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36" w:rsidRPr="00F703C6" w:rsidRDefault="00FC64C6" w:rsidP="00FC64C6">
      <w:pPr>
        <w:ind w:firstLine="567"/>
        <w:jc w:val="both"/>
        <w:rPr>
          <w:sz w:val="26"/>
          <w:szCs w:val="26"/>
        </w:rPr>
      </w:pPr>
      <w:r w:rsidRPr="00F703C6">
        <w:rPr>
          <w:sz w:val="26"/>
          <w:szCs w:val="26"/>
          <w:lang w:val="uk-UA"/>
        </w:rPr>
        <w:t>Докум</w:t>
      </w:r>
      <w:r w:rsidR="00BF6B36" w:rsidRPr="00F703C6">
        <w:rPr>
          <w:sz w:val="26"/>
          <w:szCs w:val="26"/>
          <w:lang w:val="uk-UA"/>
        </w:rPr>
        <w:t>енти, що підтверджують</w:t>
      </w:r>
      <w:r w:rsidRPr="00F703C6">
        <w:rPr>
          <w:sz w:val="26"/>
          <w:szCs w:val="26"/>
          <w:lang w:val="uk-UA"/>
        </w:rPr>
        <w:t xml:space="preserve"> застосування</w:t>
      </w:r>
      <w:r w:rsidR="002C1182" w:rsidRPr="00F703C6">
        <w:rPr>
          <w:sz w:val="26"/>
          <w:szCs w:val="26"/>
          <w:lang w:val="uk-UA"/>
        </w:rPr>
        <w:t xml:space="preserve"> підпункту 5 пункту 13 Особливостей</w:t>
      </w:r>
      <w:r w:rsidR="00C9305E" w:rsidRPr="00F703C6">
        <w:rPr>
          <w:sz w:val="26"/>
          <w:szCs w:val="26"/>
          <w:lang w:val="uk-UA"/>
        </w:rPr>
        <w:t xml:space="preserve"> здійснення публічних </w:t>
      </w:r>
      <w:proofErr w:type="spellStart"/>
      <w:r w:rsidR="00C9305E" w:rsidRPr="00F703C6">
        <w:rPr>
          <w:sz w:val="26"/>
          <w:szCs w:val="26"/>
          <w:lang w:val="uk-UA"/>
        </w:rPr>
        <w:t>закупівель</w:t>
      </w:r>
      <w:proofErr w:type="spellEnd"/>
      <w:r w:rsidR="00C9305E" w:rsidRPr="00F703C6">
        <w:rPr>
          <w:sz w:val="26"/>
          <w:szCs w:val="26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F703C6">
        <w:rPr>
          <w:sz w:val="26"/>
          <w:szCs w:val="26"/>
        </w:rPr>
        <w:t xml:space="preserve">: </w:t>
      </w:r>
    </w:p>
    <w:p w:rsidR="00BF6B36" w:rsidRPr="00F703C6" w:rsidRDefault="00FC64C6" w:rsidP="00BF6B36">
      <w:pPr>
        <w:pStyle w:val="a3"/>
        <w:numPr>
          <w:ilvl w:val="0"/>
          <w:numId w:val="1"/>
        </w:numPr>
        <w:jc w:val="both"/>
        <w:rPr>
          <w:rFonts w:eastAsiaTheme="minorEastAsia"/>
          <w:sz w:val="26"/>
          <w:szCs w:val="26"/>
          <w:lang w:val="uk-UA"/>
        </w:rPr>
      </w:pPr>
      <w:r w:rsidRPr="00F703C6">
        <w:rPr>
          <w:sz w:val="26"/>
          <w:szCs w:val="26"/>
          <w:lang w:val="uk-UA"/>
        </w:rPr>
        <w:t>Закон України від 04.10.2001 № 2759-</w:t>
      </w:r>
      <w:r w:rsidRPr="00F703C6">
        <w:rPr>
          <w:sz w:val="26"/>
          <w:szCs w:val="26"/>
        </w:rPr>
        <w:t>III</w:t>
      </w:r>
      <w:r w:rsidRPr="00F703C6">
        <w:rPr>
          <w:sz w:val="26"/>
          <w:szCs w:val="26"/>
          <w:lang w:val="uk-UA"/>
        </w:rPr>
        <w:t xml:space="preserve"> "Про поштовий зв’язок"(зі змінами); </w:t>
      </w:r>
    </w:p>
    <w:p w:rsidR="00BF6B36" w:rsidRPr="00F703C6" w:rsidRDefault="00FC64C6" w:rsidP="00BF6B36">
      <w:pPr>
        <w:pStyle w:val="a3"/>
        <w:numPr>
          <w:ilvl w:val="0"/>
          <w:numId w:val="1"/>
        </w:numPr>
        <w:jc w:val="both"/>
        <w:rPr>
          <w:rFonts w:eastAsiaTheme="minorEastAsia"/>
          <w:sz w:val="26"/>
          <w:szCs w:val="26"/>
          <w:lang w:val="uk-UA"/>
        </w:rPr>
      </w:pPr>
      <w:r w:rsidRPr="00F703C6">
        <w:rPr>
          <w:sz w:val="26"/>
          <w:szCs w:val="26"/>
          <w:lang w:val="uk-UA"/>
        </w:rPr>
        <w:t xml:space="preserve">розпорядження Кабінету Міністрів України  від 10.01.2002 № 10-р "Про національного оператора поштового зв’язку" (зі змінами); </w:t>
      </w:r>
    </w:p>
    <w:p w:rsidR="00FC64C6" w:rsidRPr="00F703C6" w:rsidRDefault="00FC64C6" w:rsidP="00BF6B36">
      <w:pPr>
        <w:pStyle w:val="a3"/>
        <w:numPr>
          <w:ilvl w:val="0"/>
          <w:numId w:val="1"/>
        </w:numPr>
        <w:jc w:val="both"/>
        <w:rPr>
          <w:rFonts w:eastAsiaTheme="minorEastAsia"/>
          <w:sz w:val="26"/>
          <w:szCs w:val="26"/>
          <w:lang w:val="uk-UA"/>
        </w:rPr>
      </w:pPr>
      <w:r w:rsidRPr="00F703C6">
        <w:rPr>
          <w:sz w:val="26"/>
          <w:szCs w:val="26"/>
          <w:lang w:val="uk-UA"/>
        </w:rPr>
        <w:t>наказ Міністерства транспорту та зв’язку України від 24.06.2010 року № 388 "Про затвердження Положення про знаки поштової оплати" (зі змінами).</w:t>
      </w:r>
    </w:p>
    <w:p w:rsidR="00BD2F3A" w:rsidRPr="00BF6B36" w:rsidRDefault="00BD2F3A">
      <w:pPr>
        <w:rPr>
          <w:lang w:val="uk-UA"/>
        </w:rPr>
      </w:pPr>
      <w:bookmarkStart w:id="0" w:name="_GoBack"/>
      <w:bookmarkEnd w:id="0"/>
    </w:p>
    <w:sectPr w:rsidR="00BD2F3A" w:rsidRPr="00BF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C5E"/>
    <w:multiLevelType w:val="hybridMultilevel"/>
    <w:tmpl w:val="027E1250"/>
    <w:lvl w:ilvl="0" w:tplc="B40249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E"/>
    <w:rsid w:val="002C1182"/>
    <w:rsid w:val="00305C7E"/>
    <w:rsid w:val="006F2DFE"/>
    <w:rsid w:val="008E5EDC"/>
    <w:rsid w:val="00BD2F3A"/>
    <w:rsid w:val="00BF6B36"/>
    <w:rsid w:val="00C82481"/>
    <w:rsid w:val="00C9305E"/>
    <w:rsid w:val="00F703C6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1533-4311-499D-ADBB-488165D0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Шпильова Тетяна Володимирівна</dc:creator>
  <cp:keywords/>
  <dc:description/>
  <cp:lastModifiedBy>Корнієнко А.В.</cp:lastModifiedBy>
  <cp:revision>6</cp:revision>
  <dcterms:created xsi:type="dcterms:W3CDTF">2022-12-14T12:10:00Z</dcterms:created>
  <dcterms:modified xsi:type="dcterms:W3CDTF">2022-12-14T12:14:00Z</dcterms:modified>
</cp:coreProperties>
</file>