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D7" w:rsidRDefault="00A862DF">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rsidR="00A9009B" w:rsidRPr="00A9009B" w:rsidRDefault="00A9009B" w:rsidP="00A9009B">
      <w:pPr>
        <w:spacing w:after="0" w:line="240" w:lineRule="auto"/>
        <w:jc w:val="center"/>
        <w:rPr>
          <w:rFonts w:ascii="Times New Roman" w:hAnsi="Times New Roman" w:cs="Times New Roman"/>
          <w:b/>
          <w:bCs/>
          <w:caps/>
          <w:sz w:val="32"/>
          <w:szCs w:val="32"/>
          <w:lang w:val="ru-RU" w:eastAsia="ru-RU"/>
        </w:rPr>
      </w:pPr>
      <w:r w:rsidRPr="00A9009B">
        <w:rPr>
          <w:rFonts w:ascii="Times New Roman" w:hAnsi="Times New Roman" w:cs="Times New Roman"/>
          <w:b/>
          <w:bCs/>
          <w:i/>
          <w:iCs/>
          <w:sz w:val="32"/>
          <w:szCs w:val="32"/>
          <w:lang w:eastAsia="en-US"/>
        </w:rPr>
        <w:t>Комунальний заклад «Подільський науково-технічний ліцей для обдарованої молоді»</w:t>
      </w:r>
      <w:r w:rsidRPr="00A9009B">
        <w:rPr>
          <w:rFonts w:ascii="Times New Roman" w:hAnsi="Times New Roman" w:cs="Times New Roman"/>
          <w:b/>
          <w:bCs/>
          <w:caps/>
          <w:sz w:val="32"/>
          <w:szCs w:val="32"/>
          <w:lang w:val="ru-RU" w:eastAsia="ru-RU"/>
        </w:rPr>
        <w:br/>
      </w:r>
    </w:p>
    <w:tbl>
      <w:tblPr>
        <w:tblW w:w="9606" w:type="dxa"/>
        <w:tblLook w:val="00A0" w:firstRow="1" w:lastRow="0" w:firstColumn="1" w:lastColumn="0" w:noHBand="0" w:noVBand="0"/>
      </w:tblPr>
      <w:tblGrid>
        <w:gridCol w:w="4928"/>
        <w:gridCol w:w="4678"/>
      </w:tblGrid>
      <w:tr w:rsidR="00A9009B" w:rsidRPr="00A9009B" w:rsidTr="00DE7630">
        <w:tc>
          <w:tcPr>
            <w:tcW w:w="4928" w:type="dxa"/>
          </w:tcPr>
          <w:p w:rsidR="00A9009B" w:rsidRPr="00A9009B" w:rsidRDefault="00A9009B" w:rsidP="00A9009B">
            <w:pPr>
              <w:spacing w:after="0" w:line="240" w:lineRule="auto"/>
              <w:outlineLvl w:val="0"/>
              <w:rPr>
                <w:rFonts w:ascii="Times New Roman" w:hAnsi="Times New Roman" w:cs="Times New Roman"/>
                <w:b/>
                <w:bCs/>
                <w:sz w:val="24"/>
                <w:szCs w:val="24"/>
                <w:lang w:eastAsia="ru-RU"/>
              </w:rPr>
            </w:pPr>
          </w:p>
        </w:tc>
        <w:tc>
          <w:tcPr>
            <w:tcW w:w="4678" w:type="dxa"/>
          </w:tcPr>
          <w:p w:rsidR="00A9009B" w:rsidRPr="00A9009B" w:rsidRDefault="00A9009B" w:rsidP="00A9009B">
            <w:pPr>
              <w:spacing w:after="0" w:line="240" w:lineRule="auto"/>
              <w:outlineLvl w:val="0"/>
              <w:rPr>
                <w:rFonts w:ascii="Times New Roman" w:hAnsi="Times New Roman" w:cs="Times New Roman"/>
                <w:b/>
                <w:bCs/>
                <w:sz w:val="24"/>
                <w:szCs w:val="24"/>
                <w:lang w:eastAsia="ru-RU"/>
              </w:rPr>
            </w:pPr>
            <w:r w:rsidRPr="00A9009B">
              <w:rPr>
                <w:rFonts w:ascii="Times New Roman" w:hAnsi="Times New Roman" w:cs="Times New Roman"/>
                <w:b/>
                <w:bCs/>
                <w:sz w:val="24"/>
                <w:szCs w:val="24"/>
                <w:lang w:eastAsia="ru-RU"/>
              </w:rPr>
              <w:t>ЗАТВЕРДЖЕНО</w:t>
            </w:r>
          </w:p>
          <w:p w:rsidR="00A9009B" w:rsidRPr="00A9009B" w:rsidRDefault="00A9009B" w:rsidP="00A9009B">
            <w:pPr>
              <w:spacing w:after="0" w:line="240" w:lineRule="auto"/>
              <w:outlineLvl w:val="0"/>
              <w:rPr>
                <w:rFonts w:ascii="Times New Roman" w:hAnsi="Times New Roman" w:cs="Times New Roman"/>
                <w:b/>
                <w:bCs/>
                <w:sz w:val="24"/>
                <w:szCs w:val="24"/>
                <w:lang w:eastAsia="ru-RU"/>
              </w:rPr>
            </w:pPr>
          </w:p>
        </w:tc>
      </w:tr>
      <w:tr w:rsidR="00A9009B" w:rsidRPr="00A9009B" w:rsidTr="00DE7630">
        <w:tc>
          <w:tcPr>
            <w:tcW w:w="4928" w:type="dxa"/>
          </w:tcPr>
          <w:p w:rsidR="00A9009B" w:rsidRPr="00A9009B" w:rsidRDefault="00A9009B" w:rsidP="00A9009B">
            <w:pPr>
              <w:spacing w:after="0" w:line="240" w:lineRule="auto"/>
              <w:outlineLvl w:val="0"/>
              <w:rPr>
                <w:rFonts w:ascii="Times New Roman" w:hAnsi="Times New Roman" w:cs="Times New Roman"/>
                <w:b/>
                <w:bCs/>
                <w:sz w:val="24"/>
                <w:szCs w:val="24"/>
                <w:lang w:eastAsia="ru-RU"/>
              </w:rPr>
            </w:pPr>
          </w:p>
          <w:p w:rsidR="00A9009B" w:rsidRPr="00A9009B" w:rsidRDefault="00A9009B" w:rsidP="00A9009B">
            <w:pPr>
              <w:spacing w:after="200" w:line="276" w:lineRule="auto"/>
              <w:jc w:val="center"/>
              <w:rPr>
                <w:rFonts w:cs="Times New Roman"/>
                <w:lang w:eastAsia="ru-RU"/>
              </w:rPr>
            </w:pPr>
          </w:p>
        </w:tc>
        <w:tc>
          <w:tcPr>
            <w:tcW w:w="4678" w:type="dxa"/>
          </w:tcPr>
          <w:p w:rsidR="0072616C" w:rsidRDefault="00A9009B" w:rsidP="00A9009B">
            <w:pPr>
              <w:spacing w:after="0" w:line="240" w:lineRule="auto"/>
              <w:outlineLvl w:val="0"/>
              <w:rPr>
                <w:rFonts w:ascii="Times New Roman" w:hAnsi="Times New Roman" w:cs="Times New Roman"/>
                <w:b/>
                <w:bCs/>
                <w:sz w:val="24"/>
                <w:szCs w:val="24"/>
                <w:lang w:eastAsia="ru-RU"/>
              </w:rPr>
            </w:pPr>
            <w:r w:rsidRPr="00A9009B">
              <w:rPr>
                <w:rFonts w:ascii="Times New Roman" w:hAnsi="Times New Roman" w:cs="Times New Roman"/>
                <w:b/>
                <w:bCs/>
                <w:sz w:val="24"/>
                <w:szCs w:val="24"/>
                <w:lang w:eastAsia="ru-RU"/>
              </w:rPr>
              <w:t>Рішенням уповноваженої особи</w:t>
            </w:r>
            <w:r w:rsidR="0072616C">
              <w:rPr>
                <w:rFonts w:ascii="Times New Roman" w:hAnsi="Times New Roman" w:cs="Times New Roman"/>
                <w:b/>
                <w:bCs/>
                <w:sz w:val="24"/>
                <w:szCs w:val="24"/>
                <w:lang w:eastAsia="ru-RU"/>
              </w:rPr>
              <w:t xml:space="preserve"> </w:t>
            </w:r>
          </w:p>
          <w:p w:rsidR="00A9009B" w:rsidRPr="00A9009B" w:rsidRDefault="0072616C" w:rsidP="00A9009B">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Кисіль Л.В</w:t>
            </w:r>
          </w:p>
          <w:p w:rsidR="00A9009B" w:rsidRPr="00A9009B" w:rsidRDefault="00A9009B" w:rsidP="00A9009B">
            <w:pPr>
              <w:spacing w:after="0" w:line="240" w:lineRule="auto"/>
              <w:outlineLvl w:val="0"/>
              <w:rPr>
                <w:rFonts w:ascii="Times New Roman" w:hAnsi="Times New Roman" w:cs="Times New Roman"/>
                <w:b/>
                <w:bCs/>
                <w:sz w:val="24"/>
                <w:szCs w:val="24"/>
                <w:lang w:eastAsia="ru-RU"/>
              </w:rPr>
            </w:pPr>
            <w:r w:rsidRPr="00A9009B">
              <w:rPr>
                <w:rFonts w:ascii="Times New Roman" w:hAnsi="Times New Roman" w:cs="Times New Roman"/>
                <w:b/>
                <w:bCs/>
                <w:sz w:val="24"/>
                <w:szCs w:val="24"/>
                <w:lang w:eastAsia="ru-RU"/>
              </w:rPr>
              <w:t xml:space="preserve">Протокол  № </w:t>
            </w:r>
            <w:r w:rsidR="009C281A">
              <w:rPr>
                <w:rFonts w:ascii="Times New Roman" w:hAnsi="Times New Roman" w:cs="Times New Roman"/>
                <w:b/>
                <w:bCs/>
                <w:sz w:val="24"/>
                <w:szCs w:val="24"/>
                <w:lang w:eastAsia="ru-RU"/>
              </w:rPr>
              <w:t>20</w:t>
            </w:r>
          </w:p>
          <w:p w:rsidR="00A9009B" w:rsidRPr="00A9009B" w:rsidRDefault="00A9009B" w:rsidP="00A9009B">
            <w:pPr>
              <w:spacing w:after="0" w:line="240" w:lineRule="auto"/>
              <w:outlineLvl w:val="0"/>
              <w:rPr>
                <w:rFonts w:ascii="Times New Roman" w:hAnsi="Times New Roman" w:cs="Times New Roman"/>
                <w:b/>
                <w:bCs/>
                <w:sz w:val="24"/>
                <w:szCs w:val="24"/>
                <w:lang w:eastAsia="ru-RU"/>
              </w:rPr>
            </w:pPr>
            <w:r w:rsidRPr="00A9009B">
              <w:rPr>
                <w:rFonts w:ascii="Times New Roman" w:hAnsi="Times New Roman" w:cs="Times New Roman"/>
                <w:b/>
                <w:bCs/>
                <w:sz w:val="24"/>
                <w:szCs w:val="24"/>
                <w:lang w:eastAsia="ru-RU"/>
              </w:rPr>
              <w:t xml:space="preserve">від </w:t>
            </w:r>
            <w:r w:rsidR="009C281A">
              <w:rPr>
                <w:rFonts w:ascii="Times New Roman" w:hAnsi="Times New Roman" w:cs="Times New Roman"/>
                <w:b/>
                <w:bCs/>
                <w:sz w:val="24"/>
                <w:szCs w:val="24"/>
                <w:lang w:eastAsia="ru-RU"/>
              </w:rPr>
              <w:t>28 липня</w:t>
            </w:r>
            <w:r w:rsidR="0072616C">
              <w:rPr>
                <w:rFonts w:ascii="Times New Roman" w:hAnsi="Times New Roman" w:cs="Times New Roman"/>
                <w:b/>
                <w:bCs/>
                <w:sz w:val="24"/>
                <w:szCs w:val="24"/>
                <w:lang w:eastAsia="ru-RU"/>
              </w:rPr>
              <w:t xml:space="preserve"> 2022</w:t>
            </w:r>
            <w:r>
              <w:rPr>
                <w:rFonts w:ascii="Times New Roman" w:hAnsi="Times New Roman" w:cs="Times New Roman"/>
                <w:b/>
                <w:bCs/>
                <w:sz w:val="24"/>
                <w:szCs w:val="24"/>
                <w:lang w:eastAsia="ru-RU"/>
              </w:rPr>
              <w:t xml:space="preserve"> року</w:t>
            </w:r>
            <w:r w:rsidRPr="00A9009B">
              <w:rPr>
                <w:rFonts w:ascii="Times New Roman" w:hAnsi="Times New Roman" w:cs="Times New Roman"/>
                <w:b/>
                <w:bCs/>
                <w:sz w:val="24"/>
                <w:szCs w:val="24"/>
                <w:lang w:eastAsia="ru-RU"/>
              </w:rPr>
              <w:t xml:space="preserve"> </w:t>
            </w:r>
          </w:p>
          <w:p w:rsidR="00A9009B" w:rsidRPr="00A9009B" w:rsidRDefault="00A9009B" w:rsidP="00A9009B">
            <w:pPr>
              <w:spacing w:after="0" w:line="240" w:lineRule="auto"/>
              <w:outlineLvl w:val="0"/>
              <w:rPr>
                <w:rFonts w:ascii="Times New Roman" w:hAnsi="Times New Roman" w:cs="Times New Roman"/>
                <w:b/>
                <w:bCs/>
                <w:sz w:val="24"/>
                <w:szCs w:val="24"/>
                <w:lang w:eastAsia="ru-RU"/>
              </w:rPr>
            </w:pPr>
          </w:p>
        </w:tc>
      </w:tr>
      <w:tr w:rsidR="00A9009B" w:rsidRPr="00A9009B" w:rsidTr="00DE7630">
        <w:tc>
          <w:tcPr>
            <w:tcW w:w="4928" w:type="dxa"/>
          </w:tcPr>
          <w:p w:rsidR="00A9009B" w:rsidRPr="00A9009B" w:rsidRDefault="00A9009B" w:rsidP="00A9009B">
            <w:pPr>
              <w:spacing w:after="0" w:line="240" w:lineRule="auto"/>
              <w:outlineLvl w:val="0"/>
              <w:rPr>
                <w:rFonts w:ascii="Times New Roman" w:hAnsi="Times New Roman" w:cs="Times New Roman"/>
                <w:b/>
                <w:bCs/>
                <w:sz w:val="24"/>
                <w:szCs w:val="24"/>
                <w:lang w:eastAsia="ru-RU"/>
              </w:rPr>
            </w:pPr>
          </w:p>
        </w:tc>
        <w:tc>
          <w:tcPr>
            <w:tcW w:w="4678" w:type="dxa"/>
          </w:tcPr>
          <w:p w:rsidR="00A9009B" w:rsidRPr="00A9009B" w:rsidRDefault="00A9009B" w:rsidP="00A9009B">
            <w:pPr>
              <w:autoSpaceDE w:val="0"/>
              <w:autoSpaceDN w:val="0"/>
              <w:adjustRightInd w:val="0"/>
              <w:spacing w:after="0" w:line="240" w:lineRule="auto"/>
              <w:outlineLvl w:val="2"/>
              <w:rPr>
                <w:rFonts w:ascii="Times New Roman" w:hAnsi="Times New Roman" w:cs="Times New Roman"/>
                <w:sz w:val="20"/>
                <w:szCs w:val="20"/>
                <w:lang w:eastAsia="en-US"/>
              </w:rPr>
            </w:pPr>
          </w:p>
        </w:tc>
      </w:tr>
    </w:tbl>
    <w:p w:rsidR="00A9009B" w:rsidRPr="00A9009B" w:rsidRDefault="00A9009B" w:rsidP="00A9009B">
      <w:pPr>
        <w:spacing w:after="0" w:line="240" w:lineRule="auto"/>
        <w:outlineLvl w:val="0"/>
        <w:rPr>
          <w:rFonts w:ascii="Times New Roman" w:hAnsi="Times New Roman" w:cs="Times New Roman"/>
          <w:b/>
          <w:bCs/>
          <w:sz w:val="24"/>
          <w:szCs w:val="24"/>
          <w:lang w:eastAsia="ru-RU"/>
        </w:rPr>
      </w:pPr>
    </w:p>
    <w:p w:rsidR="00A9009B" w:rsidRPr="00A9009B" w:rsidRDefault="00A9009B" w:rsidP="00A9009B">
      <w:pPr>
        <w:spacing w:after="0" w:line="240" w:lineRule="auto"/>
        <w:rPr>
          <w:rFonts w:ascii="Times New Roman" w:hAnsi="Times New Roman" w:cs="Times New Roman"/>
          <w:b/>
          <w:sz w:val="24"/>
          <w:szCs w:val="24"/>
          <w:lang w:eastAsia="en-US"/>
        </w:rPr>
      </w:pPr>
    </w:p>
    <w:p w:rsidR="00A9009B" w:rsidRPr="00A9009B" w:rsidRDefault="00A9009B" w:rsidP="00A9009B">
      <w:pPr>
        <w:spacing w:after="0" w:line="240" w:lineRule="auto"/>
        <w:jc w:val="center"/>
        <w:rPr>
          <w:rFonts w:ascii="Times New Roman" w:hAnsi="Times New Roman" w:cs="Times New Roman"/>
          <w:b/>
          <w:sz w:val="24"/>
          <w:szCs w:val="24"/>
          <w:lang w:eastAsia="en-US"/>
        </w:rPr>
      </w:pPr>
    </w:p>
    <w:p w:rsidR="00A9009B" w:rsidRPr="00A9009B" w:rsidRDefault="00A9009B" w:rsidP="00A9009B">
      <w:pPr>
        <w:spacing w:after="0" w:line="240" w:lineRule="auto"/>
        <w:jc w:val="center"/>
        <w:rPr>
          <w:rFonts w:ascii="Times New Roman" w:hAnsi="Times New Roman" w:cs="Times New Roman"/>
          <w:b/>
          <w:sz w:val="40"/>
          <w:szCs w:val="40"/>
          <w:lang w:eastAsia="en-US"/>
        </w:rPr>
      </w:pPr>
      <w:r w:rsidRPr="00A9009B">
        <w:rPr>
          <w:rFonts w:ascii="Times New Roman" w:hAnsi="Times New Roman" w:cs="Times New Roman"/>
          <w:b/>
          <w:sz w:val="40"/>
          <w:szCs w:val="40"/>
          <w:lang w:eastAsia="en-US"/>
        </w:rPr>
        <w:t>ТЕНДЕРНА ДОКУМЕНТАЦІЯ</w:t>
      </w:r>
    </w:p>
    <w:p w:rsidR="00A9009B" w:rsidRPr="00EC6755" w:rsidRDefault="00EC6755" w:rsidP="00A9009B">
      <w:pPr>
        <w:spacing w:after="200" w:line="276" w:lineRule="auto"/>
        <w:jc w:val="center"/>
        <w:rPr>
          <w:rFonts w:ascii="Times New Roman" w:hAnsi="Times New Roman" w:cs="Times New Roman"/>
          <w:b/>
          <w:bCs/>
          <w:kern w:val="32"/>
          <w:sz w:val="32"/>
          <w:szCs w:val="32"/>
          <w:lang w:eastAsia="en-US"/>
        </w:rPr>
      </w:pPr>
      <w:r w:rsidRPr="00EC6755">
        <w:rPr>
          <w:rFonts w:ascii="Times New Roman" w:hAnsi="Times New Roman" w:cs="Times New Roman"/>
          <w:b/>
          <w:bCs/>
          <w:kern w:val="32"/>
          <w:sz w:val="32"/>
          <w:szCs w:val="32"/>
          <w:lang w:eastAsia="en-US"/>
        </w:rPr>
        <w:t xml:space="preserve">відкритих торгів </w:t>
      </w: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40"/>
          <w:szCs w:val="40"/>
          <w:lang w:eastAsia="en-US"/>
        </w:rPr>
      </w:pPr>
      <w:r w:rsidRPr="00A9009B">
        <w:rPr>
          <w:rFonts w:ascii="Times New Roman" w:hAnsi="Times New Roman" w:cs="Times New Roman"/>
          <w:b/>
          <w:sz w:val="40"/>
          <w:szCs w:val="40"/>
          <w:lang w:eastAsia="en-US"/>
        </w:rPr>
        <w:t>НА ЗАКУПІВЛЮ:</w:t>
      </w: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spacing w:after="200" w:line="276" w:lineRule="auto"/>
        <w:jc w:val="center"/>
        <w:rPr>
          <w:rFonts w:ascii="Times New Roman" w:hAnsi="Times New Roman" w:cs="Times New Roman"/>
          <w:b/>
          <w:sz w:val="32"/>
          <w:szCs w:val="32"/>
          <w:lang w:eastAsia="en-US"/>
        </w:rPr>
      </w:pPr>
      <w:r w:rsidRPr="00A9009B">
        <w:rPr>
          <w:rFonts w:ascii="Times New Roman" w:hAnsi="Times New Roman" w:cs="Times New Roman"/>
          <w:b/>
          <w:sz w:val="32"/>
          <w:szCs w:val="32"/>
          <w:lang w:eastAsia="en-US"/>
        </w:rPr>
        <w:t>послуг</w:t>
      </w:r>
    </w:p>
    <w:p w:rsidR="00A9009B" w:rsidRPr="00A9009B" w:rsidRDefault="00A9009B" w:rsidP="00A9009B">
      <w:pPr>
        <w:spacing w:after="0" w:line="240" w:lineRule="auto"/>
        <w:jc w:val="center"/>
        <w:rPr>
          <w:rFonts w:ascii="Cambria" w:hAnsi="Cambria" w:cs="Times New Roman"/>
          <w:b/>
          <w:bCs/>
          <w:kern w:val="32"/>
          <w:sz w:val="40"/>
          <w:szCs w:val="40"/>
          <w:lang w:eastAsia="en-US"/>
        </w:rPr>
      </w:pPr>
      <w:r w:rsidRPr="00A9009B">
        <w:rPr>
          <w:rFonts w:ascii="Cambria" w:hAnsi="Cambria" w:cs="Times New Roman"/>
          <w:b/>
          <w:bCs/>
          <w:kern w:val="32"/>
          <w:sz w:val="40"/>
          <w:szCs w:val="40"/>
          <w:lang w:eastAsia="en-US"/>
        </w:rPr>
        <w:t xml:space="preserve">Послуги  з харчування ліцеїстів </w:t>
      </w:r>
    </w:p>
    <w:p w:rsidR="00A9009B" w:rsidRPr="00A9009B" w:rsidRDefault="00A9009B" w:rsidP="00A9009B">
      <w:pPr>
        <w:spacing w:after="0" w:line="240" w:lineRule="auto"/>
        <w:jc w:val="center"/>
        <w:rPr>
          <w:rFonts w:ascii="Times New Roman" w:hAnsi="Times New Roman" w:cs="Times New Roman"/>
          <w:sz w:val="28"/>
          <w:szCs w:val="28"/>
          <w:lang w:val="ru-RU" w:eastAsia="en-US"/>
        </w:rPr>
      </w:pPr>
      <w:r w:rsidRPr="00A9009B">
        <w:rPr>
          <w:rFonts w:ascii="Times New Roman" w:hAnsi="Times New Roman" w:cs="Times New Roman"/>
          <w:sz w:val="28"/>
          <w:szCs w:val="28"/>
          <w:lang w:eastAsia="en-US"/>
        </w:rPr>
        <w:t xml:space="preserve">(показник національного класифікатора України </w:t>
      </w:r>
    </w:p>
    <w:p w:rsidR="00A9009B" w:rsidRPr="00A9009B" w:rsidRDefault="00A9009B" w:rsidP="00A9009B">
      <w:pPr>
        <w:spacing w:after="0" w:line="240" w:lineRule="auto"/>
        <w:jc w:val="center"/>
        <w:rPr>
          <w:rFonts w:ascii="Times New Roman" w:hAnsi="Times New Roman" w:cs="Times New Roman"/>
          <w:bCs/>
          <w:color w:val="000000"/>
          <w:sz w:val="28"/>
          <w:szCs w:val="28"/>
          <w:lang w:eastAsia="en-US"/>
        </w:rPr>
      </w:pPr>
      <w:r w:rsidRPr="00A9009B">
        <w:rPr>
          <w:rFonts w:ascii="Times New Roman" w:hAnsi="Times New Roman" w:cs="Times New Roman"/>
          <w:sz w:val="28"/>
          <w:szCs w:val="28"/>
          <w:lang w:eastAsia="en-US"/>
        </w:rPr>
        <w:t xml:space="preserve">ДК 021:2015 - 55510000-8 «Послуги </w:t>
      </w:r>
      <w:proofErr w:type="spellStart"/>
      <w:r w:rsidRPr="00A9009B">
        <w:rPr>
          <w:rFonts w:ascii="Times New Roman" w:hAnsi="Times New Roman" w:cs="Times New Roman"/>
          <w:sz w:val="28"/>
          <w:szCs w:val="28"/>
          <w:lang w:eastAsia="en-US"/>
        </w:rPr>
        <w:t>їдалень</w:t>
      </w:r>
      <w:proofErr w:type="spellEnd"/>
      <w:r w:rsidRPr="00A9009B">
        <w:rPr>
          <w:rFonts w:ascii="Times New Roman" w:hAnsi="Times New Roman" w:cs="Times New Roman"/>
          <w:sz w:val="28"/>
          <w:szCs w:val="28"/>
          <w:lang w:eastAsia="en-US"/>
        </w:rPr>
        <w:t>»</w:t>
      </w:r>
      <w:r w:rsidRPr="00A9009B">
        <w:rPr>
          <w:rFonts w:ascii="Times New Roman" w:hAnsi="Times New Roman" w:cs="Times New Roman"/>
          <w:bCs/>
          <w:color w:val="000000"/>
          <w:sz w:val="28"/>
          <w:szCs w:val="28"/>
          <w:lang w:eastAsia="en-US"/>
        </w:rPr>
        <w:t>)</w:t>
      </w:r>
    </w:p>
    <w:p w:rsidR="00400EB1" w:rsidRDefault="00400EB1" w:rsidP="00400EB1">
      <w:pPr>
        <w:spacing w:after="0" w:line="240" w:lineRule="auto"/>
        <w:jc w:val="center"/>
        <w:rPr>
          <w:rFonts w:ascii="Times New Roman" w:hAnsi="Times New Roman" w:cs="Times New Roman"/>
          <w:sz w:val="32"/>
          <w:szCs w:val="32"/>
          <w:lang w:eastAsia="en-US"/>
        </w:rPr>
      </w:pPr>
    </w:p>
    <w:p w:rsidR="00A9009B" w:rsidRPr="00A9009B" w:rsidRDefault="00A9009B" w:rsidP="00A9009B">
      <w:pPr>
        <w:spacing w:after="0" w:line="240" w:lineRule="auto"/>
        <w:jc w:val="center"/>
        <w:rPr>
          <w:rFonts w:ascii="Times New Roman" w:hAnsi="Times New Roman" w:cs="Times New Roman"/>
          <w:sz w:val="32"/>
          <w:szCs w:val="32"/>
          <w:lang w:eastAsia="en-US"/>
        </w:rPr>
      </w:pPr>
    </w:p>
    <w:p w:rsidR="00A9009B" w:rsidRPr="00A9009B" w:rsidRDefault="00A9009B" w:rsidP="00A9009B">
      <w:pPr>
        <w:spacing w:after="0" w:line="240" w:lineRule="auto"/>
        <w:jc w:val="center"/>
        <w:rPr>
          <w:rFonts w:ascii="Times New Roman" w:hAnsi="Times New Roman" w:cs="Times New Roman"/>
          <w:sz w:val="32"/>
          <w:szCs w:val="32"/>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napToGrid w:val="0"/>
          <w:sz w:val="24"/>
          <w:szCs w:val="24"/>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napToGrid w:val="0"/>
          <w:sz w:val="24"/>
          <w:szCs w:val="24"/>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napToGrid w:val="0"/>
          <w:sz w:val="24"/>
          <w:szCs w:val="24"/>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9C281A" w:rsidRDefault="009C281A"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9C281A" w:rsidRPr="00A9009B" w:rsidRDefault="009C281A"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A9009B" w:rsidRPr="00A9009B" w:rsidRDefault="00A9009B" w:rsidP="00A9009B">
      <w:pPr>
        <w:widowControl w:val="0"/>
        <w:autoSpaceDE w:val="0"/>
        <w:autoSpaceDN w:val="0"/>
        <w:adjustRightInd w:val="0"/>
        <w:spacing w:after="0" w:line="240" w:lineRule="auto"/>
        <w:jc w:val="center"/>
        <w:rPr>
          <w:rFonts w:ascii="Times New Roman" w:hAnsi="Times New Roman" w:cs="Times New Roman"/>
          <w:b/>
          <w:snapToGrid w:val="0"/>
          <w:sz w:val="28"/>
          <w:szCs w:val="28"/>
          <w:lang w:eastAsia="en-US"/>
        </w:rPr>
      </w:pPr>
      <w:r w:rsidRPr="00A9009B">
        <w:rPr>
          <w:rFonts w:ascii="Times New Roman" w:hAnsi="Times New Roman" w:cs="Times New Roman"/>
          <w:b/>
          <w:sz w:val="28"/>
          <w:szCs w:val="28"/>
          <w:lang w:eastAsia="en-US"/>
        </w:rPr>
        <w:t xml:space="preserve">м. Вінниця </w:t>
      </w:r>
      <w:r w:rsidRPr="00A9009B">
        <w:rPr>
          <w:rFonts w:ascii="Times New Roman" w:hAnsi="Times New Roman" w:cs="Times New Roman"/>
          <w:b/>
          <w:snapToGrid w:val="0"/>
          <w:sz w:val="28"/>
          <w:szCs w:val="28"/>
          <w:lang w:eastAsia="en-US"/>
        </w:rPr>
        <w:t>- 202</w:t>
      </w:r>
      <w:r w:rsidR="0072616C">
        <w:rPr>
          <w:rFonts w:ascii="Times New Roman" w:hAnsi="Times New Roman" w:cs="Times New Roman"/>
          <w:b/>
          <w:snapToGrid w:val="0"/>
          <w:sz w:val="28"/>
          <w:szCs w:val="28"/>
          <w:lang w:eastAsia="en-US"/>
        </w:rPr>
        <w:t>2</w:t>
      </w:r>
      <w:r w:rsidRPr="00A9009B">
        <w:rPr>
          <w:rFonts w:ascii="Times New Roman" w:hAnsi="Times New Roman" w:cs="Times New Roman"/>
          <w:b/>
          <w:snapToGrid w:val="0"/>
          <w:sz w:val="28"/>
          <w:szCs w:val="28"/>
          <w:lang w:eastAsia="en-US"/>
        </w:rPr>
        <w:t xml:space="preserve"> р</w:t>
      </w:r>
      <w:r>
        <w:rPr>
          <w:rFonts w:ascii="Times New Roman" w:hAnsi="Times New Roman" w:cs="Times New Roman"/>
          <w:b/>
          <w:snapToGrid w:val="0"/>
          <w:sz w:val="28"/>
          <w:szCs w:val="28"/>
          <w:lang w:eastAsia="en-US"/>
        </w:rPr>
        <w:t>ік</w:t>
      </w:r>
    </w:p>
    <w:p w:rsidR="00757C2F" w:rsidRDefault="00757C2F">
      <w:pPr>
        <w:tabs>
          <w:tab w:val="left" w:pos="0"/>
          <w:tab w:val="left" w:pos="8820"/>
          <w:tab w:val="left" w:pos="9720"/>
          <w:tab w:val="left" w:pos="10080"/>
          <w:tab w:val="left" w:pos="10260"/>
          <w:tab w:val="left" w:pos="10992"/>
          <w:tab w:val="left" w:pos="11908"/>
          <w:tab w:val="left" w:pos="12824"/>
          <w:tab w:val="left" w:pos="13740"/>
          <w:tab w:val="left" w:pos="14656"/>
        </w:tabs>
        <w:spacing w:line="240" w:lineRule="auto"/>
        <w:ind w:hanging="2"/>
        <w:jc w:val="center"/>
        <w:rPr>
          <w:rFonts w:ascii="Times New Roman" w:hAnsi="Times New Roman" w:cs="Times New Roman"/>
          <w:b/>
          <w:sz w:val="24"/>
          <w:szCs w:val="24"/>
        </w:rPr>
      </w:pPr>
    </w:p>
    <w:p w:rsidR="00C359D7" w:rsidRDefault="0072616C" w:rsidP="009C281A">
      <w:pPr>
        <w:rPr>
          <w:rFonts w:ascii="Times New Roman" w:hAnsi="Times New Roman" w:cs="Times New Roman"/>
          <w:b/>
          <w:sz w:val="24"/>
          <w:szCs w:val="24"/>
        </w:rPr>
      </w:pPr>
      <w:r>
        <w:rPr>
          <w:rFonts w:ascii="Times New Roman" w:hAnsi="Times New Roman" w:cs="Times New Roman"/>
          <w:b/>
          <w:sz w:val="24"/>
          <w:szCs w:val="24"/>
        </w:rPr>
        <w:br w:type="page"/>
      </w:r>
      <w:r w:rsidR="00A862DF">
        <w:rPr>
          <w:rFonts w:ascii="Times New Roman" w:hAnsi="Times New Roman" w:cs="Times New Roman"/>
          <w:b/>
          <w:sz w:val="24"/>
          <w:szCs w:val="24"/>
        </w:rPr>
        <w:lastRenderedPageBreak/>
        <w:t>ЗМІСТ</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І. Загальні положення</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Терміни, які вживаються в тендерній документації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2. Інформація про замовника </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2.1. Повне найменування</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2.2. Місцезнаходження</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2.3. Посадова особа замовника, уповноважена здійснювати зв'язок з учасниками</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3. Процедура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 Інформація про предмет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4.1. Назва предмета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4.2. Опис окремої частини (частин) предмета закупівлі (лота), щодо якої можуть бути подані тендерні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4.3. Місце, кількість, обсяг надання послуг</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4.4. Строк надання послуг</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5. Недискримінація учасників</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6. Інформація про валюту, у якій повинна бути розраховано та зазначено ціну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7. Інформація про мову (мови), якою (якими) повинно бути складено тендерні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ІІ. Порядок внесення змін та надання роз’яснень до тендерної документації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Процедура надання роз’яснень до тендерної документації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 Унесення змін до тендерної документації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ІІІ. Інструкція з підготовки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Зміст і спосіб подання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 Формальні помилки</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 3. Забезпечення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 4. Умови повернення чи неповернення забезпечення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 5. Строк, протягом якого тендерні пропозиції є дійсними.</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 xml:space="preserve"> 6. Кваліфікаційні критерії процедури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7. Підстави для відмови в участі у процедурі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8. Інформація про технічні, якісні та кількісні характеристики предмета закупівлі</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9. Інформація про субпідрядника</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10. Унесення змін або відкликання тендерної пропозиції учасником</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IV. Подання та розкриття тендерної пропозицій</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Кінцевий строк подання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 Дата та час розкриття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V. Оцінка тендерної пропозиції</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Перелік критеріїв оцінки та методика оцінки тендерних пропозицій із зазначенням питомої ваги кожного критерію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  Інша інформація</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3.  Відхилення тендерних пропозицій</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Розділ VI. Результати процедури закупівлі та укладання договору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1. Відміна тендеру чи визнання тендеру таким, що не відбувся</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2. Строк укладання договору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3. Проект договору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4. Істотні умови, що обов’язково включаються до договору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5. Дії замовника при відмові переможця процедури закупівлі підписати договір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jc w:val="both"/>
        <w:rPr>
          <w:rFonts w:ascii="Times New Roman" w:hAnsi="Times New Roman" w:cs="Times New Roman"/>
          <w:b/>
          <w:sz w:val="24"/>
          <w:szCs w:val="24"/>
        </w:rPr>
      </w:pPr>
      <w:r>
        <w:rPr>
          <w:rFonts w:ascii="Times New Roman" w:hAnsi="Times New Roman" w:cs="Times New Roman"/>
          <w:b/>
          <w:sz w:val="24"/>
          <w:szCs w:val="24"/>
        </w:rPr>
        <w:t>6. Забезпечення виконання договору про закупівлю</w:t>
      </w:r>
    </w:p>
    <w:p w:rsidR="00C359D7" w:rsidRDefault="00A862DF">
      <w:pPr>
        <w:tabs>
          <w:tab w:val="left" w:pos="0"/>
          <w:tab w:val="left" w:pos="8820"/>
          <w:tab w:val="left" w:pos="9720"/>
          <w:tab w:val="left" w:pos="10080"/>
          <w:tab w:val="left" w:pos="10260"/>
          <w:tab w:val="left" w:pos="10992"/>
          <w:tab w:val="left" w:pos="11908"/>
          <w:tab w:val="left" w:pos="12824"/>
          <w:tab w:val="left" w:pos="13740"/>
          <w:tab w:val="left" w:pos="14656"/>
        </w:tabs>
        <w:spacing w:before="240" w:after="240"/>
        <w:jc w:val="both"/>
        <w:rPr>
          <w:rFonts w:ascii="Times New Roman" w:hAnsi="Times New Roman" w:cs="Times New Roman"/>
          <w:b/>
          <w:sz w:val="24"/>
          <w:szCs w:val="24"/>
        </w:rPr>
      </w:pPr>
      <w:r>
        <w:rPr>
          <w:rFonts w:ascii="Times New Roman" w:hAnsi="Times New Roman" w:cs="Times New Roman"/>
          <w:b/>
          <w:sz w:val="24"/>
          <w:szCs w:val="24"/>
        </w:rPr>
        <w:t>Додатки до тендерної документації:</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ДОДАТОК 1. </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ДОДАТОК 2. </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ДОДАТОК 3. </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ДОДАТОК 4. </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ДОДАТОК 5. </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ДОДАТОК 6.</w:t>
      </w:r>
    </w:p>
    <w:p w:rsidR="00C359D7" w:rsidRDefault="00A862D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ДОДАТОК 7.</w:t>
      </w:r>
    </w:p>
    <w:p w:rsidR="00056028" w:rsidRDefault="00056028"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p>
    <w:p w:rsidR="00757C2F" w:rsidRDefault="00757C2F" w:rsidP="00757C2F">
      <w:pPr>
        <w:tabs>
          <w:tab w:val="left" w:pos="0"/>
          <w:tab w:val="left" w:pos="8820"/>
          <w:tab w:val="left" w:pos="9720"/>
          <w:tab w:val="left" w:pos="10080"/>
          <w:tab w:val="left" w:pos="10260"/>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p>
    <w:p w:rsidR="00C359D7" w:rsidRDefault="00C359D7">
      <w:pPr>
        <w:tabs>
          <w:tab w:val="left" w:pos="0"/>
          <w:tab w:val="left" w:pos="8820"/>
          <w:tab w:val="left" w:pos="9720"/>
          <w:tab w:val="left" w:pos="10080"/>
          <w:tab w:val="left" w:pos="10260"/>
          <w:tab w:val="left" w:pos="10992"/>
          <w:tab w:val="left" w:pos="11908"/>
          <w:tab w:val="left" w:pos="12824"/>
          <w:tab w:val="left" w:pos="13740"/>
          <w:tab w:val="left" w:pos="14656"/>
        </w:tabs>
        <w:jc w:val="both"/>
        <w:rPr>
          <w:rFonts w:ascii="Times New Roman" w:hAnsi="Times New Roman" w:cs="Times New Roman"/>
          <w:b/>
          <w:sz w:val="24"/>
          <w:szCs w:val="24"/>
        </w:rPr>
      </w:pPr>
    </w:p>
    <w:p w:rsidR="00950127" w:rsidRDefault="00950127">
      <w:pPr>
        <w:tabs>
          <w:tab w:val="left" w:pos="0"/>
          <w:tab w:val="left" w:pos="8820"/>
          <w:tab w:val="left" w:pos="9720"/>
          <w:tab w:val="left" w:pos="10080"/>
          <w:tab w:val="left" w:pos="10260"/>
          <w:tab w:val="left" w:pos="10992"/>
          <w:tab w:val="left" w:pos="11908"/>
          <w:tab w:val="left" w:pos="12824"/>
          <w:tab w:val="left" w:pos="13740"/>
          <w:tab w:val="left" w:pos="14656"/>
        </w:tabs>
        <w:jc w:val="both"/>
        <w:rPr>
          <w:rFonts w:ascii="Times New Roman" w:hAnsi="Times New Roman" w:cs="Times New Roman"/>
          <w:b/>
          <w:sz w:val="24"/>
          <w:szCs w:val="24"/>
        </w:rPr>
      </w:pPr>
    </w:p>
    <w:tbl>
      <w:tblPr>
        <w:tblStyle w:val="75"/>
        <w:tblW w:w="103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236"/>
        <w:gridCol w:w="7291"/>
      </w:tblGrid>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lastRenderedPageBreak/>
              <w:t>№ з/п</w:t>
            </w:r>
          </w:p>
        </w:tc>
        <w:tc>
          <w:tcPr>
            <w:tcW w:w="9527" w:type="dxa"/>
            <w:gridSpan w:val="2"/>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Розділ І. Загальні положення</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1</w:t>
            </w:r>
          </w:p>
        </w:tc>
        <w:tc>
          <w:tcPr>
            <w:tcW w:w="2236"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2</w:t>
            </w:r>
          </w:p>
        </w:tc>
        <w:tc>
          <w:tcPr>
            <w:tcW w:w="7291"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3</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1.</w:t>
            </w:r>
          </w:p>
        </w:tc>
        <w:tc>
          <w:tcPr>
            <w:tcW w:w="2236" w:type="dxa"/>
          </w:tcPr>
          <w:p w:rsidR="00C359D7" w:rsidRDefault="00A862DF">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Терміни, які вживаються в тендерній документації </w:t>
            </w:r>
          </w:p>
        </w:tc>
        <w:tc>
          <w:tcPr>
            <w:tcW w:w="7291" w:type="dxa"/>
            <w:vAlign w:val="center"/>
          </w:tcPr>
          <w:p w:rsidR="00C359D7" w:rsidRDefault="00A862DF">
            <w:pPr>
              <w:widowControl w:val="0"/>
              <w:spacing w:before="96" w:after="96"/>
              <w:ind w:hanging="2"/>
              <w:jc w:val="both"/>
              <w:rPr>
                <w:rFonts w:ascii="Times New Roman" w:hAnsi="Times New Roman" w:cs="Times New Roman"/>
                <w:i/>
                <w:highlight w:val="yellow"/>
              </w:rPr>
            </w:pPr>
            <w:r>
              <w:rPr>
                <w:rFonts w:ascii="Times New Roman" w:hAnsi="Times New Roman" w:cs="Times New Roman"/>
                <w:sz w:val="24"/>
                <w:szCs w:val="24"/>
                <w:highlight w:val="white"/>
              </w:rPr>
              <w:t>Тендерну документацію розроблено відповідно до вимог Закону України</w:t>
            </w:r>
            <w:r>
              <w:rPr>
                <w:rFonts w:ascii="Times New Roman" w:hAnsi="Times New Roman" w:cs="Times New Roman"/>
                <w:highlight w:val="white"/>
              </w:rPr>
              <w:t xml:space="preserve"> </w:t>
            </w:r>
            <w:r>
              <w:rPr>
                <w:rFonts w:ascii="Times New Roman" w:hAnsi="Times New Roman" w:cs="Times New Roman"/>
                <w:sz w:val="24"/>
                <w:szCs w:val="24"/>
                <w:highlight w:val="white"/>
              </w:rPr>
              <w:t>“Про публічні закупівлі”</w:t>
            </w:r>
            <w:r w:rsidR="00FA4985">
              <w:rPr>
                <w:rFonts w:ascii="Times New Roman" w:hAnsi="Times New Roman" w:cs="Times New Roman"/>
                <w:sz w:val="24"/>
                <w:szCs w:val="24"/>
                <w:highlight w:val="white"/>
              </w:rPr>
              <w:t xml:space="preserve"> зі змінами</w:t>
            </w:r>
            <w:r>
              <w:rPr>
                <w:rFonts w:ascii="Times New Roman" w:hAnsi="Times New Roman" w:cs="Times New Roman"/>
                <w:sz w:val="24"/>
                <w:szCs w:val="24"/>
                <w:highlight w:val="white"/>
              </w:rPr>
              <w:t xml:space="preserve"> (далі - Закон). Терміни вживаються у значенні, наведеному в Законі.</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2.</w:t>
            </w:r>
          </w:p>
        </w:tc>
        <w:tc>
          <w:tcPr>
            <w:tcW w:w="2236" w:type="dxa"/>
          </w:tcPr>
          <w:p w:rsidR="00C359D7" w:rsidRDefault="00A862DF">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Інформація про замовника </w:t>
            </w:r>
          </w:p>
        </w:tc>
        <w:tc>
          <w:tcPr>
            <w:tcW w:w="7291" w:type="dxa"/>
          </w:tcPr>
          <w:p w:rsidR="00C359D7" w:rsidRDefault="00C359D7">
            <w:pPr>
              <w:ind w:hanging="2"/>
              <w:rPr>
                <w:rFonts w:ascii="Times New Roman" w:hAnsi="Times New Roman" w:cs="Times New Roman"/>
                <w:sz w:val="24"/>
                <w:szCs w:val="24"/>
                <w:highlight w:val="white"/>
              </w:rPr>
            </w:pPr>
          </w:p>
        </w:tc>
      </w:tr>
      <w:tr w:rsidR="00DE7630">
        <w:trPr>
          <w:trHeight w:val="240"/>
        </w:trPr>
        <w:tc>
          <w:tcPr>
            <w:tcW w:w="824" w:type="dxa"/>
          </w:tcPr>
          <w:p w:rsidR="00DE7630" w:rsidRDefault="00DE7630">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2.1.</w:t>
            </w:r>
          </w:p>
        </w:tc>
        <w:tc>
          <w:tcPr>
            <w:tcW w:w="2236" w:type="dxa"/>
          </w:tcPr>
          <w:p w:rsidR="00DE7630" w:rsidRDefault="00DE7630">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Повне найменування </w:t>
            </w:r>
          </w:p>
        </w:tc>
        <w:tc>
          <w:tcPr>
            <w:tcW w:w="7291" w:type="dxa"/>
          </w:tcPr>
          <w:p w:rsidR="00DE7630" w:rsidRPr="0090374A" w:rsidRDefault="00DE7630" w:rsidP="00400EB1">
            <w:pPr>
              <w:tabs>
                <w:tab w:val="left" w:pos="2160"/>
                <w:tab w:val="left" w:pos="3600"/>
              </w:tabs>
              <w:snapToGrid w:val="0"/>
              <w:ind w:left="5" w:right="5" w:firstLine="0"/>
              <w:jc w:val="both"/>
              <w:rPr>
                <w:rFonts w:ascii="Times New Roman" w:hAnsi="Times New Roman"/>
                <w:sz w:val="24"/>
                <w:szCs w:val="24"/>
              </w:rPr>
            </w:pPr>
            <w:r w:rsidRPr="0090374A">
              <w:rPr>
                <w:rFonts w:ascii="Times New Roman" w:hAnsi="Times New Roman"/>
                <w:iCs/>
                <w:sz w:val="24"/>
                <w:szCs w:val="24"/>
              </w:rPr>
              <w:t>Комунальний заклад «Подільський науково-технічний ліцей для обдарованої молоді»</w:t>
            </w:r>
            <w:r w:rsidRPr="0090374A">
              <w:rPr>
                <w:rFonts w:ascii="Times New Roman" w:hAnsi="Times New Roman"/>
                <w:bCs/>
                <w:sz w:val="24"/>
                <w:szCs w:val="24"/>
              </w:rPr>
              <w:t xml:space="preserve"> </w:t>
            </w:r>
            <w:r w:rsidRPr="0090374A">
              <w:rPr>
                <w:rFonts w:ascii="Times New Roman" w:hAnsi="Times New Roman"/>
                <w:sz w:val="24"/>
                <w:szCs w:val="24"/>
              </w:rPr>
              <w:t>(далі –</w:t>
            </w:r>
            <w:r w:rsidRPr="0090374A">
              <w:rPr>
                <w:rFonts w:ascii="Times New Roman" w:hAnsi="Times New Roman"/>
                <w:bCs/>
                <w:sz w:val="24"/>
                <w:szCs w:val="24"/>
              </w:rPr>
              <w:t xml:space="preserve"> Замовник</w:t>
            </w:r>
            <w:r w:rsidRPr="0090374A">
              <w:rPr>
                <w:rFonts w:ascii="Times New Roman" w:hAnsi="Times New Roman"/>
                <w:sz w:val="24"/>
                <w:szCs w:val="24"/>
              </w:rPr>
              <w:t>)</w:t>
            </w:r>
          </w:p>
        </w:tc>
      </w:tr>
      <w:tr w:rsidR="00DE7630">
        <w:trPr>
          <w:trHeight w:val="240"/>
        </w:trPr>
        <w:tc>
          <w:tcPr>
            <w:tcW w:w="824" w:type="dxa"/>
          </w:tcPr>
          <w:p w:rsidR="00DE7630" w:rsidRDefault="00DE7630">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2.2.</w:t>
            </w:r>
          </w:p>
        </w:tc>
        <w:tc>
          <w:tcPr>
            <w:tcW w:w="2236" w:type="dxa"/>
          </w:tcPr>
          <w:p w:rsidR="00DE7630" w:rsidRDefault="00DE7630">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Місцезнаходження </w:t>
            </w:r>
          </w:p>
        </w:tc>
        <w:tc>
          <w:tcPr>
            <w:tcW w:w="7291" w:type="dxa"/>
          </w:tcPr>
          <w:p w:rsidR="00DE7630" w:rsidRPr="0090374A" w:rsidRDefault="00DE7630" w:rsidP="00DE7630">
            <w:pPr>
              <w:tabs>
                <w:tab w:val="left" w:pos="2160"/>
                <w:tab w:val="left" w:pos="3600"/>
              </w:tabs>
              <w:snapToGrid w:val="0"/>
              <w:ind w:left="5" w:right="5" w:firstLine="420"/>
              <w:jc w:val="both"/>
              <w:rPr>
                <w:rFonts w:ascii="Times New Roman" w:hAnsi="Times New Roman"/>
                <w:bCs/>
                <w:sz w:val="24"/>
                <w:szCs w:val="24"/>
              </w:rPr>
            </w:pPr>
            <w:r w:rsidRPr="00D22AE6">
              <w:rPr>
                <w:rFonts w:ascii="Times New Roman" w:hAnsi="Times New Roman"/>
                <w:bCs/>
                <w:sz w:val="24"/>
                <w:szCs w:val="24"/>
              </w:rPr>
              <w:t>21030, Україна, Вінницька область, м. Вінниця, вул. Воїнів Інтернаціоналістів, 9, 4 поверх</w:t>
            </w:r>
          </w:p>
        </w:tc>
      </w:tr>
      <w:tr w:rsidR="00DE7630">
        <w:trPr>
          <w:trHeight w:val="240"/>
        </w:trPr>
        <w:tc>
          <w:tcPr>
            <w:tcW w:w="824" w:type="dxa"/>
          </w:tcPr>
          <w:p w:rsidR="00DE7630" w:rsidRDefault="00DE7630">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2.3.</w:t>
            </w:r>
          </w:p>
        </w:tc>
        <w:tc>
          <w:tcPr>
            <w:tcW w:w="2236" w:type="dxa"/>
          </w:tcPr>
          <w:p w:rsidR="00DE7630" w:rsidRDefault="00DE7630">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Посадова особа замовника, уповноважена здійснювати зв'язок з учасниками </w:t>
            </w:r>
          </w:p>
        </w:tc>
        <w:tc>
          <w:tcPr>
            <w:tcW w:w="7291" w:type="dxa"/>
          </w:tcPr>
          <w:p w:rsidR="00DE7630" w:rsidRPr="0090374A" w:rsidRDefault="00DE7630" w:rsidP="00DE7630">
            <w:pPr>
              <w:tabs>
                <w:tab w:val="left" w:pos="2160"/>
                <w:tab w:val="left" w:pos="3600"/>
              </w:tabs>
              <w:snapToGrid w:val="0"/>
              <w:ind w:left="5" w:right="5" w:firstLine="420"/>
              <w:jc w:val="both"/>
              <w:rPr>
                <w:rFonts w:ascii="Times New Roman" w:hAnsi="Times New Roman"/>
                <w:iCs/>
                <w:sz w:val="24"/>
                <w:szCs w:val="24"/>
              </w:rPr>
            </w:pPr>
            <w:r w:rsidRPr="0090374A">
              <w:rPr>
                <w:rFonts w:ascii="Times New Roman" w:hAnsi="Times New Roman"/>
                <w:iCs/>
                <w:sz w:val="24"/>
                <w:szCs w:val="24"/>
              </w:rPr>
              <w:t xml:space="preserve">З питань, пов’язаних з підготовкою тендерних пропозицій учасники процедури закупівлі (далі – Учасник) можуть звертатися до: </w:t>
            </w:r>
          </w:p>
          <w:p w:rsidR="00DE7630" w:rsidRPr="0090374A" w:rsidRDefault="00DE7630" w:rsidP="00DE7630">
            <w:pPr>
              <w:ind w:left="104" w:right="973"/>
              <w:rPr>
                <w:rFonts w:ascii="Times New Roman" w:hAnsi="Times New Roman"/>
                <w:b/>
                <w:sz w:val="24"/>
              </w:rPr>
            </w:pPr>
            <w:r>
              <w:rPr>
                <w:rFonts w:ascii="Times New Roman" w:hAnsi="Times New Roman"/>
                <w:b/>
                <w:sz w:val="24"/>
              </w:rPr>
              <w:t xml:space="preserve">Кисіль Людмила Володимирівна, </w:t>
            </w:r>
            <w:hyperlink r:id="rId9" w:history="1">
              <w:r w:rsidRPr="0090374A">
                <w:rPr>
                  <w:rFonts w:ascii="Times New Roman" w:hAnsi="Times New Roman"/>
                  <w:b/>
                  <w:color w:val="0000FF"/>
                  <w:sz w:val="24"/>
                  <w:u w:val="single"/>
                  <w:lang w:val="en-US"/>
                </w:rPr>
                <w:t>pntl</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galaxy</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vn</w:t>
              </w:r>
              <w:r w:rsidRPr="0090374A">
                <w:rPr>
                  <w:rFonts w:ascii="Times New Roman" w:hAnsi="Times New Roman"/>
                  <w:b/>
                  <w:color w:val="0000FF"/>
                  <w:sz w:val="24"/>
                  <w:u w:val="single"/>
                </w:rPr>
                <w:t>.</w:t>
              </w:r>
              <w:proofErr w:type="spellStart"/>
              <w:r w:rsidRPr="0090374A">
                <w:rPr>
                  <w:rFonts w:ascii="Times New Roman" w:hAnsi="Times New Roman"/>
                  <w:b/>
                  <w:color w:val="0000FF"/>
                  <w:sz w:val="24"/>
                  <w:u w:val="single"/>
                  <w:lang w:val="en-US"/>
                </w:rPr>
                <w:t>ua</w:t>
              </w:r>
              <w:proofErr w:type="spellEnd"/>
            </w:hyperlink>
          </w:p>
          <w:p w:rsidR="00DE7630" w:rsidRPr="00D22AE6" w:rsidRDefault="00DE7630" w:rsidP="00FA4985">
            <w:pPr>
              <w:tabs>
                <w:tab w:val="left" w:pos="2160"/>
                <w:tab w:val="left" w:pos="3600"/>
              </w:tabs>
              <w:snapToGrid w:val="0"/>
              <w:ind w:left="5" w:right="5" w:firstLine="420"/>
              <w:jc w:val="both"/>
              <w:rPr>
                <w:rStyle w:val="30"/>
                <w:rFonts w:ascii="Times New Roman" w:hAnsi="Times New Roman"/>
                <w:color w:val="000000"/>
              </w:rPr>
            </w:pPr>
            <w:proofErr w:type="spellStart"/>
            <w:r w:rsidRPr="0090374A">
              <w:rPr>
                <w:rFonts w:ascii="Times New Roman" w:hAnsi="Times New Roman"/>
                <w:b/>
                <w:sz w:val="24"/>
                <w:lang w:val="en-US"/>
              </w:rPr>
              <w:t>тел</w:t>
            </w:r>
            <w:proofErr w:type="spellEnd"/>
            <w:r w:rsidRPr="0090374A">
              <w:rPr>
                <w:rFonts w:ascii="Times New Roman" w:hAnsi="Times New Roman"/>
                <w:b/>
                <w:sz w:val="24"/>
                <w:lang w:val="en-US"/>
              </w:rPr>
              <w:t xml:space="preserve">: </w:t>
            </w:r>
            <w:r>
              <w:rPr>
                <w:rFonts w:ascii="Times New Roman" w:hAnsi="Times New Roman"/>
                <w:b/>
                <w:sz w:val="24"/>
              </w:rPr>
              <w:t>0677969108</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3.</w:t>
            </w:r>
          </w:p>
        </w:tc>
        <w:tc>
          <w:tcPr>
            <w:tcW w:w="2236" w:type="dxa"/>
          </w:tcPr>
          <w:p w:rsidR="00C359D7" w:rsidRDefault="00A862DF">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Процедура закупівлі</w:t>
            </w:r>
          </w:p>
        </w:tc>
        <w:tc>
          <w:tcPr>
            <w:tcW w:w="7291" w:type="dxa"/>
          </w:tcPr>
          <w:p w:rsidR="00C359D7" w:rsidRDefault="00A862DF" w:rsidP="00FA4985">
            <w:pPr>
              <w:tabs>
                <w:tab w:val="left" w:pos="1440"/>
              </w:tabs>
              <w:ind w:hanging="2"/>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4.</w:t>
            </w:r>
          </w:p>
        </w:tc>
        <w:tc>
          <w:tcPr>
            <w:tcW w:w="2236" w:type="dxa"/>
          </w:tcPr>
          <w:p w:rsidR="00C359D7" w:rsidRDefault="00A862DF">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Інформація про предмет закупівлі </w:t>
            </w:r>
          </w:p>
        </w:tc>
        <w:tc>
          <w:tcPr>
            <w:tcW w:w="7291" w:type="dxa"/>
          </w:tcPr>
          <w:p w:rsidR="00C359D7" w:rsidRDefault="00C359D7">
            <w:pPr>
              <w:ind w:hanging="2"/>
              <w:rPr>
                <w:rFonts w:ascii="Times New Roman" w:hAnsi="Times New Roman" w:cs="Times New Roman"/>
                <w:sz w:val="24"/>
                <w:szCs w:val="24"/>
                <w:highlight w:val="white"/>
              </w:rPr>
            </w:pPr>
          </w:p>
        </w:tc>
      </w:tr>
      <w:tr w:rsidR="00DE7630">
        <w:trPr>
          <w:trHeight w:val="240"/>
        </w:trPr>
        <w:tc>
          <w:tcPr>
            <w:tcW w:w="824" w:type="dxa"/>
          </w:tcPr>
          <w:p w:rsidR="00DE7630" w:rsidRDefault="00DE7630">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4.1.</w:t>
            </w:r>
          </w:p>
        </w:tc>
        <w:tc>
          <w:tcPr>
            <w:tcW w:w="2236" w:type="dxa"/>
          </w:tcPr>
          <w:p w:rsidR="00DE7630" w:rsidRDefault="00DE7630">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Назва предмета закупівлі </w:t>
            </w:r>
          </w:p>
        </w:tc>
        <w:tc>
          <w:tcPr>
            <w:tcW w:w="7291" w:type="dxa"/>
          </w:tcPr>
          <w:p w:rsidR="00CC4AE3" w:rsidRPr="00AF6185" w:rsidRDefault="00DE7630" w:rsidP="00CC4AE3">
            <w:pPr>
              <w:shd w:val="clear" w:color="auto" w:fill="FFFFFF"/>
              <w:jc w:val="both"/>
              <w:textAlignment w:val="baseline"/>
              <w:rPr>
                <w:rFonts w:ascii="Times New Roman" w:hAnsi="Times New Roman"/>
                <w:sz w:val="24"/>
                <w:szCs w:val="24"/>
                <w:lang w:eastAsia="ru-RU"/>
              </w:rPr>
            </w:pPr>
            <w:r w:rsidRPr="009517D7">
              <w:rPr>
                <w:rFonts w:ascii="Times New Roman" w:hAnsi="Times New Roman"/>
                <w:sz w:val="24"/>
                <w:szCs w:val="24"/>
                <w:lang w:eastAsia="ru-RU"/>
              </w:rPr>
              <w:t xml:space="preserve">Послуги  з харчування ліцеїстів (ДК 021:2015 55510000-8 «Послуги </w:t>
            </w:r>
            <w:proofErr w:type="spellStart"/>
            <w:r w:rsidRPr="009517D7">
              <w:rPr>
                <w:rFonts w:ascii="Times New Roman" w:hAnsi="Times New Roman"/>
                <w:sz w:val="24"/>
                <w:szCs w:val="24"/>
                <w:lang w:eastAsia="ru-RU"/>
              </w:rPr>
              <w:t>їдалень</w:t>
            </w:r>
            <w:proofErr w:type="spellEnd"/>
            <w:r w:rsidRPr="009517D7">
              <w:rPr>
                <w:rFonts w:ascii="Times New Roman" w:hAnsi="Times New Roman"/>
                <w:sz w:val="24"/>
                <w:szCs w:val="24"/>
                <w:lang w:eastAsia="ru-RU"/>
              </w:rPr>
              <w:t>»)</w:t>
            </w:r>
            <w:r w:rsidR="00EC6755">
              <w:t xml:space="preserve"> </w:t>
            </w:r>
          </w:p>
          <w:p w:rsidR="00DE7630" w:rsidRPr="00AF6185" w:rsidRDefault="00DE7630" w:rsidP="00EC6755">
            <w:pPr>
              <w:shd w:val="clear" w:color="auto" w:fill="FFFFFF"/>
              <w:jc w:val="both"/>
              <w:textAlignment w:val="baseline"/>
              <w:rPr>
                <w:rFonts w:ascii="Times New Roman" w:hAnsi="Times New Roman"/>
                <w:sz w:val="24"/>
                <w:szCs w:val="24"/>
                <w:lang w:eastAsia="ru-RU"/>
              </w:rPr>
            </w:pPr>
          </w:p>
        </w:tc>
      </w:tr>
      <w:tr w:rsidR="00DE7630">
        <w:trPr>
          <w:trHeight w:val="240"/>
        </w:trPr>
        <w:tc>
          <w:tcPr>
            <w:tcW w:w="824" w:type="dxa"/>
          </w:tcPr>
          <w:p w:rsidR="00DE7630" w:rsidRDefault="00DE7630">
            <w:pPr>
              <w:ind w:hanging="2"/>
              <w:jc w:val="center"/>
              <w:rPr>
                <w:rFonts w:ascii="Times New Roman" w:hAnsi="Times New Roman" w:cs="Times New Roman"/>
                <w:sz w:val="24"/>
                <w:szCs w:val="24"/>
              </w:rPr>
            </w:pPr>
            <w:r>
              <w:rPr>
                <w:rFonts w:ascii="Times New Roman" w:hAnsi="Times New Roman" w:cs="Times New Roman"/>
                <w:b/>
                <w:sz w:val="24"/>
                <w:szCs w:val="24"/>
              </w:rPr>
              <w:t>4.2.</w:t>
            </w:r>
          </w:p>
        </w:tc>
        <w:tc>
          <w:tcPr>
            <w:tcW w:w="2236" w:type="dxa"/>
          </w:tcPr>
          <w:p w:rsidR="00DE7630" w:rsidRDefault="00DE7630">
            <w:pPr>
              <w:ind w:hanging="2"/>
              <w:rPr>
                <w:rFonts w:ascii="Times New Roman" w:hAnsi="Times New Roman" w:cs="Times New Roman"/>
                <w:sz w:val="24"/>
                <w:szCs w:val="24"/>
              </w:rPr>
            </w:pPr>
            <w:r>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7291" w:type="dxa"/>
          </w:tcPr>
          <w:p w:rsidR="00DE7630" w:rsidRPr="00AF6185" w:rsidRDefault="00DE7630" w:rsidP="00DE7630">
            <w:pPr>
              <w:keepNext/>
              <w:keepLines/>
              <w:ind w:right="120"/>
              <w:contextualSpacing/>
              <w:jc w:val="both"/>
              <w:rPr>
                <w:rFonts w:ascii="Times New Roman" w:hAnsi="Times New Roman"/>
                <w:sz w:val="24"/>
                <w:szCs w:val="24"/>
                <w:lang w:eastAsia="ru-RU"/>
              </w:rPr>
            </w:pPr>
          </w:p>
          <w:p w:rsidR="00DE7630" w:rsidRPr="00AF6185" w:rsidRDefault="00DE7630" w:rsidP="00DE7630">
            <w:pPr>
              <w:keepNext/>
              <w:keepLines/>
              <w:ind w:right="120"/>
              <w:contextualSpacing/>
              <w:jc w:val="both"/>
              <w:rPr>
                <w:rFonts w:ascii="Times New Roman" w:hAnsi="Times New Roman"/>
                <w:sz w:val="24"/>
                <w:szCs w:val="24"/>
                <w:lang w:eastAsia="ru-RU"/>
              </w:rPr>
            </w:pPr>
            <w:r w:rsidRPr="00AF6185">
              <w:rPr>
                <w:rFonts w:ascii="Times New Roman" w:hAnsi="Times New Roman"/>
                <w:sz w:val="24"/>
                <w:szCs w:val="24"/>
                <w:lang w:eastAsia="ru-RU"/>
              </w:rPr>
              <w:t xml:space="preserve">закупівля проводиться </w:t>
            </w:r>
            <w:proofErr w:type="spellStart"/>
            <w:r w:rsidRPr="00AF6185">
              <w:rPr>
                <w:rFonts w:ascii="Times New Roman" w:hAnsi="Times New Roman"/>
                <w:sz w:val="24"/>
                <w:szCs w:val="24"/>
                <w:lang w:eastAsia="ru-RU"/>
              </w:rPr>
              <w:t>вцілому</w:t>
            </w:r>
            <w:proofErr w:type="spellEnd"/>
          </w:p>
        </w:tc>
      </w:tr>
      <w:tr w:rsidR="00DE7630">
        <w:trPr>
          <w:trHeight w:val="240"/>
        </w:trPr>
        <w:tc>
          <w:tcPr>
            <w:tcW w:w="824" w:type="dxa"/>
          </w:tcPr>
          <w:p w:rsidR="00DE7630" w:rsidRDefault="00DE7630">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4.3.</w:t>
            </w:r>
          </w:p>
        </w:tc>
        <w:tc>
          <w:tcPr>
            <w:tcW w:w="2236" w:type="dxa"/>
          </w:tcPr>
          <w:p w:rsidR="00DE7630" w:rsidRDefault="00DE7630">
            <w:pPr>
              <w:ind w:hanging="2"/>
              <w:rPr>
                <w:rFonts w:ascii="Times New Roman" w:hAnsi="Times New Roman" w:cs="Times New Roman"/>
                <w:sz w:val="24"/>
                <w:szCs w:val="24"/>
              </w:rPr>
            </w:pPr>
            <w:r>
              <w:rPr>
                <w:rFonts w:ascii="Times New Roman" w:hAnsi="Times New Roman" w:cs="Times New Roman"/>
                <w:b/>
                <w:sz w:val="24"/>
                <w:szCs w:val="24"/>
              </w:rPr>
              <w:t>Місце, кількість, обсяг надання послуг</w:t>
            </w:r>
          </w:p>
        </w:tc>
        <w:tc>
          <w:tcPr>
            <w:tcW w:w="7291" w:type="dxa"/>
          </w:tcPr>
          <w:p w:rsidR="00DE7630" w:rsidRPr="007D6D14" w:rsidRDefault="00DE7630" w:rsidP="00DE7630">
            <w:pPr>
              <w:rPr>
                <w:rFonts w:ascii="Times New Roman" w:hAnsi="Times New Roman"/>
                <w:sz w:val="24"/>
                <w:szCs w:val="24"/>
                <w:lang w:eastAsia="ru-RU"/>
              </w:rPr>
            </w:pPr>
            <w:r w:rsidRPr="007D6D14">
              <w:rPr>
                <w:rFonts w:ascii="Times New Roman" w:hAnsi="Times New Roman"/>
                <w:sz w:val="24"/>
                <w:szCs w:val="24"/>
                <w:lang w:eastAsia="ru-RU"/>
              </w:rPr>
              <w:t>Послуги надаються на території Учасника, в приміщенні</w:t>
            </w:r>
            <w:r>
              <w:rPr>
                <w:rFonts w:ascii="Times New Roman" w:hAnsi="Times New Roman"/>
                <w:sz w:val="24"/>
                <w:szCs w:val="24"/>
                <w:lang w:eastAsia="ru-RU"/>
              </w:rPr>
              <w:t xml:space="preserve"> (власному або орендованому)</w:t>
            </w:r>
            <w:r w:rsidRPr="007D6D14">
              <w:rPr>
                <w:rFonts w:ascii="Times New Roman" w:hAnsi="Times New Roman"/>
                <w:sz w:val="24"/>
                <w:szCs w:val="24"/>
                <w:lang w:eastAsia="ru-RU"/>
              </w:rPr>
              <w:t xml:space="preserve">, яке відповідає  вимогам </w:t>
            </w:r>
            <w:r>
              <w:rPr>
                <w:rFonts w:ascii="Times New Roman" w:hAnsi="Times New Roman"/>
                <w:sz w:val="24"/>
                <w:szCs w:val="24"/>
                <w:lang w:eastAsia="ru-RU"/>
              </w:rPr>
              <w:t>до даного типу приміщень, а саме їдальня</w:t>
            </w:r>
            <w:r w:rsidRPr="007D6D14">
              <w:rPr>
                <w:rFonts w:ascii="Times New Roman" w:hAnsi="Times New Roman"/>
                <w:sz w:val="24"/>
                <w:szCs w:val="24"/>
                <w:lang w:eastAsia="ru-RU"/>
              </w:rPr>
              <w:t xml:space="preserve">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та знаходиться на відстані не більше</w:t>
            </w:r>
            <w:r>
              <w:rPr>
                <w:rFonts w:ascii="Times New Roman" w:hAnsi="Times New Roman"/>
                <w:sz w:val="24"/>
                <w:szCs w:val="24"/>
                <w:lang w:eastAsia="ru-RU"/>
              </w:rPr>
              <w:t xml:space="preserve"> ніж</w:t>
            </w:r>
            <w:r w:rsidRPr="007D6D14">
              <w:rPr>
                <w:rFonts w:ascii="Times New Roman" w:hAnsi="Times New Roman"/>
                <w:sz w:val="24"/>
                <w:szCs w:val="24"/>
                <w:lang w:eastAsia="ru-RU"/>
              </w:rPr>
              <w:t xml:space="preserve"> 600 метрів від навчального закладу (</w:t>
            </w:r>
            <w:r>
              <w:rPr>
                <w:rFonts w:ascii="Times New Roman" w:hAnsi="Times New Roman"/>
                <w:sz w:val="24"/>
                <w:szCs w:val="24"/>
                <w:lang w:eastAsia="ru-RU"/>
              </w:rPr>
              <w:t xml:space="preserve">адреса закладу: </w:t>
            </w:r>
            <w:r w:rsidRPr="007D6D14">
              <w:rPr>
                <w:rFonts w:ascii="Times New Roman" w:hAnsi="Times New Roman"/>
                <w:sz w:val="24"/>
                <w:szCs w:val="24"/>
                <w:lang w:eastAsia="ru-RU"/>
              </w:rPr>
              <w:t>м. Вінниця, вул. Воїнів Інтернаціоналістів, 9, 4 поверх</w:t>
            </w:r>
            <w:r>
              <w:rPr>
                <w:rFonts w:ascii="Times New Roman" w:hAnsi="Times New Roman"/>
                <w:sz w:val="24"/>
                <w:szCs w:val="24"/>
                <w:lang w:eastAsia="ru-RU"/>
              </w:rPr>
              <w:t>)</w:t>
            </w:r>
          </w:p>
          <w:p w:rsidR="00DE7630" w:rsidRPr="009517D7" w:rsidRDefault="00DE7630" w:rsidP="00DE7630">
            <w:pPr>
              <w:keepNext/>
              <w:keepLines/>
              <w:ind w:right="120"/>
              <w:contextualSpacing/>
              <w:jc w:val="both"/>
              <w:rPr>
                <w:rFonts w:ascii="Times New Roman" w:hAnsi="Times New Roman"/>
                <w:sz w:val="24"/>
                <w:szCs w:val="24"/>
                <w:lang w:eastAsia="ru-RU"/>
              </w:rPr>
            </w:pPr>
          </w:p>
          <w:p w:rsidR="00DE7630" w:rsidRPr="00AE4F93" w:rsidRDefault="00DE7630" w:rsidP="00DE7630">
            <w:pPr>
              <w:keepNext/>
              <w:keepLines/>
              <w:ind w:right="120"/>
              <w:contextualSpacing/>
              <w:jc w:val="both"/>
              <w:rPr>
                <w:rFonts w:ascii="Times New Roman" w:hAnsi="Times New Roman"/>
                <w:b/>
                <w:sz w:val="24"/>
                <w:szCs w:val="24"/>
                <w:lang w:eastAsia="ru-RU"/>
              </w:rPr>
            </w:pPr>
            <w:r w:rsidRPr="00AE4F93">
              <w:rPr>
                <w:rFonts w:ascii="Times New Roman" w:hAnsi="Times New Roman"/>
                <w:b/>
                <w:sz w:val="24"/>
                <w:szCs w:val="24"/>
                <w:lang w:eastAsia="ru-RU"/>
              </w:rPr>
              <w:t xml:space="preserve">Обсяг: </w:t>
            </w:r>
            <w:r w:rsidR="00FA4985">
              <w:rPr>
                <w:rFonts w:ascii="Times New Roman" w:hAnsi="Times New Roman"/>
                <w:b/>
                <w:sz w:val="24"/>
                <w:szCs w:val="24"/>
                <w:lang w:eastAsia="ru-RU"/>
              </w:rPr>
              <w:t>8910</w:t>
            </w:r>
            <w:r w:rsidRPr="00AE4F93">
              <w:rPr>
                <w:rFonts w:ascii="Times New Roman" w:hAnsi="Times New Roman"/>
                <w:b/>
                <w:sz w:val="24"/>
                <w:szCs w:val="24"/>
                <w:lang w:eastAsia="ru-RU"/>
              </w:rPr>
              <w:t xml:space="preserve"> одиниць п’ятиразового харчування (сніданок, другий сніданок, обід, підвечірок, вечеря), </w:t>
            </w:r>
          </w:p>
          <w:p w:rsidR="00DE7630" w:rsidRPr="00AE4F93" w:rsidRDefault="00FA4985" w:rsidP="00DE7630">
            <w:pPr>
              <w:keepNext/>
              <w:keepLines/>
              <w:ind w:right="120"/>
              <w:contextualSpacing/>
              <w:jc w:val="both"/>
              <w:rPr>
                <w:rFonts w:ascii="Times New Roman" w:hAnsi="Times New Roman"/>
                <w:b/>
                <w:sz w:val="24"/>
                <w:szCs w:val="24"/>
                <w:lang w:eastAsia="ru-RU"/>
              </w:rPr>
            </w:pPr>
            <w:r>
              <w:rPr>
                <w:rFonts w:ascii="Times New Roman" w:hAnsi="Times New Roman"/>
                <w:b/>
                <w:sz w:val="24"/>
                <w:szCs w:val="24"/>
                <w:lang w:eastAsia="ru-RU"/>
              </w:rPr>
              <w:t>23490</w:t>
            </w:r>
            <w:r w:rsidR="00EC6755" w:rsidRPr="00AE4F93">
              <w:rPr>
                <w:rFonts w:ascii="Times New Roman" w:hAnsi="Times New Roman"/>
                <w:b/>
                <w:sz w:val="24"/>
                <w:szCs w:val="24"/>
                <w:lang w:eastAsia="ru-RU"/>
              </w:rPr>
              <w:t xml:space="preserve"> </w:t>
            </w:r>
            <w:r w:rsidR="00DE7630" w:rsidRPr="00AE4F93">
              <w:rPr>
                <w:rFonts w:ascii="Times New Roman" w:hAnsi="Times New Roman"/>
                <w:b/>
                <w:sz w:val="24"/>
                <w:szCs w:val="24"/>
                <w:lang w:eastAsia="ru-RU"/>
              </w:rPr>
              <w:t xml:space="preserve"> одиниць обідів</w:t>
            </w:r>
          </w:p>
          <w:p w:rsidR="00DE7630" w:rsidRPr="00CF0B1A" w:rsidRDefault="00DE7630" w:rsidP="00DE7630">
            <w:pPr>
              <w:keepNext/>
              <w:keepLines/>
              <w:ind w:right="120"/>
              <w:contextualSpacing/>
              <w:jc w:val="both"/>
              <w:rPr>
                <w:rFonts w:ascii="Times New Roman" w:hAnsi="Times New Roman"/>
                <w:sz w:val="24"/>
                <w:szCs w:val="24"/>
              </w:rPr>
            </w:pPr>
            <w:r w:rsidRPr="009517D7">
              <w:rPr>
                <w:rFonts w:ascii="Times New Roman" w:hAnsi="Times New Roman"/>
                <w:sz w:val="24"/>
                <w:szCs w:val="24"/>
                <w:lang w:eastAsia="ru-RU"/>
              </w:rPr>
              <w:t>відповідно</w:t>
            </w:r>
            <w:r>
              <w:rPr>
                <w:rFonts w:ascii="Times New Roman" w:hAnsi="Times New Roman"/>
                <w:sz w:val="24"/>
                <w:szCs w:val="24"/>
                <w:lang w:eastAsia="ru-RU"/>
              </w:rPr>
              <w:t xml:space="preserve"> до </w:t>
            </w:r>
            <w:r>
              <w:rPr>
                <w:rFonts w:ascii="Times New Roman" w:hAnsi="Times New Roman"/>
                <w:sz w:val="24"/>
                <w:szCs w:val="24"/>
                <w:lang w:eastAsia="ru-RU"/>
              </w:rPr>
              <w:tab/>
              <w:t>Постанови</w:t>
            </w:r>
            <w:r w:rsidRPr="00863B15">
              <w:rPr>
                <w:rFonts w:ascii="Times New Roman" w:hAnsi="Times New Roman"/>
                <w:sz w:val="24"/>
                <w:szCs w:val="24"/>
                <w:lang w:eastAsia="ru-RU"/>
              </w:rPr>
              <w:t xml:space="preserve"> КМУ № 305 від 24 березня 2021 року «Про затвердження норм та Порядку організації харчування у закладах освіти та дитячих закладах оздоровлення та відпочинку»</w:t>
            </w:r>
          </w:p>
        </w:tc>
      </w:tr>
      <w:tr w:rsidR="00C359D7" w:rsidTr="00DE7630">
        <w:trPr>
          <w:trHeight w:val="911"/>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lastRenderedPageBreak/>
              <w:t>4.4.</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Строк надання послуг</w:t>
            </w:r>
          </w:p>
        </w:tc>
        <w:tc>
          <w:tcPr>
            <w:tcW w:w="7291" w:type="dxa"/>
          </w:tcPr>
          <w:p w:rsidR="00C359D7" w:rsidRDefault="00DE7630" w:rsidP="00EC6755">
            <w:pPr>
              <w:spacing w:after="200"/>
              <w:ind w:firstLine="0"/>
              <w:rPr>
                <w:rFonts w:ascii="Times New Roman" w:hAnsi="Times New Roman" w:cs="Times New Roman"/>
                <w:b/>
                <w:i/>
                <w:sz w:val="24"/>
                <w:szCs w:val="24"/>
              </w:rPr>
            </w:pPr>
            <w:r>
              <w:rPr>
                <w:rFonts w:ascii="Times New Roman" w:hAnsi="Times New Roman" w:cs="Times New Roman"/>
                <w:i/>
                <w:sz w:val="24"/>
                <w:szCs w:val="24"/>
              </w:rPr>
              <w:t>до 31 грудня 202</w:t>
            </w:r>
            <w:r w:rsidR="00EC6755">
              <w:rPr>
                <w:rFonts w:ascii="Times New Roman" w:hAnsi="Times New Roman" w:cs="Times New Roman"/>
                <w:i/>
                <w:sz w:val="24"/>
                <w:szCs w:val="24"/>
              </w:rPr>
              <w:t>2</w:t>
            </w:r>
            <w:r>
              <w:rPr>
                <w:rFonts w:ascii="Times New Roman" w:hAnsi="Times New Roman" w:cs="Times New Roman"/>
                <w:i/>
                <w:sz w:val="24"/>
                <w:szCs w:val="24"/>
              </w:rPr>
              <w:t xml:space="preserve"> року</w:t>
            </w:r>
          </w:p>
        </w:tc>
      </w:tr>
      <w:tr w:rsidR="00C359D7">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5.</w:t>
            </w:r>
          </w:p>
        </w:tc>
        <w:tc>
          <w:tcPr>
            <w:tcW w:w="2236" w:type="dxa"/>
          </w:tcPr>
          <w:p w:rsidR="00C359D7" w:rsidRDefault="00A862DF">
            <w:pPr>
              <w:ind w:hanging="2"/>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Недискримінація учасників </w:t>
            </w:r>
          </w:p>
        </w:tc>
        <w:tc>
          <w:tcPr>
            <w:tcW w:w="7291" w:type="dxa"/>
          </w:tcPr>
          <w:p w:rsidR="00C359D7" w:rsidRDefault="00A862DF">
            <w:pPr>
              <w:ind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6.</w:t>
            </w:r>
          </w:p>
        </w:tc>
        <w:tc>
          <w:tcPr>
            <w:tcW w:w="2236" w:type="dxa"/>
          </w:tcPr>
          <w:p w:rsidR="00C359D7" w:rsidRDefault="00A862DF">
            <w:pPr>
              <w:widowControl w:val="0"/>
              <w:spacing w:before="120" w:after="120"/>
              <w:ind w:right="113" w:hanging="2"/>
              <w:rPr>
                <w:rFonts w:ascii="Times New Roman" w:hAnsi="Times New Roman" w:cs="Times New Roman"/>
              </w:rPr>
            </w:pPr>
            <w:r>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291" w:type="dxa"/>
          </w:tcPr>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Валютою тендерної пропозиції є гривня. </w:t>
            </w:r>
          </w:p>
          <w:p w:rsidR="00C359D7" w:rsidRDefault="00C359D7">
            <w:pPr>
              <w:ind w:hanging="2"/>
              <w:jc w:val="both"/>
              <w:rPr>
                <w:rFonts w:ascii="Times New Roman" w:hAnsi="Times New Roman" w:cs="Times New Roman"/>
                <w:b/>
                <w:i/>
                <w:sz w:val="24"/>
                <w:szCs w:val="24"/>
              </w:rPr>
            </w:pPr>
          </w:p>
          <w:p w:rsidR="00C359D7" w:rsidRDefault="00A862DF">
            <w:pPr>
              <w:ind w:hanging="2"/>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C359D7" w:rsidRDefault="00A862DF">
            <w:pPr>
              <w:ind w:left="-2"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C359D7">
        <w:trPr>
          <w:trHeight w:val="240"/>
        </w:trPr>
        <w:tc>
          <w:tcPr>
            <w:tcW w:w="824" w:type="dxa"/>
          </w:tcPr>
          <w:p w:rsidR="00C359D7" w:rsidRDefault="00A862DF">
            <w:pPr>
              <w:ind w:hanging="2"/>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7.</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Інформація про мову (мови), якою</w:t>
            </w:r>
            <w:r w:rsidR="000068A5">
              <w:rPr>
                <w:rFonts w:ascii="Times New Roman" w:hAnsi="Times New Roman" w:cs="Times New Roman"/>
                <w:b/>
                <w:sz w:val="24"/>
                <w:szCs w:val="24"/>
              </w:rPr>
              <w:t xml:space="preserve"> </w:t>
            </w:r>
            <w:r>
              <w:rPr>
                <w:rFonts w:ascii="Times New Roman" w:hAnsi="Times New Roman" w:cs="Times New Roman"/>
                <w:b/>
                <w:sz w:val="24"/>
                <w:szCs w:val="24"/>
              </w:rPr>
              <w:t xml:space="preserve">(якими) повинні  бути складені  тендерні пропозиції </w:t>
            </w:r>
          </w:p>
        </w:tc>
        <w:tc>
          <w:tcPr>
            <w:tcW w:w="7291" w:type="dxa"/>
          </w:tcPr>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rsidR="00C359D7">
        <w:tc>
          <w:tcPr>
            <w:tcW w:w="824" w:type="dxa"/>
          </w:tcPr>
          <w:p w:rsidR="00C359D7" w:rsidRDefault="00C359D7">
            <w:pPr>
              <w:ind w:hanging="2"/>
              <w:jc w:val="center"/>
              <w:rPr>
                <w:rFonts w:ascii="Times New Roman" w:hAnsi="Times New Roman" w:cs="Times New Roman"/>
                <w:sz w:val="24"/>
                <w:szCs w:val="24"/>
              </w:rPr>
            </w:pPr>
          </w:p>
        </w:tc>
        <w:tc>
          <w:tcPr>
            <w:tcW w:w="9527" w:type="dxa"/>
            <w:gridSpan w:val="2"/>
          </w:tcPr>
          <w:p w:rsidR="00C359D7" w:rsidRDefault="00A862DF">
            <w:pPr>
              <w:jc w:val="center"/>
              <w:rPr>
                <w:rFonts w:ascii="Times New Roman" w:hAnsi="Times New Roman" w:cs="Times New Roman"/>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1.</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Процедура надання роз'яснень щодо  тендерної документації </w:t>
            </w:r>
          </w:p>
        </w:tc>
        <w:tc>
          <w:tcPr>
            <w:tcW w:w="7291" w:type="dxa"/>
          </w:tcPr>
          <w:p w:rsidR="00C359D7" w:rsidRDefault="00A862DF">
            <w:pPr>
              <w:widowControl w:val="0"/>
              <w:ind w:right="113" w:hanging="2"/>
              <w:jc w:val="both"/>
              <w:rPr>
                <w:rFonts w:ascii="Times New Roman" w:hAnsi="Times New Roman" w:cs="Times New Roman"/>
              </w:rPr>
            </w:pPr>
            <w:r>
              <w:rPr>
                <w:rFonts w:ascii="Times New Roman" w:hAnsi="Times New Roman" w:cs="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Pr>
                <w:rFonts w:ascii="Times New Roman" w:hAnsi="Times New Roman" w:cs="Times New Roman"/>
              </w:rPr>
              <w:t xml:space="preserve"> </w:t>
            </w:r>
            <w:r>
              <w:rPr>
                <w:rFonts w:ascii="Times New Roman" w:hAnsi="Times New Roman" w:cs="Times New Roman"/>
                <w:sz w:val="24"/>
                <w:szCs w:val="24"/>
              </w:rPr>
              <w:t xml:space="preserve">та звернення щодо усунення </w:t>
            </w:r>
            <w:r>
              <w:rPr>
                <w:rFonts w:ascii="Times New Roman" w:hAnsi="Times New Roman" w:cs="Times New Roman"/>
                <w:sz w:val="24"/>
                <w:szCs w:val="24"/>
              </w:rPr>
              <w:lastRenderedPageBreak/>
              <w:t xml:space="preserve">порушення автоматично оприлюднюються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10 Закону.</w:t>
            </w: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2.</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Унесення змін до тендерної документації</w:t>
            </w:r>
          </w:p>
        </w:tc>
        <w:tc>
          <w:tcPr>
            <w:tcW w:w="7291" w:type="dxa"/>
          </w:tcPr>
          <w:p w:rsidR="00C359D7" w:rsidRDefault="00A862DF">
            <w:pPr>
              <w:widowControl w:val="0"/>
              <w:ind w:right="113" w:hanging="2"/>
              <w:jc w:val="both"/>
            </w:pPr>
            <w:r>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rsidR="00C359D7" w:rsidRDefault="00A862DF">
            <w:pPr>
              <w:widowControl w:val="0"/>
              <w:ind w:right="113" w:hanging="2"/>
              <w:jc w:val="both"/>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C359D7">
        <w:tc>
          <w:tcPr>
            <w:tcW w:w="824" w:type="dxa"/>
          </w:tcPr>
          <w:p w:rsidR="00C359D7" w:rsidRDefault="00C359D7">
            <w:pPr>
              <w:rPr>
                <w:rFonts w:ascii="Times New Roman" w:hAnsi="Times New Roman" w:cs="Times New Roman"/>
                <w:sz w:val="24"/>
                <w:szCs w:val="24"/>
              </w:rPr>
            </w:pPr>
          </w:p>
        </w:tc>
        <w:tc>
          <w:tcPr>
            <w:tcW w:w="9527" w:type="dxa"/>
            <w:gridSpan w:val="2"/>
          </w:tcPr>
          <w:p w:rsidR="00C359D7" w:rsidRDefault="00A862DF">
            <w:pPr>
              <w:jc w:val="center"/>
              <w:rPr>
                <w:rFonts w:ascii="Times New Roman" w:hAnsi="Times New Roman" w:cs="Times New Roman"/>
                <w:sz w:val="24"/>
                <w:szCs w:val="24"/>
              </w:rPr>
            </w:pPr>
            <w:r>
              <w:rPr>
                <w:rFonts w:ascii="Times New Roman" w:hAnsi="Times New Roman" w:cs="Times New Roman"/>
                <w:b/>
                <w:sz w:val="24"/>
                <w:szCs w:val="24"/>
              </w:rPr>
              <w:t>Розділ ІІІ. Інструкція з підготовки тендерної пропозиції</w:t>
            </w:r>
          </w:p>
        </w:tc>
      </w:tr>
      <w:tr w:rsidR="00C359D7">
        <w:tc>
          <w:tcPr>
            <w:tcW w:w="824" w:type="dxa"/>
          </w:tcPr>
          <w:p w:rsidR="00C359D7" w:rsidRDefault="00C359D7">
            <w:pPr>
              <w:ind w:hanging="2"/>
              <w:jc w:val="center"/>
              <w:rPr>
                <w:rFonts w:ascii="Times New Roman" w:hAnsi="Times New Roman" w:cs="Times New Roman"/>
                <w:sz w:val="24"/>
                <w:szCs w:val="24"/>
              </w:rPr>
            </w:pPr>
          </w:p>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1.</w:t>
            </w:r>
          </w:p>
        </w:tc>
        <w:tc>
          <w:tcPr>
            <w:tcW w:w="2236" w:type="dxa"/>
          </w:tcPr>
          <w:p w:rsidR="00C359D7" w:rsidRDefault="00A862DF">
            <w:pPr>
              <w:widowControl w:val="0"/>
              <w:spacing w:before="96" w:after="96"/>
              <w:ind w:right="113" w:hanging="2"/>
              <w:jc w:val="both"/>
              <w:rPr>
                <w:rFonts w:ascii="Times New Roman" w:hAnsi="Times New Roman" w:cs="Times New Roman"/>
                <w:sz w:val="24"/>
                <w:szCs w:val="24"/>
              </w:rPr>
            </w:pPr>
            <w:r>
              <w:rPr>
                <w:rFonts w:ascii="Times New Roman" w:hAnsi="Times New Roman" w:cs="Times New Roman"/>
                <w:b/>
                <w:sz w:val="24"/>
                <w:szCs w:val="24"/>
              </w:rPr>
              <w:t>Зміст і спосіб подання тендерної пропозиції</w:t>
            </w:r>
          </w:p>
        </w:tc>
        <w:tc>
          <w:tcPr>
            <w:tcW w:w="7291" w:type="dxa"/>
          </w:tcPr>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заповнення електронних форм з окремими полями, у яких зазначається:</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 інформація про ціну, </w:t>
            </w:r>
            <w:r w:rsidR="00891982">
              <w:rPr>
                <w:rFonts w:ascii="Times New Roman" w:hAnsi="Times New Roman" w:cs="Times New Roman"/>
                <w:sz w:val="24"/>
                <w:szCs w:val="24"/>
              </w:rPr>
              <w:t>інші критерії оцінки</w:t>
            </w:r>
            <w:r w:rsidR="00891982" w:rsidRPr="00891982">
              <w:rPr>
                <w:rFonts w:ascii="Times New Roman" w:hAnsi="Times New Roman" w:cs="Times New Roman"/>
                <w:sz w:val="24"/>
                <w:szCs w:val="24"/>
              </w:rPr>
              <w:t xml:space="preserve"> відповідно до статті 29 Закону </w:t>
            </w:r>
            <w:r>
              <w:rPr>
                <w:rFonts w:ascii="Times New Roman" w:hAnsi="Times New Roman" w:cs="Times New Roman"/>
                <w:b/>
                <w:i/>
                <w:sz w:val="24"/>
                <w:szCs w:val="24"/>
              </w:rPr>
              <w:t xml:space="preserve">(Додаток </w:t>
            </w:r>
            <w:r w:rsidR="00CB349B">
              <w:rPr>
                <w:rFonts w:ascii="Times New Roman" w:hAnsi="Times New Roman" w:cs="Times New Roman"/>
                <w:b/>
                <w:i/>
                <w:sz w:val="24"/>
                <w:szCs w:val="24"/>
              </w:rPr>
              <w:t>1</w:t>
            </w:r>
            <w:r>
              <w:rPr>
                <w:rFonts w:ascii="Times New Roman" w:hAnsi="Times New Roman" w:cs="Times New Roman"/>
                <w:b/>
                <w:i/>
                <w:sz w:val="24"/>
                <w:szCs w:val="24"/>
              </w:rPr>
              <w:t>)</w:t>
            </w:r>
            <w:r>
              <w:rPr>
                <w:rFonts w:ascii="Times New Roman" w:hAnsi="Times New Roman" w:cs="Times New Roman"/>
                <w:sz w:val="24"/>
                <w:szCs w:val="24"/>
              </w:rPr>
              <w:t xml:space="preserve">; </w:t>
            </w:r>
          </w:p>
          <w:p w:rsidR="00C359D7" w:rsidRDefault="00A862DF">
            <w:pPr>
              <w:ind w:right="120" w:hanging="2"/>
              <w:jc w:val="both"/>
              <w:rPr>
                <w:rFonts w:ascii="Times New Roman" w:hAnsi="Times New Roman" w:cs="Times New Roman"/>
                <w:i/>
                <w:sz w:val="24"/>
                <w:szCs w:val="24"/>
              </w:rPr>
            </w:pPr>
            <w:r>
              <w:rPr>
                <w:rFonts w:ascii="Times New Roman" w:hAnsi="Times New Roman" w:cs="Times New Roman"/>
                <w:sz w:val="24"/>
                <w:szCs w:val="24"/>
              </w:rPr>
              <w:t>- інформація та документи від учасника процедури закупівлі про його відповідність кваліфікаційним (кваліфікаційному) критеріям</w:t>
            </w:r>
            <w:r>
              <w:rPr>
                <w:rFonts w:ascii="Times New Roman" w:hAnsi="Times New Roman" w:cs="Times New Roman"/>
                <w:b/>
                <w:i/>
                <w:sz w:val="24"/>
                <w:szCs w:val="24"/>
              </w:rPr>
              <w:t xml:space="preserve"> (Додаток </w:t>
            </w:r>
            <w:r w:rsidR="00CB349B">
              <w:rPr>
                <w:rFonts w:ascii="Times New Roman" w:hAnsi="Times New Roman" w:cs="Times New Roman"/>
                <w:b/>
                <w:i/>
                <w:sz w:val="24"/>
                <w:szCs w:val="24"/>
              </w:rPr>
              <w:t>2</w:t>
            </w:r>
            <w:r>
              <w:rPr>
                <w:rFonts w:ascii="Times New Roman" w:hAnsi="Times New Roman" w:cs="Times New Roman"/>
                <w:b/>
                <w:i/>
                <w:sz w:val="24"/>
                <w:szCs w:val="24"/>
              </w:rPr>
              <w:t>)</w:t>
            </w:r>
            <w:r>
              <w:rPr>
                <w:rFonts w:ascii="Times New Roman" w:hAnsi="Times New Roman" w:cs="Times New Roman"/>
                <w:i/>
                <w:sz w:val="24"/>
                <w:szCs w:val="24"/>
              </w:rPr>
              <w:t>;</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інформація про наявність/відсутність підстав, установлених у статті 17 Закону</w:t>
            </w:r>
            <w:r>
              <w:rPr>
                <w:rFonts w:ascii="Times New Roman" w:hAnsi="Times New Roman" w:cs="Times New Roman"/>
                <w:b/>
                <w:sz w:val="24"/>
                <w:szCs w:val="24"/>
              </w:rPr>
              <w:t xml:space="preserve"> </w:t>
            </w:r>
            <w:r>
              <w:rPr>
                <w:rFonts w:ascii="Times New Roman" w:hAnsi="Times New Roman" w:cs="Times New Roman"/>
                <w:b/>
                <w:i/>
                <w:sz w:val="24"/>
                <w:szCs w:val="24"/>
              </w:rPr>
              <w:t xml:space="preserve">(Додаток </w:t>
            </w:r>
            <w:r w:rsidR="00CB349B">
              <w:rPr>
                <w:rFonts w:ascii="Times New Roman" w:hAnsi="Times New Roman" w:cs="Times New Roman"/>
                <w:b/>
                <w:i/>
                <w:sz w:val="24"/>
                <w:szCs w:val="24"/>
              </w:rPr>
              <w:t>3</w:t>
            </w:r>
            <w:r>
              <w:rPr>
                <w:rFonts w:ascii="Times New Roman" w:hAnsi="Times New Roman" w:cs="Times New Roman"/>
                <w:b/>
                <w:i/>
                <w:sz w:val="24"/>
                <w:szCs w:val="24"/>
              </w:rPr>
              <w:t>)</w:t>
            </w:r>
            <w:r>
              <w:rPr>
                <w:rFonts w:ascii="Times New Roman" w:hAnsi="Times New Roman" w:cs="Times New Roman"/>
                <w:sz w:val="24"/>
                <w:szCs w:val="24"/>
              </w:rPr>
              <w:t>;</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xml:space="preserve">- інформація та документи про необхідні технічні, якісні та кількісні характеристики предмета закупівлі, а також відповідна технічна специфікація </w:t>
            </w:r>
            <w:r>
              <w:rPr>
                <w:rFonts w:ascii="Times New Roman" w:hAnsi="Times New Roman" w:cs="Times New Roman"/>
                <w:b/>
                <w:i/>
                <w:sz w:val="24"/>
                <w:szCs w:val="24"/>
              </w:rPr>
              <w:t xml:space="preserve">(Додаток </w:t>
            </w:r>
            <w:r w:rsidR="00CB349B">
              <w:rPr>
                <w:rFonts w:ascii="Times New Roman" w:hAnsi="Times New Roman" w:cs="Times New Roman"/>
                <w:b/>
                <w:i/>
                <w:sz w:val="24"/>
                <w:szCs w:val="24"/>
              </w:rPr>
              <w:t>4</w:t>
            </w:r>
            <w:r>
              <w:rPr>
                <w:rFonts w:ascii="Times New Roman" w:hAnsi="Times New Roman" w:cs="Times New Roman"/>
                <w:b/>
                <w:i/>
                <w:sz w:val="24"/>
                <w:szCs w:val="24"/>
              </w:rPr>
              <w:t>)</w:t>
            </w:r>
            <w:r>
              <w:rPr>
                <w:rFonts w:ascii="Times New Roman" w:hAnsi="Times New Roman" w:cs="Times New Roman"/>
                <w:sz w:val="24"/>
                <w:szCs w:val="24"/>
              </w:rPr>
              <w:t xml:space="preserve">; </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xml:space="preserve">-  проект договору про закупівлю  </w:t>
            </w:r>
            <w:r>
              <w:rPr>
                <w:rFonts w:ascii="Times New Roman" w:hAnsi="Times New Roman" w:cs="Times New Roman"/>
                <w:b/>
                <w:i/>
                <w:sz w:val="24"/>
                <w:szCs w:val="24"/>
              </w:rPr>
              <w:t xml:space="preserve">(Додаток </w:t>
            </w:r>
            <w:r w:rsidR="00CB349B">
              <w:rPr>
                <w:rFonts w:ascii="Times New Roman" w:hAnsi="Times New Roman" w:cs="Times New Roman"/>
                <w:b/>
                <w:i/>
                <w:sz w:val="24"/>
                <w:szCs w:val="24"/>
              </w:rPr>
              <w:t>5</w:t>
            </w:r>
            <w:r>
              <w:rPr>
                <w:rFonts w:ascii="Times New Roman" w:hAnsi="Times New Roman" w:cs="Times New Roman"/>
                <w:b/>
                <w:i/>
                <w:sz w:val="24"/>
                <w:szCs w:val="24"/>
              </w:rPr>
              <w:t>)</w:t>
            </w:r>
            <w:r>
              <w:rPr>
                <w:rFonts w:ascii="Times New Roman" w:hAnsi="Times New Roman" w:cs="Times New Roman"/>
                <w:sz w:val="24"/>
                <w:szCs w:val="24"/>
              </w:rPr>
              <w:t>;</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xml:space="preserve">- гарантійний лист про відповідність якості послуг, що будуть надаватись </w:t>
            </w:r>
            <w:r>
              <w:rPr>
                <w:rFonts w:ascii="Times New Roman" w:hAnsi="Times New Roman" w:cs="Times New Roman"/>
                <w:b/>
                <w:i/>
                <w:sz w:val="24"/>
                <w:szCs w:val="24"/>
              </w:rPr>
              <w:t xml:space="preserve">(Додаток </w:t>
            </w:r>
            <w:r w:rsidR="00CB349B">
              <w:rPr>
                <w:rFonts w:ascii="Times New Roman" w:hAnsi="Times New Roman" w:cs="Times New Roman"/>
                <w:b/>
                <w:i/>
                <w:sz w:val="24"/>
                <w:szCs w:val="24"/>
              </w:rPr>
              <w:t>6</w:t>
            </w:r>
            <w:r>
              <w:rPr>
                <w:rFonts w:ascii="Times New Roman" w:hAnsi="Times New Roman" w:cs="Times New Roman"/>
                <w:b/>
                <w:i/>
                <w:sz w:val="24"/>
                <w:szCs w:val="24"/>
              </w:rPr>
              <w:t>)</w:t>
            </w:r>
            <w:r>
              <w:rPr>
                <w:rFonts w:ascii="Times New Roman" w:hAnsi="Times New Roman" w:cs="Times New Roman"/>
                <w:sz w:val="24"/>
                <w:szCs w:val="24"/>
              </w:rPr>
              <w:t xml:space="preserve">; </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інформація про запровадження системи НАССР*;</w:t>
            </w:r>
          </w:p>
          <w:p w:rsidR="00C359D7" w:rsidRDefault="00A862DF">
            <w:pPr>
              <w:spacing w:after="160"/>
              <w:ind w:right="120" w:firstLine="0"/>
              <w:jc w:val="both"/>
              <w:rPr>
                <w:rFonts w:ascii="Times New Roman" w:hAnsi="Times New Roman" w:cs="Times New Roman"/>
                <w:i/>
                <w:sz w:val="24"/>
                <w:szCs w:val="24"/>
              </w:rPr>
            </w:pPr>
            <w:r>
              <w:rPr>
                <w:rFonts w:ascii="Times New Roman" w:hAnsi="Times New Roman" w:cs="Times New Roman"/>
                <w:i/>
                <w:sz w:val="24"/>
                <w:szCs w:val="24"/>
              </w:rPr>
              <w:t xml:space="preserve">*З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такий учасник повинен надати копію </w:t>
            </w:r>
            <w:proofErr w:type="spellStart"/>
            <w:r>
              <w:rPr>
                <w:rFonts w:ascii="Times New Roman" w:hAnsi="Times New Roman" w:cs="Times New Roman"/>
                <w:i/>
                <w:sz w:val="24"/>
                <w:szCs w:val="24"/>
              </w:rPr>
              <w:t>акта</w:t>
            </w:r>
            <w:proofErr w:type="spellEnd"/>
            <w:r>
              <w:rPr>
                <w:rFonts w:ascii="Times New Roman" w:hAnsi="Times New Roman" w:cs="Times New Roman"/>
                <w:i/>
                <w:sz w:val="24"/>
                <w:szCs w:val="24"/>
              </w:rPr>
              <w:t xml:space="preserve">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w:t>
            </w:r>
            <w:r>
              <w:rPr>
                <w:rFonts w:ascii="Times New Roman" w:hAnsi="Times New Roman" w:cs="Times New Roman"/>
                <w:i/>
                <w:sz w:val="24"/>
                <w:szCs w:val="24"/>
              </w:rPr>
              <w:lastRenderedPageBreak/>
              <w:t>Міністерства аграрної політики та продовольства України 08 серпня 2019 року № 446;</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 інформація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C359D7" w:rsidRDefault="00A862DF">
            <w:pPr>
              <w:ind w:right="120" w:firstLine="0"/>
              <w:jc w:val="both"/>
              <w:rPr>
                <w:rFonts w:ascii="Times New Roman" w:hAnsi="Times New Roman" w:cs="Times New Roman"/>
                <w:sz w:val="24"/>
                <w:szCs w:val="24"/>
              </w:rPr>
            </w:pPr>
            <w:r>
              <w:rPr>
                <w:rFonts w:ascii="Times New Roman" w:hAnsi="Times New Roman" w:cs="Times New Roman"/>
                <w:sz w:val="24"/>
                <w:szCs w:val="24"/>
              </w:rPr>
              <w:t>інші документи, передбачені вимогами цієї тендерної документації.</w:t>
            </w:r>
          </w:p>
          <w:p w:rsidR="00C359D7" w:rsidRDefault="00A862DF">
            <w:pPr>
              <w:ind w:right="120" w:hanging="2"/>
              <w:jc w:val="both"/>
              <w:rPr>
                <w:rFonts w:ascii="Times New Roman" w:hAnsi="Times New Roman" w:cs="Times New Roman"/>
                <w:b/>
                <w:i/>
                <w:sz w:val="24"/>
                <w:szCs w:val="24"/>
              </w:rPr>
            </w:pPr>
            <w:r>
              <w:rPr>
                <w:rFonts w:ascii="Times New Roman" w:hAnsi="Times New Roman" w:cs="Times New Roman"/>
                <w:sz w:val="24"/>
                <w:szCs w:val="24"/>
              </w:rPr>
              <w:t xml:space="preserve">Переможцем у строк, що не перевищує десяти днів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подається інформація та документи, встановлені в </w:t>
            </w:r>
            <w:r>
              <w:rPr>
                <w:rFonts w:ascii="Times New Roman" w:hAnsi="Times New Roman" w:cs="Times New Roman"/>
                <w:b/>
                <w:i/>
                <w:sz w:val="24"/>
                <w:szCs w:val="24"/>
              </w:rPr>
              <w:t xml:space="preserve">Додатку </w:t>
            </w:r>
            <w:r w:rsidR="00CB349B">
              <w:rPr>
                <w:rFonts w:ascii="Times New Roman" w:hAnsi="Times New Roman" w:cs="Times New Roman"/>
                <w:b/>
                <w:i/>
                <w:sz w:val="24"/>
                <w:szCs w:val="24"/>
              </w:rPr>
              <w:t>3</w:t>
            </w:r>
            <w:r>
              <w:rPr>
                <w:rFonts w:ascii="Times New Roman" w:hAnsi="Times New Roman" w:cs="Times New Roman"/>
                <w:b/>
                <w:i/>
                <w:sz w:val="24"/>
                <w:szCs w:val="24"/>
              </w:rPr>
              <w:t xml:space="preserve"> </w:t>
            </w:r>
            <w:r>
              <w:rPr>
                <w:rFonts w:ascii="Times New Roman" w:hAnsi="Times New Roman" w:cs="Times New Roman"/>
                <w:sz w:val="24"/>
                <w:szCs w:val="24"/>
              </w:rPr>
              <w:t>до цієї тендерної документації</w:t>
            </w:r>
            <w:r>
              <w:rPr>
                <w:rFonts w:ascii="Times New Roman" w:hAnsi="Times New Roman" w:cs="Times New Roman"/>
                <w:b/>
                <w:i/>
                <w:sz w:val="24"/>
                <w:szCs w:val="24"/>
              </w:rPr>
              <w:t>.</w:t>
            </w:r>
          </w:p>
          <w:p w:rsidR="00C359D7" w:rsidRDefault="00C359D7">
            <w:pPr>
              <w:ind w:right="120" w:hanging="2"/>
              <w:jc w:val="both"/>
              <w:rPr>
                <w:rFonts w:ascii="Times New Roman" w:hAnsi="Times New Roman" w:cs="Times New Roman"/>
                <w:i/>
                <w:sz w:val="24"/>
                <w:szCs w:val="24"/>
              </w:rPr>
            </w:pPr>
          </w:p>
          <w:p w:rsidR="00C359D7" w:rsidRDefault="00A862DF" w:rsidP="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w:t>
            </w:r>
            <w:r w:rsidR="00891982" w:rsidRPr="00891982">
              <w:rPr>
                <w:rFonts w:ascii="Times New Roman" w:hAnsi="Times New Roman" w:cs="Times New Roman"/>
                <w:sz w:val="24"/>
                <w:szCs w:val="24"/>
              </w:rPr>
              <w:t>інші критерії оцінки відповідно до статті 29 Закону (</w:t>
            </w:r>
            <w:r w:rsidR="00891982" w:rsidRPr="006336E6">
              <w:rPr>
                <w:rFonts w:ascii="Times New Roman" w:hAnsi="Times New Roman" w:cs="Times New Roman"/>
                <w:i/>
                <w:sz w:val="24"/>
                <w:szCs w:val="24"/>
              </w:rPr>
              <w:t>у разі їх встановлення замовником</w:t>
            </w:r>
            <w:r w:rsidR="00891982" w:rsidRPr="00891982">
              <w:rPr>
                <w:rFonts w:ascii="Times New Roman" w:hAnsi="Times New Roman" w:cs="Times New Roman"/>
                <w:sz w:val="24"/>
                <w:szCs w:val="24"/>
              </w:rPr>
              <w:t>)</w:t>
            </w:r>
            <w:r>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-формату файлу, PNG, JPEG, JPG тощо.</w:t>
            </w:r>
          </w:p>
          <w:p w:rsidR="00C359D7" w:rsidRDefault="00A862DF" w:rsidP="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w:t>
            </w:r>
          </w:p>
          <w:p w:rsidR="00C359D7" w:rsidRDefault="00A862DF" w:rsidP="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Pr>
                <w:rFonts w:ascii="Times New Roman" w:hAnsi="Times New Roman" w:cs="Times New Roman"/>
                <w:sz w:val="24"/>
                <w:szCs w:val="24"/>
              </w:rPr>
              <w:t>засвідчувального</w:t>
            </w:r>
            <w:proofErr w:type="spellEnd"/>
            <w:r>
              <w:rPr>
                <w:rFonts w:ascii="Times New Roman" w:hAnsi="Times New Roman" w:cs="Times New Roman"/>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C359D7" w:rsidRDefault="00C359D7">
            <w:pPr>
              <w:ind w:right="120" w:hanging="2"/>
              <w:jc w:val="both"/>
              <w:rPr>
                <w:rFonts w:ascii="Times New Roman" w:hAnsi="Times New Roman" w:cs="Times New Roman"/>
                <w:sz w:val="24"/>
                <w:szCs w:val="24"/>
              </w:rPr>
            </w:pP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359D7" w:rsidRDefault="00C359D7">
            <w:pPr>
              <w:ind w:right="120" w:hanging="2"/>
              <w:jc w:val="both"/>
              <w:rPr>
                <w:rFonts w:ascii="Times New Roman" w:hAnsi="Times New Roman" w:cs="Times New Roman"/>
                <w:sz w:val="24"/>
                <w:szCs w:val="24"/>
              </w:rPr>
            </w:pP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9D7" w:rsidRDefault="00C359D7">
            <w:pPr>
              <w:ind w:right="120" w:hanging="2"/>
              <w:jc w:val="both"/>
              <w:rPr>
                <w:rFonts w:ascii="Times New Roman" w:hAnsi="Times New Roman" w:cs="Times New Roman"/>
                <w:sz w:val="24"/>
                <w:szCs w:val="24"/>
              </w:rPr>
            </w:pP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Документи, які складаються учасником, повинні бути належним чином оформлені, містити дату, номер, підпис, печатку (за наявності).</w:t>
            </w:r>
          </w:p>
        </w:tc>
      </w:tr>
      <w:tr w:rsidR="00950127">
        <w:tc>
          <w:tcPr>
            <w:tcW w:w="824" w:type="dxa"/>
          </w:tcPr>
          <w:p w:rsidR="00950127" w:rsidRDefault="00950127">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2.</w:t>
            </w:r>
          </w:p>
        </w:tc>
        <w:tc>
          <w:tcPr>
            <w:tcW w:w="2236" w:type="dxa"/>
          </w:tcPr>
          <w:p w:rsidR="00950127" w:rsidRDefault="00950127">
            <w:pPr>
              <w:widowControl w:val="0"/>
              <w:spacing w:before="96" w:after="96"/>
              <w:ind w:right="113" w:hanging="2"/>
              <w:jc w:val="both"/>
              <w:rPr>
                <w:rFonts w:ascii="Times New Roman" w:hAnsi="Times New Roman" w:cs="Times New Roman"/>
                <w:b/>
                <w:sz w:val="24"/>
                <w:szCs w:val="24"/>
              </w:rPr>
            </w:pPr>
            <w:r>
              <w:rPr>
                <w:rFonts w:ascii="Times New Roman" w:hAnsi="Times New Roman" w:cs="Times New Roman"/>
                <w:b/>
                <w:sz w:val="24"/>
                <w:szCs w:val="24"/>
              </w:rPr>
              <w:t>Формальні помилки</w:t>
            </w:r>
          </w:p>
        </w:tc>
        <w:tc>
          <w:tcPr>
            <w:tcW w:w="7291" w:type="dxa"/>
          </w:tcPr>
          <w:p w:rsidR="00950127" w:rsidRDefault="00950127" w:rsidP="00950127">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50127" w:rsidRDefault="00950127" w:rsidP="00950127">
            <w:pPr>
              <w:widowControl w:val="0"/>
              <w:ind w:hanging="2"/>
              <w:jc w:val="center"/>
              <w:rPr>
                <w:rFonts w:ascii="Times New Roman" w:hAnsi="Times New Roman" w:cs="Times New Roman"/>
                <w:b/>
                <w:i/>
                <w:sz w:val="24"/>
                <w:szCs w:val="24"/>
                <w:u w:val="single"/>
              </w:rPr>
            </w:pPr>
          </w:p>
          <w:p w:rsidR="00950127" w:rsidRDefault="00950127" w:rsidP="00950127">
            <w:pPr>
              <w:widowControl w:val="0"/>
              <w:ind w:hanging="2"/>
              <w:jc w:val="center"/>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rsidR="00950127" w:rsidRDefault="00950127" w:rsidP="00950127">
            <w:pPr>
              <w:ind w:right="120" w:hanging="2"/>
              <w:jc w:val="both"/>
              <w:rPr>
                <w:rFonts w:ascii="Times New Roman" w:hAnsi="Times New Roman" w:cs="Times New Roman"/>
                <w:b/>
                <w:i/>
                <w:sz w:val="24"/>
                <w:szCs w:val="24"/>
                <w:u w:val="single"/>
              </w:rPr>
            </w:pPr>
            <w:r>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950127" w:rsidRDefault="00950127" w:rsidP="00950127">
            <w:pPr>
              <w:widowControl w:val="0"/>
              <w:ind w:hanging="2"/>
              <w:jc w:val="center"/>
              <w:rPr>
                <w:rFonts w:ascii="Times New Roman" w:hAnsi="Times New Roman" w:cs="Times New Roman"/>
                <w:b/>
                <w:i/>
                <w:sz w:val="24"/>
                <w:szCs w:val="24"/>
                <w:u w:val="single"/>
              </w:rPr>
            </w:pP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8. Подання документа учасником процедури закупівлі у складі </w:t>
            </w:r>
            <w:r>
              <w:rPr>
                <w:rFonts w:ascii="Times New Roman" w:hAnsi="Times New Roman" w:cs="Times New Roman"/>
                <w:sz w:val="24"/>
                <w:szCs w:val="24"/>
              </w:rPr>
              <w:lastRenderedPageBreak/>
              <w:t>тендерної пропозиції, що є сканованою копією оригіналу документа/електронного документа.</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0127" w:rsidRDefault="00950127" w:rsidP="00950127">
            <w:pPr>
              <w:widowControl w:val="0"/>
              <w:ind w:hanging="2"/>
              <w:jc w:val="both"/>
              <w:rPr>
                <w:rFonts w:ascii="Times New Roman" w:hAnsi="Times New Roman" w:cs="Times New Roman"/>
                <w:sz w:val="24"/>
                <w:szCs w:val="24"/>
              </w:rPr>
            </w:pPr>
            <w:r>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0127" w:rsidRPr="00FC684A" w:rsidRDefault="00950127" w:rsidP="00950127">
            <w:pPr>
              <w:widowControl w:val="0"/>
              <w:ind w:hanging="2"/>
              <w:jc w:val="both"/>
              <w:rPr>
                <w:rFonts w:ascii="Times New Roman" w:hAnsi="Times New Roman" w:cs="Times New Roman"/>
                <w:i/>
                <w:sz w:val="24"/>
                <w:szCs w:val="24"/>
              </w:rPr>
            </w:pPr>
          </w:p>
          <w:p w:rsidR="00950127" w:rsidRDefault="00950127" w:rsidP="00950127">
            <w:pPr>
              <w:ind w:right="120" w:hanging="2"/>
              <w:jc w:val="both"/>
              <w:rPr>
                <w:rFonts w:ascii="Times New Roman" w:hAnsi="Times New Roman" w:cs="Times New Roman"/>
                <w:sz w:val="24"/>
                <w:szCs w:val="24"/>
              </w:rPr>
            </w:pPr>
            <w:r>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50127" w:rsidRDefault="00950127" w:rsidP="00950127">
            <w:pPr>
              <w:ind w:right="120" w:hanging="2"/>
              <w:jc w:val="both"/>
              <w:rPr>
                <w:rFonts w:ascii="Times New Roman" w:hAnsi="Times New Roman" w:cs="Times New Roman"/>
                <w:sz w:val="24"/>
                <w:szCs w:val="24"/>
              </w:rPr>
            </w:pPr>
            <w:r>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950127">
        <w:tc>
          <w:tcPr>
            <w:tcW w:w="824" w:type="dxa"/>
          </w:tcPr>
          <w:p w:rsidR="00950127" w:rsidRDefault="00950127">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236" w:type="dxa"/>
          </w:tcPr>
          <w:p w:rsidR="00950127" w:rsidRDefault="00950127" w:rsidP="00950127">
            <w:pPr>
              <w:widowControl w:val="0"/>
              <w:spacing w:before="96" w:after="96"/>
              <w:ind w:right="113" w:hanging="2"/>
              <w:rPr>
                <w:rFonts w:ascii="Times New Roman" w:hAnsi="Times New Roman" w:cs="Times New Roman"/>
                <w:b/>
                <w:sz w:val="24"/>
                <w:szCs w:val="24"/>
              </w:rPr>
            </w:pPr>
            <w:r>
              <w:rPr>
                <w:rFonts w:ascii="Times New Roman" w:hAnsi="Times New Roman" w:cs="Times New Roman"/>
                <w:b/>
                <w:sz w:val="24"/>
                <w:szCs w:val="24"/>
              </w:rPr>
              <w:t>Забезпечення тендерної пропозиції</w:t>
            </w:r>
          </w:p>
        </w:tc>
        <w:tc>
          <w:tcPr>
            <w:tcW w:w="7291" w:type="dxa"/>
          </w:tcPr>
          <w:p w:rsidR="00950127" w:rsidRDefault="00BC6F87" w:rsidP="00950127">
            <w:pPr>
              <w:shd w:val="clear" w:color="auto" w:fill="FFFFFF"/>
              <w:ind w:hanging="2"/>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Не вимагається.</w:t>
            </w:r>
          </w:p>
          <w:p w:rsidR="00950127" w:rsidRDefault="00950127" w:rsidP="00950127">
            <w:pPr>
              <w:shd w:val="clear" w:color="auto" w:fill="FFFFFF"/>
              <w:ind w:hanging="2"/>
              <w:jc w:val="both"/>
              <w:rPr>
                <w:rFonts w:ascii="Times New Roman" w:hAnsi="Times New Roman" w:cs="Times New Roman"/>
                <w:i/>
                <w:sz w:val="24"/>
                <w:szCs w:val="24"/>
                <w:highlight w:val="white"/>
              </w:rPr>
            </w:pPr>
          </w:p>
          <w:p w:rsidR="00950127" w:rsidRDefault="00950127" w:rsidP="00BC6F87">
            <w:pPr>
              <w:shd w:val="clear" w:color="auto" w:fill="FFFFFF"/>
              <w:ind w:hanging="2"/>
              <w:jc w:val="both"/>
              <w:rPr>
                <w:rFonts w:ascii="Times New Roman" w:hAnsi="Times New Roman" w:cs="Times New Roman"/>
                <w:i/>
                <w:sz w:val="24"/>
                <w:szCs w:val="24"/>
                <w:highlight w:val="white"/>
              </w:rPr>
            </w:pPr>
          </w:p>
          <w:p w:rsidR="00950127" w:rsidRDefault="00950127" w:rsidP="00950127">
            <w:pPr>
              <w:ind w:right="120" w:hanging="2"/>
              <w:jc w:val="both"/>
              <w:rPr>
                <w:rFonts w:ascii="Times New Roman" w:hAnsi="Times New Roman" w:cs="Times New Roman"/>
                <w:sz w:val="24"/>
                <w:szCs w:val="24"/>
              </w:rPr>
            </w:pP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4.</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7291" w:type="dxa"/>
            <w:vAlign w:val="center"/>
          </w:tcPr>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забезпечення тендер</w:t>
            </w:r>
            <w:r w:rsidR="00BC6F87">
              <w:rPr>
                <w:rFonts w:ascii="Times New Roman" w:hAnsi="Times New Roman" w:cs="Times New Roman"/>
                <w:sz w:val="24"/>
                <w:szCs w:val="24"/>
              </w:rPr>
              <w:t>ної пропозиції не вимагається.</w:t>
            </w:r>
          </w:p>
          <w:p w:rsidR="00C359D7" w:rsidRDefault="00C359D7">
            <w:pPr>
              <w:ind w:hanging="2"/>
              <w:jc w:val="both"/>
              <w:rPr>
                <w:rFonts w:ascii="Times New Roman" w:hAnsi="Times New Roman" w:cs="Times New Roman"/>
                <w:sz w:val="24"/>
                <w:szCs w:val="24"/>
              </w:rPr>
            </w:pPr>
          </w:p>
          <w:p w:rsidR="00C359D7" w:rsidRDefault="00C359D7" w:rsidP="00BC6F87">
            <w:pPr>
              <w:ind w:firstLine="0"/>
              <w:jc w:val="both"/>
              <w:rPr>
                <w:rFonts w:ascii="Times New Roman" w:hAnsi="Times New Roman" w:cs="Times New Roman"/>
                <w:i/>
                <w:sz w:val="24"/>
                <w:szCs w:val="24"/>
              </w:rPr>
            </w:pP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5.</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Строк, протягом якого   тендерні пропозиції є дійсними       </w:t>
            </w:r>
          </w:p>
        </w:tc>
        <w:tc>
          <w:tcPr>
            <w:tcW w:w="7291" w:type="dxa"/>
          </w:tcPr>
          <w:p w:rsidR="00C359D7" w:rsidRDefault="00A862DF">
            <w:pPr>
              <w:shd w:val="clear" w:color="auto" w:fill="FFFFFF"/>
              <w:tabs>
                <w:tab w:val="left" w:pos="1042"/>
              </w:tabs>
              <w:ind w:hanging="2"/>
              <w:jc w:val="both"/>
              <w:rPr>
                <w:rFonts w:ascii="Times New Roman" w:hAnsi="Times New Roman" w:cs="Times New Roman"/>
                <w:sz w:val="24"/>
                <w:szCs w:val="24"/>
              </w:rPr>
            </w:pPr>
            <w:r>
              <w:rPr>
                <w:rFonts w:ascii="Times New Roman" w:hAnsi="Times New Roman" w:cs="Times New Roman"/>
                <w:sz w:val="24"/>
                <w:szCs w:val="24"/>
                <w:highlight w:val="white"/>
              </w:rPr>
              <w:t>Строк дії тендерної пропозиції, протягом якого вона вважається дійсною_</w:t>
            </w:r>
            <w:r w:rsidR="00BC6F87">
              <w:rPr>
                <w:rFonts w:ascii="Times New Roman" w:hAnsi="Times New Roman" w:cs="Times New Roman"/>
                <w:i/>
                <w:sz w:val="24"/>
                <w:szCs w:val="24"/>
                <w:highlight w:val="white"/>
                <w:u w:val="single"/>
              </w:rPr>
              <w:t>90 днів</w:t>
            </w:r>
            <w:r>
              <w:rPr>
                <w:rFonts w:ascii="Times New Roman" w:hAnsi="Times New Roman" w:cs="Times New Roman"/>
                <w:sz w:val="24"/>
                <w:szCs w:val="24"/>
                <w:highlight w:val="white"/>
              </w:rPr>
              <w:t xml:space="preserve"> із дати кінцевого строку подання тендерних пропозицій.</w:t>
            </w:r>
            <w:r>
              <w:rPr>
                <w:rFonts w:ascii="Times New Roman" w:hAnsi="Times New Roman" w:cs="Times New Roman"/>
                <w:sz w:val="24"/>
                <w:szCs w:val="24"/>
              </w:rPr>
              <w:t xml:space="preserve"> </w:t>
            </w:r>
          </w:p>
          <w:p w:rsidR="00C359D7" w:rsidRDefault="00C359D7">
            <w:pPr>
              <w:shd w:val="clear" w:color="auto" w:fill="FFFFFF"/>
              <w:tabs>
                <w:tab w:val="left" w:pos="1042"/>
              </w:tabs>
              <w:ind w:right="120" w:firstLine="0"/>
              <w:jc w:val="both"/>
              <w:rPr>
                <w:rFonts w:ascii="Times New Roman" w:hAnsi="Times New Roman" w:cs="Times New Roman"/>
                <w:sz w:val="24"/>
                <w:szCs w:val="24"/>
              </w:rPr>
            </w:pPr>
          </w:p>
        </w:tc>
      </w:tr>
      <w:tr w:rsidR="00C359D7">
        <w:trPr>
          <w:trHeight w:val="1455"/>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6.</w:t>
            </w:r>
          </w:p>
        </w:tc>
        <w:tc>
          <w:tcPr>
            <w:tcW w:w="2236" w:type="dxa"/>
          </w:tcPr>
          <w:p w:rsidR="00C359D7" w:rsidRDefault="00A862DF">
            <w:pPr>
              <w:ind w:hanging="2"/>
              <w:rPr>
                <w:rFonts w:ascii="Times New Roman" w:hAnsi="Times New Roman" w:cs="Times New Roman"/>
                <w:sz w:val="24"/>
                <w:szCs w:val="24"/>
                <w:highlight w:val="red"/>
              </w:rPr>
            </w:pPr>
            <w:r>
              <w:rPr>
                <w:rFonts w:ascii="Times New Roman" w:hAnsi="Times New Roman" w:cs="Times New Roman"/>
                <w:b/>
                <w:color w:val="121212"/>
                <w:sz w:val="24"/>
                <w:szCs w:val="24"/>
              </w:rPr>
              <w:t xml:space="preserve">Кваліфікаційні критерії процедури закупівлі </w:t>
            </w:r>
          </w:p>
        </w:tc>
        <w:tc>
          <w:tcPr>
            <w:tcW w:w="7291" w:type="dxa"/>
          </w:tcPr>
          <w:p w:rsidR="00C359D7" w:rsidRDefault="00A862DF" w:rsidP="00CB349B">
            <w:pPr>
              <w:ind w:right="120" w:hanging="2"/>
              <w:jc w:val="both"/>
              <w:rPr>
                <w:rFonts w:ascii="Times New Roman" w:hAnsi="Times New Roman" w:cs="Times New Roman"/>
                <w:sz w:val="24"/>
                <w:szCs w:val="24"/>
                <w:highlight w:val="yellow"/>
              </w:rPr>
            </w:pPr>
            <w:r>
              <w:rPr>
                <w:rFonts w:ascii="Times New Roman" w:hAnsi="Times New Roman" w:cs="Times New Roman"/>
                <w:sz w:val="24"/>
                <w:szCs w:val="24"/>
                <w:highlight w:val="white"/>
              </w:rPr>
              <w:t xml:space="preserve">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hAnsi="Times New Roman" w:cs="Times New Roman"/>
                <w:b/>
                <w:i/>
                <w:sz w:val="24"/>
                <w:szCs w:val="24"/>
                <w:highlight w:val="white"/>
              </w:rPr>
              <w:t xml:space="preserve">в Додатку </w:t>
            </w:r>
            <w:r w:rsidR="00CB349B">
              <w:rPr>
                <w:rFonts w:ascii="Times New Roman" w:hAnsi="Times New Roman" w:cs="Times New Roman"/>
                <w:b/>
                <w:i/>
                <w:sz w:val="24"/>
                <w:szCs w:val="24"/>
                <w:highlight w:val="white"/>
              </w:rPr>
              <w:t>2</w:t>
            </w:r>
            <w:r>
              <w:rPr>
                <w:rFonts w:ascii="Times New Roman" w:hAnsi="Times New Roman" w:cs="Times New Roman"/>
                <w:sz w:val="24"/>
                <w:szCs w:val="24"/>
                <w:highlight w:val="white"/>
              </w:rPr>
              <w:t xml:space="preserve"> до цієї тендерної документації.</w:t>
            </w:r>
          </w:p>
        </w:tc>
      </w:tr>
      <w:tr w:rsidR="00C359D7">
        <w:tc>
          <w:tcPr>
            <w:tcW w:w="824" w:type="dxa"/>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236" w:type="dxa"/>
          </w:tcPr>
          <w:p w:rsidR="00C359D7" w:rsidRDefault="00A862DF">
            <w:pPr>
              <w:ind w:hanging="2"/>
              <w:rPr>
                <w:rFonts w:ascii="Times New Roman" w:hAnsi="Times New Roman" w:cs="Times New Roman"/>
                <w:b/>
                <w:color w:val="121212"/>
                <w:sz w:val="24"/>
                <w:szCs w:val="24"/>
              </w:rPr>
            </w:pPr>
            <w:r>
              <w:rPr>
                <w:rFonts w:ascii="Times New Roman" w:hAnsi="Times New Roman" w:cs="Times New Roman"/>
                <w:b/>
                <w:color w:val="121212"/>
                <w:sz w:val="24"/>
                <w:szCs w:val="24"/>
              </w:rPr>
              <w:t>Підстави для відмови в участі у процедурі закупівлі</w:t>
            </w:r>
          </w:p>
        </w:tc>
        <w:tc>
          <w:tcPr>
            <w:tcW w:w="7291" w:type="dxa"/>
          </w:tcPr>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Підстави для відмови в участі у процедурі закупівлі встановлені статтею 17 Закону.</w:t>
            </w:r>
          </w:p>
          <w:p w:rsidR="00C359D7" w:rsidRDefault="00C359D7">
            <w:pPr>
              <w:shd w:val="clear" w:color="auto" w:fill="FFFFFF"/>
              <w:ind w:firstLine="0"/>
              <w:jc w:val="both"/>
              <w:rPr>
                <w:rFonts w:ascii="Times New Roman" w:hAnsi="Times New Roman" w:cs="Times New Roman"/>
                <w:sz w:val="24"/>
                <w:szCs w:val="24"/>
              </w:rPr>
            </w:pPr>
          </w:p>
          <w:p w:rsidR="00C359D7" w:rsidRDefault="00A862DF">
            <w:pPr>
              <w:shd w:val="clear" w:color="auto" w:fill="FFFFFF"/>
              <w:ind w:firstLine="0"/>
              <w:jc w:val="both"/>
              <w:rPr>
                <w:rFonts w:ascii="Times New Roman" w:hAnsi="Times New Roman" w:cs="Times New Roman"/>
                <w:b/>
                <w:sz w:val="24"/>
                <w:szCs w:val="24"/>
              </w:rPr>
            </w:pPr>
            <w:r>
              <w:rPr>
                <w:rFonts w:ascii="Times New Roman" w:hAnsi="Times New Roman" w:cs="Times New Roman"/>
                <w:b/>
                <w:sz w:val="24"/>
                <w:szCs w:val="24"/>
              </w:rPr>
              <w:t>Для учасників:</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відсутність підстав, визначених у статті 17 Закону, надається згідно додатку </w:t>
            </w:r>
            <w:r w:rsidR="00CB349B">
              <w:rPr>
                <w:rFonts w:ascii="Times New Roman" w:hAnsi="Times New Roman" w:cs="Times New Roman"/>
                <w:sz w:val="24"/>
                <w:szCs w:val="24"/>
              </w:rPr>
              <w:t>3</w:t>
            </w:r>
            <w:r>
              <w:rPr>
                <w:rFonts w:ascii="Times New Roman" w:hAnsi="Times New Roman" w:cs="Times New Roman"/>
                <w:sz w:val="24"/>
                <w:szCs w:val="24"/>
              </w:rPr>
              <w:t xml:space="preserve"> до тендерної документації.</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359D7" w:rsidRDefault="00C359D7">
            <w:pPr>
              <w:shd w:val="clear" w:color="auto" w:fill="FFFFFF"/>
              <w:ind w:firstLine="0"/>
              <w:jc w:val="both"/>
              <w:rPr>
                <w:rFonts w:ascii="Times New Roman" w:hAnsi="Times New Roman" w:cs="Times New Roman"/>
                <w:sz w:val="24"/>
                <w:szCs w:val="24"/>
              </w:rPr>
            </w:pPr>
          </w:p>
          <w:p w:rsidR="00C359D7" w:rsidRDefault="00A862DF">
            <w:pPr>
              <w:shd w:val="clear" w:color="auto" w:fill="FFFFFF"/>
              <w:ind w:firstLine="0"/>
              <w:jc w:val="both"/>
              <w:rPr>
                <w:rFonts w:ascii="Times New Roman" w:hAnsi="Times New Roman" w:cs="Times New Roman"/>
                <w:b/>
                <w:sz w:val="24"/>
                <w:szCs w:val="24"/>
              </w:rPr>
            </w:pPr>
            <w:r>
              <w:rPr>
                <w:rFonts w:ascii="Times New Roman" w:hAnsi="Times New Roman" w:cs="Times New Roman"/>
                <w:b/>
                <w:sz w:val="24"/>
                <w:szCs w:val="24"/>
              </w:rPr>
              <w:t>Для переможця(</w:t>
            </w:r>
            <w:proofErr w:type="spellStart"/>
            <w:r>
              <w:rPr>
                <w:rFonts w:ascii="Times New Roman" w:hAnsi="Times New Roman" w:cs="Times New Roman"/>
                <w:b/>
                <w:sz w:val="24"/>
                <w:szCs w:val="24"/>
              </w:rPr>
              <w:t>ів</w:t>
            </w:r>
            <w:proofErr w:type="spellEnd"/>
            <w:r>
              <w:rPr>
                <w:rFonts w:ascii="Times New Roman" w:hAnsi="Times New Roman" w:cs="Times New Roman"/>
                <w:b/>
                <w:sz w:val="24"/>
                <w:szCs w:val="24"/>
              </w:rPr>
              <w:t>):</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що підтверджують відсутність підстав, визначених пунктами 2, 3, 5, 6, 8, 12 і 13 частини першої та частиною другою статті 17 Закону згідно </w:t>
            </w:r>
            <w:r>
              <w:rPr>
                <w:rFonts w:ascii="Times New Roman" w:hAnsi="Times New Roman" w:cs="Times New Roman"/>
                <w:b/>
                <w:sz w:val="24"/>
                <w:szCs w:val="24"/>
              </w:rPr>
              <w:t xml:space="preserve">додатку </w:t>
            </w:r>
            <w:r w:rsidR="00CB349B">
              <w:rPr>
                <w:rFonts w:ascii="Times New Roman" w:hAnsi="Times New Roman" w:cs="Times New Roman"/>
                <w:b/>
                <w:sz w:val="24"/>
                <w:szCs w:val="24"/>
              </w:rPr>
              <w:t>3</w:t>
            </w:r>
            <w:r>
              <w:rPr>
                <w:rFonts w:ascii="Times New Roman" w:hAnsi="Times New Roman" w:cs="Times New Roman"/>
                <w:sz w:val="24"/>
                <w:szCs w:val="24"/>
              </w:rPr>
              <w:t xml:space="preserve"> цієї документації.</w:t>
            </w:r>
          </w:p>
          <w:p w:rsidR="00C359D7" w:rsidRDefault="00C359D7">
            <w:pPr>
              <w:shd w:val="clear" w:color="auto" w:fill="FFFFFF"/>
              <w:ind w:firstLine="0"/>
              <w:jc w:val="both"/>
              <w:rPr>
                <w:rFonts w:ascii="Times New Roman" w:hAnsi="Times New Roman" w:cs="Times New Roman"/>
                <w:sz w:val="24"/>
                <w:szCs w:val="24"/>
              </w:rPr>
            </w:pPr>
          </w:p>
          <w:p w:rsidR="00C359D7" w:rsidRDefault="00A862DF">
            <w:pPr>
              <w:shd w:val="clear" w:color="auto" w:fill="FFFFFF"/>
              <w:ind w:firstLine="0"/>
              <w:jc w:val="both"/>
              <w:rPr>
                <w:rFonts w:ascii="Times New Roman" w:hAnsi="Times New Roman" w:cs="Times New Roman"/>
                <w:b/>
                <w:sz w:val="24"/>
                <w:szCs w:val="24"/>
              </w:rPr>
            </w:pPr>
            <w:r>
              <w:rPr>
                <w:rFonts w:ascii="Times New Roman" w:hAnsi="Times New Roman" w:cs="Times New Roman"/>
                <w:b/>
                <w:sz w:val="24"/>
                <w:szCs w:val="24"/>
              </w:rPr>
              <w:t>Для субпідрядників/співвиконавців:</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359D7" w:rsidRDefault="00C359D7">
            <w:pPr>
              <w:shd w:val="clear" w:color="auto" w:fill="FFFFFF"/>
              <w:ind w:firstLine="0"/>
              <w:jc w:val="both"/>
              <w:rPr>
                <w:rFonts w:ascii="Times New Roman" w:hAnsi="Times New Roman" w:cs="Times New Roman"/>
                <w:sz w:val="24"/>
                <w:szCs w:val="24"/>
              </w:rPr>
            </w:pPr>
          </w:p>
          <w:p w:rsidR="00C359D7" w:rsidRDefault="00A862DF">
            <w:pPr>
              <w:shd w:val="clear" w:color="auto" w:fill="FFFFFF"/>
              <w:ind w:firstLine="0"/>
              <w:jc w:val="both"/>
              <w:rPr>
                <w:rFonts w:ascii="Times New Roman" w:hAnsi="Times New Roman" w:cs="Times New Roman"/>
                <w:b/>
                <w:sz w:val="24"/>
                <w:szCs w:val="24"/>
              </w:rPr>
            </w:pPr>
            <w:r>
              <w:rPr>
                <w:rFonts w:ascii="Times New Roman" w:hAnsi="Times New Roman" w:cs="Times New Roman"/>
                <w:b/>
                <w:sz w:val="24"/>
                <w:szCs w:val="24"/>
              </w:rPr>
              <w:t>Для об’єднань учасників:</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359D7" w:rsidRDefault="00C359D7">
            <w:pPr>
              <w:shd w:val="clear" w:color="auto" w:fill="FFFFFF"/>
              <w:ind w:firstLine="0"/>
              <w:jc w:val="both"/>
              <w:rPr>
                <w:rFonts w:ascii="Times New Roman" w:hAnsi="Times New Roman" w:cs="Times New Roman"/>
                <w:sz w:val="24"/>
                <w:szCs w:val="24"/>
              </w:rPr>
            </w:pP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C359D7" w:rsidRDefault="00A862DF">
            <w:pPr>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9D7" w:rsidRDefault="00A862DF">
            <w:pPr>
              <w:ind w:right="120" w:hanging="2"/>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може надати </w:t>
            </w:r>
            <w:r>
              <w:rPr>
                <w:rFonts w:ascii="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8.</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rsidR="00C359D7" w:rsidRDefault="00C359D7">
            <w:pPr>
              <w:ind w:hanging="2"/>
              <w:rPr>
                <w:rFonts w:ascii="Times New Roman" w:hAnsi="Times New Roman" w:cs="Times New Roman"/>
                <w:sz w:val="24"/>
                <w:szCs w:val="24"/>
              </w:rPr>
            </w:pPr>
          </w:p>
          <w:p w:rsidR="00C359D7" w:rsidRDefault="00C359D7">
            <w:pPr>
              <w:ind w:hanging="2"/>
              <w:rPr>
                <w:rFonts w:ascii="Times New Roman" w:hAnsi="Times New Roman" w:cs="Times New Roman"/>
                <w:sz w:val="24"/>
                <w:szCs w:val="24"/>
              </w:rPr>
            </w:pPr>
          </w:p>
          <w:p w:rsidR="00C359D7" w:rsidRDefault="00C359D7">
            <w:pPr>
              <w:ind w:hanging="2"/>
              <w:rPr>
                <w:rFonts w:ascii="Times New Roman" w:hAnsi="Times New Roman" w:cs="Times New Roman"/>
                <w:sz w:val="24"/>
                <w:szCs w:val="24"/>
              </w:rPr>
            </w:pPr>
          </w:p>
        </w:tc>
        <w:tc>
          <w:tcPr>
            <w:tcW w:w="7291" w:type="dxa"/>
            <w:vAlign w:val="center"/>
          </w:tcPr>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Pr>
                <w:rFonts w:ascii="Times New Roman" w:hAnsi="Times New Roman" w:cs="Times New Roman"/>
                <w:b/>
                <w:i/>
                <w:sz w:val="24"/>
                <w:szCs w:val="24"/>
              </w:rPr>
              <w:t xml:space="preserve">Додатку </w:t>
            </w:r>
            <w:r w:rsidR="00CB349B">
              <w:rPr>
                <w:rFonts w:ascii="Times New Roman" w:hAnsi="Times New Roman" w:cs="Times New Roman"/>
                <w:b/>
                <w:i/>
                <w:sz w:val="24"/>
                <w:szCs w:val="24"/>
              </w:rPr>
              <w:t>4</w:t>
            </w:r>
            <w:r>
              <w:rPr>
                <w:rFonts w:ascii="Times New Roman" w:hAnsi="Times New Roman" w:cs="Times New Roman"/>
                <w:b/>
                <w:i/>
                <w:sz w:val="24"/>
                <w:szCs w:val="24"/>
              </w:rPr>
              <w:t xml:space="preserve"> </w:t>
            </w:r>
            <w:r>
              <w:rPr>
                <w:rFonts w:ascii="Times New Roman" w:hAnsi="Times New Roman" w:cs="Times New Roman"/>
                <w:sz w:val="24"/>
                <w:szCs w:val="24"/>
              </w:rPr>
              <w:t>до цієї тендерної документації.</w:t>
            </w:r>
          </w:p>
          <w:p w:rsidR="00C359D7" w:rsidRDefault="00C359D7">
            <w:pPr>
              <w:ind w:right="120" w:hanging="2"/>
              <w:jc w:val="both"/>
              <w:rPr>
                <w:rFonts w:ascii="Times New Roman" w:hAnsi="Times New Roman" w:cs="Times New Roman"/>
                <w:sz w:val="24"/>
                <w:szCs w:val="24"/>
              </w:rPr>
            </w:pPr>
          </w:p>
          <w:p w:rsidR="00C359D7" w:rsidRDefault="00C359D7">
            <w:pPr>
              <w:jc w:val="both"/>
              <w:rPr>
                <w:rFonts w:ascii="Times New Roman" w:hAnsi="Times New Roman" w:cs="Times New Roman"/>
                <w:sz w:val="24"/>
                <w:szCs w:val="24"/>
              </w:rPr>
            </w:pPr>
          </w:p>
          <w:p w:rsidR="00C359D7" w:rsidRDefault="00A862DF">
            <w:pPr>
              <w:jc w:val="both"/>
              <w:rPr>
                <w:rFonts w:ascii="Times New Roman" w:hAnsi="Times New Roman" w:cs="Times New Roman"/>
                <w:sz w:val="24"/>
                <w:szCs w:val="24"/>
              </w:rPr>
            </w:pPr>
            <w:r>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359D7" w:rsidRDefault="00C359D7">
            <w:pPr>
              <w:ind w:right="120" w:hanging="2"/>
              <w:jc w:val="both"/>
              <w:rPr>
                <w:rFonts w:ascii="Times New Roman" w:hAnsi="Times New Roman" w:cs="Times New Roman"/>
                <w:sz w:val="24"/>
                <w:szCs w:val="24"/>
              </w:rPr>
            </w:pP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Постачальник повинен забезпечити:</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обов’язкове супроводження сировини та продуктів харчування товаро-транспортною накладною, оформленою відповідно до вимог глави 11 (Правила оформлення документів на перевезення) наказу Міністерства інфраструктури № 413 від 03.06.2019);</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наявність для сировини, харчових продуктів обов’язкової інформації для споживачів та маркування, передбачених законодавством;</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наявність протоколів лабораторних випробувань сировини та харчових продуктів.</w:t>
            </w:r>
          </w:p>
          <w:p w:rsidR="00C359D7" w:rsidRDefault="00C359D7">
            <w:pPr>
              <w:ind w:right="120" w:hanging="2"/>
              <w:jc w:val="both"/>
              <w:rPr>
                <w:rFonts w:ascii="Times New Roman" w:hAnsi="Times New Roman" w:cs="Times New Roman"/>
                <w:sz w:val="24"/>
                <w:szCs w:val="24"/>
              </w:rPr>
            </w:pPr>
          </w:p>
          <w:p w:rsidR="00C359D7" w:rsidRDefault="00C359D7" w:rsidP="00A862DF">
            <w:pPr>
              <w:ind w:right="120" w:hanging="2"/>
              <w:jc w:val="both"/>
              <w:rPr>
                <w:rFonts w:ascii="Times New Roman" w:hAnsi="Times New Roman" w:cs="Times New Roman"/>
                <w:i/>
                <w:sz w:val="24"/>
                <w:szCs w:val="24"/>
              </w:rPr>
            </w:pP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9.</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Інформація про субпідрядника</w:t>
            </w:r>
          </w:p>
        </w:tc>
        <w:tc>
          <w:tcPr>
            <w:tcW w:w="7291" w:type="dxa"/>
            <w:vAlign w:val="center"/>
          </w:tcPr>
          <w:p w:rsidR="00C359D7" w:rsidRDefault="00A862DF">
            <w:pPr>
              <w:widowControl w:val="0"/>
              <w:ind w:right="120" w:firstLine="0"/>
              <w:jc w:val="both"/>
              <w:rPr>
                <w:rFonts w:ascii="Times New Roman" w:hAnsi="Times New Roman" w:cs="Times New Roman"/>
                <w:i/>
                <w:sz w:val="24"/>
                <w:szCs w:val="24"/>
              </w:rPr>
            </w:pPr>
            <w:r>
              <w:rPr>
                <w:rFonts w:ascii="Times New Roman" w:hAnsi="Times New Roman" w:cs="Times New Roman"/>
                <w:i/>
                <w:sz w:val="24"/>
                <w:szCs w:val="24"/>
              </w:rPr>
              <w:t>Укладання договору субпідряду не передбачено..</w:t>
            </w:r>
          </w:p>
          <w:p w:rsidR="00C359D7" w:rsidRDefault="00C359D7">
            <w:pPr>
              <w:widowControl w:val="0"/>
              <w:ind w:right="120" w:firstLine="0"/>
              <w:jc w:val="both"/>
              <w:rPr>
                <w:rFonts w:ascii="Times New Roman" w:hAnsi="Times New Roman" w:cs="Times New Roman"/>
                <w:i/>
                <w:sz w:val="24"/>
                <w:szCs w:val="24"/>
              </w:rPr>
            </w:pPr>
          </w:p>
          <w:p w:rsidR="00C359D7" w:rsidRDefault="00C359D7">
            <w:pPr>
              <w:widowControl w:val="0"/>
              <w:ind w:right="113" w:hanging="2"/>
              <w:jc w:val="both"/>
              <w:rPr>
                <w:rFonts w:ascii="Times New Roman" w:hAnsi="Times New Roman" w:cs="Times New Roman"/>
                <w:sz w:val="24"/>
                <w:szCs w:val="24"/>
              </w:rPr>
            </w:pP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10.</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7291" w:type="dxa"/>
          </w:tcPr>
          <w:p w:rsidR="00C359D7" w:rsidRDefault="00A862DF">
            <w:pPr>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359D7" w:rsidRDefault="00A862DF">
            <w:pPr>
              <w:widowControl w:val="0"/>
              <w:ind w:right="113" w:hanging="2"/>
              <w:jc w:val="both"/>
            </w:pPr>
            <w:r>
              <w:rPr>
                <w:rFonts w:ascii="Times New Roman" w:hAnsi="Times New Roman" w:cs="Times New Roman"/>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строку подання тендерних пропозицій.</w:t>
            </w:r>
          </w:p>
        </w:tc>
      </w:tr>
      <w:tr w:rsidR="00C359D7">
        <w:tc>
          <w:tcPr>
            <w:tcW w:w="824" w:type="dxa"/>
          </w:tcPr>
          <w:p w:rsidR="00C359D7" w:rsidRDefault="00C359D7">
            <w:pPr>
              <w:rPr>
                <w:rFonts w:ascii="Times New Roman" w:hAnsi="Times New Roman" w:cs="Times New Roman"/>
                <w:sz w:val="24"/>
                <w:szCs w:val="24"/>
              </w:rPr>
            </w:pPr>
          </w:p>
        </w:tc>
        <w:tc>
          <w:tcPr>
            <w:tcW w:w="9527" w:type="dxa"/>
            <w:gridSpan w:val="2"/>
          </w:tcPr>
          <w:p w:rsidR="00C359D7" w:rsidRDefault="00A862DF">
            <w:pPr>
              <w:jc w:val="center"/>
              <w:rPr>
                <w:rFonts w:ascii="Times New Roman" w:hAnsi="Times New Roman" w:cs="Times New Roman"/>
                <w:sz w:val="24"/>
                <w:szCs w:val="24"/>
              </w:rPr>
            </w:pPr>
            <w:r>
              <w:rPr>
                <w:rFonts w:ascii="Times New Roman" w:hAnsi="Times New Roman" w:cs="Times New Roman"/>
                <w:b/>
                <w:sz w:val="24"/>
                <w:szCs w:val="24"/>
              </w:rPr>
              <w:t>Розділ IV Подання та розкриття тендерної пропозиції</w:t>
            </w:r>
          </w:p>
        </w:tc>
      </w:tr>
      <w:tr w:rsidR="00C359D7">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1.</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Кінцевий строк подання тендерної пропозицій </w:t>
            </w:r>
          </w:p>
        </w:tc>
        <w:tc>
          <w:tcPr>
            <w:tcW w:w="7291" w:type="dxa"/>
          </w:tcPr>
          <w:p w:rsidR="00932A83" w:rsidRPr="00FA4985" w:rsidRDefault="00A862DF">
            <w:pPr>
              <w:ind w:right="120" w:hanging="2"/>
              <w:jc w:val="both"/>
              <w:rPr>
                <w:rFonts w:ascii="Times New Roman" w:hAnsi="Times New Roman" w:cs="Times New Roman"/>
                <w:b/>
                <w:sz w:val="24"/>
                <w:szCs w:val="24"/>
              </w:rPr>
            </w:pPr>
            <w:r>
              <w:rPr>
                <w:rFonts w:ascii="Times New Roman" w:hAnsi="Times New Roman" w:cs="Times New Roman"/>
                <w:sz w:val="24"/>
                <w:szCs w:val="24"/>
              </w:rPr>
              <w:t xml:space="preserve">Кінцевий строк подання тендерних пропозицій: </w:t>
            </w:r>
            <w:r w:rsidR="0008406A">
              <w:rPr>
                <w:rFonts w:ascii="Times New Roman" w:hAnsi="Times New Roman" w:cs="Times New Roman"/>
                <w:b/>
                <w:sz w:val="24"/>
                <w:szCs w:val="24"/>
              </w:rPr>
              <w:t xml:space="preserve"> до 10-00 </w:t>
            </w:r>
            <w:r w:rsidR="00FA4985" w:rsidRPr="00FA4985">
              <w:rPr>
                <w:rFonts w:ascii="Times New Roman" w:hAnsi="Times New Roman" w:cs="Times New Roman"/>
                <w:b/>
                <w:sz w:val="24"/>
                <w:szCs w:val="24"/>
              </w:rPr>
              <w:t xml:space="preserve">13 серпня </w:t>
            </w:r>
            <w:r w:rsidR="00DC5BD8" w:rsidRPr="00FA4985">
              <w:rPr>
                <w:rFonts w:ascii="Times New Roman" w:hAnsi="Times New Roman" w:cs="Times New Roman"/>
                <w:b/>
                <w:sz w:val="24"/>
                <w:szCs w:val="24"/>
              </w:rPr>
              <w:t>2022</w:t>
            </w:r>
            <w:r w:rsidR="0008406A" w:rsidRPr="00FA4985">
              <w:rPr>
                <w:rFonts w:ascii="Times New Roman" w:hAnsi="Times New Roman" w:cs="Times New Roman"/>
                <w:b/>
                <w:sz w:val="24"/>
                <w:szCs w:val="24"/>
              </w:rPr>
              <w:t xml:space="preserve"> року </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2.</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Дата та час розкриття тендерної пропозицій </w:t>
            </w:r>
          </w:p>
        </w:tc>
        <w:tc>
          <w:tcPr>
            <w:tcW w:w="7291" w:type="dxa"/>
          </w:tcPr>
          <w:p w:rsidR="00C359D7" w:rsidRDefault="00A862DF">
            <w:pPr>
              <w:ind w:right="120" w:hanging="2"/>
              <w:jc w:val="both"/>
              <w:rPr>
                <w:rFonts w:ascii="Times New Roman" w:hAnsi="Times New Roman" w:cs="Times New Roman"/>
                <w:sz w:val="24"/>
                <w:szCs w:val="24"/>
              </w:rPr>
            </w:pPr>
            <w:r>
              <w:rPr>
                <w:rFonts w:ascii="Times New Roman" w:hAnsi="Times New Roman" w:cs="Times New Roman"/>
                <w:sz w:val="24"/>
                <w:szCs w:val="24"/>
              </w:rPr>
              <w:t xml:space="preserve">Визначаються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w:t>
            </w:r>
          </w:p>
        </w:tc>
      </w:tr>
      <w:tr w:rsidR="00C359D7">
        <w:trPr>
          <w:trHeight w:val="240"/>
        </w:trPr>
        <w:tc>
          <w:tcPr>
            <w:tcW w:w="824" w:type="dxa"/>
          </w:tcPr>
          <w:p w:rsidR="00C359D7" w:rsidRDefault="00C359D7">
            <w:pPr>
              <w:rPr>
                <w:rFonts w:ascii="Times New Roman" w:hAnsi="Times New Roman" w:cs="Times New Roman"/>
                <w:sz w:val="24"/>
                <w:szCs w:val="24"/>
              </w:rPr>
            </w:pPr>
          </w:p>
        </w:tc>
        <w:tc>
          <w:tcPr>
            <w:tcW w:w="9527" w:type="dxa"/>
            <w:gridSpan w:val="2"/>
          </w:tcPr>
          <w:p w:rsidR="00C359D7" w:rsidRDefault="00A862DF">
            <w:pPr>
              <w:jc w:val="center"/>
              <w:rPr>
                <w:rFonts w:ascii="Times New Roman" w:hAnsi="Times New Roman" w:cs="Times New Roman"/>
                <w:sz w:val="24"/>
                <w:szCs w:val="24"/>
              </w:rPr>
            </w:pPr>
            <w:r>
              <w:rPr>
                <w:rFonts w:ascii="Times New Roman" w:hAnsi="Times New Roman" w:cs="Times New Roman"/>
                <w:b/>
                <w:sz w:val="24"/>
                <w:szCs w:val="24"/>
              </w:rPr>
              <w:t>Розділ V. Оцінка тендерної пропозиції</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1.</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291" w:type="dxa"/>
          </w:tcPr>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на основі критеріїв і методики оцінки, зазначених у цій тендерній документації шляхом застосування електронного аукціону.</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протягом одного дня з дня прийняття відповідного рішення.</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 результатами розгляду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відповідно до статті 10 Закону складається та оприлюднюється протокол розгляду всіх тендерних пропозицій.</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Після оприлюднення замовником протоколу розгляду тендерних пропозицій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9D7">
        <w:trPr>
          <w:trHeight w:val="240"/>
        </w:trPr>
        <w:tc>
          <w:tcPr>
            <w:tcW w:w="824" w:type="dxa"/>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236" w:type="dxa"/>
          </w:tcPr>
          <w:p w:rsidR="00C359D7" w:rsidRDefault="00A862DF">
            <w:pPr>
              <w:ind w:hanging="2"/>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7291" w:type="dxa"/>
          </w:tcPr>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Pr>
                <w:rFonts w:ascii="Times New Roman" w:hAnsi="Times New Roman" w:cs="Times New Roman"/>
                <w:sz w:val="24"/>
                <w:szCs w:val="24"/>
                <w:highlight w:val="white"/>
              </w:rPr>
              <w:t>чи послуг тендерної пропозиції.</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може відхилити аномально низьку тендерну пропозицію, у разі якщо учасник не </w:t>
            </w:r>
            <w:proofErr w:type="spellStart"/>
            <w:r>
              <w:rPr>
                <w:rFonts w:ascii="Times New Roman" w:hAnsi="Times New Roman" w:cs="Times New Roman"/>
                <w:sz w:val="24"/>
                <w:szCs w:val="24"/>
                <w:highlight w:val="white"/>
              </w:rPr>
              <w:t>надасть</w:t>
            </w:r>
            <w:proofErr w:type="spellEnd"/>
            <w:r>
              <w:rPr>
                <w:rFonts w:ascii="Times New Roman" w:hAnsi="Times New Roman" w:cs="Times New Roman"/>
                <w:sz w:val="24"/>
                <w:szCs w:val="24"/>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A862DF"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Обґрунтування аномально низької тендерної пропозиції може містити інформацію про:</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C359D7">
        <w:trPr>
          <w:trHeight w:val="240"/>
        </w:trPr>
        <w:tc>
          <w:tcPr>
            <w:tcW w:w="824" w:type="dxa"/>
          </w:tcPr>
          <w:p w:rsidR="00C359D7" w:rsidRDefault="00C359D7">
            <w:pPr>
              <w:numPr>
                <w:ilvl w:val="0"/>
                <w:numId w:val="14"/>
              </w:numPr>
              <w:jc w:val="center"/>
              <w:rPr>
                <w:rFonts w:ascii="Times New Roman" w:hAnsi="Times New Roman" w:cs="Times New Roman"/>
                <w:b/>
                <w:sz w:val="24"/>
                <w:szCs w:val="24"/>
              </w:rPr>
            </w:pPr>
          </w:p>
        </w:tc>
        <w:tc>
          <w:tcPr>
            <w:tcW w:w="2236" w:type="dxa"/>
          </w:tcPr>
          <w:p w:rsidR="00C359D7" w:rsidRDefault="00A862DF">
            <w:pPr>
              <w:ind w:hanging="2"/>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7291" w:type="dxa"/>
          </w:tcPr>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59D7">
        <w:trPr>
          <w:trHeight w:val="240"/>
        </w:trPr>
        <w:tc>
          <w:tcPr>
            <w:tcW w:w="824" w:type="dxa"/>
          </w:tcPr>
          <w:p w:rsidR="00C359D7" w:rsidRDefault="00C359D7">
            <w:pPr>
              <w:numPr>
                <w:ilvl w:val="0"/>
                <w:numId w:val="14"/>
              </w:numPr>
              <w:jc w:val="center"/>
              <w:rPr>
                <w:rFonts w:ascii="Times New Roman" w:hAnsi="Times New Roman" w:cs="Times New Roman"/>
                <w:b/>
                <w:sz w:val="24"/>
                <w:szCs w:val="24"/>
              </w:rPr>
            </w:pPr>
          </w:p>
        </w:tc>
        <w:tc>
          <w:tcPr>
            <w:tcW w:w="2236" w:type="dxa"/>
          </w:tcPr>
          <w:p w:rsidR="00C359D7" w:rsidRDefault="00A862DF">
            <w:pPr>
              <w:ind w:hanging="2"/>
              <w:rPr>
                <w:rFonts w:ascii="Times New Roman" w:hAnsi="Times New Roman" w:cs="Times New Roman"/>
                <w:b/>
                <w:sz w:val="24"/>
                <w:szCs w:val="24"/>
              </w:rPr>
            </w:pPr>
            <w:r>
              <w:rPr>
                <w:rFonts w:ascii="Times New Roman" w:hAnsi="Times New Roman" w:cs="Times New Roman"/>
                <w:b/>
                <w:sz w:val="24"/>
                <w:szCs w:val="24"/>
              </w:rPr>
              <w:t xml:space="preserve">Виправлення </w:t>
            </w:r>
            <w:proofErr w:type="spellStart"/>
            <w:r>
              <w:rPr>
                <w:rFonts w:ascii="Times New Roman" w:hAnsi="Times New Roman" w:cs="Times New Roman"/>
                <w:b/>
                <w:sz w:val="24"/>
                <w:szCs w:val="24"/>
              </w:rPr>
              <w:t>невідповідностей</w:t>
            </w:r>
            <w:proofErr w:type="spellEnd"/>
            <w:r>
              <w:rPr>
                <w:rFonts w:ascii="Times New Roman" w:hAnsi="Times New Roman" w:cs="Times New Roman"/>
                <w:b/>
                <w:sz w:val="24"/>
                <w:szCs w:val="24"/>
              </w:rPr>
              <w:t xml:space="preserve"> в інформації та/або документах</w:t>
            </w:r>
          </w:p>
        </w:tc>
        <w:tc>
          <w:tcPr>
            <w:tcW w:w="7291" w:type="dxa"/>
          </w:tcPr>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уточнених або нових документів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з вимогою про усунення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highlight w:val="white"/>
              </w:rPr>
              <w:t>невиправлення</w:t>
            </w:r>
            <w:proofErr w:type="spellEnd"/>
            <w:r>
              <w:rPr>
                <w:rFonts w:ascii="Times New Roman" w:hAnsi="Times New Roman" w:cs="Times New Roman"/>
                <w:sz w:val="24"/>
                <w:szCs w:val="24"/>
                <w:highlight w:val="white"/>
              </w:rPr>
              <w:t xml:space="preserve"> учасниками виявлених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w:t>
            </w:r>
            <w:r>
              <w:rPr>
                <w:rFonts w:ascii="Times New Roman" w:hAnsi="Times New Roman" w:cs="Times New Roman"/>
                <w:sz w:val="24"/>
                <w:szCs w:val="24"/>
                <w:highlight w:val="white"/>
              </w:rPr>
              <w:lastRenderedPageBreak/>
              <w:t xml:space="preserve">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розміщує повідомлення з вимогою про усунення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в інформації та/або документах:</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що підтверджують відповідність учасника процедури закупівлі кваліфікаційним критеріям відповідно до статті 16 Закону згідно додатку </w:t>
            </w:r>
            <w:r w:rsidR="00CB349B">
              <w:rPr>
                <w:rFonts w:ascii="Times New Roman" w:hAnsi="Times New Roman" w:cs="Times New Roman"/>
                <w:sz w:val="24"/>
                <w:szCs w:val="24"/>
                <w:highlight w:val="white"/>
              </w:rPr>
              <w:t>3</w:t>
            </w:r>
            <w:r>
              <w:rPr>
                <w:rFonts w:ascii="Times New Roman" w:hAnsi="Times New Roman" w:cs="Times New Roman"/>
                <w:sz w:val="24"/>
                <w:szCs w:val="24"/>
                <w:highlight w:val="white"/>
              </w:rPr>
              <w:t xml:space="preserve"> до тендерної документації;</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на підтвердження права підпису тендерної пропозиції та/або договору про закупівлю згідно додатку 4 до тендерної документації.</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Повідомлення з вимогою про усунення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буде містити таку інформацію:</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перелік виявлених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2) посилання на вимогу (вимоги) тендерної документації, щодо якої (яких) виявлені невідповідності;</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перелік інформації та/або документів, які повинен подати учасник для усунення виявлених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rsidR="00C359D7" w:rsidRDefault="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5.</w:t>
            </w:r>
          </w:p>
          <w:p w:rsidR="00C359D7" w:rsidRDefault="00C359D7">
            <w:pPr>
              <w:ind w:hanging="2"/>
              <w:rPr>
                <w:rFonts w:ascii="Times New Roman" w:hAnsi="Times New Roman" w:cs="Times New Roman"/>
                <w:sz w:val="24"/>
                <w:szCs w:val="24"/>
              </w:rPr>
            </w:pP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 xml:space="preserve">Інша інформація </w:t>
            </w:r>
          </w:p>
          <w:p w:rsidR="00C359D7" w:rsidRDefault="00C359D7">
            <w:pPr>
              <w:ind w:hanging="2"/>
              <w:rPr>
                <w:rFonts w:ascii="Times New Roman" w:hAnsi="Times New Roman" w:cs="Times New Roman"/>
                <w:sz w:val="24"/>
                <w:szCs w:val="24"/>
              </w:rPr>
            </w:pPr>
          </w:p>
        </w:tc>
        <w:tc>
          <w:tcPr>
            <w:tcW w:w="7291" w:type="dxa"/>
          </w:tcPr>
          <w:p w:rsidR="00C359D7" w:rsidRDefault="00A8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sz w:val="24"/>
                <w:szCs w:val="24"/>
              </w:rPr>
            </w:pPr>
            <w:r>
              <w:rPr>
                <w:rFonts w:ascii="Times New Roman" w:hAnsi="Times New Roman" w:cs="Times New Roman"/>
                <w:sz w:val="24"/>
                <w:szCs w:val="24"/>
              </w:rPr>
              <w:t xml:space="preserve">Витрати пов’язані з підготовкою та поданням тендерної пропозиції учасник несе самостійно. </w:t>
            </w:r>
          </w:p>
          <w:p w:rsidR="00C359D7" w:rsidRDefault="00A8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sz w:val="24"/>
                <w:szCs w:val="24"/>
              </w:rPr>
            </w:pPr>
            <w:r>
              <w:rPr>
                <w:rFonts w:ascii="Times New Roman" w:hAnsi="Times New Roman" w:cs="Times New Roman"/>
                <w:sz w:val="24"/>
                <w:szCs w:val="24"/>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rsidR="00C359D7" w:rsidRDefault="00A8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sz w:val="24"/>
                <w:szCs w:val="24"/>
              </w:rPr>
            </w:pPr>
            <w:r>
              <w:rPr>
                <w:rFonts w:ascii="Times New Roman" w:hAnsi="Times New Roman" w:cs="Times New Roman"/>
                <w:sz w:val="24"/>
                <w:szCs w:val="24"/>
              </w:rPr>
              <w:t>Понесені витрати учасника не відшкодовуються (в тому числі і у разі відміни торгів чи визнання торгів такими, що не відбулися).</w:t>
            </w:r>
          </w:p>
        </w:tc>
      </w:tr>
      <w:tr w:rsidR="00C359D7">
        <w:tc>
          <w:tcPr>
            <w:tcW w:w="824" w:type="dxa"/>
          </w:tcPr>
          <w:p w:rsidR="00C359D7" w:rsidRDefault="00C359D7">
            <w:pPr>
              <w:ind w:hanging="2"/>
              <w:jc w:val="center"/>
              <w:rPr>
                <w:rFonts w:ascii="Times New Roman" w:hAnsi="Times New Roman" w:cs="Times New Roman"/>
                <w:sz w:val="24"/>
                <w:szCs w:val="24"/>
              </w:rPr>
            </w:pPr>
          </w:p>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6.</w:t>
            </w:r>
          </w:p>
        </w:tc>
        <w:tc>
          <w:tcPr>
            <w:tcW w:w="2236" w:type="dxa"/>
          </w:tcPr>
          <w:p w:rsidR="00C359D7" w:rsidRDefault="00A862DF">
            <w:pPr>
              <w:widowControl w:val="0"/>
              <w:spacing w:before="120"/>
              <w:ind w:right="113" w:hanging="2"/>
              <w:rPr>
                <w:rFonts w:ascii="Times New Roman" w:hAnsi="Times New Roman" w:cs="Times New Roman"/>
                <w:sz w:val="24"/>
                <w:szCs w:val="24"/>
              </w:rPr>
            </w:pPr>
            <w:r>
              <w:rPr>
                <w:rFonts w:ascii="Times New Roman" w:hAnsi="Times New Roman" w:cs="Times New Roman"/>
                <w:b/>
                <w:sz w:val="24"/>
                <w:szCs w:val="24"/>
              </w:rPr>
              <w:t>Відхилення тендерних пропозицій</w:t>
            </w:r>
          </w:p>
        </w:tc>
        <w:tc>
          <w:tcPr>
            <w:tcW w:w="7291" w:type="dxa"/>
          </w:tcPr>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 якщо:</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тендерній документації;</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 тендерна пропозиція учасника:</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викладена іншою мовою (мовами), аніж мова (мови), що вимагається тендерною документацією;</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є такою, строк дії якої закінчився;</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359D7" w:rsidRDefault="00A862DF">
            <w:pPr>
              <w:widowControl w:val="0"/>
              <w:shd w:val="clear" w:color="auto" w:fill="FFFFFF"/>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C359D7" w:rsidRDefault="00A862DF">
            <w:pPr>
              <w:widowControl w:v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C359D7">
        <w:tc>
          <w:tcPr>
            <w:tcW w:w="824" w:type="dxa"/>
          </w:tcPr>
          <w:p w:rsidR="00C359D7" w:rsidRDefault="00C359D7">
            <w:pPr>
              <w:rPr>
                <w:rFonts w:ascii="Times New Roman" w:hAnsi="Times New Roman" w:cs="Times New Roman"/>
                <w:sz w:val="24"/>
                <w:szCs w:val="24"/>
              </w:rPr>
            </w:pPr>
          </w:p>
        </w:tc>
        <w:tc>
          <w:tcPr>
            <w:tcW w:w="9527" w:type="dxa"/>
            <w:gridSpan w:val="2"/>
          </w:tcPr>
          <w:p w:rsidR="00C359D7" w:rsidRDefault="00A862DF">
            <w:pPr>
              <w:jc w:val="center"/>
              <w:rPr>
                <w:rFonts w:ascii="Times New Roman" w:hAnsi="Times New Roman" w:cs="Times New Roman"/>
                <w:sz w:val="24"/>
                <w:szCs w:val="24"/>
              </w:rPr>
            </w:pPr>
            <w:r>
              <w:rPr>
                <w:rFonts w:ascii="Times New Roman" w:hAnsi="Times New Roman" w:cs="Times New Roman"/>
                <w:b/>
                <w:sz w:val="24"/>
                <w:szCs w:val="24"/>
              </w:rPr>
              <w:t>Розділ VI. Результати процедури закупівлі та укладання договору про закупівлю</w:t>
            </w:r>
          </w:p>
        </w:tc>
      </w:tr>
      <w:tr w:rsidR="00C359D7">
        <w:trPr>
          <w:trHeight w:val="240"/>
        </w:trPr>
        <w:tc>
          <w:tcPr>
            <w:tcW w:w="824" w:type="dxa"/>
          </w:tcPr>
          <w:p w:rsidR="00C359D7" w:rsidRDefault="00C359D7">
            <w:pPr>
              <w:ind w:hanging="2"/>
              <w:jc w:val="center"/>
              <w:rPr>
                <w:rFonts w:ascii="Times New Roman" w:hAnsi="Times New Roman" w:cs="Times New Roman"/>
                <w:sz w:val="24"/>
                <w:szCs w:val="24"/>
              </w:rPr>
            </w:pPr>
          </w:p>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1.</w:t>
            </w:r>
          </w:p>
        </w:tc>
        <w:tc>
          <w:tcPr>
            <w:tcW w:w="2236" w:type="dxa"/>
          </w:tcPr>
          <w:p w:rsidR="00C359D7" w:rsidRDefault="00A862DF">
            <w:pPr>
              <w:widowControl w:val="0"/>
              <w:spacing w:before="120" w:after="120"/>
              <w:ind w:right="113" w:hanging="2"/>
              <w:rPr>
                <w:rFonts w:ascii="Times New Roman" w:hAnsi="Times New Roman" w:cs="Times New Roman"/>
                <w:b/>
              </w:rPr>
            </w:pPr>
            <w:r>
              <w:rPr>
                <w:rFonts w:ascii="Times New Roman" w:hAnsi="Times New Roman" w:cs="Times New Roman"/>
                <w:b/>
                <w:color w:val="333333"/>
                <w:sz w:val="24"/>
                <w:szCs w:val="24"/>
                <w:highlight w:val="white"/>
              </w:rPr>
              <w:t>Відміна тендеру чи визнання тендеру таким, що не відбувся</w:t>
            </w:r>
          </w:p>
        </w:tc>
        <w:tc>
          <w:tcPr>
            <w:tcW w:w="7291" w:type="dxa"/>
          </w:tcPr>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відміняє тендер у разі:</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неможливості усунення порушень, що виникли через виявлені порушення законодавства у сфері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з описом таких порушень, які неможливо усунути.</w:t>
            </w:r>
          </w:p>
          <w:p w:rsidR="00A862DF" w:rsidRDefault="00A862DF" w:rsidP="00A862DF">
            <w:pPr>
              <w:widowControl w:val="0"/>
              <w:shd w:val="clear" w:color="auto" w:fill="FFFFFF"/>
              <w:ind w:firstLine="0"/>
              <w:jc w:val="both"/>
              <w:rPr>
                <w:rFonts w:ascii="Times New Roman" w:hAnsi="Times New Roman" w:cs="Times New Roman"/>
                <w:sz w:val="24"/>
                <w:szCs w:val="24"/>
                <w:highlight w:val="white"/>
              </w:rPr>
            </w:pP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Тендер автоматично відміняється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у разі:</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подання для участі:</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sidRPr="00A862DF">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rPr>
              <w:t>у відкритих торгах - менше двох тендерних пропозицій;</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sidRPr="00A862DF">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rPr>
              <w:t>у конкурентному діалозі - менше трьох тендерних пропозицій;</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sidRPr="00A862DF">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rPr>
              <w:t>у відкритих торгах для укладення рамкових угод - менше трьох тендерних пропозицій;</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sidRPr="00A862DF">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у кваліфікаційному відборі першого етапу торгів з обмеженою участю - менше чотирьох пропозицій;</w:t>
            </w:r>
          </w:p>
          <w:p w:rsidR="00A862DF" w:rsidRDefault="00A862DF" w:rsidP="00A862DF">
            <w:pPr>
              <w:widowControl w:val="0"/>
              <w:shd w:val="clear" w:color="auto" w:fill="FFFFFF"/>
              <w:ind w:firstLine="0"/>
              <w:jc w:val="both"/>
              <w:rPr>
                <w:rFonts w:ascii="Times New Roman" w:hAnsi="Times New Roman" w:cs="Times New Roman"/>
                <w:sz w:val="24"/>
                <w:szCs w:val="24"/>
                <w:highlight w:val="white"/>
              </w:rPr>
            </w:pP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862DF" w:rsidRDefault="00A862DF" w:rsidP="00A862DF">
            <w:pPr>
              <w:widowControl w:val="0"/>
              <w:shd w:val="clear" w:color="auto" w:fill="FFFFFF"/>
              <w:ind w:firstLine="0"/>
              <w:jc w:val="both"/>
              <w:rPr>
                <w:rFonts w:ascii="Times New Roman" w:hAnsi="Times New Roman" w:cs="Times New Roman"/>
                <w:sz w:val="24"/>
                <w:szCs w:val="24"/>
                <w:highlight w:val="white"/>
              </w:rPr>
            </w:pP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відхилення всіх тендерних пропозицій згідно з Законом.</w:t>
            </w:r>
          </w:p>
          <w:p w:rsidR="00A862DF" w:rsidRDefault="00A862DF" w:rsidP="00A862DF">
            <w:pPr>
              <w:widowControl w:val="0"/>
              <w:shd w:val="clear" w:color="auto" w:fill="FFFFFF"/>
              <w:ind w:firstLine="0"/>
              <w:jc w:val="both"/>
              <w:rPr>
                <w:rFonts w:ascii="Times New Roman" w:hAnsi="Times New Roman" w:cs="Times New Roman"/>
                <w:sz w:val="24"/>
                <w:szCs w:val="24"/>
                <w:highlight w:val="white"/>
              </w:rPr>
            </w:pP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Тендер може бути відмінено частково (за лотом).</w:t>
            </w:r>
          </w:p>
          <w:p w:rsidR="00A862DF" w:rsidRDefault="00A862DF" w:rsidP="00A862DF">
            <w:pPr>
              <w:widowControl w:val="0"/>
              <w:shd w:val="clear" w:color="auto" w:fill="FFFFFF"/>
              <w:ind w:firstLine="0"/>
              <w:jc w:val="both"/>
              <w:rPr>
                <w:rFonts w:ascii="Times New Roman" w:hAnsi="Times New Roman" w:cs="Times New Roman"/>
                <w:sz w:val="24"/>
                <w:szCs w:val="24"/>
                <w:highlight w:val="white"/>
              </w:rPr>
            </w:pP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визнати тендер таким, що не відбувся, у разі:</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1) якщо здійснення закупівлі стало неможливим внаслідок дії непереборної сили;</w:t>
            </w:r>
          </w:p>
          <w:p w:rsidR="00C359D7" w:rsidRDefault="00A862DF" w:rsidP="00A862DF">
            <w:pPr>
              <w:widowControl w:val="0"/>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2) скорочення видатків на здійснення закупівлі товарів, робіт чи послуг.</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визнати тендер таким, що не відбувся частково (за лотом).</w:t>
            </w:r>
          </w:p>
          <w:p w:rsidR="00C359D7" w:rsidRDefault="00A862DF" w:rsidP="00A862DF">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підстави прийняття рішення.</w:t>
            </w:r>
          </w:p>
          <w:p w:rsidR="00C359D7" w:rsidRDefault="00A862DF" w:rsidP="00A862DF">
            <w:pPr>
              <w:widowControl w:val="0"/>
              <w:ind w:firstLine="0"/>
              <w:jc w:val="both"/>
              <w:rPr>
                <w:rFonts w:ascii="Times New Roman" w:hAnsi="Times New Roman" w:cs="Times New Roman"/>
                <w:highlight w:val="white"/>
              </w:rPr>
            </w:pPr>
            <w:r>
              <w:rPr>
                <w:rFonts w:ascii="Times New Roman" w:hAnsi="Times New Roman" w:cs="Times New Roman"/>
                <w:sz w:val="24"/>
                <w:szCs w:val="24"/>
                <w:highlight w:val="white"/>
              </w:rPr>
              <w:t xml:space="preserve">У разі відміни тендеру з підстав, визначених частиною другою статті 22 Закону,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оприлюднюється інформація про відміну тендеру</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2.</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Строк укладання договору про закупівлю</w:t>
            </w:r>
          </w:p>
        </w:tc>
        <w:tc>
          <w:tcPr>
            <w:tcW w:w="7291" w:type="dxa"/>
          </w:tcPr>
          <w:p w:rsidR="00C359D7" w:rsidRDefault="00A862DF">
            <w:pPr>
              <w:widowControl w:val="0"/>
              <w:ind w:right="113"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359D7" w:rsidRDefault="00A862DF">
            <w:pPr>
              <w:widowControl w:val="0"/>
              <w:ind w:right="113"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випадку обґрунтованої необхідності строк для укладання </w:t>
            </w:r>
            <w:r>
              <w:rPr>
                <w:rFonts w:ascii="Times New Roman" w:hAnsi="Times New Roman" w:cs="Times New Roman"/>
                <w:sz w:val="24"/>
                <w:szCs w:val="24"/>
                <w:highlight w:val="white"/>
              </w:rPr>
              <w:lastRenderedPageBreak/>
              <w:t>договору може бути продовжений до 60 днів.</w:t>
            </w:r>
          </w:p>
          <w:p w:rsidR="00C359D7" w:rsidRDefault="00A862DF">
            <w:pPr>
              <w:widowControl w:val="0"/>
              <w:ind w:right="113"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 </w:t>
            </w:r>
          </w:p>
          <w:p w:rsidR="00C359D7" w:rsidRDefault="00A862DF">
            <w:pPr>
              <w:widowControl w:val="0"/>
              <w:spacing w:after="96"/>
              <w:ind w:right="113"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3.</w:t>
            </w:r>
          </w:p>
        </w:tc>
        <w:tc>
          <w:tcPr>
            <w:tcW w:w="2236" w:type="dxa"/>
          </w:tcPr>
          <w:p w:rsidR="00C359D7" w:rsidRDefault="00A862DF">
            <w:pPr>
              <w:ind w:hanging="2"/>
              <w:rPr>
                <w:rFonts w:ascii="Times New Roman" w:hAnsi="Times New Roman" w:cs="Times New Roman"/>
                <w:sz w:val="24"/>
                <w:szCs w:val="24"/>
              </w:rPr>
            </w:pPr>
            <w:r>
              <w:rPr>
                <w:rFonts w:ascii="Times New Roman" w:hAnsi="Times New Roman" w:cs="Times New Roman"/>
                <w:b/>
                <w:sz w:val="24"/>
                <w:szCs w:val="24"/>
              </w:rPr>
              <w:t>Проект договору про закупівлю</w:t>
            </w:r>
          </w:p>
        </w:tc>
        <w:tc>
          <w:tcPr>
            <w:tcW w:w="7291" w:type="dxa"/>
          </w:tcPr>
          <w:p w:rsidR="00C359D7" w:rsidRDefault="00A862DF">
            <w:pPr>
              <w:widowControl w:val="0"/>
              <w:ind w:right="120" w:hanging="2"/>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викладено в </w:t>
            </w:r>
            <w:r w:rsidRPr="0008406A">
              <w:rPr>
                <w:rFonts w:ascii="Times New Roman" w:hAnsi="Times New Roman" w:cs="Times New Roman"/>
                <w:b/>
                <w:i/>
                <w:sz w:val="24"/>
                <w:szCs w:val="24"/>
              </w:rPr>
              <w:t>Додатку 6</w:t>
            </w:r>
            <w:r>
              <w:rPr>
                <w:rFonts w:ascii="Times New Roman" w:hAnsi="Times New Roman" w:cs="Times New Roman"/>
                <w:sz w:val="24"/>
                <w:szCs w:val="24"/>
              </w:rPr>
              <w:t xml:space="preserve"> до цієї тендерної документації.</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Проект договору склад</w:t>
            </w:r>
            <w:r w:rsidR="00DC5BD8">
              <w:rPr>
                <w:rFonts w:ascii="Times New Roman" w:hAnsi="Times New Roman" w:cs="Times New Roman"/>
                <w:sz w:val="24"/>
                <w:szCs w:val="24"/>
                <w:highlight w:val="white"/>
              </w:rPr>
              <w:t>ений</w:t>
            </w:r>
            <w:r>
              <w:rPr>
                <w:rFonts w:ascii="Times New Roman" w:hAnsi="Times New Roman" w:cs="Times New Roman"/>
                <w:sz w:val="24"/>
                <w:szCs w:val="24"/>
                <w:highlight w:val="white"/>
              </w:rPr>
              <w:t xml:space="preserve"> замовником з урахуванням особливостей предмету закупівлі.</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інформацію про право підписання договору про закупівлю;</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C359D7" w:rsidRDefault="00A862DF">
            <w:pPr>
              <w:widowControl w:val="0"/>
              <w:ind w:right="12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4.</w:t>
            </w:r>
          </w:p>
        </w:tc>
        <w:tc>
          <w:tcPr>
            <w:tcW w:w="2236" w:type="dxa"/>
          </w:tcPr>
          <w:p w:rsidR="00C359D7" w:rsidRDefault="00A862DF">
            <w:pPr>
              <w:widowControl w:val="0"/>
              <w:spacing w:after="96"/>
              <w:ind w:right="113" w:hanging="2"/>
            </w:pPr>
            <w:r>
              <w:rPr>
                <w:rFonts w:ascii="Times New Roman" w:hAnsi="Times New Roman" w:cs="Times New Roman"/>
                <w:b/>
                <w:sz w:val="24"/>
                <w:szCs w:val="24"/>
              </w:rPr>
              <w:t>Істотні умови, що обов’язково включаються до договору про закупівлю</w:t>
            </w:r>
          </w:p>
        </w:tc>
        <w:tc>
          <w:tcPr>
            <w:tcW w:w="7291" w:type="dxa"/>
          </w:tcPr>
          <w:p w:rsidR="00C359D7" w:rsidRDefault="00A862DF">
            <w:pPr>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Договір про закупівлю укладається відповідно до норм </w:t>
            </w:r>
            <w:hyperlink r:id="rId10">
              <w:r>
                <w:rPr>
                  <w:rFonts w:ascii="Times New Roman" w:hAnsi="Times New Roman" w:cs="Times New Roman"/>
                  <w:sz w:val="24"/>
                  <w:szCs w:val="24"/>
                </w:rPr>
                <w:t>Цивільного кодексу України</w:t>
              </w:r>
            </w:hyperlink>
            <w:r>
              <w:rPr>
                <w:rFonts w:ascii="Times New Roman" w:hAnsi="Times New Roman" w:cs="Times New Roman"/>
                <w:sz w:val="24"/>
                <w:szCs w:val="24"/>
              </w:rPr>
              <w:t> та </w:t>
            </w:r>
            <w:hyperlink r:id="rId11">
              <w:r>
                <w:rPr>
                  <w:rFonts w:ascii="Times New Roman" w:hAnsi="Times New Roman" w:cs="Times New Roman"/>
                  <w:sz w:val="24"/>
                  <w:szCs w:val="24"/>
                </w:rPr>
                <w:t>Господарського кодексу України</w:t>
              </w:r>
            </w:hyperlink>
            <w:r>
              <w:rPr>
                <w:rFonts w:ascii="Times New Roman" w:hAnsi="Times New Roman" w:cs="Times New Roman"/>
                <w:sz w:val="24"/>
                <w:szCs w:val="24"/>
              </w:rPr>
              <w:t> з урахуванням особливостей, визначених Законом.</w:t>
            </w:r>
          </w:p>
          <w:p w:rsidR="00C359D7" w:rsidRDefault="00A862DF">
            <w:pPr>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узгодженої зміни ціни в бік зменшення (без зміни кількості (обсягу) та якості послуг);</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 xml:space="preserve">зміни ціни у зв’язку із зміною ставок податків і зборів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 таких ставок;</w:t>
            </w:r>
          </w:p>
          <w:p w:rsidR="00C359D7" w:rsidRDefault="00A862DF">
            <w:pPr>
              <w:numPr>
                <w:ilvl w:val="0"/>
                <w:numId w:val="4"/>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359D7" w:rsidRDefault="00A862DF">
            <w:pPr>
              <w:numPr>
                <w:ilvl w:val="0"/>
                <w:numId w:val="4"/>
              </w:numPr>
              <w:shd w:val="clear" w:color="auto" w:fill="FFFFFF"/>
              <w:spacing w:after="200"/>
              <w:ind w:left="0" w:hanging="2"/>
              <w:jc w:val="both"/>
              <w:rPr>
                <w:rFonts w:ascii="Times New Roman" w:hAnsi="Times New Roman" w:cs="Times New Roman"/>
                <w:sz w:val="24"/>
                <w:szCs w:val="24"/>
              </w:rPr>
            </w:pPr>
            <w:r>
              <w:rPr>
                <w:rFonts w:ascii="Times New Roman" w:hAnsi="Times New Roman" w:cs="Times New Roman"/>
                <w:sz w:val="24"/>
                <w:szCs w:val="24"/>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Pr>
                <w:rFonts w:ascii="Times New Roman" w:hAnsi="Times New Roman" w:cs="Times New Roman"/>
                <w:sz w:val="24"/>
                <w:szCs w:val="24"/>
                <w:highlight w:val="white"/>
              </w:rPr>
              <w:t>визначеної в початковому договорі про закупівлю</w:t>
            </w:r>
            <w:r>
              <w:rPr>
                <w:rFonts w:ascii="Times New Roman" w:hAnsi="Times New Roman" w:cs="Times New Roman"/>
                <w:sz w:val="24"/>
                <w:szCs w:val="24"/>
              </w:rPr>
              <w:t xml:space="preserve">, укладеному в попередньому році, якщо видатки </w:t>
            </w:r>
            <w:r>
              <w:rPr>
                <w:rFonts w:ascii="Times New Roman" w:hAnsi="Times New Roman" w:cs="Times New Roman"/>
                <w:sz w:val="24"/>
                <w:szCs w:val="24"/>
                <w:highlight w:val="white"/>
              </w:rPr>
              <w:t xml:space="preserve">на досягнення цієї цілі </w:t>
            </w:r>
            <w:r>
              <w:rPr>
                <w:rFonts w:ascii="Times New Roman" w:hAnsi="Times New Roman" w:cs="Times New Roman"/>
                <w:sz w:val="24"/>
                <w:szCs w:val="24"/>
              </w:rPr>
              <w:t>затверджено в установленому порядку.</w:t>
            </w:r>
          </w:p>
          <w:p w:rsidR="00C359D7" w:rsidRDefault="00A862DF">
            <w:pPr>
              <w:numPr>
                <w:ilvl w:val="0"/>
                <w:numId w:val="4"/>
              </w:numPr>
              <w:shd w:val="clear" w:color="auto" w:fill="FFFFFF"/>
              <w:spacing w:after="200"/>
              <w:ind w:left="0" w:hanging="2"/>
              <w:jc w:val="both"/>
              <w:rPr>
                <w:rFonts w:ascii="Times New Roman" w:hAnsi="Times New Roman" w:cs="Times New Roman"/>
                <w:sz w:val="24"/>
                <w:szCs w:val="24"/>
              </w:rPr>
            </w:pPr>
            <w:r>
              <w:rPr>
                <w:rFonts w:ascii="Times New Roman" w:hAnsi="Times New Roman" w:cs="Times New Roman"/>
                <w:sz w:val="24"/>
                <w:szCs w:val="24"/>
              </w:rPr>
              <w:t xml:space="preserve">збільшення ціни за одиницю товару до 10 відсотків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C359D7" w:rsidRDefault="00A862DF">
            <w:pPr>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rsidR="00C359D7" w:rsidRDefault="00A862DF">
            <w:pPr>
              <w:numPr>
                <w:ilvl w:val="0"/>
                <w:numId w:val="6"/>
              </w:numPr>
              <w:shd w:val="clear" w:color="auto" w:fill="FFFFFF"/>
              <w:ind w:left="0" w:hanging="2"/>
              <w:jc w:val="both"/>
              <w:rPr>
                <w:rFonts w:ascii="Times New Roman" w:hAnsi="Times New Roman" w:cs="Times New Roman"/>
                <w:sz w:val="24"/>
                <w:szCs w:val="24"/>
              </w:rPr>
            </w:pPr>
            <w:r>
              <w:rPr>
                <w:rFonts w:ascii="Times New Roman" w:hAnsi="Times New Roman" w:cs="Times New Roman"/>
                <w:sz w:val="24"/>
                <w:szCs w:val="24"/>
              </w:rPr>
              <w:t>його укладення з порушенням вимог </w:t>
            </w:r>
            <w:hyperlink r:id="rId12" w:anchor="n579">
              <w:r>
                <w:rPr>
                  <w:rFonts w:ascii="Times New Roman" w:hAnsi="Times New Roman" w:cs="Times New Roman"/>
                  <w:sz w:val="24"/>
                  <w:szCs w:val="24"/>
                </w:rPr>
                <w:t>частини четвертої</w:t>
              </w:r>
            </w:hyperlink>
            <w:r>
              <w:rPr>
                <w:rFonts w:ascii="Times New Roman" w:hAnsi="Times New Roman" w:cs="Times New Roman"/>
                <w:sz w:val="24"/>
                <w:szCs w:val="24"/>
              </w:rPr>
              <w:t> статті 41 Закону;</w:t>
            </w:r>
          </w:p>
          <w:p w:rsidR="00C359D7" w:rsidRDefault="00A862DF">
            <w:pPr>
              <w:numPr>
                <w:ilvl w:val="0"/>
                <w:numId w:val="6"/>
              </w:numPr>
              <w:shd w:val="clear" w:color="auto" w:fill="FFFFFF"/>
              <w:ind w:left="0" w:hanging="2"/>
              <w:jc w:val="both"/>
              <w:rPr>
                <w:rFonts w:ascii="Times New Roman" w:hAnsi="Times New Roman" w:cs="Times New Roman"/>
                <w:sz w:val="24"/>
                <w:szCs w:val="24"/>
              </w:rPr>
            </w:pPr>
            <w:bookmarkStart w:id="0" w:name="_heading=h.vx1227" w:colFirst="0" w:colLast="0"/>
            <w:bookmarkEnd w:id="0"/>
            <w:r>
              <w:rPr>
                <w:rFonts w:ascii="Times New Roman" w:hAnsi="Times New Roman" w:cs="Times New Roman"/>
                <w:sz w:val="24"/>
                <w:szCs w:val="24"/>
              </w:rPr>
              <w:t>його укладення в період оскарження процедури закупівлі відповідно до </w:t>
            </w:r>
            <w:hyperlink r:id="rId13" w:anchor="n311">
              <w:r>
                <w:rPr>
                  <w:rFonts w:ascii="Times New Roman" w:hAnsi="Times New Roman" w:cs="Times New Roman"/>
                  <w:sz w:val="24"/>
                  <w:szCs w:val="24"/>
                </w:rPr>
                <w:t>статті 18</w:t>
              </w:r>
            </w:hyperlink>
            <w:r>
              <w:rPr>
                <w:rFonts w:ascii="Times New Roman" w:hAnsi="Times New Roman" w:cs="Times New Roman"/>
                <w:sz w:val="24"/>
                <w:szCs w:val="24"/>
              </w:rPr>
              <w:t>  Закону;</w:t>
            </w:r>
          </w:p>
          <w:p w:rsidR="00C359D7" w:rsidRDefault="00A862DF">
            <w:pPr>
              <w:numPr>
                <w:ilvl w:val="0"/>
                <w:numId w:val="6"/>
              </w:numPr>
              <w:shd w:val="clear" w:color="auto" w:fill="FFFFFF"/>
              <w:ind w:left="0" w:hanging="2"/>
              <w:jc w:val="both"/>
            </w:pPr>
            <w:r>
              <w:rPr>
                <w:rFonts w:ascii="Times New Roman" w:hAnsi="Times New Roman" w:cs="Times New Roman"/>
                <w:sz w:val="24"/>
                <w:szCs w:val="24"/>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lastRenderedPageBreak/>
              <w:t>5.</w:t>
            </w:r>
          </w:p>
        </w:tc>
        <w:tc>
          <w:tcPr>
            <w:tcW w:w="2236" w:type="dxa"/>
          </w:tcPr>
          <w:p w:rsidR="00C359D7" w:rsidRDefault="00A862DF">
            <w:pPr>
              <w:widowControl w:val="0"/>
              <w:spacing w:before="96" w:after="96"/>
              <w:ind w:right="113" w:hanging="2"/>
              <w:rPr>
                <w:rFonts w:ascii="Times New Roman" w:hAnsi="Times New Roman" w:cs="Times New Roman"/>
              </w:rPr>
            </w:pPr>
            <w:r>
              <w:rPr>
                <w:rFonts w:ascii="Times New Roman" w:hAnsi="Times New Roman" w:cs="Times New Roman"/>
                <w:b/>
                <w:sz w:val="24"/>
                <w:szCs w:val="24"/>
              </w:rPr>
              <w:t xml:space="preserve">Дії замовника при відмові переможця процедури </w:t>
            </w:r>
            <w:proofErr w:type="spellStart"/>
            <w:r>
              <w:rPr>
                <w:rFonts w:ascii="Times New Roman" w:hAnsi="Times New Roman" w:cs="Times New Roman"/>
                <w:b/>
                <w:sz w:val="24"/>
                <w:szCs w:val="24"/>
              </w:rPr>
              <w:t>закупівліпідписати</w:t>
            </w:r>
            <w:proofErr w:type="spellEnd"/>
            <w:r>
              <w:rPr>
                <w:rFonts w:ascii="Times New Roman" w:hAnsi="Times New Roman" w:cs="Times New Roman"/>
                <w:b/>
                <w:sz w:val="24"/>
                <w:szCs w:val="24"/>
              </w:rPr>
              <w:t xml:space="preserve"> договір про закупівлю</w:t>
            </w:r>
          </w:p>
        </w:tc>
        <w:tc>
          <w:tcPr>
            <w:tcW w:w="7291" w:type="dxa"/>
          </w:tcPr>
          <w:p w:rsidR="00C359D7" w:rsidRDefault="00A862DF">
            <w:pPr>
              <w:widowControl w:val="0"/>
              <w:ind w:right="113"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359D7">
        <w:trPr>
          <w:trHeight w:val="240"/>
        </w:trPr>
        <w:tc>
          <w:tcPr>
            <w:tcW w:w="824" w:type="dxa"/>
          </w:tcPr>
          <w:p w:rsidR="00C359D7" w:rsidRDefault="00A862DF">
            <w:pPr>
              <w:ind w:hanging="2"/>
              <w:jc w:val="center"/>
              <w:rPr>
                <w:rFonts w:ascii="Times New Roman" w:hAnsi="Times New Roman" w:cs="Times New Roman"/>
                <w:sz w:val="24"/>
                <w:szCs w:val="24"/>
              </w:rPr>
            </w:pPr>
            <w:r>
              <w:rPr>
                <w:rFonts w:ascii="Times New Roman" w:hAnsi="Times New Roman" w:cs="Times New Roman"/>
                <w:b/>
                <w:sz w:val="24"/>
                <w:szCs w:val="24"/>
              </w:rPr>
              <w:t>6.</w:t>
            </w:r>
          </w:p>
        </w:tc>
        <w:tc>
          <w:tcPr>
            <w:tcW w:w="2236" w:type="dxa"/>
          </w:tcPr>
          <w:p w:rsidR="00C359D7" w:rsidRDefault="00A862DF">
            <w:pPr>
              <w:widowControl w:val="0"/>
              <w:spacing w:before="96" w:after="96"/>
              <w:ind w:right="113" w:hanging="2"/>
            </w:pPr>
            <w:r>
              <w:rPr>
                <w:rFonts w:ascii="Times New Roman" w:hAnsi="Times New Roman" w:cs="Times New Roman"/>
                <w:b/>
                <w:sz w:val="24"/>
                <w:szCs w:val="24"/>
              </w:rPr>
              <w:t xml:space="preserve">Забезпечення виконання договору про закупівлю </w:t>
            </w:r>
          </w:p>
        </w:tc>
        <w:tc>
          <w:tcPr>
            <w:tcW w:w="7291" w:type="dxa"/>
          </w:tcPr>
          <w:p w:rsidR="00C359D7" w:rsidRDefault="0008406A">
            <w:pPr>
              <w:widowControl w:val="0"/>
              <w:spacing w:after="96"/>
              <w:ind w:right="113" w:hanging="2"/>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Не вимагається</w:t>
            </w:r>
            <w:r w:rsidR="00A862DF">
              <w:rPr>
                <w:rFonts w:ascii="Times New Roman" w:hAnsi="Times New Roman" w:cs="Times New Roman"/>
                <w:i/>
                <w:sz w:val="24"/>
                <w:szCs w:val="24"/>
                <w:highlight w:val="white"/>
              </w:rPr>
              <w:t>.</w:t>
            </w:r>
          </w:p>
          <w:p w:rsidR="00C359D7" w:rsidRDefault="00C359D7">
            <w:pPr>
              <w:widowControl w:val="0"/>
              <w:spacing w:after="96"/>
              <w:ind w:right="113" w:hanging="2"/>
              <w:jc w:val="both"/>
              <w:rPr>
                <w:rFonts w:ascii="Times New Roman" w:hAnsi="Times New Roman" w:cs="Times New Roman"/>
                <w:i/>
                <w:sz w:val="24"/>
                <w:szCs w:val="24"/>
                <w:highlight w:val="white"/>
              </w:rPr>
            </w:pPr>
          </w:p>
          <w:p w:rsidR="00C359D7" w:rsidRPr="00757C2F" w:rsidRDefault="00C359D7" w:rsidP="00757C2F">
            <w:pPr>
              <w:widowControl w:val="0"/>
              <w:spacing w:after="96"/>
              <w:ind w:right="113" w:hanging="2"/>
              <w:jc w:val="both"/>
              <w:rPr>
                <w:rFonts w:ascii="Times New Roman" w:hAnsi="Times New Roman" w:cs="Times New Roman"/>
                <w:i/>
                <w:sz w:val="24"/>
                <w:szCs w:val="24"/>
              </w:rPr>
            </w:pPr>
          </w:p>
        </w:tc>
      </w:tr>
    </w:tbl>
    <w:p w:rsidR="00C359D7" w:rsidRDefault="00C359D7">
      <w:pPr>
        <w:rPr>
          <w:rFonts w:ascii="Times New Roman" w:hAnsi="Times New Roman" w:cs="Times New Roman"/>
          <w:i/>
          <w:sz w:val="26"/>
          <w:szCs w:val="26"/>
        </w:rPr>
        <w:sectPr w:rsidR="00C359D7" w:rsidSect="00757C2F">
          <w:headerReference w:type="default" r:id="rId14"/>
          <w:footerReference w:type="even" r:id="rId15"/>
          <w:footerReference w:type="default" r:id="rId16"/>
          <w:pgSz w:w="11907" w:h="16840"/>
          <w:pgMar w:top="680" w:right="851" w:bottom="993" w:left="1276" w:header="227" w:footer="227" w:gutter="0"/>
          <w:pgNumType w:start="1"/>
          <w:cols w:space="720"/>
          <w:titlePg/>
          <w:rtlGutter/>
          <w:docGrid w:linePitch="299"/>
        </w:sectPr>
      </w:pPr>
    </w:p>
    <w:p w:rsidR="00C359D7" w:rsidRDefault="00A862DF">
      <w:pPr>
        <w:ind w:hanging="2"/>
        <w:jc w:val="right"/>
        <w:rPr>
          <w:rFonts w:ascii="Times New Roman" w:hAnsi="Times New Roman" w:cs="Times New Roman"/>
          <w:b/>
          <w:i/>
          <w:color w:val="121212"/>
          <w:sz w:val="24"/>
          <w:szCs w:val="24"/>
        </w:rPr>
      </w:pPr>
      <w:r>
        <w:rPr>
          <w:rFonts w:ascii="Times New Roman" w:hAnsi="Times New Roman" w:cs="Times New Roman"/>
          <w:b/>
          <w:i/>
          <w:color w:val="121212"/>
          <w:sz w:val="24"/>
          <w:szCs w:val="24"/>
        </w:rPr>
        <w:lastRenderedPageBreak/>
        <w:t>Додаток 1</w:t>
      </w:r>
    </w:p>
    <w:p w:rsidR="00CB349B" w:rsidRPr="00E376A0" w:rsidRDefault="00CB349B" w:rsidP="00CB349B">
      <w:pPr>
        <w:ind w:hanging="2"/>
        <w:jc w:val="center"/>
        <w:rPr>
          <w:rFonts w:ascii="Times New Roman" w:hAnsi="Times New Roman" w:cs="Times New Roman"/>
          <w:b/>
          <w:sz w:val="24"/>
          <w:highlight w:val="white"/>
        </w:rPr>
      </w:pPr>
      <w:r w:rsidRPr="00E376A0">
        <w:rPr>
          <w:rFonts w:ascii="Times New Roman" w:hAnsi="Times New Roman" w:cs="Times New Roman"/>
          <w:b/>
          <w:sz w:val="28"/>
          <w:szCs w:val="24"/>
          <w:highlight w:val="white"/>
        </w:rPr>
        <w:t>Тендерна пропозиція</w:t>
      </w:r>
      <w:r w:rsidRPr="00E376A0">
        <w:rPr>
          <w:rFonts w:ascii="Times New Roman" w:hAnsi="Times New Roman" w:cs="Times New Roman"/>
          <w:b/>
          <w:sz w:val="24"/>
          <w:highlight w:val="white"/>
        </w:rPr>
        <w:t xml:space="preserve"> </w:t>
      </w:r>
    </w:p>
    <w:p w:rsidR="00CB349B" w:rsidRDefault="00CB349B" w:rsidP="00CB349B">
      <w:pPr>
        <w:spacing w:before="240" w:after="240"/>
        <w:ind w:firstLine="280"/>
        <w:jc w:val="both"/>
        <w:rPr>
          <w:rFonts w:ascii="Times New Roman" w:hAnsi="Times New Roman" w:cs="Times New Roman"/>
          <w:sz w:val="24"/>
          <w:szCs w:val="24"/>
          <w:highlight w:val="white"/>
        </w:rPr>
      </w:pPr>
      <w:r>
        <w:rPr>
          <w:rFonts w:ascii="Times New Roman" w:hAnsi="Times New Roman" w:cs="Times New Roman"/>
          <w:sz w:val="24"/>
          <w:szCs w:val="24"/>
          <w:highlight w:val="white"/>
        </w:rPr>
        <w:t>Ми, __________________________________________</w:t>
      </w:r>
      <w:r>
        <w:rPr>
          <w:rFonts w:ascii="Times New Roman" w:hAnsi="Times New Roman" w:cs="Times New Roman"/>
          <w:i/>
          <w:sz w:val="24"/>
          <w:szCs w:val="24"/>
          <w:highlight w:val="white"/>
        </w:rPr>
        <w:t>(в цьому місці зазначається повне найменування юридичної особи/ПІБ фізичної особи - Учасника)</w:t>
      </w:r>
      <w:r>
        <w:rPr>
          <w:rFonts w:ascii="Times New Roman" w:hAnsi="Times New Roman" w:cs="Times New Roman"/>
          <w:sz w:val="24"/>
          <w:szCs w:val="24"/>
          <w:highlight w:val="white"/>
        </w:rPr>
        <w:t xml:space="preserve"> надаємо свою пропозицію щодо участі у тендері на закупівлю </w:t>
      </w:r>
      <w:r>
        <w:rPr>
          <w:b/>
          <w:caps/>
          <w:color w:val="000000"/>
          <w:shd w:val="clear" w:color="auto" w:fill="FDFEFD"/>
        </w:rPr>
        <w:t>послуги з харчування ліцеїстів</w:t>
      </w:r>
      <w:r>
        <w:rPr>
          <w:rFonts w:ascii="Times New Roman" w:hAnsi="Times New Roman" w:cs="Times New Roman"/>
          <w:sz w:val="24"/>
          <w:szCs w:val="24"/>
          <w:highlight w:val="white"/>
        </w:rPr>
        <w:t xml:space="preserve">, ДК 021:2015 – 55310000-8 Послуги </w:t>
      </w:r>
      <w:proofErr w:type="spellStart"/>
      <w:r>
        <w:rPr>
          <w:rFonts w:ascii="Times New Roman" w:hAnsi="Times New Roman" w:cs="Times New Roman"/>
          <w:sz w:val="24"/>
          <w:szCs w:val="24"/>
          <w:highlight w:val="white"/>
        </w:rPr>
        <w:t>їдалень</w:t>
      </w:r>
      <w:proofErr w:type="spellEnd"/>
      <w:r>
        <w:rPr>
          <w:rFonts w:ascii="Times New Roman" w:hAnsi="Times New Roman" w:cs="Times New Roman"/>
          <w:sz w:val="24"/>
          <w:szCs w:val="24"/>
          <w:highlight w:val="white"/>
        </w:rPr>
        <w:t>.</w:t>
      </w:r>
    </w:p>
    <w:p w:rsidR="00C359D7" w:rsidRDefault="00CB349B" w:rsidP="00CB349B">
      <w:pPr>
        <w:spacing w:line="228" w:lineRule="auto"/>
        <w:ind w:hanging="2"/>
        <w:jc w:val="both"/>
        <w:rPr>
          <w:rFonts w:ascii="Times New Roman" w:hAnsi="Times New Roman" w:cs="Times New Roman"/>
          <w:sz w:val="24"/>
          <w:szCs w:val="24"/>
        </w:rPr>
      </w:pPr>
      <w:r>
        <w:rPr>
          <w:rFonts w:ascii="Times New Roman" w:hAnsi="Times New Roman" w:cs="Times New Roman"/>
          <w:sz w:val="24"/>
          <w:szCs w:val="24"/>
          <w:highlight w:val="white"/>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B349B" w:rsidRDefault="00CB349B">
      <w:pPr>
        <w:spacing w:line="228" w:lineRule="auto"/>
        <w:ind w:hanging="2"/>
        <w:jc w:val="center"/>
        <w:rPr>
          <w:rFonts w:ascii="Times New Roman" w:hAnsi="Times New Roman" w:cs="Times New Roman"/>
          <w:b/>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4181"/>
        <w:gridCol w:w="1036"/>
        <w:gridCol w:w="1247"/>
        <w:gridCol w:w="1122"/>
        <w:gridCol w:w="1673"/>
      </w:tblGrid>
      <w:tr w:rsidR="00EF4912" w:rsidRPr="00FA7BC0" w:rsidTr="00EF4912">
        <w:trPr>
          <w:trHeight w:val="510"/>
        </w:trPr>
        <w:tc>
          <w:tcPr>
            <w:tcW w:w="257" w:type="pct"/>
            <w:vMerge w:val="restart"/>
            <w:vAlign w:val="bottom"/>
          </w:tcPr>
          <w:p w:rsidR="00EF4912" w:rsidRPr="00FA7BC0" w:rsidRDefault="00EF4912" w:rsidP="00E67259">
            <w:pPr>
              <w:jc w:val="center"/>
            </w:pPr>
            <w:r w:rsidRPr="00FA7BC0">
              <w:t>№ з/п</w:t>
            </w:r>
          </w:p>
        </w:tc>
        <w:tc>
          <w:tcPr>
            <w:tcW w:w="2145" w:type="pct"/>
            <w:vMerge w:val="restart"/>
            <w:vAlign w:val="bottom"/>
          </w:tcPr>
          <w:p w:rsidR="00EF4912" w:rsidRPr="00FA7BC0" w:rsidRDefault="00EF4912" w:rsidP="00E67259">
            <w:pPr>
              <w:jc w:val="center"/>
            </w:pPr>
            <w:r w:rsidRPr="00FA7BC0">
              <w:t>Найменування предмету закупівлі</w:t>
            </w:r>
          </w:p>
        </w:tc>
        <w:tc>
          <w:tcPr>
            <w:tcW w:w="515" w:type="pct"/>
            <w:vAlign w:val="bottom"/>
          </w:tcPr>
          <w:p w:rsidR="00EF4912" w:rsidRPr="00FA7BC0" w:rsidRDefault="00EF4912" w:rsidP="00E67259">
            <w:pPr>
              <w:jc w:val="center"/>
            </w:pPr>
            <w:r w:rsidRPr="00FA7BC0">
              <w:t>Кількість</w:t>
            </w:r>
          </w:p>
        </w:tc>
        <w:tc>
          <w:tcPr>
            <w:tcW w:w="643" w:type="pct"/>
            <w:vAlign w:val="bottom"/>
          </w:tcPr>
          <w:p w:rsidR="00EF4912" w:rsidRPr="00FA7BC0" w:rsidRDefault="00EF4912" w:rsidP="00E67259">
            <w:pPr>
              <w:jc w:val="center"/>
            </w:pPr>
            <w:r>
              <w:t>Ціна за 1 о</w:t>
            </w:r>
            <w:r w:rsidRPr="00FA7BC0">
              <w:t>д. без ПДВ,</w:t>
            </w:r>
          </w:p>
        </w:tc>
        <w:tc>
          <w:tcPr>
            <w:tcW w:w="579" w:type="pct"/>
            <w:vAlign w:val="bottom"/>
          </w:tcPr>
          <w:p w:rsidR="00EF4912" w:rsidRPr="00FA7BC0" w:rsidRDefault="00EF4912" w:rsidP="00E67259">
            <w:pPr>
              <w:jc w:val="center"/>
            </w:pPr>
            <w:r w:rsidRPr="00FA7BC0">
              <w:t>Сума без ПДВ,</w:t>
            </w:r>
          </w:p>
        </w:tc>
        <w:tc>
          <w:tcPr>
            <w:tcW w:w="861" w:type="pct"/>
          </w:tcPr>
          <w:p w:rsidR="00EF4912" w:rsidRPr="00FA7BC0" w:rsidRDefault="00EF4912" w:rsidP="00E67259">
            <w:pPr>
              <w:jc w:val="center"/>
            </w:pPr>
            <w:r>
              <w:t>Сума з ПДВ</w:t>
            </w:r>
          </w:p>
        </w:tc>
      </w:tr>
      <w:tr w:rsidR="00EF4912" w:rsidRPr="00FA7BC0" w:rsidTr="00EF4912">
        <w:trPr>
          <w:trHeight w:val="270"/>
        </w:trPr>
        <w:tc>
          <w:tcPr>
            <w:tcW w:w="257" w:type="pct"/>
            <w:vMerge/>
            <w:vAlign w:val="center"/>
          </w:tcPr>
          <w:p w:rsidR="00EF4912" w:rsidRPr="00FA7BC0" w:rsidRDefault="00EF4912" w:rsidP="00E67259"/>
        </w:tc>
        <w:tc>
          <w:tcPr>
            <w:tcW w:w="2145" w:type="pct"/>
            <w:vMerge/>
            <w:vAlign w:val="center"/>
          </w:tcPr>
          <w:p w:rsidR="00EF4912" w:rsidRPr="00FA7BC0" w:rsidRDefault="00EF4912" w:rsidP="00E67259"/>
        </w:tc>
        <w:tc>
          <w:tcPr>
            <w:tcW w:w="515" w:type="pct"/>
            <w:vAlign w:val="bottom"/>
          </w:tcPr>
          <w:p w:rsidR="00EF4912" w:rsidRPr="00FA7BC0" w:rsidRDefault="00EF4912" w:rsidP="00E67259">
            <w:pPr>
              <w:jc w:val="center"/>
            </w:pPr>
            <w:r w:rsidRPr="00FA7BC0">
              <w:t>од.</w:t>
            </w:r>
          </w:p>
        </w:tc>
        <w:tc>
          <w:tcPr>
            <w:tcW w:w="643" w:type="pct"/>
            <w:vAlign w:val="bottom"/>
          </w:tcPr>
          <w:p w:rsidR="00EF4912" w:rsidRPr="00FA7BC0" w:rsidRDefault="00EF4912" w:rsidP="00E67259">
            <w:pPr>
              <w:jc w:val="center"/>
            </w:pPr>
            <w:r w:rsidRPr="00FA7BC0">
              <w:t>грн.</w:t>
            </w:r>
          </w:p>
        </w:tc>
        <w:tc>
          <w:tcPr>
            <w:tcW w:w="579" w:type="pct"/>
            <w:vAlign w:val="bottom"/>
          </w:tcPr>
          <w:p w:rsidR="00EF4912" w:rsidRPr="00FA7BC0" w:rsidRDefault="00EF4912" w:rsidP="00E67259">
            <w:pPr>
              <w:jc w:val="center"/>
            </w:pPr>
            <w:r w:rsidRPr="00FA7BC0">
              <w:t>грн.</w:t>
            </w:r>
          </w:p>
        </w:tc>
        <w:tc>
          <w:tcPr>
            <w:tcW w:w="861" w:type="pct"/>
          </w:tcPr>
          <w:p w:rsidR="00EF4912" w:rsidRPr="00FA7BC0" w:rsidRDefault="00EF4912" w:rsidP="00E67259">
            <w:pPr>
              <w:jc w:val="center"/>
            </w:pPr>
            <w:r>
              <w:t>грн.</w:t>
            </w:r>
          </w:p>
        </w:tc>
      </w:tr>
      <w:tr w:rsidR="00EF4912" w:rsidRPr="00FA7BC0" w:rsidTr="00EF4912">
        <w:trPr>
          <w:trHeight w:val="60"/>
        </w:trPr>
        <w:tc>
          <w:tcPr>
            <w:tcW w:w="4139" w:type="pct"/>
            <w:gridSpan w:val="5"/>
            <w:vAlign w:val="bottom"/>
          </w:tcPr>
          <w:p w:rsidR="00EF4912" w:rsidRPr="00FA7BC0" w:rsidRDefault="00EF4912" w:rsidP="00E67259">
            <w:pPr>
              <w:jc w:val="center"/>
              <w:rPr>
                <w:b/>
                <w:bCs/>
              </w:rPr>
            </w:pPr>
            <w:r w:rsidRPr="00EB6D18">
              <w:rPr>
                <w:b/>
                <w:bCs/>
              </w:rPr>
              <w:t>ДК 021:2015</w:t>
            </w:r>
            <w:r>
              <w:rPr>
                <w:b/>
                <w:bCs/>
              </w:rPr>
              <w:t xml:space="preserve"> </w:t>
            </w:r>
            <w:r w:rsidRPr="00EB6D18">
              <w:rPr>
                <w:b/>
                <w:bCs/>
              </w:rPr>
              <w:t xml:space="preserve">- </w:t>
            </w:r>
            <w:r w:rsidRPr="00BA21D2">
              <w:rPr>
                <w:b/>
                <w:bCs/>
              </w:rPr>
              <w:t xml:space="preserve">55510000-8  - Послуги </w:t>
            </w:r>
            <w:proofErr w:type="spellStart"/>
            <w:r w:rsidRPr="00BA21D2">
              <w:rPr>
                <w:b/>
                <w:bCs/>
              </w:rPr>
              <w:t>їдалень</w:t>
            </w:r>
            <w:proofErr w:type="spellEnd"/>
            <w:r>
              <w:rPr>
                <w:b/>
                <w:bCs/>
              </w:rPr>
              <w:t xml:space="preserve"> (послуги з харчування ліцеїстів)</w:t>
            </w:r>
          </w:p>
        </w:tc>
        <w:tc>
          <w:tcPr>
            <w:tcW w:w="861" w:type="pct"/>
          </w:tcPr>
          <w:p w:rsidR="00EF4912" w:rsidRPr="00EB6D18" w:rsidRDefault="00EF4912" w:rsidP="00E67259">
            <w:pPr>
              <w:jc w:val="center"/>
              <w:rPr>
                <w:b/>
                <w:bCs/>
              </w:rPr>
            </w:pPr>
          </w:p>
        </w:tc>
      </w:tr>
      <w:tr w:rsidR="00EF4912" w:rsidRPr="00FA7BC0" w:rsidTr="00EF4912">
        <w:trPr>
          <w:trHeight w:val="579"/>
        </w:trPr>
        <w:tc>
          <w:tcPr>
            <w:tcW w:w="257" w:type="pct"/>
          </w:tcPr>
          <w:p w:rsidR="00EF4912" w:rsidRPr="00FA7BC0" w:rsidRDefault="00EF4912" w:rsidP="00E67259">
            <w:pPr>
              <w:jc w:val="center"/>
            </w:pPr>
            <w:r w:rsidRPr="00FA7BC0">
              <w:t>1</w:t>
            </w:r>
          </w:p>
        </w:tc>
        <w:tc>
          <w:tcPr>
            <w:tcW w:w="2145" w:type="pct"/>
          </w:tcPr>
          <w:p w:rsidR="00EF4912" w:rsidRPr="003E095E" w:rsidRDefault="00EF4912" w:rsidP="00E67259">
            <w:pPr>
              <w:rPr>
                <w:color w:val="FF0000"/>
              </w:rPr>
            </w:pPr>
            <w:r w:rsidRPr="0000503F">
              <w:t>П’ятиразове харчування (сніданок, ІІ сніданок, обід, підвечірок, вечеря)</w:t>
            </w:r>
          </w:p>
        </w:tc>
        <w:tc>
          <w:tcPr>
            <w:tcW w:w="515" w:type="pct"/>
            <w:vAlign w:val="center"/>
          </w:tcPr>
          <w:p w:rsidR="00EF4912" w:rsidRPr="002E5A08" w:rsidRDefault="00EF4912" w:rsidP="00E67259">
            <w:pPr>
              <w:jc w:val="center"/>
              <w:rPr>
                <w:color w:val="000000"/>
              </w:rPr>
            </w:pPr>
            <w:r>
              <w:t>8910</w:t>
            </w:r>
          </w:p>
        </w:tc>
        <w:tc>
          <w:tcPr>
            <w:tcW w:w="643" w:type="pct"/>
          </w:tcPr>
          <w:p w:rsidR="00EF4912" w:rsidRPr="00FA7BC0" w:rsidRDefault="00EF4912" w:rsidP="00E67259">
            <w:pPr>
              <w:jc w:val="right"/>
            </w:pPr>
          </w:p>
        </w:tc>
        <w:tc>
          <w:tcPr>
            <w:tcW w:w="579" w:type="pct"/>
          </w:tcPr>
          <w:p w:rsidR="00EF4912" w:rsidRPr="00FA7BC0" w:rsidRDefault="00EF4912" w:rsidP="00E67259">
            <w:pPr>
              <w:jc w:val="right"/>
            </w:pPr>
          </w:p>
        </w:tc>
        <w:tc>
          <w:tcPr>
            <w:tcW w:w="861" w:type="pct"/>
          </w:tcPr>
          <w:p w:rsidR="00EF4912" w:rsidRPr="00FA7BC0" w:rsidRDefault="00EF4912" w:rsidP="00E67259">
            <w:pPr>
              <w:jc w:val="right"/>
            </w:pPr>
          </w:p>
        </w:tc>
      </w:tr>
      <w:tr w:rsidR="00EF4912" w:rsidRPr="00FA7BC0" w:rsidTr="00EF4912">
        <w:trPr>
          <w:trHeight w:val="559"/>
        </w:trPr>
        <w:tc>
          <w:tcPr>
            <w:tcW w:w="257" w:type="pct"/>
          </w:tcPr>
          <w:p w:rsidR="00EF4912" w:rsidRPr="00FA7BC0" w:rsidRDefault="00EF4912" w:rsidP="00E67259">
            <w:pPr>
              <w:jc w:val="center"/>
            </w:pPr>
            <w:r w:rsidRPr="00FA7BC0">
              <w:t>2</w:t>
            </w:r>
          </w:p>
        </w:tc>
        <w:tc>
          <w:tcPr>
            <w:tcW w:w="2145" w:type="pct"/>
          </w:tcPr>
          <w:p w:rsidR="00EF4912" w:rsidRPr="00FA7BC0" w:rsidRDefault="00EF4912" w:rsidP="00E67259">
            <w:r>
              <w:t xml:space="preserve">Обід </w:t>
            </w:r>
          </w:p>
        </w:tc>
        <w:tc>
          <w:tcPr>
            <w:tcW w:w="515" w:type="pct"/>
            <w:vAlign w:val="center"/>
          </w:tcPr>
          <w:p w:rsidR="00EF4912" w:rsidRPr="002E5A08" w:rsidRDefault="00EF4912" w:rsidP="00E67259">
            <w:pPr>
              <w:jc w:val="center"/>
              <w:rPr>
                <w:color w:val="000000"/>
              </w:rPr>
            </w:pPr>
            <w:r>
              <w:t>23490</w:t>
            </w:r>
          </w:p>
        </w:tc>
        <w:tc>
          <w:tcPr>
            <w:tcW w:w="643" w:type="pct"/>
          </w:tcPr>
          <w:p w:rsidR="00EF4912" w:rsidRPr="00FA7BC0" w:rsidRDefault="00EF4912" w:rsidP="00E67259">
            <w:pPr>
              <w:tabs>
                <w:tab w:val="center" w:pos="441"/>
                <w:tab w:val="right" w:pos="882"/>
              </w:tabs>
            </w:pPr>
          </w:p>
        </w:tc>
        <w:tc>
          <w:tcPr>
            <w:tcW w:w="579" w:type="pct"/>
          </w:tcPr>
          <w:p w:rsidR="00EF4912" w:rsidRPr="00FA7BC0" w:rsidRDefault="00EF4912" w:rsidP="00E67259">
            <w:pPr>
              <w:jc w:val="right"/>
            </w:pPr>
          </w:p>
        </w:tc>
        <w:tc>
          <w:tcPr>
            <w:tcW w:w="861" w:type="pct"/>
          </w:tcPr>
          <w:p w:rsidR="00EF4912" w:rsidRPr="00FA7BC0" w:rsidRDefault="00EF4912" w:rsidP="00E67259">
            <w:pPr>
              <w:jc w:val="right"/>
            </w:pPr>
          </w:p>
        </w:tc>
      </w:tr>
      <w:tr w:rsidR="00EF4912" w:rsidRPr="00FA7BC0" w:rsidTr="00EF4912">
        <w:trPr>
          <w:trHeight w:val="330"/>
        </w:trPr>
        <w:tc>
          <w:tcPr>
            <w:tcW w:w="3559" w:type="pct"/>
            <w:gridSpan w:val="4"/>
          </w:tcPr>
          <w:p w:rsidR="00EF4912" w:rsidRPr="00FA7BC0" w:rsidRDefault="00EF4912" w:rsidP="00E67259">
            <w:pPr>
              <w:jc w:val="right"/>
            </w:pPr>
            <w:r w:rsidRPr="00FA7BC0">
              <w:t>Всього без ПДВ</w:t>
            </w:r>
          </w:p>
        </w:tc>
        <w:tc>
          <w:tcPr>
            <w:tcW w:w="579" w:type="pct"/>
          </w:tcPr>
          <w:p w:rsidR="00EF4912" w:rsidRPr="00FA7BC0" w:rsidRDefault="00EF4912" w:rsidP="00E67259"/>
        </w:tc>
        <w:tc>
          <w:tcPr>
            <w:tcW w:w="861" w:type="pct"/>
          </w:tcPr>
          <w:p w:rsidR="00EF4912" w:rsidRPr="00FA7BC0" w:rsidRDefault="00EF4912" w:rsidP="00E67259"/>
        </w:tc>
      </w:tr>
      <w:tr w:rsidR="00EF4912" w:rsidRPr="00FA7BC0" w:rsidTr="00EF4912">
        <w:trPr>
          <w:trHeight w:val="330"/>
        </w:trPr>
        <w:tc>
          <w:tcPr>
            <w:tcW w:w="3559" w:type="pct"/>
            <w:gridSpan w:val="4"/>
          </w:tcPr>
          <w:p w:rsidR="00EF4912" w:rsidRPr="00FA7BC0" w:rsidRDefault="00EF4912" w:rsidP="00E67259">
            <w:pPr>
              <w:jc w:val="right"/>
            </w:pPr>
            <w:r w:rsidRPr="00FA7BC0">
              <w:t>ПДВ</w:t>
            </w:r>
          </w:p>
        </w:tc>
        <w:tc>
          <w:tcPr>
            <w:tcW w:w="579" w:type="pct"/>
          </w:tcPr>
          <w:p w:rsidR="00EF4912" w:rsidRPr="00FA7BC0" w:rsidRDefault="00EF4912" w:rsidP="00E67259">
            <w:r w:rsidRPr="00FA7BC0">
              <w:t> </w:t>
            </w:r>
          </w:p>
        </w:tc>
        <w:tc>
          <w:tcPr>
            <w:tcW w:w="861" w:type="pct"/>
          </w:tcPr>
          <w:p w:rsidR="00EF4912" w:rsidRPr="00FA7BC0" w:rsidRDefault="00EF4912" w:rsidP="00E67259"/>
        </w:tc>
      </w:tr>
      <w:tr w:rsidR="00EF4912" w:rsidRPr="00FA7BC0" w:rsidTr="00EF4912">
        <w:trPr>
          <w:trHeight w:val="330"/>
        </w:trPr>
        <w:tc>
          <w:tcPr>
            <w:tcW w:w="3559" w:type="pct"/>
            <w:gridSpan w:val="4"/>
          </w:tcPr>
          <w:p w:rsidR="00EF4912" w:rsidRPr="00FA7BC0" w:rsidRDefault="00EF4912" w:rsidP="00E67259">
            <w:pPr>
              <w:jc w:val="right"/>
            </w:pPr>
            <w:r w:rsidRPr="00FA7BC0">
              <w:t>ВСЬОГО</w:t>
            </w:r>
          </w:p>
        </w:tc>
        <w:tc>
          <w:tcPr>
            <w:tcW w:w="579" w:type="pct"/>
          </w:tcPr>
          <w:p w:rsidR="00EF4912" w:rsidRPr="00FA7BC0" w:rsidRDefault="00EF4912" w:rsidP="00E67259">
            <w:r w:rsidRPr="00FA7BC0">
              <w:t> </w:t>
            </w:r>
          </w:p>
        </w:tc>
        <w:tc>
          <w:tcPr>
            <w:tcW w:w="861" w:type="pct"/>
          </w:tcPr>
          <w:p w:rsidR="00EF4912" w:rsidRPr="00FA7BC0" w:rsidRDefault="00EF4912" w:rsidP="00E67259"/>
        </w:tc>
      </w:tr>
      <w:tr w:rsidR="00EF4912" w:rsidRPr="00FA7BC0" w:rsidTr="00EF4912">
        <w:trPr>
          <w:trHeight w:val="142"/>
        </w:trPr>
        <w:tc>
          <w:tcPr>
            <w:tcW w:w="4139" w:type="pct"/>
            <w:gridSpan w:val="5"/>
          </w:tcPr>
          <w:p w:rsidR="00EF4912" w:rsidRPr="00FA7BC0" w:rsidRDefault="00EF4912" w:rsidP="00E67259">
            <w:r w:rsidRPr="006B2DEB">
              <w:rPr>
                <w:bCs/>
              </w:rPr>
              <w:t>Вартість пропозиції, без ПДВ……………......................</w:t>
            </w:r>
            <w:r>
              <w:rPr>
                <w:bCs/>
              </w:rPr>
              <w:t>...........................</w:t>
            </w:r>
            <w:r w:rsidRPr="006B2DEB">
              <w:rPr>
                <w:bCs/>
              </w:rPr>
              <w:t>(цифрами та словами)</w:t>
            </w:r>
          </w:p>
        </w:tc>
        <w:tc>
          <w:tcPr>
            <w:tcW w:w="861" w:type="pct"/>
          </w:tcPr>
          <w:p w:rsidR="00EF4912" w:rsidRPr="006B2DEB" w:rsidRDefault="00EF4912" w:rsidP="00E67259">
            <w:pPr>
              <w:rPr>
                <w:bCs/>
              </w:rPr>
            </w:pPr>
          </w:p>
        </w:tc>
      </w:tr>
      <w:tr w:rsidR="00EF4912" w:rsidRPr="00FA7BC0" w:rsidTr="00EF4912">
        <w:trPr>
          <w:trHeight w:val="429"/>
        </w:trPr>
        <w:tc>
          <w:tcPr>
            <w:tcW w:w="4139" w:type="pct"/>
            <w:gridSpan w:val="5"/>
          </w:tcPr>
          <w:p w:rsidR="00EF4912" w:rsidRPr="00FA7BC0" w:rsidRDefault="00EF4912" w:rsidP="00E67259">
            <w:r w:rsidRPr="006B2DEB">
              <w:t>ПДВ……………………………......................................................</w:t>
            </w:r>
            <w:r>
              <w:t>..............</w:t>
            </w:r>
            <w:r w:rsidRPr="006B2DEB">
              <w:t>(цифрами та словами)</w:t>
            </w:r>
          </w:p>
        </w:tc>
        <w:tc>
          <w:tcPr>
            <w:tcW w:w="861" w:type="pct"/>
          </w:tcPr>
          <w:p w:rsidR="00EF4912" w:rsidRPr="006B2DEB" w:rsidRDefault="00EF4912" w:rsidP="00E67259"/>
        </w:tc>
      </w:tr>
      <w:tr w:rsidR="00EF4912" w:rsidRPr="00FA7BC0" w:rsidTr="00EF4912">
        <w:trPr>
          <w:trHeight w:val="630"/>
        </w:trPr>
        <w:tc>
          <w:tcPr>
            <w:tcW w:w="4139" w:type="pct"/>
            <w:gridSpan w:val="5"/>
          </w:tcPr>
          <w:p w:rsidR="00EF4912" w:rsidRPr="00FA7BC0" w:rsidRDefault="00EF4912" w:rsidP="00E67259">
            <w:pPr>
              <w:rPr>
                <w:b/>
                <w:bCs/>
              </w:rPr>
            </w:pPr>
            <w:r w:rsidRPr="006B2DEB">
              <w:rPr>
                <w:b/>
                <w:bCs/>
              </w:rPr>
              <w:t>Загальна вартість пропозиції……………................</w:t>
            </w:r>
            <w:r>
              <w:rPr>
                <w:b/>
                <w:bCs/>
              </w:rPr>
              <w:t>............................</w:t>
            </w:r>
            <w:r w:rsidRPr="006B2DEB">
              <w:rPr>
                <w:b/>
                <w:bCs/>
              </w:rPr>
              <w:t>(цифрами та словами)</w:t>
            </w:r>
          </w:p>
        </w:tc>
        <w:tc>
          <w:tcPr>
            <w:tcW w:w="861" w:type="pct"/>
          </w:tcPr>
          <w:p w:rsidR="00EF4912" w:rsidRPr="006B2DEB" w:rsidRDefault="00EF4912" w:rsidP="00E67259">
            <w:pPr>
              <w:rPr>
                <w:b/>
                <w:bCs/>
              </w:rPr>
            </w:pPr>
          </w:p>
        </w:tc>
      </w:tr>
    </w:tbl>
    <w:p w:rsidR="007A1534" w:rsidRDefault="007A1534">
      <w:pPr>
        <w:spacing w:line="228" w:lineRule="auto"/>
        <w:ind w:hanging="2"/>
        <w:jc w:val="center"/>
        <w:rPr>
          <w:rFonts w:ascii="Times New Roman" w:hAnsi="Times New Roman" w:cs="Times New Roman"/>
          <w:i/>
          <w:sz w:val="24"/>
          <w:szCs w:val="24"/>
          <w:highlight w:val="white"/>
        </w:rPr>
      </w:pP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EF4912" w:rsidRDefault="00EF4912" w:rsidP="00CB349B">
      <w:pPr>
        <w:spacing w:after="0" w:line="240" w:lineRule="auto"/>
        <w:jc w:val="both"/>
        <w:rPr>
          <w:rFonts w:ascii="Times New Roman" w:hAnsi="Times New Roman" w:cs="Times New Roman"/>
          <w:i/>
          <w:sz w:val="24"/>
          <w:szCs w:val="24"/>
        </w:rPr>
      </w:pP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4. Ми розуміємо та погоджуємося, що ви можете відмінити процедуру закупівлі у разі наявності обставин для цього згідно із Законом.</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B349B" w:rsidRPr="00CB349B" w:rsidRDefault="00CB349B" w:rsidP="00CB349B">
      <w:pPr>
        <w:spacing w:after="0" w:line="240" w:lineRule="auto"/>
        <w:jc w:val="both"/>
        <w:rPr>
          <w:rFonts w:ascii="Times New Roman" w:hAnsi="Times New Roman" w:cs="Times New Roman"/>
          <w:i/>
          <w:sz w:val="24"/>
          <w:szCs w:val="24"/>
        </w:rPr>
      </w:pPr>
      <w:r w:rsidRPr="00CB349B">
        <w:rPr>
          <w:rFonts w:ascii="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C359D7" w:rsidRDefault="00CB349B" w:rsidP="00CB349B">
      <w:pPr>
        <w:spacing w:after="0" w:line="240" w:lineRule="auto"/>
        <w:jc w:val="both"/>
        <w:rPr>
          <w:rFonts w:ascii="Times New Roman" w:hAnsi="Times New Roman" w:cs="Times New Roman"/>
          <w:i/>
          <w:sz w:val="24"/>
          <w:szCs w:val="24"/>
          <w:highlight w:val="white"/>
        </w:rPr>
      </w:pPr>
      <w:r w:rsidRPr="00CB349B">
        <w:rPr>
          <w:rFonts w:ascii="Times New Roman" w:hAnsi="Times New Roman" w:cs="Times New Roman"/>
          <w:i/>
          <w:sz w:val="24"/>
          <w:szCs w:val="24"/>
        </w:rPr>
        <w:t>* 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rsidR="00487180" w:rsidRPr="00487180" w:rsidRDefault="00487180" w:rsidP="00487180">
      <w:pPr>
        <w:spacing w:before="200"/>
        <w:ind w:hanging="2"/>
        <w:rPr>
          <w:rFonts w:ascii="Times New Roman" w:hAnsi="Times New Roman" w:cs="Times New Roman"/>
          <w:b/>
          <w:sz w:val="24"/>
          <w:szCs w:val="24"/>
        </w:rPr>
        <w:sectPr w:rsidR="00487180" w:rsidRPr="00487180">
          <w:pgSz w:w="11907" w:h="16840"/>
          <w:pgMar w:top="709" w:right="851" w:bottom="993" w:left="1276" w:header="227" w:footer="227" w:gutter="0"/>
          <w:pgNumType w:start="1"/>
          <w:cols w:space="720"/>
          <w:rtlGutter/>
        </w:sectPr>
      </w:pPr>
    </w:p>
    <w:p w:rsidR="00C359D7" w:rsidRDefault="00A862DF">
      <w:pPr>
        <w:ind w:hanging="2"/>
        <w:jc w:val="right"/>
        <w:rPr>
          <w:rFonts w:ascii="Times New Roman" w:hAnsi="Times New Roman" w:cs="Times New Roman"/>
          <w:b/>
          <w:i/>
          <w:sz w:val="24"/>
          <w:szCs w:val="24"/>
          <w:highlight w:val="white"/>
        </w:rPr>
      </w:pPr>
      <w:r>
        <w:rPr>
          <w:rFonts w:ascii="Times New Roman" w:hAnsi="Times New Roman" w:cs="Times New Roman"/>
          <w:b/>
          <w:i/>
          <w:sz w:val="24"/>
          <w:szCs w:val="24"/>
          <w:highlight w:val="white"/>
        </w:rPr>
        <w:lastRenderedPageBreak/>
        <w:t xml:space="preserve">Додаток </w:t>
      </w:r>
      <w:r w:rsidR="00CB349B">
        <w:rPr>
          <w:rFonts w:ascii="Times New Roman" w:hAnsi="Times New Roman" w:cs="Times New Roman"/>
          <w:b/>
          <w:i/>
          <w:sz w:val="24"/>
          <w:szCs w:val="24"/>
          <w:highlight w:val="white"/>
        </w:rPr>
        <w:t>2</w:t>
      </w:r>
    </w:p>
    <w:p w:rsidR="00C359D7" w:rsidRDefault="00A862DF" w:rsidP="00276574">
      <w:pPr>
        <w:ind w:hanging="2"/>
        <w:jc w:val="center"/>
        <w:rPr>
          <w:rFonts w:ascii="Times New Roman" w:hAnsi="Times New Roman" w:cs="Times New Roman"/>
          <w:b/>
          <w:i/>
          <w:sz w:val="24"/>
          <w:szCs w:val="24"/>
          <w:highlight w:val="white"/>
        </w:rPr>
      </w:pPr>
      <w:r>
        <w:rPr>
          <w:rFonts w:ascii="Times New Roman" w:hAnsi="Times New Roman" w:cs="Times New Roman"/>
          <w:b/>
          <w:i/>
          <w:sz w:val="24"/>
          <w:szCs w:val="24"/>
          <w:highlight w:val="white"/>
        </w:rPr>
        <w:t>Кваліфікаційні критерії та перелік документів, що підтверджують інформацію учасників про відповідність їх таким критеріям</w:t>
      </w:r>
    </w:p>
    <w:p w:rsidR="00CB349B" w:rsidRPr="00276574" w:rsidRDefault="00CB349B" w:rsidP="00276574">
      <w:pPr>
        <w:ind w:hanging="2"/>
        <w:jc w:val="center"/>
        <w:rPr>
          <w:rFonts w:ascii="Times New Roman" w:hAnsi="Times New Roman" w:cs="Times New Roman"/>
          <w:b/>
          <w:i/>
          <w:sz w:val="24"/>
          <w:szCs w:val="24"/>
          <w:highlight w:val="white"/>
        </w:rPr>
      </w:pPr>
    </w:p>
    <w:tbl>
      <w:tblPr>
        <w:tblStyle w:val="72"/>
        <w:tblW w:w="10290" w:type="dxa"/>
        <w:tblInd w:w="-350" w:type="dxa"/>
        <w:tblLayout w:type="fixed"/>
        <w:tblLook w:val="0600" w:firstRow="0" w:lastRow="0" w:firstColumn="0" w:lastColumn="0" w:noHBand="1" w:noVBand="1"/>
      </w:tblPr>
      <w:tblGrid>
        <w:gridCol w:w="570"/>
        <w:gridCol w:w="1860"/>
        <w:gridCol w:w="7860"/>
      </w:tblGrid>
      <w:tr w:rsidR="00C359D7">
        <w:trPr>
          <w:trHeight w:val="690"/>
        </w:trPr>
        <w:tc>
          <w:tcPr>
            <w:tcW w:w="57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 п/п</w:t>
            </w:r>
          </w:p>
        </w:tc>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c>
        <w:tc>
          <w:tcPr>
            <w:tcW w:w="7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C359D7">
        <w:trPr>
          <w:trHeight w:val="1565"/>
        </w:trPr>
        <w:tc>
          <w:tcPr>
            <w:tcW w:w="570" w:type="dxa"/>
            <w:tcBorders>
              <w:left w:val="single" w:sz="8" w:space="0" w:color="000000"/>
              <w:bottom w:val="single" w:sz="8" w:space="0" w:color="000000"/>
            </w:tcBorders>
            <w:tcMar>
              <w:top w:w="100" w:type="dxa"/>
              <w:left w:w="100" w:type="dxa"/>
              <w:bottom w:w="100" w:type="dxa"/>
              <w:right w:w="100" w:type="dxa"/>
            </w:tcMar>
          </w:tcPr>
          <w:p w:rsidR="00C359D7" w:rsidRDefault="00A862DF">
            <w:pPr>
              <w:ind w:right="-65" w:hanging="2"/>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1860" w:type="dxa"/>
            <w:tcBorders>
              <w:left w:val="single" w:sz="8" w:space="0" w:color="000000"/>
              <w:bottom w:val="single" w:sz="8" w:space="0" w:color="000000"/>
            </w:tcBorders>
            <w:tcMar>
              <w:top w:w="100" w:type="dxa"/>
              <w:left w:w="100" w:type="dxa"/>
              <w:bottom w:w="100" w:type="dxa"/>
              <w:right w:w="100" w:type="dxa"/>
            </w:tcMar>
          </w:tcPr>
          <w:p w:rsidR="00C359D7" w:rsidRDefault="00A862DF">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обладнання та матеріально-технічної бази</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Довідку за власноручним підписом уповноваженої особи учасника, яка завірена печаткою</w:t>
            </w:r>
            <w:r w:rsidR="006336E6">
              <w:rPr>
                <w:rFonts w:ascii="Times New Roman" w:hAnsi="Times New Roman" w:cs="Times New Roman"/>
                <w:sz w:val="24"/>
                <w:szCs w:val="24"/>
              </w:rPr>
              <w:t xml:space="preserve"> </w:t>
            </w:r>
            <w:r w:rsidR="006336E6">
              <w:rPr>
                <w:rFonts w:ascii="Times New Roman" w:hAnsi="Times New Roman" w:cs="Times New Roman"/>
                <w:i/>
                <w:sz w:val="24"/>
                <w:szCs w:val="24"/>
              </w:rPr>
              <w:t>(за наявності)</w:t>
            </w:r>
            <w:r>
              <w:rPr>
                <w:rFonts w:ascii="Times New Roman" w:hAnsi="Times New Roman" w:cs="Times New Roman"/>
                <w:sz w:val="24"/>
                <w:szCs w:val="24"/>
              </w:rPr>
              <w:t>*, в якій зазначається наступна інформація:</w:t>
            </w:r>
          </w:p>
          <w:p w:rsidR="00C359D7" w:rsidRDefault="00A862DF">
            <w:pPr>
              <w:numPr>
                <w:ilvl w:val="0"/>
                <w:numId w:val="9"/>
              </w:numPr>
              <w:ind w:left="0" w:hanging="2"/>
              <w:jc w:val="both"/>
              <w:rPr>
                <w:rFonts w:ascii="Times New Roman" w:hAnsi="Times New Roman" w:cs="Times New Roman"/>
                <w:sz w:val="24"/>
                <w:szCs w:val="24"/>
              </w:rPr>
            </w:pPr>
            <w:r>
              <w:rPr>
                <w:rFonts w:ascii="Times New Roman" w:hAnsi="Times New Roman" w:cs="Times New Roman"/>
                <w:sz w:val="24"/>
                <w:szCs w:val="24"/>
              </w:rPr>
              <w:t>наявність обладнання та матеріально-технічної бази необхідних для виконання договору;</w:t>
            </w:r>
          </w:p>
          <w:p w:rsidR="00C359D7" w:rsidRDefault="00A862DF">
            <w:pPr>
              <w:numPr>
                <w:ilvl w:val="0"/>
                <w:numId w:val="9"/>
              </w:numPr>
              <w:ind w:left="0" w:hanging="2"/>
              <w:jc w:val="both"/>
              <w:rPr>
                <w:rFonts w:ascii="Times New Roman" w:hAnsi="Times New Roman" w:cs="Times New Roman"/>
                <w:sz w:val="24"/>
                <w:szCs w:val="24"/>
              </w:rPr>
            </w:pPr>
            <w:r>
              <w:rPr>
                <w:rFonts w:ascii="Times New Roman" w:hAnsi="Times New Roman" w:cs="Times New Roman"/>
                <w:sz w:val="24"/>
                <w:szCs w:val="24"/>
              </w:rPr>
              <w:t>наявність складських приміщень для зберігання асортименту товару;</w:t>
            </w:r>
          </w:p>
          <w:p w:rsidR="00C359D7" w:rsidRDefault="00A862DF">
            <w:pPr>
              <w:numPr>
                <w:ilvl w:val="0"/>
                <w:numId w:val="9"/>
              </w:numPr>
              <w:ind w:left="0" w:hanging="2"/>
              <w:jc w:val="both"/>
              <w:rPr>
                <w:rFonts w:ascii="Times New Roman" w:hAnsi="Times New Roman" w:cs="Times New Roman"/>
                <w:sz w:val="24"/>
                <w:szCs w:val="24"/>
              </w:rPr>
            </w:pPr>
            <w:r>
              <w:rPr>
                <w:rFonts w:ascii="Times New Roman" w:hAnsi="Times New Roman" w:cs="Times New Roman"/>
                <w:sz w:val="24"/>
                <w:szCs w:val="24"/>
              </w:rPr>
              <w:t>наявність технологічного обладнання;</w:t>
            </w:r>
          </w:p>
          <w:p w:rsidR="00C359D7" w:rsidRPr="00276574" w:rsidRDefault="00A862DF" w:rsidP="00276574">
            <w:pPr>
              <w:numPr>
                <w:ilvl w:val="0"/>
                <w:numId w:val="9"/>
              </w:numPr>
              <w:ind w:left="0" w:hanging="2"/>
              <w:jc w:val="both"/>
              <w:rPr>
                <w:rFonts w:ascii="Times New Roman" w:hAnsi="Times New Roman" w:cs="Times New Roman"/>
                <w:sz w:val="24"/>
                <w:szCs w:val="24"/>
              </w:rPr>
            </w:pPr>
            <w:r>
              <w:rPr>
                <w:rFonts w:ascii="Times New Roman" w:hAnsi="Times New Roman" w:cs="Times New Roman"/>
                <w:sz w:val="24"/>
                <w:szCs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891982" w:rsidRPr="00891982" w:rsidRDefault="00891982">
            <w:pPr>
              <w:ind w:hanging="2"/>
              <w:jc w:val="both"/>
              <w:rPr>
                <w:rFonts w:ascii="Times New Roman" w:hAnsi="Times New Roman" w:cs="Times New Roman"/>
                <w:i/>
                <w:sz w:val="24"/>
                <w:szCs w:val="24"/>
              </w:rPr>
            </w:pPr>
            <w:r w:rsidRPr="00891982">
              <w:rPr>
                <w:rFonts w:ascii="Times New Roman" w:hAnsi="Times New Roman" w:cs="Times New Roman"/>
                <w:i/>
                <w:sz w:val="24"/>
                <w:szCs w:val="24"/>
              </w:rPr>
              <w:t>Замовник може використовувати Форму 1 або дати право учаснику подати довідку в довільній формі.</w:t>
            </w:r>
          </w:p>
        </w:tc>
      </w:tr>
      <w:tr w:rsidR="00C359D7">
        <w:trPr>
          <w:trHeight w:val="2375"/>
        </w:trPr>
        <w:tc>
          <w:tcPr>
            <w:tcW w:w="570" w:type="dxa"/>
            <w:tcBorders>
              <w:left w:val="single" w:sz="8" w:space="0" w:color="000000"/>
              <w:bottom w:val="single" w:sz="8" w:space="0" w:color="000000"/>
            </w:tcBorders>
            <w:tcMar>
              <w:top w:w="100" w:type="dxa"/>
              <w:left w:w="100" w:type="dxa"/>
              <w:bottom w:w="100" w:type="dxa"/>
              <w:right w:w="10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1860" w:type="dxa"/>
            <w:tcBorders>
              <w:left w:val="single" w:sz="8" w:space="0" w:color="000000"/>
              <w:bottom w:val="single" w:sz="8" w:space="0" w:color="000000"/>
            </w:tcBorders>
            <w:tcMar>
              <w:top w:w="100" w:type="dxa"/>
              <w:left w:w="100" w:type="dxa"/>
              <w:bottom w:w="100" w:type="dxa"/>
              <w:right w:w="100" w:type="dxa"/>
            </w:tcMar>
          </w:tcPr>
          <w:p w:rsidR="00C359D7" w:rsidRDefault="00A862DF">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Довідку за власноручним підписом уповноваженої особи учасника, яка завірена печаткою</w:t>
            </w:r>
            <w:r w:rsidR="006336E6">
              <w:rPr>
                <w:rFonts w:ascii="Times New Roman" w:hAnsi="Times New Roman" w:cs="Times New Roman"/>
                <w:sz w:val="24"/>
                <w:szCs w:val="24"/>
              </w:rPr>
              <w:t xml:space="preserve"> </w:t>
            </w:r>
            <w:r w:rsidR="006336E6">
              <w:rPr>
                <w:rFonts w:ascii="Times New Roman" w:hAnsi="Times New Roman" w:cs="Times New Roman"/>
                <w:i/>
                <w:sz w:val="24"/>
                <w:szCs w:val="24"/>
              </w:rPr>
              <w:t>(за наявності)</w:t>
            </w:r>
            <w:r>
              <w:rPr>
                <w:rFonts w:ascii="Times New Roman" w:hAnsi="Times New Roman" w:cs="Times New Roman"/>
                <w:sz w:val="24"/>
                <w:szCs w:val="24"/>
              </w:rPr>
              <w:t>*, в як</w:t>
            </w:r>
            <w:r w:rsidR="00891982">
              <w:rPr>
                <w:rFonts w:ascii="Times New Roman" w:hAnsi="Times New Roman" w:cs="Times New Roman"/>
                <w:sz w:val="24"/>
                <w:szCs w:val="24"/>
              </w:rPr>
              <w:t>ій</w:t>
            </w:r>
            <w:r>
              <w:rPr>
                <w:rFonts w:ascii="Times New Roman" w:hAnsi="Times New Roman" w:cs="Times New Roman"/>
                <w:sz w:val="24"/>
                <w:szCs w:val="24"/>
              </w:rPr>
              <w:t xml:space="preserve"> зазначається наступна інформація:</w:t>
            </w:r>
          </w:p>
          <w:p w:rsidR="00C359D7" w:rsidRDefault="00A862DF">
            <w:pPr>
              <w:numPr>
                <w:ilvl w:val="0"/>
                <w:numId w:val="10"/>
              </w:numPr>
              <w:ind w:left="0" w:hanging="2"/>
              <w:jc w:val="both"/>
              <w:rPr>
                <w:rFonts w:ascii="Times New Roman" w:hAnsi="Times New Roman" w:cs="Times New Roman"/>
                <w:sz w:val="24"/>
                <w:szCs w:val="24"/>
              </w:rPr>
            </w:pPr>
            <w:r>
              <w:rPr>
                <w:rFonts w:ascii="Times New Roman" w:hAnsi="Times New Roman" w:cs="Times New Roman"/>
                <w:sz w:val="24"/>
                <w:szCs w:val="24"/>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rsidR="00C359D7" w:rsidRDefault="00A862DF">
            <w:pPr>
              <w:numPr>
                <w:ilvl w:val="0"/>
                <w:numId w:val="10"/>
              </w:numPr>
              <w:ind w:left="0" w:hanging="2"/>
              <w:jc w:val="both"/>
              <w:rPr>
                <w:rFonts w:ascii="Times New Roman" w:hAnsi="Times New Roman" w:cs="Times New Roman"/>
                <w:sz w:val="24"/>
                <w:szCs w:val="24"/>
              </w:rPr>
            </w:pPr>
            <w:r>
              <w:rPr>
                <w:rFonts w:ascii="Times New Roman" w:hAnsi="Times New Roman" w:cs="Times New Roman"/>
                <w:sz w:val="24"/>
                <w:szCs w:val="24"/>
              </w:rPr>
              <w:t>надати копії документів, що підтверджують трудові відносини між учасником та його працівниками;</w:t>
            </w:r>
          </w:p>
          <w:p w:rsidR="00C359D7" w:rsidRDefault="00A862DF">
            <w:pPr>
              <w:numPr>
                <w:ilvl w:val="0"/>
                <w:numId w:val="10"/>
              </w:numPr>
              <w:ind w:left="0" w:hanging="2"/>
              <w:jc w:val="both"/>
              <w:rPr>
                <w:rFonts w:ascii="Times New Roman" w:hAnsi="Times New Roman" w:cs="Times New Roman"/>
                <w:sz w:val="24"/>
                <w:szCs w:val="24"/>
              </w:rPr>
            </w:pPr>
            <w:r>
              <w:rPr>
                <w:rFonts w:ascii="Times New Roman" w:hAnsi="Times New Roman" w:cs="Times New Roman"/>
                <w:sz w:val="24"/>
                <w:szCs w:val="24"/>
              </w:rPr>
              <w:t>надати копії документів, що підтверджують кваліфікацію працівників;</w:t>
            </w:r>
          </w:p>
          <w:p w:rsidR="00C359D7" w:rsidRDefault="00A862DF">
            <w:pPr>
              <w:numPr>
                <w:ilvl w:val="0"/>
                <w:numId w:val="10"/>
              </w:numPr>
              <w:ind w:left="0" w:hanging="2"/>
              <w:jc w:val="both"/>
              <w:rPr>
                <w:rFonts w:ascii="Times New Roman" w:hAnsi="Times New Roman" w:cs="Times New Roman"/>
                <w:sz w:val="24"/>
                <w:szCs w:val="24"/>
              </w:rPr>
            </w:pPr>
            <w:r>
              <w:rPr>
                <w:rFonts w:ascii="Times New Roman" w:hAnsi="Times New Roman" w:cs="Times New Roman"/>
                <w:sz w:val="24"/>
                <w:szCs w:val="24"/>
              </w:rPr>
              <w:t>надати копії документів, що підтверджують кваліфікацію працівників та проходження навчання по системі НАССР;</w:t>
            </w:r>
          </w:p>
          <w:p w:rsidR="00C359D7" w:rsidRDefault="00A862DF">
            <w:pPr>
              <w:numPr>
                <w:ilvl w:val="0"/>
                <w:numId w:val="10"/>
              </w:numPr>
              <w:ind w:left="0" w:hanging="2"/>
              <w:jc w:val="both"/>
              <w:rPr>
                <w:rFonts w:ascii="Times New Roman" w:hAnsi="Times New Roman" w:cs="Times New Roman"/>
                <w:sz w:val="24"/>
                <w:szCs w:val="24"/>
              </w:rPr>
            </w:pPr>
            <w:r>
              <w:rPr>
                <w:rFonts w:ascii="Times New Roman" w:hAnsi="Times New Roman" w:cs="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891982" w:rsidRPr="00891982" w:rsidRDefault="00891982" w:rsidP="00891982">
            <w:pPr>
              <w:ind w:firstLine="0"/>
              <w:jc w:val="both"/>
              <w:rPr>
                <w:rFonts w:ascii="Times New Roman" w:hAnsi="Times New Roman" w:cs="Times New Roman"/>
                <w:i/>
                <w:sz w:val="24"/>
                <w:szCs w:val="24"/>
              </w:rPr>
            </w:pPr>
            <w:r w:rsidRPr="00891982">
              <w:rPr>
                <w:rFonts w:ascii="Times New Roman" w:hAnsi="Times New Roman" w:cs="Times New Roman"/>
                <w:i/>
                <w:sz w:val="24"/>
                <w:szCs w:val="24"/>
              </w:rPr>
              <w:t xml:space="preserve">Замовник може використовувати Форму </w:t>
            </w:r>
            <w:r>
              <w:rPr>
                <w:rFonts w:ascii="Times New Roman" w:hAnsi="Times New Roman" w:cs="Times New Roman"/>
                <w:i/>
                <w:sz w:val="24"/>
                <w:szCs w:val="24"/>
              </w:rPr>
              <w:t>2</w:t>
            </w:r>
            <w:r w:rsidRPr="00891982">
              <w:rPr>
                <w:rFonts w:ascii="Times New Roman" w:hAnsi="Times New Roman" w:cs="Times New Roman"/>
                <w:i/>
                <w:sz w:val="24"/>
                <w:szCs w:val="24"/>
              </w:rPr>
              <w:t xml:space="preserve"> або дати право учаснику подати довідку в довільній формі.</w:t>
            </w:r>
          </w:p>
        </w:tc>
      </w:tr>
      <w:tr w:rsidR="00C359D7" w:rsidTr="00276574">
        <w:trPr>
          <w:trHeight w:val="1043"/>
        </w:trPr>
        <w:tc>
          <w:tcPr>
            <w:tcW w:w="57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186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C359D7" w:rsidRDefault="00A862DF">
            <w:pPr>
              <w:ind w:right="-17" w:hanging="2"/>
              <w:jc w:val="center"/>
              <w:rPr>
                <w:rFonts w:ascii="Times New Roman" w:hAnsi="Times New Roman" w:cs="Times New Roman"/>
                <w:b/>
                <w:sz w:val="24"/>
                <w:szCs w:val="24"/>
              </w:rPr>
            </w:pPr>
            <w:r>
              <w:rPr>
                <w:rFonts w:ascii="Times New Roman" w:hAnsi="Times New Roman" w:cs="Times New Roman"/>
                <w:b/>
                <w:sz w:val="24"/>
                <w:szCs w:val="24"/>
              </w:rPr>
              <w:t xml:space="preserve">Наявність документально підтвердженого досвіду виконання </w:t>
            </w:r>
            <w:r>
              <w:rPr>
                <w:rFonts w:ascii="Times New Roman" w:hAnsi="Times New Roman" w:cs="Times New Roman"/>
                <w:b/>
                <w:sz w:val="24"/>
                <w:szCs w:val="24"/>
              </w:rPr>
              <w:lastRenderedPageBreak/>
              <w:t xml:space="preserve">аналогічного договору </w:t>
            </w:r>
          </w:p>
        </w:tc>
        <w:tc>
          <w:tcPr>
            <w:tcW w:w="7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9D7" w:rsidRDefault="00A862DF">
            <w:pPr>
              <w:ind w:right="20" w:hanging="2"/>
              <w:jc w:val="both"/>
              <w:rPr>
                <w:rFonts w:ascii="Times New Roman" w:hAnsi="Times New Roman" w:cs="Times New Roman"/>
                <w:sz w:val="24"/>
                <w:szCs w:val="24"/>
              </w:rPr>
            </w:pPr>
            <w:r>
              <w:rPr>
                <w:rFonts w:ascii="Times New Roman" w:hAnsi="Times New Roman" w:cs="Times New Roman"/>
                <w:sz w:val="24"/>
                <w:szCs w:val="24"/>
              </w:rPr>
              <w:lastRenderedPageBreak/>
              <w:t>Довідку за власноручним підписом уповноваженої особи учасника, яка завірена печаткою</w:t>
            </w:r>
            <w:r w:rsidR="006336E6">
              <w:rPr>
                <w:rFonts w:ascii="Times New Roman" w:hAnsi="Times New Roman" w:cs="Times New Roman"/>
                <w:sz w:val="24"/>
                <w:szCs w:val="24"/>
              </w:rPr>
              <w:t xml:space="preserve"> </w:t>
            </w:r>
            <w:r w:rsidR="006336E6">
              <w:rPr>
                <w:rFonts w:ascii="Times New Roman" w:hAnsi="Times New Roman" w:cs="Times New Roman"/>
                <w:i/>
                <w:sz w:val="24"/>
                <w:szCs w:val="24"/>
              </w:rPr>
              <w:t>(за наявності)</w:t>
            </w:r>
            <w:r>
              <w:rPr>
                <w:rFonts w:ascii="Times New Roman" w:hAnsi="Times New Roman" w:cs="Times New Roman"/>
                <w:sz w:val="24"/>
                <w:szCs w:val="24"/>
              </w:rPr>
              <w:t>* про досвід виконання аналогічного (аналогічних) договору (договорів).</w:t>
            </w:r>
          </w:p>
          <w:p w:rsidR="00C359D7" w:rsidRDefault="00A862DF">
            <w:pPr>
              <w:ind w:right="20" w:hanging="2"/>
              <w:jc w:val="both"/>
              <w:rPr>
                <w:rFonts w:ascii="Times New Roman" w:hAnsi="Times New Roman" w:cs="Times New Roman"/>
                <w:sz w:val="24"/>
                <w:szCs w:val="24"/>
              </w:rPr>
            </w:pPr>
            <w:r>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C359D7" w:rsidRDefault="00A862DF">
            <w:pPr>
              <w:ind w:right="20" w:hanging="2"/>
              <w:jc w:val="both"/>
              <w:rPr>
                <w:rFonts w:ascii="Times New Roman" w:hAnsi="Times New Roman" w:cs="Times New Roman"/>
                <w:sz w:val="24"/>
                <w:szCs w:val="24"/>
              </w:rPr>
            </w:pPr>
            <w:r>
              <w:rPr>
                <w:rFonts w:ascii="Times New Roman" w:hAnsi="Times New Roman" w:cs="Times New Roman"/>
                <w:sz w:val="24"/>
                <w:szCs w:val="24"/>
              </w:rPr>
              <w:lastRenderedPageBreak/>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C359D7" w:rsidRDefault="00A862DF">
            <w:pPr>
              <w:ind w:right="20" w:hanging="2"/>
              <w:jc w:val="both"/>
              <w:rPr>
                <w:rFonts w:ascii="Times New Roman" w:hAnsi="Times New Roman" w:cs="Times New Roman"/>
                <w:sz w:val="24"/>
                <w:szCs w:val="24"/>
              </w:rPr>
            </w:pPr>
            <w:r>
              <w:rPr>
                <w:rFonts w:ascii="Times New Roman" w:hAnsi="Times New Roman" w:cs="Times New Roman"/>
                <w:sz w:val="24"/>
                <w:szCs w:val="24"/>
              </w:rPr>
              <w:t>На підтвердження наданої(-</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891982" w:rsidRDefault="00891982" w:rsidP="00891982">
            <w:pPr>
              <w:ind w:right="20" w:hanging="2"/>
              <w:jc w:val="both"/>
              <w:rPr>
                <w:rFonts w:ascii="Times New Roman" w:hAnsi="Times New Roman" w:cs="Times New Roman"/>
                <w:sz w:val="24"/>
                <w:szCs w:val="24"/>
              </w:rPr>
            </w:pPr>
            <w:r w:rsidRPr="00891982">
              <w:rPr>
                <w:rFonts w:ascii="Times New Roman" w:hAnsi="Times New Roman" w:cs="Times New Roman"/>
                <w:i/>
                <w:sz w:val="24"/>
                <w:szCs w:val="24"/>
              </w:rPr>
              <w:t xml:space="preserve">Замовник може використовувати Форму </w:t>
            </w:r>
            <w:r>
              <w:rPr>
                <w:rFonts w:ascii="Times New Roman" w:hAnsi="Times New Roman" w:cs="Times New Roman"/>
                <w:i/>
                <w:sz w:val="24"/>
                <w:szCs w:val="24"/>
              </w:rPr>
              <w:t>3</w:t>
            </w:r>
            <w:r w:rsidRPr="00891982">
              <w:rPr>
                <w:rFonts w:ascii="Times New Roman" w:hAnsi="Times New Roman" w:cs="Times New Roman"/>
                <w:i/>
                <w:sz w:val="24"/>
                <w:szCs w:val="24"/>
              </w:rPr>
              <w:t xml:space="preserve"> або дати право учаснику подати довідку в довільній формі.</w:t>
            </w:r>
          </w:p>
        </w:tc>
      </w:tr>
      <w:tr w:rsidR="00C359D7">
        <w:trPr>
          <w:trHeight w:val="2105"/>
        </w:trPr>
        <w:tc>
          <w:tcPr>
            <w:tcW w:w="570" w:type="dxa"/>
            <w:tcBorders>
              <w:left w:val="single" w:sz="8" w:space="0" w:color="000000"/>
              <w:bottom w:val="single" w:sz="8" w:space="0" w:color="000000"/>
            </w:tcBorders>
            <w:tcMar>
              <w:top w:w="100" w:type="dxa"/>
              <w:left w:w="100" w:type="dxa"/>
              <w:bottom w:w="100" w:type="dxa"/>
              <w:right w:w="100" w:type="dxa"/>
            </w:tcMar>
          </w:tcPr>
          <w:p w:rsidR="00C359D7" w:rsidRDefault="00A862DF">
            <w:pPr>
              <w:ind w:hanging="2"/>
              <w:jc w:val="center"/>
              <w:rPr>
                <w:b/>
                <w:sz w:val="24"/>
                <w:szCs w:val="24"/>
              </w:rPr>
            </w:pPr>
            <w:r>
              <w:rPr>
                <w:b/>
                <w:sz w:val="24"/>
                <w:szCs w:val="24"/>
              </w:rPr>
              <w:lastRenderedPageBreak/>
              <w:t>4.</w:t>
            </w:r>
          </w:p>
        </w:tc>
        <w:tc>
          <w:tcPr>
            <w:tcW w:w="1860" w:type="dxa"/>
            <w:tcBorders>
              <w:left w:val="single" w:sz="8" w:space="0" w:color="000000"/>
              <w:bottom w:val="single" w:sz="8" w:space="0" w:color="000000"/>
            </w:tcBorders>
            <w:tcMar>
              <w:top w:w="100" w:type="dxa"/>
              <w:left w:w="100" w:type="dxa"/>
              <w:bottom w:w="100" w:type="dxa"/>
              <w:right w:w="100" w:type="dxa"/>
            </w:tcMar>
          </w:tcPr>
          <w:p w:rsidR="00C359D7" w:rsidRDefault="00A862DF">
            <w:pPr>
              <w:ind w:hanging="2"/>
              <w:jc w:val="both"/>
              <w:rPr>
                <w:rFonts w:ascii="Times New Roman" w:hAnsi="Times New Roman" w:cs="Times New Roman"/>
                <w:b/>
                <w:sz w:val="24"/>
                <w:szCs w:val="24"/>
              </w:rPr>
            </w:pPr>
            <w:r>
              <w:rPr>
                <w:rFonts w:ascii="Times New Roman" w:hAnsi="Times New Roman" w:cs="Times New Roman"/>
                <w:b/>
                <w:sz w:val="24"/>
                <w:szCs w:val="24"/>
              </w:rPr>
              <w:t xml:space="preserve">Інші документи          </w:t>
            </w:r>
          </w:p>
          <w:p w:rsidR="00C359D7" w:rsidRDefault="00A862DF">
            <w:pPr>
              <w:ind w:hanging="2"/>
              <w:jc w:val="right"/>
              <w:rPr>
                <w:rFonts w:ascii="Times New Roman" w:hAnsi="Times New Roman" w:cs="Times New Roman"/>
                <w:b/>
                <w:i/>
                <w:sz w:val="24"/>
                <w:szCs w:val="24"/>
              </w:rPr>
            </w:pPr>
            <w:r>
              <w:rPr>
                <w:rFonts w:ascii="Times New Roman" w:hAnsi="Times New Roman" w:cs="Times New Roman"/>
                <w:b/>
                <w:i/>
                <w:sz w:val="24"/>
                <w:szCs w:val="24"/>
              </w:rPr>
              <w:t xml:space="preserve"> </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59D7" w:rsidRDefault="00A862DF">
            <w:pPr>
              <w:ind w:right="20" w:hanging="2"/>
              <w:jc w:val="both"/>
              <w:rPr>
                <w:rFonts w:ascii="Times New Roman" w:hAnsi="Times New Roman" w:cs="Times New Roman"/>
                <w:sz w:val="24"/>
                <w:szCs w:val="24"/>
              </w:rPr>
            </w:pPr>
            <w:r>
              <w:rPr>
                <w:rFonts w:ascii="Times New Roman" w:hAnsi="Times New Roman" w:cs="Times New Roman"/>
                <w:sz w:val="24"/>
                <w:szCs w:val="24"/>
              </w:rPr>
              <w:t>Інші документи (для учасників - юридичних осіб та фізичних осіб-підприємців)</w:t>
            </w:r>
          </w:p>
          <w:p w:rsidR="00C359D7" w:rsidRDefault="00A862DF">
            <w:pPr>
              <w:numPr>
                <w:ilvl w:val="0"/>
                <w:numId w:val="2"/>
              </w:numPr>
              <w:ind w:left="0" w:right="20" w:hanging="2"/>
              <w:jc w:val="both"/>
              <w:rPr>
                <w:rFonts w:ascii="Times New Roman" w:hAnsi="Times New Roman" w:cs="Times New Roman"/>
                <w:sz w:val="24"/>
                <w:szCs w:val="24"/>
              </w:rPr>
            </w:pPr>
            <w:r>
              <w:rPr>
                <w:rFonts w:ascii="Times New Roman" w:hAnsi="Times New Roman" w:cs="Times New Roman"/>
                <w:sz w:val="24"/>
                <w:szCs w:val="24"/>
              </w:rPr>
              <w:t xml:space="preserve">Довідка за підписом уповноваженої особи учасника, яка завірена печаткою </w:t>
            </w:r>
            <w:r w:rsidR="00891982">
              <w:rPr>
                <w:rFonts w:ascii="Times New Roman" w:hAnsi="Times New Roman" w:cs="Times New Roman"/>
                <w:i/>
                <w:sz w:val="24"/>
                <w:szCs w:val="24"/>
              </w:rPr>
              <w:t xml:space="preserve">(за наявності)*, </w:t>
            </w:r>
            <w:r w:rsidR="00276574">
              <w:rPr>
                <w:rFonts w:ascii="Times New Roman" w:hAnsi="Times New Roman" w:cs="Times New Roman"/>
                <w:sz w:val="24"/>
                <w:szCs w:val="24"/>
              </w:rPr>
              <w:t xml:space="preserve">яка містить відомості про </w:t>
            </w:r>
            <w:r>
              <w:rPr>
                <w:rFonts w:ascii="Times New Roman" w:hAnsi="Times New Roman" w:cs="Times New Roman"/>
                <w:sz w:val="24"/>
                <w:szCs w:val="24"/>
              </w:rPr>
              <w:t xml:space="preserve">учасника/субпідрядника у разі наявності: </w:t>
            </w:r>
          </w:p>
          <w:p w:rsidR="00C359D7" w:rsidRDefault="00A862DF">
            <w:pPr>
              <w:numPr>
                <w:ilvl w:val="0"/>
                <w:numId w:val="2"/>
              </w:numPr>
              <w:ind w:left="0" w:right="20" w:hanging="2"/>
              <w:jc w:val="both"/>
              <w:rPr>
                <w:rFonts w:ascii="Times New Roman" w:hAnsi="Times New Roman" w:cs="Times New Roman"/>
                <w:sz w:val="24"/>
                <w:szCs w:val="24"/>
              </w:rPr>
            </w:pPr>
            <w:r>
              <w:rPr>
                <w:rFonts w:ascii="Times New Roman" w:hAnsi="Times New Roman" w:cs="Times New Roman"/>
                <w:sz w:val="24"/>
                <w:szCs w:val="24"/>
              </w:rPr>
              <w:t xml:space="preserve">реквізити (місцезнаходження, телефон, факс); </w:t>
            </w:r>
          </w:p>
          <w:p w:rsidR="00C359D7" w:rsidRDefault="00A862DF">
            <w:pPr>
              <w:numPr>
                <w:ilvl w:val="0"/>
                <w:numId w:val="2"/>
              </w:numPr>
              <w:ind w:left="0" w:right="20" w:hanging="2"/>
              <w:jc w:val="both"/>
              <w:rPr>
                <w:rFonts w:ascii="Times New Roman" w:hAnsi="Times New Roman" w:cs="Times New Roman"/>
                <w:sz w:val="24"/>
                <w:szCs w:val="24"/>
              </w:rPr>
            </w:pPr>
            <w:r>
              <w:rPr>
                <w:rFonts w:ascii="Times New Roman" w:hAnsi="Times New Roman" w:cs="Times New Roman"/>
                <w:sz w:val="24"/>
                <w:szCs w:val="24"/>
              </w:rPr>
              <w:t xml:space="preserve">керівництво (посада, прізвище, ім’я, по батькові); </w:t>
            </w:r>
          </w:p>
          <w:p w:rsidR="00C359D7" w:rsidRDefault="00A862DF">
            <w:pPr>
              <w:numPr>
                <w:ilvl w:val="0"/>
                <w:numId w:val="2"/>
              </w:numPr>
              <w:ind w:left="0" w:right="20" w:hanging="2"/>
              <w:jc w:val="both"/>
              <w:rPr>
                <w:rFonts w:ascii="Times New Roman" w:hAnsi="Times New Roman" w:cs="Times New Roman"/>
                <w:sz w:val="24"/>
                <w:szCs w:val="24"/>
              </w:rPr>
            </w:pPr>
            <w:r>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акцепту.</w:t>
            </w:r>
          </w:p>
          <w:p w:rsidR="00C359D7" w:rsidRDefault="00A862DF">
            <w:pPr>
              <w:numPr>
                <w:ilvl w:val="0"/>
                <w:numId w:val="2"/>
              </w:numPr>
              <w:ind w:left="0" w:right="20" w:hanging="2"/>
              <w:jc w:val="both"/>
              <w:rPr>
                <w:rFonts w:ascii="Times New Roman" w:hAnsi="Times New Roman" w:cs="Times New Roman"/>
                <w:sz w:val="24"/>
                <w:szCs w:val="24"/>
              </w:rPr>
            </w:pPr>
            <w:r>
              <w:rPr>
                <w:rFonts w:ascii="Times New Roman" w:hAnsi="Times New Roman" w:cs="Times New Roman"/>
                <w:sz w:val="24"/>
                <w:szCs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C359D7" w:rsidRDefault="00E46BE7" w:rsidP="008F5E00">
            <w:pPr>
              <w:numPr>
                <w:ilvl w:val="0"/>
                <w:numId w:val="2"/>
              </w:numPr>
              <w:ind w:left="79" w:right="20" w:hanging="36"/>
              <w:jc w:val="both"/>
              <w:rPr>
                <w:rFonts w:ascii="Times New Roman" w:hAnsi="Times New Roman" w:cs="Times New Roman"/>
                <w:sz w:val="24"/>
                <w:szCs w:val="24"/>
              </w:rPr>
            </w:pPr>
            <w:r w:rsidRPr="00E46BE7">
              <w:rPr>
                <w:rFonts w:ascii="Times New Roman" w:hAnsi="Times New Roman" w:cs="Times New Roman"/>
                <w:sz w:val="24"/>
                <w:szCs w:val="24"/>
              </w:rPr>
              <w:t>надати гарантійний лист в довільній формі в якому гарантує застосування заходів із захисту довкілля</w:t>
            </w:r>
            <w:r w:rsidR="00A862DF">
              <w:rPr>
                <w:rFonts w:ascii="Times New Roman" w:hAnsi="Times New Roman" w:cs="Times New Roman"/>
                <w:sz w:val="24"/>
                <w:szCs w:val="24"/>
              </w:rPr>
              <w:t>, надати копію договору на утилізацію відходів.</w:t>
            </w:r>
          </w:p>
          <w:p w:rsidR="00891982" w:rsidRDefault="00891982" w:rsidP="00891982">
            <w:pPr>
              <w:ind w:left="79" w:right="20" w:firstLine="0"/>
              <w:jc w:val="both"/>
              <w:rPr>
                <w:rFonts w:ascii="Times New Roman" w:hAnsi="Times New Roman" w:cs="Times New Roman"/>
                <w:sz w:val="24"/>
                <w:szCs w:val="24"/>
              </w:rPr>
            </w:pPr>
            <w:r w:rsidRPr="00891982">
              <w:rPr>
                <w:rFonts w:ascii="Times New Roman" w:hAnsi="Times New Roman" w:cs="Times New Roman"/>
                <w:i/>
                <w:sz w:val="24"/>
                <w:szCs w:val="24"/>
              </w:rPr>
              <w:t xml:space="preserve">Замовник може використовувати Форму </w:t>
            </w:r>
            <w:r>
              <w:rPr>
                <w:rFonts w:ascii="Times New Roman" w:hAnsi="Times New Roman" w:cs="Times New Roman"/>
                <w:i/>
                <w:sz w:val="24"/>
                <w:szCs w:val="24"/>
              </w:rPr>
              <w:t>4</w:t>
            </w:r>
            <w:r w:rsidRPr="00891982">
              <w:rPr>
                <w:rFonts w:ascii="Times New Roman" w:hAnsi="Times New Roman" w:cs="Times New Roman"/>
                <w:i/>
                <w:sz w:val="24"/>
                <w:szCs w:val="24"/>
              </w:rPr>
              <w:t xml:space="preserve"> або дати право учаснику подати довідку в довільній формі.</w:t>
            </w:r>
          </w:p>
        </w:tc>
      </w:tr>
    </w:tbl>
    <w:p w:rsidR="00C359D7" w:rsidRPr="00584D5D" w:rsidRDefault="00A862DF" w:rsidP="00584D5D">
      <w:pPr>
        <w:ind w:hanging="2"/>
        <w:jc w:val="both"/>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i/>
          <w:sz w:val="24"/>
          <w:szCs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Pr>
          <w:rFonts w:ascii="Times New Roman" w:hAnsi="Times New Roman" w:cs="Times New Roman"/>
          <w:i/>
          <w:sz w:val="24"/>
          <w:szCs w:val="24"/>
        </w:rPr>
        <w:t>засвідчувального</w:t>
      </w:r>
      <w:proofErr w:type="spellEnd"/>
      <w:r>
        <w:rPr>
          <w:rFonts w:ascii="Times New Roman" w:hAnsi="Times New Roman" w:cs="Times New Roman"/>
          <w:i/>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276574" w:rsidRDefault="00276574" w:rsidP="00276574">
      <w:pPr>
        <w:ind w:hanging="2"/>
        <w:jc w:val="both"/>
        <w:rPr>
          <w:rFonts w:ascii="Times New Roman" w:hAnsi="Times New Roman" w:cs="Times New Roman"/>
          <w:i/>
          <w:sz w:val="24"/>
          <w:szCs w:val="24"/>
        </w:rPr>
      </w:pPr>
    </w:p>
    <w:p w:rsidR="00C359D7" w:rsidRDefault="00C359D7" w:rsidP="00276574">
      <w:pPr>
        <w:widowControl w:val="0"/>
        <w:shd w:val="clear" w:color="auto" w:fill="FFFFFF"/>
        <w:ind w:right="60"/>
        <w:rPr>
          <w:rFonts w:ascii="Times New Roman" w:hAnsi="Times New Roman" w:cs="Times New Roman"/>
          <w:b/>
          <w:i/>
          <w:sz w:val="24"/>
          <w:szCs w:val="24"/>
        </w:rPr>
      </w:pPr>
    </w:p>
    <w:p w:rsidR="00276574" w:rsidRDefault="00276574" w:rsidP="00276574">
      <w:pPr>
        <w:widowControl w:val="0"/>
        <w:shd w:val="clear" w:color="auto" w:fill="FFFFFF"/>
        <w:ind w:right="60"/>
        <w:rPr>
          <w:rFonts w:ascii="Times New Roman" w:hAnsi="Times New Roman" w:cs="Times New Roman"/>
          <w:b/>
          <w:i/>
          <w:sz w:val="24"/>
          <w:szCs w:val="24"/>
        </w:rPr>
      </w:pPr>
    </w:p>
    <w:p w:rsidR="00276574" w:rsidRDefault="00276574" w:rsidP="00276574">
      <w:pPr>
        <w:widowControl w:val="0"/>
        <w:shd w:val="clear" w:color="auto" w:fill="FFFFFF"/>
        <w:ind w:right="60"/>
        <w:rPr>
          <w:rFonts w:ascii="Times New Roman" w:hAnsi="Times New Roman" w:cs="Times New Roman"/>
          <w:b/>
          <w:i/>
          <w:sz w:val="24"/>
          <w:szCs w:val="24"/>
        </w:rPr>
      </w:pPr>
    </w:p>
    <w:p w:rsidR="00276574" w:rsidRDefault="00276574" w:rsidP="00276574">
      <w:pPr>
        <w:widowControl w:val="0"/>
        <w:shd w:val="clear" w:color="auto" w:fill="FFFFFF"/>
        <w:ind w:right="60"/>
        <w:rPr>
          <w:rFonts w:ascii="Times New Roman" w:hAnsi="Times New Roman" w:cs="Times New Roman"/>
          <w:b/>
          <w:i/>
          <w:sz w:val="24"/>
          <w:szCs w:val="24"/>
        </w:rPr>
      </w:pPr>
    </w:p>
    <w:p w:rsidR="00C359D7" w:rsidRDefault="00A862DF" w:rsidP="00276574">
      <w:pPr>
        <w:widowControl w:val="0"/>
        <w:shd w:val="clear" w:color="auto" w:fill="FFFFFF"/>
        <w:spacing w:before="240" w:after="240"/>
        <w:jc w:val="center"/>
        <w:rPr>
          <w:rFonts w:ascii="Times New Roman" w:hAnsi="Times New Roman" w:cs="Times New Roman"/>
          <w:b/>
          <w:sz w:val="24"/>
          <w:szCs w:val="24"/>
        </w:rPr>
      </w:pPr>
      <w:r>
        <w:rPr>
          <w:rFonts w:ascii="Times New Roman" w:hAnsi="Times New Roman" w:cs="Times New Roman"/>
          <w:b/>
          <w:sz w:val="24"/>
          <w:szCs w:val="24"/>
        </w:rPr>
        <w:t>Форма 1</w:t>
      </w:r>
    </w:p>
    <w:p w:rsidR="00C359D7" w:rsidRDefault="00A862DF">
      <w:pPr>
        <w:widowControl w:val="0"/>
        <w:shd w:val="clear" w:color="auto" w:fill="FFFFFF"/>
        <w:spacing w:line="240" w:lineRule="auto"/>
        <w:ind w:hanging="2"/>
        <w:jc w:val="center"/>
        <w:rPr>
          <w:rFonts w:ascii="Times New Roman" w:hAnsi="Times New Roman" w:cs="Times New Roman"/>
          <w:b/>
          <w:color w:val="FF0000"/>
          <w:sz w:val="24"/>
          <w:szCs w:val="24"/>
        </w:rPr>
      </w:pPr>
      <w:r>
        <w:rPr>
          <w:rFonts w:ascii="Times New Roman" w:hAnsi="Times New Roman" w:cs="Times New Roman"/>
          <w:b/>
          <w:sz w:val="24"/>
          <w:szCs w:val="24"/>
        </w:rPr>
        <w:t>Довідка, яка містить відомості про наявність в учасника обладнання та малоцінного інвентарю, автотранспорту, складських приміщень</w:t>
      </w:r>
      <w:r>
        <w:rPr>
          <w:rFonts w:ascii="Times New Roman" w:hAnsi="Times New Roman" w:cs="Times New Roman"/>
          <w:b/>
          <w:color w:val="FF0000"/>
          <w:sz w:val="24"/>
          <w:szCs w:val="24"/>
        </w:rPr>
        <w:t xml:space="preserve"> </w:t>
      </w:r>
    </w:p>
    <w:p w:rsidR="00C359D7" w:rsidRDefault="00A862DF">
      <w:pPr>
        <w:widowControl w:val="0"/>
        <w:shd w:val="clear" w:color="auto" w:fill="FFFFFF"/>
        <w:spacing w:line="240" w:lineRule="auto"/>
        <w:ind w:hanging="2"/>
        <w:jc w:val="both"/>
        <w:rPr>
          <w:rFonts w:ascii="Times New Roman" w:hAnsi="Times New Roman" w:cs="Times New Roman"/>
          <w:b/>
          <w:sz w:val="24"/>
          <w:szCs w:val="24"/>
        </w:rPr>
      </w:pPr>
      <w:r>
        <w:rPr>
          <w:rFonts w:ascii="Times New Roman" w:hAnsi="Times New Roman" w:cs="Times New Roman"/>
          <w:b/>
          <w:sz w:val="24"/>
          <w:szCs w:val="24"/>
        </w:rPr>
        <w:t>1. Обладнання та малоцінний інвентар**.</w:t>
      </w:r>
    </w:p>
    <w:tbl>
      <w:tblPr>
        <w:tblStyle w:val="7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944"/>
      </w:tblGrid>
      <w:tr w:rsidR="00C359D7" w:rsidTr="00276574">
        <w:trPr>
          <w:trHeight w:val="2540"/>
        </w:trPr>
        <w:tc>
          <w:tcPr>
            <w:tcW w:w="1125"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Кількість одиниць</w:t>
            </w:r>
          </w:p>
        </w:tc>
        <w:tc>
          <w:tcPr>
            <w:tcW w:w="5944"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Документ, що підтверджує право власності або користування *</w:t>
            </w:r>
          </w:p>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C359D7" w:rsidTr="00276574">
        <w:trPr>
          <w:trHeight w:val="364"/>
        </w:trPr>
        <w:tc>
          <w:tcPr>
            <w:tcW w:w="1125"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3</w:t>
            </w:r>
          </w:p>
        </w:tc>
        <w:tc>
          <w:tcPr>
            <w:tcW w:w="5944"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4</w:t>
            </w:r>
          </w:p>
        </w:tc>
      </w:tr>
      <w:tr w:rsidR="00C359D7" w:rsidTr="00276574">
        <w:trPr>
          <w:trHeight w:val="800"/>
        </w:trPr>
        <w:tc>
          <w:tcPr>
            <w:tcW w:w="112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rsidTr="00276574">
        <w:trPr>
          <w:trHeight w:val="695"/>
        </w:trPr>
        <w:tc>
          <w:tcPr>
            <w:tcW w:w="112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C359D7" w:rsidRDefault="00A862DF">
      <w:pPr>
        <w:widowControl w:val="0"/>
        <w:shd w:val="clear" w:color="auto" w:fill="FFFFFF"/>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2. Автотранспорт **.</w:t>
      </w:r>
    </w:p>
    <w:tbl>
      <w:tblPr>
        <w:tblStyle w:val="7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5014"/>
      </w:tblGrid>
      <w:tr w:rsidR="00C359D7" w:rsidTr="00276574">
        <w:trPr>
          <w:trHeight w:val="2195"/>
        </w:trPr>
        <w:tc>
          <w:tcPr>
            <w:tcW w:w="525"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C359D7" w:rsidRDefault="00A862DF">
            <w:pPr>
              <w:widowControl w:val="0"/>
              <w:ind w:hanging="2"/>
              <w:jc w:val="center"/>
              <w:rPr>
                <w:rFonts w:ascii="Times New Roman" w:hAnsi="Times New Roman" w:cs="Times New Roman"/>
                <w:b/>
                <w:sz w:val="24"/>
                <w:szCs w:val="24"/>
              </w:rPr>
            </w:pPr>
            <w:proofErr w:type="spellStart"/>
            <w:r>
              <w:rPr>
                <w:rFonts w:ascii="Times New Roman" w:hAnsi="Times New Roman" w:cs="Times New Roman"/>
                <w:b/>
                <w:sz w:val="24"/>
                <w:szCs w:val="24"/>
              </w:rPr>
              <w:t>Державнийномер</w:t>
            </w:r>
            <w:proofErr w:type="spellEnd"/>
          </w:p>
        </w:tc>
        <w:tc>
          <w:tcPr>
            <w:tcW w:w="1620"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Номер свідоцтва про державну реєстрацію</w:t>
            </w:r>
          </w:p>
        </w:tc>
        <w:tc>
          <w:tcPr>
            <w:tcW w:w="5014"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 тощо***</w:t>
            </w:r>
          </w:p>
        </w:tc>
      </w:tr>
      <w:tr w:rsidR="00C359D7" w:rsidTr="00276574">
        <w:trPr>
          <w:trHeight w:val="485"/>
        </w:trPr>
        <w:tc>
          <w:tcPr>
            <w:tcW w:w="525"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1</w:t>
            </w:r>
          </w:p>
        </w:tc>
        <w:tc>
          <w:tcPr>
            <w:tcW w:w="1065"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4</w:t>
            </w:r>
          </w:p>
        </w:tc>
        <w:tc>
          <w:tcPr>
            <w:tcW w:w="5014" w:type="dxa"/>
            <w:shd w:val="clear" w:color="auto" w:fill="FFFFFF"/>
            <w:tcMar>
              <w:top w:w="100" w:type="dxa"/>
              <w:left w:w="40" w:type="dxa"/>
              <w:bottom w:w="100" w:type="dxa"/>
              <w:right w:w="40" w:type="dxa"/>
            </w:tcMar>
          </w:tcPr>
          <w:p w:rsidR="00C359D7" w:rsidRDefault="00A862DF">
            <w:pPr>
              <w:widowControl w:val="0"/>
              <w:ind w:hanging="2"/>
              <w:jc w:val="center"/>
              <w:rPr>
                <w:rFonts w:ascii="Times New Roman" w:hAnsi="Times New Roman" w:cs="Times New Roman"/>
                <w:i/>
                <w:sz w:val="24"/>
                <w:szCs w:val="24"/>
              </w:rPr>
            </w:pPr>
            <w:r>
              <w:rPr>
                <w:rFonts w:ascii="Times New Roman" w:hAnsi="Times New Roman" w:cs="Times New Roman"/>
                <w:i/>
                <w:sz w:val="24"/>
                <w:szCs w:val="24"/>
              </w:rPr>
              <w:t>5</w:t>
            </w:r>
          </w:p>
        </w:tc>
      </w:tr>
      <w:tr w:rsidR="00C359D7" w:rsidTr="00276574">
        <w:trPr>
          <w:trHeight w:val="542"/>
        </w:trPr>
        <w:tc>
          <w:tcPr>
            <w:tcW w:w="52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65"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0"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1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rsidTr="00276574">
        <w:trPr>
          <w:trHeight w:val="485"/>
        </w:trPr>
        <w:tc>
          <w:tcPr>
            <w:tcW w:w="525"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c>
          <w:tcPr>
            <w:tcW w:w="5014"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r>
    </w:tbl>
    <w:p w:rsidR="00276574" w:rsidRDefault="00276574">
      <w:pPr>
        <w:widowControl w:val="0"/>
        <w:shd w:val="clear" w:color="auto" w:fill="FFFFFF"/>
        <w:spacing w:before="240" w:after="240"/>
        <w:ind w:hanging="2"/>
        <w:jc w:val="both"/>
        <w:rPr>
          <w:rFonts w:ascii="Times New Roman" w:hAnsi="Times New Roman" w:cs="Times New Roman"/>
          <w:b/>
          <w:sz w:val="24"/>
          <w:szCs w:val="24"/>
        </w:rPr>
        <w:sectPr w:rsidR="00276574">
          <w:pgSz w:w="11907" w:h="16840"/>
          <w:pgMar w:top="850" w:right="850" w:bottom="850" w:left="1417" w:header="708" w:footer="708" w:gutter="0"/>
          <w:cols w:space="720"/>
        </w:sectPr>
      </w:pPr>
    </w:p>
    <w:p w:rsidR="00C359D7" w:rsidRDefault="00A862DF">
      <w:pPr>
        <w:widowControl w:val="0"/>
        <w:shd w:val="clear" w:color="auto" w:fill="FFFFFF"/>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1095B">
        <w:rPr>
          <w:rFonts w:ascii="Times New Roman" w:hAnsi="Times New Roman" w:cs="Times New Roman"/>
          <w:b/>
          <w:sz w:val="24"/>
          <w:szCs w:val="24"/>
        </w:rPr>
        <w:t>П</w:t>
      </w:r>
      <w:r>
        <w:rPr>
          <w:rFonts w:ascii="Times New Roman" w:hAnsi="Times New Roman" w:cs="Times New Roman"/>
          <w:b/>
          <w:sz w:val="24"/>
          <w:szCs w:val="24"/>
        </w:rPr>
        <w:t>риміщення **.</w:t>
      </w:r>
    </w:p>
    <w:tbl>
      <w:tblPr>
        <w:tblStyle w:val="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98"/>
        <w:gridCol w:w="2111"/>
        <w:gridCol w:w="2841"/>
        <w:gridCol w:w="3380"/>
      </w:tblGrid>
      <w:tr w:rsidR="00503CA3" w:rsidTr="00503CA3">
        <w:trPr>
          <w:trHeight w:val="1774"/>
        </w:trPr>
        <w:tc>
          <w:tcPr>
            <w:tcW w:w="674" w:type="pct"/>
            <w:shd w:val="clear" w:color="auto" w:fill="FFFFFF"/>
            <w:tcMar>
              <w:top w:w="100" w:type="dxa"/>
              <w:left w:w="40" w:type="dxa"/>
              <w:bottom w:w="100" w:type="dxa"/>
              <w:right w:w="40" w:type="dxa"/>
            </w:tcMar>
            <w:vAlign w:val="center"/>
          </w:tcPr>
          <w:p w:rsidR="00503CA3" w:rsidRDefault="00503CA3">
            <w:pPr>
              <w:widowControl w:val="0"/>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096" w:type="pct"/>
            <w:shd w:val="clear" w:color="auto" w:fill="FFFFFF"/>
            <w:tcMar>
              <w:top w:w="100" w:type="dxa"/>
              <w:left w:w="40" w:type="dxa"/>
              <w:bottom w:w="100" w:type="dxa"/>
              <w:right w:w="40" w:type="dxa"/>
            </w:tcMar>
            <w:vAlign w:val="center"/>
          </w:tcPr>
          <w:p w:rsidR="00503CA3" w:rsidRDefault="00503CA3">
            <w:pPr>
              <w:widowControl w:val="0"/>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Адреса</w:t>
            </w:r>
          </w:p>
        </w:tc>
        <w:tc>
          <w:tcPr>
            <w:tcW w:w="1475" w:type="pct"/>
            <w:shd w:val="clear" w:color="auto" w:fill="FFFFFF"/>
            <w:tcMar>
              <w:top w:w="100" w:type="dxa"/>
              <w:left w:w="40" w:type="dxa"/>
              <w:bottom w:w="100" w:type="dxa"/>
              <w:right w:w="40" w:type="dxa"/>
            </w:tcMar>
            <w:vAlign w:val="center"/>
          </w:tcPr>
          <w:p w:rsidR="00503CA3" w:rsidRDefault="00503CA3">
            <w:pPr>
              <w:widowControl w:val="0"/>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Площа (</w:t>
            </w:r>
            <w:proofErr w:type="spellStart"/>
            <w:r>
              <w:rPr>
                <w:rFonts w:ascii="Times New Roman" w:hAnsi="Times New Roman" w:cs="Times New Roman"/>
                <w:b/>
                <w:sz w:val="24"/>
                <w:szCs w:val="24"/>
              </w:rPr>
              <w:t>кв.м</w:t>
            </w:r>
            <w:proofErr w:type="spellEnd"/>
            <w:r>
              <w:rPr>
                <w:rFonts w:ascii="Times New Roman" w:hAnsi="Times New Roman" w:cs="Times New Roman"/>
                <w:b/>
                <w:sz w:val="24"/>
                <w:szCs w:val="24"/>
              </w:rPr>
              <w:t>)</w:t>
            </w:r>
          </w:p>
        </w:tc>
        <w:tc>
          <w:tcPr>
            <w:tcW w:w="1756" w:type="pct"/>
            <w:shd w:val="clear" w:color="auto" w:fill="FFFFFF"/>
            <w:tcMar>
              <w:top w:w="100" w:type="dxa"/>
              <w:left w:w="40" w:type="dxa"/>
              <w:bottom w:w="100" w:type="dxa"/>
              <w:right w:w="40" w:type="dxa"/>
            </w:tcMar>
          </w:tcPr>
          <w:p w:rsidR="00503CA3" w:rsidRDefault="00503CA3" w:rsidP="00D1095B">
            <w:pPr>
              <w:widowControl w:val="0"/>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Документ, що підтверджує право вла</w:t>
            </w:r>
            <w:r w:rsidR="00D1095B">
              <w:rPr>
                <w:rFonts w:ascii="Times New Roman" w:hAnsi="Times New Roman" w:cs="Times New Roman"/>
                <w:b/>
                <w:sz w:val="24"/>
                <w:szCs w:val="24"/>
              </w:rPr>
              <w:t>сності або користування *</w:t>
            </w:r>
          </w:p>
        </w:tc>
      </w:tr>
      <w:tr w:rsidR="00503CA3" w:rsidTr="00503CA3">
        <w:trPr>
          <w:trHeight w:val="485"/>
        </w:trPr>
        <w:tc>
          <w:tcPr>
            <w:tcW w:w="674"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1</w:t>
            </w:r>
          </w:p>
        </w:tc>
        <w:tc>
          <w:tcPr>
            <w:tcW w:w="1096"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1475"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3</w:t>
            </w:r>
          </w:p>
        </w:tc>
        <w:tc>
          <w:tcPr>
            <w:tcW w:w="1756"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4</w:t>
            </w:r>
          </w:p>
        </w:tc>
      </w:tr>
      <w:tr w:rsidR="00503CA3" w:rsidTr="00503CA3">
        <w:trPr>
          <w:trHeight w:val="485"/>
        </w:trPr>
        <w:tc>
          <w:tcPr>
            <w:tcW w:w="674"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96"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75"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56" w:type="pct"/>
            <w:shd w:val="clear" w:color="auto" w:fill="FFFFFF"/>
            <w:tcMar>
              <w:top w:w="100" w:type="dxa"/>
              <w:left w:w="40" w:type="dxa"/>
              <w:bottom w:w="100" w:type="dxa"/>
              <w:right w:w="40" w:type="dxa"/>
            </w:tcMar>
          </w:tcPr>
          <w:p w:rsidR="00503CA3" w:rsidRDefault="00503CA3">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C359D7" w:rsidRDefault="00A862DF">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C359D7" w:rsidRDefault="00A862DF">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Посада           </w:t>
      </w:r>
      <w:r>
        <w:rPr>
          <w:rFonts w:ascii="Times New Roman" w:hAnsi="Times New Roman" w:cs="Times New Roman"/>
          <w:sz w:val="24"/>
          <w:szCs w:val="24"/>
        </w:rPr>
        <w:tab/>
        <w:t xml:space="preserve">                     Підпис / М.П.                                  </w:t>
      </w:r>
      <w:r>
        <w:rPr>
          <w:rFonts w:ascii="Times New Roman" w:hAnsi="Times New Roman" w:cs="Times New Roman"/>
          <w:sz w:val="24"/>
          <w:szCs w:val="24"/>
        </w:rPr>
        <w:tab/>
        <w:t>П.І.Б.</w:t>
      </w:r>
    </w:p>
    <w:p w:rsidR="00C359D7" w:rsidRDefault="00A862DF">
      <w:pPr>
        <w:widowControl w:val="0"/>
        <w:shd w:val="clear" w:color="auto" w:fill="FFFFFF"/>
        <w:spacing w:before="240" w:line="240" w:lineRule="auto"/>
        <w:ind w:hanging="2"/>
        <w:jc w:val="both"/>
        <w:rPr>
          <w:rFonts w:ascii="Times New Roman" w:hAnsi="Times New Roman" w:cs="Times New Roman"/>
          <w:sz w:val="24"/>
          <w:szCs w:val="24"/>
        </w:rPr>
      </w:pPr>
      <w:r>
        <w:rPr>
          <w:rFonts w:ascii="Times New Roman" w:hAnsi="Times New Roman" w:cs="Times New Roman"/>
          <w:sz w:val="24"/>
          <w:szCs w:val="24"/>
        </w:rPr>
        <w:t>*  Копії документів, завірені печаткою учасника</w:t>
      </w:r>
      <w:r w:rsidR="000C1517">
        <w:rPr>
          <w:rFonts w:ascii="Times New Roman" w:hAnsi="Times New Roman" w:cs="Times New Roman"/>
          <w:sz w:val="24"/>
          <w:szCs w:val="24"/>
        </w:rPr>
        <w:t xml:space="preserve"> </w:t>
      </w:r>
      <w:r w:rsidR="000C1517">
        <w:rPr>
          <w:rFonts w:ascii="Times New Roman" w:hAnsi="Times New Roman" w:cs="Times New Roman"/>
          <w:i/>
          <w:sz w:val="24"/>
          <w:szCs w:val="24"/>
        </w:rPr>
        <w:t>(у разі її викорис</w:t>
      </w:r>
      <w:r w:rsidR="000C1517" w:rsidRPr="000C1517">
        <w:rPr>
          <w:rFonts w:ascii="Times New Roman" w:hAnsi="Times New Roman" w:cs="Times New Roman"/>
          <w:i/>
          <w:sz w:val="24"/>
          <w:szCs w:val="24"/>
        </w:rPr>
        <w:t>т</w:t>
      </w:r>
      <w:r w:rsidR="000C1517">
        <w:rPr>
          <w:rFonts w:ascii="Times New Roman" w:hAnsi="Times New Roman" w:cs="Times New Roman"/>
          <w:i/>
          <w:sz w:val="24"/>
          <w:szCs w:val="24"/>
        </w:rPr>
        <w:t>а</w:t>
      </w:r>
      <w:r w:rsidR="000C1517" w:rsidRPr="000C1517">
        <w:rPr>
          <w:rFonts w:ascii="Times New Roman" w:hAnsi="Times New Roman" w:cs="Times New Roman"/>
          <w:i/>
          <w:sz w:val="24"/>
          <w:szCs w:val="24"/>
        </w:rPr>
        <w:t>ння учасником)</w:t>
      </w:r>
      <w:r>
        <w:rPr>
          <w:rFonts w:ascii="Times New Roman" w:hAnsi="Times New Roman" w:cs="Times New Roman"/>
          <w:sz w:val="24"/>
          <w:szCs w:val="24"/>
        </w:rPr>
        <w:t>, обов'язково додаються до цієї форми.</w:t>
      </w:r>
    </w:p>
    <w:p w:rsidR="00C359D7" w:rsidRDefault="00A862DF">
      <w:pPr>
        <w:widowControl w:val="0"/>
        <w:shd w:val="clear" w:color="auto" w:fill="FFFFFF"/>
        <w:spacing w:after="240" w:line="240" w:lineRule="auto"/>
        <w:ind w:hanging="2"/>
        <w:jc w:val="both"/>
        <w:rPr>
          <w:rFonts w:ascii="Times New Roman" w:hAnsi="Times New Roman" w:cs="Times New Roman"/>
          <w:sz w:val="24"/>
          <w:szCs w:val="24"/>
        </w:rPr>
      </w:pPr>
      <w:r>
        <w:rPr>
          <w:rFonts w:ascii="Times New Roman" w:hAnsi="Times New Roman" w:cs="Times New Roman"/>
          <w:sz w:val="24"/>
          <w:szCs w:val="24"/>
        </w:rPr>
        <w:t>** У разі відсутності  обладнання, автотранспорту чи складських приміщень у формі зазначається «немає».</w:t>
      </w:r>
    </w:p>
    <w:p w:rsidR="00C359D7" w:rsidRDefault="00A862DF">
      <w:pPr>
        <w:widowControl w:val="0"/>
        <w:shd w:val="clear" w:color="auto" w:fill="FFFFFF"/>
        <w:spacing w:after="240" w:line="240" w:lineRule="auto"/>
        <w:ind w:hanging="2"/>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Документи, що підтверджують право власності або користування автотранспортом:</w:t>
      </w:r>
    </w:p>
    <w:p w:rsidR="00C359D7" w:rsidRDefault="00A862DF">
      <w:pPr>
        <w:widowControl w:val="0"/>
        <w:numPr>
          <w:ilvl w:val="0"/>
          <w:numId w:val="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C359D7" w:rsidRDefault="00A862DF">
      <w:pPr>
        <w:widowControl w:val="0"/>
        <w:numPr>
          <w:ilvl w:val="0"/>
          <w:numId w:val="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 оренди/суборенди, лізингу/</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C359D7" w:rsidRDefault="00A862DF">
      <w:pPr>
        <w:widowControl w:val="0"/>
        <w:numPr>
          <w:ilvl w:val="0"/>
          <w:numId w:val="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та інших правочинів, стороною якого є третя особа, яка не є власником транспортного засобу, завірені належним чином таким учасником;</w:t>
      </w:r>
    </w:p>
    <w:p w:rsidR="00C359D7" w:rsidRDefault="00A862DF">
      <w:pPr>
        <w:widowControl w:val="0"/>
        <w:numPr>
          <w:ilvl w:val="0"/>
          <w:numId w:val="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або іншим правочином, стороною якого є третя особа, яка не є власником транспортного засобу;</w:t>
      </w:r>
    </w:p>
    <w:p w:rsidR="00C359D7" w:rsidRDefault="00A862DF">
      <w:pPr>
        <w:widowControl w:val="0"/>
        <w:numPr>
          <w:ilvl w:val="0"/>
          <w:numId w:val="5"/>
        </w:numPr>
        <w:shd w:val="clear" w:color="auto" w:fill="FFFFFF"/>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договори суборенди, </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C359D7" w:rsidRDefault="00A862DF">
      <w:pPr>
        <w:widowControl w:val="0"/>
        <w:shd w:val="clear" w:color="auto" w:fill="FFFFFF"/>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Документи, що підтверджують право власності або користування складськими приміщеннями:</w:t>
      </w:r>
    </w:p>
    <w:p w:rsidR="00C359D7" w:rsidRDefault="00A862DF">
      <w:pPr>
        <w:widowControl w:val="0"/>
        <w:numPr>
          <w:ilvl w:val="0"/>
          <w:numId w:val="7"/>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rsidR="00C359D7" w:rsidRDefault="00A862DF">
      <w:pPr>
        <w:widowControl w:val="0"/>
        <w:numPr>
          <w:ilvl w:val="0"/>
          <w:numId w:val="7"/>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 оренди/суборенди, лізингу/</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C359D7" w:rsidRDefault="00A862DF">
      <w:pPr>
        <w:widowControl w:val="0"/>
        <w:numPr>
          <w:ilvl w:val="0"/>
          <w:numId w:val="7"/>
        </w:numPr>
        <w:shd w:val="clear" w:color="auto" w:fill="FFFFFF"/>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Pr>
          <w:rFonts w:ascii="Times New Roman" w:hAnsi="Times New Roman" w:cs="Times New Roman"/>
          <w:color w:val="000000"/>
          <w:sz w:val="24"/>
          <w:szCs w:val="24"/>
        </w:rPr>
        <w:t>сублізингу</w:t>
      </w:r>
      <w:proofErr w:type="spellEnd"/>
      <w:r>
        <w:rPr>
          <w:rFonts w:ascii="Times New Roman" w:hAnsi="Times New Roman" w:cs="Times New Roman"/>
          <w:color w:val="000000"/>
          <w:sz w:val="24"/>
          <w:szCs w:val="24"/>
        </w:rPr>
        <w:t xml:space="preserve"> та інших правочинів, стороною якого є третя особа, яка не є власником техніки, завірені належним чином таким учасником.</w:t>
      </w:r>
    </w:p>
    <w:p w:rsidR="00276574" w:rsidRDefault="00276574">
      <w:pPr>
        <w:widowControl w:val="0"/>
        <w:shd w:val="clear" w:color="auto" w:fill="FFFFFF"/>
        <w:spacing w:after="240" w:line="240" w:lineRule="auto"/>
        <w:ind w:hanging="2"/>
        <w:jc w:val="both"/>
        <w:rPr>
          <w:rFonts w:ascii="Times New Roman" w:hAnsi="Times New Roman" w:cs="Times New Roman"/>
          <w:sz w:val="24"/>
          <w:szCs w:val="24"/>
        </w:rPr>
        <w:sectPr w:rsidR="00276574">
          <w:pgSz w:w="11907" w:h="16840"/>
          <w:pgMar w:top="850" w:right="850" w:bottom="850" w:left="1417" w:header="708" w:footer="708" w:gutter="0"/>
          <w:cols w:space="720"/>
          <w:rtlGutter/>
        </w:sectPr>
      </w:pPr>
    </w:p>
    <w:p w:rsidR="00C359D7" w:rsidRDefault="00A862DF" w:rsidP="00276574">
      <w:pPr>
        <w:widowControl w:val="0"/>
        <w:shd w:val="clear" w:color="auto" w:fill="FFFFFF"/>
        <w:spacing w:before="240" w:after="240"/>
        <w:jc w:val="center"/>
        <w:rPr>
          <w:rFonts w:ascii="Times New Roman" w:hAnsi="Times New Roman" w:cs="Times New Roman"/>
          <w:b/>
          <w:sz w:val="24"/>
          <w:szCs w:val="24"/>
        </w:rPr>
      </w:pPr>
      <w:r>
        <w:rPr>
          <w:rFonts w:ascii="Times New Roman" w:hAnsi="Times New Roman" w:cs="Times New Roman"/>
          <w:b/>
          <w:sz w:val="24"/>
          <w:szCs w:val="24"/>
        </w:rPr>
        <w:lastRenderedPageBreak/>
        <w:t>Форма 2</w:t>
      </w:r>
    </w:p>
    <w:p w:rsidR="00C359D7" w:rsidRDefault="00A862DF" w:rsidP="00276574">
      <w:pPr>
        <w:widowControl w:val="0"/>
        <w:shd w:val="clear" w:color="auto" w:fill="FFFFFF"/>
        <w:ind w:hanging="2"/>
        <w:jc w:val="center"/>
        <w:rPr>
          <w:rFonts w:ascii="Times New Roman" w:hAnsi="Times New Roman" w:cs="Times New Roman"/>
          <w:b/>
          <w:sz w:val="24"/>
          <w:szCs w:val="24"/>
        </w:rPr>
      </w:pPr>
      <w:r>
        <w:rPr>
          <w:rFonts w:ascii="Times New Roman" w:hAnsi="Times New Roman" w:cs="Times New Roman"/>
          <w:b/>
          <w:sz w:val="24"/>
          <w:szCs w:val="24"/>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w:t>
      </w:r>
    </w:p>
    <w:tbl>
      <w:tblPr>
        <w:tblStyle w:val="68"/>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
        <w:gridCol w:w="1170"/>
        <w:gridCol w:w="1425"/>
        <w:gridCol w:w="2055"/>
        <w:gridCol w:w="2490"/>
        <w:gridCol w:w="1920"/>
      </w:tblGrid>
      <w:tr w:rsidR="00C359D7">
        <w:trPr>
          <w:trHeight w:val="1715"/>
        </w:trPr>
        <w:tc>
          <w:tcPr>
            <w:tcW w:w="61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170"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b/>
              </w:rPr>
            </w:pPr>
            <w:r>
              <w:rPr>
                <w:rFonts w:ascii="Times New Roman" w:hAnsi="Times New Roman" w:cs="Times New Roman"/>
                <w:b/>
              </w:rPr>
              <w:t>Посада*</w:t>
            </w:r>
          </w:p>
        </w:tc>
        <w:tc>
          <w:tcPr>
            <w:tcW w:w="142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b/>
              </w:rPr>
            </w:pPr>
            <w:r>
              <w:rPr>
                <w:rFonts w:ascii="Times New Roman" w:hAnsi="Times New Roman" w:cs="Times New Roman"/>
                <w:b/>
              </w:rPr>
              <w:t>Кількість штатних одиниць</w:t>
            </w:r>
          </w:p>
        </w:tc>
        <w:tc>
          <w:tcPr>
            <w:tcW w:w="205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b/>
              </w:rPr>
            </w:pPr>
            <w:r>
              <w:rPr>
                <w:rFonts w:ascii="Times New Roman" w:hAnsi="Times New Roman" w:cs="Times New Roman"/>
                <w:b/>
              </w:rPr>
              <w:t>Форма зайнятості (основна чи за сумісництвом)**</w:t>
            </w:r>
          </w:p>
        </w:tc>
        <w:tc>
          <w:tcPr>
            <w:tcW w:w="2490" w:type="dxa"/>
            <w:shd w:val="clear" w:color="auto" w:fill="FFFFFF"/>
            <w:tcMar>
              <w:top w:w="100" w:type="dxa"/>
              <w:left w:w="40" w:type="dxa"/>
              <w:bottom w:w="100" w:type="dxa"/>
              <w:right w:w="40" w:type="dxa"/>
            </w:tcMar>
            <w:vAlign w:val="center"/>
          </w:tcPr>
          <w:p w:rsidR="00C359D7" w:rsidRDefault="00A862DF">
            <w:pPr>
              <w:ind w:firstLine="0"/>
              <w:jc w:val="center"/>
              <w:rPr>
                <w:rFonts w:ascii="Times New Roman" w:hAnsi="Times New Roman" w:cs="Times New Roman"/>
                <w:b/>
              </w:rPr>
            </w:pPr>
            <w:r>
              <w:rPr>
                <w:rFonts w:ascii="Times New Roman" w:hAnsi="Times New Roman" w:cs="Times New Roman"/>
                <w:b/>
                <w:sz w:val="24"/>
                <w:szCs w:val="24"/>
              </w:rPr>
              <w:t xml:space="preserve">Освіта*** </w:t>
            </w:r>
          </w:p>
        </w:tc>
        <w:tc>
          <w:tcPr>
            <w:tcW w:w="1920" w:type="dxa"/>
            <w:shd w:val="clear" w:color="auto" w:fill="FFFFFF"/>
            <w:tcMar>
              <w:top w:w="100" w:type="dxa"/>
              <w:left w:w="40" w:type="dxa"/>
              <w:bottom w:w="100" w:type="dxa"/>
              <w:right w:w="40" w:type="dxa"/>
            </w:tcMar>
            <w:vAlign w:val="center"/>
          </w:tcPr>
          <w:p w:rsidR="00C359D7" w:rsidRDefault="00A862DF">
            <w:pPr>
              <w:spacing w:before="24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Наявність медичної книжки з датою допуску до роботи</w:t>
            </w:r>
          </w:p>
          <w:p w:rsidR="00C359D7" w:rsidRDefault="00A862DF">
            <w:pPr>
              <w:ind w:firstLine="0"/>
              <w:jc w:val="center"/>
              <w:rPr>
                <w:rFonts w:ascii="Times New Roman" w:hAnsi="Times New Roman" w:cs="Times New Roman"/>
                <w:sz w:val="24"/>
                <w:szCs w:val="24"/>
              </w:rPr>
            </w:pPr>
            <w:r>
              <w:rPr>
                <w:rFonts w:ascii="Times New Roman" w:hAnsi="Times New Roman" w:cs="Times New Roman"/>
                <w:sz w:val="24"/>
                <w:szCs w:val="24"/>
              </w:rPr>
              <w:t>(вказати дату останнього медогляду)</w:t>
            </w:r>
            <w:r>
              <w:rPr>
                <w:rFonts w:ascii="Times New Roman" w:hAnsi="Times New Roman" w:cs="Times New Roman"/>
                <w:b/>
              </w:rPr>
              <w:t>****</w:t>
            </w:r>
          </w:p>
        </w:tc>
      </w:tr>
      <w:tr w:rsidR="00C359D7">
        <w:trPr>
          <w:trHeight w:val="500"/>
        </w:trPr>
        <w:tc>
          <w:tcPr>
            <w:tcW w:w="615"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2</w:t>
            </w:r>
          </w:p>
        </w:tc>
        <w:tc>
          <w:tcPr>
            <w:tcW w:w="1425"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3</w:t>
            </w:r>
          </w:p>
        </w:tc>
        <w:tc>
          <w:tcPr>
            <w:tcW w:w="2055"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4</w:t>
            </w:r>
          </w:p>
        </w:tc>
        <w:tc>
          <w:tcPr>
            <w:tcW w:w="2490"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1920" w:type="dxa"/>
            <w:shd w:val="clear" w:color="auto" w:fill="FFFFFF"/>
            <w:tcMar>
              <w:top w:w="100" w:type="dxa"/>
              <w:left w:w="40" w:type="dxa"/>
              <w:bottom w:w="100" w:type="dxa"/>
              <w:right w:w="40" w:type="dxa"/>
            </w:tcMa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6</w:t>
            </w:r>
          </w:p>
        </w:tc>
      </w:tr>
      <w:tr w:rsidR="00C359D7">
        <w:trPr>
          <w:trHeight w:val="485"/>
        </w:trPr>
        <w:tc>
          <w:tcPr>
            <w:tcW w:w="615" w:type="dxa"/>
            <w:shd w:val="clear" w:color="auto" w:fill="FFFFFF"/>
            <w:tcMar>
              <w:top w:w="100" w:type="dxa"/>
              <w:left w:w="40" w:type="dxa"/>
              <w:bottom w:w="100" w:type="dxa"/>
              <w:right w:w="40" w:type="dxa"/>
            </w:tcMar>
          </w:tcPr>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70" w:type="dxa"/>
            <w:shd w:val="clear" w:color="auto" w:fill="FFFFFF"/>
            <w:tcMar>
              <w:top w:w="100" w:type="dxa"/>
              <w:left w:w="40" w:type="dxa"/>
              <w:bottom w:w="100" w:type="dxa"/>
              <w:right w:w="40" w:type="dxa"/>
            </w:tcMar>
          </w:tcPr>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25" w:type="dxa"/>
            <w:shd w:val="clear" w:color="auto" w:fill="FFFFFF"/>
            <w:tcMar>
              <w:top w:w="100" w:type="dxa"/>
              <w:left w:w="40" w:type="dxa"/>
              <w:bottom w:w="100" w:type="dxa"/>
              <w:right w:w="40" w:type="dxa"/>
            </w:tcMar>
          </w:tcPr>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5" w:type="dxa"/>
            <w:shd w:val="clear" w:color="auto" w:fill="FFFFFF"/>
            <w:tcMar>
              <w:top w:w="100" w:type="dxa"/>
              <w:left w:w="40" w:type="dxa"/>
              <w:bottom w:w="100" w:type="dxa"/>
              <w:right w:w="40" w:type="dxa"/>
            </w:tcMar>
          </w:tcPr>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90" w:type="dxa"/>
            <w:shd w:val="clear" w:color="auto" w:fill="FFFFFF"/>
            <w:tcMar>
              <w:top w:w="100" w:type="dxa"/>
              <w:left w:w="40" w:type="dxa"/>
              <w:bottom w:w="100" w:type="dxa"/>
              <w:right w:w="40" w:type="dxa"/>
            </w:tcMar>
          </w:tcPr>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0" w:type="dxa"/>
            <w:shd w:val="clear" w:color="auto" w:fill="FFFFFF"/>
            <w:tcMar>
              <w:top w:w="100" w:type="dxa"/>
              <w:left w:w="40" w:type="dxa"/>
              <w:bottom w:w="100" w:type="dxa"/>
              <w:right w:w="40" w:type="dxa"/>
            </w:tcMar>
          </w:tcPr>
          <w:p w:rsidR="00C359D7" w:rsidRDefault="00C359D7">
            <w:pPr>
              <w:widowControl w:val="0"/>
              <w:spacing w:before="240" w:after="240"/>
              <w:ind w:hanging="2"/>
              <w:jc w:val="both"/>
              <w:rPr>
                <w:rFonts w:ascii="Times New Roman" w:hAnsi="Times New Roman" w:cs="Times New Roman"/>
                <w:sz w:val="24"/>
                <w:szCs w:val="24"/>
              </w:rPr>
            </w:pPr>
          </w:p>
        </w:tc>
      </w:tr>
    </w:tbl>
    <w:p w:rsidR="00C359D7" w:rsidRDefault="00A862DF">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p>
    <w:p w:rsidR="00C359D7" w:rsidRDefault="00A862DF">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C359D7" w:rsidRDefault="00A862DF" w:rsidP="00276574">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Посада           </w:t>
      </w:r>
      <w:r>
        <w:rPr>
          <w:rFonts w:ascii="Times New Roman" w:hAnsi="Times New Roman" w:cs="Times New Roman"/>
          <w:sz w:val="24"/>
          <w:szCs w:val="24"/>
        </w:rPr>
        <w:tab/>
        <w:t xml:space="preserve">                Підпис / М.П.                                       </w:t>
      </w:r>
      <w:r>
        <w:rPr>
          <w:rFonts w:ascii="Times New Roman" w:hAnsi="Times New Roman" w:cs="Times New Roman"/>
          <w:sz w:val="24"/>
          <w:szCs w:val="24"/>
        </w:rPr>
        <w:tab/>
        <w:t>П.І.Б.</w:t>
      </w:r>
    </w:p>
    <w:p w:rsidR="00C359D7" w:rsidRPr="00276574" w:rsidRDefault="00A862DF">
      <w:pPr>
        <w:widowControl w:val="0"/>
        <w:spacing w:before="240" w:after="240"/>
        <w:ind w:hanging="2"/>
        <w:jc w:val="both"/>
        <w:rPr>
          <w:rFonts w:ascii="Times New Roman" w:hAnsi="Times New Roman" w:cs="Times New Roman"/>
          <w:sz w:val="24"/>
          <w:szCs w:val="24"/>
          <w:highlight w:val="white"/>
        </w:rPr>
      </w:pPr>
      <w:r w:rsidRPr="00276574">
        <w:rPr>
          <w:rFonts w:ascii="Times New Roman" w:hAnsi="Times New Roman" w:cs="Times New Roman"/>
          <w:sz w:val="24"/>
          <w:szCs w:val="24"/>
        </w:rPr>
        <w:t>*</w:t>
      </w:r>
      <w:r w:rsidRPr="00276574">
        <w:rPr>
          <w:rFonts w:ascii="Times New Roman" w:hAnsi="Times New Roman" w:cs="Times New Roman"/>
          <w:sz w:val="24"/>
          <w:szCs w:val="24"/>
          <w:highlight w:val="white"/>
        </w:rPr>
        <w:t>Розрахунок чисельності працівників (технолог, повар, кухонний робітник, комірник тощо), які безпосе</w:t>
      </w:r>
      <w:r w:rsidR="00276574">
        <w:rPr>
          <w:rFonts w:ascii="Times New Roman" w:hAnsi="Times New Roman" w:cs="Times New Roman"/>
          <w:sz w:val="24"/>
          <w:szCs w:val="24"/>
          <w:highlight w:val="white"/>
        </w:rPr>
        <w:t>редньо беруть участь у наданні п</w:t>
      </w:r>
      <w:r w:rsidRPr="00276574">
        <w:rPr>
          <w:rFonts w:ascii="Times New Roman" w:hAnsi="Times New Roman" w:cs="Times New Roman"/>
          <w:sz w:val="24"/>
          <w:szCs w:val="24"/>
          <w:highlight w:val="white"/>
        </w:rPr>
        <w:t>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p>
    <w:p w:rsidR="00C359D7" w:rsidRPr="00276574" w:rsidRDefault="00A862DF">
      <w:pPr>
        <w:widowControl w:val="0"/>
        <w:spacing w:after="0"/>
        <w:ind w:hanging="2"/>
        <w:jc w:val="both"/>
        <w:rPr>
          <w:rFonts w:ascii="Times New Roman" w:hAnsi="Times New Roman" w:cs="Times New Roman"/>
          <w:sz w:val="24"/>
          <w:szCs w:val="24"/>
          <w:highlight w:val="white"/>
        </w:rPr>
      </w:pPr>
      <w:r w:rsidRPr="00276574">
        <w:rPr>
          <w:rFonts w:ascii="Times New Roman" w:hAnsi="Times New Roman" w:cs="Times New Roman"/>
          <w:sz w:val="24"/>
          <w:szCs w:val="24"/>
          <w:highlight w:val="white"/>
        </w:rPr>
        <w:t xml:space="preserve">** копії документів, завірені учасником процедури закупівлі: </w:t>
      </w:r>
    </w:p>
    <w:p w:rsidR="00C359D7" w:rsidRPr="00276574" w:rsidRDefault="00A862DF">
      <w:pPr>
        <w:widowControl w:val="0"/>
        <w:numPr>
          <w:ilvl w:val="0"/>
          <w:numId w:val="11"/>
        </w:numPr>
        <w:spacing w:after="0"/>
        <w:jc w:val="both"/>
        <w:rPr>
          <w:rFonts w:ascii="Times New Roman" w:hAnsi="Times New Roman" w:cs="Times New Roman"/>
          <w:sz w:val="24"/>
          <w:szCs w:val="24"/>
          <w:highlight w:val="white"/>
        </w:rPr>
      </w:pPr>
      <w:r w:rsidRPr="00276574">
        <w:rPr>
          <w:rFonts w:ascii="Times New Roman" w:hAnsi="Times New Roman" w:cs="Times New Roman"/>
          <w:sz w:val="24"/>
          <w:szCs w:val="24"/>
          <w:highlight w:val="white"/>
        </w:rPr>
        <w:t>трудова книжка;</w:t>
      </w:r>
      <w:r w:rsidR="00276574">
        <w:rPr>
          <w:rFonts w:ascii="Times New Roman" w:hAnsi="Times New Roman" w:cs="Times New Roman"/>
          <w:sz w:val="24"/>
          <w:szCs w:val="24"/>
          <w:highlight w:val="white"/>
        </w:rPr>
        <w:t xml:space="preserve"> </w:t>
      </w:r>
      <w:r w:rsidRPr="00276574">
        <w:rPr>
          <w:rFonts w:ascii="Times New Roman" w:hAnsi="Times New Roman" w:cs="Times New Roman"/>
          <w:sz w:val="24"/>
          <w:szCs w:val="24"/>
          <w:highlight w:val="white"/>
        </w:rPr>
        <w:t>або</w:t>
      </w:r>
    </w:p>
    <w:p w:rsidR="00C359D7" w:rsidRPr="00276574" w:rsidRDefault="00A862DF">
      <w:pPr>
        <w:widowControl w:val="0"/>
        <w:numPr>
          <w:ilvl w:val="0"/>
          <w:numId w:val="11"/>
        </w:numPr>
        <w:spacing w:after="0"/>
        <w:jc w:val="both"/>
        <w:rPr>
          <w:rFonts w:ascii="Times New Roman" w:hAnsi="Times New Roman" w:cs="Times New Roman"/>
          <w:sz w:val="24"/>
          <w:szCs w:val="24"/>
          <w:highlight w:val="white"/>
        </w:rPr>
      </w:pPr>
      <w:r w:rsidRPr="00276574">
        <w:rPr>
          <w:rFonts w:ascii="Times New Roman" w:hAnsi="Times New Roman" w:cs="Times New Roman"/>
          <w:sz w:val="24"/>
          <w:szCs w:val="24"/>
          <w:highlight w:val="white"/>
        </w:rPr>
        <w:t>наказ про призначення на посаду, наказ про сумісництво (за наявності);</w:t>
      </w:r>
      <w:r w:rsidR="00276574">
        <w:rPr>
          <w:rFonts w:ascii="Times New Roman" w:hAnsi="Times New Roman" w:cs="Times New Roman"/>
          <w:sz w:val="24"/>
          <w:szCs w:val="24"/>
          <w:highlight w:val="white"/>
        </w:rPr>
        <w:t xml:space="preserve"> </w:t>
      </w:r>
      <w:r w:rsidRPr="00276574">
        <w:rPr>
          <w:rFonts w:ascii="Times New Roman" w:hAnsi="Times New Roman" w:cs="Times New Roman"/>
          <w:sz w:val="24"/>
          <w:szCs w:val="24"/>
          <w:highlight w:val="white"/>
        </w:rPr>
        <w:t>або</w:t>
      </w:r>
    </w:p>
    <w:p w:rsidR="00C359D7" w:rsidRPr="00276574" w:rsidRDefault="00A862DF">
      <w:pPr>
        <w:widowControl w:val="0"/>
        <w:numPr>
          <w:ilvl w:val="0"/>
          <w:numId w:val="11"/>
        </w:numPr>
        <w:spacing w:after="0"/>
        <w:jc w:val="both"/>
        <w:rPr>
          <w:rFonts w:ascii="Times New Roman" w:hAnsi="Times New Roman" w:cs="Times New Roman"/>
          <w:sz w:val="24"/>
          <w:szCs w:val="24"/>
          <w:highlight w:val="white"/>
        </w:rPr>
      </w:pPr>
      <w:r w:rsidRPr="00276574">
        <w:rPr>
          <w:rFonts w:ascii="Times New Roman" w:hAnsi="Times New Roman" w:cs="Times New Roman"/>
          <w:sz w:val="24"/>
          <w:szCs w:val="24"/>
          <w:highlight w:val="white"/>
        </w:rPr>
        <w:t>цивільно-правова угода з особою, що буде задіяна учасником процедури закупівлі протягом усього терміну виконання договору про закупівлю;</w:t>
      </w:r>
      <w:r w:rsidR="00276574">
        <w:rPr>
          <w:rFonts w:ascii="Times New Roman" w:hAnsi="Times New Roman" w:cs="Times New Roman"/>
          <w:sz w:val="24"/>
          <w:szCs w:val="24"/>
          <w:highlight w:val="white"/>
        </w:rPr>
        <w:t xml:space="preserve"> </w:t>
      </w:r>
      <w:r w:rsidRPr="00276574">
        <w:rPr>
          <w:rFonts w:ascii="Times New Roman" w:hAnsi="Times New Roman" w:cs="Times New Roman"/>
          <w:sz w:val="24"/>
          <w:szCs w:val="24"/>
          <w:highlight w:val="white"/>
        </w:rPr>
        <w:t>або</w:t>
      </w:r>
    </w:p>
    <w:p w:rsidR="00C359D7" w:rsidRPr="00276574" w:rsidRDefault="00A862DF">
      <w:pPr>
        <w:widowControl w:val="0"/>
        <w:numPr>
          <w:ilvl w:val="0"/>
          <w:numId w:val="11"/>
        </w:numPr>
        <w:spacing w:after="0"/>
        <w:jc w:val="both"/>
        <w:rPr>
          <w:rFonts w:ascii="Times New Roman" w:hAnsi="Times New Roman" w:cs="Times New Roman"/>
          <w:sz w:val="24"/>
          <w:szCs w:val="24"/>
          <w:highlight w:val="white"/>
        </w:rPr>
      </w:pPr>
      <w:r w:rsidRPr="00276574">
        <w:rPr>
          <w:rFonts w:ascii="Times New Roman" w:hAnsi="Times New Roman" w:cs="Times New Roman"/>
          <w:sz w:val="24"/>
          <w:szCs w:val="24"/>
          <w:highlight w:val="white"/>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C359D7" w:rsidRPr="00276574" w:rsidRDefault="00A862DF">
      <w:pPr>
        <w:widowControl w:val="0"/>
        <w:shd w:val="clear" w:color="auto" w:fill="FFFFFF"/>
        <w:spacing w:before="240" w:after="240"/>
        <w:ind w:hanging="2"/>
        <w:jc w:val="both"/>
        <w:rPr>
          <w:rFonts w:ascii="Times New Roman" w:hAnsi="Times New Roman" w:cs="Times New Roman"/>
          <w:sz w:val="24"/>
          <w:szCs w:val="24"/>
        </w:rPr>
      </w:pPr>
      <w:r w:rsidRPr="00276574">
        <w:rPr>
          <w:rFonts w:ascii="Times New Roman" w:hAnsi="Times New Roman" w:cs="Times New Roman"/>
          <w:sz w:val="24"/>
          <w:szCs w:val="24"/>
        </w:rPr>
        <w:t>*** Копії документів, завірені печаткою учасника</w:t>
      </w:r>
      <w:r w:rsidR="000C1517">
        <w:rPr>
          <w:rFonts w:ascii="Times New Roman" w:hAnsi="Times New Roman" w:cs="Times New Roman"/>
          <w:sz w:val="24"/>
          <w:szCs w:val="24"/>
        </w:rPr>
        <w:t xml:space="preserve"> </w:t>
      </w:r>
      <w:r w:rsidR="000C1517">
        <w:rPr>
          <w:rFonts w:ascii="Times New Roman" w:hAnsi="Times New Roman" w:cs="Times New Roman"/>
          <w:i/>
          <w:sz w:val="24"/>
          <w:szCs w:val="24"/>
        </w:rPr>
        <w:t>(у разі її викорис</w:t>
      </w:r>
      <w:r w:rsidR="000C1517" w:rsidRPr="000C1517">
        <w:rPr>
          <w:rFonts w:ascii="Times New Roman" w:hAnsi="Times New Roman" w:cs="Times New Roman"/>
          <w:i/>
          <w:sz w:val="24"/>
          <w:szCs w:val="24"/>
        </w:rPr>
        <w:t>т</w:t>
      </w:r>
      <w:r w:rsidR="000C1517">
        <w:rPr>
          <w:rFonts w:ascii="Times New Roman" w:hAnsi="Times New Roman" w:cs="Times New Roman"/>
          <w:i/>
          <w:sz w:val="24"/>
          <w:szCs w:val="24"/>
        </w:rPr>
        <w:t>а</w:t>
      </w:r>
      <w:r w:rsidR="000C1517" w:rsidRPr="000C1517">
        <w:rPr>
          <w:rFonts w:ascii="Times New Roman" w:hAnsi="Times New Roman" w:cs="Times New Roman"/>
          <w:i/>
          <w:sz w:val="24"/>
          <w:szCs w:val="24"/>
        </w:rPr>
        <w:t>ння учасником)</w:t>
      </w:r>
      <w:r w:rsidRPr="00276574">
        <w:rPr>
          <w:rFonts w:ascii="Times New Roman" w:hAnsi="Times New Roman" w:cs="Times New Roman"/>
          <w:sz w:val="24"/>
          <w:szCs w:val="24"/>
        </w:rPr>
        <w:t>.</w:t>
      </w:r>
    </w:p>
    <w:p w:rsidR="00C359D7" w:rsidRPr="00276574" w:rsidRDefault="00A862DF">
      <w:pPr>
        <w:widowControl w:val="0"/>
        <w:shd w:val="clear" w:color="auto" w:fill="FFFFFF"/>
        <w:spacing w:before="240" w:after="240"/>
        <w:ind w:hanging="2"/>
        <w:jc w:val="both"/>
        <w:rPr>
          <w:rFonts w:ascii="Times New Roman" w:hAnsi="Times New Roman" w:cs="Times New Roman"/>
          <w:sz w:val="24"/>
          <w:szCs w:val="24"/>
        </w:rPr>
      </w:pPr>
      <w:r w:rsidRPr="00276574">
        <w:rPr>
          <w:rFonts w:ascii="Times New Roman" w:hAnsi="Times New Roman" w:cs="Times New Roman"/>
          <w:sz w:val="24"/>
          <w:szCs w:val="24"/>
        </w:rPr>
        <w:t>**** Копії документів, завірені печаткою учасника</w:t>
      </w:r>
      <w:r w:rsidR="000C1517">
        <w:rPr>
          <w:rFonts w:ascii="Times New Roman" w:hAnsi="Times New Roman" w:cs="Times New Roman"/>
          <w:sz w:val="24"/>
          <w:szCs w:val="24"/>
        </w:rPr>
        <w:t xml:space="preserve"> </w:t>
      </w:r>
      <w:r w:rsidR="000C1517">
        <w:rPr>
          <w:rFonts w:ascii="Times New Roman" w:hAnsi="Times New Roman" w:cs="Times New Roman"/>
          <w:i/>
          <w:sz w:val="24"/>
          <w:szCs w:val="24"/>
        </w:rPr>
        <w:t>(у разі її викорис</w:t>
      </w:r>
      <w:r w:rsidR="000C1517" w:rsidRPr="000C1517">
        <w:rPr>
          <w:rFonts w:ascii="Times New Roman" w:hAnsi="Times New Roman" w:cs="Times New Roman"/>
          <w:i/>
          <w:sz w:val="24"/>
          <w:szCs w:val="24"/>
        </w:rPr>
        <w:t>т</w:t>
      </w:r>
      <w:r w:rsidR="000C1517">
        <w:rPr>
          <w:rFonts w:ascii="Times New Roman" w:hAnsi="Times New Roman" w:cs="Times New Roman"/>
          <w:i/>
          <w:sz w:val="24"/>
          <w:szCs w:val="24"/>
        </w:rPr>
        <w:t>а</w:t>
      </w:r>
      <w:r w:rsidR="000C1517" w:rsidRPr="000C1517">
        <w:rPr>
          <w:rFonts w:ascii="Times New Roman" w:hAnsi="Times New Roman" w:cs="Times New Roman"/>
          <w:i/>
          <w:sz w:val="24"/>
          <w:szCs w:val="24"/>
        </w:rPr>
        <w:t>ння учасником)</w:t>
      </w:r>
      <w:r w:rsidRPr="00276574">
        <w:rPr>
          <w:rFonts w:ascii="Times New Roman" w:hAnsi="Times New Roman" w:cs="Times New Roman"/>
          <w:sz w:val="24"/>
          <w:szCs w:val="24"/>
        </w:rPr>
        <w:t>, обов’язково додаються до цієї форми</w:t>
      </w:r>
    </w:p>
    <w:p w:rsidR="007E6F2F" w:rsidRDefault="007E6F2F" w:rsidP="00276574">
      <w:pPr>
        <w:jc w:val="both"/>
        <w:rPr>
          <w:rFonts w:ascii="Times New Roman" w:hAnsi="Times New Roman" w:cs="Times New Roman"/>
          <w:i/>
          <w:sz w:val="24"/>
          <w:szCs w:val="24"/>
        </w:rPr>
      </w:pPr>
    </w:p>
    <w:p w:rsidR="00C359D7" w:rsidRDefault="00A862DF" w:rsidP="00276574">
      <w:pPr>
        <w:jc w:val="both"/>
        <w:rPr>
          <w:rFonts w:ascii="Times New Roman" w:hAnsi="Times New Roman" w:cs="Times New Roman"/>
          <w:i/>
          <w:sz w:val="24"/>
          <w:szCs w:val="24"/>
        </w:rPr>
      </w:pPr>
      <w:r>
        <w:rPr>
          <w:rFonts w:ascii="Times New Roman" w:hAnsi="Times New Roman" w:cs="Times New Roman"/>
          <w:i/>
          <w:sz w:val="24"/>
          <w:szCs w:val="24"/>
        </w:rPr>
        <w:lastRenderedPageBreak/>
        <w:t>Примітка:</w:t>
      </w:r>
    </w:p>
    <w:p w:rsidR="00C359D7" w:rsidRDefault="00A862DF">
      <w:pPr>
        <w:ind w:hanging="2"/>
        <w:jc w:val="both"/>
        <w:rPr>
          <w:rFonts w:ascii="Times New Roman" w:hAnsi="Times New Roman" w:cs="Times New Roman"/>
          <w:i/>
          <w:sz w:val="24"/>
          <w:szCs w:val="24"/>
        </w:rPr>
      </w:pPr>
      <w:r>
        <w:rPr>
          <w:rFonts w:ascii="Times New Roman" w:hAnsi="Times New Roman" w:cs="Times New Roman"/>
          <w:i/>
          <w:sz w:val="24"/>
          <w:szCs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Pr>
          <w:rFonts w:ascii="Times New Roman" w:hAnsi="Times New Roman" w:cs="Times New Roman"/>
          <w:i/>
          <w:sz w:val="24"/>
          <w:szCs w:val="24"/>
        </w:rPr>
        <w:t>засвідчувального</w:t>
      </w:r>
      <w:proofErr w:type="spellEnd"/>
      <w:r>
        <w:rPr>
          <w:rFonts w:ascii="Times New Roman" w:hAnsi="Times New Roman" w:cs="Times New Roman"/>
          <w:i/>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C359D7" w:rsidRDefault="00C359D7">
      <w:pPr>
        <w:ind w:hanging="2"/>
        <w:jc w:val="both"/>
        <w:rPr>
          <w:rFonts w:ascii="Times New Roman" w:hAnsi="Times New Roman" w:cs="Times New Roman"/>
          <w:i/>
          <w:sz w:val="24"/>
          <w:szCs w:val="24"/>
        </w:rPr>
      </w:pPr>
    </w:p>
    <w:p w:rsidR="0041786D" w:rsidRDefault="0041786D">
      <w:pPr>
        <w:widowControl w:val="0"/>
        <w:spacing w:after="0"/>
        <w:ind w:hanging="2"/>
        <w:jc w:val="center"/>
        <w:rPr>
          <w:rFonts w:ascii="Times New Roman" w:hAnsi="Times New Roman" w:cs="Times New Roman"/>
          <w:b/>
          <w:sz w:val="24"/>
          <w:szCs w:val="24"/>
        </w:rPr>
        <w:sectPr w:rsidR="0041786D">
          <w:pgSz w:w="11907" w:h="16840"/>
          <w:pgMar w:top="850" w:right="850" w:bottom="850" w:left="1417" w:header="708" w:footer="708" w:gutter="0"/>
          <w:cols w:space="720"/>
        </w:sectPr>
      </w:pPr>
    </w:p>
    <w:p w:rsidR="00C359D7" w:rsidRDefault="00A862DF">
      <w:pPr>
        <w:widowControl w:val="0"/>
        <w:spacing w:after="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Форма 3</w:t>
      </w:r>
    </w:p>
    <w:p w:rsidR="0041786D" w:rsidRDefault="0041786D">
      <w:pPr>
        <w:widowControl w:val="0"/>
        <w:spacing w:after="0"/>
        <w:ind w:hanging="2"/>
        <w:jc w:val="center"/>
        <w:rPr>
          <w:rFonts w:ascii="Times New Roman" w:hAnsi="Times New Roman" w:cs="Times New Roman"/>
          <w:b/>
          <w:sz w:val="24"/>
          <w:szCs w:val="24"/>
        </w:rPr>
      </w:pPr>
    </w:p>
    <w:p w:rsidR="00C359D7" w:rsidRDefault="00A862DF">
      <w:pPr>
        <w:widowControl w:val="0"/>
        <w:spacing w:after="0"/>
        <w:ind w:hanging="2"/>
        <w:jc w:val="center"/>
        <w:rPr>
          <w:rFonts w:ascii="Times New Roman" w:hAnsi="Times New Roman" w:cs="Times New Roman"/>
          <w:b/>
          <w:sz w:val="24"/>
          <w:szCs w:val="24"/>
        </w:rPr>
      </w:pPr>
      <w:r>
        <w:rPr>
          <w:rFonts w:ascii="Times New Roman" w:hAnsi="Times New Roman" w:cs="Times New Roman"/>
          <w:b/>
          <w:sz w:val="24"/>
          <w:szCs w:val="24"/>
        </w:rPr>
        <w:t>Довідка</w:t>
      </w:r>
    </w:p>
    <w:p w:rsidR="00C359D7" w:rsidRDefault="00A862DF">
      <w:pPr>
        <w:widowControl w:val="0"/>
        <w:spacing w:after="0"/>
        <w:ind w:hanging="2"/>
        <w:jc w:val="center"/>
        <w:rPr>
          <w:rFonts w:ascii="Times New Roman" w:hAnsi="Times New Roman" w:cs="Times New Roman"/>
          <w:b/>
          <w:sz w:val="24"/>
          <w:szCs w:val="24"/>
        </w:rPr>
      </w:pPr>
      <w:r>
        <w:rPr>
          <w:rFonts w:ascii="Times New Roman" w:hAnsi="Times New Roman" w:cs="Times New Roman"/>
          <w:b/>
          <w:sz w:val="24"/>
          <w:szCs w:val="24"/>
        </w:rPr>
        <w:t xml:space="preserve">про досвід виконання аналогічного договору </w:t>
      </w:r>
    </w:p>
    <w:p w:rsidR="00C359D7" w:rsidRDefault="00C359D7">
      <w:pPr>
        <w:widowControl w:val="0"/>
        <w:spacing w:after="0"/>
        <w:ind w:hanging="2"/>
        <w:jc w:val="center"/>
        <w:rPr>
          <w:rFonts w:ascii="Times New Roman" w:hAnsi="Times New Roman" w:cs="Times New Roman"/>
          <w:b/>
          <w:sz w:val="24"/>
          <w:szCs w:val="24"/>
        </w:rPr>
      </w:pPr>
    </w:p>
    <w:tbl>
      <w:tblPr>
        <w:tblStyle w:val="67"/>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560"/>
        <w:gridCol w:w="1756"/>
        <w:gridCol w:w="1557"/>
        <w:gridCol w:w="1610"/>
        <w:gridCol w:w="1615"/>
      </w:tblGrid>
      <w:tr w:rsidR="00C359D7" w:rsidTr="00503CA3">
        <w:tc>
          <w:tcPr>
            <w:tcW w:w="532"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 з/п</w:t>
            </w:r>
          </w:p>
        </w:tc>
        <w:tc>
          <w:tcPr>
            <w:tcW w:w="2560"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Найменування замовника, якому здійснювалося надання аналогічних послуг</w:t>
            </w:r>
          </w:p>
        </w:tc>
        <w:tc>
          <w:tcPr>
            <w:tcW w:w="1756"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Предмет договору</w:t>
            </w:r>
            <w:r w:rsidR="00503CA3">
              <w:rPr>
                <w:rFonts w:ascii="Times New Roman" w:hAnsi="Times New Roman" w:cs="Times New Roman"/>
                <w:sz w:val="24"/>
                <w:szCs w:val="24"/>
              </w:rPr>
              <w:t xml:space="preserve">, номер закупівлі в </w:t>
            </w:r>
            <w:proofErr w:type="spellStart"/>
            <w:r w:rsidR="00503CA3">
              <w:rPr>
                <w:rFonts w:ascii="Times New Roman" w:hAnsi="Times New Roman" w:cs="Times New Roman"/>
                <w:sz w:val="24"/>
                <w:szCs w:val="24"/>
              </w:rPr>
              <w:t>Прозорро</w:t>
            </w:r>
            <w:proofErr w:type="spellEnd"/>
            <w:r w:rsidR="00503CA3">
              <w:rPr>
                <w:rFonts w:ascii="Times New Roman" w:hAnsi="Times New Roman" w:cs="Times New Roman"/>
                <w:sz w:val="24"/>
                <w:szCs w:val="24"/>
              </w:rPr>
              <w:t xml:space="preserve"> (за наявності)</w:t>
            </w:r>
          </w:p>
        </w:tc>
        <w:tc>
          <w:tcPr>
            <w:tcW w:w="1557"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Сума</w:t>
            </w:r>
          </w:p>
        </w:tc>
        <w:tc>
          <w:tcPr>
            <w:tcW w:w="1610"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Рік виконання</w:t>
            </w:r>
          </w:p>
        </w:tc>
        <w:tc>
          <w:tcPr>
            <w:tcW w:w="1615"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Контактна особа замовника, телефон</w:t>
            </w:r>
          </w:p>
        </w:tc>
      </w:tr>
      <w:tr w:rsidR="00C359D7" w:rsidTr="00503CA3">
        <w:tc>
          <w:tcPr>
            <w:tcW w:w="532"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2560"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1756"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1615" w:type="dxa"/>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6</w:t>
            </w:r>
          </w:p>
        </w:tc>
      </w:tr>
      <w:tr w:rsidR="00C359D7" w:rsidTr="00503CA3">
        <w:tc>
          <w:tcPr>
            <w:tcW w:w="532" w:type="dxa"/>
          </w:tcPr>
          <w:p w:rsidR="00C359D7" w:rsidRDefault="00C359D7">
            <w:pPr>
              <w:widowControl w:val="0"/>
              <w:spacing w:before="240" w:after="240"/>
              <w:ind w:hanging="2"/>
              <w:jc w:val="center"/>
              <w:rPr>
                <w:rFonts w:ascii="Times New Roman" w:hAnsi="Times New Roman" w:cs="Times New Roman"/>
                <w:sz w:val="24"/>
                <w:szCs w:val="24"/>
              </w:rPr>
            </w:pPr>
          </w:p>
        </w:tc>
        <w:tc>
          <w:tcPr>
            <w:tcW w:w="2560" w:type="dxa"/>
          </w:tcPr>
          <w:p w:rsidR="00C359D7" w:rsidRDefault="00C359D7">
            <w:pPr>
              <w:widowControl w:val="0"/>
              <w:spacing w:before="240" w:after="240"/>
              <w:ind w:hanging="2"/>
              <w:jc w:val="center"/>
              <w:rPr>
                <w:rFonts w:ascii="Times New Roman" w:hAnsi="Times New Roman" w:cs="Times New Roman"/>
                <w:sz w:val="24"/>
                <w:szCs w:val="24"/>
              </w:rPr>
            </w:pPr>
          </w:p>
        </w:tc>
        <w:tc>
          <w:tcPr>
            <w:tcW w:w="1756" w:type="dxa"/>
          </w:tcPr>
          <w:p w:rsidR="00C359D7" w:rsidRDefault="00C359D7">
            <w:pPr>
              <w:widowControl w:val="0"/>
              <w:spacing w:before="240" w:after="240"/>
              <w:ind w:hanging="2"/>
              <w:jc w:val="center"/>
              <w:rPr>
                <w:rFonts w:ascii="Times New Roman" w:hAnsi="Times New Roman" w:cs="Times New Roman"/>
                <w:sz w:val="24"/>
                <w:szCs w:val="24"/>
              </w:rPr>
            </w:pPr>
          </w:p>
        </w:tc>
        <w:tc>
          <w:tcPr>
            <w:tcW w:w="1557" w:type="dxa"/>
          </w:tcPr>
          <w:p w:rsidR="00C359D7" w:rsidRDefault="00C359D7">
            <w:pPr>
              <w:widowControl w:val="0"/>
              <w:spacing w:before="240" w:after="240"/>
              <w:ind w:hanging="2"/>
              <w:jc w:val="center"/>
              <w:rPr>
                <w:rFonts w:ascii="Times New Roman" w:hAnsi="Times New Roman" w:cs="Times New Roman"/>
                <w:sz w:val="24"/>
                <w:szCs w:val="24"/>
              </w:rPr>
            </w:pPr>
          </w:p>
        </w:tc>
        <w:tc>
          <w:tcPr>
            <w:tcW w:w="1610" w:type="dxa"/>
          </w:tcPr>
          <w:p w:rsidR="00C359D7" w:rsidRDefault="00C359D7">
            <w:pPr>
              <w:widowControl w:val="0"/>
              <w:spacing w:before="240" w:after="240"/>
              <w:ind w:hanging="2"/>
              <w:jc w:val="center"/>
              <w:rPr>
                <w:rFonts w:ascii="Times New Roman" w:hAnsi="Times New Roman" w:cs="Times New Roman"/>
                <w:sz w:val="24"/>
                <w:szCs w:val="24"/>
              </w:rPr>
            </w:pPr>
          </w:p>
        </w:tc>
        <w:tc>
          <w:tcPr>
            <w:tcW w:w="1615" w:type="dxa"/>
          </w:tcPr>
          <w:p w:rsidR="00C359D7" w:rsidRDefault="00C359D7">
            <w:pPr>
              <w:widowControl w:val="0"/>
              <w:spacing w:before="240" w:after="240"/>
              <w:ind w:hanging="2"/>
              <w:jc w:val="center"/>
              <w:rPr>
                <w:rFonts w:ascii="Times New Roman" w:hAnsi="Times New Roman" w:cs="Times New Roman"/>
                <w:sz w:val="24"/>
                <w:szCs w:val="24"/>
              </w:rPr>
            </w:pPr>
          </w:p>
        </w:tc>
      </w:tr>
    </w:tbl>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 xml:space="preserve">_______________             </w:t>
      </w:r>
      <w:r>
        <w:rPr>
          <w:rFonts w:ascii="Times New Roman" w:hAnsi="Times New Roman" w:cs="Times New Roman"/>
          <w:i/>
          <w:sz w:val="24"/>
          <w:szCs w:val="24"/>
        </w:rPr>
        <w:tab/>
        <w:t xml:space="preserve">__________________                   </w:t>
      </w:r>
      <w:r>
        <w:rPr>
          <w:rFonts w:ascii="Times New Roman" w:hAnsi="Times New Roman" w:cs="Times New Roman"/>
          <w:i/>
          <w:sz w:val="24"/>
          <w:szCs w:val="24"/>
        </w:rPr>
        <w:tab/>
        <w:t>____________________</w:t>
      </w:r>
    </w:p>
    <w:p w:rsidR="00C359D7" w:rsidRDefault="00A862DF">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C359D7" w:rsidRDefault="00A862DF">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Копії документів, </w:t>
      </w:r>
      <w:r w:rsidR="000C1517">
        <w:rPr>
          <w:rFonts w:ascii="Times New Roman" w:hAnsi="Times New Roman" w:cs="Times New Roman"/>
          <w:sz w:val="24"/>
          <w:szCs w:val="24"/>
        </w:rPr>
        <w:t xml:space="preserve">що підтверджують зазначену у формі інформацію, </w:t>
      </w:r>
      <w:r>
        <w:rPr>
          <w:rFonts w:ascii="Times New Roman" w:hAnsi="Times New Roman" w:cs="Times New Roman"/>
          <w:sz w:val="24"/>
          <w:szCs w:val="24"/>
        </w:rPr>
        <w:t xml:space="preserve">завірені печаткою </w:t>
      </w:r>
      <w:r w:rsidR="000C1517">
        <w:rPr>
          <w:rFonts w:ascii="Times New Roman" w:hAnsi="Times New Roman" w:cs="Times New Roman"/>
          <w:sz w:val="24"/>
          <w:szCs w:val="24"/>
        </w:rPr>
        <w:t>у</w:t>
      </w:r>
      <w:r>
        <w:rPr>
          <w:rFonts w:ascii="Times New Roman" w:hAnsi="Times New Roman" w:cs="Times New Roman"/>
          <w:sz w:val="24"/>
          <w:szCs w:val="24"/>
        </w:rPr>
        <w:t>часника</w:t>
      </w:r>
      <w:r w:rsidR="000C1517">
        <w:rPr>
          <w:rFonts w:ascii="Times New Roman" w:hAnsi="Times New Roman" w:cs="Times New Roman"/>
          <w:sz w:val="24"/>
          <w:szCs w:val="24"/>
        </w:rPr>
        <w:t xml:space="preserve"> </w:t>
      </w:r>
      <w:r w:rsidR="000C1517">
        <w:rPr>
          <w:rFonts w:ascii="Times New Roman" w:hAnsi="Times New Roman" w:cs="Times New Roman"/>
          <w:i/>
          <w:sz w:val="24"/>
          <w:szCs w:val="24"/>
        </w:rPr>
        <w:t>(у разі її викорис</w:t>
      </w:r>
      <w:r w:rsidR="000C1517" w:rsidRPr="000C1517">
        <w:rPr>
          <w:rFonts w:ascii="Times New Roman" w:hAnsi="Times New Roman" w:cs="Times New Roman"/>
          <w:i/>
          <w:sz w:val="24"/>
          <w:szCs w:val="24"/>
        </w:rPr>
        <w:t>т</w:t>
      </w:r>
      <w:r w:rsidR="000C1517">
        <w:rPr>
          <w:rFonts w:ascii="Times New Roman" w:hAnsi="Times New Roman" w:cs="Times New Roman"/>
          <w:i/>
          <w:sz w:val="24"/>
          <w:szCs w:val="24"/>
        </w:rPr>
        <w:t>а</w:t>
      </w:r>
      <w:r w:rsidR="000C1517" w:rsidRPr="000C1517">
        <w:rPr>
          <w:rFonts w:ascii="Times New Roman" w:hAnsi="Times New Roman" w:cs="Times New Roman"/>
          <w:i/>
          <w:sz w:val="24"/>
          <w:szCs w:val="24"/>
        </w:rPr>
        <w:t>ння учасником)</w:t>
      </w:r>
      <w:r>
        <w:rPr>
          <w:rFonts w:ascii="Times New Roman" w:hAnsi="Times New Roman" w:cs="Times New Roman"/>
          <w:sz w:val="24"/>
          <w:szCs w:val="24"/>
        </w:rPr>
        <w:t>, обов'язково додаються до цієї форми.</w:t>
      </w:r>
    </w:p>
    <w:p w:rsidR="00487180" w:rsidRDefault="00487180">
      <w:pPr>
        <w:widowControl w:val="0"/>
        <w:shd w:val="clear" w:color="auto" w:fill="FFFFFF"/>
        <w:spacing w:after="0"/>
        <w:ind w:right="60" w:hanging="2"/>
        <w:jc w:val="center"/>
        <w:rPr>
          <w:rFonts w:ascii="Times New Roman" w:hAnsi="Times New Roman" w:cs="Times New Roman"/>
          <w:b/>
          <w:sz w:val="24"/>
          <w:szCs w:val="24"/>
        </w:rPr>
        <w:sectPr w:rsidR="00487180">
          <w:pgSz w:w="11907" w:h="16840"/>
          <w:pgMar w:top="850" w:right="850" w:bottom="850" w:left="1417" w:header="708" w:footer="708" w:gutter="0"/>
          <w:cols w:space="720"/>
        </w:sectPr>
      </w:pPr>
    </w:p>
    <w:p w:rsidR="00C359D7" w:rsidRDefault="00A862DF">
      <w:pPr>
        <w:widowControl w:val="0"/>
        <w:shd w:val="clear" w:color="auto" w:fill="FFFFFF"/>
        <w:spacing w:after="0"/>
        <w:ind w:right="60" w:hanging="2"/>
        <w:jc w:val="center"/>
        <w:rPr>
          <w:rFonts w:ascii="Times New Roman" w:hAnsi="Times New Roman" w:cs="Times New Roman"/>
          <w:b/>
          <w:sz w:val="24"/>
          <w:szCs w:val="24"/>
        </w:rPr>
      </w:pPr>
      <w:r>
        <w:rPr>
          <w:rFonts w:ascii="Times New Roman" w:hAnsi="Times New Roman" w:cs="Times New Roman"/>
          <w:b/>
          <w:sz w:val="24"/>
          <w:szCs w:val="24"/>
        </w:rPr>
        <w:lastRenderedPageBreak/>
        <w:t>Форма 4</w:t>
      </w:r>
    </w:p>
    <w:p w:rsidR="0041786D" w:rsidRDefault="0041786D">
      <w:pPr>
        <w:widowControl w:val="0"/>
        <w:shd w:val="clear" w:color="auto" w:fill="FFFFFF"/>
        <w:spacing w:after="0"/>
        <w:ind w:right="60" w:hanging="2"/>
        <w:jc w:val="center"/>
        <w:rPr>
          <w:rFonts w:ascii="Times New Roman" w:hAnsi="Times New Roman" w:cs="Times New Roman"/>
          <w:b/>
          <w:sz w:val="24"/>
          <w:szCs w:val="24"/>
        </w:rPr>
      </w:pPr>
    </w:p>
    <w:p w:rsidR="00C359D7" w:rsidRDefault="00A862DF">
      <w:pPr>
        <w:widowControl w:val="0"/>
        <w:shd w:val="clear" w:color="auto" w:fill="FFFFFF"/>
        <w:spacing w:after="0"/>
        <w:ind w:hanging="2"/>
        <w:jc w:val="center"/>
        <w:rPr>
          <w:rFonts w:ascii="Times New Roman" w:hAnsi="Times New Roman" w:cs="Times New Roman"/>
          <w:b/>
          <w:sz w:val="24"/>
          <w:szCs w:val="24"/>
        </w:rPr>
      </w:pPr>
      <w:r>
        <w:rPr>
          <w:rFonts w:ascii="Times New Roman" w:hAnsi="Times New Roman" w:cs="Times New Roman"/>
          <w:b/>
          <w:sz w:val="24"/>
          <w:szCs w:val="24"/>
        </w:rPr>
        <w:t>Довідка, відомості про Учасника/субпідрядника у разі наявності</w:t>
      </w:r>
    </w:p>
    <w:p w:rsidR="00C359D7" w:rsidRDefault="00C359D7">
      <w:pPr>
        <w:widowControl w:val="0"/>
        <w:shd w:val="clear" w:color="auto" w:fill="FFFFFF"/>
        <w:spacing w:after="0"/>
        <w:ind w:hanging="2"/>
        <w:jc w:val="center"/>
        <w:rPr>
          <w:rFonts w:ascii="Times New Roman" w:hAnsi="Times New Roman" w:cs="Times New Roman"/>
          <w:b/>
          <w:sz w:val="24"/>
          <w:szCs w:val="24"/>
        </w:rPr>
      </w:pPr>
    </w:p>
    <w:tbl>
      <w:tblPr>
        <w:tblStyle w:val="6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C359D7">
        <w:trPr>
          <w:trHeight w:val="471"/>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C359D7" w:rsidRDefault="00C359D7">
            <w:pPr>
              <w:widowControl w:val="0"/>
              <w:ind w:hanging="2"/>
              <w:jc w:val="both"/>
              <w:rPr>
                <w:rFonts w:ascii="Times New Roman" w:hAnsi="Times New Roman" w:cs="Times New Roman"/>
                <w:sz w:val="24"/>
                <w:szCs w:val="24"/>
              </w:rPr>
            </w:pPr>
          </w:p>
        </w:tc>
      </w:tr>
      <w:tr w:rsidR="00C359D7">
        <w:trPr>
          <w:trHeight w:val="787"/>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Скорочене найменування Учасника</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C359D7" w:rsidRDefault="00C359D7">
            <w:pPr>
              <w:widowControl w:val="0"/>
              <w:ind w:firstLine="0"/>
              <w:jc w:val="both"/>
              <w:rPr>
                <w:rFonts w:ascii="Times New Roman" w:hAnsi="Times New Roman" w:cs="Times New Roman"/>
                <w:sz w:val="24"/>
                <w:szCs w:val="24"/>
              </w:rPr>
            </w:pPr>
          </w:p>
        </w:tc>
      </w:tr>
      <w:tr w:rsidR="00C359D7">
        <w:trPr>
          <w:trHeight w:val="590"/>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Юридична адреса</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515"/>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Фактична адреса (місцезнаходження)</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692"/>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Телефон / факс</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560"/>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485"/>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7</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Банківські реквізити Учасника</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995"/>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8</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Керівник Учасника</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посада згідно з установчими документами;</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980"/>
          <w:jc w:val="center"/>
        </w:trPr>
        <w:tc>
          <w:tcPr>
            <w:tcW w:w="645" w:type="dxa"/>
            <w:shd w:val="clear" w:color="auto" w:fill="FFFFFF"/>
            <w:tcMar>
              <w:top w:w="100" w:type="dxa"/>
              <w:left w:w="40" w:type="dxa"/>
              <w:bottom w:w="100" w:type="dxa"/>
              <w:right w:w="40" w:type="dxa"/>
            </w:tcMar>
            <w:vAlign w:val="center"/>
          </w:tcPr>
          <w:p w:rsidR="00C359D7" w:rsidRDefault="00C359D7">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прізвище, ім'я, по батькові;</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995"/>
          <w:jc w:val="center"/>
        </w:trPr>
        <w:tc>
          <w:tcPr>
            <w:tcW w:w="645" w:type="dxa"/>
            <w:shd w:val="clear" w:color="auto" w:fill="FFFFFF"/>
            <w:tcMar>
              <w:top w:w="100" w:type="dxa"/>
              <w:left w:w="40" w:type="dxa"/>
              <w:bottom w:w="100" w:type="dxa"/>
              <w:right w:w="40" w:type="dxa"/>
            </w:tcMar>
            <w:vAlign w:val="center"/>
          </w:tcPr>
          <w:p w:rsidR="00C359D7" w:rsidRDefault="00C359D7">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C359D7" w:rsidRDefault="00A862DF">
            <w:pPr>
              <w:widowControl w:val="0"/>
              <w:jc w:val="both"/>
              <w:rPr>
                <w:rFonts w:ascii="Times New Roman" w:hAnsi="Times New Roman" w:cs="Times New Roman"/>
                <w:sz w:val="24"/>
                <w:szCs w:val="24"/>
              </w:rPr>
            </w:pPr>
            <w:r>
              <w:rPr>
                <w:rFonts w:ascii="Times New Roman" w:hAnsi="Times New Roman" w:cs="Times New Roman"/>
                <w:sz w:val="24"/>
                <w:szCs w:val="24"/>
              </w:rPr>
              <w:t>-контактні телефони (в тому числі мобільний)</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359D7">
        <w:trPr>
          <w:trHeight w:val="590"/>
          <w:jc w:val="center"/>
        </w:trPr>
        <w:tc>
          <w:tcPr>
            <w:tcW w:w="645" w:type="dxa"/>
            <w:shd w:val="clear" w:color="auto" w:fill="FFFFFF"/>
            <w:tcMar>
              <w:top w:w="100" w:type="dxa"/>
              <w:left w:w="40" w:type="dxa"/>
              <w:bottom w:w="100" w:type="dxa"/>
              <w:right w:w="40" w:type="dxa"/>
            </w:tcMar>
            <w:vAlign w:val="center"/>
          </w:tcPr>
          <w:p w:rsidR="00C359D7" w:rsidRDefault="00A862DF">
            <w:pPr>
              <w:widowControl w:val="0"/>
              <w:spacing w:before="240" w:after="240"/>
              <w:ind w:hanging="2"/>
              <w:jc w:val="center"/>
              <w:rPr>
                <w:rFonts w:ascii="Times New Roman" w:hAnsi="Times New Roman" w:cs="Times New Roman"/>
                <w:sz w:val="24"/>
                <w:szCs w:val="24"/>
              </w:rPr>
            </w:pPr>
            <w:r>
              <w:rPr>
                <w:rFonts w:ascii="Times New Roman" w:hAnsi="Times New Roman" w:cs="Times New Roman"/>
                <w:sz w:val="24"/>
                <w:szCs w:val="24"/>
              </w:rPr>
              <w:t>9</w:t>
            </w:r>
          </w:p>
        </w:tc>
        <w:tc>
          <w:tcPr>
            <w:tcW w:w="4595" w:type="dxa"/>
            <w:shd w:val="clear" w:color="auto" w:fill="FFFFFF"/>
            <w:tcMar>
              <w:top w:w="100" w:type="dxa"/>
              <w:left w:w="40" w:type="dxa"/>
              <w:bottom w:w="100" w:type="dxa"/>
              <w:right w:w="40" w:type="dxa"/>
            </w:tcMar>
            <w:vAlign w:val="cente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Відомості про Учасника</w:t>
            </w:r>
          </w:p>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C359D7" w:rsidRDefault="00A862DF">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C359D7" w:rsidRDefault="00A862DF" w:rsidP="00487180">
      <w:pPr>
        <w:widowControl w:val="0"/>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____________                 </w:t>
      </w:r>
      <w:r>
        <w:rPr>
          <w:rFonts w:ascii="Times New Roman" w:hAnsi="Times New Roman" w:cs="Times New Roman"/>
          <w:sz w:val="24"/>
          <w:szCs w:val="24"/>
        </w:rPr>
        <w:tab/>
        <w:t xml:space="preserve">_____________     </w:t>
      </w:r>
      <w:r>
        <w:rPr>
          <w:rFonts w:ascii="Times New Roman" w:hAnsi="Times New Roman" w:cs="Times New Roman"/>
          <w:sz w:val="24"/>
          <w:szCs w:val="24"/>
        </w:rPr>
        <w:tab/>
        <w:t>__________________</w:t>
      </w:r>
    </w:p>
    <w:p w:rsidR="00487180" w:rsidRDefault="00A862DF" w:rsidP="00487180">
      <w:pPr>
        <w:widowControl w:val="0"/>
        <w:shd w:val="clear" w:color="auto" w:fill="FFFFFF"/>
        <w:spacing w:before="240" w:after="240"/>
        <w:ind w:hanging="2"/>
        <w:jc w:val="both"/>
        <w:rPr>
          <w:rFonts w:ascii="Times New Roman" w:hAnsi="Times New Roman" w:cs="Times New Roman"/>
          <w:i/>
          <w:sz w:val="24"/>
          <w:szCs w:val="24"/>
        </w:rPr>
        <w:sectPr w:rsidR="00487180">
          <w:pgSz w:w="11907" w:h="16840"/>
          <w:pgMar w:top="850" w:right="850" w:bottom="850" w:left="1417" w:header="708" w:footer="708" w:gutter="0"/>
          <w:cols w:space="720"/>
        </w:sectPr>
      </w:pPr>
      <w:r>
        <w:rPr>
          <w:rFonts w:ascii="Times New Roman" w:hAnsi="Times New Roman" w:cs="Times New Roman"/>
          <w:i/>
          <w:sz w:val="24"/>
          <w:szCs w:val="24"/>
        </w:rPr>
        <w:t xml:space="preserve">        посада            </w:t>
      </w:r>
      <w:r>
        <w:rPr>
          <w:rFonts w:ascii="Times New Roman" w:hAnsi="Times New Roman" w:cs="Times New Roman"/>
          <w:i/>
          <w:sz w:val="24"/>
          <w:szCs w:val="24"/>
        </w:rPr>
        <w:tab/>
        <w:t xml:space="preserve">               </w:t>
      </w:r>
      <w:r>
        <w:rPr>
          <w:rFonts w:ascii="Times New Roman" w:hAnsi="Times New Roman" w:cs="Times New Roman"/>
          <w:i/>
          <w:sz w:val="24"/>
          <w:szCs w:val="24"/>
        </w:rPr>
        <w:tab/>
        <w:t>підпис /</w:t>
      </w:r>
      <w:r>
        <w:rPr>
          <w:rFonts w:ascii="Times New Roman" w:hAnsi="Times New Roman" w:cs="Times New Roman"/>
          <w:sz w:val="24"/>
          <w:szCs w:val="24"/>
        </w:rPr>
        <w:t xml:space="preserve"> М.П</w:t>
      </w:r>
      <w:r>
        <w:rPr>
          <w:rFonts w:ascii="Times New Roman" w:hAnsi="Times New Roman" w:cs="Times New Roman"/>
          <w:i/>
          <w:sz w:val="24"/>
          <w:szCs w:val="24"/>
        </w:rPr>
        <w:t xml:space="preserve">                         </w:t>
      </w:r>
      <w:r>
        <w:rPr>
          <w:rFonts w:ascii="Times New Roman" w:hAnsi="Times New Roman" w:cs="Times New Roman"/>
          <w:i/>
          <w:sz w:val="24"/>
          <w:szCs w:val="24"/>
        </w:rPr>
        <w:tab/>
        <w:t xml:space="preserve">            П.І.Б. </w:t>
      </w:r>
    </w:p>
    <w:p w:rsidR="00BE303B" w:rsidRPr="00BE303B" w:rsidRDefault="00BE303B" w:rsidP="00BE303B">
      <w:pPr>
        <w:widowControl w:val="0"/>
        <w:shd w:val="clear" w:color="auto" w:fill="FFFFFF"/>
        <w:spacing w:before="240" w:after="0"/>
        <w:jc w:val="right"/>
        <w:rPr>
          <w:rFonts w:ascii="Times New Roman" w:hAnsi="Times New Roman" w:cs="Times New Roman"/>
          <w:i/>
          <w:sz w:val="24"/>
          <w:szCs w:val="24"/>
        </w:rPr>
      </w:pPr>
      <w:r w:rsidRPr="00BE303B">
        <w:rPr>
          <w:rFonts w:ascii="Times New Roman" w:hAnsi="Times New Roman" w:cs="Times New Roman"/>
          <w:i/>
          <w:sz w:val="24"/>
          <w:szCs w:val="24"/>
        </w:rPr>
        <w:lastRenderedPageBreak/>
        <w:t>Зразок</w:t>
      </w:r>
    </w:p>
    <w:p w:rsidR="00C359D7" w:rsidRPr="00487180" w:rsidRDefault="00A862DF" w:rsidP="00BE303B">
      <w:pPr>
        <w:widowControl w:val="0"/>
        <w:shd w:val="clear" w:color="auto" w:fill="FFFFFF"/>
        <w:spacing w:before="120" w:after="240"/>
        <w:jc w:val="right"/>
        <w:rPr>
          <w:rFonts w:ascii="Times New Roman" w:hAnsi="Times New Roman" w:cs="Times New Roman"/>
          <w:i/>
          <w:sz w:val="24"/>
          <w:szCs w:val="24"/>
        </w:rPr>
      </w:pPr>
      <w:r>
        <w:rPr>
          <w:rFonts w:ascii="Times New Roman" w:hAnsi="Times New Roman" w:cs="Times New Roman"/>
          <w:b/>
          <w:i/>
          <w:sz w:val="24"/>
          <w:szCs w:val="24"/>
        </w:rPr>
        <w:t xml:space="preserve">Додаток </w:t>
      </w:r>
      <w:r w:rsidR="00563B6D">
        <w:rPr>
          <w:rFonts w:ascii="Times New Roman" w:hAnsi="Times New Roman" w:cs="Times New Roman"/>
          <w:b/>
          <w:i/>
          <w:sz w:val="24"/>
          <w:szCs w:val="24"/>
        </w:rPr>
        <w:t>3</w:t>
      </w:r>
    </w:p>
    <w:p w:rsidR="00C359D7" w:rsidRDefault="00A862DF">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rsidR="00C359D7" w:rsidRDefault="00A862DF">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359D7" w:rsidRDefault="00A862D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Інформація про відсутність підстав, визначених у частині 1 статті 17 Закону</w:t>
      </w:r>
      <w:r>
        <w:rPr>
          <w:rFonts w:ascii="Times New Roman" w:hAnsi="Times New Roman" w:cs="Times New Roman"/>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C359D7" w:rsidRDefault="00A862D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359D7" w:rsidRDefault="00A862D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Інформація про відсутність підстав, визначених у частині 2 статті 17 Закону</w:t>
      </w:r>
      <w:r>
        <w:rPr>
          <w:rFonts w:ascii="Times New Roman" w:hAnsi="Times New Roman" w:cs="Times New Roman"/>
          <w:sz w:val="24"/>
          <w:szCs w:val="24"/>
        </w:rPr>
        <w:t xml:space="preserve"> надається учасником у складі тендерної пропозиції у вигляді інформації:</w:t>
      </w:r>
    </w:p>
    <w:p w:rsidR="00C359D7" w:rsidRDefault="00A862D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C359D7" w:rsidRDefault="00A862D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або</w:t>
      </w:r>
      <w:r w:rsidR="0041786D">
        <w:rPr>
          <w:rFonts w:ascii="Times New Roman" w:hAnsi="Times New Roman" w:cs="Times New Roman"/>
          <w:sz w:val="24"/>
          <w:szCs w:val="24"/>
        </w:rPr>
        <w:t xml:space="preserve"> </w:t>
      </w:r>
      <w:r>
        <w:rPr>
          <w:rFonts w:ascii="Times New Roman" w:hAnsi="Times New Roman" w:cs="Times New Roman"/>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C359D7" w:rsidRDefault="00C359D7">
      <w:pPr>
        <w:rPr>
          <w:rFonts w:ascii="Times New Roman" w:hAnsi="Times New Roman" w:cs="Times New Roman"/>
          <w:sz w:val="24"/>
          <w:szCs w:val="24"/>
        </w:rPr>
      </w:pPr>
    </w:p>
    <w:p w:rsidR="0041786D" w:rsidRDefault="0041786D" w:rsidP="0041786D">
      <w:pPr>
        <w:shd w:val="clear" w:color="auto" w:fill="FFFFFF"/>
        <w:spacing w:before="240" w:after="240"/>
        <w:jc w:val="center"/>
        <w:rPr>
          <w:rFonts w:ascii="Times New Roman" w:hAnsi="Times New Roman" w:cs="Times New Roman"/>
          <w:b/>
          <w:sz w:val="24"/>
          <w:szCs w:val="24"/>
        </w:rPr>
        <w:sectPr w:rsidR="0041786D">
          <w:pgSz w:w="11907" w:h="16840"/>
          <w:pgMar w:top="850" w:right="850" w:bottom="850" w:left="1417" w:header="708" w:footer="708" w:gutter="0"/>
          <w:cols w:space="720"/>
        </w:sectPr>
      </w:pPr>
    </w:p>
    <w:p w:rsidR="00C359D7" w:rsidRPr="0041786D" w:rsidRDefault="00A862DF" w:rsidP="0041786D">
      <w:pPr>
        <w:shd w:val="clear" w:color="auto" w:fill="FFFFFF"/>
        <w:spacing w:before="240" w:after="2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Перелік документів для переможця процедури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що надаються для підтвердження відсутності підстав визначених статтею 17 Закону, а також документи що надаються для укладання договору*</w:t>
      </w:r>
    </w:p>
    <w:p w:rsidR="00C359D7" w:rsidRPr="0041786D" w:rsidRDefault="00A862DF">
      <w:pPr>
        <w:spacing w:before="240" w:after="240"/>
        <w:jc w:val="both"/>
        <w:rPr>
          <w:rFonts w:ascii="Times New Roman" w:hAnsi="Times New Roman" w:cs="Times New Roman"/>
          <w:b/>
          <w:sz w:val="16"/>
          <w:szCs w:val="16"/>
        </w:rPr>
      </w:pPr>
      <w:r w:rsidRPr="0041786D">
        <w:rPr>
          <w:rFonts w:ascii="Times New Roman" w:hAnsi="Times New Roman" w:cs="Times New Roman"/>
          <w:sz w:val="24"/>
          <w:szCs w:val="24"/>
        </w:rPr>
        <w:t xml:space="preserve">1. Переможець процедури закупівлі у строк, що не перевищує десяти днів з дати оприлюднення в електронній системі </w:t>
      </w:r>
      <w:proofErr w:type="spellStart"/>
      <w:r w:rsidRPr="0041786D">
        <w:rPr>
          <w:rFonts w:ascii="Times New Roman" w:hAnsi="Times New Roman" w:cs="Times New Roman"/>
          <w:sz w:val="24"/>
          <w:szCs w:val="24"/>
        </w:rPr>
        <w:t>закупівель</w:t>
      </w:r>
      <w:proofErr w:type="spellEnd"/>
      <w:r w:rsidRPr="0041786D">
        <w:rPr>
          <w:rFonts w:ascii="Times New Roman" w:hAnsi="Times New Roman" w:cs="Times New Roman"/>
          <w:sz w:val="24"/>
          <w:szCs w:val="24"/>
        </w:rPr>
        <w:t xml:space="preserve"> повідомлення про намір укласти договір про закупівлю, повинен через електронну систему </w:t>
      </w:r>
      <w:proofErr w:type="spellStart"/>
      <w:r w:rsidRPr="0041786D">
        <w:rPr>
          <w:rFonts w:ascii="Times New Roman" w:hAnsi="Times New Roman" w:cs="Times New Roman"/>
          <w:sz w:val="24"/>
          <w:szCs w:val="24"/>
        </w:rPr>
        <w:t>закупівель</w:t>
      </w:r>
      <w:proofErr w:type="spellEnd"/>
      <w:r w:rsidRPr="0041786D">
        <w:rPr>
          <w:rFonts w:ascii="Times New Roman" w:hAnsi="Times New Roman" w:cs="Times New Roman"/>
          <w:sz w:val="24"/>
          <w:szCs w:val="24"/>
        </w:rPr>
        <w:t xml:space="preserve"> надати замовнику документи, що підтверджують відсутність підстав, визначених пунктами 5, 6, 12 і 13 частини першої та частиною другою цієї статті, а саме:</w:t>
      </w:r>
      <w:r w:rsidRPr="0041786D">
        <w:rPr>
          <w:rFonts w:ascii="Times New Roman" w:hAnsi="Times New Roman" w:cs="Times New Roman"/>
          <w:b/>
          <w:sz w:val="16"/>
          <w:szCs w:val="16"/>
        </w:rPr>
        <w:t xml:space="preserve"> </w:t>
      </w:r>
    </w:p>
    <w:tbl>
      <w:tblPr>
        <w:tblStyle w:val="65"/>
        <w:tblW w:w="9629" w:type="dxa"/>
        <w:tblInd w:w="0" w:type="dxa"/>
        <w:tblLayout w:type="fixed"/>
        <w:tblLook w:val="0600" w:firstRow="0" w:lastRow="0" w:firstColumn="0" w:lastColumn="0" w:noHBand="1" w:noVBand="1"/>
      </w:tblPr>
      <w:tblGrid>
        <w:gridCol w:w="713"/>
        <w:gridCol w:w="8916"/>
      </w:tblGrid>
      <w:tr w:rsidR="00C359D7" w:rsidTr="0041786D">
        <w:trPr>
          <w:trHeight w:val="4768"/>
        </w:trPr>
        <w:tc>
          <w:tcPr>
            <w:tcW w:w="71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spacing w:before="240" w:after="240" w:line="276" w:lineRule="auto"/>
              <w:jc w:val="both"/>
              <w:rPr>
                <w:rFonts w:ascii="Times New Roman" w:hAnsi="Times New Roman" w:cs="Times New Roman"/>
              </w:rPr>
            </w:pPr>
            <w:r>
              <w:rPr>
                <w:rFonts w:ascii="Times New Roman" w:hAnsi="Times New Roman" w:cs="Times New Roman"/>
              </w:rPr>
              <w:t>1.</w:t>
            </w:r>
          </w:p>
        </w:tc>
        <w:tc>
          <w:tcPr>
            <w:tcW w:w="891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ind w:left="140" w:right="100" w:firstLine="0"/>
              <w:jc w:val="both"/>
              <w:rPr>
                <w:rFonts w:ascii="Times New Roman" w:hAnsi="Times New Roman" w:cs="Times New Roman"/>
              </w:rPr>
            </w:pPr>
            <w:r>
              <w:rPr>
                <w:rFonts w:ascii="Times New Roman" w:hAnsi="Times New Roman" w:cs="Times New Roman"/>
              </w:rPr>
              <w:t>Документ, що підтверджує відсутність підстав, визначених пунктами 5 або 6 та 12 частини першої статті 17 Закону - довідка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 Довідка).</w:t>
            </w:r>
          </w:p>
          <w:p w:rsidR="00C359D7" w:rsidRDefault="00A862DF">
            <w:pPr>
              <w:shd w:val="clear" w:color="auto" w:fill="FFFFFF"/>
              <w:ind w:left="140" w:right="100" w:firstLine="0"/>
              <w:jc w:val="both"/>
              <w:rPr>
                <w:rFonts w:ascii="Times New Roman" w:hAnsi="Times New Roman" w:cs="Times New Roman"/>
              </w:rPr>
            </w:pPr>
            <w:r>
              <w:rPr>
                <w:rFonts w:ascii="Times New Roman" w:hAnsi="Times New Roman" w:cs="Times New Roman"/>
              </w:rPr>
              <w:t xml:space="preserve">Довідка повинна бути видана не більше </w:t>
            </w:r>
            <w:proofErr w:type="spellStart"/>
            <w:r>
              <w:rPr>
                <w:rFonts w:ascii="Times New Roman" w:hAnsi="Times New Roman" w:cs="Times New Roman"/>
              </w:rPr>
              <w:t>шестидесятиденної</w:t>
            </w:r>
            <w:proofErr w:type="spellEnd"/>
            <w:r>
              <w:rPr>
                <w:rFonts w:ascii="Times New Roman" w:hAnsi="Times New Roman" w:cs="Times New Roman"/>
              </w:rPr>
              <w:t xml:space="preserve"> давнини відносно дати подання документа. Довідку можна швидко отримати онлайн скориставшись сервісом МВС України:</w:t>
            </w:r>
            <w:hyperlink r:id="rId17">
              <w:r>
                <w:rPr>
                  <w:rFonts w:ascii="Times New Roman" w:hAnsi="Times New Roman" w:cs="Times New Roman"/>
                </w:rPr>
                <w:t xml:space="preserve"> </w:t>
              </w:r>
            </w:hyperlink>
            <w:hyperlink r:id="rId18">
              <w:r>
                <w:rPr>
                  <w:rFonts w:ascii="Times New Roman" w:hAnsi="Times New Roman" w:cs="Times New Roman"/>
                  <w:color w:val="1155CC"/>
                  <w:u w:val="single"/>
                </w:rPr>
                <w:t>https://dpvs.hsc.gov.ua</w:t>
              </w:r>
            </w:hyperlink>
            <w:r>
              <w:rPr>
                <w:rFonts w:ascii="Times New Roman" w:hAnsi="Times New Roman" w:cs="Times New Roman"/>
              </w:rPr>
              <w:t>.</w:t>
            </w:r>
          </w:p>
          <w:p w:rsidR="00C359D7" w:rsidRDefault="00A862DF">
            <w:pPr>
              <w:shd w:val="clear" w:color="auto" w:fill="FFFFFF"/>
              <w:ind w:left="140" w:right="100" w:firstLine="0"/>
              <w:jc w:val="both"/>
              <w:rPr>
                <w:rFonts w:ascii="Times New Roman" w:hAnsi="Times New Roman" w:cs="Times New Roman"/>
                <w:b/>
                <w:i/>
              </w:rPr>
            </w:pPr>
            <w:r>
              <w:rPr>
                <w:rFonts w:ascii="Times New Roman" w:hAnsi="Times New Roman" w:cs="Times New Roman"/>
                <w:b/>
                <w:i/>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Pr>
                <w:rFonts w:ascii="Times New Roman" w:hAnsi="Times New Roman" w:cs="Times New Roman"/>
                <w:b/>
                <w:i/>
              </w:rPr>
              <w:t>закупівель</w:t>
            </w:r>
            <w:proofErr w:type="spellEnd"/>
            <w:r>
              <w:rPr>
                <w:rFonts w:ascii="Times New Roman" w:hAnsi="Times New Roman" w:cs="Times New Roman"/>
                <w:b/>
                <w:i/>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посадової особи.  </w:t>
            </w:r>
          </w:p>
        </w:tc>
      </w:tr>
      <w:tr w:rsidR="00C359D7" w:rsidTr="0041786D">
        <w:trPr>
          <w:trHeight w:val="3255"/>
        </w:trPr>
        <w:tc>
          <w:tcPr>
            <w:tcW w:w="713"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rPr>
              <w:t>2.</w:t>
            </w:r>
          </w:p>
        </w:tc>
        <w:tc>
          <w:tcPr>
            <w:tcW w:w="8916" w:type="dxa"/>
            <w:tcBorders>
              <w:top w:val="nil"/>
              <w:left w:val="nil"/>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ind w:left="140" w:right="100" w:firstLine="0"/>
              <w:jc w:val="both"/>
              <w:rPr>
                <w:rFonts w:ascii="Times New Roman" w:hAnsi="Times New Roman" w:cs="Times New Roman"/>
                <w:sz w:val="24"/>
                <w:szCs w:val="24"/>
              </w:rPr>
            </w:pPr>
            <w:r>
              <w:rPr>
                <w:rFonts w:ascii="Times New Roman" w:hAnsi="Times New Roman" w:cs="Times New Roman"/>
                <w:sz w:val="24"/>
                <w:szCs w:val="24"/>
              </w:rPr>
              <w:t xml:space="preserve">Якщо, згідно з інформацією, що міститься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яка сформована у порядку взаємодії електронної системи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C359D7" w:rsidTr="0041786D">
        <w:trPr>
          <w:trHeight w:val="2715"/>
        </w:trPr>
        <w:tc>
          <w:tcPr>
            <w:tcW w:w="713"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rPr>
              <w:t>3.</w:t>
            </w:r>
          </w:p>
        </w:tc>
        <w:tc>
          <w:tcPr>
            <w:tcW w:w="8916" w:type="dxa"/>
            <w:tcBorders>
              <w:top w:val="nil"/>
              <w:left w:val="nil"/>
              <w:bottom w:val="single" w:sz="8" w:space="0" w:color="000000"/>
              <w:right w:val="single" w:sz="8" w:space="0" w:color="000000"/>
            </w:tcBorders>
            <w:tcMar>
              <w:top w:w="20" w:type="dxa"/>
              <w:left w:w="20" w:type="dxa"/>
              <w:bottom w:w="20" w:type="dxa"/>
              <w:right w:w="20" w:type="dxa"/>
            </w:tcMar>
          </w:tcPr>
          <w:p w:rsidR="00C359D7" w:rsidRDefault="00A862DF">
            <w:pPr>
              <w:shd w:val="clear" w:color="auto" w:fill="FFFFFF"/>
              <w:ind w:left="140" w:right="100" w:firstLine="0"/>
              <w:jc w:val="both"/>
              <w:rPr>
                <w:rFonts w:ascii="Times New Roman" w:hAnsi="Times New Roman" w:cs="Times New Roman"/>
                <w:sz w:val="24"/>
                <w:szCs w:val="24"/>
              </w:rPr>
            </w:pPr>
            <w:r>
              <w:rPr>
                <w:rFonts w:ascii="Times New Roman" w:hAnsi="Times New Roman" w:cs="Times New Roman"/>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9D7" w:rsidRDefault="0041786D" w:rsidP="0041786D">
            <w:pPr>
              <w:shd w:val="clear" w:color="auto" w:fill="FFFFFF"/>
              <w:ind w:left="140" w:right="100" w:firstLine="0"/>
              <w:jc w:val="both"/>
              <w:rPr>
                <w:rFonts w:ascii="Times New Roman" w:hAnsi="Times New Roman" w:cs="Times New Roman"/>
                <w:sz w:val="24"/>
                <w:szCs w:val="24"/>
              </w:rPr>
            </w:pPr>
            <w:r>
              <w:rPr>
                <w:rFonts w:ascii="Times New Roman" w:hAnsi="Times New Roman" w:cs="Times New Roman"/>
                <w:sz w:val="24"/>
                <w:szCs w:val="24"/>
              </w:rPr>
              <w:t>а</w:t>
            </w:r>
            <w:r w:rsidR="00A862DF">
              <w:rPr>
                <w:rFonts w:ascii="Times New Roman" w:hAnsi="Times New Roman" w:cs="Times New Roman"/>
                <w:sz w:val="24"/>
                <w:szCs w:val="24"/>
              </w:rPr>
              <w:t>бо</w:t>
            </w:r>
            <w:r>
              <w:rPr>
                <w:rFonts w:ascii="Times New Roman" w:hAnsi="Times New Roman" w:cs="Times New Roman"/>
                <w:sz w:val="24"/>
                <w:szCs w:val="24"/>
              </w:rPr>
              <w:t xml:space="preserve"> </w:t>
            </w:r>
            <w:r w:rsidR="00A862DF">
              <w:rPr>
                <w:rFonts w:ascii="Times New Roman" w:hAnsi="Times New Roman" w:cs="Times New Roman"/>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C359D7" w:rsidRDefault="00A862DF">
      <w:pPr>
        <w:shd w:val="clear" w:color="auto" w:fill="FFFFFF"/>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359D7" w:rsidRDefault="00A862DF">
      <w:pPr>
        <w:shd w:val="clear" w:color="auto" w:fill="FFFFFF"/>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359D7" w:rsidRDefault="00A862DF">
      <w:pPr>
        <w:shd w:val="clear" w:color="auto" w:fill="FFFFFF"/>
        <w:spacing w:before="240" w:after="240"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УВАГА НАГАДУВАННЯ!</w:t>
      </w:r>
    </w:p>
    <w:p w:rsidR="00C359D7" w:rsidRDefault="00A862DF">
      <w:pPr>
        <w:shd w:val="clear" w:color="auto" w:fill="FFFFFF"/>
        <w:spacing w:before="240" w:after="240" w:line="276" w:lineRule="auto"/>
        <w:jc w:val="both"/>
        <w:rPr>
          <w:rFonts w:ascii="Times New Roman" w:hAnsi="Times New Roman" w:cs="Times New Roman"/>
          <w:b/>
          <w:sz w:val="24"/>
          <w:szCs w:val="24"/>
        </w:rPr>
      </w:pPr>
      <w:r>
        <w:rPr>
          <w:rFonts w:ascii="Times New Roman" w:hAnsi="Times New Roman" w:cs="Times New Roman"/>
          <w:sz w:val="24"/>
          <w:szCs w:val="24"/>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що підтверджують відсутність підстав, визначених пунктами 2, 3, 5, 6, 8, 12 і 13 частини першої та частиною другою цієї статті. </w:t>
      </w:r>
      <w:r>
        <w:rPr>
          <w:rFonts w:ascii="Times New Roman" w:hAnsi="Times New Roman" w:cs="Times New Roman"/>
          <w:sz w:val="24"/>
          <w:szCs w:val="24"/>
        </w:rPr>
        <w:br/>
      </w:r>
      <w:r>
        <w:rPr>
          <w:rFonts w:ascii="Times New Roman" w:hAnsi="Times New Roman" w:cs="Times New Roman"/>
          <w:sz w:val="24"/>
          <w:szCs w:val="24"/>
        </w:rPr>
        <w:br/>
      </w: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C359D7" w:rsidRDefault="00C359D7">
      <w:pPr>
        <w:ind w:hanging="2"/>
        <w:jc w:val="both"/>
        <w:rPr>
          <w:rFonts w:ascii="Times New Roman" w:hAnsi="Times New Roman" w:cs="Times New Roman"/>
          <w:b/>
          <w:sz w:val="24"/>
          <w:szCs w:val="24"/>
        </w:rPr>
      </w:pPr>
    </w:p>
    <w:p w:rsidR="0041786D" w:rsidRDefault="0041786D" w:rsidP="0041786D">
      <w:pPr>
        <w:jc w:val="both"/>
        <w:rPr>
          <w:rFonts w:ascii="Times New Roman" w:hAnsi="Times New Roman" w:cs="Times New Roman"/>
          <w:b/>
          <w:sz w:val="24"/>
          <w:szCs w:val="24"/>
        </w:rPr>
      </w:pPr>
    </w:p>
    <w:p w:rsidR="0041786D" w:rsidRDefault="0041786D" w:rsidP="0041786D">
      <w:pPr>
        <w:jc w:val="both"/>
        <w:rPr>
          <w:rFonts w:ascii="Times New Roman" w:hAnsi="Times New Roman" w:cs="Times New Roman"/>
          <w:b/>
          <w:sz w:val="24"/>
          <w:szCs w:val="24"/>
        </w:rPr>
        <w:sectPr w:rsidR="0041786D">
          <w:pgSz w:w="11907" w:h="16840"/>
          <w:pgMar w:top="850" w:right="850" w:bottom="850" w:left="1417" w:header="708" w:footer="708" w:gutter="0"/>
          <w:cols w:space="720"/>
        </w:sectPr>
      </w:pPr>
    </w:p>
    <w:p w:rsidR="00C359D7" w:rsidRDefault="00A862DF">
      <w:pPr>
        <w:spacing w:line="240" w:lineRule="auto"/>
        <w:ind w:hanging="2"/>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Додаток </w:t>
      </w:r>
      <w:r w:rsidR="00563B6D">
        <w:rPr>
          <w:rFonts w:ascii="Times New Roman" w:hAnsi="Times New Roman" w:cs="Times New Roman"/>
          <w:b/>
          <w:i/>
          <w:sz w:val="24"/>
          <w:szCs w:val="24"/>
        </w:rPr>
        <w:t>4</w:t>
      </w:r>
    </w:p>
    <w:p w:rsidR="00C359D7" w:rsidRDefault="00A862DF" w:rsidP="004178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rsidR="00C359D7" w:rsidRDefault="00A862DF" w:rsidP="004178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 необхідні технічні та якісні характеристики предмета закупівлі </w:t>
      </w:r>
    </w:p>
    <w:p w:rsidR="0041786D" w:rsidRDefault="0041786D">
      <w:pPr>
        <w:spacing w:line="240" w:lineRule="auto"/>
        <w:ind w:hanging="2"/>
        <w:jc w:val="center"/>
        <w:rPr>
          <w:rFonts w:ascii="Times New Roman" w:hAnsi="Times New Roman" w:cs="Times New Roman"/>
          <w:b/>
          <w:sz w:val="24"/>
          <w:szCs w:val="24"/>
        </w:rPr>
      </w:pPr>
    </w:p>
    <w:p w:rsidR="00C359D7" w:rsidRDefault="00A862DF">
      <w:pPr>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rsidR="00C359D7" w:rsidRDefault="00A862DF">
      <w:pPr>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 xml:space="preserve">на закупівлю   55510000-8 Послуги </w:t>
      </w:r>
      <w:proofErr w:type="spellStart"/>
      <w:r>
        <w:rPr>
          <w:rFonts w:ascii="Times New Roman" w:hAnsi="Times New Roman" w:cs="Times New Roman"/>
          <w:b/>
          <w:sz w:val="24"/>
          <w:szCs w:val="24"/>
        </w:rPr>
        <w:t>їдалень</w:t>
      </w:r>
      <w:proofErr w:type="spellEnd"/>
      <w:r w:rsidR="00503CA3">
        <w:rPr>
          <w:rFonts w:ascii="Times New Roman" w:hAnsi="Times New Roman" w:cs="Times New Roman"/>
          <w:b/>
          <w:sz w:val="24"/>
          <w:szCs w:val="24"/>
        </w:rPr>
        <w:t xml:space="preserve"> </w:t>
      </w:r>
    </w:p>
    <w:p w:rsidR="00BF4706" w:rsidRDefault="00BF4706">
      <w:pPr>
        <w:spacing w:line="240" w:lineRule="auto"/>
        <w:ind w:hanging="2"/>
        <w:jc w:val="center"/>
        <w:rPr>
          <w:rFonts w:ascii="Times New Roman" w:hAnsi="Times New Roman" w:cs="Times New Roman"/>
          <w:b/>
          <w:sz w:val="24"/>
          <w:szCs w:val="24"/>
        </w:rPr>
      </w:pPr>
      <w:r w:rsidRPr="00BF4706">
        <w:rPr>
          <w:rFonts w:ascii="Times New Roman" w:hAnsi="Times New Roman" w:cs="Times New Roman"/>
          <w:b/>
          <w:sz w:val="24"/>
          <w:szCs w:val="24"/>
        </w:rPr>
        <w:t>(ПОСЛУГИ З ХАРЧУВАННЯ ЛІЦЕЇСТІВ)</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252470">
        <w:rPr>
          <w:rFonts w:ascii="Times New Roman" w:hAnsi="Times New Roman" w:cs="Times New Roman"/>
          <w:sz w:val="24"/>
          <w:szCs w:val="24"/>
        </w:rPr>
        <w:t>віково</w:t>
      </w:r>
      <w:proofErr w:type="spellEnd"/>
      <w:r w:rsidRPr="00252470">
        <w:rPr>
          <w:rFonts w:ascii="Times New Roman" w:hAnsi="Times New Roman" w:cs="Times New Roman"/>
          <w:sz w:val="24"/>
          <w:szCs w:val="24"/>
        </w:rPr>
        <w:t xml:space="preserve">-статевих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C359D7" w:rsidRPr="00252470" w:rsidRDefault="00A862DF">
      <w:pPr>
        <w:spacing w:line="240" w:lineRule="auto"/>
        <w:ind w:hanging="2"/>
        <w:jc w:val="both"/>
        <w:rPr>
          <w:rFonts w:ascii="Times New Roman" w:hAnsi="Times New Roman" w:cs="Times New Roman"/>
          <w:sz w:val="24"/>
          <w:szCs w:val="24"/>
        </w:rPr>
      </w:pPr>
      <w:bookmarkStart w:id="1" w:name="_heading=h.gjdgxs" w:colFirst="0" w:colLast="0"/>
      <w:bookmarkEnd w:id="1"/>
      <w:r w:rsidRPr="00252470">
        <w:rPr>
          <w:rFonts w:ascii="Times New Roman" w:hAnsi="Times New Roman" w:cs="Times New Roman"/>
          <w:sz w:val="24"/>
          <w:szCs w:val="24"/>
        </w:rPr>
        <w:t xml:space="preserve">Учасник розраховує ціну послуги відповідно до </w:t>
      </w:r>
      <w:r w:rsidR="00695E29">
        <w:rPr>
          <w:rFonts w:ascii="Times New Roman" w:hAnsi="Times New Roman" w:cs="Times New Roman"/>
          <w:sz w:val="24"/>
          <w:szCs w:val="24"/>
        </w:rPr>
        <w:t xml:space="preserve">примірного </w:t>
      </w:r>
      <w:r w:rsidRPr="00252470">
        <w:rPr>
          <w:rFonts w:ascii="Times New Roman" w:hAnsi="Times New Roman" w:cs="Times New Roman"/>
          <w:sz w:val="24"/>
          <w:szCs w:val="24"/>
        </w:rPr>
        <w:t>чотиритижнев</w:t>
      </w:r>
      <w:r w:rsidR="00695E29">
        <w:rPr>
          <w:rFonts w:ascii="Times New Roman" w:hAnsi="Times New Roman" w:cs="Times New Roman"/>
          <w:sz w:val="24"/>
          <w:szCs w:val="24"/>
        </w:rPr>
        <w:t>ого</w:t>
      </w:r>
      <w:r w:rsidRPr="00252470">
        <w:rPr>
          <w:rFonts w:ascii="Times New Roman" w:hAnsi="Times New Roman" w:cs="Times New Roman"/>
          <w:sz w:val="24"/>
          <w:szCs w:val="24"/>
        </w:rPr>
        <w:t xml:space="preserve"> сезонн</w:t>
      </w:r>
      <w:r w:rsidR="00695E29">
        <w:rPr>
          <w:rFonts w:ascii="Times New Roman" w:hAnsi="Times New Roman" w:cs="Times New Roman"/>
          <w:sz w:val="24"/>
          <w:szCs w:val="24"/>
        </w:rPr>
        <w:t>ого</w:t>
      </w:r>
      <w:r w:rsidRPr="00252470">
        <w:rPr>
          <w:rFonts w:ascii="Times New Roman" w:hAnsi="Times New Roman" w:cs="Times New Roman"/>
          <w:sz w:val="24"/>
          <w:szCs w:val="24"/>
        </w:rPr>
        <w:t xml:space="preserve">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w:t>
      </w:r>
      <w:proofErr w:type="spellStart"/>
      <w:r w:rsidRPr="00252470">
        <w:rPr>
          <w:rFonts w:ascii="Times New Roman" w:hAnsi="Times New Roman" w:cs="Times New Roman"/>
          <w:sz w:val="24"/>
          <w:szCs w:val="24"/>
        </w:rPr>
        <w:t>їдалень</w:t>
      </w:r>
      <w:proofErr w:type="spellEnd"/>
      <w:r w:rsidRPr="00252470">
        <w:rPr>
          <w:rFonts w:ascii="Times New Roman" w:hAnsi="Times New Roman" w:cs="Times New Roman"/>
          <w:sz w:val="24"/>
          <w:szCs w:val="24"/>
        </w:rPr>
        <w:t>, а також</w:t>
      </w:r>
      <w:r w:rsidR="00BF4706">
        <w:rPr>
          <w:rFonts w:ascii="Times New Roman" w:hAnsi="Times New Roman" w:cs="Times New Roman"/>
          <w:sz w:val="24"/>
          <w:szCs w:val="24"/>
        </w:rPr>
        <w:t xml:space="preserve"> </w:t>
      </w:r>
      <w:r w:rsidRPr="00252470">
        <w:rPr>
          <w:rFonts w:ascii="Times New Roman" w:hAnsi="Times New Roman" w:cs="Times New Roman"/>
          <w:sz w:val="24"/>
          <w:szCs w:val="24"/>
        </w:rPr>
        <w:t xml:space="preserve">приготування їжі будуть здійснюватися виключно в приміщеннях </w:t>
      </w:r>
      <w:proofErr w:type="spellStart"/>
      <w:r w:rsidRPr="00252470">
        <w:rPr>
          <w:rFonts w:ascii="Times New Roman" w:hAnsi="Times New Roman" w:cs="Times New Roman"/>
          <w:sz w:val="24"/>
          <w:szCs w:val="24"/>
        </w:rPr>
        <w:t>їдалень</w:t>
      </w:r>
      <w:proofErr w:type="spellEnd"/>
      <w:r w:rsidRPr="00252470">
        <w:rPr>
          <w:rFonts w:ascii="Times New Roman" w:hAnsi="Times New Roman" w:cs="Times New Roman"/>
          <w:sz w:val="24"/>
          <w:szCs w:val="24"/>
        </w:rPr>
        <w:t xml:space="preserve"> та харчоблоків Ціна послуг має включати в себе витрати на закупку продуктів, транспорт, приготування, а також витрати на </w:t>
      </w:r>
      <w:r w:rsidR="00BF4706">
        <w:rPr>
          <w:rFonts w:ascii="Times New Roman" w:hAnsi="Times New Roman" w:cs="Times New Roman"/>
          <w:sz w:val="24"/>
          <w:szCs w:val="24"/>
        </w:rPr>
        <w:t xml:space="preserve">енергоносії, водопостачання, </w:t>
      </w:r>
      <w:r w:rsidRPr="00252470">
        <w:rPr>
          <w:rFonts w:ascii="Times New Roman" w:hAnsi="Times New Roman" w:cs="Times New Roman"/>
          <w:sz w:val="24"/>
          <w:szCs w:val="24"/>
        </w:rPr>
        <w:t xml:space="preserve">прибирання та миття посуду, </w:t>
      </w:r>
      <w:r w:rsidR="00BF4706">
        <w:rPr>
          <w:rFonts w:ascii="Times New Roman" w:hAnsi="Times New Roman" w:cs="Times New Roman"/>
          <w:sz w:val="24"/>
          <w:szCs w:val="24"/>
        </w:rPr>
        <w:t xml:space="preserve">зарплату працівників </w:t>
      </w:r>
      <w:r w:rsidRPr="00252470">
        <w:rPr>
          <w:rFonts w:ascii="Times New Roman" w:hAnsi="Times New Roman" w:cs="Times New Roman"/>
          <w:sz w:val="24"/>
          <w:szCs w:val="24"/>
        </w:rPr>
        <w:t>тощо. Ціна послуг повинна включати в себе всі податки та збори, обов’язкові платежі.</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Кількість учнів може змінюватися  відповідно до фактичного відвідування. </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у пропозиції також враховує необхідність в організації дієтичного та, можливо, - лікувального харчування, тому можливі зміни в потребі у дієтичному та лікувальному харчуванні.</w:t>
      </w:r>
    </w:p>
    <w:p w:rsidR="00252470" w:rsidRPr="00252470" w:rsidRDefault="0030754E">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має врахувати та суворо</w:t>
      </w:r>
      <w:r w:rsidR="00A862DF" w:rsidRPr="00252470">
        <w:rPr>
          <w:rFonts w:ascii="Times New Roman" w:hAnsi="Times New Roman" w:cs="Times New Roman"/>
          <w:sz w:val="24"/>
          <w:szCs w:val="24"/>
        </w:rPr>
        <w:t xml:space="preserve"> дотримуватися графіку харчування дітей визначеного керівником закладу. </w:t>
      </w:r>
    </w:p>
    <w:p w:rsidR="00252470" w:rsidRPr="00252470" w:rsidRDefault="00252470" w:rsidP="00252470">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w:t>
      </w:r>
      <w:r w:rsidR="00563B6D">
        <w:rPr>
          <w:rFonts w:ascii="Times New Roman" w:hAnsi="Times New Roman" w:cs="Times New Roman"/>
          <w:sz w:val="24"/>
          <w:szCs w:val="24"/>
        </w:rPr>
        <w:t>.</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C359D7" w:rsidRPr="00252470" w:rsidRDefault="00A862DF" w:rsidP="0041786D">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Персонал, </w:t>
      </w:r>
      <w:r w:rsidR="00695E29" w:rsidRPr="00695E29">
        <w:rPr>
          <w:rFonts w:ascii="Times New Roman" w:hAnsi="Times New Roman" w:cs="Times New Roman"/>
          <w:sz w:val="24"/>
          <w:szCs w:val="24"/>
        </w:rPr>
        <w:t>який планується залучати безпосередньо до приготування їжі</w:t>
      </w:r>
      <w:r w:rsidR="000C1517">
        <w:rPr>
          <w:rFonts w:ascii="Times New Roman" w:hAnsi="Times New Roman" w:cs="Times New Roman"/>
          <w:sz w:val="24"/>
          <w:szCs w:val="24"/>
        </w:rPr>
        <w:t>,</w:t>
      </w:r>
      <w:r w:rsidRPr="00252470">
        <w:rPr>
          <w:rFonts w:ascii="Times New Roman" w:hAnsi="Times New Roman" w:cs="Times New Roman"/>
          <w:sz w:val="24"/>
          <w:szCs w:val="24"/>
        </w:rPr>
        <w:t xml:space="preserve"> повинен мати медичні книжки з результатами проходження періодичних пр</w:t>
      </w:r>
      <w:r w:rsidR="00695E29">
        <w:rPr>
          <w:rFonts w:ascii="Times New Roman" w:hAnsi="Times New Roman" w:cs="Times New Roman"/>
          <w:sz w:val="24"/>
          <w:szCs w:val="24"/>
        </w:rPr>
        <w:t xml:space="preserve">офілактичних медичних оглядів, </w:t>
      </w:r>
      <w:r w:rsidRPr="00252470">
        <w:rPr>
          <w:rFonts w:ascii="Times New Roman" w:hAnsi="Times New Roman" w:cs="Times New Roman"/>
          <w:sz w:val="24"/>
          <w:szCs w:val="24"/>
        </w:rPr>
        <w:t xml:space="preserve">та інші необхідні документи, в </w:t>
      </w:r>
      <w:proofErr w:type="spellStart"/>
      <w:r w:rsidRPr="00252470">
        <w:rPr>
          <w:rFonts w:ascii="Times New Roman" w:hAnsi="Times New Roman" w:cs="Times New Roman"/>
          <w:sz w:val="24"/>
          <w:szCs w:val="24"/>
        </w:rPr>
        <w:t>т.ч</w:t>
      </w:r>
      <w:proofErr w:type="spellEnd"/>
      <w:r w:rsidRPr="00252470">
        <w:rPr>
          <w:rFonts w:ascii="Times New Roman" w:hAnsi="Times New Roman" w:cs="Times New Roman"/>
          <w:sz w:val="24"/>
          <w:szCs w:val="24"/>
        </w:rPr>
        <w:t>. і документи про відповідну професійну освіту оформлені у відпові</w:t>
      </w:r>
      <w:r w:rsidR="00695E29">
        <w:rPr>
          <w:rFonts w:ascii="Times New Roman" w:hAnsi="Times New Roman" w:cs="Times New Roman"/>
          <w:sz w:val="24"/>
          <w:szCs w:val="24"/>
        </w:rPr>
        <w:t>дності до діючого законодавства.</w:t>
      </w:r>
      <w:r w:rsidRPr="00252470">
        <w:rPr>
          <w:rFonts w:ascii="Times New Roman" w:hAnsi="Times New Roman" w:cs="Times New Roman"/>
          <w:sz w:val="24"/>
          <w:szCs w:val="24"/>
        </w:rPr>
        <w:t xml:space="preserve"> Персонал повинен пройти гігієнічне навчання зі здачею заліку з гігієнічних знань. </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Продукти, які використовуються під час приготування їжі, повинні мати всі необхідні </w:t>
      </w:r>
      <w:r w:rsidR="000068A5">
        <w:rPr>
          <w:rFonts w:ascii="Times New Roman" w:hAnsi="Times New Roman" w:cs="Times New Roman"/>
          <w:sz w:val="24"/>
          <w:szCs w:val="24"/>
        </w:rPr>
        <w:t>відповідно до законодавства</w:t>
      </w:r>
      <w:r w:rsidR="000C1517">
        <w:rPr>
          <w:rFonts w:ascii="Times New Roman" w:hAnsi="Times New Roman" w:cs="Times New Roman"/>
          <w:sz w:val="24"/>
          <w:szCs w:val="24"/>
        </w:rPr>
        <w:t xml:space="preserve"> </w:t>
      </w:r>
      <w:r w:rsidR="000C1517" w:rsidRPr="00252470">
        <w:rPr>
          <w:rFonts w:ascii="Times New Roman" w:hAnsi="Times New Roman" w:cs="Times New Roman"/>
          <w:sz w:val="24"/>
          <w:szCs w:val="24"/>
        </w:rPr>
        <w:t>документи</w:t>
      </w:r>
      <w:r w:rsidRPr="00252470">
        <w:rPr>
          <w:rFonts w:ascii="Times New Roman" w:hAnsi="Times New Roman" w:cs="Times New Roman"/>
          <w:sz w:val="24"/>
          <w:szCs w:val="24"/>
        </w:rPr>
        <w:t>, що підтверджують їх  якість та безпечність</w:t>
      </w:r>
      <w:r w:rsidR="000C1517">
        <w:rPr>
          <w:rFonts w:ascii="Times New Roman" w:hAnsi="Times New Roman" w:cs="Times New Roman"/>
          <w:sz w:val="24"/>
          <w:szCs w:val="24"/>
        </w:rPr>
        <w:t>,</w:t>
      </w:r>
      <w:r w:rsidRPr="00252470">
        <w:rPr>
          <w:rFonts w:ascii="Times New Roman" w:hAnsi="Times New Roman" w:cs="Times New Roman"/>
          <w:sz w:val="24"/>
          <w:szCs w:val="24"/>
        </w:rPr>
        <w:t xml:space="preserve"> </w:t>
      </w:r>
      <w:r w:rsidR="000C1517">
        <w:rPr>
          <w:rFonts w:ascii="Times New Roman" w:hAnsi="Times New Roman" w:cs="Times New Roman"/>
          <w:sz w:val="24"/>
          <w:szCs w:val="24"/>
        </w:rPr>
        <w:t>та</w:t>
      </w:r>
      <w:r w:rsidRPr="00252470">
        <w:rPr>
          <w:rFonts w:ascii="Times New Roman" w:hAnsi="Times New Roman" w:cs="Times New Roman"/>
          <w:sz w:val="24"/>
          <w:szCs w:val="24"/>
        </w:rPr>
        <w:t xml:space="preserve"> відповідати гігієнічним вимогам до харчових продуктів.    </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lastRenderedPageBreak/>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w:t>
      </w:r>
      <w:r w:rsidR="000068A5">
        <w:rPr>
          <w:rFonts w:ascii="Times New Roman" w:hAnsi="Times New Roman" w:cs="Times New Roman"/>
          <w:sz w:val="24"/>
          <w:szCs w:val="24"/>
        </w:rPr>
        <w:t>ігання</w:t>
      </w:r>
      <w:r w:rsidRPr="00252470">
        <w:rPr>
          <w:rFonts w:ascii="Times New Roman" w:hAnsi="Times New Roman" w:cs="Times New Roman"/>
          <w:sz w:val="24"/>
          <w:szCs w:val="24"/>
        </w:rPr>
        <w:t>, транспортування, реалізації і використання харчових продуктів.</w:t>
      </w:r>
    </w:p>
    <w:p w:rsidR="00C359D7" w:rsidRPr="00252470" w:rsidRDefault="00A862DF" w:rsidP="0041786D">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252470">
        <w:rPr>
          <w:rFonts w:ascii="Times New Roman" w:hAnsi="Times New Roman" w:cs="Times New Roman"/>
          <w:sz w:val="24"/>
          <w:szCs w:val="24"/>
        </w:rPr>
        <w:t>ами</w:t>
      </w:r>
      <w:proofErr w:type="spellEnd"/>
      <w:r w:rsidRPr="00252470">
        <w:rPr>
          <w:rFonts w:ascii="Times New Roman" w:hAnsi="Times New Roman" w:cs="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Кількість учнів на харчування узгоджується замовником кожного дня.</w:t>
      </w: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C359D7" w:rsidRPr="00252470" w:rsidRDefault="00A862DF" w:rsidP="0041786D">
      <w:pPr>
        <w:spacing w:after="0"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rsidR="0041786D" w:rsidRPr="00252470" w:rsidRDefault="0041786D" w:rsidP="0041786D">
      <w:pPr>
        <w:spacing w:after="0" w:line="240" w:lineRule="auto"/>
        <w:ind w:hanging="2"/>
        <w:jc w:val="both"/>
        <w:rPr>
          <w:rFonts w:ascii="Times New Roman" w:hAnsi="Times New Roman" w:cs="Times New Roman"/>
          <w:sz w:val="24"/>
          <w:szCs w:val="24"/>
        </w:rPr>
      </w:pP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Протягом надання послуг учасник повинен забезпечувати належний санітарний стан харчоблоку</w:t>
      </w:r>
      <w:r w:rsidR="00563B6D">
        <w:rPr>
          <w:rFonts w:ascii="Times New Roman" w:hAnsi="Times New Roman" w:cs="Times New Roman"/>
          <w:sz w:val="24"/>
          <w:szCs w:val="24"/>
        </w:rPr>
        <w:t>.</w:t>
      </w:r>
    </w:p>
    <w:p w:rsidR="00C359D7" w:rsidRPr="00252470" w:rsidRDefault="00A862DF">
      <w:pPr>
        <w:spacing w:after="0"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повинен надати сертифікат або інші документи, що підтверджують впровадження та застосування постійно діючих процедур, заснованих на принципах Системи управління безпечністю харчових продуктів (НАССР).</w:t>
      </w:r>
    </w:p>
    <w:p w:rsidR="00C359D7" w:rsidRPr="00252470" w:rsidRDefault="00C359D7">
      <w:pPr>
        <w:spacing w:after="0" w:line="240" w:lineRule="auto"/>
        <w:ind w:hanging="2"/>
        <w:jc w:val="both"/>
        <w:rPr>
          <w:rFonts w:ascii="Times New Roman" w:hAnsi="Times New Roman" w:cs="Times New Roman"/>
          <w:sz w:val="24"/>
          <w:szCs w:val="24"/>
        </w:rPr>
      </w:pPr>
    </w:p>
    <w:p w:rsidR="00C359D7" w:rsidRPr="00252470" w:rsidRDefault="00A862DF">
      <w:pPr>
        <w:spacing w:after="0"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C359D7" w:rsidRPr="00252470" w:rsidRDefault="00C359D7">
      <w:pPr>
        <w:spacing w:line="240" w:lineRule="auto"/>
        <w:ind w:hanging="2"/>
        <w:jc w:val="both"/>
        <w:rPr>
          <w:rFonts w:ascii="Times New Roman" w:hAnsi="Times New Roman" w:cs="Times New Roman"/>
          <w:sz w:val="24"/>
          <w:szCs w:val="24"/>
        </w:rPr>
      </w:pPr>
    </w:p>
    <w:p w:rsidR="00C359D7" w:rsidRPr="00252470" w:rsidRDefault="00A862DF">
      <w:pPr>
        <w:spacing w:line="240" w:lineRule="auto"/>
        <w:ind w:hanging="2"/>
        <w:jc w:val="both"/>
        <w:rPr>
          <w:rFonts w:ascii="Times New Roman" w:hAnsi="Times New Roman" w:cs="Times New Roman"/>
          <w:sz w:val="24"/>
          <w:szCs w:val="24"/>
        </w:rPr>
      </w:pPr>
      <w:r w:rsidRPr="00252470">
        <w:rPr>
          <w:rFonts w:ascii="Times New Roman" w:hAnsi="Times New Roman" w:cs="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замовнику послуги, якість яких відповідає наступним нормативним документам: </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Вимогам Закон України «Про дитяче харчування» від 14.09.2006 № 142-V</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Закону України «Про основні принципи та вимоги до безпечності та якості харчових продуктів» від 23.12.1997 № 771/97-ВР.</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Наказу Міністерства охорони здоров’я України від 23.07.2002 № 280 «</w:t>
      </w:r>
      <w:r>
        <w:rPr>
          <w:rFonts w:ascii="Times New Roman" w:hAnsi="Times New Roman" w:cs="Times New Roman"/>
          <w:sz w:val="24"/>
          <w:szCs w:val="24"/>
          <w:highlight w:val="white"/>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cs="Times New Roman"/>
          <w:sz w:val="24"/>
          <w:szCs w:val="24"/>
          <w:highlight w:val="white"/>
        </w:rPr>
        <w:t>хвороб</w:t>
      </w:r>
      <w:proofErr w:type="spellEnd"/>
      <w:r>
        <w:rPr>
          <w:rFonts w:ascii="Times New Roman" w:hAnsi="Times New Roman" w:cs="Times New Roman"/>
          <w:sz w:val="24"/>
          <w:szCs w:val="24"/>
          <w:highlight w:val="white"/>
        </w:rPr>
        <w:t>»</w:t>
      </w:r>
      <w:r>
        <w:rPr>
          <w:rFonts w:ascii="Times New Roman" w:hAnsi="Times New Roman" w:cs="Times New Roman"/>
          <w:sz w:val="24"/>
          <w:szCs w:val="24"/>
        </w:rPr>
        <w:t>.</w:t>
      </w:r>
    </w:p>
    <w:p w:rsidR="00C359D7" w:rsidRDefault="00A862D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563B6D" w:rsidRPr="00563B6D" w:rsidRDefault="00563B6D" w:rsidP="002C15D2">
      <w:pPr>
        <w:spacing w:after="0" w:line="240" w:lineRule="auto"/>
        <w:jc w:val="both"/>
        <w:rPr>
          <w:rFonts w:ascii="Times New Roman" w:hAnsi="Times New Roman"/>
          <w:sz w:val="24"/>
          <w:szCs w:val="24"/>
        </w:rPr>
      </w:pPr>
      <w:r w:rsidRPr="00563B6D">
        <w:rPr>
          <w:rFonts w:ascii="Times New Roman" w:hAnsi="Times New Roman"/>
          <w:sz w:val="24"/>
          <w:szCs w:val="24"/>
        </w:rPr>
        <w:t xml:space="preserve">Учасник у складі пропозиції має надати примірне 4 тижневе меню, яке відповідає нормам споживання основних груп харчових продуктів відповідно до табл. 1.. Примірне чотиритижневе сезонне меню має бути  погодження з територіальним органом </w:t>
      </w:r>
      <w:proofErr w:type="spellStart"/>
      <w:r w:rsidRPr="00563B6D">
        <w:rPr>
          <w:rFonts w:ascii="Times New Roman" w:hAnsi="Times New Roman"/>
          <w:sz w:val="24"/>
          <w:szCs w:val="24"/>
        </w:rPr>
        <w:t>Держпродспоживслужби</w:t>
      </w:r>
      <w:proofErr w:type="spellEnd"/>
      <w:r w:rsidRPr="00563B6D">
        <w:rPr>
          <w:rFonts w:ascii="Times New Roman" w:hAnsi="Times New Roman"/>
          <w:sz w:val="24"/>
          <w:szCs w:val="24"/>
        </w:rPr>
        <w:t>. Без такого погодження дозволено використовувати меню, рекомендоване МОЗ. 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563B6D" w:rsidRPr="00563B6D" w:rsidRDefault="00563B6D" w:rsidP="00563B6D">
      <w:pPr>
        <w:spacing w:line="240" w:lineRule="auto"/>
        <w:ind w:left="142" w:firstLine="284"/>
        <w:jc w:val="both"/>
        <w:rPr>
          <w:rFonts w:ascii="Times New Roman" w:hAnsi="Times New Roman" w:cs="Times New Roman"/>
          <w:sz w:val="24"/>
          <w:szCs w:val="24"/>
        </w:rPr>
      </w:pPr>
    </w:p>
    <w:p w:rsidR="00C359D7" w:rsidRDefault="00C359D7">
      <w:pPr>
        <w:ind w:hanging="2"/>
        <w:jc w:val="center"/>
        <w:rPr>
          <w:rFonts w:ascii="Times New Roman" w:hAnsi="Times New Roman" w:cs="Times New Roman"/>
          <w:b/>
          <w:sz w:val="24"/>
          <w:szCs w:val="24"/>
        </w:rPr>
      </w:pPr>
    </w:p>
    <w:p w:rsidR="00C359D7" w:rsidRDefault="00C359D7">
      <w:pPr>
        <w:ind w:hanging="2"/>
        <w:jc w:val="center"/>
        <w:rPr>
          <w:rFonts w:ascii="Times New Roman" w:hAnsi="Times New Roman" w:cs="Times New Roman"/>
          <w:b/>
          <w:sz w:val="24"/>
          <w:szCs w:val="24"/>
        </w:rPr>
      </w:pPr>
    </w:p>
    <w:p w:rsidR="00626221" w:rsidRPr="00626221" w:rsidRDefault="00626221" w:rsidP="00626221">
      <w:pPr>
        <w:keepNext/>
        <w:keepLines/>
        <w:spacing w:before="240" w:after="240" w:line="240" w:lineRule="auto"/>
        <w:jc w:val="right"/>
        <w:rPr>
          <w:rFonts w:ascii="Times New Roman" w:hAnsi="Times New Roman" w:cs="Times New Roman"/>
          <w:b/>
          <w:sz w:val="24"/>
          <w:szCs w:val="24"/>
          <w:lang w:eastAsia="ru-RU"/>
        </w:rPr>
      </w:pPr>
      <w:r w:rsidRPr="00626221">
        <w:rPr>
          <w:rFonts w:ascii="Times New Roman" w:hAnsi="Times New Roman" w:cs="Times New Roman"/>
          <w:b/>
          <w:sz w:val="24"/>
          <w:szCs w:val="24"/>
          <w:lang w:eastAsia="ru-RU"/>
        </w:rPr>
        <w:t>табл. 1.</w:t>
      </w:r>
    </w:p>
    <w:p w:rsidR="00626221" w:rsidRPr="00626221" w:rsidRDefault="00626221" w:rsidP="00626221">
      <w:pPr>
        <w:keepNext/>
        <w:keepLines/>
        <w:spacing w:before="240" w:after="240" w:line="240" w:lineRule="auto"/>
        <w:jc w:val="center"/>
        <w:rPr>
          <w:rFonts w:ascii="Times New Roman" w:hAnsi="Times New Roman" w:cs="Times New Roman"/>
          <w:b/>
          <w:sz w:val="24"/>
          <w:szCs w:val="24"/>
          <w:lang w:eastAsia="ru-RU"/>
        </w:rPr>
      </w:pPr>
      <w:r w:rsidRPr="00626221">
        <w:rPr>
          <w:rFonts w:ascii="Times New Roman" w:hAnsi="Times New Roman" w:cs="Times New Roman"/>
          <w:b/>
          <w:sz w:val="24"/>
          <w:szCs w:val="24"/>
          <w:lang w:eastAsia="ru-RU"/>
        </w:rPr>
        <w:t>НОРМИ</w:t>
      </w:r>
      <w:r w:rsidRPr="00626221">
        <w:rPr>
          <w:rFonts w:ascii="Times New Roman" w:hAnsi="Times New Roman" w:cs="Times New Roman"/>
          <w:b/>
          <w:sz w:val="24"/>
          <w:szCs w:val="24"/>
          <w:lang w:eastAsia="ru-RU"/>
        </w:rPr>
        <w:br/>
        <w:t xml:space="preserve">споживання основних груп харчових продуктів на сніданок, обід та вечерю в закладах </w:t>
      </w:r>
      <w:r w:rsidRPr="00626221">
        <w:rPr>
          <w:rFonts w:ascii="Times New Roman" w:hAnsi="Times New Roman" w:cs="Times New Roman"/>
          <w:b/>
          <w:sz w:val="24"/>
          <w:szCs w:val="24"/>
          <w:lang w:eastAsia="ru-RU"/>
        </w:rPr>
        <w:br/>
        <w:t>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2"/>
        <w:gridCol w:w="2414"/>
        <w:gridCol w:w="2319"/>
        <w:gridCol w:w="1353"/>
        <w:gridCol w:w="2112"/>
        <w:gridCol w:w="33"/>
      </w:tblGrid>
      <w:tr w:rsidR="00626221" w:rsidRPr="00626221" w:rsidTr="00E67259">
        <w:trPr>
          <w:gridAfter w:val="1"/>
          <w:wAfter w:w="17" w:type="pct"/>
          <w:tblHeader/>
        </w:trPr>
        <w:tc>
          <w:tcPr>
            <w:tcW w:w="741" w:type="pct"/>
            <w:vMerge w:val="restart"/>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Група харчових продуктів</w:t>
            </w:r>
          </w:p>
        </w:tc>
        <w:tc>
          <w:tcPr>
            <w:tcW w:w="1249" w:type="pct"/>
            <w:vMerge w:val="restart"/>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Характеристика</w:t>
            </w:r>
          </w:p>
        </w:tc>
        <w:tc>
          <w:tcPr>
            <w:tcW w:w="1200" w:type="pct"/>
            <w:vMerge w:val="restart"/>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Частота включення до складу сніданку, обіду або вечері</w:t>
            </w:r>
          </w:p>
        </w:tc>
        <w:tc>
          <w:tcPr>
            <w:tcW w:w="700" w:type="pct"/>
            <w:vMerge w:val="restart"/>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Кількість порцій для відповідної вікової групи на тиждень</w:t>
            </w:r>
          </w:p>
        </w:tc>
        <w:tc>
          <w:tcPr>
            <w:tcW w:w="1093" w:type="pct"/>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Маса </w:t>
            </w:r>
            <w:proofErr w:type="spellStart"/>
            <w:r w:rsidRPr="00626221">
              <w:rPr>
                <w:rFonts w:ascii="Times New Roman" w:hAnsi="Times New Roman" w:cs="Times New Roman"/>
                <w:sz w:val="24"/>
                <w:szCs w:val="24"/>
                <w:lang w:eastAsia="ru-RU"/>
              </w:rPr>
              <w:t>нетто</w:t>
            </w:r>
            <w:proofErr w:type="spellEnd"/>
            <w:r w:rsidRPr="00626221">
              <w:rPr>
                <w:rFonts w:ascii="Times New Roman" w:hAnsi="Times New Roman" w:cs="Times New Roman"/>
                <w:sz w:val="24"/>
                <w:szCs w:val="24"/>
                <w:lang w:eastAsia="ru-RU"/>
              </w:rPr>
              <w:t xml:space="preserve"> порцій харчових продуктів для приготування готових страв та виробів або маса </w:t>
            </w:r>
            <w:proofErr w:type="spellStart"/>
            <w:r w:rsidRPr="00626221">
              <w:rPr>
                <w:rFonts w:ascii="Times New Roman" w:hAnsi="Times New Roman" w:cs="Times New Roman"/>
                <w:sz w:val="24"/>
                <w:szCs w:val="24"/>
                <w:lang w:eastAsia="ru-RU"/>
              </w:rPr>
              <w:t>нетто</w:t>
            </w:r>
            <w:proofErr w:type="spellEnd"/>
            <w:r w:rsidRPr="00626221">
              <w:rPr>
                <w:rFonts w:ascii="Times New Roman" w:hAnsi="Times New Roman" w:cs="Times New Roman"/>
                <w:sz w:val="24"/>
                <w:szCs w:val="24"/>
                <w:lang w:eastAsia="ru-RU"/>
              </w:rPr>
              <w:t xml:space="preserve"> порції готового виробу/страви (у разі зазначення) для відповідної вікової групи</w:t>
            </w:r>
          </w:p>
        </w:tc>
      </w:tr>
      <w:tr w:rsidR="00626221" w:rsidRPr="00626221" w:rsidTr="00E67259">
        <w:trPr>
          <w:tblHeader/>
        </w:trPr>
        <w:tc>
          <w:tcPr>
            <w:tcW w:w="741" w:type="pct"/>
            <w:vMerge/>
            <w:vAlign w:val="center"/>
            <w:hideMark/>
          </w:tcPr>
          <w:p w:rsidR="00626221" w:rsidRPr="00626221" w:rsidRDefault="00626221" w:rsidP="00626221">
            <w:pPr>
              <w:jc w:val="both"/>
              <w:rPr>
                <w:rFonts w:ascii="Times New Roman" w:hAnsi="Times New Roman" w:cs="Times New Roman"/>
                <w:sz w:val="24"/>
                <w:szCs w:val="24"/>
                <w:lang w:val="ru-RU" w:eastAsia="en-US"/>
              </w:rPr>
            </w:pPr>
          </w:p>
        </w:tc>
        <w:tc>
          <w:tcPr>
            <w:tcW w:w="1249" w:type="pct"/>
            <w:vMerge/>
            <w:vAlign w:val="center"/>
            <w:hideMark/>
          </w:tcPr>
          <w:p w:rsidR="00626221" w:rsidRPr="00626221" w:rsidRDefault="00626221" w:rsidP="00626221">
            <w:pPr>
              <w:jc w:val="both"/>
              <w:rPr>
                <w:rFonts w:ascii="Times New Roman" w:hAnsi="Times New Roman" w:cs="Times New Roman"/>
                <w:sz w:val="24"/>
                <w:szCs w:val="24"/>
                <w:lang w:val="ru-RU" w:eastAsia="en-US"/>
              </w:rPr>
            </w:pPr>
          </w:p>
        </w:tc>
        <w:tc>
          <w:tcPr>
            <w:tcW w:w="1200" w:type="pct"/>
            <w:vMerge/>
            <w:vAlign w:val="center"/>
            <w:hideMark/>
          </w:tcPr>
          <w:p w:rsidR="00626221" w:rsidRPr="00626221" w:rsidRDefault="00626221" w:rsidP="00626221">
            <w:pPr>
              <w:jc w:val="both"/>
              <w:rPr>
                <w:rFonts w:ascii="Times New Roman" w:hAnsi="Times New Roman" w:cs="Times New Roman"/>
                <w:sz w:val="24"/>
                <w:szCs w:val="24"/>
                <w:lang w:val="ru-RU" w:eastAsia="en-US"/>
              </w:rPr>
            </w:pPr>
          </w:p>
        </w:tc>
        <w:tc>
          <w:tcPr>
            <w:tcW w:w="700" w:type="pct"/>
            <w:vMerge/>
            <w:vAlign w:val="center"/>
            <w:hideMark/>
          </w:tcPr>
          <w:p w:rsidR="00626221" w:rsidRPr="00626221" w:rsidRDefault="00626221" w:rsidP="00626221">
            <w:pPr>
              <w:jc w:val="both"/>
              <w:rPr>
                <w:rFonts w:ascii="Times New Roman" w:hAnsi="Times New Roman" w:cs="Times New Roman"/>
                <w:sz w:val="24"/>
                <w:szCs w:val="24"/>
                <w:lang w:val="ru-RU" w:eastAsia="en-US"/>
              </w:rPr>
            </w:pPr>
          </w:p>
        </w:tc>
        <w:tc>
          <w:tcPr>
            <w:tcW w:w="1110" w:type="pct"/>
            <w:gridSpan w:val="2"/>
            <w:vAlign w:val="center"/>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від 14 до 18 років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Овочі</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різноманітні, сезонні, крім картоплі, свіжі, заморожені або квашені</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на сніданок, обід та вечерю разом із зеленню</w:t>
            </w:r>
          </w:p>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квашені овочі можуть пропонуватися не частіше ніж три рази </w:t>
            </w:r>
            <w:r w:rsidRPr="00626221">
              <w:rPr>
                <w:rFonts w:ascii="Times New Roman" w:hAnsi="Times New Roman" w:cs="Times New Roman"/>
                <w:sz w:val="24"/>
                <w:szCs w:val="24"/>
                <w:lang w:eastAsia="ru-RU"/>
              </w:rPr>
              <w:lastRenderedPageBreak/>
              <w:t>на тиждень (по одному разу на сніданок, обід та вечерю)</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15 порцій</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Фрукти та ягоди</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різноманітні, сезонні, свіжі або заморожені</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на сніданок або вечерю, а також на обід</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 порцій</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Соки</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фруктові, овочеві, фруктово-ягідні, фруктово-овочеві пастеризовані соки </w:t>
            </w:r>
            <w:r w:rsidRPr="00626221">
              <w:rPr>
                <w:rFonts w:ascii="Times New Roman" w:hAnsi="Times New Roman" w:cs="Times New Roman"/>
                <w:sz w:val="24"/>
                <w:szCs w:val="24"/>
                <w:lang w:eastAsia="ru-RU"/>
              </w:rPr>
              <w:br/>
              <w:t xml:space="preserve">без додавання цукрів та </w:t>
            </w:r>
            <w:proofErr w:type="spellStart"/>
            <w:r w:rsidRPr="00626221">
              <w:rPr>
                <w:rFonts w:ascii="Times New Roman" w:hAnsi="Times New Roman" w:cs="Times New Roman"/>
                <w:sz w:val="24"/>
                <w:szCs w:val="24"/>
                <w:lang w:eastAsia="ru-RU"/>
              </w:rPr>
              <w:t>підсолоджувачів</w:t>
            </w:r>
            <w:proofErr w:type="spellEnd"/>
            <w:r w:rsidRPr="00626221">
              <w:rPr>
                <w:rFonts w:ascii="Times New Roman" w:hAnsi="Times New Roman" w:cs="Times New Roman"/>
                <w:sz w:val="24"/>
                <w:szCs w:val="24"/>
                <w:lang w:eastAsia="ru-RU"/>
              </w:rPr>
              <w:t>, повинні містити не більше 0,12 грама натрію або еквівалентну кількість солі на 100 </w:t>
            </w:r>
            <w:proofErr w:type="spellStart"/>
            <w:r w:rsidRPr="00626221">
              <w:rPr>
                <w:rFonts w:ascii="Times New Roman" w:hAnsi="Times New Roman" w:cs="Times New Roman"/>
                <w:sz w:val="24"/>
                <w:szCs w:val="24"/>
                <w:lang w:eastAsia="ru-RU"/>
              </w:rPr>
              <w:t>мілілітрів</w:t>
            </w:r>
            <w:proofErr w:type="spellEnd"/>
            <w:r w:rsidRPr="00626221">
              <w:rPr>
                <w:rFonts w:ascii="Times New Roman" w:hAnsi="Times New Roman" w:cs="Times New Roman"/>
                <w:sz w:val="24"/>
                <w:szCs w:val="24"/>
                <w:lang w:eastAsia="ru-RU"/>
              </w:rPr>
              <w:t xml:space="preserve"> готового продукту</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два рази на тиждень під час сніданку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дві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200 </w:t>
            </w:r>
            <w:proofErr w:type="spellStart"/>
            <w:r w:rsidRPr="00626221">
              <w:rPr>
                <w:rFonts w:ascii="Times New Roman" w:hAnsi="Times New Roman" w:cs="Times New Roman"/>
                <w:sz w:val="24"/>
                <w:szCs w:val="24"/>
                <w:lang w:eastAsia="ru-RU"/>
              </w:rPr>
              <w:t>мілілітрів</w:t>
            </w:r>
            <w:proofErr w:type="spellEnd"/>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Фрукти та ягоди сушені</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різноманітні, без додавання цукрів і </w:t>
            </w:r>
            <w:proofErr w:type="spellStart"/>
            <w:r w:rsidRPr="00626221">
              <w:rPr>
                <w:rFonts w:ascii="Times New Roman" w:hAnsi="Times New Roman" w:cs="Times New Roman"/>
                <w:sz w:val="24"/>
                <w:szCs w:val="24"/>
                <w:lang w:eastAsia="ru-RU"/>
              </w:rPr>
              <w:t>підсолоджувачів</w:t>
            </w:r>
            <w:proofErr w:type="spellEnd"/>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рази на тиждень під час сніданку, обіду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25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Злакові та бобові</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в чергуванні із стравами з картоплі під час сніданку, обіду та вечері</w:t>
            </w:r>
          </w:p>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бобові пропонуються принаймні три рази на тиждень</w:t>
            </w:r>
          </w:p>
          <w:p w:rsidR="00626221" w:rsidRPr="00626221" w:rsidRDefault="00626221" w:rsidP="00626221">
            <w:pPr>
              <w:spacing w:before="120" w:after="0" w:line="240" w:lineRule="auto"/>
              <w:jc w:val="both"/>
              <w:rPr>
                <w:rFonts w:ascii="Times New Roman" w:hAnsi="Times New Roman" w:cs="Times New Roman"/>
                <w:sz w:val="24"/>
                <w:szCs w:val="24"/>
                <w:lang w:eastAsia="ru-RU"/>
              </w:rPr>
            </w:pPr>
          </w:p>
        </w:tc>
        <w:tc>
          <w:tcPr>
            <w:tcW w:w="700" w:type="pct"/>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15 порцій</w:t>
            </w:r>
          </w:p>
          <w:p w:rsidR="00626221" w:rsidRPr="00626221" w:rsidRDefault="00626221" w:rsidP="00626221">
            <w:pPr>
              <w:spacing w:before="120" w:after="0" w:line="240" w:lineRule="auto"/>
              <w:jc w:val="both"/>
              <w:rPr>
                <w:rFonts w:ascii="Times New Roman" w:hAnsi="Times New Roman" w:cs="Times New Roman"/>
                <w:sz w:val="24"/>
                <w:szCs w:val="24"/>
                <w:lang w:eastAsia="ru-RU"/>
              </w:rPr>
            </w:pP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150 грамів готової страви (каші або бобових,</w:t>
            </w:r>
            <w:r w:rsidRPr="00626221">
              <w:rPr>
                <w:rFonts w:ascii="Times New Roman" w:hAnsi="Times New Roman" w:cs="Times New Roman"/>
                <w:sz w:val="24"/>
                <w:szCs w:val="24"/>
                <w:lang w:eastAsia="ru-RU"/>
              </w:rPr>
              <w:br/>
              <w:t>або макаронів)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Картопля</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під час сніданку, обіду або вечері з таким чергуванням: одна страва з картоплі на чотири — п’ять страв із злакових/бобових</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чотири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150 грамів</w:t>
            </w:r>
          </w:p>
        </w:tc>
      </w:tr>
      <w:tr w:rsidR="00626221" w:rsidRPr="00626221" w:rsidTr="00E67259">
        <w:tc>
          <w:tcPr>
            <w:tcW w:w="741"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Хліб</w:t>
            </w:r>
          </w:p>
        </w:tc>
        <w:tc>
          <w:tcPr>
            <w:tcW w:w="1249"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proofErr w:type="spellStart"/>
            <w:r w:rsidRPr="00626221">
              <w:rPr>
                <w:rFonts w:ascii="Times New Roman" w:hAnsi="Times New Roman" w:cs="Times New Roman"/>
                <w:sz w:val="24"/>
                <w:szCs w:val="24"/>
                <w:lang w:eastAsia="ru-RU"/>
              </w:rPr>
              <w:t>цільнозерновий</w:t>
            </w:r>
            <w:proofErr w:type="spellEnd"/>
            <w:r w:rsidRPr="00626221">
              <w:rPr>
                <w:rFonts w:ascii="Times New Roman" w:hAnsi="Times New Roman" w:cs="Times New Roman"/>
                <w:sz w:val="24"/>
                <w:szCs w:val="24"/>
                <w:lang w:eastAsia="ru-RU"/>
              </w:rPr>
              <w:t xml:space="preserve"> хліб з високим вмістом харчових волокон та з обмеженим вмістом солі, який не перевищує 0,45 грама на 100 грамів хліба</w:t>
            </w:r>
          </w:p>
        </w:tc>
        <w:tc>
          <w:tcPr>
            <w:tcW w:w="12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під час сніданку або вечері та під час обіду</w:t>
            </w:r>
          </w:p>
        </w:tc>
        <w:tc>
          <w:tcPr>
            <w:tcW w:w="7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 порцій</w:t>
            </w:r>
          </w:p>
        </w:tc>
        <w:tc>
          <w:tcPr>
            <w:tcW w:w="1110" w:type="pct"/>
            <w:gridSpan w:val="2"/>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50 грамів</w:t>
            </w:r>
          </w:p>
        </w:tc>
      </w:tr>
      <w:tr w:rsidR="00626221" w:rsidRPr="00626221" w:rsidTr="00E67259">
        <w:tc>
          <w:tcPr>
            <w:tcW w:w="741"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Риба</w:t>
            </w:r>
          </w:p>
        </w:tc>
        <w:tc>
          <w:tcPr>
            <w:tcW w:w="1249"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різні сорти морської риби, вага порції — розморожена риба (</w:t>
            </w:r>
            <w:proofErr w:type="spellStart"/>
            <w:r w:rsidRPr="00626221">
              <w:rPr>
                <w:rFonts w:ascii="Times New Roman" w:hAnsi="Times New Roman" w:cs="Times New Roman"/>
                <w:sz w:val="24"/>
                <w:szCs w:val="24"/>
                <w:lang w:eastAsia="ru-RU"/>
              </w:rPr>
              <w:t>потрошена</w:t>
            </w:r>
            <w:proofErr w:type="spellEnd"/>
            <w:r w:rsidRPr="00626221">
              <w:rPr>
                <w:rFonts w:ascii="Times New Roman" w:hAnsi="Times New Roman" w:cs="Times New Roman"/>
                <w:sz w:val="24"/>
                <w:szCs w:val="24"/>
                <w:lang w:eastAsia="ru-RU"/>
              </w:rPr>
              <w:t xml:space="preserve">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12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два рази на тиждень під час сніданку, обіду або вечері</w:t>
            </w:r>
          </w:p>
        </w:tc>
        <w:tc>
          <w:tcPr>
            <w:tcW w:w="7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дві порції</w:t>
            </w:r>
          </w:p>
        </w:tc>
        <w:tc>
          <w:tcPr>
            <w:tcW w:w="1110" w:type="pct"/>
            <w:gridSpan w:val="2"/>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120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Птиця</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охолоджена/заморожена, крім водоплавної, вага порції без шкіри та кісток</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шість разів на тиждень під час сніданку, обіду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п’ять порцій під час сніданку або вечері, одна </w:t>
            </w:r>
            <w:r w:rsidRPr="00626221">
              <w:rPr>
                <w:rFonts w:ascii="Times New Roman" w:hAnsi="Times New Roman" w:cs="Times New Roman"/>
                <w:sz w:val="24"/>
                <w:szCs w:val="24"/>
                <w:lang w:eastAsia="ru-RU"/>
              </w:rPr>
              <w:lastRenderedPageBreak/>
              <w:t>порція під час обіду</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120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Свинина, телятина, яловичина</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охолоджена/заморожена, нежирні (менше 15 грамів жиру на 100 грамів м’яса) частини тушки, вага порції без кістки</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рази на тиждень під час обіду</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120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Яйця </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рази на тиждень</w:t>
            </w:r>
            <w:r w:rsidRPr="00626221">
              <w:rPr>
                <w:rFonts w:ascii="Antiqua" w:hAnsi="Antiqua" w:cs="Times New Roman"/>
                <w:sz w:val="24"/>
                <w:szCs w:val="24"/>
                <w:lang w:eastAsia="ru-RU"/>
              </w:rPr>
              <w:t xml:space="preserve"> </w:t>
            </w:r>
            <w:r w:rsidRPr="00626221">
              <w:rPr>
                <w:rFonts w:ascii="Times New Roman" w:hAnsi="Times New Roman" w:cs="Times New Roman"/>
                <w:sz w:val="24"/>
                <w:szCs w:val="24"/>
                <w:lang w:eastAsia="ru-RU"/>
              </w:rPr>
              <w:t>під час сніданку, обіду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одна штука</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1200" w:type="pct"/>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по одній порції під час сніданку та вечері</w:t>
            </w: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20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рази на тиждень під час обіду</w:t>
            </w:r>
          </w:p>
        </w:tc>
        <w:tc>
          <w:tcPr>
            <w:tcW w:w="700" w:type="pct"/>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 порцій</w:t>
            </w: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before="20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три порції</w:t>
            </w:r>
          </w:p>
        </w:tc>
        <w:tc>
          <w:tcPr>
            <w:tcW w:w="1110" w:type="pct"/>
            <w:gridSpan w:val="2"/>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200 </w:t>
            </w:r>
            <w:proofErr w:type="spellStart"/>
            <w:r w:rsidRPr="00626221">
              <w:rPr>
                <w:rFonts w:ascii="Times New Roman" w:hAnsi="Times New Roman" w:cs="Times New Roman"/>
                <w:sz w:val="24"/>
                <w:szCs w:val="24"/>
                <w:lang w:eastAsia="ru-RU"/>
              </w:rPr>
              <w:t>мілілітрів</w:t>
            </w:r>
            <w:proofErr w:type="spellEnd"/>
            <w:r w:rsidRPr="00626221">
              <w:rPr>
                <w:rFonts w:ascii="Times New Roman" w:hAnsi="Times New Roman" w:cs="Times New Roman"/>
                <w:sz w:val="24"/>
                <w:szCs w:val="24"/>
                <w:lang w:eastAsia="ru-RU"/>
              </w:rPr>
              <w:t xml:space="preserve"> молока або рослинних напоїв або 125 </w:t>
            </w:r>
            <w:proofErr w:type="spellStart"/>
            <w:r w:rsidRPr="00626221">
              <w:rPr>
                <w:rFonts w:ascii="Times New Roman" w:hAnsi="Times New Roman" w:cs="Times New Roman"/>
                <w:sz w:val="24"/>
                <w:szCs w:val="24"/>
                <w:lang w:eastAsia="ru-RU"/>
              </w:rPr>
              <w:t>мілілітрів</w:t>
            </w:r>
            <w:proofErr w:type="spellEnd"/>
            <w:r w:rsidRPr="00626221">
              <w:rPr>
                <w:rFonts w:ascii="Times New Roman" w:hAnsi="Times New Roman" w:cs="Times New Roman"/>
                <w:sz w:val="24"/>
                <w:szCs w:val="24"/>
                <w:lang w:eastAsia="ru-RU"/>
              </w:rPr>
              <w:t xml:space="preserve"> йогурту або кефіру, або 125 грамів сиру кисломолочного, або 75 грамів сиру м’якого, або 15 грамів сиру твердого, або 25 грамів сметани</w:t>
            </w:r>
          </w:p>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75 грамів сиру м’якого або 15 грамів сиру твердого, або 25 грамів сметани</w:t>
            </w:r>
          </w:p>
        </w:tc>
      </w:tr>
      <w:tr w:rsidR="00626221" w:rsidRPr="00626221" w:rsidTr="00E67259">
        <w:tc>
          <w:tcPr>
            <w:tcW w:w="741"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Насичені жири тваринного </w:t>
            </w:r>
            <w:r w:rsidRPr="00626221">
              <w:rPr>
                <w:rFonts w:ascii="Times New Roman" w:hAnsi="Times New Roman" w:cs="Times New Roman"/>
                <w:sz w:val="24"/>
                <w:szCs w:val="24"/>
                <w:lang w:eastAsia="ru-RU"/>
              </w:rPr>
              <w:lastRenderedPageBreak/>
              <w:t>походження</w:t>
            </w:r>
          </w:p>
        </w:tc>
        <w:tc>
          <w:tcPr>
            <w:tcW w:w="1249"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масло вершкове, що містить не менше ніж 72 відсотки жиру</w:t>
            </w:r>
          </w:p>
        </w:tc>
        <w:tc>
          <w:tcPr>
            <w:tcW w:w="12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під час сніданку, обіду та вечері</w:t>
            </w:r>
          </w:p>
        </w:tc>
        <w:tc>
          <w:tcPr>
            <w:tcW w:w="700" w:type="pct"/>
          </w:tcPr>
          <w:p w:rsidR="00626221" w:rsidRPr="00244E55" w:rsidRDefault="00626221" w:rsidP="00626221">
            <w:pPr>
              <w:spacing w:before="120" w:after="0" w:line="228" w:lineRule="auto"/>
              <w:jc w:val="both"/>
              <w:rPr>
                <w:rFonts w:ascii="Times New Roman" w:hAnsi="Times New Roman" w:cs="Times New Roman"/>
                <w:lang w:eastAsia="ru-RU"/>
              </w:rPr>
            </w:pPr>
            <w:r w:rsidRPr="00244E55">
              <w:rPr>
                <w:rFonts w:ascii="Times New Roman" w:hAnsi="Times New Roman" w:cs="Times New Roman"/>
                <w:lang w:eastAsia="ru-RU"/>
              </w:rPr>
              <w:t>по п’ять порцій на сніданок та вечерю</w:t>
            </w:r>
          </w:p>
          <w:p w:rsidR="00626221" w:rsidRPr="00244E55" w:rsidRDefault="00626221" w:rsidP="00244E55">
            <w:pPr>
              <w:spacing w:after="0" w:line="228" w:lineRule="auto"/>
              <w:jc w:val="both"/>
              <w:rPr>
                <w:rFonts w:ascii="Times New Roman" w:hAnsi="Times New Roman" w:cs="Times New Roman"/>
                <w:lang w:eastAsia="ru-RU"/>
              </w:rPr>
            </w:pPr>
            <w:r w:rsidRPr="00244E55">
              <w:rPr>
                <w:rFonts w:ascii="Times New Roman" w:hAnsi="Times New Roman" w:cs="Times New Roman"/>
                <w:lang w:eastAsia="ru-RU"/>
              </w:rPr>
              <w:lastRenderedPageBreak/>
              <w:t>п</w:t>
            </w:r>
            <w:r w:rsidRPr="00244E55">
              <w:rPr>
                <w:rFonts w:ascii="Times New Roman" w:hAnsi="Times New Roman" w:cs="Times New Roman"/>
                <w:lang w:val="en-US" w:eastAsia="ru-RU"/>
              </w:rPr>
              <w:t>’</w:t>
            </w:r>
            <w:r w:rsidRPr="00244E55">
              <w:rPr>
                <w:rFonts w:ascii="Times New Roman" w:hAnsi="Times New Roman" w:cs="Times New Roman"/>
                <w:lang w:eastAsia="ru-RU"/>
              </w:rPr>
              <w:t xml:space="preserve">ять </w:t>
            </w:r>
            <w:r w:rsidR="00244E55" w:rsidRPr="00244E55">
              <w:rPr>
                <w:rFonts w:ascii="Times New Roman" w:hAnsi="Times New Roman" w:cs="Times New Roman"/>
                <w:lang w:eastAsia="ru-RU"/>
              </w:rPr>
              <w:t>п</w:t>
            </w:r>
            <w:r w:rsidRPr="00244E55">
              <w:rPr>
                <w:rFonts w:ascii="Times New Roman" w:hAnsi="Times New Roman" w:cs="Times New Roman"/>
                <w:lang w:eastAsia="ru-RU"/>
              </w:rPr>
              <w:t>орцій на обід</w:t>
            </w:r>
          </w:p>
        </w:tc>
        <w:tc>
          <w:tcPr>
            <w:tcW w:w="1110" w:type="pct"/>
            <w:gridSpan w:val="2"/>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3,5 грама</w:t>
            </w:r>
          </w:p>
          <w:p w:rsidR="00626221" w:rsidRPr="00626221" w:rsidRDefault="00626221" w:rsidP="00626221">
            <w:pPr>
              <w:spacing w:after="0" w:line="228" w:lineRule="auto"/>
              <w:jc w:val="both"/>
              <w:rPr>
                <w:rFonts w:ascii="Times New Roman" w:hAnsi="Times New Roman" w:cs="Times New Roman"/>
                <w:sz w:val="24"/>
                <w:szCs w:val="24"/>
                <w:lang w:eastAsia="ru-RU"/>
              </w:rPr>
            </w:pPr>
          </w:p>
          <w:p w:rsidR="00626221" w:rsidRPr="00626221" w:rsidRDefault="00626221" w:rsidP="00626221">
            <w:pPr>
              <w:spacing w:after="0" w:line="228" w:lineRule="auto"/>
              <w:jc w:val="both"/>
              <w:rPr>
                <w:rFonts w:ascii="Times New Roman" w:hAnsi="Times New Roman" w:cs="Times New Roman"/>
                <w:sz w:val="24"/>
                <w:szCs w:val="24"/>
                <w:lang w:eastAsia="ru-RU"/>
              </w:rPr>
            </w:pPr>
          </w:p>
          <w:p w:rsidR="00626221" w:rsidRPr="00626221" w:rsidRDefault="00626221" w:rsidP="00626221">
            <w:pPr>
              <w:spacing w:after="0" w:line="228" w:lineRule="auto"/>
              <w:jc w:val="both"/>
              <w:rPr>
                <w:rFonts w:ascii="Times New Roman" w:hAnsi="Times New Roman" w:cs="Times New Roman"/>
                <w:sz w:val="24"/>
                <w:szCs w:val="24"/>
                <w:lang w:eastAsia="ru-RU"/>
              </w:rPr>
            </w:pPr>
          </w:p>
          <w:p w:rsidR="00626221" w:rsidRPr="00626221" w:rsidRDefault="00626221" w:rsidP="00626221">
            <w:pPr>
              <w:spacing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5 грамів</w:t>
            </w:r>
          </w:p>
        </w:tc>
      </w:tr>
      <w:tr w:rsidR="00626221" w:rsidRPr="00626221" w:rsidTr="00E67259">
        <w:tc>
          <w:tcPr>
            <w:tcW w:w="741"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lastRenderedPageBreak/>
              <w:t>Рослинні жири</w:t>
            </w:r>
          </w:p>
        </w:tc>
        <w:tc>
          <w:tcPr>
            <w:tcW w:w="1249"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рафінована олія, що містить більше 50 відсотків </w:t>
            </w:r>
            <w:proofErr w:type="spellStart"/>
            <w:r w:rsidRPr="00626221">
              <w:rPr>
                <w:rFonts w:ascii="Times New Roman" w:hAnsi="Times New Roman" w:cs="Times New Roman"/>
                <w:sz w:val="24"/>
                <w:szCs w:val="24"/>
                <w:lang w:eastAsia="ru-RU"/>
              </w:rPr>
              <w:t>мононенасичених</w:t>
            </w:r>
            <w:proofErr w:type="spellEnd"/>
            <w:r w:rsidRPr="00626221">
              <w:rPr>
                <w:rFonts w:ascii="Times New Roman" w:hAnsi="Times New Roman" w:cs="Times New Roman"/>
                <w:sz w:val="24"/>
                <w:szCs w:val="24"/>
                <w:lang w:eastAsia="ru-RU"/>
              </w:rPr>
              <w:t xml:space="preserve"> жирів і менше ніж 40 відсотків </w:t>
            </w:r>
            <w:proofErr w:type="spellStart"/>
            <w:r w:rsidRPr="00626221">
              <w:rPr>
                <w:rFonts w:ascii="Times New Roman" w:hAnsi="Times New Roman" w:cs="Times New Roman"/>
                <w:sz w:val="24"/>
                <w:szCs w:val="24"/>
                <w:lang w:eastAsia="ru-RU"/>
              </w:rPr>
              <w:t>поліненасичених</w:t>
            </w:r>
            <w:proofErr w:type="spellEnd"/>
            <w:r w:rsidRPr="00626221">
              <w:rPr>
                <w:rFonts w:ascii="Times New Roman" w:hAnsi="Times New Roman" w:cs="Times New Roman"/>
                <w:sz w:val="24"/>
                <w:szCs w:val="24"/>
                <w:lang w:eastAsia="ru-RU"/>
              </w:rPr>
              <w:t xml:space="preserve"> жирів</w:t>
            </w:r>
          </w:p>
        </w:tc>
        <w:tc>
          <w:tcPr>
            <w:tcW w:w="12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під час сніданку, обіду та вечері</w:t>
            </w:r>
          </w:p>
        </w:tc>
        <w:tc>
          <w:tcPr>
            <w:tcW w:w="700" w:type="pct"/>
            <w:hideMark/>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по п’ять порцій на сніданок та вечерю</w:t>
            </w:r>
          </w:p>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w:t>
            </w:r>
            <w:r w:rsidRPr="00626221">
              <w:rPr>
                <w:rFonts w:ascii="Times New Roman" w:hAnsi="Times New Roman" w:cs="Times New Roman"/>
                <w:sz w:val="24"/>
                <w:szCs w:val="24"/>
                <w:lang w:val="en-US" w:eastAsia="ru-RU"/>
              </w:rPr>
              <w:t>’</w:t>
            </w:r>
            <w:r w:rsidRPr="00626221">
              <w:rPr>
                <w:rFonts w:ascii="Times New Roman" w:hAnsi="Times New Roman" w:cs="Times New Roman"/>
                <w:sz w:val="24"/>
                <w:szCs w:val="24"/>
                <w:lang w:eastAsia="ru-RU"/>
              </w:rPr>
              <w:t>ять порцій на обід</w:t>
            </w:r>
          </w:p>
        </w:tc>
        <w:tc>
          <w:tcPr>
            <w:tcW w:w="1110" w:type="pct"/>
            <w:gridSpan w:val="2"/>
          </w:tcPr>
          <w:p w:rsidR="00626221" w:rsidRPr="00626221" w:rsidRDefault="00626221" w:rsidP="00626221">
            <w:pPr>
              <w:spacing w:before="120"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6,5 </w:t>
            </w:r>
            <w:proofErr w:type="spellStart"/>
            <w:r w:rsidRPr="00626221">
              <w:rPr>
                <w:rFonts w:ascii="Times New Roman" w:hAnsi="Times New Roman" w:cs="Times New Roman"/>
                <w:sz w:val="24"/>
                <w:szCs w:val="24"/>
                <w:lang w:eastAsia="ru-RU"/>
              </w:rPr>
              <w:t>мілілітра</w:t>
            </w:r>
            <w:proofErr w:type="spellEnd"/>
          </w:p>
          <w:p w:rsidR="00626221" w:rsidRPr="00626221" w:rsidRDefault="00626221" w:rsidP="00626221">
            <w:pPr>
              <w:spacing w:before="120" w:after="0" w:line="228" w:lineRule="auto"/>
              <w:jc w:val="both"/>
              <w:rPr>
                <w:rFonts w:ascii="Times New Roman" w:hAnsi="Times New Roman" w:cs="Times New Roman"/>
                <w:sz w:val="24"/>
                <w:szCs w:val="24"/>
                <w:lang w:eastAsia="ru-RU"/>
              </w:rPr>
            </w:pPr>
          </w:p>
          <w:p w:rsidR="00626221" w:rsidRPr="00626221" w:rsidRDefault="00626221" w:rsidP="00626221">
            <w:pPr>
              <w:spacing w:after="0" w:line="228" w:lineRule="auto"/>
              <w:jc w:val="both"/>
              <w:rPr>
                <w:rFonts w:ascii="Times New Roman" w:hAnsi="Times New Roman" w:cs="Times New Roman"/>
                <w:sz w:val="24"/>
                <w:szCs w:val="24"/>
                <w:lang w:eastAsia="ru-RU"/>
              </w:rPr>
            </w:pPr>
          </w:p>
          <w:p w:rsidR="00626221" w:rsidRPr="00626221" w:rsidRDefault="00626221" w:rsidP="00626221">
            <w:pPr>
              <w:spacing w:after="0" w:line="228"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10 </w:t>
            </w:r>
            <w:proofErr w:type="spellStart"/>
            <w:r w:rsidRPr="00626221">
              <w:rPr>
                <w:rFonts w:ascii="Times New Roman" w:hAnsi="Times New Roman" w:cs="Times New Roman"/>
                <w:sz w:val="24"/>
                <w:szCs w:val="24"/>
                <w:lang w:eastAsia="ru-RU"/>
              </w:rPr>
              <w:t>мілілітрів</w:t>
            </w:r>
            <w:proofErr w:type="spellEnd"/>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Сіль </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під час сніданку, обіду та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15 порцій</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1,5 грама</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Цукор</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обмежується додавання цукру та меду під час приготування страв і напоїв</w:t>
            </w:r>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щодня під час сніданку, обіду та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по п’ять порцій на сніданок та вечерю</w:t>
            </w:r>
          </w:p>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п</w:t>
            </w:r>
            <w:r w:rsidRPr="00626221">
              <w:rPr>
                <w:rFonts w:ascii="Times New Roman" w:hAnsi="Times New Roman" w:cs="Times New Roman"/>
                <w:sz w:val="24"/>
                <w:szCs w:val="24"/>
                <w:lang w:val="en-US" w:eastAsia="ru-RU"/>
              </w:rPr>
              <w:t>’</w:t>
            </w:r>
            <w:r w:rsidRPr="00626221">
              <w:rPr>
                <w:rFonts w:ascii="Times New Roman" w:hAnsi="Times New Roman" w:cs="Times New Roman"/>
                <w:sz w:val="24"/>
                <w:szCs w:val="24"/>
                <w:lang w:eastAsia="ru-RU"/>
              </w:rPr>
              <w:t>ять порцій на обід</w:t>
            </w:r>
          </w:p>
        </w:tc>
        <w:tc>
          <w:tcPr>
            <w:tcW w:w="1110" w:type="pct"/>
            <w:gridSpan w:val="2"/>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7,5 грама</w:t>
            </w:r>
          </w:p>
          <w:p w:rsidR="00626221" w:rsidRPr="00626221" w:rsidRDefault="00626221" w:rsidP="00626221">
            <w:pPr>
              <w:spacing w:after="0" w:line="240" w:lineRule="auto"/>
              <w:jc w:val="both"/>
              <w:rPr>
                <w:rFonts w:ascii="Times New Roman" w:hAnsi="Times New Roman" w:cs="Times New Roman"/>
                <w:sz w:val="24"/>
                <w:szCs w:val="24"/>
                <w:lang w:eastAsia="ru-RU"/>
              </w:rPr>
            </w:pPr>
          </w:p>
          <w:p w:rsidR="00626221" w:rsidRPr="00626221" w:rsidRDefault="00626221" w:rsidP="00626221">
            <w:pPr>
              <w:spacing w:after="0" w:line="240" w:lineRule="auto"/>
              <w:jc w:val="both"/>
              <w:rPr>
                <w:rFonts w:ascii="Times New Roman" w:hAnsi="Times New Roman" w:cs="Times New Roman"/>
                <w:sz w:val="24"/>
                <w:szCs w:val="24"/>
                <w:lang w:eastAsia="ru-RU"/>
              </w:rPr>
            </w:pPr>
          </w:p>
          <w:p w:rsidR="00626221" w:rsidRPr="00626221" w:rsidRDefault="00626221" w:rsidP="00626221">
            <w:pPr>
              <w:spacing w:before="16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10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Какао</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без додавання цукрів та </w:t>
            </w:r>
            <w:proofErr w:type="spellStart"/>
            <w:r w:rsidRPr="00626221">
              <w:rPr>
                <w:rFonts w:ascii="Times New Roman" w:hAnsi="Times New Roman" w:cs="Times New Roman"/>
                <w:sz w:val="24"/>
                <w:szCs w:val="24"/>
                <w:lang w:eastAsia="ru-RU"/>
              </w:rPr>
              <w:t>підсолоджувачів</w:t>
            </w:r>
            <w:proofErr w:type="spellEnd"/>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два рази на тиждень під час сніданку, обіду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дві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6 грамів</w:t>
            </w:r>
          </w:p>
        </w:tc>
      </w:tr>
      <w:tr w:rsidR="00626221" w:rsidRPr="00626221" w:rsidTr="00E67259">
        <w:tc>
          <w:tcPr>
            <w:tcW w:w="741"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Чай</w:t>
            </w:r>
          </w:p>
        </w:tc>
        <w:tc>
          <w:tcPr>
            <w:tcW w:w="1249"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 xml:space="preserve">без додавання цукрів та </w:t>
            </w:r>
            <w:proofErr w:type="spellStart"/>
            <w:r w:rsidRPr="00626221">
              <w:rPr>
                <w:rFonts w:ascii="Times New Roman" w:hAnsi="Times New Roman" w:cs="Times New Roman"/>
                <w:sz w:val="24"/>
                <w:szCs w:val="24"/>
                <w:lang w:eastAsia="ru-RU"/>
              </w:rPr>
              <w:t>підсолоджувачів</w:t>
            </w:r>
            <w:proofErr w:type="spellEnd"/>
          </w:p>
        </w:tc>
        <w:tc>
          <w:tcPr>
            <w:tcW w:w="12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два рази на тиждень під час сніданку, обіду або вечері</w:t>
            </w:r>
          </w:p>
        </w:tc>
        <w:tc>
          <w:tcPr>
            <w:tcW w:w="700" w:type="pct"/>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дві порції</w:t>
            </w:r>
          </w:p>
        </w:tc>
        <w:tc>
          <w:tcPr>
            <w:tcW w:w="1110" w:type="pct"/>
            <w:gridSpan w:val="2"/>
            <w:hideMark/>
          </w:tcPr>
          <w:p w:rsidR="00626221" w:rsidRPr="00626221" w:rsidRDefault="00626221" w:rsidP="00626221">
            <w:pPr>
              <w:spacing w:before="120" w:after="0" w:line="240" w:lineRule="auto"/>
              <w:jc w:val="both"/>
              <w:rPr>
                <w:rFonts w:ascii="Times New Roman" w:hAnsi="Times New Roman" w:cs="Times New Roman"/>
                <w:sz w:val="24"/>
                <w:szCs w:val="24"/>
                <w:lang w:eastAsia="ru-RU"/>
              </w:rPr>
            </w:pPr>
            <w:r w:rsidRPr="00626221">
              <w:rPr>
                <w:rFonts w:ascii="Times New Roman" w:hAnsi="Times New Roman" w:cs="Times New Roman"/>
                <w:sz w:val="24"/>
                <w:szCs w:val="24"/>
                <w:lang w:eastAsia="ru-RU"/>
              </w:rPr>
              <w:t>0,5 грама</w:t>
            </w:r>
          </w:p>
        </w:tc>
      </w:tr>
    </w:tbl>
    <w:p w:rsidR="00584D5D" w:rsidRDefault="00584D5D">
      <w:pPr>
        <w:ind w:hanging="2"/>
        <w:jc w:val="center"/>
        <w:rPr>
          <w:rFonts w:ascii="Times New Roman" w:hAnsi="Times New Roman" w:cs="Times New Roman"/>
          <w:b/>
          <w:sz w:val="24"/>
          <w:szCs w:val="24"/>
        </w:rPr>
        <w:sectPr w:rsidR="00584D5D">
          <w:pgSz w:w="11907" w:h="16840"/>
          <w:pgMar w:top="850" w:right="850" w:bottom="850" w:left="1417" w:header="708" w:footer="708" w:gutter="0"/>
          <w:cols w:space="720"/>
        </w:sectPr>
      </w:pPr>
    </w:p>
    <w:p w:rsidR="00C359D7" w:rsidRDefault="00A862DF">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lastRenderedPageBreak/>
        <w:t>ПРИМІТКА:</w:t>
      </w:r>
    </w:p>
    <w:p w:rsidR="00C359D7" w:rsidRDefault="00A862DF">
      <w:pPr>
        <w:shd w:val="clear" w:color="auto" w:fill="FFFFFF"/>
        <w:spacing w:after="150" w:line="276" w:lineRule="auto"/>
        <w:ind w:hanging="2"/>
        <w:jc w:val="both"/>
        <w:rPr>
          <w:rFonts w:ascii="Times New Roman" w:hAnsi="Times New Roman" w:cs="Times New Roman"/>
          <w:sz w:val="24"/>
          <w:szCs w:val="24"/>
        </w:rPr>
      </w:pPr>
      <w:r>
        <w:rPr>
          <w:rFonts w:ascii="Times New Roman" w:hAnsi="Times New Roman" w:cs="Times New Roman"/>
          <w:sz w:val="24"/>
          <w:szCs w:val="24"/>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19" w:anchor="w1_10">
        <w:r>
          <w:rPr>
            <w:rFonts w:ascii="Times New Roman" w:hAnsi="Times New Roman" w:cs="Times New Roman"/>
            <w:sz w:val="24"/>
            <w:szCs w:val="24"/>
            <w:u w:val="single"/>
          </w:rPr>
          <w:t>Замін</w:t>
        </w:r>
      </w:hyperlink>
      <w:r>
        <w:rPr>
          <w:rFonts w:ascii="Times New Roman" w:hAnsi="Times New Roman" w:cs="Times New Roman"/>
          <w:sz w:val="24"/>
          <w:szCs w:val="24"/>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C359D7" w:rsidRDefault="00C359D7">
      <w:pPr>
        <w:spacing w:before="240" w:after="240"/>
        <w:ind w:hanging="2"/>
        <w:jc w:val="center"/>
        <w:rPr>
          <w:b/>
          <w:sz w:val="24"/>
          <w:szCs w:val="24"/>
        </w:rPr>
      </w:pPr>
    </w:p>
    <w:p w:rsidR="00626221" w:rsidRDefault="00626221">
      <w:pPr>
        <w:rPr>
          <w:rFonts w:ascii="Times New Roman" w:hAnsi="Times New Roman" w:cs="Times New Roman"/>
          <w:b/>
          <w:sz w:val="24"/>
          <w:szCs w:val="24"/>
        </w:rPr>
      </w:pPr>
      <w:r>
        <w:rPr>
          <w:rFonts w:ascii="Times New Roman" w:hAnsi="Times New Roman" w:cs="Times New Roman"/>
          <w:b/>
          <w:sz w:val="24"/>
          <w:szCs w:val="24"/>
        </w:rPr>
        <w:br w:type="page"/>
      </w:r>
    </w:p>
    <w:p w:rsidR="00C359D7" w:rsidRDefault="00A862DF" w:rsidP="0041786D">
      <w:pPr>
        <w:spacing w:before="240" w:after="240"/>
        <w:jc w:val="right"/>
        <w:rPr>
          <w:rFonts w:ascii="Times New Roman" w:hAnsi="Times New Roman" w:cs="Times New Roman"/>
          <w:sz w:val="24"/>
          <w:szCs w:val="24"/>
        </w:rPr>
      </w:pPr>
      <w:r>
        <w:rPr>
          <w:rFonts w:ascii="Times New Roman" w:hAnsi="Times New Roman" w:cs="Times New Roman"/>
          <w:b/>
          <w:sz w:val="24"/>
          <w:szCs w:val="24"/>
        </w:rPr>
        <w:lastRenderedPageBreak/>
        <w:t xml:space="preserve">Додаток </w:t>
      </w:r>
      <w:r w:rsidR="00563B6D">
        <w:rPr>
          <w:rFonts w:ascii="Times New Roman" w:hAnsi="Times New Roman" w:cs="Times New Roman"/>
          <w:b/>
          <w:sz w:val="24"/>
          <w:szCs w:val="24"/>
        </w:rPr>
        <w:t>5</w:t>
      </w:r>
    </w:p>
    <w:p w:rsidR="00C359D7" w:rsidRDefault="00A862DF">
      <w:pPr>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 xml:space="preserve">ПРОЕКТ ДОГОВОРУ </w:t>
      </w:r>
    </w:p>
    <w:p w:rsidR="00C359D7" w:rsidRDefault="00A862DF">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ДОГОВІР № ______</w:t>
      </w:r>
    </w:p>
    <w:p w:rsidR="00C359D7" w:rsidRDefault="00A862DF">
      <w:pPr>
        <w:spacing w:before="240" w:after="240"/>
        <w:ind w:hanging="2"/>
        <w:rPr>
          <w:rFonts w:ascii="Times New Roman" w:hAnsi="Times New Roman" w:cs="Times New Roman"/>
          <w:b/>
          <w:sz w:val="24"/>
          <w:szCs w:val="24"/>
        </w:rPr>
      </w:pPr>
      <w:r>
        <w:rPr>
          <w:rFonts w:ascii="Times New Roman" w:hAnsi="Times New Roman" w:cs="Times New Roman"/>
          <w:b/>
          <w:sz w:val="24"/>
          <w:szCs w:val="24"/>
        </w:rPr>
        <w:t xml:space="preserve"> ___________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«__» ____________202__ року</w:t>
      </w:r>
    </w:p>
    <w:p w:rsidR="00C359D7" w:rsidRDefault="00073384">
      <w:pPr>
        <w:ind w:right="-100" w:hanging="2"/>
        <w:jc w:val="both"/>
        <w:rPr>
          <w:rFonts w:ascii="Times New Roman" w:hAnsi="Times New Roman" w:cs="Times New Roman"/>
          <w:sz w:val="24"/>
          <w:szCs w:val="24"/>
        </w:rPr>
      </w:pPr>
      <w:r w:rsidRPr="00073384">
        <w:rPr>
          <w:rFonts w:ascii="Times New Roman" w:hAnsi="Times New Roman" w:cs="Times New Roman"/>
          <w:sz w:val="24"/>
          <w:szCs w:val="24"/>
        </w:rPr>
        <w:t>Комунальний заклад «Подільський науково-технічний ліцей для обдарованої молоді» в особі директора Козаченко Віталія Івановича, що діє на підставі Статуту, названий в подальшому «Замовник»</w:t>
      </w:r>
      <w:r w:rsidR="00A862DF">
        <w:rPr>
          <w:rFonts w:ascii="Times New Roman" w:hAnsi="Times New Roman" w:cs="Times New Roman"/>
          <w:sz w:val="24"/>
          <w:szCs w:val="24"/>
        </w:rPr>
        <w:t>), з однієї сторони, та ____________________________________ в особі ___________________________</w:t>
      </w:r>
      <w:r w:rsidR="00A862DF">
        <w:rPr>
          <w:rFonts w:ascii="Times New Roman" w:hAnsi="Times New Roman" w:cs="Times New Roman"/>
          <w:i/>
          <w:sz w:val="24"/>
          <w:szCs w:val="24"/>
        </w:rPr>
        <w:t xml:space="preserve">, </w:t>
      </w:r>
      <w:r w:rsidR="00A862DF">
        <w:rPr>
          <w:rFonts w:ascii="Times New Roman" w:hAnsi="Times New Roman" w:cs="Times New Roman"/>
          <w:sz w:val="24"/>
          <w:szCs w:val="24"/>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p>
    <w:p w:rsidR="00C359D7" w:rsidRDefault="00C359D7">
      <w:pPr>
        <w:spacing w:before="240" w:after="240" w:line="240" w:lineRule="auto"/>
        <w:ind w:hanging="2"/>
        <w:jc w:val="center"/>
        <w:rPr>
          <w:rFonts w:ascii="Times New Roman" w:hAnsi="Times New Roman" w:cs="Times New Roman"/>
          <w:b/>
          <w:sz w:val="24"/>
          <w:szCs w:val="24"/>
        </w:rPr>
      </w:pPr>
    </w:p>
    <w:p w:rsidR="00C359D7" w:rsidRDefault="00A862DF">
      <w:pPr>
        <w:spacing w:before="240" w:after="24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І. ПРЕДМЕТ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1.2. Найменування послуг: </w:t>
      </w:r>
      <w:r>
        <w:rPr>
          <w:rFonts w:ascii="Times New Roman" w:hAnsi="Times New Roman" w:cs="Times New Roman"/>
          <w:b/>
          <w:sz w:val="24"/>
          <w:szCs w:val="24"/>
        </w:rPr>
        <w:t xml:space="preserve">код ДК 021:2015: 55510000-8 - Послуги </w:t>
      </w:r>
      <w:proofErr w:type="spellStart"/>
      <w:r>
        <w:rPr>
          <w:rFonts w:ascii="Times New Roman" w:hAnsi="Times New Roman" w:cs="Times New Roman"/>
          <w:b/>
          <w:sz w:val="24"/>
          <w:szCs w:val="24"/>
        </w:rPr>
        <w:t>їдалень</w:t>
      </w:r>
      <w:proofErr w:type="spellEnd"/>
      <w:r>
        <w:rPr>
          <w:rFonts w:ascii="Times New Roman" w:hAnsi="Times New Roman" w:cs="Times New Roman"/>
          <w:b/>
          <w:sz w:val="24"/>
          <w:szCs w:val="24"/>
        </w:rPr>
        <w:t xml:space="preserve"> </w:t>
      </w:r>
      <w:r w:rsidRPr="00073384">
        <w:rPr>
          <w:rFonts w:ascii="Times New Roman" w:hAnsi="Times New Roman" w:cs="Times New Roman"/>
          <w:b/>
          <w:sz w:val="24"/>
          <w:szCs w:val="24"/>
        </w:rPr>
        <w:t>(</w:t>
      </w:r>
      <w:r w:rsidR="00073384" w:rsidRPr="00073384">
        <w:rPr>
          <w:rFonts w:ascii="Times New Roman" w:hAnsi="Times New Roman" w:cs="Times New Roman"/>
          <w:b/>
          <w:i/>
          <w:sz w:val="24"/>
          <w:szCs w:val="24"/>
        </w:rPr>
        <w:t>Послуги з харчування ліцеїстів</w:t>
      </w:r>
      <w:r w:rsidRPr="00073384">
        <w:rPr>
          <w:rFonts w:ascii="Times New Roman" w:hAnsi="Times New Roman" w:cs="Times New Roman"/>
          <w:b/>
          <w:sz w:val="24"/>
          <w:szCs w:val="24"/>
        </w:rPr>
        <w:t>)</w:t>
      </w:r>
      <w:r>
        <w:rPr>
          <w:rFonts w:ascii="Times New Roman" w:hAnsi="Times New Roman" w:cs="Times New Roman"/>
          <w:sz w:val="24"/>
          <w:szCs w:val="24"/>
        </w:rPr>
        <w:t xml:space="preserve"> (далі – послуги).</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w:t>
      </w:r>
      <w:r w:rsidR="002C15D2">
        <w:rPr>
          <w:rFonts w:ascii="Times New Roman" w:hAnsi="Times New Roman" w:cs="Times New Roman"/>
          <w:sz w:val="24"/>
          <w:szCs w:val="24"/>
        </w:rPr>
        <w:t>4</w:t>
      </w:r>
      <w:r>
        <w:rPr>
          <w:rFonts w:ascii="Times New Roman" w:hAnsi="Times New Roman" w:cs="Times New Roman"/>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w:t>
      </w:r>
      <w:r w:rsidR="002C15D2">
        <w:rPr>
          <w:rFonts w:ascii="Times New Roman" w:hAnsi="Times New Roman" w:cs="Times New Roman"/>
          <w:sz w:val="24"/>
          <w:szCs w:val="24"/>
        </w:rPr>
        <w:t>5</w:t>
      </w:r>
      <w:r>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C359D7" w:rsidRDefault="00C359D7">
      <w:pPr>
        <w:spacing w:line="240" w:lineRule="auto"/>
        <w:ind w:right="-100" w:hanging="2"/>
        <w:jc w:val="center"/>
        <w:rPr>
          <w:rFonts w:ascii="Times New Roman" w:hAnsi="Times New Roman" w:cs="Times New Roman"/>
          <w:b/>
          <w:sz w:val="24"/>
          <w:szCs w:val="24"/>
        </w:rPr>
      </w:pPr>
    </w:p>
    <w:p w:rsidR="00C359D7" w:rsidRDefault="00A862DF">
      <w:pPr>
        <w:spacing w:line="240" w:lineRule="auto"/>
        <w:ind w:right="-100" w:hanging="2"/>
        <w:jc w:val="center"/>
        <w:rPr>
          <w:rFonts w:ascii="Times New Roman" w:hAnsi="Times New Roman" w:cs="Times New Roman"/>
          <w:b/>
          <w:sz w:val="24"/>
          <w:szCs w:val="24"/>
        </w:rPr>
      </w:pPr>
      <w:r>
        <w:rPr>
          <w:rFonts w:ascii="Times New Roman" w:hAnsi="Times New Roman" w:cs="Times New Roman"/>
          <w:b/>
          <w:sz w:val="24"/>
          <w:szCs w:val="24"/>
        </w:rPr>
        <w:t>ІІ. ЯКІСТЬ ПОСЛУГ</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2.1. Виконавець повинен надати Замовнику послуги, передбачені цим Договором, якість яких відповідає </w:t>
      </w:r>
      <w:r w:rsidR="002C15D2">
        <w:rPr>
          <w:rFonts w:ascii="Times New Roman" w:hAnsi="Times New Roman" w:cs="Times New Roman"/>
          <w:sz w:val="24"/>
          <w:szCs w:val="24"/>
        </w:rPr>
        <w:t>в</w:t>
      </w:r>
      <w:r w:rsidR="002C15D2" w:rsidRPr="002C15D2">
        <w:rPr>
          <w:rFonts w:ascii="Times New Roman" w:hAnsi="Times New Roman" w:cs="Times New Roman"/>
          <w:sz w:val="24"/>
          <w:szCs w:val="24"/>
        </w:rPr>
        <w:t>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2.2. Виконавець зобов’язується щоденно проводити бракераж страв у відповідності з діючим законодавством України </w:t>
      </w:r>
      <w:r w:rsidR="002C15D2">
        <w:rPr>
          <w:rFonts w:ascii="Times New Roman" w:hAnsi="Times New Roman" w:cs="Times New Roman"/>
          <w:sz w:val="24"/>
          <w:szCs w:val="24"/>
        </w:rPr>
        <w:t>.</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Pr>
          <w:rFonts w:ascii="Times New Roman" w:hAnsi="Times New Roman" w:cs="Times New Roman"/>
          <w:sz w:val="24"/>
          <w:szCs w:val="24"/>
        </w:rPr>
        <w:lastRenderedPageBreak/>
        <w:t>(продовольча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w:t>
      </w:r>
      <w:r w:rsidR="002C15D2">
        <w:rPr>
          <w:rFonts w:ascii="Times New Roman" w:hAnsi="Times New Roman" w:cs="Times New Roman"/>
          <w:sz w:val="24"/>
          <w:szCs w:val="24"/>
        </w:rPr>
        <w:t>ліцею</w:t>
      </w:r>
      <w:r>
        <w:rPr>
          <w:rFonts w:ascii="Times New Roman" w:hAnsi="Times New Roman" w:cs="Times New Roman"/>
          <w:sz w:val="24"/>
          <w:szCs w:val="24"/>
        </w:rPr>
        <w:t>.</w:t>
      </w:r>
    </w:p>
    <w:p w:rsidR="00C359D7" w:rsidRDefault="00A862DF">
      <w:pPr>
        <w:ind w:right="-100" w:hanging="2"/>
        <w:jc w:val="both"/>
        <w:rPr>
          <w:rFonts w:ascii="Times New Roman" w:hAnsi="Times New Roman" w:cs="Times New Roman"/>
          <w:b/>
          <w:sz w:val="24"/>
          <w:szCs w:val="24"/>
        </w:rPr>
      </w:pPr>
      <w:r>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cs="Times New Roman"/>
          <w:b/>
          <w:sz w:val="24"/>
          <w:szCs w:val="24"/>
        </w:rPr>
        <w:t xml:space="preserve"> </w:t>
      </w:r>
    </w:p>
    <w:p w:rsidR="00C359D7" w:rsidRDefault="00C359D7">
      <w:pPr>
        <w:spacing w:before="240" w:after="240" w:line="240" w:lineRule="auto"/>
        <w:ind w:hanging="2"/>
        <w:jc w:val="center"/>
        <w:rPr>
          <w:rFonts w:ascii="Times New Roman" w:hAnsi="Times New Roman" w:cs="Times New Roman"/>
          <w:b/>
          <w:sz w:val="24"/>
          <w:szCs w:val="24"/>
        </w:rPr>
      </w:pPr>
    </w:p>
    <w:p w:rsidR="00C359D7" w:rsidRDefault="00A862DF">
      <w:pPr>
        <w:spacing w:before="240" w:after="24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ІІІ. ЦІНА ДОГОВОРУ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3.1. Ціна Договору становить  _________ гривень без ПДВ/з ПДВ (сума прописом).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3.3. Ціна цього Договору може бути зменшена за взаємною згодою Сторін.</w:t>
      </w:r>
    </w:p>
    <w:p w:rsidR="00056028" w:rsidRDefault="00056028">
      <w:pPr>
        <w:spacing w:before="240" w:after="240" w:line="240" w:lineRule="auto"/>
        <w:ind w:right="-102" w:hanging="2"/>
        <w:jc w:val="center"/>
        <w:rPr>
          <w:rFonts w:ascii="Times New Roman" w:hAnsi="Times New Roman" w:cs="Times New Roman"/>
          <w:b/>
          <w:sz w:val="24"/>
          <w:szCs w:val="24"/>
        </w:rPr>
      </w:pP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ІV. ПОРЯДОК ЗДІЙСНЕННЯ ОПЛАТИ</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4.1. Розрахунки здійснюються Замовником протягом </w:t>
      </w:r>
      <w:r w:rsidR="008B707B">
        <w:rPr>
          <w:rFonts w:ascii="Times New Roman" w:hAnsi="Times New Roman" w:cs="Times New Roman"/>
          <w:sz w:val="24"/>
          <w:szCs w:val="24"/>
        </w:rPr>
        <w:t>15</w:t>
      </w:r>
      <w:r>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4.2. У разі затримки у виділенні бюджетних асигнувань розрахунки за послуги здійснюються протягом </w:t>
      </w:r>
      <w:r w:rsidR="00EF4912">
        <w:rPr>
          <w:rFonts w:ascii="Times New Roman" w:hAnsi="Times New Roman" w:cs="Times New Roman"/>
          <w:sz w:val="24"/>
          <w:szCs w:val="24"/>
        </w:rPr>
        <w:t>3</w:t>
      </w:r>
      <w:bookmarkStart w:id="2" w:name="_GoBack"/>
      <w:bookmarkEnd w:id="2"/>
      <w:r>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4.3. Будь-які штрафні та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-господарські санкції у випадку, передбаченому пунктом 4.2 цього Договору до Замовника не застосовуються.</w:t>
      </w:r>
    </w:p>
    <w:p w:rsidR="00C359D7" w:rsidRDefault="00C359D7">
      <w:pPr>
        <w:spacing w:before="240" w:after="240" w:line="240" w:lineRule="auto"/>
        <w:ind w:right="-102" w:hanging="2"/>
        <w:jc w:val="center"/>
        <w:rPr>
          <w:rFonts w:ascii="Times New Roman" w:hAnsi="Times New Roman" w:cs="Times New Roman"/>
          <w:b/>
          <w:sz w:val="24"/>
          <w:szCs w:val="24"/>
        </w:rPr>
      </w:pP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V. НАДАННЯ ПОСЛУГ</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5.1. Строк надання послуг: </w:t>
      </w:r>
      <w:r w:rsidR="002C15D2">
        <w:rPr>
          <w:rFonts w:ascii="Times New Roman" w:hAnsi="Times New Roman" w:cs="Times New Roman"/>
          <w:sz w:val="24"/>
          <w:szCs w:val="24"/>
        </w:rPr>
        <w:t xml:space="preserve">з </w:t>
      </w:r>
      <w:r w:rsidR="0000503F">
        <w:rPr>
          <w:rFonts w:ascii="Times New Roman" w:hAnsi="Times New Roman" w:cs="Times New Roman"/>
          <w:sz w:val="24"/>
          <w:szCs w:val="24"/>
        </w:rPr>
        <w:t>___________</w:t>
      </w:r>
      <w:r w:rsidR="002C15D2">
        <w:rPr>
          <w:rFonts w:ascii="Times New Roman" w:hAnsi="Times New Roman" w:cs="Times New Roman"/>
          <w:sz w:val="24"/>
          <w:szCs w:val="24"/>
        </w:rPr>
        <w:t>2022</w:t>
      </w:r>
      <w:r w:rsidR="007D3EFD">
        <w:rPr>
          <w:rFonts w:ascii="Times New Roman" w:hAnsi="Times New Roman" w:cs="Times New Roman"/>
          <w:sz w:val="24"/>
          <w:szCs w:val="24"/>
        </w:rPr>
        <w:t xml:space="preserve"> </w:t>
      </w:r>
      <w:r w:rsidR="002C15D2">
        <w:rPr>
          <w:rFonts w:ascii="Times New Roman" w:hAnsi="Times New Roman" w:cs="Times New Roman"/>
          <w:sz w:val="24"/>
          <w:szCs w:val="24"/>
        </w:rPr>
        <w:t>року по 31 грудня 2022 року</w:t>
      </w:r>
      <w:r>
        <w:rPr>
          <w:rFonts w:ascii="Times New Roman" w:hAnsi="Times New Roman" w:cs="Times New Roman"/>
          <w:sz w:val="24"/>
          <w:szCs w:val="24"/>
        </w:rPr>
        <w:t>.</w:t>
      </w:r>
      <w:r w:rsidR="003B27E4">
        <w:rPr>
          <w:rFonts w:ascii="Times New Roman" w:hAnsi="Times New Roman" w:cs="Times New Roman"/>
          <w:sz w:val="24"/>
          <w:szCs w:val="24"/>
        </w:rPr>
        <w:t xml:space="preserve"> Послуги надаються в робочі дні відповідно до розкладу навчання.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5.2. Місце надання послуг: _______________ (</w:t>
      </w:r>
      <w:r>
        <w:rPr>
          <w:rFonts w:ascii="Times New Roman" w:hAnsi="Times New Roman" w:cs="Times New Roman"/>
          <w:i/>
          <w:sz w:val="24"/>
          <w:szCs w:val="24"/>
        </w:rPr>
        <w:t xml:space="preserve">зазначається </w:t>
      </w:r>
      <w:r w:rsidR="003B27E4">
        <w:rPr>
          <w:rFonts w:ascii="Times New Roman" w:hAnsi="Times New Roman" w:cs="Times New Roman"/>
          <w:i/>
          <w:sz w:val="24"/>
          <w:szCs w:val="24"/>
        </w:rPr>
        <w:t>Учасником</w:t>
      </w:r>
      <w:r>
        <w:rPr>
          <w:rFonts w:ascii="Times New Roman" w:hAnsi="Times New Roman" w:cs="Times New Roman"/>
          <w:sz w:val="24"/>
          <w:szCs w:val="24"/>
        </w:rPr>
        <w:t>).</w:t>
      </w:r>
    </w:p>
    <w:p w:rsidR="00C359D7" w:rsidRPr="008E3D50"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5.3. </w:t>
      </w:r>
      <w:r w:rsidRPr="008E3D50">
        <w:rPr>
          <w:rFonts w:ascii="Times New Roman" w:hAnsi="Times New Roman" w:cs="Times New Roman"/>
          <w:sz w:val="24"/>
          <w:szCs w:val="24"/>
        </w:rPr>
        <w:t>Вартість послуги:</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4462FB" w:rsidRDefault="004462FB">
      <w:pPr>
        <w:spacing w:after="0" w:line="276" w:lineRule="auto"/>
        <w:ind w:right="-100" w:hanging="2"/>
        <w:jc w:val="both"/>
        <w:rPr>
          <w:rFonts w:ascii="Times New Roman" w:hAnsi="Times New Roman" w:cs="Times New Roman"/>
          <w:sz w:val="24"/>
          <w:szCs w:val="24"/>
        </w:rPr>
      </w:pPr>
    </w:p>
    <w:p w:rsidR="00C359D7" w:rsidRDefault="00A862DF" w:rsidP="003B27E4">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5.6. Замовник визначає та узгоджує з Виконавцем форму організації послуги  харчування</w:t>
      </w:r>
      <w:r w:rsidR="003B27E4">
        <w:rPr>
          <w:rFonts w:ascii="Times New Roman" w:hAnsi="Times New Roman" w:cs="Times New Roman"/>
          <w:sz w:val="24"/>
          <w:szCs w:val="24"/>
        </w:rPr>
        <w:t>.</w:t>
      </w:r>
      <w:r>
        <w:rPr>
          <w:rFonts w:ascii="Times New Roman" w:hAnsi="Times New Roman" w:cs="Times New Roman"/>
          <w:sz w:val="24"/>
          <w:szCs w:val="24"/>
        </w:rPr>
        <w:t xml:space="preserve"> </w:t>
      </w:r>
    </w:p>
    <w:p w:rsidR="007D3EFD" w:rsidRDefault="007D3EFD" w:rsidP="003B27E4">
      <w:pPr>
        <w:spacing w:after="0" w:line="276" w:lineRule="auto"/>
        <w:ind w:right="-100" w:hanging="2"/>
        <w:jc w:val="both"/>
        <w:rPr>
          <w:rFonts w:ascii="Times New Roman" w:hAnsi="Times New Roman" w:cs="Times New Roman"/>
          <w:sz w:val="24"/>
          <w:szCs w:val="24"/>
        </w:rPr>
      </w:pP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7D3EFD" w:rsidRDefault="007D3EFD">
      <w:pPr>
        <w:spacing w:after="0" w:line="276" w:lineRule="auto"/>
        <w:ind w:right="-100" w:hanging="2"/>
        <w:jc w:val="both"/>
        <w:rPr>
          <w:rFonts w:ascii="Times New Roman" w:hAnsi="Times New Roman" w:cs="Times New Roman"/>
          <w:sz w:val="24"/>
          <w:szCs w:val="24"/>
        </w:rPr>
      </w:pP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7D3EFD" w:rsidRDefault="007D3EFD">
      <w:pPr>
        <w:spacing w:after="0" w:line="276" w:lineRule="auto"/>
        <w:ind w:right="-100" w:hanging="2"/>
        <w:jc w:val="both"/>
        <w:rPr>
          <w:rFonts w:ascii="Times New Roman" w:hAnsi="Times New Roman" w:cs="Times New Roman"/>
          <w:sz w:val="24"/>
          <w:szCs w:val="24"/>
        </w:rPr>
      </w:pPr>
    </w:p>
    <w:p w:rsidR="003B27E4" w:rsidRDefault="00A862DF">
      <w:pPr>
        <w:spacing w:after="0" w:line="276" w:lineRule="auto"/>
        <w:ind w:right="-100" w:hanging="2"/>
        <w:jc w:val="both"/>
        <w:rPr>
          <w:rFonts w:ascii="Times New Roman" w:hAnsi="Times New Roman" w:cs="Times New Roman"/>
          <w:i/>
          <w:sz w:val="24"/>
          <w:szCs w:val="24"/>
        </w:rPr>
      </w:pPr>
      <w:r>
        <w:rPr>
          <w:rFonts w:ascii="Times New Roman" w:hAnsi="Times New Roman" w:cs="Times New Roman"/>
          <w:sz w:val="24"/>
          <w:szCs w:val="24"/>
        </w:rPr>
        <w:t xml:space="preserve">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3B27E4">
        <w:rPr>
          <w:rFonts w:ascii="Times New Roman" w:hAnsi="Times New Roman" w:cs="Times New Roman"/>
          <w:i/>
          <w:sz w:val="24"/>
          <w:szCs w:val="24"/>
        </w:rPr>
        <w:t>.</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5.9.2. Замовник з власної ініціативи має право проводити перевірки надання послуги за цим Договором </w:t>
      </w:r>
      <w:r w:rsidR="003B27E4">
        <w:rPr>
          <w:rFonts w:ascii="Times New Roman" w:hAnsi="Times New Roman" w:cs="Times New Roman"/>
          <w:i/>
          <w:sz w:val="24"/>
          <w:szCs w:val="24"/>
        </w:rPr>
        <w:t>.</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VІ. ПРАВА ТА ОБОВ´ЯЗКИ СТОРІН</w:t>
      </w:r>
    </w:p>
    <w:p w:rsidR="00C359D7" w:rsidRDefault="00A862DF">
      <w:pPr>
        <w:spacing w:before="120" w:after="120"/>
        <w:ind w:right="-102" w:hanging="2"/>
        <w:jc w:val="both"/>
        <w:rPr>
          <w:rFonts w:ascii="Times New Roman" w:hAnsi="Times New Roman" w:cs="Times New Roman"/>
          <w:b/>
          <w:sz w:val="24"/>
          <w:szCs w:val="24"/>
        </w:rPr>
      </w:pPr>
      <w:r>
        <w:rPr>
          <w:rFonts w:ascii="Times New Roman" w:hAnsi="Times New Roman" w:cs="Times New Roman"/>
          <w:b/>
          <w:sz w:val="24"/>
          <w:szCs w:val="24"/>
        </w:rPr>
        <w:t>6.1. Замовник зобов’язаний:</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6.1.2. Приймати надані послуги належної якості згідно </w:t>
      </w:r>
      <w:r w:rsidRPr="00CE3280">
        <w:rPr>
          <w:rFonts w:ascii="Times New Roman" w:hAnsi="Times New Roman" w:cs="Times New Roman"/>
          <w:sz w:val="24"/>
          <w:szCs w:val="24"/>
        </w:rPr>
        <w:t xml:space="preserve">з Актом приймання-передачі наданих </w:t>
      </w:r>
      <w:r>
        <w:rPr>
          <w:rFonts w:ascii="Times New Roman" w:hAnsi="Times New Roman" w:cs="Times New Roman"/>
          <w:sz w:val="24"/>
          <w:szCs w:val="24"/>
        </w:rPr>
        <w:t>послуг;</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6.1.4. У разі зміни реквізитів повідомити Виконавця письмово протягом </w:t>
      </w:r>
      <w:r w:rsidR="003B27E4">
        <w:rPr>
          <w:rFonts w:ascii="Times New Roman" w:hAnsi="Times New Roman" w:cs="Times New Roman"/>
          <w:sz w:val="24"/>
          <w:szCs w:val="24"/>
        </w:rPr>
        <w:t>14</w:t>
      </w:r>
      <w:r>
        <w:rPr>
          <w:rFonts w:ascii="Times New Roman" w:hAnsi="Times New Roman" w:cs="Times New Roman"/>
          <w:sz w:val="24"/>
          <w:szCs w:val="24"/>
        </w:rPr>
        <w:t xml:space="preserve"> робочих днів з дати їх зміни;</w:t>
      </w:r>
    </w:p>
    <w:p w:rsidR="00C359D7" w:rsidRDefault="00A862DF">
      <w:pPr>
        <w:spacing w:before="120" w:after="120"/>
        <w:ind w:right="-102" w:hanging="2"/>
        <w:jc w:val="both"/>
        <w:rPr>
          <w:rFonts w:ascii="Times New Roman" w:hAnsi="Times New Roman" w:cs="Times New Roman"/>
          <w:b/>
          <w:sz w:val="24"/>
          <w:szCs w:val="24"/>
        </w:rPr>
      </w:pPr>
      <w:r>
        <w:rPr>
          <w:rFonts w:ascii="Times New Roman" w:hAnsi="Times New Roman" w:cs="Times New Roman"/>
          <w:b/>
          <w:sz w:val="24"/>
          <w:szCs w:val="24"/>
        </w:rPr>
        <w:t xml:space="preserve">6.2. Замовник має право: </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3B27E4">
        <w:rPr>
          <w:rFonts w:ascii="Times New Roman" w:hAnsi="Times New Roman" w:cs="Times New Roman"/>
          <w:sz w:val="24"/>
          <w:szCs w:val="24"/>
        </w:rPr>
        <w:t>14</w:t>
      </w:r>
      <w:r>
        <w:rPr>
          <w:rFonts w:ascii="Times New Roman" w:hAnsi="Times New Roman" w:cs="Times New Roman"/>
          <w:sz w:val="24"/>
          <w:szCs w:val="24"/>
        </w:rPr>
        <w:t xml:space="preserve"> днів до бажаної дати розірвання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6.2.2. Вимагати від Виконавця своєчасного та належного виконання умов цього Договору;</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6.2.4. Повернути </w:t>
      </w:r>
      <w:r w:rsidRPr="00CE3280">
        <w:rPr>
          <w:rFonts w:ascii="Times New Roman" w:hAnsi="Times New Roman" w:cs="Times New Roman"/>
          <w:sz w:val="24"/>
          <w:szCs w:val="24"/>
        </w:rPr>
        <w:t xml:space="preserve">Виконавцю Акт приймання-передачі наданих послуг у разі </w:t>
      </w:r>
      <w:r>
        <w:rPr>
          <w:rFonts w:ascii="Times New Roman" w:hAnsi="Times New Roman" w:cs="Times New Roman"/>
          <w:sz w:val="24"/>
          <w:szCs w:val="24"/>
        </w:rPr>
        <w:t>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6.2.5. Щоденно здійснювати контроль за якістю харчування;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9254AD" w:rsidRDefault="009254AD">
      <w:pPr>
        <w:spacing w:after="0" w:line="276" w:lineRule="auto"/>
        <w:ind w:right="-100" w:hanging="2"/>
        <w:jc w:val="both"/>
        <w:rPr>
          <w:rFonts w:ascii="Times New Roman" w:hAnsi="Times New Roman" w:cs="Times New Roman"/>
          <w:sz w:val="24"/>
          <w:szCs w:val="24"/>
        </w:rPr>
      </w:pP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C359D7" w:rsidRDefault="00A862DF">
      <w:pPr>
        <w:spacing w:before="120" w:after="120"/>
        <w:ind w:right="-102" w:hanging="2"/>
        <w:jc w:val="both"/>
        <w:rPr>
          <w:rFonts w:ascii="Times New Roman" w:hAnsi="Times New Roman" w:cs="Times New Roman"/>
          <w:b/>
          <w:sz w:val="24"/>
          <w:szCs w:val="24"/>
        </w:rPr>
      </w:pPr>
      <w:r>
        <w:rPr>
          <w:rFonts w:ascii="Times New Roman" w:hAnsi="Times New Roman" w:cs="Times New Roman"/>
          <w:b/>
          <w:sz w:val="24"/>
          <w:szCs w:val="24"/>
        </w:rPr>
        <w:t>6.3. Виконавець зобов’язаний:</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6.3.1. Забезпечити надання послуг у строки, встановлені цим Договором;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rsidR="001D2C0E"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6.3.3. Під час надання послуг дотримуватись </w:t>
      </w:r>
      <w:r>
        <w:rPr>
          <w:rFonts w:ascii="Times New Roman" w:hAnsi="Times New Roman" w:cs="Times New Roman"/>
          <w:color w:val="333333"/>
          <w:sz w:val="24"/>
          <w:szCs w:val="24"/>
        </w:rPr>
        <w:t>примірного чотиритижневого сезонного меню</w:t>
      </w:r>
      <w:r>
        <w:rPr>
          <w:rFonts w:ascii="Times New Roman" w:hAnsi="Times New Roman" w:cs="Times New Roman"/>
          <w:sz w:val="24"/>
          <w:szCs w:val="24"/>
        </w:rPr>
        <w:t xml:space="preserve"> погодженого з </w:t>
      </w:r>
      <w:proofErr w:type="spellStart"/>
      <w:r>
        <w:rPr>
          <w:rFonts w:ascii="Times New Roman" w:hAnsi="Times New Roman" w:cs="Times New Roman"/>
          <w:sz w:val="24"/>
          <w:szCs w:val="24"/>
        </w:rPr>
        <w:t>Держпродспоживслужбою</w:t>
      </w:r>
      <w:proofErr w:type="spellEnd"/>
      <w:r>
        <w:rPr>
          <w:rFonts w:ascii="Times New Roman" w:hAnsi="Times New Roman" w:cs="Times New Roman"/>
          <w:sz w:val="24"/>
          <w:szCs w:val="24"/>
        </w:rPr>
        <w:t xml:space="preserve"> та директором навчального закладу </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w:t>
      </w:r>
      <w:r w:rsidR="003B27E4">
        <w:rPr>
          <w:rFonts w:ascii="Times New Roman" w:hAnsi="Times New Roman" w:cs="Times New Roman"/>
          <w:sz w:val="24"/>
          <w:szCs w:val="24"/>
        </w:rPr>
        <w:t>6</w:t>
      </w:r>
      <w:r>
        <w:rPr>
          <w:rFonts w:ascii="Times New Roman" w:hAnsi="Times New Roman" w:cs="Times New Roman"/>
          <w:sz w:val="24"/>
          <w:szCs w:val="24"/>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w:t>
      </w:r>
      <w:r w:rsidR="003B27E4">
        <w:rPr>
          <w:rFonts w:ascii="Times New Roman" w:hAnsi="Times New Roman" w:cs="Times New Roman"/>
          <w:sz w:val="24"/>
          <w:szCs w:val="24"/>
        </w:rPr>
        <w:t>7</w:t>
      </w:r>
      <w:r>
        <w:rPr>
          <w:rFonts w:ascii="Times New Roman" w:hAnsi="Times New Roman" w:cs="Times New Roman"/>
          <w:sz w:val="24"/>
          <w:szCs w:val="24"/>
        </w:rPr>
        <w:t>. Мати спеціалізований персонал для забезпечення постачання якісної продукції харчування;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w:t>
      </w:r>
      <w:r w:rsidR="003B27E4">
        <w:rPr>
          <w:rFonts w:ascii="Times New Roman" w:hAnsi="Times New Roman" w:cs="Times New Roman"/>
          <w:sz w:val="24"/>
          <w:szCs w:val="24"/>
        </w:rPr>
        <w:t>8</w:t>
      </w:r>
      <w:r>
        <w:rPr>
          <w:rFonts w:ascii="Times New Roman" w:hAnsi="Times New Roman" w:cs="Times New Roman"/>
          <w:sz w:val="24"/>
          <w:szCs w:val="24"/>
        </w:rPr>
        <w:t>. Забезпечувати приготування їжі лише з безпечних і якісних продуктів харчування, продовольчої сировини у необхідній кількості, дотримуватись</w:t>
      </w:r>
      <w:r>
        <w:rPr>
          <w:rFonts w:ascii="Times New Roman" w:hAnsi="Times New Roman" w:cs="Times New Roman"/>
          <w:color w:val="FF0000"/>
          <w:sz w:val="24"/>
          <w:szCs w:val="24"/>
        </w:rPr>
        <w:t xml:space="preserve"> </w:t>
      </w:r>
      <w:r>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6.3.</w:t>
      </w:r>
      <w:r w:rsidR="003B27E4">
        <w:rPr>
          <w:rFonts w:ascii="Times New Roman" w:hAnsi="Times New Roman" w:cs="Times New Roman"/>
          <w:sz w:val="24"/>
          <w:szCs w:val="24"/>
        </w:rPr>
        <w:t>9</w:t>
      </w:r>
      <w:r>
        <w:rPr>
          <w:rFonts w:ascii="Times New Roman" w:hAnsi="Times New Roman" w:cs="Times New Roman"/>
          <w:sz w:val="24"/>
          <w:szCs w:val="24"/>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6.3.1</w:t>
      </w:r>
      <w:r w:rsidR="003B27E4">
        <w:rPr>
          <w:rFonts w:ascii="Times New Roman" w:hAnsi="Times New Roman" w:cs="Times New Roman"/>
          <w:sz w:val="24"/>
          <w:szCs w:val="24"/>
        </w:rPr>
        <w:t>0</w:t>
      </w:r>
      <w:r>
        <w:rPr>
          <w:rFonts w:ascii="Times New Roman" w:hAnsi="Times New Roman" w:cs="Times New Roman"/>
          <w:sz w:val="24"/>
          <w:szCs w:val="24"/>
        </w:rPr>
        <w:t xml:space="preserve">. На момент початку дії договору забезпечити укладання договору на щоденний вивіз продуктових відходів; </w:t>
      </w:r>
    </w:p>
    <w:p w:rsidR="001D2C0E" w:rsidRDefault="001D2C0E">
      <w:pPr>
        <w:spacing w:after="0" w:line="276" w:lineRule="auto"/>
        <w:ind w:right="-100" w:hanging="2"/>
        <w:jc w:val="both"/>
        <w:rPr>
          <w:rFonts w:ascii="Times New Roman" w:hAnsi="Times New Roman" w:cs="Times New Roman"/>
          <w:sz w:val="24"/>
          <w:szCs w:val="24"/>
        </w:rPr>
      </w:pPr>
    </w:p>
    <w:p w:rsidR="00C359D7" w:rsidRDefault="00A862DF">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6.3.1</w:t>
      </w:r>
      <w:r w:rsidR="003B27E4">
        <w:rPr>
          <w:rFonts w:ascii="Times New Roman" w:hAnsi="Times New Roman" w:cs="Times New Roman"/>
          <w:sz w:val="24"/>
          <w:szCs w:val="24"/>
        </w:rPr>
        <w:t>1</w:t>
      </w:r>
      <w:r>
        <w:rPr>
          <w:rFonts w:ascii="Times New Roman" w:hAnsi="Times New Roman" w:cs="Times New Roman"/>
          <w:sz w:val="24"/>
          <w:szCs w:val="24"/>
        </w:rPr>
        <w:t>.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D2C0E" w:rsidRDefault="001D2C0E">
      <w:pPr>
        <w:spacing w:after="0" w:line="276" w:lineRule="auto"/>
        <w:ind w:right="-100" w:hanging="2"/>
        <w:jc w:val="both"/>
        <w:rPr>
          <w:rFonts w:ascii="Times New Roman" w:hAnsi="Times New Roman" w:cs="Times New Roman"/>
          <w:sz w:val="24"/>
          <w:szCs w:val="24"/>
        </w:rPr>
      </w:pP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 6.3.1</w:t>
      </w:r>
      <w:r w:rsidR="0063487C">
        <w:rPr>
          <w:rFonts w:ascii="Times New Roman" w:hAnsi="Times New Roman" w:cs="Times New Roman"/>
          <w:sz w:val="24"/>
          <w:szCs w:val="24"/>
        </w:rPr>
        <w:t>2</w:t>
      </w:r>
      <w:r>
        <w:rPr>
          <w:rFonts w:ascii="Times New Roman" w:hAnsi="Times New Roman" w:cs="Times New Roman"/>
          <w:sz w:val="24"/>
          <w:szCs w:val="24"/>
        </w:rPr>
        <w:t xml:space="preserve">.  У разі зміни реквізитів повідомити Замовника письмово протягом </w:t>
      </w:r>
      <w:r w:rsidR="003B27E4">
        <w:rPr>
          <w:rFonts w:ascii="Times New Roman" w:hAnsi="Times New Roman" w:cs="Times New Roman"/>
          <w:sz w:val="24"/>
          <w:szCs w:val="24"/>
        </w:rPr>
        <w:t>14</w:t>
      </w:r>
      <w:r>
        <w:rPr>
          <w:rFonts w:ascii="Times New Roman" w:hAnsi="Times New Roman" w:cs="Times New Roman"/>
          <w:sz w:val="24"/>
          <w:szCs w:val="24"/>
        </w:rPr>
        <w:t xml:space="preserve"> робочих днів з дати їх зміни.</w:t>
      </w:r>
    </w:p>
    <w:p w:rsidR="00C359D7" w:rsidRDefault="00A862DF">
      <w:pPr>
        <w:spacing w:before="120" w:after="120"/>
        <w:ind w:right="-102" w:hanging="2"/>
        <w:jc w:val="both"/>
        <w:rPr>
          <w:rFonts w:ascii="Times New Roman" w:hAnsi="Times New Roman" w:cs="Times New Roman"/>
          <w:b/>
          <w:sz w:val="24"/>
          <w:szCs w:val="24"/>
        </w:rPr>
      </w:pPr>
      <w:r>
        <w:rPr>
          <w:rFonts w:ascii="Times New Roman" w:hAnsi="Times New Roman" w:cs="Times New Roman"/>
          <w:b/>
          <w:sz w:val="24"/>
          <w:szCs w:val="24"/>
        </w:rPr>
        <w:t>6.4. Виконавець має право:</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кошти за надані послуги;</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6.4.2. Достроково розірвати цей Договір в односторонньому у разі невиконання зобов’язань Замовником за цим Договором, письмово повідомивши його за ____ днів до бажаної дати розірвання Договору.</w:t>
      </w: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VIІ. ВІДПОВІДАЛЬНІСТЬ СТОРІН</w:t>
      </w:r>
    </w:p>
    <w:p w:rsidR="00C359D7" w:rsidRDefault="00A862DF">
      <w:pPr>
        <w:ind w:right="-102" w:hanging="2"/>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3487C" w:rsidRDefault="00A862DF">
      <w:pPr>
        <w:ind w:right="-102" w:hanging="2"/>
        <w:jc w:val="both"/>
        <w:rPr>
          <w:rFonts w:ascii="Times New Roman" w:hAnsi="Times New Roman" w:cs="Times New Roman"/>
          <w:sz w:val="24"/>
          <w:szCs w:val="24"/>
        </w:rPr>
      </w:pPr>
      <w:r>
        <w:rPr>
          <w:rFonts w:ascii="Times New Roman" w:hAnsi="Times New Roman" w:cs="Times New Roman"/>
          <w:sz w:val="24"/>
          <w:szCs w:val="24"/>
        </w:rPr>
        <w:t xml:space="preserve">7.2. У разі порушення Виконавцем своїх зобов’язань за цим Договором Замовник може  вимагати сплати наступних штрафних санкцій </w:t>
      </w:r>
    </w:p>
    <w:p w:rsidR="00C359D7" w:rsidRDefault="00A862DF">
      <w:pPr>
        <w:ind w:right="-102" w:hanging="2"/>
        <w:jc w:val="both"/>
        <w:rPr>
          <w:rFonts w:ascii="Times New Roman" w:hAnsi="Times New Roman" w:cs="Times New Roman"/>
          <w:sz w:val="24"/>
          <w:szCs w:val="24"/>
        </w:rPr>
      </w:pPr>
      <w:r>
        <w:rPr>
          <w:rFonts w:ascii="Times New Roman" w:hAnsi="Times New Roman" w:cs="Times New Roman"/>
          <w:sz w:val="24"/>
          <w:szCs w:val="24"/>
        </w:rPr>
        <w:lastRenderedPageBreak/>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C359D7" w:rsidRDefault="00A862DF">
      <w:pPr>
        <w:ind w:right="-100" w:hanging="2"/>
        <w:jc w:val="both"/>
        <w:rPr>
          <w:rFonts w:ascii="Times New Roman" w:hAnsi="Times New Roman" w:cs="Times New Roman"/>
          <w:sz w:val="24"/>
          <w:szCs w:val="24"/>
          <w:highlight w:val="white"/>
        </w:rPr>
      </w:pPr>
      <w:r>
        <w:rPr>
          <w:rFonts w:ascii="Times New Roman" w:hAnsi="Times New Roman" w:cs="Times New Roman"/>
          <w:sz w:val="24"/>
          <w:szCs w:val="24"/>
        </w:rPr>
        <w:t>7.2.3. </w:t>
      </w:r>
      <w:r>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C359D7" w:rsidRDefault="00A862DF">
      <w:pPr>
        <w:spacing w:before="240" w:after="24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VIІІ. ОПЕРАТИВНО-ГОСПОДАРСЬКІ САНКЦІЇ</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cs="Times New Roman"/>
          <w:i/>
          <w:sz w:val="24"/>
          <w:szCs w:val="24"/>
        </w:rPr>
        <w:t>(пункт 4 частини першої статті 236 Господарського кодексу України)</w:t>
      </w:r>
      <w:r>
        <w:rPr>
          <w:rFonts w:ascii="Times New Roman" w:hAnsi="Times New Roman" w:cs="Times New Roman"/>
          <w:sz w:val="24"/>
          <w:szCs w:val="24"/>
        </w:rPr>
        <w:t>.</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Pr>
          <w:rFonts w:ascii="Times New Roman" w:hAnsi="Times New Roman" w:cs="Times New Roman"/>
          <w:i/>
          <w:sz w:val="24"/>
          <w:szCs w:val="24"/>
        </w:rPr>
        <w:t xml:space="preserve">(перелік </w:t>
      </w:r>
      <w:proofErr w:type="spellStart"/>
      <w:r>
        <w:rPr>
          <w:rFonts w:ascii="Times New Roman" w:hAnsi="Times New Roman" w:cs="Times New Roman"/>
          <w:i/>
          <w:sz w:val="24"/>
          <w:szCs w:val="24"/>
        </w:rPr>
        <w:t>оперативно</w:t>
      </w:r>
      <w:proofErr w:type="spellEnd"/>
      <w:r>
        <w:rPr>
          <w:rFonts w:ascii="Times New Roman" w:hAnsi="Times New Roman" w:cs="Times New Roman"/>
          <w:i/>
          <w:sz w:val="24"/>
          <w:szCs w:val="24"/>
        </w:rPr>
        <w:t>-господарських санкцій, встановлений у цьому Договорі, не є вичерпним)</w:t>
      </w:r>
      <w:r>
        <w:rPr>
          <w:rFonts w:ascii="Times New Roman" w:hAnsi="Times New Roman" w:cs="Times New Roman"/>
          <w:sz w:val="24"/>
          <w:szCs w:val="24"/>
        </w:rPr>
        <w:t>:</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w:t>
      </w:r>
      <w:r>
        <w:rPr>
          <w:rFonts w:ascii="Times New Roman" w:hAnsi="Times New Roman" w:cs="Times New Roman"/>
          <w:sz w:val="24"/>
          <w:szCs w:val="24"/>
        </w:rPr>
        <w:lastRenderedPageBreak/>
        <w:t xml:space="preserve">спливу строку дії цього Договору, застосувати до Виконавця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-господарських санкцій.</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8.5. Строк дії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ІХ. ОБСТАВИНИ НЕПЕРЕБОРНОЇ СИЛИ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487C" w:rsidRDefault="00A862DF">
      <w:pPr>
        <w:ind w:hanging="2"/>
        <w:jc w:val="both"/>
        <w:rPr>
          <w:rFonts w:ascii="Times New Roman" w:hAnsi="Times New Roman" w:cs="Times New Roman"/>
          <w:sz w:val="24"/>
          <w:szCs w:val="24"/>
        </w:rPr>
      </w:pPr>
      <w:r>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r w:rsidR="0063487C">
        <w:rPr>
          <w:rFonts w:ascii="Times New Roman" w:hAnsi="Times New Roman" w:cs="Times New Roman"/>
          <w:sz w:val="24"/>
          <w:szCs w:val="24"/>
        </w:rPr>
        <w:t>.</w:t>
      </w:r>
      <w:r>
        <w:rPr>
          <w:rFonts w:ascii="Times New Roman" w:hAnsi="Times New Roman" w:cs="Times New Roman"/>
          <w:sz w:val="24"/>
          <w:szCs w:val="24"/>
        </w:rPr>
        <w:t xml:space="preserve"> </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C359D7" w:rsidRDefault="00A862DF">
      <w:pPr>
        <w:spacing w:before="240" w:after="24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Х. АНТИКОРУПЦІЙНЕ ЗАСТЕРЕЖЕННЯ</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cs="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XІ. ПОРЯДОК ВИРІШЕННЯ СПОРІВ</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XІІ. СТРОК ДІЇ ДОГОВОРУ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12.1. Цей Договір набирає чинності з дати його укладення Сторонами і діє до 31 грудня 202</w:t>
      </w:r>
      <w:r w:rsidR="0063487C">
        <w:rPr>
          <w:rFonts w:ascii="Times New Roman" w:hAnsi="Times New Roman" w:cs="Times New Roman"/>
          <w:sz w:val="24"/>
          <w:szCs w:val="24"/>
        </w:rPr>
        <w:t xml:space="preserve">2 </w:t>
      </w:r>
      <w:r>
        <w:rPr>
          <w:rFonts w:ascii="Times New Roman" w:hAnsi="Times New Roman" w:cs="Times New Roman"/>
          <w:sz w:val="24"/>
          <w:szCs w:val="24"/>
        </w:rPr>
        <w:t>року, а в частині проведення розрахунків - до повного виконання Сторонами своїх зобов’язань за цим Договором.</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C359D7" w:rsidRDefault="00A862DF">
      <w:pPr>
        <w:spacing w:before="240" w:after="24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 xml:space="preserve">ХІІІ. ПОРЯДОК ЗМІНИ УМОВ ДОГОВОРУ </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13.2. Якщо протягом строку дії цього Договору Сторони змінять свою назву, місцезнаходження, реквізити, вони повинні протягом ____ робочих днів з моменту виникнення таких змін письмово повідомляти про це другу Сторону.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359D7" w:rsidRDefault="00A862DF">
      <w:pPr>
        <w:ind w:right="-100" w:hanging="2"/>
        <w:jc w:val="both"/>
        <w:rPr>
          <w:rFonts w:ascii="Times New Roman" w:hAnsi="Times New Roman" w:cs="Times New Roman"/>
          <w:sz w:val="24"/>
          <w:szCs w:val="24"/>
        </w:rPr>
      </w:pPr>
      <w:r>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9D7" w:rsidRDefault="00A862DF">
      <w:pPr>
        <w:spacing w:before="240" w:after="240" w:line="240" w:lineRule="auto"/>
        <w:ind w:right="-100" w:hanging="2"/>
        <w:jc w:val="center"/>
        <w:rPr>
          <w:rFonts w:ascii="Times New Roman" w:hAnsi="Times New Roman" w:cs="Times New Roman"/>
          <w:b/>
          <w:sz w:val="24"/>
          <w:szCs w:val="24"/>
        </w:rPr>
      </w:pPr>
      <w:r>
        <w:rPr>
          <w:rFonts w:ascii="Times New Roman" w:hAnsi="Times New Roman" w:cs="Times New Roman"/>
          <w:b/>
          <w:sz w:val="24"/>
          <w:szCs w:val="24"/>
        </w:rPr>
        <w:lastRenderedPageBreak/>
        <w:t>ХІV. ПРИКІНЦЕВІ ПОЛОЖЕННЯ</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14.1. Усі правовідносини, що виникають з цього Договору або пов’язані з ним, у тому числі по</w:t>
      </w:r>
      <w:r w:rsidR="000D748B">
        <w:rPr>
          <w:rFonts w:ascii="Times New Roman" w:hAnsi="Times New Roman" w:cs="Times New Roman"/>
          <w:sz w:val="24"/>
          <w:szCs w:val="24"/>
        </w:rPr>
        <w:t>в</w:t>
      </w:r>
      <w:r>
        <w:rPr>
          <w:rFonts w:ascii="Times New Roman" w:hAnsi="Times New Roman" w:cs="Times New Roman"/>
          <w:sz w:val="24"/>
          <w:szCs w:val="24"/>
        </w:rPr>
        <w:t>'язані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9D7" w:rsidRDefault="00C359D7">
      <w:pPr>
        <w:ind w:hanging="2"/>
        <w:jc w:val="both"/>
        <w:rPr>
          <w:rFonts w:ascii="Times New Roman" w:hAnsi="Times New Roman" w:cs="Times New Roman"/>
          <w:sz w:val="24"/>
          <w:szCs w:val="24"/>
        </w:rPr>
      </w:pPr>
    </w:p>
    <w:p w:rsidR="00C359D7" w:rsidRDefault="00A862DF">
      <w:pPr>
        <w:spacing w:before="240" w:after="24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XV. ДОДАТКИ ДО ДОГОВОРУ</w:t>
      </w:r>
    </w:p>
    <w:p w:rsidR="00C359D7" w:rsidRDefault="00A862DF">
      <w:pPr>
        <w:spacing w:line="240" w:lineRule="auto"/>
        <w:ind w:right="-102" w:hanging="2"/>
        <w:jc w:val="both"/>
        <w:rPr>
          <w:rFonts w:ascii="Times New Roman" w:hAnsi="Times New Roman" w:cs="Times New Roman"/>
          <w:sz w:val="24"/>
          <w:szCs w:val="24"/>
        </w:rPr>
      </w:pPr>
      <w:r>
        <w:rPr>
          <w:rFonts w:ascii="Times New Roman" w:hAnsi="Times New Roman" w:cs="Times New Roman"/>
          <w:sz w:val="24"/>
          <w:szCs w:val="24"/>
        </w:rPr>
        <w:t>15.1. Невід’ємною частиною цього Договору є:</w:t>
      </w:r>
    </w:p>
    <w:p w:rsidR="00C359D7" w:rsidRDefault="00A862DF">
      <w:pPr>
        <w:spacing w:line="240" w:lineRule="auto"/>
        <w:ind w:right="-102" w:hanging="2"/>
        <w:jc w:val="both"/>
        <w:rPr>
          <w:rFonts w:ascii="Times New Roman" w:hAnsi="Times New Roman" w:cs="Times New Roman"/>
          <w:sz w:val="24"/>
          <w:szCs w:val="24"/>
        </w:rPr>
      </w:pPr>
      <w:r>
        <w:rPr>
          <w:rFonts w:ascii="Times New Roman" w:hAnsi="Times New Roman" w:cs="Times New Roman"/>
          <w:sz w:val="24"/>
          <w:szCs w:val="24"/>
        </w:rPr>
        <w:t>1) Додаток №1;</w:t>
      </w:r>
      <w:r w:rsidR="0063487C">
        <w:rPr>
          <w:rFonts w:ascii="Times New Roman" w:hAnsi="Times New Roman" w:cs="Times New Roman"/>
          <w:sz w:val="24"/>
          <w:szCs w:val="24"/>
        </w:rPr>
        <w:t xml:space="preserve"> Специфікація</w:t>
      </w:r>
    </w:p>
    <w:p w:rsidR="00C359D7" w:rsidRDefault="00C359D7">
      <w:pPr>
        <w:spacing w:line="240" w:lineRule="auto"/>
        <w:ind w:right="-102" w:hanging="2"/>
        <w:jc w:val="both"/>
        <w:rPr>
          <w:rFonts w:ascii="Times New Roman" w:hAnsi="Times New Roman" w:cs="Times New Roman"/>
          <w:sz w:val="24"/>
          <w:szCs w:val="24"/>
        </w:rPr>
      </w:pPr>
    </w:p>
    <w:tbl>
      <w:tblPr>
        <w:tblStyle w:val="1f4"/>
        <w:tblW w:w="9841" w:type="dxa"/>
        <w:tblInd w:w="0" w:type="dxa"/>
        <w:tblLayout w:type="fixed"/>
        <w:tblLook w:val="0000" w:firstRow="0" w:lastRow="0" w:firstColumn="0" w:lastColumn="0" w:noHBand="0" w:noVBand="0"/>
      </w:tblPr>
      <w:tblGrid>
        <w:gridCol w:w="5090"/>
        <w:gridCol w:w="4751"/>
      </w:tblGrid>
      <w:tr w:rsidR="00C359D7">
        <w:tc>
          <w:tcPr>
            <w:tcW w:w="5090" w:type="dxa"/>
            <w:shd w:val="clear" w:color="auto" w:fill="FFFFFF"/>
            <w:tcMar>
              <w:top w:w="100" w:type="dxa"/>
              <w:left w:w="80" w:type="dxa"/>
              <w:bottom w:w="100" w:type="dxa"/>
              <w:right w:w="8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 xml:space="preserve">Замовник </w:t>
            </w:r>
          </w:p>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Адреса:______________________________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р/р №________________________________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в ____________________________________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Код ЄДРПОУ ______________________</w:t>
            </w:r>
          </w:p>
          <w:p w:rsidR="00C359D7" w:rsidRDefault="00A862DF">
            <w:pPr>
              <w:ind w:hanging="2"/>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 </w:t>
            </w:r>
          </w:p>
          <w:p w:rsidR="00C359D7" w:rsidRDefault="00A862DF">
            <w:pPr>
              <w:ind w:hanging="2"/>
              <w:rPr>
                <w:rFonts w:ascii="Times New Roman" w:hAnsi="Times New Roman" w:cs="Times New Roman"/>
                <w:b/>
                <w:sz w:val="24"/>
                <w:szCs w:val="24"/>
              </w:rPr>
            </w:pPr>
            <w:r>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 xml:space="preserve">Виконавець </w:t>
            </w:r>
          </w:p>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Адреса:______________________________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р/р №________________________________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Код ЄДРПОУ ______________________</w:t>
            </w:r>
          </w:p>
          <w:p w:rsidR="00C359D7" w:rsidRDefault="00A862DF">
            <w:pPr>
              <w:ind w:hanging="2"/>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._____________________________</w:t>
            </w:r>
          </w:p>
          <w:p w:rsidR="00C359D7" w:rsidRDefault="00A862DF">
            <w:pPr>
              <w:ind w:hanging="2"/>
              <w:jc w:val="both"/>
              <w:rPr>
                <w:rFonts w:ascii="Times New Roman" w:hAnsi="Times New Roman" w:cs="Times New Roman"/>
                <w:sz w:val="24"/>
                <w:szCs w:val="24"/>
              </w:rPr>
            </w:pPr>
            <w:r>
              <w:rPr>
                <w:rFonts w:ascii="Times New Roman" w:hAnsi="Times New Roman" w:cs="Times New Roman"/>
                <w:sz w:val="24"/>
                <w:szCs w:val="24"/>
              </w:rPr>
              <w:t xml:space="preserve"> </w:t>
            </w:r>
          </w:p>
          <w:p w:rsidR="00C359D7" w:rsidRDefault="00A862DF">
            <w:pPr>
              <w:ind w:hanging="2"/>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tc>
      </w:tr>
    </w:tbl>
    <w:p w:rsidR="00C359D7" w:rsidRDefault="00A862DF">
      <w:pPr>
        <w:spacing w:after="200"/>
        <w:ind w:hanging="2"/>
        <w:rPr>
          <w:rFonts w:ascii="Times New Roman" w:hAnsi="Times New Roman" w:cs="Times New Roman"/>
          <w:sz w:val="24"/>
          <w:szCs w:val="24"/>
        </w:rPr>
      </w:pPr>
      <w:r>
        <w:rPr>
          <w:rFonts w:ascii="Times New Roman" w:hAnsi="Times New Roman" w:cs="Times New Roman"/>
          <w:sz w:val="24"/>
          <w:szCs w:val="24"/>
        </w:rPr>
        <w:t>Зразок</w:t>
      </w:r>
    </w:p>
    <w:p w:rsidR="00C359D7" w:rsidRDefault="00C359D7">
      <w:pPr>
        <w:ind w:hanging="2"/>
        <w:jc w:val="right"/>
        <w:rPr>
          <w:rFonts w:ascii="Times New Roman" w:hAnsi="Times New Roman" w:cs="Times New Roman"/>
          <w:b/>
          <w:sz w:val="24"/>
          <w:szCs w:val="24"/>
        </w:rPr>
      </w:pPr>
    </w:p>
    <w:p w:rsidR="0063487C" w:rsidRDefault="0063487C">
      <w:pPr>
        <w:rPr>
          <w:rFonts w:ascii="Times New Roman" w:hAnsi="Times New Roman" w:cs="Times New Roman"/>
          <w:b/>
          <w:i/>
          <w:sz w:val="24"/>
          <w:szCs w:val="24"/>
        </w:rPr>
      </w:pPr>
      <w:r>
        <w:rPr>
          <w:rFonts w:ascii="Times New Roman" w:hAnsi="Times New Roman" w:cs="Times New Roman"/>
          <w:b/>
          <w:i/>
          <w:sz w:val="24"/>
          <w:szCs w:val="24"/>
        </w:rPr>
        <w:br w:type="page"/>
      </w:r>
    </w:p>
    <w:p w:rsidR="00C359D7" w:rsidRDefault="00A862DF">
      <w:pPr>
        <w:ind w:hanging="2"/>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Додаток </w:t>
      </w:r>
      <w:r w:rsidR="0063487C">
        <w:rPr>
          <w:rFonts w:ascii="Times New Roman" w:hAnsi="Times New Roman" w:cs="Times New Roman"/>
          <w:b/>
          <w:i/>
          <w:sz w:val="24"/>
          <w:szCs w:val="24"/>
        </w:rPr>
        <w:t>6</w:t>
      </w:r>
    </w:p>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Зразок гарантійного листа про відповідність якості послуг, що будуть надані</w:t>
      </w:r>
    </w:p>
    <w:p w:rsidR="00C359D7" w:rsidRDefault="00A862DF">
      <w:pPr>
        <w:ind w:hanging="2"/>
        <w:jc w:val="center"/>
        <w:rPr>
          <w:rFonts w:ascii="Times New Roman" w:hAnsi="Times New Roman" w:cs="Times New Roman"/>
          <w:b/>
          <w:sz w:val="24"/>
          <w:szCs w:val="24"/>
        </w:rPr>
      </w:pPr>
      <w:r>
        <w:rPr>
          <w:rFonts w:ascii="Times New Roman" w:hAnsi="Times New Roman" w:cs="Times New Roman"/>
          <w:b/>
          <w:sz w:val="24"/>
          <w:szCs w:val="24"/>
        </w:rPr>
        <w:t>(рекомендована форма)</w:t>
      </w:r>
    </w:p>
    <w:p w:rsidR="00C359D7" w:rsidRDefault="00A862DF">
      <w:pPr>
        <w:ind w:hanging="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C359D7" w:rsidRDefault="00A862DF">
      <w:pPr>
        <w:ind w:hanging="2"/>
        <w:jc w:val="right"/>
        <w:rPr>
          <w:rFonts w:ascii="Times New Roman" w:hAnsi="Times New Roman" w:cs="Times New Roman"/>
          <w:b/>
          <w:sz w:val="24"/>
          <w:szCs w:val="24"/>
        </w:rPr>
      </w:pPr>
      <w:r>
        <w:rPr>
          <w:rFonts w:ascii="Times New Roman" w:hAnsi="Times New Roman" w:cs="Times New Roman"/>
          <w:b/>
          <w:sz w:val="24"/>
          <w:szCs w:val="24"/>
        </w:rPr>
        <w:t>(створюється на бланку учасника)</w:t>
      </w:r>
    </w:p>
    <w:p w:rsidR="00C359D7" w:rsidRDefault="00A862DF">
      <w:pPr>
        <w:ind w:hanging="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C359D7" w:rsidRDefault="00A862DF">
      <w:pPr>
        <w:ind w:hanging="2"/>
        <w:jc w:val="right"/>
        <w:rPr>
          <w:rFonts w:ascii="Times New Roman" w:hAnsi="Times New Roman" w:cs="Times New Roman"/>
          <w:b/>
          <w:sz w:val="24"/>
          <w:szCs w:val="24"/>
        </w:rPr>
      </w:pPr>
      <w:proofErr w:type="spellStart"/>
      <w:r>
        <w:rPr>
          <w:rFonts w:ascii="Times New Roman" w:hAnsi="Times New Roman" w:cs="Times New Roman"/>
          <w:b/>
          <w:sz w:val="24"/>
          <w:szCs w:val="24"/>
        </w:rPr>
        <w:t>вих</w:t>
      </w:r>
      <w:proofErr w:type="spellEnd"/>
      <w:r>
        <w:rPr>
          <w:rFonts w:ascii="Times New Roman" w:hAnsi="Times New Roman" w:cs="Times New Roman"/>
          <w:b/>
          <w:sz w:val="24"/>
          <w:szCs w:val="24"/>
        </w:rPr>
        <w:t>. №____________</w:t>
      </w:r>
    </w:p>
    <w:p w:rsidR="00C359D7" w:rsidRDefault="00A862DF">
      <w:pPr>
        <w:ind w:hanging="2"/>
        <w:jc w:val="right"/>
        <w:rPr>
          <w:rFonts w:ascii="Times New Roman" w:hAnsi="Times New Roman" w:cs="Times New Roman"/>
          <w:b/>
          <w:sz w:val="24"/>
          <w:szCs w:val="24"/>
        </w:rPr>
      </w:pPr>
      <w:r>
        <w:rPr>
          <w:rFonts w:ascii="Times New Roman" w:hAnsi="Times New Roman" w:cs="Times New Roman"/>
          <w:b/>
          <w:sz w:val="24"/>
          <w:szCs w:val="24"/>
        </w:rPr>
        <w:t>дата ______________</w:t>
      </w:r>
    </w:p>
    <w:p w:rsidR="00C359D7" w:rsidRDefault="00A862DF">
      <w:pPr>
        <w:ind w:hanging="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C359D7" w:rsidRDefault="00A862DF">
      <w:pPr>
        <w:ind w:hanging="2"/>
        <w:jc w:val="both"/>
        <w:rPr>
          <w:rFonts w:ascii="Times New Roman" w:hAnsi="Times New Roman" w:cs="Times New Roman"/>
          <w:b/>
          <w:sz w:val="24"/>
          <w:szCs w:val="24"/>
        </w:rPr>
      </w:pPr>
      <w:r>
        <w:rPr>
          <w:rFonts w:ascii="Times New Roman" w:hAnsi="Times New Roman" w:cs="Times New Roman"/>
          <w:b/>
          <w:sz w:val="24"/>
          <w:szCs w:val="24"/>
        </w:rPr>
        <w:t>Учасник ________________________________________________  в особі ___________________________________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C359D7" w:rsidRDefault="00A862DF">
      <w:pPr>
        <w:ind w:hanging="2"/>
        <w:jc w:val="both"/>
        <w:rPr>
          <w:rFonts w:ascii="Times New Roman" w:hAnsi="Times New Roman" w:cs="Times New Roman"/>
          <w:b/>
          <w:sz w:val="24"/>
          <w:szCs w:val="24"/>
        </w:rPr>
      </w:pPr>
      <w:r>
        <w:rPr>
          <w:rFonts w:ascii="Times New Roman" w:hAnsi="Times New Roman" w:cs="Times New Roman"/>
          <w:b/>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C359D7" w:rsidRDefault="00A862DF">
      <w:pPr>
        <w:ind w:hanging="2"/>
        <w:jc w:val="both"/>
        <w:rPr>
          <w:rFonts w:ascii="Times New Roman" w:hAnsi="Times New Roman" w:cs="Times New Roman"/>
          <w:b/>
          <w:sz w:val="24"/>
          <w:szCs w:val="24"/>
        </w:rPr>
      </w:pPr>
      <w:r>
        <w:rPr>
          <w:rFonts w:ascii="Times New Roman" w:hAnsi="Times New Roman" w:cs="Times New Roman"/>
          <w:b/>
          <w:sz w:val="24"/>
          <w:szCs w:val="24"/>
        </w:rPr>
        <w:t>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rsidR="00C359D7" w:rsidRDefault="00A862DF">
      <w:pPr>
        <w:ind w:hanging="2"/>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359D7" w:rsidRDefault="00C359D7">
      <w:pPr>
        <w:ind w:hanging="2"/>
        <w:jc w:val="right"/>
        <w:rPr>
          <w:rFonts w:ascii="Times New Roman" w:hAnsi="Times New Roman" w:cs="Times New Roman"/>
          <w:b/>
          <w:sz w:val="24"/>
          <w:szCs w:val="24"/>
          <w:u w:val="single"/>
        </w:rPr>
      </w:pPr>
    </w:p>
    <w:p w:rsidR="00C359D7" w:rsidRDefault="00A862DF">
      <w:pPr>
        <w:ind w:hanging="2"/>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359D7" w:rsidRDefault="00C359D7">
      <w:pPr>
        <w:ind w:hanging="2"/>
        <w:jc w:val="right"/>
        <w:rPr>
          <w:rFonts w:ascii="Times New Roman" w:hAnsi="Times New Roman" w:cs="Times New Roman"/>
          <w:b/>
          <w:sz w:val="24"/>
          <w:szCs w:val="24"/>
          <w:u w:val="single"/>
        </w:rPr>
      </w:pPr>
    </w:p>
    <w:p w:rsidR="00C359D7" w:rsidRDefault="00A862DF">
      <w:pPr>
        <w:ind w:hanging="2"/>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359D7" w:rsidRDefault="00A862DF">
      <w:pPr>
        <w:ind w:hanging="2"/>
        <w:jc w:val="right"/>
        <w:rPr>
          <w:rFonts w:ascii="Times New Roman" w:hAnsi="Times New Roman" w:cs="Times New Roman"/>
          <w:b/>
          <w:sz w:val="24"/>
          <w:szCs w:val="24"/>
          <w:u w:val="single"/>
        </w:rPr>
      </w:pPr>
      <w:r>
        <w:rPr>
          <w:rFonts w:ascii="Times New Roman" w:hAnsi="Times New Roman" w:cs="Times New Roman"/>
          <w:b/>
          <w:sz w:val="24"/>
          <w:szCs w:val="24"/>
          <w:u w:val="single"/>
        </w:rPr>
        <w:t>Посада та підпис посадової особи учасника</w:t>
      </w:r>
    </w:p>
    <w:p w:rsidR="00C359D7" w:rsidRDefault="00A862DF">
      <w:pPr>
        <w:ind w:hanging="2"/>
        <w:jc w:val="right"/>
        <w:rPr>
          <w:rFonts w:ascii="Times New Roman" w:hAnsi="Times New Roman" w:cs="Times New Roman"/>
          <w:b/>
          <w:sz w:val="24"/>
          <w:szCs w:val="24"/>
          <w:u w:val="single"/>
        </w:rPr>
      </w:pPr>
      <w:r>
        <w:rPr>
          <w:rFonts w:ascii="Times New Roman" w:hAnsi="Times New Roman" w:cs="Times New Roman"/>
          <w:b/>
          <w:sz w:val="24"/>
          <w:szCs w:val="24"/>
          <w:u w:val="single"/>
        </w:rPr>
        <w:t>Печатка (у разі наявності)</w:t>
      </w:r>
    </w:p>
    <w:p w:rsidR="00C359D7" w:rsidRDefault="00A862DF">
      <w:pPr>
        <w:rPr>
          <w:rFonts w:ascii="Times New Roman" w:hAnsi="Times New Roman" w:cs="Times New Roman"/>
          <w:sz w:val="24"/>
          <w:szCs w:val="24"/>
        </w:rPr>
      </w:pPr>
      <w:r>
        <w:rPr>
          <w:rFonts w:ascii="Times New Roman" w:hAnsi="Times New Roman" w:cs="Times New Roman"/>
          <w:sz w:val="24"/>
          <w:szCs w:val="24"/>
        </w:rPr>
        <w:br/>
      </w:r>
    </w:p>
    <w:p w:rsidR="00C359D7" w:rsidRDefault="00C359D7">
      <w:pPr>
        <w:shd w:val="clear" w:color="auto" w:fill="FFFFFF"/>
        <w:spacing w:before="240" w:after="240" w:line="276" w:lineRule="auto"/>
        <w:jc w:val="both"/>
      </w:pPr>
    </w:p>
    <w:sectPr w:rsidR="00C359D7" w:rsidSect="00073384">
      <w:pgSz w:w="11907" w:h="16840"/>
      <w:pgMar w:top="850" w:right="850" w:bottom="850" w:left="1417" w:header="708" w:footer="708"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1A" w:rsidRDefault="009C281A">
      <w:pPr>
        <w:spacing w:after="0" w:line="240" w:lineRule="auto"/>
      </w:pPr>
      <w:r>
        <w:separator/>
      </w:r>
    </w:p>
  </w:endnote>
  <w:endnote w:type="continuationSeparator" w:id="0">
    <w:p w:rsidR="009C281A" w:rsidRDefault="009C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1A" w:rsidRDefault="009C281A">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9C281A" w:rsidRDefault="009C281A">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1A" w:rsidRDefault="009C281A" w:rsidP="00A862DF">
    <w:pPr>
      <w:tabs>
        <w:tab w:val="center" w:pos="4677"/>
        <w:tab w:val="right" w:pos="9355"/>
      </w:tabs>
      <w:spacing w:line="240" w:lineRule="auto"/>
      <w:ind w:hanging="2"/>
      <w:jc w:val="center"/>
      <w:rPr>
        <w:rFonts w:ascii="Times New Roman" w:hAnsi="Times New Roman" w:cs="Times New Roman"/>
        <w:sz w:val="24"/>
        <w:szCs w:val="24"/>
      </w:rPr>
    </w:pPr>
  </w:p>
  <w:p w:rsidR="009C281A" w:rsidRDefault="009C281A">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1A" w:rsidRDefault="009C281A">
      <w:pPr>
        <w:spacing w:after="0" w:line="240" w:lineRule="auto"/>
      </w:pPr>
      <w:r>
        <w:separator/>
      </w:r>
    </w:p>
  </w:footnote>
  <w:footnote w:type="continuationSeparator" w:id="0">
    <w:p w:rsidR="009C281A" w:rsidRDefault="009C2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1A" w:rsidRDefault="009C281A">
    <w:pPr>
      <w:pStyle w:val="af2"/>
      <w:jc w:val="center"/>
    </w:pPr>
    <w:r>
      <w:fldChar w:fldCharType="begin"/>
    </w:r>
    <w:r>
      <w:instrText>PAGE   \* MERGEFORMAT</w:instrText>
    </w:r>
    <w:r>
      <w:fldChar w:fldCharType="separate"/>
    </w:r>
    <w:r w:rsidR="009A61BB" w:rsidRPr="009A61BB">
      <w:rPr>
        <w:noProof/>
        <w:lang w:val="ru-RU"/>
      </w:rPr>
      <w:t>2</w:t>
    </w:r>
    <w:r>
      <w:fldChar w:fldCharType="end"/>
    </w:r>
  </w:p>
  <w:p w:rsidR="009C281A" w:rsidRDefault="009C281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2"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8"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3" w15:restartNumberingAfterBreak="0">
    <w:nsid w:val="7E3D36F5"/>
    <w:multiLevelType w:val="hybridMultilevel"/>
    <w:tmpl w:val="7E5E69E0"/>
    <w:lvl w:ilvl="0" w:tplc="7968181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1"/>
  </w:num>
  <w:num w:numId="3">
    <w:abstractNumId w:val="6"/>
  </w:num>
  <w:num w:numId="4">
    <w:abstractNumId w:val="11"/>
  </w:num>
  <w:num w:numId="5">
    <w:abstractNumId w:val="7"/>
  </w:num>
  <w:num w:numId="6">
    <w:abstractNumId w:val="2"/>
  </w:num>
  <w:num w:numId="7">
    <w:abstractNumId w:val="3"/>
  </w:num>
  <w:num w:numId="8">
    <w:abstractNumId w:val="10"/>
  </w:num>
  <w:num w:numId="9">
    <w:abstractNumId w:val="12"/>
  </w:num>
  <w:num w:numId="10">
    <w:abstractNumId w:val="14"/>
  </w:num>
  <w:num w:numId="11">
    <w:abstractNumId w:val="9"/>
  </w:num>
  <w:num w:numId="12">
    <w:abstractNumId w:val="8"/>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7"/>
    <w:rsid w:val="00000B60"/>
    <w:rsid w:val="0000390F"/>
    <w:rsid w:val="0000503F"/>
    <w:rsid w:val="000068A5"/>
    <w:rsid w:val="00017214"/>
    <w:rsid w:val="00034232"/>
    <w:rsid w:val="00056028"/>
    <w:rsid w:val="00073384"/>
    <w:rsid w:val="0008406A"/>
    <w:rsid w:val="000C1517"/>
    <w:rsid w:val="000D165F"/>
    <w:rsid w:val="000D748B"/>
    <w:rsid w:val="0012711F"/>
    <w:rsid w:val="001D2C0E"/>
    <w:rsid w:val="00220C22"/>
    <w:rsid w:val="0023258E"/>
    <w:rsid w:val="002332F3"/>
    <w:rsid w:val="00244E55"/>
    <w:rsid w:val="00252470"/>
    <w:rsid w:val="00276574"/>
    <w:rsid w:val="00286ADC"/>
    <w:rsid w:val="002B6AE8"/>
    <w:rsid w:val="002C15D2"/>
    <w:rsid w:val="002E5A08"/>
    <w:rsid w:val="002F2357"/>
    <w:rsid w:val="0030754E"/>
    <w:rsid w:val="00314871"/>
    <w:rsid w:val="00346D1D"/>
    <w:rsid w:val="003554D8"/>
    <w:rsid w:val="003B27E4"/>
    <w:rsid w:val="003E095E"/>
    <w:rsid w:val="00400EB1"/>
    <w:rsid w:val="0041786D"/>
    <w:rsid w:val="00425D7D"/>
    <w:rsid w:val="00440D4E"/>
    <w:rsid w:val="004462FB"/>
    <w:rsid w:val="00487180"/>
    <w:rsid w:val="004D54F4"/>
    <w:rsid w:val="00503CA3"/>
    <w:rsid w:val="00527A8D"/>
    <w:rsid w:val="00563B6D"/>
    <w:rsid w:val="00584D5D"/>
    <w:rsid w:val="005C28F6"/>
    <w:rsid w:val="005D6552"/>
    <w:rsid w:val="006166D9"/>
    <w:rsid w:val="00626221"/>
    <w:rsid w:val="006336E6"/>
    <w:rsid w:val="0063487C"/>
    <w:rsid w:val="00646FCB"/>
    <w:rsid w:val="006766B6"/>
    <w:rsid w:val="00695E29"/>
    <w:rsid w:val="006B1A94"/>
    <w:rsid w:val="006B2DEB"/>
    <w:rsid w:val="00717721"/>
    <w:rsid w:val="0072616C"/>
    <w:rsid w:val="00757C2F"/>
    <w:rsid w:val="007A1534"/>
    <w:rsid w:val="007D3EFD"/>
    <w:rsid w:val="007D6D14"/>
    <w:rsid w:val="007E6F2F"/>
    <w:rsid w:val="007F3103"/>
    <w:rsid w:val="00812213"/>
    <w:rsid w:val="00832C03"/>
    <w:rsid w:val="00863B15"/>
    <w:rsid w:val="008809BA"/>
    <w:rsid w:val="00891982"/>
    <w:rsid w:val="008B2827"/>
    <w:rsid w:val="008B707B"/>
    <w:rsid w:val="008E058F"/>
    <w:rsid w:val="008E3D50"/>
    <w:rsid w:val="008F5E00"/>
    <w:rsid w:val="0090374A"/>
    <w:rsid w:val="009254AD"/>
    <w:rsid w:val="00932A83"/>
    <w:rsid w:val="00947C82"/>
    <w:rsid w:val="00950127"/>
    <w:rsid w:val="009517D7"/>
    <w:rsid w:val="009A61BB"/>
    <w:rsid w:val="009C281A"/>
    <w:rsid w:val="00A03FC1"/>
    <w:rsid w:val="00A862DF"/>
    <w:rsid w:val="00A9009B"/>
    <w:rsid w:val="00AD215A"/>
    <w:rsid w:val="00AD64A0"/>
    <w:rsid w:val="00AE26E9"/>
    <w:rsid w:val="00AE4F93"/>
    <w:rsid w:val="00AF6185"/>
    <w:rsid w:val="00B47057"/>
    <w:rsid w:val="00BA21D2"/>
    <w:rsid w:val="00BB2690"/>
    <w:rsid w:val="00BC6F87"/>
    <w:rsid w:val="00BE2EDC"/>
    <w:rsid w:val="00BE303B"/>
    <w:rsid w:val="00BF4706"/>
    <w:rsid w:val="00C01817"/>
    <w:rsid w:val="00C03253"/>
    <w:rsid w:val="00C359D7"/>
    <w:rsid w:val="00C73655"/>
    <w:rsid w:val="00CB349B"/>
    <w:rsid w:val="00CC4AE3"/>
    <w:rsid w:val="00CC537A"/>
    <w:rsid w:val="00CE3280"/>
    <w:rsid w:val="00CF0B1A"/>
    <w:rsid w:val="00D1095B"/>
    <w:rsid w:val="00D22AE6"/>
    <w:rsid w:val="00D26C78"/>
    <w:rsid w:val="00D67D99"/>
    <w:rsid w:val="00DC5BD8"/>
    <w:rsid w:val="00DE7630"/>
    <w:rsid w:val="00E376A0"/>
    <w:rsid w:val="00E46BE7"/>
    <w:rsid w:val="00E67259"/>
    <w:rsid w:val="00E82ED4"/>
    <w:rsid w:val="00E83CF9"/>
    <w:rsid w:val="00E91182"/>
    <w:rsid w:val="00EB6D18"/>
    <w:rsid w:val="00EC3BC9"/>
    <w:rsid w:val="00EC6755"/>
    <w:rsid w:val="00EE37B5"/>
    <w:rsid w:val="00EE3893"/>
    <w:rsid w:val="00EF2253"/>
    <w:rsid w:val="00EF4912"/>
    <w:rsid w:val="00F14B34"/>
    <w:rsid w:val="00FA4985"/>
    <w:rsid w:val="00FA7BC0"/>
    <w:rsid w:val="00FC6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379F8"/>
  <w14:defaultImageDpi w14:val="0"/>
  <w15:docId w15:val="{F769330D-8CAC-4BE5-B01E-5FB2EAC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rPr>
      <w:lang w:val="uk-UA" w:eastAsia="uk-UA"/>
    </w:rPr>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5">
    <w:name w:val="Table Normal5"/>
    <w:rPr>
      <w:lang w:val="uk-UA" w:eastAsia="uk-UA"/>
    </w:rPr>
    <w:tblPr>
      <w:tblCellMar>
        <w:top w:w="0" w:type="dxa"/>
        <w:left w:w="0" w:type="dxa"/>
        <w:bottom w:w="0" w:type="dxa"/>
        <w:right w:w="0" w:type="dxa"/>
      </w:tblCellMar>
    </w:tbl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2">
    <w:name w:val="Table Normal2"/>
    <w:rPr>
      <w:lang w:val="uk-UA" w:eastAsia="uk-UA"/>
    </w:rPr>
    <w:tblPr>
      <w:tblCellMar>
        <w:top w:w="0" w:type="dxa"/>
        <w:left w:w="0" w:type="dxa"/>
        <w:bottom w:w="0" w:type="dxa"/>
        <w:right w:w="0" w:type="dxa"/>
      </w:tblCellMar>
    </w:tblPr>
  </w:style>
  <w:style w:type="paragraph" w:styleId="a5">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eastAsia="uk-UA"/>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basedOn w:val="11"/>
    <w:uiPriority w:val="34"/>
    <w:qFormat/>
    <w:pPr>
      <w:spacing w:after="200" w:line="276" w:lineRule="auto"/>
      <w:ind w:left="720"/>
      <w:contextualSpacing/>
    </w:pPr>
    <w:rPr>
      <w:rFonts w:ascii="Calibri" w:hAnsi="Calibri"/>
      <w:sz w:val="22"/>
      <w:szCs w:val="22"/>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eastAsia="uk-UA"/>
    </w:rPr>
  </w:style>
  <w:style w:type="paragraph" w:customStyle="1" w:styleId="rvps2">
    <w:name w:val="rvps2"/>
    <w:basedOn w:val="11"/>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e">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eastAsia="ar-SA"/>
    </w:rPr>
  </w:style>
  <w:style w:type="character" w:customStyle="1" w:styleId="af">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pPr>
      <w:keepNext/>
      <w:keepLines/>
      <w:spacing w:before="360" w:after="80" w:line="276" w:lineRule="auto"/>
      <w:ind w:hanging="1"/>
    </w:pPr>
    <w:rPr>
      <w:rFonts w:ascii="Georgia" w:hAnsi="Georgia" w:cs="Georgia"/>
      <w:i/>
      <w:color w:val="666666"/>
      <w:sz w:val="48"/>
      <w:szCs w:val="48"/>
    </w:rPr>
  </w:style>
  <w:style w:type="character" w:customStyle="1" w:styleId="af1">
    <w:name w:val="Підзаголовок Знак"/>
    <w:basedOn w:val="a0"/>
    <w:link w:val="af0"/>
    <w:uiPriority w:val="11"/>
    <w:locked/>
    <w:rPr>
      <w:rFonts w:ascii="Georgia" w:hAnsi="Georgia" w:cs="Georgia"/>
      <w:i/>
      <w:color w:val="666666"/>
      <w:sz w:val="48"/>
      <w:szCs w:val="48"/>
      <w:lang w:val="ru-RU" w:eastAsia="uk-UA"/>
    </w:rPr>
  </w:style>
  <w:style w:type="paragraph" w:styleId="af2">
    <w:name w:val="header"/>
    <w:basedOn w:val="a"/>
    <w:link w:val="1f3"/>
    <w:uiPriority w:val="99"/>
    <w:unhideWhenUsed/>
    <w:pPr>
      <w:tabs>
        <w:tab w:val="center" w:pos="4819"/>
        <w:tab w:val="right" w:pos="9639"/>
      </w:tabs>
      <w:spacing w:after="0" w:line="240" w:lineRule="auto"/>
    </w:pPr>
  </w:style>
  <w:style w:type="character" w:customStyle="1" w:styleId="1f3">
    <w:name w:val="Верхній колонтитул Знак1"/>
    <w:basedOn w:val="a0"/>
    <w:link w:val="af2"/>
    <w:uiPriority w:val="99"/>
    <w:locked/>
    <w:rPr>
      <w:rFonts w:cs="Times New Roman"/>
    </w:rPr>
  </w:style>
  <w:style w:type="paragraph" w:styleId="af3">
    <w:name w:val="footer"/>
    <w:basedOn w:val="a"/>
    <w:link w:val="af4"/>
    <w:uiPriority w:val="99"/>
    <w:unhideWhenUsed/>
    <w:pPr>
      <w:tabs>
        <w:tab w:val="center" w:pos="4819"/>
        <w:tab w:val="right" w:pos="9639"/>
      </w:tabs>
      <w:spacing w:after="0" w:line="240" w:lineRule="auto"/>
    </w:pPr>
  </w:style>
  <w:style w:type="character" w:customStyle="1" w:styleId="af4">
    <w:name w:val="Нижній колонтитул Знак"/>
    <w:basedOn w:val="a0"/>
    <w:link w:val="af3"/>
    <w:uiPriority w:val="99"/>
    <w:locked/>
    <w:rPr>
      <w:rFonts w:cs="Times New Roman"/>
    </w:rPr>
  </w:style>
  <w:style w:type="table" w:customStyle="1" w:styleId="af5">
    <w:name w:val="Стиль"/>
    <w:basedOn w:val="TableNormal1"/>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ітки Знак"/>
    <w:basedOn w:val="a0"/>
    <w:link w:val="af6"/>
    <w:uiPriority w:val="99"/>
    <w:locked/>
    <w:rPr>
      <w:rFonts w:cs="Times New Roman"/>
      <w:sz w:val="20"/>
      <w:szCs w:val="20"/>
    </w:rPr>
  </w:style>
  <w:style w:type="character" w:styleId="af8">
    <w:name w:val="annotation reference"/>
    <w:basedOn w:val="a0"/>
    <w:uiPriority w:val="99"/>
    <w:semiHidden/>
    <w:unhideWhenUsed/>
    <w:rPr>
      <w:rFonts w:cs="Times New Roman"/>
      <w:sz w:val="16"/>
      <w:szCs w:val="16"/>
    </w:rPr>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locked/>
    <w:rPr>
      <w:rFonts w:ascii="Segoe UI" w:hAnsi="Segoe UI" w:cs="Segoe UI"/>
      <w:sz w:val="18"/>
      <w:szCs w:val="18"/>
    </w:rPr>
  </w:style>
  <w:style w:type="paragraph" w:styleId="afb">
    <w:name w:val="annotation subject"/>
    <w:basedOn w:val="af6"/>
    <w:next w:val="af6"/>
    <w:link w:val="afc"/>
    <w:uiPriority w:val="99"/>
    <w:semiHidden/>
    <w:unhideWhenUsed/>
    <w:rPr>
      <w:b/>
      <w:bCs/>
    </w:rPr>
  </w:style>
  <w:style w:type="character" w:customStyle="1" w:styleId="afc">
    <w:name w:val="Тема примітки Знак"/>
    <w:basedOn w:val="af7"/>
    <w:link w:val="afb"/>
    <w:uiPriority w:val="99"/>
    <w:semiHidden/>
    <w:locked/>
    <w:rPr>
      <w:rFonts w:cs="Times New Roman"/>
      <w:b/>
      <w:bCs/>
      <w:sz w:val="20"/>
      <w:szCs w:val="20"/>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922-19/paran311" TargetMode="External"/><Relationship Id="rId18" Type="http://schemas.openxmlformats.org/officeDocument/2006/relationships/hyperlink" Target="https://dpvs.hsc.gov.u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2.rada.gov.ua/laws/show/922-19/page3" TargetMode="External"/><Relationship Id="rId17" Type="http://schemas.openxmlformats.org/officeDocument/2006/relationships/hyperlink" Target="https://dpvs.hsc.gov.u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6-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2.rada.gov.ua/laws/show/435-15" TargetMode="External"/><Relationship Id="rId19" Type="http://schemas.openxmlformats.org/officeDocument/2006/relationships/hyperlink" Target="https://zakon.rada.gov.ua/laws/show/305-2021-%D0%BF?find=1&amp;text=%D0%B7%D0%B0%D0%BC%D1%96%D0%BD" TargetMode="External"/><Relationship Id="rId4" Type="http://schemas.openxmlformats.org/officeDocument/2006/relationships/styles" Target="styles.xml"/><Relationship Id="rId9" Type="http://schemas.openxmlformats.org/officeDocument/2006/relationships/hyperlink" Target="mailto:pntl@galaxy.vn.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561F6-C7BD-4E0F-AE73-6835A2CC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12498</Words>
  <Characters>86071</Characters>
  <Application>Microsoft Office Word</Application>
  <DocSecurity>0</DocSecurity>
  <Lines>717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Андрій Ігорович</dc:creator>
  <cp:lastModifiedBy>Luda</cp:lastModifiedBy>
  <cp:revision>6</cp:revision>
  <cp:lastPrinted>2021-12-17T09:34:00Z</cp:lastPrinted>
  <dcterms:created xsi:type="dcterms:W3CDTF">2022-07-28T07:17:00Z</dcterms:created>
  <dcterms:modified xsi:type="dcterms:W3CDTF">2022-07-28T08:00:00Z</dcterms:modified>
</cp:coreProperties>
</file>