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272D" w14:textId="77777777"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bookmarkStart w:id="0" w:name="_Hlk94695194"/>
    </w:p>
    <w:tbl>
      <w:tblPr>
        <w:tblpPr w:leftFromText="180" w:rightFromText="180" w:vertAnchor="text" w:horzAnchor="margin" w:tblpXSpec="right" w:tblpY="-44"/>
        <w:tblW w:w="0" w:type="auto"/>
        <w:tblLook w:val="00A0" w:firstRow="1" w:lastRow="0" w:firstColumn="1" w:lastColumn="0" w:noHBand="0" w:noVBand="0"/>
      </w:tblPr>
      <w:tblGrid>
        <w:gridCol w:w="3652"/>
      </w:tblGrid>
      <w:tr w:rsidR="00B41736" w:rsidRPr="00B41736" w14:paraId="7E535D8D" w14:textId="77777777" w:rsidTr="00872ECF">
        <w:tc>
          <w:tcPr>
            <w:tcW w:w="3652" w:type="dxa"/>
          </w:tcPr>
          <w:p w14:paraId="5F483CDB" w14:textId="77777777" w:rsidR="00B41736" w:rsidRPr="00B41736" w:rsidRDefault="00B41736" w:rsidP="00B41736">
            <w:pPr>
              <w:widowControl w:val="0"/>
              <w:tabs>
                <w:tab w:val="left" w:pos="6649"/>
              </w:tabs>
              <w:suppressAutoHyphens/>
              <w:autoSpaceDE w:val="0"/>
              <w:spacing w:after="0" w:line="240" w:lineRule="auto"/>
              <w:jc w:val="right"/>
              <w:rPr>
                <w:rFonts w:ascii="Times New Roman" w:eastAsia="Calibri" w:hAnsi="Times New Roman" w:cs="Times New Roman"/>
                <w:b/>
                <w:color w:val="000000"/>
                <w:sz w:val="24"/>
                <w:szCs w:val="24"/>
                <w:lang w:eastAsia="ar-SA"/>
              </w:rPr>
            </w:pPr>
            <w:r w:rsidRPr="00B41736">
              <w:rPr>
                <w:rFonts w:ascii="Times New Roman" w:eastAsia="Calibri" w:hAnsi="Times New Roman" w:cs="Times New Roman"/>
                <w:b/>
                <w:color w:val="000000"/>
                <w:sz w:val="24"/>
                <w:szCs w:val="24"/>
                <w:lang w:eastAsia="ar-SA"/>
              </w:rPr>
              <w:t>ДОДАТОК № 9</w:t>
            </w:r>
          </w:p>
          <w:p w14:paraId="7153857B" w14:textId="77777777" w:rsidR="00B41736" w:rsidRPr="00B41736" w:rsidRDefault="00B41736" w:rsidP="00B41736">
            <w:pPr>
              <w:widowControl w:val="0"/>
              <w:tabs>
                <w:tab w:val="left" w:pos="6649"/>
              </w:tabs>
              <w:suppressAutoHyphens/>
              <w:autoSpaceDE w:val="0"/>
              <w:spacing w:after="0" w:line="240" w:lineRule="auto"/>
              <w:jc w:val="right"/>
              <w:rPr>
                <w:rFonts w:ascii="Times New Roman" w:eastAsia="Calibri" w:hAnsi="Times New Roman" w:cs="Times New Roman"/>
                <w:b/>
                <w:color w:val="000000"/>
                <w:sz w:val="24"/>
                <w:szCs w:val="24"/>
                <w:lang w:eastAsia="ar-SA"/>
              </w:rPr>
            </w:pPr>
            <w:r w:rsidRPr="00B41736">
              <w:rPr>
                <w:rFonts w:ascii="Times New Roman" w:eastAsia="Calibri" w:hAnsi="Times New Roman" w:cs="Times New Roman"/>
                <w:b/>
                <w:color w:val="000000"/>
                <w:sz w:val="24"/>
                <w:szCs w:val="24"/>
                <w:lang w:eastAsia="ar-SA"/>
              </w:rPr>
              <w:t>до тендерної документації</w:t>
            </w:r>
          </w:p>
          <w:p w14:paraId="2C34BD6A" w14:textId="77777777" w:rsidR="00B41736" w:rsidRPr="00B41736" w:rsidRDefault="00B41736" w:rsidP="00B41736">
            <w:pPr>
              <w:widowControl w:val="0"/>
              <w:tabs>
                <w:tab w:val="left" w:pos="6649"/>
              </w:tabs>
              <w:suppressAutoHyphens/>
              <w:autoSpaceDE w:val="0"/>
              <w:spacing w:after="0" w:line="240" w:lineRule="auto"/>
              <w:jc w:val="right"/>
              <w:rPr>
                <w:rFonts w:ascii="Times New Roman" w:eastAsia="Calibri" w:hAnsi="Times New Roman" w:cs="Times New Roman"/>
                <w:b/>
                <w:color w:val="000000"/>
                <w:sz w:val="24"/>
                <w:szCs w:val="24"/>
                <w:lang w:eastAsia="ar-SA"/>
              </w:rPr>
            </w:pPr>
            <w:r w:rsidRPr="00B41736">
              <w:rPr>
                <w:rFonts w:ascii="Times New Roman" w:eastAsia="Calibri" w:hAnsi="Times New Roman" w:cs="Times New Roman"/>
                <w:b/>
                <w:color w:val="000000"/>
                <w:sz w:val="24"/>
                <w:szCs w:val="24"/>
                <w:lang w:eastAsia="ar-SA"/>
              </w:rPr>
              <w:t>(редакція 01)</w:t>
            </w:r>
          </w:p>
        </w:tc>
      </w:tr>
    </w:tbl>
    <w:p w14:paraId="5F38E674" w14:textId="77777777" w:rsidR="00B41736" w:rsidRPr="00B41736" w:rsidRDefault="00B41736" w:rsidP="00B41736">
      <w:pPr>
        <w:tabs>
          <w:tab w:val="left" w:pos="6649"/>
        </w:tabs>
        <w:spacing w:after="0" w:line="276" w:lineRule="auto"/>
        <w:rPr>
          <w:rFonts w:ascii="Times New Roman" w:eastAsia="Arial" w:hAnsi="Times New Roman" w:cs="Times New Roman"/>
          <w:b/>
          <w:bCs/>
          <w:color w:val="000000"/>
          <w:lang w:val="ru-RU" w:eastAsia="ru-RU"/>
        </w:rPr>
      </w:pPr>
    </w:p>
    <w:p w14:paraId="24EDD047" w14:textId="77777777" w:rsidR="00B41736" w:rsidRPr="00B41736" w:rsidRDefault="00B41736" w:rsidP="00B41736">
      <w:pPr>
        <w:tabs>
          <w:tab w:val="left" w:pos="6649"/>
        </w:tabs>
        <w:spacing w:after="0" w:line="276" w:lineRule="auto"/>
        <w:rPr>
          <w:rFonts w:ascii="Times New Roman" w:eastAsia="Arial" w:hAnsi="Times New Roman" w:cs="Times New Roman"/>
          <w:b/>
          <w:bCs/>
          <w:color w:val="000000"/>
          <w:lang w:val="ru-RU" w:eastAsia="ru-RU"/>
        </w:rPr>
      </w:pPr>
    </w:p>
    <w:p w14:paraId="525BE8FE" w14:textId="77777777" w:rsidR="00B41736" w:rsidRPr="00B41736" w:rsidRDefault="00B41736" w:rsidP="00B41736">
      <w:pPr>
        <w:tabs>
          <w:tab w:val="left" w:pos="6649"/>
        </w:tabs>
        <w:spacing w:after="0" w:line="276" w:lineRule="auto"/>
        <w:rPr>
          <w:rFonts w:ascii="Times New Roman" w:eastAsia="Arial" w:hAnsi="Times New Roman" w:cs="Times New Roman"/>
          <w:b/>
          <w:bCs/>
          <w:color w:val="000000"/>
          <w:lang w:val="ru-RU" w:eastAsia="ru-RU"/>
        </w:rPr>
      </w:pPr>
    </w:p>
    <w:p w14:paraId="72FC3A84" w14:textId="77777777" w:rsidR="00B41736" w:rsidRPr="00B41736" w:rsidRDefault="00B41736" w:rsidP="00B41736">
      <w:pPr>
        <w:tabs>
          <w:tab w:val="left" w:pos="6649"/>
        </w:tabs>
        <w:spacing w:after="0" w:line="240" w:lineRule="auto"/>
        <w:ind w:right="-79"/>
        <w:jc w:val="center"/>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ІСТОТНІ УМОВИ ДОГОВОРУ</w:t>
      </w:r>
    </w:p>
    <w:p w14:paraId="515DBEBB" w14:textId="77777777" w:rsidR="00B41736" w:rsidRPr="00B41736" w:rsidRDefault="00B41736" w:rsidP="00B41736">
      <w:pPr>
        <w:tabs>
          <w:tab w:val="left" w:pos="6649"/>
        </w:tabs>
        <w:spacing w:after="0" w:line="240" w:lineRule="auto"/>
        <w:ind w:right="-79"/>
        <w:rPr>
          <w:rFonts w:ascii="Times New Roman" w:eastAsia="Times New Roman" w:hAnsi="Times New Roman" w:cs="Times New Roman"/>
          <w:sz w:val="24"/>
          <w:szCs w:val="24"/>
        </w:rPr>
      </w:pPr>
    </w:p>
    <w:p w14:paraId="146AF19D"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w:t>
      </w:r>
    </w:p>
    <w:p w14:paraId="65C3DA2B"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25957E10"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11E880"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 Договір про закупівлю є нікчемним у разі:</w:t>
      </w:r>
    </w:p>
    <w:p w14:paraId="11117BA7"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14:paraId="66C1609A"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bookmarkStart w:id="1" w:name="n1810"/>
      <w:bookmarkEnd w:id="1"/>
      <w:r w:rsidRPr="00B41736">
        <w:rPr>
          <w:rFonts w:ascii="Times New Roman" w:eastAsia="Times New Roman" w:hAnsi="Times New Roman" w:cs="Times New Roman"/>
          <w:sz w:val="24"/>
          <w:szCs w:val="24"/>
        </w:rPr>
        <w:t xml:space="preserve">2) укладення договору з порушенням вимог </w:t>
      </w:r>
      <w:hyperlink r:id="rId5" w:anchor="n1767" w:history="1">
        <w:r w:rsidRPr="00B41736">
          <w:rPr>
            <w:rFonts w:ascii="Times New Roman" w:eastAsia="Times New Roman" w:hAnsi="Times New Roman" w:cs="Times New Roman"/>
            <w:color w:val="0000FF"/>
            <w:sz w:val="24"/>
            <w:szCs w:val="24"/>
            <w:u w:val="single"/>
          </w:rPr>
          <w:t>частини четвертої</w:t>
        </w:r>
      </w:hyperlink>
      <w:r w:rsidRPr="00B41736">
        <w:rPr>
          <w:rFonts w:ascii="Times New Roman" w:eastAsia="Times New Roman" w:hAnsi="Times New Roman" w:cs="Times New Roman"/>
          <w:sz w:val="24"/>
          <w:szCs w:val="24"/>
        </w:rPr>
        <w:t xml:space="preserve"> статті 41 цього Закону;</w:t>
      </w:r>
    </w:p>
    <w:p w14:paraId="23A3D0DC"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bookmarkStart w:id="2" w:name="n1811"/>
      <w:bookmarkEnd w:id="2"/>
      <w:r w:rsidRPr="00B41736">
        <w:rPr>
          <w:rFonts w:ascii="Times New Roman" w:eastAsia="Times New Roman" w:hAnsi="Times New Roman" w:cs="Times New Roman"/>
          <w:sz w:val="24"/>
          <w:szCs w:val="24"/>
        </w:rPr>
        <w:t xml:space="preserve">3) укладення договору в період оскарження процедури закупівлі відповідно до </w:t>
      </w:r>
      <w:hyperlink r:id="rId6" w:anchor="n1284" w:history="1">
        <w:r w:rsidRPr="00B41736">
          <w:rPr>
            <w:rFonts w:ascii="Times New Roman" w:eastAsia="Times New Roman" w:hAnsi="Times New Roman" w:cs="Times New Roman"/>
            <w:color w:val="0000FF"/>
            <w:sz w:val="24"/>
            <w:szCs w:val="24"/>
            <w:u w:val="single"/>
          </w:rPr>
          <w:t>статті 18</w:t>
        </w:r>
      </w:hyperlink>
      <w:r w:rsidRPr="00B41736">
        <w:rPr>
          <w:rFonts w:ascii="Times New Roman" w:eastAsia="Times New Roman" w:hAnsi="Times New Roman" w:cs="Times New Roman"/>
          <w:sz w:val="24"/>
          <w:szCs w:val="24"/>
        </w:rPr>
        <w:t xml:space="preserve"> цього Закону;</w:t>
      </w:r>
    </w:p>
    <w:p w14:paraId="5E904463"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bookmarkStart w:id="3" w:name="n1812"/>
      <w:bookmarkEnd w:id="3"/>
      <w:r w:rsidRPr="00B41736">
        <w:rPr>
          <w:rFonts w:ascii="Times New Roman" w:eastAsia="Times New Roman" w:hAnsi="Times New Roman" w:cs="Times New Roman"/>
          <w:sz w:val="24"/>
          <w:szCs w:val="24"/>
        </w:rPr>
        <w:t xml:space="preserve">4) укладення договору з порушенням строків, передбачених </w:t>
      </w:r>
      <w:hyperlink r:id="rId7" w:anchor="n1623" w:history="1">
        <w:r w:rsidRPr="00B41736">
          <w:rPr>
            <w:rFonts w:ascii="Times New Roman" w:eastAsia="Times New Roman" w:hAnsi="Times New Roman" w:cs="Times New Roman"/>
            <w:color w:val="0000FF"/>
            <w:sz w:val="24"/>
            <w:szCs w:val="24"/>
            <w:u w:val="single"/>
          </w:rPr>
          <w:t>частинами п’ятою</w:t>
        </w:r>
      </w:hyperlink>
      <w:r w:rsidRPr="00B41736">
        <w:rPr>
          <w:rFonts w:ascii="Times New Roman" w:eastAsia="Times New Roman" w:hAnsi="Times New Roman" w:cs="Times New Roman"/>
          <w:sz w:val="24"/>
          <w:szCs w:val="24"/>
        </w:rPr>
        <w:t xml:space="preserve"> і </w:t>
      </w:r>
      <w:hyperlink r:id="rId8" w:anchor="n1624" w:history="1">
        <w:r w:rsidRPr="00B41736">
          <w:rPr>
            <w:rFonts w:ascii="Times New Roman" w:eastAsia="Times New Roman" w:hAnsi="Times New Roman" w:cs="Times New Roman"/>
            <w:color w:val="0000FF"/>
            <w:sz w:val="24"/>
            <w:szCs w:val="24"/>
            <w:u w:val="single"/>
          </w:rPr>
          <w:t>шостою статті 33</w:t>
        </w:r>
      </w:hyperlink>
      <w:r w:rsidRPr="00B41736">
        <w:rPr>
          <w:rFonts w:ascii="Times New Roman" w:eastAsia="Times New Roman" w:hAnsi="Times New Roman" w:cs="Times New Roman"/>
          <w:sz w:val="24"/>
          <w:szCs w:val="24"/>
        </w:rPr>
        <w:t xml:space="preserve"> та </w:t>
      </w:r>
      <w:hyperlink r:id="rId9" w:anchor="n1750" w:history="1">
        <w:r w:rsidRPr="00B41736">
          <w:rPr>
            <w:rFonts w:ascii="Times New Roman" w:eastAsia="Times New Roman" w:hAnsi="Times New Roman" w:cs="Times New Roman"/>
            <w:color w:val="0000FF"/>
            <w:sz w:val="24"/>
            <w:szCs w:val="24"/>
            <w:u w:val="single"/>
          </w:rPr>
          <w:t>частиною сьомою статті 40</w:t>
        </w:r>
      </w:hyperlink>
      <w:r w:rsidRPr="00B41736">
        <w:rPr>
          <w:rFonts w:ascii="Times New Roman" w:eastAsia="Times New Roman" w:hAnsi="Times New Roman" w:cs="Times New Roman"/>
          <w:sz w:val="24"/>
          <w:szCs w:val="24"/>
        </w:rPr>
        <w:t xml:space="preserve"> цього Закону, крім випадків зупинення перебігу строків у зв’язку з розглядом скарги органом оскарження відповідно до </w:t>
      </w:r>
      <w:hyperlink r:id="rId10" w:anchor="n1284" w:history="1">
        <w:r w:rsidRPr="00B41736">
          <w:rPr>
            <w:rFonts w:ascii="Times New Roman" w:eastAsia="Times New Roman" w:hAnsi="Times New Roman" w:cs="Times New Roman"/>
            <w:color w:val="0000FF"/>
            <w:sz w:val="24"/>
            <w:szCs w:val="24"/>
            <w:u w:val="single"/>
          </w:rPr>
          <w:t>статті 18</w:t>
        </w:r>
      </w:hyperlink>
      <w:r w:rsidRPr="00B41736">
        <w:rPr>
          <w:rFonts w:ascii="Times New Roman" w:eastAsia="Times New Roman" w:hAnsi="Times New Roman" w:cs="Times New Roman"/>
          <w:sz w:val="24"/>
          <w:szCs w:val="24"/>
        </w:rPr>
        <w:t xml:space="preserve"> цього Закону.</w:t>
      </w:r>
    </w:p>
    <w:p w14:paraId="5F9C7A35"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4.4. Договір набирає чинності з моменту підписання і діє до 31.12.2022 року.</w:t>
      </w:r>
    </w:p>
    <w:p w14:paraId="110920D8"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b/>
          <w:sz w:val="24"/>
          <w:szCs w:val="24"/>
        </w:rPr>
      </w:pPr>
      <w:r w:rsidRPr="00B41736">
        <w:rPr>
          <w:rFonts w:ascii="Times New Roman" w:eastAsia="Times New Roman" w:hAnsi="Times New Roman" w:cs="Times New Roman"/>
          <w:sz w:val="24"/>
          <w:szCs w:val="24"/>
        </w:rPr>
        <w:t xml:space="preserve">4.5. Учасник зобов’язаний надати послуги </w:t>
      </w:r>
      <w:r w:rsidRPr="00B41736">
        <w:rPr>
          <w:rFonts w:ascii="Times New Roman" w:eastAsia="Times New Roman" w:hAnsi="Times New Roman" w:cs="Times New Roman"/>
          <w:b/>
          <w:sz w:val="24"/>
          <w:szCs w:val="24"/>
        </w:rPr>
        <w:t>–до 31.12.2022 року.</w:t>
      </w:r>
    </w:p>
    <w:p w14:paraId="263DACED"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4.6. Місце робіт:</w:t>
      </w:r>
    </w:p>
    <w:p w14:paraId="271FCB41" w14:textId="77777777" w:rsidR="00B41736" w:rsidRPr="00B41736" w:rsidRDefault="00B41736" w:rsidP="00B41736">
      <w:pPr>
        <w:tabs>
          <w:tab w:val="left" w:pos="916"/>
          <w:tab w:val="left" w:pos="1832"/>
          <w:tab w:val="left" w:pos="2748"/>
          <w:tab w:val="left" w:pos="3664"/>
          <w:tab w:val="left" w:pos="4580"/>
          <w:tab w:val="left" w:pos="5496"/>
          <w:tab w:val="left" w:pos="6412"/>
          <w:tab w:val="left" w:pos="6649"/>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b/>
          <w:bCs/>
          <w:iCs/>
          <w:sz w:val="24"/>
          <w:szCs w:val="24"/>
          <w:lang w:eastAsia="ru-RU" w:bidi="uk-UA"/>
        </w:rPr>
        <w:t>Київська область, місто Бориспіль, вул. Котляревського, 1</w:t>
      </w:r>
      <w:r w:rsidRPr="00B41736">
        <w:rPr>
          <w:rFonts w:ascii="Times New Roman" w:eastAsia="Times New Roman" w:hAnsi="Times New Roman" w:cs="Times New Roman"/>
          <w:sz w:val="24"/>
          <w:szCs w:val="24"/>
          <w:lang w:eastAsia="ru-RU"/>
        </w:rPr>
        <w:t>.</w:t>
      </w:r>
    </w:p>
    <w:p w14:paraId="09C53736"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4.7.5. Строк надання послуг до 31.12.2022 року.</w:t>
      </w:r>
    </w:p>
    <w:p w14:paraId="6DE3C7BD"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 xml:space="preserve">4.8. Розрахунки проводяться у безготівковій формі у національній валюті – українській гривні. </w:t>
      </w:r>
    </w:p>
    <w:p w14:paraId="5672958B"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4.9.Ціна на предмет закупівлі зазначена в тендерній пропозиції визначається в гривнях, з урахуванням усіх податків, зборів, платежів та інших витрат (навантаження, пакування транспортування, розвантаження) є фіксованою і не підлягає зміні.</w:t>
      </w:r>
    </w:p>
    <w:p w14:paraId="04DFE751"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p>
    <w:p w14:paraId="1CB9BE88" w14:textId="77777777" w:rsidR="00B41736" w:rsidRPr="00B41736" w:rsidRDefault="00B41736" w:rsidP="00B41736">
      <w:pPr>
        <w:tabs>
          <w:tab w:val="left" w:pos="6649"/>
        </w:tabs>
        <w:spacing w:after="0" w:line="240" w:lineRule="auto"/>
        <w:jc w:val="center"/>
        <w:rPr>
          <w:rFonts w:ascii="Times New Roman" w:eastAsia="Times New Roman" w:hAnsi="Times New Roman" w:cs="Times New Roman"/>
          <w:b/>
          <w:sz w:val="26"/>
          <w:szCs w:val="26"/>
          <w:lang w:eastAsia="ru-RU"/>
        </w:rPr>
      </w:pPr>
      <w:r w:rsidRPr="00B41736">
        <w:rPr>
          <w:rFonts w:ascii="Times New Roman" w:eastAsia="Times New Roman" w:hAnsi="Times New Roman" w:cs="Times New Roman"/>
          <w:b/>
          <w:sz w:val="26"/>
          <w:szCs w:val="26"/>
          <w:lang w:eastAsia="ru-RU"/>
        </w:rPr>
        <w:t>ПОРЯДОК ЗМІНИ УМОВ ДОГОВОРУ ПРО ЗАКУПІВЛЮ</w:t>
      </w:r>
    </w:p>
    <w:p w14:paraId="1CCF3269"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Відповідно до ч. 1 ст. 41 Закону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53CDB92A"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Згідно з ч.1 ст.628 Цивільного кодексу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Закони України є актами цивільного законодавства (ст. 4 Цивільного кодексу).</w:t>
      </w:r>
    </w:p>
    <w:p w14:paraId="164563FE"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що передбачено п.4 част.2 ст.41 Закону. </w:t>
      </w:r>
    </w:p>
    <w:p w14:paraId="7F19B1AE"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lastRenderedPageBreak/>
        <w:t>Також, п.4 част.2 ст.41 Закону визначено,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C25913"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sz w:val="24"/>
          <w:szCs w:val="24"/>
          <w:lang w:eastAsia="ru-RU"/>
        </w:rPr>
      </w:pPr>
      <w:r w:rsidRPr="00B41736">
        <w:rPr>
          <w:rFonts w:ascii="Times New Roman" w:eastAsia="Times New Roman" w:hAnsi="Times New Roman" w:cs="Times New Roman"/>
          <w:color w:val="000000"/>
          <w:sz w:val="24"/>
          <w:szCs w:val="24"/>
          <w:lang w:eastAsia="uk-UA"/>
        </w:rPr>
        <w:t xml:space="preserve">1) зменшення обсягів закупівлі, зокрема з урахуванням фактичного обсягу видатків Замовника. </w:t>
      </w:r>
      <w:r w:rsidRPr="00B41736">
        <w:rPr>
          <w:rFonts w:ascii="Times New Roman" w:eastAsia="Times New Roman" w:hAnsi="Times New Roman" w:cs="Times New Roman"/>
          <w:i/>
          <w:color w:val="000000"/>
          <w:sz w:val="24"/>
          <w:szCs w:val="24"/>
          <w:lang w:eastAsia="uk-UA"/>
        </w:rPr>
        <w:t>(</w:t>
      </w:r>
      <w:r w:rsidRPr="00B41736">
        <w:rPr>
          <w:rFonts w:ascii="Times New Roman" w:eastAsia="Times New Roman" w:hAnsi="Times New Roman" w:cs="Times New Roman"/>
          <w:i/>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5DFE0EE"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B41736">
        <w:rPr>
          <w:rFonts w:ascii="Times New Roman" w:eastAsia="Times New Roman" w:hAnsi="Times New Roman" w:cs="Times New Roman"/>
          <w:i/>
          <w:color w:val="000000"/>
          <w:sz w:val="24"/>
          <w:szCs w:val="24"/>
          <w:lang w:eastAsia="uk-UA"/>
        </w:rPr>
        <w:t>.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41736">
        <w:rPr>
          <w:rFonts w:ascii="Times New Roman" w:eastAsia="Times New Roman" w:hAnsi="Times New Roman" w:cs="Times New Roman"/>
          <w:i/>
          <w:color w:val="000000"/>
          <w:sz w:val="24"/>
          <w:szCs w:val="24"/>
          <w:lang w:eastAsia="uk-UA"/>
        </w:rPr>
        <w:t>ок</w:t>
      </w:r>
      <w:proofErr w:type="spellEnd"/>
      <w:r w:rsidRPr="00B41736">
        <w:rPr>
          <w:rFonts w:ascii="Times New Roman" w:eastAsia="Times New Roman" w:hAnsi="Times New Roman" w:cs="Times New Roman"/>
          <w:i/>
          <w:color w:val="000000"/>
          <w:sz w:val="24"/>
          <w:szCs w:val="24"/>
          <w:lang w:eastAsia="uk-UA"/>
        </w:rPr>
        <w:t>)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14:paraId="48C4D8B0"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у Договорі</w:t>
      </w:r>
      <w:r w:rsidRPr="00B41736">
        <w:rPr>
          <w:rFonts w:ascii="Times New Roman" w:eastAsia="Times New Roman" w:hAnsi="Times New Roman" w:cs="Times New Roman"/>
          <w:i/>
          <w:color w:val="000000"/>
          <w:sz w:val="24"/>
          <w:szCs w:val="24"/>
          <w:lang w:eastAsia="uk-UA"/>
        </w:rPr>
        <w:t>.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42B9A3B1"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41736">
        <w:rPr>
          <w:rFonts w:ascii="Times New Roman" w:eastAsia="Times New Roman" w:hAnsi="Times New Roman" w:cs="Times New Roman"/>
          <w:i/>
          <w:color w:val="000000"/>
          <w:sz w:val="24"/>
          <w:szCs w:val="24"/>
          <w:lang w:eastAsia="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6C98947"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B41736">
        <w:rPr>
          <w:rFonts w:ascii="Times New Roman" w:eastAsia="Times New Roman" w:hAnsi="Times New Roman" w:cs="Times New Roman"/>
          <w:i/>
          <w:color w:val="000000"/>
          <w:sz w:val="24"/>
          <w:szCs w:val="24"/>
          <w:lang w:eastAsia="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5CA449AC"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B41736">
        <w:rPr>
          <w:rFonts w:ascii="Times New Roman" w:eastAsia="Times New Roman" w:hAnsi="Times New Roman" w:cs="Times New Roman"/>
          <w:i/>
          <w:color w:val="000000"/>
          <w:sz w:val="24"/>
          <w:szCs w:val="24"/>
          <w:lang w:eastAsia="uk-UA"/>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w:t>
      </w:r>
      <w:r w:rsidRPr="00B41736">
        <w:rPr>
          <w:rFonts w:ascii="Times New Roman" w:eastAsia="Times New Roman" w:hAnsi="Times New Roman" w:cs="Times New Roman"/>
          <w:i/>
          <w:color w:val="000000"/>
          <w:sz w:val="24"/>
          <w:szCs w:val="24"/>
          <w:lang w:eastAsia="uk-UA"/>
        </w:rPr>
        <w:lastRenderedPageBreak/>
        <w:t>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5AB465E"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7)</w:t>
      </w:r>
      <w:r w:rsidRPr="00B41736">
        <w:rPr>
          <w:rFonts w:ascii="Times New Roman" w:eastAsia="Times New Roman" w:hAnsi="Times New Roman" w:cs="Times New Roman"/>
          <w:i/>
          <w:color w:val="000000"/>
          <w:sz w:val="24"/>
          <w:szCs w:val="24"/>
          <w:lang w:eastAsia="uk-UA"/>
        </w:rPr>
        <w:t xml:space="preserve"> </w:t>
      </w:r>
      <w:r w:rsidRPr="00B41736">
        <w:rPr>
          <w:rFonts w:ascii="Times New Roman" w:eastAsia="Times New Roman" w:hAnsi="Times New Roman" w:cs="Times New Roman"/>
          <w:sz w:val="24"/>
          <w:szCs w:val="24"/>
          <w:lang w:eastAsia="uk-UA"/>
        </w:rPr>
        <w:t>З</w:t>
      </w:r>
      <w:r w:rsidRPr="00B41736">
        <w:rPr>
          <w:rFonts w:ascii="Times New Roman" w:eastAsia="Times New Roman" w:hAnsi="Times New Roman" w:cs="Times New Roman"/>
          <w:color w:val="000000"/>
          <w:sz w:val="24"/>
          <w:szCs w:val="24"/>
          <w:lang w:eastAsia="uk-UA"/>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41736">
        <w:rPr>
          <w:rFonts w:ascii="Times New Roman" w:eastAsia="Times New Roman" w:hAnsi="Times New Roman" w:cs="Times New Roman"/>
          <w:i/>
          <w:color w:val="000000"/>
          <w:sz w:val="24"/>
          <w:szCs w:val="24"/>
          <w:lang w:eastAsia="uk-UA"/>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6B759CB" w14:textId="77777777" w:rsidR="00B41736" w:rsidRPr="00B41736" w:rsidRDefault="00B41736" w:rsidP="00B41736">
      <w:pPr>
        <w:shd w:val="clear" w:color="auto" w:fill="FFFFFF"/>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 xml:space="preserve">8) зміни умов у зв’язку із застосуванням положень </w:t>
      </w:r>
      <w:r w:rsidRPr="00B41736">
        <w:rPr>
          <w:rFonts w:ascii="Times New Roman" w:eastAsia="Times New Roman" w:hAnsi="Times New Roman" w:cs="Times New Roman"/>
          <w:b/>
          <w:color w:val="000000"/>
          <w:sz w:val="24"/>
          <w:szCs w:val="24"/>
          <w:lang w:eastAsia="uk-UA"/>
        </w:rPr>
        <w:t>частини шостої статті 41</w:t>
      </w:r>
      <w:r w:rsidRPr="00B41736">
        <w:rPr>
          <w:rFonts w:ascii="Times New Roman" w:eastAsia="Times New Roman" w:hAnsi="Times New Roman" w:cs="Times New Roman"/>
          <w:color w:val="000000"/>
          <w:sz w:val="24"/>
          <w:szCs w:val="24"/>
          <w:lang w:eastAsia="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41736">
        <w:rPr>
          <w:rFonts w:ascii="Times New Roman" w:eastAsia="Times New Roman" w:hAnsi="Times New Roman" w:cs="Times New Roman"/>
          <w:i/>
          <w:color w:val="000000"/>
          <w:sz w:val="24"/>
          <w:szCs w:val="24"/>
          <w:lang w:eastAsia="uk-UA"/>
        </w:rPr>
        <w:t xml:space="preserve">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32FC8BD3"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1D8CF7A5"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44052E30"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 xml:space="preserve">Спосіб унесення змін до Договору, зміни зобов’язань боржника і кредитора за Договором, визначатимуться відповідно до ст. ст. 651 – 654 Цивільного кодексу.    </w:t>
      </w:r>
    </w:p>
    <w:p w14:paraId="466406A7" w14:textId="77777777"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07227DF" w14:textId="7558D676"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C286D84" w14:textId="65FE5C82"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A2FD54B" w14:textId="481697E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5CF5EB4" w14:textId="1F70DFA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841EA35" w14:textId="23C2BE7C"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01125C9D" w14:textId="3877A40A"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0DCE587" w14:textId="155E65C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17449AE" w14:textId="453B7AB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5E09F65" w14:textId="654FAD65"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CBBF560" w14:textId="11C13D1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D526830" w14:textId="1D73CD6F"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7E9CE68C" w14:textId="64459725"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5CC4643F" w14:textId="75469DC0"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11EB8ED" w14:textId="02A91E6A"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D007278" w14:textId="053434A6"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ED4809F" w14:textId="79573611"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1C21001" w14:textId="2CECCA82"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321B665" w14:textId="0F5EFA04"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9AA1D35" w14:textId="1E2F451C"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67B0842" w14:textId="08F89197"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2F5F784" w14:textId="71255C7D"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15A29EF" w14:textId="3B079FD9"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E8C227F" w14:textId="511433BC"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0F1185B9" w14:textId="2E43B631"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76B1412D" w14:textId="77777777"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FD68E85" w14:textId="77777777"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0C7008D" w14:textId="26705E18" w:rsidR="00B41736" w:rsidRP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r w:rsidRPr="00B41736">
        <w:rPr>
          <w:rFonts w:ascii="Times New Roman" w:eastAsia="Times New Roman" w:hAnsi="Times New Roman" w:cs="Times New Roman"/>
          <w:b/>
          <w:color w:val="000000"/>
          <w:sz w:val="24"/>
          <w:szCs w:val="24"/>
          <w:lang w:val="ru-RU" w:eastAsia="ru-RU"/>
        </w:rPr>
        <w:t>ПРОЕКТ</w:t>
      </w:r>
    </w:p>
    <w:p w14:paraId="0D6CF260" w14:textId="77777777" w:rsidR="00B41736" w:rsidRPr="00B41736" w:rsidRDefault="00B41736" w:rsidP="00B41736">
      <w:pPr>
        <w:spacing w:after="15"/>
        <w:ind w:left="164" w:right="927" w:hanging="10"/>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ДОГОВІР № ___________ </w:t>
      </w:r>
    </w:p>
    <w:p w14:paraId="279AF57D" w14:textId="77777777" w:rsidR="00B41736" w:rsidRPr="00B41736" w:rsidRDefault="00B41736" w:rsidP="00B41736">
      <w:pPr>
        <w:spacing w:after="102"/>
        <w:rPr>
          <w:rFonts w:ascii="Calibri" w:eastAsia="Calibri" w:hAnsi="Calibri" w:cs="Calibri"/>
          <w:color w:val="000000"/>
          <w:lang w:val="ru-RU" w:eastAsia="ru-RU"/>
        </w:rPr>
      </w:pPr>
      <w:r w:rsidRPr="00B41736">
        <w:rPr>
          <w:rFonts w:ascii="Times New Roman" w:eastAsia="Times New Roman" w:hAnsi="Times New Roman" w:cs="Times New Roman"/>
          <w:color w:val="000000"/>
          <w:sz w:val="16"/>
          <w:lang w:val="ru-RU" w:eastAsia="ru-RU"/>
        </w:rPr>
        <w:t xml:space="preserve"> </w:t>
      </w:r>
    </w:p>
    <w:p w14:paraId="7EC8811E" w14:textId="77777777" w:rsidR="00B41736" w:rsidRPr="00B41736" w:rsidRDefault="00B41736" w:rsidP="00B41736">
      <w:pPr>
        <w:tabs>
          <w:tab w:val="center" w:pos="1744"/>
          <w:tab w:val="center" w:pos="7718"/>
        </w:tabs>
        <w:spacing w:after="10" w:line="268" w:lineRule="auto"/>
        <w:rPr>
          <w:rFonts w:ascii="Calibri" w:eastAsia="Calibri" w:hAnsi="Calibri" w:cs="Calibri"/>
          <w:color w:val="000000"/>
          <w:lang w:val="ru-RU" w:eastAsia="ru-RU"/>
        </w:rPr>
      </w:pPr>
      <w:r w:rsidRPr="00B41736">
        <w:rPr>
          <w:rFonts w:ascii="Calibri" w:eastAsia="Calibri" w:hAnsi="Calibri" w:cs="Calibri"/>
          <w:color w:val="000000"/>
          <w:lang w:val="ru-RU" w:eastAsia="ru-RU"/>
        </w:rPr>
        <w:tab/>
      </w:r>
      <w:r w:rsidRPr="00B41736">
        <w:rPr>
          <w:rFonts w:ascii="Times New Roman" w:eastAsia="Times New Roman" w:hAnsi="Times New Roman" w:cs="Times New Roman"/>
          <w:color w:val="000000"/>
          <w:sz w:val="24"/>
          <w:lang w:val="ru-RU" w:eastAsia="ru-RU"/>
        </w:rPr>
        <w:t xml:space="preserve">м. </w:t>
      </w:r>
      <w:r w:rsidRPr="00B41736">
        <w:rPr>
          <w:rFonts w:ascii="Times New Roman" w:eastAsia="Times New Roman" w:hAnsi="Times New Roman" w:cs="Times New Roman"/>
          <w:color w:val="000000"/>
          <w:sz w:val="24"/>
          <w:lang w:eastAsia="ru-RU"/>
        </w:rPr>
        <w:t>Бориспіль</w:t>
      </w:r>
      <w:r w:rsidRPr="00B41736">
        <w:rPr>
          <w:rFonts w:ascii="Times New Roman" w:eastAsia="Times New Roman" w:hAnsi="Times New Roman" w:cs="Times New Roman"/>
          <w:color w:val="000000"/>
          <w:sz w:val="24"/>
          <w:lang w:val="ru-RU" w:eastAsia="ru-RU"/>
        </w:rPr>
        <w:tab/>
        <w:t>"___" _______________ 202</w:t>
      </w:r>
      <w:r w:rsidRPr="00B41736">
        <w:rPr>
          <w:rFonts w:ascii="Times New Roman" w:eastAsia="Times New Roman" w:hAnsi="Times New Roman" w:cs="Times New Roman"/>
          <w:color w:val="000000"/>
          <w:sz w:val="24"/>
          <w:lang w:eastAsia="ru-RU"/>
        </w:rPr>
        <w:t>2</w:t>
      </w:r>
      <w:r w:rsidRPr="00B41736">
        <w:rPr>
          <w:rFonts w:ascii="Times New Roman" w:eastAsia="Times New Roman" w:hAnsi="Times New Roman" w:cs="Times New Roman"/>
          <w:color w:val="000000"/>
          <w:sz w:val="24"/>
          <w:lang w:val="ru-RU" w:eastAsia="ru-RU"/>
        </w:rPr>
        <w:t xml:space="preserve"> року </w:t>
      </w:r>
    </w:p>
    <w:p w14:paraId="6D0E4B64" w14:textId="77777777" w:rsidR="00B41736" w:rsidRPr="00B41736" w:rsidRDefault="00B41736" w:rsidP="00B41736">
      <w:pPr>
        <w:spacing w:after="0"/>
        <w:ind w:left="828"/>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 </w:t>
      </w:r>
      <w:r w:rsidRPr="00B41736">
        <w:rPr>
          <w:rFonts w:ascii="Times New Roman" w:eastAsia="Times New Roman" w:hAnsi="Times New Roman" w:cs="Times New Roman"/>
          <w:color w:val="000000"/>
          <w:sz w:val="24"/>
          <w:lang w:val="ru-RU" w:eastAsia="ru-RU"/>
        </w:rPr>
        <w:tab/>
        <w:t xml:space="preserve"> </w:t>
      </w:r>
    </w:p>
    <w:p w14:paraId="586F1FF5" w14:textId="77777777" w:rsidR="00B41736" w:rsidRPr="00B41736" w:rsidRDefault="00B41736" w:rsidP="00B41736">
      <w:pPr>
        <w:spacing w:after="0" w:line="240" w:lineRule="auto"/>
        <w:ind w:firstLine="709"/>
        <w:jc w:val="both"/>
        <w:rPr>
          <w:rFonts w:ascii="Calibri" w:eastAsia="Calibri" w:hAnsi="Calibri" w:cs="Calibri"/>
          <w:color w:val="000000"/>
          <w:lang w:eastAsia="ru-RU"/>
        </w:rPr>
      </w:pPr>
      <w:r w:rsidRPr="00B41736">
        <w:rPr>
          <w:rFonts w:ascii="Times New Roman" w:eastAsia="Times New Roman" w:hAnsi="Times New Roman" w:cs="Times New Roman"/>
          <w:b/>
          <w:color w:val="000000"/>
          <w:sz w:val="24"/>
          <w:lang w:eastAsia="ru-RU"/>
        </w:rPr>
        <w:t>Комунальне некомерційне підприємство «Бориспільська багатопрофільна лікарня інтенсивного лікування»</w:t>
      </w:r>
      <w:r w:rsidRPr="00B41736">
        <w:rPr>
          <w:rFonts w:ascii="Times New Roman" w:eastAsia="Times New Roman" w:hAnsi="Times New Roman" w:cs="Times New Roman"/>
          <w:b/>
          <w:color w:val="000000"/>
          <w:sz w:val="24"/>
          <w:lang w:val="ru-RU" w:eastAsia="ru-RU"/>
        </w:rPr>
        <w:t xml:space="preserve"> </w:t>
      </w:r>
      <w:r w:rsidRPr="00B41736">
        <w:rPr>
          <w:rFonts w:ascii="Times New Roman" w:eastAsia="Times New Roman" w:hAnsi="Times New Roman" w:cs="Times New Roman"/>
          <w:color w:val="000000"/>
          <w:sz w:val="24"/>
          <w:lang w:val="ru-RU" w:eastAsia="ru-RU"/>
        </w:rPr>
        <w:t xml:space="preserve">в особі </w:t>
      </w:r>
      <w:r w:rsidRPr="00B41736">
        <w:rPr>
          <w:rFonts w:ascii="Times New Roman" w:eastAsia="Times New Roman" w:hAnsi="Times New Roman" w:cs="Times New Roman"/>
          <w:color w:val="000000"/>
          <w:sz w:val="24"/>
          <w:lang w:eastAsia="ru-RU"/>
        </w:rPr>
        <w:t>в.о. директора ЛИСИЦЯ Василь Вікторович</w:t>
      </w:r>
      <w:r w:rsidRPr="00B41736">
        <w:rPr>
          <w:rFonts w:ascii="Times New Roman" w:eastAsia="Times New Roman" w:hAnsi="Times New Roman" w:cs="Times New Roman"/>
          <w:color w:val="000000"/>
          <w:sz w:val="24"/>
          <w:lang w:val="ru-RU" w:eastAsia="ru-RU"/>
        </w:rPr>
        <w:t xml:space="preserve"> , який діє на підставі </w:t>
      </w:r>
      <w:r w:rsidRPr="00B41736">
        <w:rPr>
          <w:rFonts w:ascii="Times New Roman" w:eastAsia="Times New Roman" w:hAnsi="Times New Roman" w:cs="Times New Roman"/>
          <w:color w:val="000000"/>
          <w:sz w:val="24"/>
          <w:lang w:eastAsia="ru-RU"/>
        </w:rPr>
        <w:t>Наказу №160 від 05.05.2022 року</w:t>
      </w:r>
      <w:r w:rsidRPr="00B41736">
        <w:rPr>
          <w:rFonts w:ascii="Times New Roman" w:eastAsia="Times New Roman" w:hAnsi="Times New Roman" w:cs="Times New Roman"/>
          <w:color w:val="000000"/>
          <w:sz w:val="24"/>
          <w:lang w:val="ru-RU" w:eastAsia="ru-RU"/>
        </w:rPr>
        <w:t xml:space="preserve">(далі – Замовник), з однієї сторони, і </w:t>
      </w:r>
      <w:r w:rsidRPr="00B41736">
        <w:rPr>
          <w:rFonts w:ascii="Times New Roman" w:eastAsia="Times New Roman" w:hAnsi="Times New Roman" w:cs="Times New Roman"/>
          <w:b/>
          <w:bCs/>
          <w:color w:val="000000"/>
          <w:sz w:val="24"/>
          <w:lang w:eastAsia="ru-RU"/>
        </w:rPr>
        <w:t>__________________________</w:t>
      </w:r>
      <w:r w:rsidRPr="00B41736">
        <w:rPr>
          <w:rFonts w:ascii="Calibri" w:eastAsia="Calibri" w:hAnsi="Calibri" w:cs="Calibri"/>
          <w:color w:val="000000"/>
          <w:lang w:eastAsia="ru-RU"/>
        </w:rPr>
        <w:t xml:space="preserve">, </w:t>
      </w:r>
      <w:r w:rsidRPr="00B41736">
        <w:rPr>
          <w:rFonts w:ascii="Times New Roman" w:eastAsia="Times New Roman" w:hAnsi="Times New Roman" w:cs="Times New Roman"/>
          <w:color w:val="000000"/>
          <w:sz w:val="24"/>
          <w:lang w:val="ru-RU" w:eastAsia="ru-RU"/>
        </w:rPr>
        <w:t xml:space="preserve">в особі </w:t>
      </w:r>
      <w:r w:rsidRPr="00B41736">
        <w:rPr>
          <w:rFonts w:ascii="Times New Roman" w:eastAsia="Times New Roman" w:hAnsi="Times New Roman" w:cs="Times New Roman"/>
          <w:color w:val="000000"/>
          <w:sz w:val="24"/>
          <w:lang w:eastAsia="ru-RU"/>
        </w:rPr>
        <w:t xml:space="preserve">директора _______________________, що діє на підставі _______________ </w:t>
      </w:r>
      <w:r w:rsidRPr="00B41736">
        <w:rPr>
          <w:rFonts w:ascii="Times New Roman" w:eastAsia="Times New Roman" w:hAnsi="Times New Roman" w:cs="Times New Roman"/>
          <w:color w:val="000000"/>
          <w:sz w:val="24"/>
          <w:lang w:val="ru-RU" w:eastAsia="ru-RU"/>
        </w:rPr>
        <w:t>(далі – Виконавець), з другої сторони, разом – Сторони</w:t>
      </w:r>
      <w:r w:rsidRPr="00B41736">
        <w:rPr>
          <w:rFonts w:ascii="Times New Roman" w:eastAsia="Times New Roman" w:hAnsi="Times New Roman" w:cs="Times New Roman"/>
          <w:color w:val="000000"/>
          <w:sz w:val="24"/>
          <w:lang w:eastAsia="ru-RU"/>
        </w:rPr>
        <w:t xml:space="preserve">, </w:t>
      </w:r>
      <w:r w:rsidRPr="00B41736">
        <w:rPr>
          <w:rFonts w:ascii="Times New Roman" w:eastAsia="Times New Roman" w:hAnsi="Times New Roman" w:cs="Times New Roman"/>
          <w:color w:val="000000"/>
          <w:sz w:val="24"/>
          <w:lang w:val="ru-RU" w:eastAsia="ru-RU"/>
        </w:rPr>
        <w:t xml:space="preserve">уклали цей договір (далі – Договір) про нижченаведене. </w:t>
      </w:r>
    </w:p>
    <w:p w14:paraId="3A29D1BF" w14:textId="77777777" w:rsidR="00B41736" w:rsidRPr="00B41736" w:rsidRDefault="00B41736" w:rsidP="00B41736">
      <w:pPr>
        <w:numPr>
          <w:ilvl w:val="0"/>
          <w:numId w:val="1"/>
        </w:numPr>
        <w:spacing w:after="0" w:line="240" w:lineRule="auto"/>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ПРЕДМЕТ ДОГОВОРУ</w:t>
      </w:r>
    </w:p>
    <w:p w14:paraId="71605AC2" w14:textId="77777777" w:rsidR="00B41736" w:rsidRPr="00B41736" w:rsidRDefault="00B41736" w:rsidP="00B41736">
      <w:pPr>
        <w:spacing w:after="0" w:line="240" w:lineRule="auto"/>
        <w:ind w:firstLine="709"/>
        <w:jc w:val="both"/>
        <w:rPr>
          <w:rFonts w:ascii="Times New Roman" w:eastAsia="Calibri" w:hAnsi="Times New Roman" w:cs="Times New Roman"/>
          <w:b/>
          <w:bCs/>
          <w:spacing w:val="-3"/>
          <w:sz w:val="24"/>
          <w:szCs w:val="24"/>
        </w:rPr>
      </w:pPr>
      <w:r w:rsidRPr="00B41736">
        <w:rPr>
          <w:rFonts w:ascii="Times New Roman CYR" w:eastAsia="Times New Roman" w:hAnsi="Times New Roman CYR" w:cs="Times New Roman CYR"/>
          <w:color w:val="000000"/>
          <w:sz w:val="24"/>
          <w:lang w:val="ru-RU" w:eastAsia="ru-RU"/>
        </w:rPr>
        <w:t>1.2.</w:t>
      </w:r>
      <w:r w:rsidRPr="00B41736">
        <w:rPr>
          <w:rFonts w:ascii="Times New Roman CYR" w:eastAsia="Arial" w:hAnsi="Times New Roman CYR" w:cs="Times New Roman CYR"/>
          <w:color w:val="000000"/>
          <w:sz w:val="24"/>
          <w:lang w:val="ru-RU" w:eastAsia="ru-RU"/>
        </w:rPr>
        <w:t xml:space="preserve"> </w:t>
      </w:r>
      <w:r w:rsidRPr="00B41736">
        <w:rPr>
          <w:rFonts w:ascii="Times New Roman CYR" w:eastAsia="Arial" w:hAnsi="Times New Roman CYR" w:cs="Times New Roman CYR"/>
          <w:color w:val="000000"/>
          <w:sz w:val="24"/>
          <w:lang w:eastAsia="ru-RU"/>
        </w:rPr>
        <w:t>Замовник доручає, а виконавець забезпечує відповідно до умов договору утримувати мережі зовнішнього освітлення бюджетної установи, а саме:</w:t>
      </w:r>
      <w:r w:rsidRPr="00B41736">
        <w:rPr>
          <w:rFonts w:ascii="Times New Roman" w:eastAsia="Times New Roman" w:hAnsi="Times New Roman" w:cs="Times New Roman"/>
          <w:color w:val="000000"/>
          <w:sz w:val="24"/>
          <w:szCs w:val="24"/>
          <w:lang w:val="ru-RU" w:eastAsia="ru-RU"/>
        </w:rPr>
        <w:t xml:space="preserve"> </w:t>
      </w:r>
      <w:bookmarkStart w:id="4" w:name="_Hlk110846508"/>
      <w:r w:rsidRPr="00B41736">
        <w:rPr>
          <w:rFonts w:ascii="Times New Roman" w:eastAsia="Calibri" w:hAnsi="Times New Roman" w:cs="Times New Roman"/>
          <w:b/>
          <w:bCs/>
          <w:spacing w:val="-3"/>
          <w:sz w:val="24"/>
          <w:szCs w:val="24"/>
        </w:rPr>
        <w:t>Послуги з поточного ремонту силових електричних мереж Комунального некомерційного підприємства «Бориспільська багатопрофільна лікарня інтенсивного лікування» за адресою: по вул. Котляревського, 1 у м. Бориспіль, Київська область (</w:t>
      </w:r>
      <w:r w:rsidRPr="00B41736">
        <w:rPr>
          <w:rFonts w:ascii="Times New Roman" w:eastAsia="Calibri" w:hAnsi="Times New Roman" w:cs="Times New Roman"/>
          <w:b/>
          <w:bCs/>
          <w:i/>
          <w:spacing w:val="-3"/>
          <w:sz w:val="24"/>
          <w:szCs w:val="24"/>
        </w:rPr>
        <w:t>ДК 021:2015 «Єдиний закупівельний словник: 45450000-6</w:t>
      </w:r>
      <w:r w:rsidRPr="00B41736">
        <w:rPr>
          <w:rFonts w:ascii="Times New Roman" w:eastAsia="Calibri" w:hAnsi="Times New Roman" w:cs="Times New Roman"/>
          <w:b/>
          <w:bCs/>
          <w:i/>
          <w:spacing w:val="-3"/>
          <w:sz w:val="24"/>
          <w:szCs w:val="24"/>
          <w:lang w:val="ru-UA"/>
        </w:rPr>
        <w:t xml:space="preserve">- </w:t>
      </w:r>
      <w:r w:rsidRPr="00B41736">
        <w:rPr>
          <w:rFonts w:ascii="Times New Roman" w:eastAsia="Calibri" w:hAnsi="Times New Roman" w:cs="Times New Roman"/>
          <w:b/>
          <w:bCs/>
          <w:i/>
          <w:spacing w:val="-3"/>
          <w:sz w:val="24"/>
          <w:szCs w:val="24"/>
        </w:rPr>
        <w:t>Інші завершальні будівельні роботи»</w:t>
      </w:r>
      <w:r w:rsidRPr="00B41736">
        <w:rPr>
          <w:rFonts w:ascii="Times New Roman" w:eastAsia="Calibri" w:hAnsi="Times New Roman" w:cs="Times New Roman"/>
          <w:b/>
          <w:bCs/>
          <w:spacing w:val="-3"/>
          <w:sz w:val="24"/>
          <w:szCs w:val="24"/>
        </w:rPr>
        <w:t>)</w:t>
      </w:r>
      <w:r w:rsidRPr="00B41736">
        <w:rPr>
          <w:rFonts w:ascii="Times New Roman" w:eastAsia="Times New Roman" w:hAnsi="Times New Roman" w:cs="Times New Roman"/>
          <w:color w:val="000000"/>
          <w:sz w:val="24"/>
          <w:lang w:val="ru-RU" w:eastAsia="ru-RU"/>
        </w:rPr>
        <w:t>(</w:t>
      </w:r>
      <w:bookmarkEnd w:id="4"/>
      <w:r w:rsidRPr="00B41736">
        <w:rPr>
          <w:rFonts w:ascii="Times New Roman" w:eastAsia="Times New Roman" w:hAnsi="Times New Roman" w:cs="Times New Roman"/>
          <w:color w:val="000000"/>
          <w:sz w:val="24"/>
          <w:lang w:val="ru-RU" w:eastAsia="ru-RU"/>
        </w:rPr>
        <w:t xml:space="preserve">далі – Послуги), а Замовник зобов’язується прийняти та оплатити надані Послуги. </w:t>
      </w:r>
    </w:p>
    <w:p w14:paraId="1886C488" w14:textId="77777777" w:rsidR="00B41736" w:rsidRPr="00B41736" w:rsidRDefault="00B41736" w:rsidP="00B41736">
      <w:pPr>
        <w:numPr>
          <w:ilvl w:val="1"/>
          <w:numId w:val="2"/>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Перелік Послуг наведений у Додатку № 1 до цього Договору. </w:t>
      </w:r>
    </w:p>
    <w:p w14:paraId="052E5938" w14:textId="77777777" w:rsidR="00B41736" w:rsidRPr="00B41736" w:rsidRDefault="00B41736" w:rsidP="00B41736">
      <w:pPr>
        <w:numPr>
          <w:ilvl w:val="1"/>
          <w:numId w:val="2"/>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Обсяги закупівлі Послуг можуть бути змінені. </w:t>
      </w:r>
    </w:p>
    <w:p w14:paraId="5E217B94" w14:textId="77777777" w:rsidR="00B41736" w:rsidRPr="00B41736" w:rsidRDefault="00B41736" w:rsidP="00B41736">
      <w:pPr>
        <w:numPr>
          <w:ilvl w:val="0"/>
          <w:numId w:val="1"/>
        </w:numPr>
        <w:spacing w:after="0" w:line="240" w:lineRule="auto"/>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ЯКІСТЬ ПОСЛУГ</w:t>
      </w:r>
    </w:p>
    <w:p w14:paraId="458ECC7C" w14:textId="77777777" w:rsidR="00B41736" w:rsidRPr="00B41736" w:rsidRDefault="00B41736" w:rsidP="00B41736">
      <w:pPr>
        <w:numPr>
          <w:ilvl w:val="1"/>
          <w:numId w:val="1"/>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Виконавець повинен надати Замовнику передбачені цим Договором Послуги, якість яких відповідає умовам, встановленим відповідними нормативно-правовими актами, виходячи зі специфіки конкретного виду послуг, та вимогам Замовника, зазначеним у додатках до цього Договору. </w:t>
      </w:r>
    </w:p>
    <w:p w14:paraId="12478438" w14:textId="77777777" w:rsidR="00B41736" w:rsidRPr="00B41736" w:rsidRDefault="00B41736" w:rsidP="00B41736">
      <w:pPr>
        <w:numPr>
          <w:ilvl w:val="1"/>
          <w:numId w:val="1"/>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Усі витрати, пов’язані з повторним наданням Послуг, у зв’язку з неналежною якістю таких Послуг (транспортні витрати та ін.) несе Виконавець. </w:t>
      </w:r>
    </w:p>
    <w:p w14:paraId="5CA823A5" w14:textId="77777777" w:rsidR="00B41736" w:rsidRPr="00B41736" w:rsidRDefault="00B41736" w:rsidP="00B41736">
      <w:pPr>
        <w:numPr>
          <w:ilvl w:val="0"/>
          <w:numId w:val="1"/>
        </w:numPr>
        <w:spacing w:after="0" w:line="240" w:lineRule="auto"/>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ВАРТІСТЬ ДОГОВОРУ</w:t>
      </w:r>
    </w:p>
    <w:p w14:paraId="396C5FD6" w14:textId="77777777" w:rsidR="00B41736" w:rsidRPr="00B41736" w:rsidRDefault="00B41736" w:rsidP="00B41736">
      <w:pPr>
        <w:numPr>
          <w:ilvl w:val="1"/>
          <w:numId w:val="1"/>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Загальна вартість Послуг за цим Договором згідно з Розрахунком вартості послуг (Додаток № 1 до цього Договору) </w:t>
      </w:r>
      <w:proofErr w:type="gramStart"/>
      <w:r w:rsidRPr="00B41736">
        <w:rPr>
          <w:rFonts w:ascii="Times New Roman" w:eastAsia="Times New Roman" w:hAnsi="Times New Roman" w:cs="Times New Roman"/>
          <w:color w:val="000000"/>
          <w:sz w:val="24"/>
          <w:lang w:val="ru-RU" w:eastAsia="ru-RU"/>
        </w:rPr>
        <w:t xml:space="preserve">становить </w:t>
      </w:r>
      <w:r w:rsidRPr="00B41736">
        <w:rPr>
          <w:rFonts w:ascii="Times New Roman" w:eastAsia="Times New Roman" w:hAnsi="Times New Roman" w:cs="Times New Roman"/>
          <w:b/>
          <w:bCs/>
          <w:color w:val="000000"/>
          <w:sz w:val="24"/>
          <w:lang w:eastAsia="ru-RU"/>
        </w:rPr>
        <w:t>:</w:t>
      </w:r>
      <w:proofErr w:type="gramEnd"/>
      <w:r w:rsidRPr="00B41736">
        <w:rPr>
          <w:rFonts w:ascii="Times New Roman" w:eastAsia="Times New Roman" w:hAnsi="Times New Roman" w:cs="Times New Roman"/>
          <w:b/>
          <w:bCs/>
          <w:color w:val="000000"/>
          <w:sz w:val="24"/>
          <w:lang w:eastAsia="ru-RU"/>
        </w:rPr>
        <w:t xml:space="preserve"> _____________ грн.(_____________________)</w:t>
      </w:r>
      <w:r w:rsidRPr="00B41736">
        <w:rPr>
          <w:rFonts w:ascii="Times New Roman" w:eastAsia="Times New Roman" w:hAnsi="Times New Roman" w:cs="Times New Roman"/>
          <w:color w:val="000000"/>
          <w:sz w:val="24"/>
          <w:lang w:val="ru-RU" w:eastAsia="ru-RU"/>
        </w:rPr>
        <w:t xml:space="preserve">, у тому числі ПДВ – </w:t>
      </w:r>
      <w:r w:rsidRPr="00B41736">
        <w:rPr>
          <w:rFonts w:ascii="Times New Roman" w:eastAsia="Times New Roman" w:hAnsi="Times New Roman" w:cs="Times New Roman"/>
          <w:color w:val="000000"/>
          <w:sz w:val="24"/>
          <w:lang w:eastAsia="ru-RU"/>
        </w:rPr>
        <w:t>_________</w:t>
      </w:r>
      <w:r w:rsidRPr="00B41736">
        <w:rPr>
          <w:rFonts w:ascii="Times New Roman" w:eastAsia="Times New Roman" w:hAnsi="Times New Roman" w:cs="Times New Roman"/>
          <w:color w:val="000000"/>
          <w:sz w:val="24"/>
          <w:lang w:val="ru-RU" w:eastAsia="ru-RU"/>
        </w:rPr>
        <w:t xml:space="preserve"> грн (</w:t>
      </w:r>
      <w:r w:rsidRPr="00B41736">
        <w:rPr>
          <w:rFonts w:ascii="Times New Roman" w:eastAsia="Times New Roman" w:hAnsi="Times New Roman" w:cs="Times New Roman"/>
          <w:color w:val="000000"/>
          <w:sz w:val="24"/>
          <w:lang w:eastAsia="ru-RU"/>
        </w:rPr>
        <w:t>_____________________</w:t>
      </w:r>
      <w:r w:rsidRPr="00B41736">
        <w:rPr>
          <w:rFonts w:ascii="Times New Roman" w:eastAsia="Times New Roman" w:hAnsi="Times New Roman" w:cs="Times New Roman"/>
          <w:color w:val="000000"/>
          <w:sz w:val="24"/>
          <w:lang w:val="ru-RU" w:eastAsia="ru-RU"/>
        </w:rPr>
        <w:t>).</w:t>
      </w:r>
    </w:p>
    <w:p w14:paraId="0DA567FE" w14:textId="77777777" w:rsidR="00B41736" w:rsidRPr="00B41736" w:rsidRDefault="00B41736" w:rsidP="00B41736">
      <w:pPr>
        <w:numPr>
          <w:ilvl w:val="0"/>
          <w:numId w:val="1"/>
        </w:numPr>
        <w:spacing w:after="0" w:line="240" w:lineRule="auto"/>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ПОРЯДОК ЗДІЙСНЕННЯ ОПЛАТИ</w:t>
      </w:r>
    </w:p>
    <w:p w14:paraId="1D93272F" w14:textId="77777777" w:rsidR="00B41736" w:rsidRPr="00B41736" w:rsidRDefault="00B41736" w:rsidP="00B41736">
      <w:pPr>
        <w:numPr>
          <w:ilvl w:val="1"/>
          <w:numId w:val="1"/>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Розрахунки за фактично надані Послуги проводяться шляхом оплати Замовником після підписання Сторонами акта приймання-передачі наданих послуг. </w:t>
      </w:r>
    </w:p>
    <w:p w14:paraId="3152FA7C" w14:textId="77777777" w:rsidR="00B41736" w:rsidRPr="00B41736" w:rsidRDefault="00B41736" w:rsidP="00B41736">
      <w:pPr>
        <w:numPr>
          <w:ilvl w:val="1"/>
          <w:numId w:val="1"/>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Оплата за фактично надані Послуги, за умови їх відповідності вимогам Замовника та належної якості, здійснюється у безготівковій формі протягом 10 (десяти) робочих днів з дати підписання обома Сторонами акта приймання-передачі наданих послуг. </w:t>
      </w:r>
    </w:p>
    <w:p w14:paraId="57603AAA" w14:textId="77777777" w:rsidR="00B41736" w:rsidRPr="00B41736" w:rsidRDefault="00B41736" w:rsidP="00B41736">
      <w:pPr>
        <w:numPr>
          <w:ilvl w:val="1"/>
          <w:numId w:val="1"/>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У разі неналежного бюджетного фінансування розрахунки здійснюються протягом </w:t>
      </w:r>
      <w:r w:rsidRPr="00B41736">
        <w:rPr>
          <w:rFonts w:ascii="Times New Roman" w:eastAsia="Times New Roman" w:hAnsi="Times New Roman" w:cs="Times New Roman"/>
          <w:color w:val="000000"/>
          <w:sz w:val="24"/>
          <w:lang w:eastAsia="ru-RU"/>
        </w:rPr>
        <w:t>10</w:t>
      </w:r>
    </w:p>
    <w:p w14:paraId="21B780DF" w14:textId="77777777" w:rsidR="00B41736" w:rsidRPr="00B41736" w:rsidRDefault="00B41736" w:rsidP="00B41736">
      <w:pPr>
        <w:spacing w:after="0" w:line="240" w:lineRule="auto"/>
        <w:ind w:firstLine="709"/>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(десяти) робочих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 </w:t>
      </w:r>
    </w:p>
    <w:p w14:paraId="17D7C12F" w14:textId="77777777" w:rsidR="00B41736" w:rsidRPr="00B41736" w:rsidRDefault="00B41736" w:rsidP="00B41736">
      <w:pPr>
        <w:numPr>
          <w:ilvl w:val="1"/>
          <w:numId w:val="4"/>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Виконавець не може вимагати від Замовника проведення будь-яких додаткових оплат. </w:t>
      </w:r>
    </w:p>
    <w:p w14:paraId="4B1AD734" w14:textId="77777777" w:rsidR="00B41736" w:rsidRPr="00B41736" w:rsidRDefault="00B41736" w:rsidP="00B41736">
      <w:pPr>
        <w:numPr>
          <w:ilvl w:val="1"/>
          <w:numId w:val="4"/>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Основні вимоги щодо умов оплати Договору визначаються згідно з положеннями статей 46 – 49 Бюджетного кодексу України. </w:t>
      </w:r>
    </w:p>
    <w:p w14:paraId="5FBEC965" w14:textId="77777777" w:rsidR="00B41736" w:rsidRPr="00B41736" w:rsidRDefault="00B41736" w:rsidP="00B41736">
      <w:pPr>
        <w:numPr>
          <w:ilvl w:val="1"/>
          <w:numId w:val="4"/>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Грошовою одиницею, в якій здійснюються розрахунки за Договором, є гривня. </w:t>
      </w:r>
    </w:p>
    <w:p w14:paraId="354109EC"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5.  ПОРЯДОК НАДАННЯ ТА ПРИЙМАННЯ-ПЕРЕДАЧІ ПОСЛУГ</w:t>
      </w:r>
    </w:p>
    <w:p w14:paraId="1B268199" w14:textId="77777777" w:rsidR="00B41736" w:rsidRPr="00B41736" w:rsidRDefault="00B41736" w:rsidP="00B41736">
      <w:pPr>
        <w:numPr>
          <w:ilvl w:val="1"/>
          <w:numId w:val="7"/>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Місцем надання Послуг є: </w:t>
      </w:r>
      <w:r w:rsidRPr="00B41736">
        <w:rPr>
          <w:rFonts w:ascii="Times New Roman" w:eastAsia="Times New Roman" w:hAnsi="Times New Roman" w:cs="Times New Roman"/>
          <w:color w:val="000000"/>
          <w:sz w:val="24"/>
          <w:lang w:eastAsia="ru-RU"/>
        </w:rPr>
        <w:t>Київська область, м.Бориспіль, вул. Котляревського,1</w:t>
      </w:r>
    </w:p>
    <w:p w14:paraId="2F467C69" w14:textId="77777777" w:rsidR="00B41736" w:rsidRPr="00B41736" w:rsidRDefault="00B41736" w:rsidP="00B41736">
      <w:pPr>
        <w:numPr>
          <w:ilvl w:val="1"/>
          <w:numId w:val="7"/>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lastRenderedPageBreak/>
        <w:t>Строк (періодичність) надання Послуг: з моменту набрання чинності Договором до "</w:t>
      </w:r>
      <w:r w:rsidRPr="00B41736">
        <w:rPr>
          <w:rFonts w:ascii="Times New Roman" w:eastAsia="Times New Roman" w:hAnsi="Times New Roman" w:cs="Times New Roman"/>
          <w:color w:val="000000"/>
          <w:sz w:val="24"/>
          <w:lang w:eastAsia="ru-RU"/>
        </w:rPr>
        <w:t>23</w:t>
      </w:r>
      <w:r w:rsidRPr="00B41736">
        <w:rPr>
          <w:rFonts w:ascii="Times New Roman" w:eastAsia="Times New Roman" w:hAnsi="Times New Roman" w:cs="Times New Roman"/>
          <w:color w:val="000000"/>
          <w:sz w:val="24"/>
          <w:lang w:val="ru-RU" w:eastAsia="ru-RU"/>
        </w:rPr>
        <w:t xml:space="preserve">" </w:t>
      </w:r>
      <w:r w:rsidRPr="00B41736">
        <w:rPr>
          <w:rFonts w:ascii="Times New Roman" w:eastAsia="Times New Roman" w:hAnsi="Times New Roman" w:cs="Times New Roman"/>
          <w:color w:val="000000"/>
          <w:sz w:val="24"/>
          <w:lang w:eastAsia="ru-RU"/>
        </w:rPr>
        <w:t>серпня</w:t>
      </w:r>
      <w:r w:rsidRPr="00B41736">
        <w:rPr>
          <w:rFonts w:ascii="Times New Roman" w:eastAsia="Times New Roman" w:hAnsi="Times New Roman" w:cs="Times New Roman"/>
          <w:color w:val="000000"/>
          <w:sz w:val="24"/>
          <w:lang w:val="ru-RU" w:eastAsia="ru-RU"/>
        </w:rPr>
        <w:t xml:space="preserve"> 20</w:t>
      </w:r>
      <w:r w:rsidRPr="00B41736">
        <w:rPr>
          <w:rFonts w:ascii="Times New Roman" w:eastAsia="Times New Roman" w:hAnsi="Times New Roman" w:cs="Times New Roman"/>
          <w:color w:val="000000"/>
          <w:sz w:val="24"/>
          <w:lang w:eastAsia="ru-RU"/>
        </w:rPr>
        <w:t>22</w:t>
      </w:r>
      <w:r w:rsidRPr="00B41736">
        <w:rPr>
          <w:rFonts w:ascii="Times New Roman" w:eastAsia="Times New Roman" w:hAnsi="Times New Roman" w:cs="Times New Roman"/>
          <w:color w:val="000000"/>
          <w:sz w:val="24"/>
          <w:lang w:val="ru-RU" w:eastAsia="ru-RU"/>
        </w:rPr>
        <w:t xml:space="preserve"> року. </w:t>
      </w:r>
    </w:p>
    <w:p w14:paraId="3E1F99F7" w14:textId="77777777" w:rsidR="00B41736" w:rsidRPr="00B41736" w:rsidRDefault="00B41736" w:rsidP="00B41736">
      <w:pPr>
        <w:numPr>
          <w:ilvl w:val="1"/>
          <w:numId w:val="7"/>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Приймання-передача наданих Послуг від Виконавця Замовнику здійснюється шляхом підписання Сторонами акта приймання-передачі наданих послуг.  </w:t>
      </w:r>
    </w:p>
    <w:p w14:paraId="5D62800E" w14:textId="77777777" w:rsidR="00B41736" w:rsidRPr="00B41736" w:rsidRDefault="00B41736" w:rsidP="00B41736">
      <w:pPr>
        <w:numPr>
          <w:ilvl w:val="1"/>
          <w:numId w:val="7"/>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Виконавець надає Замовнику підписаний акт приймання-передачі наданих послуг протягом 3 (трьох) робочих днів після надання повного обсягу Послуг. </w:t>
      </w:r>
    </w:p>
    <w:p w14:paraId="26D7856F" w14:textId="77777777" w:rsidR="00B41736" w:rsidRPr="00B41736" w:rsidRDefault="00B41736" w:rsidP="00B41736">
      <w:pPr>
        <w:numPr>
          <w:ilvl w:val="1"/>
          <w:numId w:val="7"/>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Замовник протягом 3 (трьох) робочих днів від дати отримання акта приймання</w:t>
      </w:r>
      <w:r w:rsidRPr="00B41736">
        <w:rPr>
          <w:rFonts w:ascii="Times New Roman" w:eastAsia="Times New Roman" w:hAnsi="Times New Roman" w:cs="Times New Roman"/>
          <w:color w:val="000000"/>
          <w:sz w:val="24"/>
          <w:lang w:eastAsia="ru-RU"/>
        </w:rPr>
        <w:t xml:space="preserve"> </w:t>
      </w:r>
      <w:r w:rsidRPr="00B41736">
        <w:rPr>
          <w:rFonts w:ascii="Times New Roman" w:eastAsia="Times New Roman" w:hAnsi="Times New Roman" w:cs="Times New Roman"/>
          <w:color w:val="000000"/>
          <w:sz w:val="24"/>
          <w:lang w:val="ru-RU" w:eastAsia="ru-RU"/>
        </w:rPr>
        <w:t xml:space="preserve">передачі наданих послуг надає Виконавцю підписаний акт або мотивовану відмову від його підписання. </w:t>
      </w:r>
    </w:p>
    <w:p w14:paraId="3526BFD4" w14:textId="77777777" w:rsidR="00B41736" w:rsidRPr="00B41736" w:rsidRDefault="00B41736" w:rsidP="00B41736">
      <w:pPr>
        <w:numPr>
          <w:ilvl w:val="1"/>
          <w:numId w:val="7"/>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У разі мотивованої відмови від приймання Послуг Замовник одночасно з відмовою направляє Виконавцю проект двостороннього акта з переліком недоліків і терміном їх усунення, який підлягає узгодженню з Виконавцем. Після усунення узгоджених недоліків Замовник протягом 3 (трьох) робочих днів від дати отримання акта приймання-передачі наданих послуг та усунення недоліків зобов’язаний надати Виконавцю підписаний акт. </w:t>
      </w:r>
    </w:p>
    <w:p w14:paraId="2A99ECF4" w14:textId="77777777" w:rsidR="00B41736" w:rsidRPr="00B41736" w:rsidRDefault="00B41736" w:rsidP="00B41736">
      <w:pPr>
        <w:numPr>
          <w:ilvl w:val="1"/>
          <w:numId w:val="7"/>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Зауваження та недоліки усуваються за рахунок Виконавця у строк не більше, ніж 5 (п’ять) календарних днів. </w:t>
      </w:r>
    </w:p>
    <w:p w14:paraId="6E24044F" w14:textId="77777777" w:rsidR="00B41736" w:rsidRPr="00B41736" w:rsidRDefault="00B41736" w:rsidP="00B41736">
      <w:pPr>
        <w:numPr>
          <w:ilvl w:val="1"/>
          <w:numId w:val="7"/>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Якщо протягом зазначеного у п. 5.5 строку на підписання акта приймання-передачі наданих послуг Замовник не надасть Виконавцю такий акт або мотивовану відмову у його підписанні, Послуги вважаються прийнятими відповідно до умов цього Договору. </w:t>
      </w:r>
    </w:p>
    <w:p w14:paraId="76C64953" w14:textId="77777777" w:rsidR="00B41736" w:rsidRPr="00B41736" w:rsidRDefault="00B41736" w:rsidP="00B41736">
      <w:pPr>
        <w:numPr>
          <w:ilvl w:val="1"/>
          <w:numId w:val="7"/>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Усі транспортні витрати, пов’язані з наданням Послуг за цим Договором, несе Виконавець. </w:t>
      </w:r>
    </w:p>
    <w:p w14:paraId="2FF7F475"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6.  </w:t>
      </w:r>
      <w:proofErr w:type="gramStart"/>
      <w:r w:rsidRPr="00B41736">
        <w:rPr>
          <w:rFonts w:ascii="Times New Roman" w:eastAsia="Times New Roman" w:hAnsi="Times New Roman" w:cs="Times New Roman"/>
          <w:b/>
          <w:color w:val="000000"/>
          <w:sz w:val="24"/>
          <w:lang w:val="ru-RU" w:eastAsia="ru-RU"/>
        </w:rPr>
        <w:t>ПРАВА</w:t>
      </w:r>
      <w:proofErr w:type="gramEnd"/>
      <w:r w:rsidRPr="00B41736">
        <w:rPr>
          <w:rFonts w:ascii="Times New Roman" w:eastAsia="Times New Roman" w:hAnsi="Times New Roman" w:cs="Times New Roman"/>
          <w:b/>
          <w:color w:val="000000"/>
          <w:sz w:val="24"/>
          <w:lang w:val="ru-RU" w:eastAsia="ru-RU"/>
        </w:rPr>
        <w:t xml:space="preserve"> ТА ОБОВ’ЯЗКИ СТОРІН</w:t>
      </w:r>
    </w:p>
    <w:p w14:paraId="5669F75B" w14:textId="77777777" w:rsidR="00B41736" w:rsidRPr="00B41736" w:rsidRDefault="00B41736" w:rsidP="00B41736">
      <w:pPr>
        <w:spacing w:after="0" w:line="240" w:lineRule="auto"/>
        <w:ind w:firstLine="709"/>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6.1.</w:t>
      </w:r>
      <w:r w:rsidRPr="00B41736">
        <w:rPr>
          <w:rFonts w:ascii="Times New Roman" w:eastAsia="Times New Roman" w:hAnsi="Times New Roman" w:cs="Times New Roman"/>
          <w:color w:val="000000"/>
          <w:sz w:val="24"/>
          <w:lang w:eastAsia="ru-RU"/>
        </w:rPr>
        <w:t xml:space="preserve"> </w:t>
      </w:r>
      <w:r w:rsidRPr="00B41736">
        <w:rPr>
          <w:rFonts w:ascii="Times New Roman" w:eastAsia="Times New Roman" w:hAnsi="Times New Roman" w:cs="Times New Roman"/>
          <w:color w:val="000000"/>
          <w:sz w:val="24"/>
          <w:lang w:val="ru-RU" w:eastAsia="ru-RU"/>
        </w:rPr>
        <w:t>Замовник зобов’язаний:</w:t>
      </w:r>
    </w:p>
    <w:p w14:paraId="3A434982" w14:textId="77777777" w:rsidR="00B41736" w:rsidRPr="00B41736" w:rsidRDefault="00B41736" w:rsidP="00B41736">
      <w:pPr>
        <w:numPr>
          <w:ilvl w:val="2"/>
          <w:numId w:val="5"/>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Забезпечувати Виконавця інформацією, необхідною для належного надання Послуг; </w:t>
      </w:r>
    </w:p>
    <w:p w14:paraId="4267C5D6" w14:textId="77777777" w:rsidR="00B41736" w:rsidRPr="00B41736" w:rsidRDefault="00B41736" w:rsidP="00B41736">
      <w:pPr>
        <w:numPr>
          <w:ilvl w:val="2"/>
          <w:numId w:val="5"/>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Прийняти фактично надані Послуги згідно з актом приймання-передачі у разі їх належної якості; </w:t>
      </w:r>
    </w:p>
    <w:p w14:paraId="221D72C5" w14:textId="77777777" w:rsidR="00B41736" w:rsidRPr="00B41736" w:rsidRDefault="00B41736" w:rsidP="00B41736">
      <w:pPr>
        <w:numPr>
          <w:ilvl w:val="2"/>
          <w:numId w:val="5"/>
        </w:numPr>
        <w:spacing w:after="0" w:line="240" w:lineRule="auto"/>
        <w:jc w:val="both"/>
        <w:rPr>
          <w:rFonts w:ascii="Calibri" w:eastAsia="Calibri" w:hAnsi="Calibri" w:cs="Calibri"/>
          <w:color w:val="000000"/>
          <w:lang w:val="ru-RU" w:eastAsia="ru-RU"/>
        </w:rPr>
      </w:pPr>
      <w:proofErr w:type="gramStart"/>
      <w:r w:rsidRPr="00B41736">
        <w:rPr>
          <w:rFonts w:ascii="Times New Roman" w:eastAsia="Times New Roman" w:hAnsi="Times New Roman" w:cs="Times New Roman"/>
          <w:color w:val="000000"/>
          <w:sz w:val="24"/>
          <w:lang w:val="ru-RU" w:eastAsia="ru-RU"/>
        </w:rPr>
        <w:t>У порядку</w:t>
      </w:r>
      <w:proofErr w:type="gramEnd"/>
      <w:r w:rsidRPr="00B41736">
        <w:rPr>
          <w:rFonts w:ascii="Times New Roman" w:eastAsia="Times New Roman" w:hAnsi="Times New Roman" w:cs="Times New Roman"/>
          <w:color w:val="000000"/>
          <w:sz w:val="24"/>
          <w:lang w:val="ru-RU" w:eastAsia="ru-RU"/>
        </w:rPr>
        <w:t xml:space="preserve"> та на умовах, визначених цим Договором, здійснювати розрахунки за надані Послуги. </w:t>
      </w:r>
    </w:p>
    <w:p w14:paraId="5EC8A2BE" w14:textId="77777777" w:rsidR="00B41736" w:rsidRPr="00B41736" w:rsidRDefault="00B41736" w:rsidP="00B41736">
      <w:pPr>
        <w:spacing w:after="0" w:line="240" w:lineRule="auto"/>
        <w:ind w:firstLine="709"/>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6.2. Замовник має право: </w:t>
      </w:r>
    </w:p>
    <w:p w14:paraId="52182F2F" w14:textId="77777777" w:rsidR="00B41736" w:rsidRPr="00B41736" w:rsidRDefault="00B41736" w:rsidP="00B41736">
      <w:pPr>
        <w:numPr>
          <w:ilvl w:val="2"/>
          <w:numId w:val="6"/>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Достроково в односторонньому порядку розірвати цей Договір у разі невиконання зобов’язань Виконавцем, повідомивши про це його у 7-денний строк; </w:t>
      </w:r>
    </w:p>
    <w:p w14:paraId="04D707F4" w14:textId="77777777" w:rsidR="00B41736" w:rsidRPr="00B41736" w:rsidRDefault="00B41736" w:rsidP="00B41736">
      <w:pPr>
        <w:numPr>
          <w:ilvl w:val="2"/>
          <w:numId w:val="6"/>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Контролювати надання Послуг у строки, встановлені цим Договором; </w:t>
      </w:r>
    </w:p>
    <w:p w14:paraId="4858C201" w14:textId="77777777" w:rsidR="00B41736" w:rsidRPr="00B41736" w:rsidRDefault="00B41736" w:rsidP="00B41736">
      <w:pPr>
        <w:numPr>
          <w:ilvl w:val="2"/>
          <w:numId w:val="6"/>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Виявляти недоліки наданих Послуг та оформляти двосторонній акт з переліком недоліків відповідно до п. 5.6 цього Договору; </w:t>
      </w:r>
    </w:p>
    <w:p w14:paraId="10177A35" w14:textId="77777777" w:rsidR="00B41736" w:rsidRPr="00B41736" w:rsidRDefault="00B41736" w:rsidP="00B41736">
      <w:pPr>
        <w:numPr>
          <w:ilvl w:val="2"/>
          <w:numId w:val="6"/>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Змінювати обсяг надання Послуг та загальну вартість Договору. У такому разі Сторони вносять відповідні зміни до цього Договору шляхом укладення додаткової угоди; </w:t>
      </w:r>
    </w:p>
    <w:p w14:paraId="6FB7EE8F" w14:textId="77777777" w:rsidR="00B41736" w:rsidRPr="00B41736" w:rsidRDefault="00B41736" w:rsidP="00B41736">
      <w:pPr>
        <w:numPr>
          <w:ilvl w:val="2"/>
          <w:numId w:val="6"/>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Повернути акт приймання-передачі наданих послуг Виконавцю без здійснення оплати в разі його неналежного оформлення (відсутність печатки, підписів тощо), або надання Послуг неналежної якості. </w:t>
      </w:r>
    </w:p>
    <w:p w14:paraId="7E47E3B3" w14:textId="77777777" w:rsidR="00B41736" w:rsidRPr="00B41736" w:rsidRDefault="00B41736" w:rsidP="00B41736">
      <w:pPr>
        <w:spacing w:after="0" w:line="240" w:lineRule="auto"/>
        <w:ind w:firstLine="709"/>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6.3. Виконавець зобов’язаний:  </w:t>
      </w:r>
    </w:p>
    <w:p w14:paraId="26F73EB1" w14:textId="77777777" w:rsidR="00B41736" w:rsidRPr="00B41736" w:rsidRDefault="00B41736" w:rsidP="00B41736">
      <w:pPr>
        <w:numPr>
          <w:ilvl w:val="2"/>
          <w:numId w:val="8"/>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Забезпечити надання Послуг, якість яких відповідає умовам, встановленим </w:t>
      </w:r>
    </w:p>
    <w:p w14:paraId="762CDF18" w14:textId="77777777" w:rsidR="00B41736" w:rsidRPr="00B41736" w:rsidRDefault="00B41736" w:rsidP="00B41736">
      <w:pPr>
        <w:spacing w:after="0" w:line="240" w:lineRule="auto"/>
        <w:ind w:firstLine="709"/>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Договором та нормативно-правовими актами у цій галузі та вимогам Замовника; </w:t>
      </w:r>
    </w:p>
    <w:p w14:paraId="327790E8" w14:textId="77777777" w:rsidR="00B41736" w:rsidRPr="00B41736" w:rsidRDefault="00B41736" w:rsidP="00B41736">
      <w:pPr>
        <w:numPr>
          <w:ilvl w:val="2"/>
          <w:numId w:val="8"/>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Забезпечити надання Послуг у строки, встановлені цим Договором; </w:t>
      </w:r>
    </w:p>
    <w:p w14:paraId="2FFEF16B" w14:textId="77777777" w:rsidR="00B41736" w:rsidRPr="00B41736" w:rsidRDefault="00B41736" w:rsidP="00B41736">
      <w:pPr>
        <w:numPr>
          <w:ilvl w:val="2"/>
          <w:numId w:val="8"/>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Дотримуватись норм з техніки безпеки, охорони праці, охорони навколишнього природного середовища на території Замовника під час надання Послуг за Договором; </w:t>
      </w:r>
    </w:p>
    <w:p w14:paraId="6280673E" w14:textId="77777777" w:rsidR="00B41736" w:rsidRPr="00B41736" w:rsidRDefault="00B41736" w:rsidP="00B41736">
      <w:pPr>
        <w:numPr>
          <w:ilvl w:val="2"/>
          <w:numId w:val="8"/>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У разі виявлення недоліків наданих Послуг безоплатно усунути їх у строк, визначений Замовником, відповідно до п. 5.7 цього Договору; </w:t>
      </w:r>
    </w:p>
    <w:p w14:paraId="73059966" w14:textId="77777777" w:rsidR="00B41736" w:rsidRPr="00B41736" w:rsidRDefault="00B41736" w:rsidP="00B41736">
      <w:pPr>
        <w:numPr>
          <w:ilvl w:val="2"/>
          <w:numId w:val="8"/>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lastRenderedPageBreak/>
        <w:t xml:space="preserve">Нести відповідальність за невиконання та (або) неналежне виконання умов цього Договору. </w:t>
      </w:r>
    </w:p>
    <w:p w14:paraId="38DAE321" w14:textId="77777777" w:rsidR="00B41736" w:rsidRPr="00B41736" w:rsidRDefault="00B41736" w:rsidP="00B41736">
      <w:pPr>
        <w:spacing w:after="0" w:line="240" w:lineRule="auto"/>
        <w:ind w:firstLine="709"/>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6.4. Виконавець має право: </w:t>
      </w:r>
    </w:p>
    <w:p w14:paraId="4048333E" w14:textId="77777777" w:rsidR="00B41736" w:rsidRPr="00B41736" w:rsidRDefault="00B41736" w:rsidP="00B41736">
      <w:pPr>
        <w:numPr>
          <w:ilvl w:val="2"/>
          <w:numId w:val="9"/>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Отримувати від Замовника інформацію, необхідну для надання Послуг за цим Договором; </w:t>
      </w:r>
    </w:p>
    <w:p w14:paraId="2CE2AB97" w14:textId="77777777" w:rsidR="00B41736" w:rsidRPr="00B41736" w:rsidRDefault="00B41736" w:rsidP="00B41736">
      <w:pPr>
        <w:numPr>
          <w:ilvl w:val="2"/>
          <w:numId w:val="9"/>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Отримати за надані Послуги оплату </w:t>
      </w:r>
      <w:proofErr w:type="gramStart"/>
      <w:r w:rsidRPr="00B41736">
        <w:rPr>
          <w:rFonts w:ascii="Times New Roman" w:eastAsia="Times New Roman" w:hAnsi="Times New Roman" w:cs="Times New Roman"/>
          <w:color w:val="000000"/>
          <w:sz w:val="24"/>
          <w:lang w:val="ru-RU" w:eastAsia="ru-RU"/>
        </w:rPr>
        <w:t>в порядку</w:t>
      </w:r>
      <w:proofErr w:type="gramEnd"/>
      <w:r w:rsidRPr="00B41736">
        <w:rPr>
          <w:rFonts w:ascii="Times New Roman" w:eastAsia="Times New Roman" w:hAnsi="Times New Roman" w:cs="Times New Roman"/>
          <w:color w:val="000000"/>
          <w:sz w:val="24"/>
          <w:lang w:val="ru-RU" w:eastAsia="ru-RU"/>
        </w:rPr>
        <w:t xml:space="preserve">, розмірах і строки, передбачені цим Договором; 6.4.3. На дострокове надання Послуг за погодженням із Замовником. </w:t>
      </w:r>
    </w:p>
    <w:p w14:paraId="0EDD8013"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7. ВІДПОВІДАЛЬНІСТЬ СТОРІН</w:t>
      </w:r>
    </w:p>
    <w:p w14:paraId="6286FF90" w14:textId="77777777" w:rsidR="00B41736" w:rsidRPr="00B41736" w:rsidRDefault="00B41736" w:rsidP="00B41736">
      <w:pPr>
        <w:numPr>
          <w:ilvl w:val="1"/>
          <w:numId w:val="12"/>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У разі невиконання або неналежного виконання своїх зобов’язань за цим </w:t>
      </w:r>
    </w:p>
    <w:p w14:paraId="70072D06" w14:textId="77777777" w:rsidR="00B41736" w:rsidRPr="00B41736" w:rsidRDefault="00B41736" w:rsidP="00B41736">
      <w:pPr>
        <w:spacing w:after="0" w:line="240" w:lineRule="auto"/>
        <w:ind w:firstLine="709"/>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Договором Сторони несуть відповідальність, передбачену цим Договором та законодавством.</w:t>
      </w:r>
    </w:p>
    <w:p w14:paraId="5E5726BB" w14:textId="77777777" w:rsidR="00B41736" w:rsidRPr="00B41736" w:rsidRDefault="00B41736" w:rsidP="00B41736">
      <w:pPr>
        <w:numPr>
          <w:ilvl w:val="1"/>
          <w:numId w:val="12"/>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За невиконання або неналежне виконання зобов’язань, у тому числі прострочення термінів надання Послуг, Виконавець сплачує Замовнику пеню у розмірі облікової ставки Національного банку України, що діяла у період порушення зобов’язання, від загальної вартості Договору, за кожний день порушення зобов’язання. </w:t>
      </w:r>
    </w:p>
    <w:p w14:paraId="5075AEF9" w14:textId="77777777" w:rsidR="00B41736" w:rsidRPr="00B41736" w:rsidRDefault="00B41736" w:rsidP="00B41736">
      <w:pPr>
        <w:numPr>
          <w:ilvl w:val="1"/>
          <w:numId w:val="12"/>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У разі неналежного надання Послуг та/або Послуг, що не відповідають умовам цього Договору, Виконавець сплачує штраф у розмірі 20 % від вартості неналежно наданих Послуг або Послуг, що не відповідають умовам цього Договору. </w:t>
      </w:r>
    </w:p>
    <w:p w14:paraId="4DC65488" w14:textId="77777777" w:rsidR="00B41736" w:rsidRPr="00B41736" w:rsidRDefault="00B41736" w:rsidP="00B41736">
      <w:pPr>
        <w:numPr>
          <w:ilvl w:val="1"/>
          <w:numId w:val="12"/>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У випадку затримки платежів з боку Замовника, за умови його належного бюджетного фінансування, Виконавець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 </w:t>
      </w:r>
    </w:p>
    <w:p w14:paraId="4CA5C996" w14:textId="77777777" w:rsidR="00B41736" w:rsidRPr="00B41736" w:rsidRDefault="00B41736" w:rsidP="00B41736">
      <w:pPr>
        <w:spacing w:after="0" w:line="240" w:lineRule="auto"/>
        <w:ind w:firstLine="709"/>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Про неналежне бюджетне фінансування Замовник зобов’язаний письмово повідомити Виконавця протягом 7 (семи) робочих днів з дня, коли Замовнику стало відомо про такі обставини. </w:t>
      </w:r>
    </w:p>
    <w:p w14:paraId="0F3353B7" w14:textId="77777777" w:rsidR="00B41736" w:rsidRPr="00B41736" w:rsidRDefault="00B41736" w:rsidP="00B41736">
      <w:pPr>
        <w:numPr>
          <w:ilvl w:val="1"/>
          <w:numId w:val="12"/>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Сплата штрафних санкцій не звільняє Виконавця від обов’язку виконання договірних зобов’язань. </w:t>
      </w:r>
    </w:p>
    <w:p w14:paraId="3F1F4D40"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8. ОБСТАВИНИ НЕПЕРЕБОРНОЇ СИЛИ</w:t>
      </w:r>
    </w:p>
    <w:p w14:paraId="2EE36BD0" w14:textId="77777777" w:rsidR="00B41736" w:rsidRPr="00B41736" w:rsidRDefault="00B41736" w:rsidP="00B41736">
      <w:pPr>
        <w:numPr>
          <w:ilvl w:val="1"/>
          <w:numId w:val="13"/>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14:paraId="65ABE30D" w14:textId="77777777" w:rsidR="00B41736" w:rsidRPr="00B41736" w:rsidRDefault="00B41736" w:rsidP="00B41736">
      <w:pPr>
        <w:numPr>
          <w:ilvl w:val="1"/>
          <w:numId w:val="13"/>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14:paraId="0E32576C" w14:textId="77777777" w:rsidR="00B41736" w:rsidRPr="00B41736" w:rsidRDefault="00B41736" w:rsidP="00B41736">
      <w:pPr>
        <w:numPr>
          <w:ilvl w:val="1"/>
          <w:numId w:val="13"/>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lastRenderedPageBreak/>
        <w:t xml:space="preserve">Доказом (моментом) виникнення обставин непереборної сили (форс-мажорних обставин) є відповідні документи уповноважених органів. </w:t>
      </w:r>
    </w:p>
    <w:p w14:paraId="3C507AB7" w14:textId="77777777" w:rsidR="00B41736" w:rsidRPr="00B41736" w:rsidRDefault="00B41736" w:rsidP="00B41736">
      <w:pPr>
        <w:numPr>
          <w:ilvl w:val="1"/>
          <w:numId w:val="13"/>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14:paraId="768085F6" w14:textId="77777777" w:rsidR="00B41736" w:rsidRPr="00B41736" w:rsidRDefault="00B41736" w:rsidP="00B41736">
      <w:pPr>
        <w:numPr>
          <w:ilvl w:val="1"/>
          <w:numId w:val="13"/>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Термін виконання Стороною зобов’язань за цим Договором відсувається відповідно на період часу, протягом якого діяли такі обставини та їх наслідки. </w:t>
      </w:r>
    </w:p>
    <w:p w14:paraId="3BA01325"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9. ВИРІШЕННЯ СПОРІВ</w:t>
      </w:r>
    </w:p>
    <w:p w14:paraId="070B581F" w14:textId="77777777" w:rsidR="00B41736" w:rsidRPr="00B41736" w:rsidRDefault="00B41736" w:rsidP="00B41736">
      <w:pPr>
        <w:numPr>
          <w:ilvl w:val="1"/>
          <w:numId w:val="10"/>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14:paraId="59406365" w14:textId="77777777" w:rsidR="00B41736" w:rsidRPr="00B41736" w:rsidRDefault="00B41736" w:rsidP="00B41736">
      <w:pPr>
        <w:numPr>
          <w:ilvl w:val="1"/>
          <w:numId w:val="10"/>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 порядке відповідно до законодавства. </w:t>
      </w:r>
    </w:p>
    <w:p w14:paraId="1631F422"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10. СТРОК ДІЇ ДОГОВОРУ</w:t>
      </w:r>
    </w:p>
    <w:p w14:paraId="156F790C" w14:textId="77777777" w:rsidR="00B41736" w:rsidRPr="00B41736" w:rsidRDefault="00B41736" w:rsidP="00B41736">
      <w:pPr>
        <w:numPr>
          <w:ilvl w:val="1"/>
          <w:numId w:val="3"/>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Договір діє з дати його укладення і до 31.12.2022. У частині оплати — до повного виконання сторонами узятих на себе зобов’язань за цим Договором. </w:t>
      </w:r>
    </w:p>
    <w:p w14:paraId="708379C7" w14:textId="77777777" w:rsidR="00B41736" w:rsidRPr="00B41736" w:rsidRDefault="00B41736" w:rsidP="00B41736">
      <w:pPr>
        <w:numPr>
          <w:ilvl w:val="1"/>
          <w:numId w:val="3"/>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14:paraId="7EE3BEE0"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11. ІНШІ УМОВИ</w:t>
      </w:r>
    </w:p>
    <w:p w14:paraId="021E93AF" w14:textId="77777777" w:rsidR="00B41736" w:rsidRPr="00B41736" w:rsidRDefault="00B41736" w:rsidP="00B41736">
      <w:pPr>
        <w:numPr>
          <w:ilvl w:val="1"/>
          <w:numId w:val="11"/>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Цей Договір складений українською мовою, у двох автентичних примірниках, що мають однакову юридичну силу, – по одному для кожної із Сторін. </w:t>
      </w:r>
    </w:p>
    <w:p w14:paraId="6A14613C" w14:textId="77777777" w:rsidR="00B41736" w:rsidRPr="00B41736" w:rsidRDefault="00B41736" w:rsidP="00B41736">
      <w:pPr>
        <w:numPr>
          <w:ilvl w:val="1"/>
          <w:numId w:val="11"/>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Зміна або розірвання цього Договору допускається лише за згодою Сторін, крім випадків, передбачених пунктом 6.2.1 цього Договору, шляхом укладення додаткової угоди, яка підписується Сторонами. </w:t>
      </w:r>
    </w:p>
    <w:p w14:paraId="2AE331A3" w14:textId="77777777" w:rsidR="00B41736" w:rsidRPr="00B41736" w:rsidRDefault="00B41736" w:rsidP="00B41736">
      <w:pPr>
        <w:numPr>
          <w:ilvl w:val="1"/>
          <w:numId w:val="11"/>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Жодна із Сторін не має права передавати свої права та обов’язки за Договором третім особам. </w:t>
      </w:r>
    </w:p>
    <w:p w14:paraId="68F407D7" w14:textId="77777777" w:rsidR="00B41736" w:rsidRPr="00B41736" w:rsidRDefault="00B41736" w:rsidP="00B41736">
      <w:pPr>
        <w:numPr>
          <w:ilvl w:val="1"/>
          <w:numId w:val="11"/>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Будь-які повідомлення Сторін надсилаються в письмовій формі або телеграфом, факсом, електронною поштою з подальшим їх письмовим підтвердженням. </w:t>
      </w:r>
    </w:p>
    <w:p w14:paraId="74DDA3D6" w14:textId="77777777" w:rsidR="00B41736" w:rsidRPr="00B41736" w:rsidRDefault="00B41736" w:rsidP="00B41736">
      <w:pPr>
        <w:numPr>
          <w:ilvl w:val="1"/>
          <w:numId w:val="11"/>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14:paraId="75E335AF" w14:textId="77777777" w:rsidR="00B41736" w:rsidRPr="00B41736" w:rsidRDefault="00B41736" w:rsidP="00B41736">
      <w:pPr>
        <w:numPr>
          <w:ilvl w:val="1"/>
          <w:numId w:val="11"/>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Усе, що не врегульовано цим Договором, регулюється згідно з законодавством. </w:t>
      </w:r>
    </w:p>
    <w:p w14:paraId="288F7EF9" w14:textId="77777777" w:rsidR="00B41736" w:rsidRPr="00B41736" w:rsidRDefault="00B41736" w:rsidP="00B41736">
      <w:pPr>
        <w:numPr>
          <w:ilvl w:val="1"/>
          <w:numId w:val="11"/>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Податковий статус Сторін: </w:t>
      </w:r>
    </w:p>
    <w:p w14:paraId="2406EECD" w14:textId="77777777" w:rsidR="00B41736" w:rsidRPr="00B41736" w:rsidRDefault="00B41736" w:rsidP="00B41736">
      <w:pPr>
        <w:numPr>
          <w:ilvl w:val="2"/>
          <w:numId w:val="14"/>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Постачальник є </w:t>
      </w:r>
      <w:r w:rsidRPr="00B41736">
        <w:rPr>
          <w:rFonts w:ascii="Times New Roman" w:eastAsia="Times New Roman" w:hAnsi="Times New Roman" w:cs="Times New Roman"/>
          <w:color w:val="000000"/>
          <w:sz w:val="24"/>
          <w:lang w:eastAsia="ru-RU"/>
        </w:rPr>
        <w:t>Платник податку на прибуток на загальній системі та ПДВ</w:t>
      </w:r>
      <w:r w:rsidRPr="00B41736">
        <w:rPr>
          <w:rFonts w:ascii="Times New Roman" w:eastAsia="Times New Roman" w:hAnsi="Times New Roman" w:cs="Times New Roman"/>
          <w:color w:val="000000"/>
          <w:sz w:val="24"/>
          <w:lang w:val="ru-RU" w:eastAsia="ru-RU"/>
        </w:rPr>
        <w:t xml:space="preserve">; </w:t>
      </w:r>
    </w:p>
    <w:p w14:paraId="3903E7DE" w14:textId="77777777" w:rsidR="00B41736" w:rsidRPr="00B41736" w:rsidRDefault="00B41736" w:rsidP="00B41736">
      <w:pPr>
        <w:numPr>
          <w:ilvl w:val="2"/>
          <w:numId w:val="14"/>
        </w:num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Покупець </w:t>
      </w:r>
      <w:r w:rsidRPr="00B41736">
        <w:rPr>
          <w:rFonts w:ascii="Times New Roman" w:eastAsia="Times New Roman" w:hAnsi="Times New Roman" w:cs="Times New Roman"/>
          <w:color w:val="000000"/>
          <w:sz w:val="24"/>
          <w:lang w:eastAsia="ru-RU"/>
        </w:rPr>
        <w:t>є Платником податку на додану вартість, ІПН 019941310046, Неприбуткове підприємство-Рішення №1810044600076 від 28.12.2018, ознаки неприбутковості 0048-інші юридичні особи, діяльність яких відповідає вимогам, встановленим пунктом 133.4 статті 133 Кодексу.</w:t>
      </w:r>
    </w:p>
    <w:p w14:paraId="65E30EBB" w14:textId="77777777" w:rsidR="00B41736" w:rsidRPr="00B41736" w:rsidRDefault="00B41736" w:rsidP="00B41736">
      <w:pPr>
        <w:tabs>
          <w:tab w:val="center" w:pos="1726"/>
          <w:tab w:val="center" w:pos="3299"/>
          <w:tab w:val="center" w:pos="4408"/>
          <w:tab w:val="center" w:pos="5904"/>
          <w:tab w:val="center" w:pos="7144"/>
          <w:tab w:val="center" w:pos="8051"/>
          <w:tab w:val="center" w:pos="9151"/>
        </w:tabs>
        <w:spacing w:after="0" w:line="240" w:lineRule="auto"/>
        <w:ind w:firstLine="709"/>
        <w:jc w:val="both"/>
        <w:rPr>
          <w:rFonts w:ascii="Calibri" w:eastAsia="Calibri" w:hAnsi="Calibri" w:cs="Calibri"/>
          <w:color w:val="000000"/>
          <w:lang w:val="ru-RU" w:eastAsia="ru-RU"/>
        </w:rPr>
      </w:pPr>
      <w:r w:rsidRPr="00B41736">
        <w:rPr>
          <w:rFonts w:ascii="Calibri" w:eastAsia="Calibri" w:hAnsi="Calibri" w:cs="Calibri"/>
          <w:color w:val="000000"/>
          <w:lang w:val="ru-RU" w:eastAsia="ru-RU"/>
        </w:rPr>
        <w:tab/>
      </w:r>
      <w:r w:rsidRPr="00B41736">
        <w:rPr>
          <w:rFonts w:ascii="Times New Roman" w:eastAsia="Times New Roman" w:hAnsi="Times New Roman" w:cs="Times New Roman"/>
          <w:color w:val="000000"/>
          <w:sz w:val="24"/>
          <w:lang w:val="ru-RU" w:eastAsia="ru-RU"/>
        </w:rPr>
        <w:t xml:space="preserve">11.8. Відповідальна </w:t>
      </w:r>
      <w:r w:rsidRPr="00B41736">
        <w:rPr>
          <w:rFonts w:ascii="Times New Roman" w:eastAsia="Times New Roman" w:hAnsi="Times New Roman" w:cs="Times New Roman"/>
          <w:color w:val="000000"/>
          <w:sz w:val="24"/>
          <w:lang w:val="ru-RU" w:eastAsia="ru-RU"/>
        </w:rPr>
        <w:tab/>
        <w:t xml:space="preserve">за </w:t>
      </w:r>
      <w:r w:rsidRPr="00B41736">
        <w:rPr>
          <w:rFonts w:ascii="Times New Roman" w:eastAsia="Times New Roman" w:hAnsi="Times New Roman" w:cs="Times New Roman"/>
          <w:color w:val="000000"/>
          <w:sz w:val="24"/>
          <w:lang w:val="ru-RU" w:eastAsia="ru-RU"/>
        </w:rPr>
        <w:tab/>
        <w:t xml:space="preserve">виконання </w:t>
      </w:r>
      <w:r w:rsidRPr="00B41736">
        <w:rPr>
          <w:rFonts w:ascii="Times New Roman" w:eastAsia="Times New Roman" w:hAnsi="Times New Roman" w:cs="Times New Roman"/>
          <w:color w:val="000000"/>
          <w:sz w:val="24"/>
          <w:lang w:val="ru-RU" w:eastAsia="ru-RU"/>
        </w:rPr>
        <w:tab/>
        <w:t xml:space="preserve">Договору </w:t>
      </w:r>
      <w:r w:rsidRPr="00B41736">
        <w:rPr>
          <w:rFonts w:ascii="Times New Roman" w:eastAsia="Times New Roman" w:hAnsi="Times New Roman" w:cs="Times New Roman"/>
          <w:color w:val="000000"/>
          <w:sz w:val="24"/>
          <w:lang w:val="ru-RU" w:eastAsia="ru-RU"/>
        </w:rPr>
        <w:tab/>
        <w:t xml:space="preserve">особа </w:t>
      </w:r>
      <w:r w:rsidRPr="00B41736">
        <w:rPr>
          <w:rFonts w:ascii="Times New Roman" w:eastAsia="Times New Roman" w:hAnsi="Times New Roman" w:cs="Times New Roman"/>
          <w:color w:val="000000"/>
          <w:sz w:val="24"/>
          <w:lang w:val="ru-RU" w:eastAsia="ru-RU"/>
        </w:rPr>
        <w:tab/>
        <w:t xml:space="preserve">від </w:t>
      </w:r>
      <w:r w:rsidRPr="00B41736">
        <w:rPr>
          <w:rFonts w:ascii="Times New Roman" w:eastAsia="Times New Roman" w:hAnsi="Times New Roman" w:cs="Times New Roman"/>
          <w:color w:val="000000"/>
          <w:sz w:val="24"/>
          <w:lang w:val="ru-RU" w:eastAsia="ru-RU"/>
        </w:rPr>
        <w:tab/>
        <w:t xml:space="preserve">Покупця: </w:t>
      </w:r>
    </w:p>
    <w:p w14:paraId="52B90907" w14:textId="77777777" w:rsidR="00B41736" w:rsidRPr="00B41736" w:rsidRDefault="00B41736" w:rsidP="00B41736">
      <w:pPr>
        <w:spacing w:after="0" w:line="240" w:lineRule="auto"/>
        <w:ind w:firstLine="709"/>
        <w:jc w:val="both"/>
        <w:rPr>
          <w:rFonts w:ascii="Calibri" w:eastAsia="Calibri" w:hAnsi="Calibri" w:cs="Calibri"/>
          <w:color w:val="000000"/>
          <w:lang w:eastAsia="ru-RU"/>
        </w:rPr>
      </w:pPr>
      <w:r w:rsidRPr="00B41736">
        <w:rPr>
          <w:rFonts w:ascii="Times New Roman" w:eastAsia="Times New Roman" w:hAnsi="Times New Roman" w:cs="Times New Roman"/>
          <w:color w:val="000000"/>
          <w:sz w:val="24"/>
          <w:lang w:eastAsia="ru-RU"/>
        </w:rPr>
        <w:t>КНЯЗЬКА Ірина Миколаївна</w:t>
      </w:r>
    </w:p>
    <w:p w14:paraId="1F9C3D5E" w14:textId="77777777" w:rsidR="00B41736" w:rsidRPr="00B41736" w:rsidRDefault="00B41736" w:rsidP="00B41736">
      <w:pPr>
        <w:spacing w:after="0" w:line="240" w:lineRule="auto"/>
        <w:ind w:firstLine="709"/>
        <w:jc w:val="both"/>
        <w:rPr>
          <w:rFonts w:ascii="Calibri" w:eastAsia="Calibri" w:hAnsi="Calibri" w:cs="Calibri"/>
          <w:color w:val="000000"/>
          <w:lang w:val="ru-RU" w:eastAsia="ru-RU"/>
        </w:rPr>
      </w:pPr>
    </w:p>
    <w:p w14:paraId="47EB013C"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12. ДОДАТКИ </w:t>
      </w:r>
      <w:proofErr w:type="gramStart"/>
      <w:r w:rsidRPr="00B41736">
        <w:rPr>
          <w:rFonts w:ascii="Times New Roman" w:eastAsia="Times New Roman" w:hAnsi="Times New Roman" w:cs="Times New Roman"/>
          <w:b/>
          <w:color w:val="000000"/>
          <w:sz w:val="24"/>
          <w:lang w:val="ru-RU" w:eastAsia="ru-RU"/>
        </w:rPr>
        <w:t>ДО ДОГОВОРУ</w:t>
      </w:r>
      <w:proofErr w:type="gramEnd"/>
    </w:p>
    <w:p w14:paraId="1D9B3C95" w14:textId="77777777" w:rsidR="00B41736" w:rsidRPr="00B41736" w:rsidRDefault="00B41736" w:rsidP="00B41736">
      <w:pPr>
        <w:spacing w:after="0" w:line="240" w:lineRule="auto"/>
        <w:ind w:firstLine="709"/>
        <w:jc w:val="both"/>
        <w:rPr>
          <w:rFonts w:ascii="Times New Roman" w:eastAsia="Times New Roman" w:hAnsi="Times New Roman" w:cs="Times New Roman"/>
          <w:color w:val="000000"/>
          <w:sz w:val="24"/>
          <w:lang w:val="ru-RU" w:eastAsia="ru-RU"/>
        </w:rPr>
      </w:pPr>
      <w:r w:rsidRPr="00B41736">
        <w:rPr>
          <w:rFonts w:ascii="Times New Roman" w:eastAsia="Times New Roman" w:hAnsi="Times New Roman" w:cs="Times New Roman"/>
          <w:color w:val="000000"/>
          <w:sz w:val="24"/>
          <w:lang w:val="ru-RU" w:eastAsia="ru-RU"/>
        </w:rPr>
        <w:t xml:space="preserve">12.1. Невід’ємною частиною цього Договору є: </w:t>
      </w:r>
    </w:p>
    <w:p w14:paraId="676FD52D" w14:textId="77777777" w:rsidR="00B41736" w:rsidRPr="00B41736" w:rsidRDefault="00B41736" w:rsidP="00B41736">
      <w:pPr>
        <w:spacing w:after="0" w:line="240" w:lineRule="auto"/>
        <w:ind w:firstLine="709"/>
        <w:jc w:val="both"/>
        <w:rPr>
          <w:rFonts w:ascii="Times New Roman" w:eastAsia="Times New Roman" w:hAnsi="Times New Roman" w:cs="Times New Roman"/>
          <w:color w:val="000000"/>
          <w:sz w:val="24"/>
          <w:szCs w:val="24"/>
          <w:lang w:eastAsia="ru-RU"/>
        </w:rPr>
      </w:pPr>
      <w:r w:rsidRPr="00B41736">
        <w:rPr>
          <w:rFonts w:ascii="Times New Roman" w:eastAsia="Times New Roman" w:hAnsi="Times New Roman" w:cs="Times New Roman"/>
          <w:color w:val="000000"/>
          <w:sz w:val="24"/>
          <w:szCs w:val="24"/>
          <w:lang w:val="ru-RU" w:eastAsia="ru-RU"/>
        </w:rPr>
        <w:t xml:space="preserve">Додаток № 1 – </w:t>
      </w:r>
      <w:r w:rsidRPr="00B41736">
        <w:rPr>
          <w:rFonts w:ascii="Times New Roman" w:eastAsia="Times New Roman" w:hAnsi="Times New Roman" w:cs="Times New Roman"/>
          <w:color w:val="000000"/>
          <w:sz w:val="24"/>
          <w:szCs w:val="24"/>
          <w:lang w:eastAsia="ru-RU"/>
        </w:rPr>
        <w:t xml:space="preserve">Перелік та вартість послуг </w:t>
      </w:r>
    </w:p>
    <w:p w14:paraId="48521044" w14:textId="77777777" w:rsidR="00B41736" w:rsidRPr="00B41736" w:rsidRDefault="00B41736" w:rsidP="00B41736">
      <w:pPr>
        <w:spacing w:after="0" w:line="240" w:lineRule="auto"/>
        <w:ind w:firstLine="709"/>
        <w:contextualSpacing/>
        <w:jc w:val="both"/>
        <w:rPr>
          <w:rFonts w:ascii="Times New Roman" w:eastAsia="Arial Unicode MS" w:hAnsi="Times New Roman" w:cs="Times New Roman"/>
          <w:sz w:val="24"/>
          <w:szCs w:val="24"/>
        </w:rPr>
      </w:pPr>
      <w:r w:rsidRPr="00B41736">
        <w:rPr>
          <w:rFonts w:ascii="Times New Roman" w:eastAsia="Arial Unicode MS" w:hAnsi="Times New Roman" w:cs="Times New Roman"/>
          <w:sz w:val="24"/>
          <w:szCs w:val="24"/>
        </w:rPr>
        <w:t>Додаток № 2 – Календарний графік виконання Послуг.</w:t>
      </w:r>
    </w:p>
    <w:p w14:paraId="0F46D048" w14:textId="77777777" w:rsidR="00B41736" w:rsidRPr="00B41736" w:rsidRDefault="00B41736" w:rsidP="00B41736">
      <w:pPr>
        <w:spacing w:after="0" w:line="240" w:lineRule="auto"/>
        <w:ind w:firstLine="709"/>
        <w:contextualSpacing/>
        <w:jc w:val="both"/>
        <w:rPr>
          <w:rFonts w:ascii="Times New Roman" w:eastAsia="Arial Unicode MS" w:hAnsi="Times New Roman" w:cs="Times New Roman"/>
          <w:sz w:val="24"/>
          <w:szCs w:val="24"/>
        </w:rPr>
      </w:pPr>
      <w:r w:rsidRPr="00B41736">
        <w:rPr>
          <w:rFonts w:ascii="Times New Roman" w:eastAsia="Arial Unicode MS" w:hAnsi="Times New Roman" w:cs="Times New Roman"/>
          <w:sz w:val="24"/>
          <w:szCs w:val="24"/>
        </w:rPr>
        <w:t>Додаток № 3 – План фінансування Послуг.</w:t>
      </w:r>
    </w:p>
    <w:p w14:paraId="2AB109E3" w14:textId="77777777" w:rsidR="00B41736" w:rsidRPr="00B41736" w:rsidRDefault="00B41736" w:rsidP="00B41736">
      <w:pPr>
        <w:spacing w:after="0" w:line="240" w:lineRule="auto"/>
        <w:ind w:firstLine="709"/>
        <w:jc w:val="both"/>
        <w:rPr>
          <w:rFonts w:ascii="Calibri" w:eastAsia="Calibri" w:hAnsi="Calibri" w:cs="Calibri"/>
          <w:color w:val="000000"/>
          <w:lang w:val="ru-RU" w:eastAsia="ru-RU"/>
        </w:rPr>
      </w:pPr>
    </w:p>
    <w:p w14:paraId="64D517FD" w14:textId="77777777" w:rsidR="00B41736" w:rsidRPr="00B41736" w:rsidRDefault="00B41736" w:rsidP="00B41736">
      <w:pPr>
        <w:spacing w:after="0" w:line="240" w:lineRule="auto"/>
        <w:ind w:firstLine="709"/>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 </w:t>
      </w:r>
    </w:p>
    <w:p w14:paraId="5E062C89"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r w:rsidRPr="00B41736">
        <w:rPr>
          <w:rFonts w:ascii="Times New Roman" w:eastAsia="Times New Roman" w:hAnsi="Times New Roman" w:cs="Times New Roman"/>
          <w:b/>
          <w:color w:val="000000"/>
          <w:sz w:val="24"/>
          <w:lang w:val="ru-RU" w:eastAsia="ru-RU"/>
        </w:rPr>
        <w:t xml:space="preserve">13. МІСЦЕЗНАХОДЖЕННЯ ТА БАНКІВСЬКІ РЕКВІЗИТИ СТОРІН </w:t>
      </w:r>
    </w:p>
    <w:p w14:paraId="2DE765A1"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21328D82"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tbl>
      <w:tblPr>
        <w:tblW w:w="0" w:type="auto"/>
        <w:tblLook w:val="04A0" w:firstRow="1" w:lastRow="0" w:firstColumn="1" w:lastColumn="0" w:noHBand="0" w:noVBand="1"/>
      </w:tblPr>
      <w:tblGrid>
        <w:gridCol w:w="4895"/>
        <w:gridCol w:w="4744"/>
      </w:tblGrid>
      <w:tr w:rsidR="00B41736" w:rsidRPr="00B41736" w14:paraId="6F22AF2E" w14:textId="77777777" w:rsidTr="00872ECF">
        <w:tc>
          <w:tcPr>
            <w:tcW w:w="5097" w:type="dxa"/>
            <w:shd w:val="clear" w:color="auto" w:fill="auto"/>
          </w:tcPr>
          <w:p w14:paraId="2B6B7AA9" w14:textId="77777777" w:rsidR="00B41736" w:rsidRPr="00B41736" w:rsidRDefault="00B41736" w:rsidP="00B41736">
            <w:pPr>
              <w:tabs>
                <w:tab w:val="left" w:pos="1605"/>
              </w:tabs>
              <w:spacing w:after="0" w:line="240" w:lineRule="auto"/>
              <w:rPr>
                <w:rFonts w:ascii="Times New Roman" w:eastAsia="Times New Roman" w:hAnsi="Times New Roman" w:cs="Times New Roman"/>
                <w:b/>
                <w:sz w:val="20"/>
                <w:szCs w:val="20"/>
                <w:lang w:eastAsia="ru-RU"/>
              </w:rPr>
            </w:pPr>
            <w:bookmarkStart w:id="5" w:name="_Hlk105076443"/>
            <w:r w:rsidRPr="00B41736">
              <w:rPr>
                <w:rFonts w:ascii="Times New Roman" w:eastAsia="Times New Roman" w:hAnsi="Times New Roman" w:cs="Times New Roman"/>
                <w:b/>
                <w:sz w:val="20"/>
                <w:szCs w:val="20"/>
                <w:lang w:eastAsia="ru-RU"/>
              </w:rPr>
              <w:t xml:space="preserve">КОМУНАЛЬНЕ НЕКОМЕРЦІЙНЕ ПІДПРИЄМСТВО «БОРИСПІЛЬСЬКА </w:t>
            </w:r>
            <w:r w:rsidRPr="00B41736">
              <w:rPr>
                <w:rFonts w:ascii="Times New Roman" w:eastAsia="Times New Roman" w:hAnsi="Times New Roman" w:cs="Times New Roman"/>
                <w:b/>
                <w:sz w:val="20"/>
                <w:szCs w:val="20"/>
                <w:lang w:eastAsia="ru-RU"/>
              </w:rPr>
              <w:lastRenderedPageBreak/>
              <w:t>БАГАТОПРОФІЛЬНА ЛІКАРНЯ ІНТЕНСИВНОГО ЛІКУВАННЯ»</w:t>
            </w:r>
          </w:p>
          <w:p w14:paraId="554D7558" w14:textId="77777777" w:rsidR="00B41736" w:rsidRPr="00B41736" w:rsidRDefault="00B41736" w:rsidP="00B41736">
            <w:pPr>
              <w:tabs>
                <w:tab w:val="left" w:pos="1605"/>
              </w:tabs>
              <w:spacing w:after="0" w:line="240" w:lineRule="auto"/>
              <w:jc w:val="both"/>
              <w:rPr>
                <w:rFonts w:ascii="Times New Roman" w:eastAsia="Times New Roman" w:hAnsi="Times New Roman" w:cs="Times New Roman"/>
                <w:lang w:eastAsia="ru-RU"/>
              </w:rPr>
            </w:pPr>
            <w:r w:rsidRPr="00B41736">
              <w:rPr>
                <w:rFonts w:ascii="Times New Roman" w:eastAsia="Times New Roman" w:hAnsi="Times New Roman" w:cs="Times New Roman"/>
                <w:lang w:eastAsia="ru-RU"/>
              </w:rPr>
              <w:t>Київська область, м.Бориспіль</w:t>
            </w:r>
          </w:p>
          <w:p w14:paraId="179B838B" w14:textId="77777777" w:rsidR="00B41736" w:rsidRPr="00B41736" w:rsidRDefault="00B41736" w:rsidP="00B41736">
            <w:pPr>
              <w:tabs>
                <w:tab w:val="left" w:pos="1605"/>
              </w:tabs>
              <w:spacing w:after="0" w:line="240" w:lineRule="auto"/>
              <w:jc w:val="both"/>
              <w:rPr>
                <w:rFonts w:ascii="Times New Roman" w:eastAsia="Times New Roman" w:hAnsi="Times New Roman" w:cs="Times New Roman"/>
                <w:lang w:eastAsia="ru-RU"/>
              </w:rPr>
            </w:pPr>
            <w:r w:rsidRPr="00B41736">
              <w:rPr>
                <w:rFonts w:ascii="Times New Roman" w:eastAsia="Times New Roman" w:hAnsi="Times New Roman" w:cs="Times New Roman"/>
                <w:lang w:eastAsia="ru-RU"/>
              </w:rPr>
              <w:t>вул. Котляревського,1</w:t>
            </w:r>
          </w:p>
          <w:p w14:paraId="4412256A" w14:textId="77777777" w:rsidR="00B41736" w:rsidRPr="00B41736" w:rsidRDefault="00B41736" w:rsidP="00B41736">
            <w:pPr>
              <w:tabs>
                <w:tab w:val="left" w:pos="1605"/>
              </w:tabs>
              <w:spacing w:after="0" w:line="240" w:lineRule="auto"/>
              <w:jc w:val="both"/>
              <w:rPr>
                <w:rFonts w:ascii="Times New Roman" w:eastAsia="Calibri" w:hAnsi="Times New Roman" w:cs="Times New Roman"/>
              </w:rPr>
            </w:pPr>
            <w:r w:rsidRPr="00B41736">
              <w:rPr>
                <w:rFonts w:ascii="Times New Roman" w:eastAsia="Times New Roman" w:hAnsi="Times New Roman" w:cs="Times New Roman"/>
                <w:lang w:eastAsia="ru-RU"/>
              </w:rPr>
              <w:t xml:space="preserve">р/р UA </w:t>
            </w:r>
            <w:r w:rsidRPr="00B41736">
              <w:rPr>
                <w:rFonts w:ascii="Times New Roman" w:eastAsia="Calibri" w:hAnsi="Times New Roman" w:cs="Times New Roman"/>
              </w:rPr>
              <w:t>___________________</w:t>
            </w:r>
          </w:p>
          <w:p w14:paraId="07323D03" w14:textId="77777777" w:rsidR="00B41736" w:rsidRPr="00B41736" w:rsidRDefault="00B41736" w:rsidP="00B41736">
            <w:pPr>
              <w:tabs>
                <w:tab w:val="left" w:pos="1605"/>
              </w:tabs>
              <w:spacing w:after="0" w:line="240" w:lineRule="auto"/>
              <w:jc w:val="both"/>
              <w:rPr>
                <w:rFonts w:ascii="Times New Roman" w:eastAsia="Calibri" w:hAnsi="Times New Roman" w:cs="Times New Roman"/>
                <w:lang w:eastAsia="ru-RU"/>
              </w:rPr>
            </w:pPr>
            <w:r w:rsidRPr="00B41736">
              <w:rPr>
                <w:rFonts w:ascii="Times New Roman" w:eastAsia="Calibri" w:hAnsi="Times New Roman" w:cs="Times New Roman"/>
                <w:lang w:eastAsia="ru-RU"/>
              </w:rPr>
              <w:t>в ДКСУ у м. Київ</w:t>
            </w:r>
          </w:p>
          <w:p w14:paraId="2D5B45FA" w14:textId="77777777" w:rsidR="00B41736" w:rsidRPr="00B41736" w:rsidRDefault="00B41736" w:rsidP="00B41736">
            <w:pPr>
              <w:tabs>
                <w:tab w:val="left" w:pos="1605"/>
              </w:tabs>
              <w:spacing w:after="0" w:line="240" w:lineRule="auto"/>
              <w:jc w:val="both"/>
              <w:rPr>
                <w:rFonts w:ascii="Times New Roman" w:eastAsia="Times New Roman" w:hAnsi="Times New Roman" w:cs="Times New Roman"/>
                <w:lang w:eastAsia="ru-RU"/>
              </w:rPr>
            </w:pPr>
            <w:r w:rsidRPr="00B41736">
              <w:rPr>
                <w:rFonts w:ascii="Times New Roman" w:eastAsia="Times New Roman" w:hAnsi="Times New Roman" w:cs="Times New Roman"/>
                <w:lang w:eastAsia="ru-RU"/>
              </w:rPr>
              <w:t>МФО ______________</w:t>
            </w:r>
          </w:p>
          <w:p w14:paraId="21984FE7" w14:textId="77777777" w:rsidR="00B41736" w:rsidRPr="00B41736" w:rsidRDefault="00B41736" w:rsidP="00B41736">
            <w:pPr>
              <w:tabs>
                <w:tab w:val="left" w:pos="1605"/>
              </w:tabs>
              <w:spacing w:after="0" w:line="240" w:lineRule="auto"/>
              <w:jc w:val="both"/>
              <w:rPr>
                <w:rFonts w:ascii="Times New Roman" w:eastAsia="Times New Roman" w:hAnsi="Times New Roman" w:cs="Times New Roman"/>
                <w:lang w:eastAsia="ru-RU"/>
              </w:rPr>
            </w:pPr>
            <w:r w:rsidRPr="00B41736">
              <w:rPr>
                <w:rFonts w:ascii="Times New Roman" w:eastAsia="Times New Roman" w:hAnsi="Times New Roman" w:cs="Times New Roman"/>
                <w:lang w:eastAsia="ru-RU"/>
              </w:rPr>
              <w:t>ЄДРПОУ-01994132</w:t>
            </w:r>
          </w:p>
          <w:p w14:paraId="6B3E20B7" w14:textId="77777777" w:rsidR="00B41736" w:rsidRPr="00B41736" w:rsidRDefault="00B41736" w:rsidP="00B41736">
            <w:pPr>
              <w:tabs>
                <w:tab w:val="left" w:pos="1605"/>
              </w:tabs>
              <w:spacing w:after="0" w:line="240" w:lineRule="auto"/>
              <w:jc w:val="both"/>
              <w:rPr>
                <w:rFonts w:ascii="Times New Roman" w:eastAsia="Times New Roman" w:hAnsi="Times New Roman" w:cs="Times New Roman"/>
                <w:lang w:eastAsia="ru-RU"/>
              </w:rPr>
            </w:pPr>
            <w:r w:rsidRPr="00B41736">
              <w:rPr>
                <w:rFonts w:ascii="Times New Roman" w:eastAsia="Times New Roman" w:hAnsi="Times New Roman" w:cs="Times New Roman"/>
                <w:lang w:eastAsia="ru-RU"/>
              </w:rPr>
              <w:t>Телефон/Факс +38(04595) 6-15-23;</w:t>
            </w:r>
          </w:p>
          <w:p w14:paraId="4979F77A" w14:textId="77777777" w:rsidR="00B41736" w:rsidRPr="00B41736" w:rsidRDefault="00B41736" w:rsidP="00B41736">
            <w:pPr>
              <w:tabs>
                <w:tab w:val="left" w:pos="1605"/>
              </w:tabs>
              <w:spacing w:after="0" w:line="240" w:lineRule="auto"/>
              <w:jc w:val="both"/>
              <w:rPr>
                <w:rFonts w:ascii="Times New Roman" w:eastAsia="Times New Roman" w:hAnsi="Times New Roman" w:cs="Times New Roman"/>
                <w:lang w:eastAsia="ru-RU"/>
              </w:rPr>
            </w:pPr>
            <w:r w:rsidRPr="00B41736">
              <w:rPr>
                <w:rFonts w:ascii="Times New Roman" w:eastAsia="Times New Roman" w:hAnsi="Times New Roman" w:cs="Times New Roman"/>
                <w:lang w:eastAsia="ru-RU"/>
              </w:rPr>
              <w:t>+38(04595) 6-12-72</w:t>
            </w:r>
          </w:p>
          <w:p w14:paraId="6717EBD8" w14:textId="77777777" w:rsidR="00B41736" w:rsidRPr="00B41736" w:rsidRDefault="00B41736" w:rsidP="00B41736">
            <w:pPr>
              <w:tabs>
                <w:tab w:val="left" w:pos="1605"/>
              </w:tabs>
              <w:spacing w:after="0" w:line="240" w:lineRule="auto"/>
              <w:jc w:val="both"/>
              <w:rPr>
                <w:rFonts w:ascii="Times New Roman" w:eastAsia="Times New Roman" w:hAnsi="Times New Roman" w:cs="Times New Roman"/>
                <w:lang w:eastAsia="ru-RU"/>
              </w:rPr>
            </w:pPr>
          </w:p>
          <w:p w14:paraId="1BBFA639" w14:textId="77777777" w:rsidR="00B41736" w:rsidRPr="00B41736" w:rsidRDefault="00B41736" w:rsidP="00B41736">
            <w:pPr>
              <w:tabs>
                <w:tab w:val="left" w:pos="1605"/>
              </w:tabs>
              <w:spacing w:after="0" w:line="240" w:lineRule="auto"/>
              <w:jc w:val="both"/>
              <w:rPr>
                <w:rFonts w:ascii="Times New Roman" w:eastAsia="Times New Roman" w:hAnsi="Times New Roman" w:cs="Times New Roman"/>
                <w:lang w:eastAsia="ru-RU"/>
              </w:rPr>
            </w:pPr>
          </w:p>
          <w:p w14:paraId="225889A3" w14:textId="77777777" w:rsidR="00B41736" w:rsidRPr="00B41736" w:rsidRDefault="00B41736" w:rsidP="00B41736">
            <w:pPr>
              <w:tabs>
                <w:tab w:val="left" w:pos="1605"/>
              </w:tabs>
              <w:spacing w:after="0" w:line="240" w:lineRule="auto"/>
              <w:jc w:val="both"/>
              <w:rPr>
                <w:rFonts w:ascii="Times New Roman" w:eastAsia="Times New Roman" w:hAnsi="Times New Roman" w:cs="Times New Roman"/>
                <w:lang w:eastAsia="ru-RU"/>
              </w:rPr>
            </w:pPr>
          </w:p>
          <w:p w14:paraId="39A4FD25" w14:textId="77777777" w:rsidR="00B41736" w:rsidRPr="00B41736" w:rsidRDefault="00B41736" w:rsidP="00B41736">
            <w:pPr>
              <w:tabs>
                <w:tab w:val="left" w:pos="1605"/>
              </w:tabs>
              <w:spacing w:after="0" w:line="240" w:lineRule="auto"/>
              <w:jc w:val="both"/>
              <w:rPr>
                <w:rFonts w:ascii="Times New Roman" w:eastAsia="Times New Roman" w:hAnsi="Times New Roman" w:cs="Times New Roman"/>
                <w:lang w:eastAsia="ru-RU"/>
              </w:rPr>
            </w:pPr>
            <w:r w:rsidRPr="00B41736">
              <w:rPr>
                <w:rFonts w:ascii="Times New Roman" w:eastAsia="Times New Roman" w:hAnsi="Times New Roman" w:cs="Times New Roman"/>
                <w:lang w:eastAsia="ru-RU"/>
              </w:rPr>
              <w:t>В.о. директора _______________ Василь ЛИСИЦЯ</w:t>
            </w:r>
          </w:p>
          <w:p w14:paraId="0990407F" w14:textId="77777777" w:rsidR="00B41736" w:rsidRPr="00B41736" w:rsidRDefault="00B41736" w:rsidP="00B41736">
            <w:pPr>
              <w:tabs>
                <w:tab w:val="left" w:pos="1605"/>
              </w:tabs>
              <w:spacing w:after="0" w:line="240" w:lineRule="auto"/>
              <w:jc w:val="both"/>
              <w:rPr>
                <w:rFonts w:ascii="Times New Roman" w:eastAsia="Times New Roman" w:hAnsi="Times New Roman" w:cs="Times New Roman"/>
                <w:sz w:val="20"/>
                <w:szCs w:val="20"/>
                <w:lang w:eastAsia="ru-RU"/>
              </w:rPr>
            </w:pPr>
          </w:p>
          <w:p w14:paraId="7E07099F" w14:textId="77777777" w:rsidR="00B41736" w:rsidRPr="00B41736" w:rsidRDefault="00B41736" w:rsidP="00B41736">
            <w:pPr>
              <w:spacing w:after="0" w:line="240" w:lineRule="auto"/>
              <w:jc w:val="center"/>
              <w:rPr>
                <w:rFonts w:ascii="Calibri" w:eastAsia="Calibri" w:hAnsi="Calibri" w:cs="Calibri"/>
                <w:color w:val="000000"/>
                <w:lang w:val="ru-RU" w:eastAsia="ru-RU"/>
              </w:rPr>
            </w:pPr>
          </w:p>
        </w:tc>
        <w:tc>
          <w:tcPr>
            <w:tcW w:w="5098" w:type="dxa"/>
            <w:shd w:val="clear" w:color="auto" w:fill="auto"/>
          </w:tcPr>
          <w:p w14:paraId="6F090F85" w14:textId="77777777" w:rsidR="00B41736" w:rsidRPr="00B41736" w:rsidRDefault="00B41736" w:rsidP="00B41736">
            <w:pPr>
              <w:spacing w:after="0" w:line="240" w:lineRule="auto"/>
              <w:jc w:val="both"/>
              <w:rPr>
                <w:rFonts w:ascii="Times New Roman CYR" w:eastAsia="Calibri" w:hAnsi="Times New Roman CYR" w:cs="Times New Roman CYR"/>
                <w:color w:val="000000"/>
                <w:lang w:eastAsia="ru-RU"/>
              </w:rPr>
            </w:pPr>
          </w:p>
          <w:p w14:paraId="49A55DC6" w14:textId="77777777" w:rsidR="00B41736" w:rsidRPr="00B41736" w:rsidRDefault="00B41736" w:rsidP="00B41736">
            <w:pPr>
              <w:spacing w:after="0" w:line="240" w:lineRule="auto"/>
              <w:jc w:val="both"/>
              <w:rPr>
                <w:rFonts w:ascii="Times New Roman CYR" w:eastAsia="Calibri" w:hAnsi="Times New Roman CYR" w:cs="Times New Roman CYR"/>
                <w:color w:val="000000"/>
                <w:lang w:eastAsia="ru-RU"/>
              </w:rPr>
            </w:pPr>
          </w:p>
          <w:p w14:paraId="680B4387" w14:textId="77777777" w:rsidR="00B41736" w:rsidRPr="00B41736" w:rsidRDefault="00B41736" w:rsidP="00B41736">
            <w:pPr>
              <w:spacing w:after="0" w:line="240" w:lineRule="auto"/>
              <w:jc w:val="both"/>
              <w:rPr>
                <w:rFonts w:ascii="Times New Roman CYR" w:eastAsia="Calibri" w:hAnsi="Times New Roman CYR" w:cs="Times New Roman CYR"/>
                <w:color w:val="000000"/>
                <w:lang w:eastAsia="ru-RU"/>
              </w:rPr>
            </w:pPr>
          </w:p>
          <w:p w14:paraId="132A80A4" w14:textId="77777777" w:rsidR="00B41736" w:rsidRPr="00B41736" w:rsidRDefault="00B41736" w:rsidP="00B41736">
            <w:pPr>
              <w:spacing w:after="0" w:line="240" w:lineRule="auto"/>
              <w:jc w:val="both"/>
              <w:rPr>
                <w:rFonts w:ascii="Times New Roman CYR" w:eastAsia="Calibri" w:hAnsi="Times New Roman CYR" w:cs="Times New Roman CYR"/>
                <w:color w:val="000000"/>
                <w:lang w:eastAsia="ru-RU"/>
              </w:rPr>
            </w:pPr>
          </w:p>
          <w:p w14:paraId="6095CAF3" w14:textId="77777777" w:rsidR="00B41736" w:rsidRPr="00B41736" w:rsidRDefault="00B41736" w:rsidP="00B41736">
            <w:pPr>
              <w:spacing w:after="0" w:line="240" w:lineRule="auto"/>
              <w:jc w:val="both"/>
              <w:rPr>
                <w:rFonts w:ascii="Times New Roman CYR" w:eastAsia="Calibri" w:hAnsi="Times New Roman CYR" w:cs="Times New Roman CYR"/>
                <w:color w:val="000000"/>
                <w:lang w:eastAsia="ru-RU"/>
              </w:rPr>
            </w:pPr>
          </w:p>
          <w:p w14:paraId="6D97AF08" w14:textId="77777777" w:rsidR="00B41736" w:rsidRPr="00B41736" w:rsidRDefault="00B41736" w:rsidP="00B41736">
            <w:pPr>
              <w:spacing w:after="0" w:line="240" w:lineRule="auto"/>
              <w:jc w:val="both"/>
              <w:rPr>
                <w:rFonts w:ascii="Times New Roman CYR" w:eastAsia="Calibri" w:hAnsi="Times New Roman CYR" w:cs="Times New Roman CYR"/>
                <w:color w:val="000000"/>
                <w:lang w:val="ru-RU" w:eastAsia="ru-RU"/>
              </w:rPr>
            </w:pPr>
          </w:p>
        </w:tc>
      </w:tr>
      <w:bookmarkEnd w:id="5"/>
    </w:tbl>
    <w:p w14:paraId="20A7597F"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p>
    <w:p w14:paraId="4F211243"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r w:rsidRPr="00B41736">
        <w:rPr>
          <w:rFonts w:ascii="Times New Roman" w:eastAsia="Times New Roman" w:hAnsi="Times New Roman" w:cs="Times New Roman"/>
          <w:b/>
          <w:color w:val="000000"/>
          <w:sz w:val="24"/>
          <w:lang w:val="ru-RU" w:eastAsia="ru-RU"/>
        </w:rPr>
        <w:t xml:space="preserve"> </w:t>
      </w:r>
    </w:p>
    <w:p w14:paraId="42C665DD"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503E9ABD"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0CC31B21"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33F48BFE"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47AB624B"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14E6BAFB"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729FD997"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796B6EB6"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29833BDF"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2A9CA850"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56F1D7C8"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16F001E1"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1084CFA3" w14:textId="77777777" w:rsidR="00B41736" w:rsidRPr="00B41736" w:rsidRDefault="00B41736" w:rsidP="00B41736">
      <w:pPr>
        <w:spacing w:after="0" w:line="240" w:lineRule="auto"/>
        <w:ind w:firstLine="709"/>
        <w:jc w:val="center"/>
        <w:rPr>
          <w:rFonts w:ascii="Times New Roman" w:eastAsia="Times New Roman" w:hAnsi="Times New Roman" w:cs="Times New Roman"/>
          <w:b/>
          <w:color w:val="000000"/>
          <w:sz w:val="24"/>
          <w:lang w:val="ru-RU" w:eastAsia="ru-RU"/>
        </w:rPr>
      </w:pPr>
    </w:p>
    <w:p w14:paraId="521E4AD9"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p>
    <w:p w14:paraId="6F2A4E3B" w14:textId="77777777" w:rsidR="00B41736" w:rsidRPr="00B41736" w:rsidRDefault="00B41736" w:rsidP="00B41736">
      <w:pPr>
        <w:spacing w:after="0" w:line="240" w:lineRule="auto"/>
        <w:ind w:firstLine="709"/>
        <w:jc w:val="right"/>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eastAsia="ru-RU"/>
        </w:rPr>
        <w:t>Дод</w:t>
      </w:r>
      <w:r w:rsidRPr="00B41736">
        <w:rPr>
          <w:rFonts w:ascii="Times New Roman" w:eastAsia="Times New Roman" w:hAnsi="Times New Roman" w:cs="Times New Roman"/>
          <w:color w:val="000000"/>
          <w:sz w:val="24"/>
          <w:lang w:val="ru-RU" w:eastAsia="ru-RU"/>
        </w:rPr>
        <w:t xml:space="preserve">аток № 1 </w:t>
      </w:r>
    </w:p>
    <w:p w14:paraId="450820C0" w14:textId="77777777" w:rsidR="00B41736" w:rsidRPr="00B41736" w:rsidRDefault="00B41736" w:rsidP="00B41736">
      <w:pPr>
        <w:spacing w:after="0" w:line="240" w:lineRule="auto"/>
        <w:ind w:firstLine="709"/>
        <w:jc w:val="right"/>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до Договору № __________ </w:t>
      </w:r>
    </w:p>
    <w:p w14:paraId="63DD2E34" w14:textId="77777777" w:rsidR="00B41736" w:rsidRPr="00B41736" w:rsidRDefault="00B41736" w:rsidP="00B41736">
      <w:pPr>
        <w:spacing w:after="0" w:line="240" w:lineRule="auto"/>
        <w:ind w:firstLine="709"/>
        <w:jc w:val="right"/>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від "___" ______________ 20</w:t>
      </w:r>
      <w:r w:rsidRPr="00B41736">
        <w:rPr>
          <w:rFonts w:ascii="Times New Roman" w:eastAsia="Times New Roman" w:hAnsi="Times New Roman" w:cs="Times New Roman"/>
          <w:color w:val="000000"/>
          <w:sz w:val="24"/>
          <w:lang w:eastAsia="ru-RU"/>
        </w:rPr>
        <w:t>22</w:t>
      </w:r>
      <w:r w:rsidRPr="00B41736">
        <w:rPr>
          <w:rFonts w:ascii="Times New Roman" w:eastAsia="Times New Roman" w:hAnsi="Times New Roman" w:cs="Times New Roman"/>
          <w:color w:val="000000"/>
          <w:sz w:val="24"/>
          <w:lang w:val="ru-RU" w:eastAsia="ru-RU"/>
        </w:rPr>
        <w:t xml:space="preserve"> року </w:t>
      </w:r>
    </w:p>
    <w:p w14:paraId="37427388"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 </w:t>
      </w:r>
    </w:p>
    <w:p w14:paraId="0B56FECD"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 </w:t>
      </w:r>
    </w:p>
    <w:p w14:paraId="2379C282" w14:textId="77777777" w:rsidR="00B41736" w:rsidRPr="00B41736" w:rsidRDefault="00B41736" w:rsidP="00B41736">
      <w:pPr>
        <w:spacing w:after="0" w:line="240" w:lineRule="auto"/>
        <w:ind w:firstLine="709"/>
        <w:jc w:val="center"/>
        <w:rPr>
          <w:rFonts w:ascii="Times New Roman" w:eastAsia="Times New Roman" w:hAnsi="Times New Roman" w:cs="Times New Roman"/>
          <w:b/>
          <w:bCs/>
          <w:color w:val="000000"/>
          <w:sz w:val="24"/>
          <w:lang w:eastAsia="ru-RU"/>
        </w:rPr>
      </w:pPr>
      <w:r w:rsidRPr="00B41736">
        <w:rPr>
          <w:rFonts w:ascii="Times New Roman" w:eastAsia="Times New Roman" w:hAnsi="Times New Roman" w:cs="Times New Roman"/>
          <w:b/>
          <w:bCs/>
          <w:color w:val="000000"/>
          <w:sz w:val="24"/>
          <w:lang w:eastAsia="ru-RU"/>
        </w:rPr>
        <w:t xml:space="preserve">Перелік та вартість послуг </w:t>
      </w:r>
    </w:p>
    <w:p w14:paraId="1127CC5F" w14:textId="77777777" w:rsidR="00B41736" w:rsidRPr="00B41736" w:rsidRDefault="00B41736" w:rsidP="00B41736">
      <w:pPr>
        <w:spacing w:after="0" w:line="240" w:lineRule="auto"/>
        <w:ind w:firstLine="709"/>
        <w:jc w:val="center"/>
        <w:rPr>
          <w:rFonts w:ascii="Times New Roman" w:eastAsia="Times New Roman" w:hAnsi="Times New Roman" w:cs="Times New Roman"/>
          <w:b/>
          <w:bCs/>
          <w:color w:val="000000"/>
          <w:sz w:val="24"/>
          <w:lang w:val="ru-RU" w:eastAsia="ru-RU"/>
        </w:rPr>
      </w:pPr>
      <w:r w:rsidRPr="00B41736">
        <w:rPr>
          <w:rFonts w:ascii="Times New Roman" w:eastAsia="Times New Roman" w:hAnsi="Times New Roman" w:cs="Times New Roman"/>
          <w:b/>
          <w:bCs/>
          <w:color w:val="000000"/>
          <w:sz w:val="24"/>
          <w:lang w:eastAsia="ru-RU"/>
        </w:rPr>
        <w:t>з поточного ремонту силових електричних мереж Комунального некомерційного підприємства «Бориспільська багатопрофільна лікарня інтенсивного лікування» за адресою: по вул. Котляревського, 1 у м. Бориспіль, Київська область (</w:t>
      </w:r>
      <w:r w:rsidRPr="00B41736">
        <w:rPr>
          <w:rFonts w:ascii="Times New Roman" w:eastAsia="Times New Roman" w:hAnsi="Times New Roman" w:cs="Times New Roman"/>
          <w:b/>
          <w:bCs/>
          <w:i/>
          <w:color w:val="000000"/>
          <w:sz w:val="24"/>
          <w:lang w:eastAsia="ru-RU"/>
        </w:rPr>
        <w:t>ДК 021:2015 «Єдиний закупівельний словник: 45450000-6</w:t>
      </w:r>
      <w:r w:rsidRPr="00B41736">
        <w:rPr>
          <w:rFonts w:ascii="Times New Roman" w:eastAsia="Times New Roman" w:hAnsi="Times New Roman" w:cs="Times New Roman"/>
          <w:b/>
          <w:bCs/>
          <w:i/>
          <w:color w:val="000000"/>
          <w:sz w:val="24"/>
          <w:lang w:val="ru-UA" w:eastAsia="ru-RU"/>
        </w:rPr>
        <w:t xml:space="preserve">- </w:t>
      </w:r>
      <w:r w:rsidRPr="00B41736">
        <w:rPr>
          <w:rFonts w:ascii="Times New Roman" w:eastAsia="Times New Roman" w:hAnsi="Times New Roman" w:cs="Times New Roman"/>
          <w:b/>
          <w:bCs/>
          <w:i/>
          <w:color w:val="000000"/>
          <w:sz w:val="24"/>
          <w:lang w:eastAsia="ru-RU"/>
        </w:rPr>
        <w:t>Інші завершальні будівельні роботи»</w:t>
      </w:r>
      <w:r w:rsidRPr="00B41736">
        <w:rPr>
          <w:rFonts w:ascii="Times New Roman" w:eastAsia="Times New Roman" w:hAnsi="Times New Roman" w:cs="Times New Roman"/>
          <w:b/>
          <w:bCs/>
          <w:color w:val="000000"/>
          <w:sz w:val="24"/>
          <w:lang w:eastAsia="ru-RU"/>
        </w:rPr>
        <w:t>)</w:t>
      </w:r>
    </w:p>
    <w:p w14:paraId="3ED81581" w14:textId="77777777" w:rsidR="00B41736" w:rsidRPr="00B41736" w:rsidRDefault="00B41736" w:rsidP="00B41736">
      <w:pPr>
        <w:spacing w:after="0" w:line="240" w:lineRule="auto"/>
        <w:ind w:firstLine="709"/>
        <w:jc w:val="center"/>
        <w:rPr>
          <w:rFonts w:ascii="Times New Roman" w:eastAsia="Times New Roman" w:hAnsi="Times New Roman" w:cs="Times New Roman"/>
          <w:b/>
          <w:bCs/>
          <w:color w:val="000000"/>
          <w:sz w:val="24"/>
          <w:lang w:eastAsia="ru-RU"/>
        </w:rPr>
      </w:pPr>
    </w:p>
    <w:tbl>
      <w:tblPr>
        <w:tblW w:w="9397" w:type="dxa"/>
        <w:tblInd w:w="279" w:type="dxa"/>
        <w:tblCellMar>
          <w:top w:w="7" w:type="dxa"/>
          <w:left w:w="106" w:type="dxa"/>
          <w:right w:w="50" w:type="dxa"/>
        </w:tblCellMar>
        <w:tblLook w:val="04A0" w:firstRow="1" w:lastRow="0" w:firstColumn="1" w:lastColumn="0" w:noHBand="0" w:noVBand="1"/>
      </w:tblPr>
      <w:tblGrid>
        <w:gridCol w:w="865"/>
        <w:gridCol w:w="2723"/>
        <w:gridCol w:w="1148"/>
        <w:gridCol w:w="1858"/>
        <w:gridCol w:w="1360"/>
        <w:gridCol w:w="1443"/>
      </w:tblGrid>
      <w:tr w:rsidR="00B41736" w:rsidRPr="00B41736" w14:paraId="14F50D4C" w14:textId="77777777" w:rsidTr="00872ECF">
        <w:trPr>
          <w:trHeight w:val="838"/>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DCA29" w14:textId="77777777" w:rsidR="00B41736" w:rsidRPr="00B41736" w:rsidRDefault="00B41736" w:rsidP="00B41736">
            <w:pPr>
              <w:spacing w:after="0" w:line="240" w:lineRule="auto"/>
              <w:jc w:val="both"/>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 </w:t>
            </w:r>
          </w:p>
          <w:p w14:paraId="460147A2" w14:textId="77777777" w:rsidR="00B41736" w:rsidRPr="00B41736" w:rsidRDefault="00B41736" w:rsidP="00B41736">
            <w:pPr>
              <w:spacing w:after="0" w:line="240" w:lineRule="auto"/>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з/п </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E94C" w14:textId="77777777" w:rsidR="00B41736" w:rsidRPr="00B41736" w:rsidRDefault="00B41736" w:rsidP="00B41736">
            <w:pPr>
              <w:spacing w:after="0" w:line="240" w:lineRule="auto"/>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Найменування </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3D21D" w14:textId="77777777" w:rsidR="00B41736" w:rsidRPr="00B41736" w:rsidRDefault="00B41736" w:rsidP="00B41736">
            <w:pPr>
              <w:spacing w:after="0" w:line="240" w:lineRule="auto"/>
              <w:rPr>
                <w:rFonts w:ascii="Calibri" w:eastAsia="Calibri" w:hAnsi="Calibri" w:cs="Calibri"/>
                <w:color w:val="000000"/>
                <w:lang w:eastAsia="ru-RU"/>
              </w:rPr>
            </w:pPr>
            <w:r w:rsidRPr="00B41736">
              <w:rPr>
                <w:rFonts w:ascii="Times New Roman" w:eastAsia="Times New Roman" w:hAnsi="Times New Roman" w:cs="Times New Roman"/>
                <w:b/>
                <w:color w:val="000000"/>
                <w:sz w:val="24"/>
                <w:lang w:val="ru-RU" w:eastAsia="ru-RU"/>
              </w:rPr>
              <w:t>Од</w:t>
            </w:r>
            <w:r w:rsidRPr="00B41736">
              <w:rPr>
                <w:rFonts w:ascii="Times New Roman" w:eastAsia="Times New Roman" w:hAnsi="Times New Roman" w:cs="Times New Roman"/>
                <w:b/>
                <w:color w:val="000000"/>
                <w:sz w:val="24"/>
                <w:lang w:eastAsia="ru-RU"/>
              </w:rPr>
              <w:t xml:space="preserve">иниця виміру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083A5" w14:textId="77777777" w:rsidR="00B41736" w:rsidRPr="00B41736" w:rsidRDefault="00B41736" w:rsidP="00B41736">
            <w:pPr>
              <w:spacing w:after="0" w:line="240" w:lineRule="auto"/>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Кількість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CD71400" w14:textId="77777777" w:rsidR="00B41736" w:rsidRPr="00B41736" w:rsidRDefault="00B41736" w:rsidP="00B41736">
            <w:pPr>
              <w:spacing w:after="0" w:line="240" w:lineRule="auto"/>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Ціна за одиницю, грн з ПДВ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622733A4" w14:textId="77777777" w:rsidR="00B41736" w:rsidRPr="00B41736" w:rsidRDefault="00B41736" w:rsidP="00B41736">
            <w:pPr>
              <w:spacing w:after="0" w:line="240" w:lineRule="auto"/>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Сума, </w:t>
            </w:r>
            <w:proofErr w:type="gramStart"/>
            <w:r w:rsidRPr="00B41736">
              <w:rPr>
                <w:rFonts w:ascii="Times New Roman" w:eastAsia="Times New Roman" w:hAnsi="Times New Roman" w:cs="Times New Roman"/>
                <w:b/>
                <w:color w:val="000000"/>
                <w:sz w:val="24"/>
                <w:lang w:val="ru-RU" w:eastAsia="ru-RU"/>
              </w:rPr>
              <w:t>грн  з</w:t>
            </w:r>
            <w:proofErr w:type="gramEnd"/>
            <w:r w:rsidRPr="00B41736">
              <w:rPr>
                <w:rFonts w:ascii="Times New Roman" w:eastAsia="Times New Roman" w:hAnsi="Times New Roman" w:cs="Times New Roman"/>
                <w:b/>
                <w:color w:val="000000"/>
                <w:sz w:val="24"/>
                <w:lang w:val="ru-RU" w:eastAsia="ru-RU"/>
              </w:rPr>
              <w:t xml:space="preserve"> ПДВ </w:t>
            </w:r>
          </w:p>
        </w:tc>
      </w:tr>
      <w:tr w:rsidR="00B41736" w:rsidRPr="00B41736" w14:paraId="5A4981A7" w14:textId="77777777" w:rsidTr="00872ECF">
        <w:trPr>
          <w:trHeight w:val="286"/>
        </w:trPr>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80BD39C" w14:textId="77777777" w:rsidR="00B41736" w:rsidRPr="00B41736" w:rsidRDefault="00B41736" w:rsidP="00B41736">
            <w:pPr>
              <w:spacing w:after="0" w:line="240" w:lineRule="auto"/>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1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14:paraId="18C1C797"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5D129D02"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2E1E3590"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7F99500"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1CD609FA"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r>
      <w:tr w:rsidR="00B41736" w:rsidRPr="00B41736" w14:paraId="04E1FAE6" w14:textId="77777777" w:rsidTr="00872ECF">
        <w:trPr>
          <w:trHeight w:val="286"/>
        </w:trPr>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0FFC898" w14:textId="77777777" w:rsidR="00B41736" w:rsidRPr="00B41736" w:rsidRDefault="00B41736" w:rsidP="00B41736">
            <w:pPr>
              <w:spacing w:after="0" w:line="240" w:lineRule="auto"/>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2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14:paraId="7FBF62C1"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6C3C89C3"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97DDD39"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C9CB664"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430DD645"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r>
      <w:tr w:rsidR="00B41736" w:rsidRPr="00B41736" w14:paraId="059F4982" w14:textId="77777777" w:rsidTr="00872ECF">
        <w:trPr>
          <w:trHeight w:val="288"/>
        </w:trPr>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6C62F742" w14:textId="77777777" w:rsidR="00B41736" w:rsidRPr="00B41736" w:rsidRDefault="00B41736" w:rsidP="00B41736">
            <w:pPr>
              <w:spacing w:after="0" w:line="240" w:lineRule="auto"/>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3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14:paraId="2BB4978A"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4A2646A6"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9712D04"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5D8BCB5"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26CC45D2"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Arial" w:eastAsia="Arial" w:hAnsi="Arial" w:cs="Arial"/>
                <w:color w:val="000000"/>
                <w:sz w:val="24"/>
                <w:lang w:val="ru-RU" w:eastAsia="ru-RU"/>
              </w:rPr>
              <w:t xml:space="preserve"> </w:t>
            </w:r>
          </w:p>
        </w:tc>
      </w:tr>
      <w:tr w:rsidR="00B41736" w:rsidRPr="00B41736" w14:paraId="4FFBCDE6" w14:textId="77777777" w:rsidTr="00872ECF">
        <w:trPr>
          <w:trHeight w:val="410"/>
        </w:trPr>
        <w:tc>
          <w:tcPr>
            <w:tcW w:w="7954" w:type="dxa"/>
            <w:gridSpan w:val="5"/>
            <w:tcBorders>
              <w:top w:val="single" w:sz="4" w:space="0" w:color="000000"/>
              <w:left w:val="single" w:sz="4" w:space="0" w:color="000000"/>
              <w:bottom w:val="single" w:sz="4" w:space="0" w:color="000000"/>
              <w:right w:val="single" w:sz="4" w:space="0" w:color="000000"/>
            </w:tcBorders>
            <w:shd w:val="clear" w:color="auto" w:fill="auto"/>
          </w:tcPr>
          <w:p w14:paraId="4AD3A6E4" w14:textId="77777777" w:rsidR="00B41736" w:rsidRPr="00B41736" w:rsidRDefault="00B41736" w:rsidP="00B41736">
            <w:pPr>
              <w:spacing w:after="0" w:line="240" w:lineRule="auto"/>
              <w:jc w:val="right"/>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Всього з ПДВ, грн: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34B6482E"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 </w:t>
            </w:r>
          </w:p>
        </w:tc>
      </w:tr>
      <w:tr w:rsidR="00B41736" w:rsidRPr="00B41736" w14:paraId="175AD1A6" w14:textId="77777777" w:rsidTr="00872ECF">
        <w:trPr>
          <w:trHeight w:val="288"/>
        </w:trPr>
        <w:tc>
          <w:tcPr>
            <w:tcW w:w="7954" w:type="dxa"/>
            <w:gridSpan w:val="5"/>
            <w:tcBorders>
              <w:top w:val="single" w:sz="4" w:space="0" w:color="000000"/>
              <w:left w:val="single" w:sz="4" w:space="0" w:color="000000"/>
              <w:bottom w:val="single" w:sz="4" w:space="0" w:color="000000"/>
              <w:right w:val="single" w:sz="4" w:space="0" w:color="000000"/>
            </w:tcBorders>
            <w:shd w:val="clear" w:color="auto" w:fill="auto"/>
          </w:tcPr>
          <w:p w14:paraId="0A16CB72" w14:textId="77777777" w:rsidR="00B41736" w:rsidRPr="00B41736" w:rsidRDefault="00B41736" w:rsidP="00B41736">
            <w:pPr>
              <w:spacing w:after="0" w:line="240" w:lineRule="auto"/>
              <w:ind w:firstLine="709"/>
              <w:jc w:val="right"/>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 </w:t>
            </w:r>
            <w:r w:rsidRPr="00B41736">
              <w:rPr>
                <w:rFonts w:ascii="Times New Roman" w:eastAsia="Times New Roman" w:hAnsi="Times New Roman" w:cs="Times New Roman"/>
                <w:b/>
                <w:color w:val="000000"/>
                <w:sz w:val="24"/>
                <w:lang w:val="ru-RU" w:eastAsia="ru-RU"/>
              </w:rPr>
              <w:t xml:space="preserve">у т.ч. ПДВ: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2787948E" w14:textId="77777777" w:rsidR="00B41736" w:rsidRPr="00B41736" w:rsidRDefault="00B41736" w:rsidP="00B41736">
            <w:pPr>
              <w:spacing w:after="0" w:line="240" w:lineRule="auto"/>
              <w:ind w:firstLine="709"/>
              <w:jc w:val="right"/>
              <w:rPr>
                <w:rFonts w:ascii="Calibri" w:eastAsia="Calibri" w:hAnsi="Calibri" w:cs="Calibri"/>
                <w:color w:val="000000"/>
                <w:lang w:val="ru-RU" w:eastAsia="ru-RU"/>
              </w:rPr>
            </w:pPr>
            <w:r w:rsidRPr="00B41736">
              <w:rPr>
                <w:rFonts w:ascii="Times New Roman" w:eastAsia="Times New Roman" w:hAnsi="Times New Roman" w:cs="Times New Roman"/>
                <w:b/>
                <w:color w:val="000000"/>
                <w:sz w:val="24"/>
                <w:lang w:val="ru-RU" w:eastAsia="ru-RU"/>
              </w:rPr>
              <w:t xml:space="preserve"> </w:t>
            </w:r>
          </w:p>
        </w:tc>
      </w:tr>
    </w:tbl>
    <w:p w14:paraId="12297A6A" w14:textId="77777777" w:rsidR="00B41736" w:rsidRPr="00B41736" w:rsidRDefault="00B41736" w:rsidP="00B41736">
      <w:pPr>
        <w:spacing w:after="0" w:line="240" w:lineRule="auto"/>
        <w:ind w:firstLine="709"/>
        <w:rPr>
          <w:rFonts w:ascii="Calibri" w:eastAsia="Calibri" w:hAnsi="Calibri" w:cs="Calibri"/>
          <w:color w:val="000000"/>
          <w:lang w:val="ru-RU" w:eastAsia="ru-RU"/>
        </w:rPr>
      </w:pPr>
      <w:r w:rsidRPr="00B41736">
        <w:rPr>
          <w:rFonts w:ascii="Times New Roman" w:eastAsia="Times New Roman" w:hAnsi="Times New Roman" w:cs="Times New Roman"/>
          <w:color w:val="000000"/>
          <w:lang w:val="ru-RU" w:eastAsia="ru-RU"/>
        </w:rPr>
        <w:t xml:space="preserve"> </w:t>
      </w:r>
    </w:p>
    <w:p w14:paraId="5C49F552" w14:textId="77777777" w:rsidR="00B41736" w:rsidRPr="00B41736" w:rsidRDefault="00B41736" w:rsidP="00B41736">
      <w:pPr>
        <w:spacing w:after="0" w:line="240" w:lineRule="auto"/>
        <w:ind w:firstLine="709"/>
        <w:jc w:val="center"/>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 </w:t>
      </w:r>
    </w:p>
    <w:tbl>
      <w:tblPr>
        <w:tblW w:w="0" w:type="auto"/>
        <w:tblLook w:val="04A0" w:firstRow="1" w:lastRow="0" w:firstColumn="1" w:lastColumn="0" w:noHBand="0" w:noVBand="1"/>
      </w:tblPr>
      <w:tblGrid>
        <w:gridCol w:w="4905"/>
        <w:gridCol w:w="4734"/>
      </w:tblGrid>
      <w:tr w:rsidR="00B41736" w:rsidRPr="00B41736" w14:paraId="457D3564" w14:textId="77777777" w:rsidTr="00872ECF">
        <w:tc>
          <w:tcPr>
            <w:tcW w:w="5097" w:type="dxa"/>
            <w:shd w:val="clear" w:color="auto" w:fill="auto"/>
          </w:tcPr>
          <w:p w14:paraId="1C552934" w14:textId="77777777" w:rsidR="00B41736" w:rsidRPr="00B41736" w:rsidRDefault="00B41736" w:rsidP="00B41736">
            <w:pPr>
              <w:spacing w:after="0" w:line="240" w:lineRule="auto"/>
              <w:rPr>
                <w:rFonts w:ascii="Times New Roman" w:eastAsia="Times New Roman" w:hAnsi="Times New Roman" w:cs="Times New Roman"/>
                <w:b/>
                <w:color w:val="000000"/>
                <w:lang w:eastAsia="ru-RU"/>
              </w:rPr>
            </w:pPr>
            <w:r w:rsidRPr="00B41736">
              <w:rPr>
                <w:rFonts w:ascii="Times New Roman" w:eastAsia="Times New Roman" w:hAnsi="Times New Roman" w:cs="Times New Roman"/>
                <w:b/>
                <w:color w:val="000000"/>
                <w:lang w:eastAsia="ru-RU"/>
              </w:rPr>
              <w:lastRenderedPageBreak/>
              <w:t>КОМУНАЛЬНЕ НЕКОМЕРЦІЙНЕ ПІДПРИЄМСТВО «БОРИСПІЛЬСЬКА БАГАТОПРОФІЛЬНА ЛІКАРНЯ ІНТЕНСИВНОГО ЛІКУВАННЯ»</w:t>
            </w:r>
          </w:p>
          <w:p w14:paraId="0A1A5E46" w14:textId="77777777" w:rsidR="00B41736" w:rsidRPr="00B41736" w:rsidRDefault="00B41736" w:rsidP="00B41736">
            <w:pPr>
              <w:spacing w:after="0" w:line="240" w:lineRule="auto"/>
              <w:rPr>
                <w:rFonts w:ascii="Times New Roman" w:eastAsia="Times New Roman" w:hAnsi="Times New Roman" w:cs="Times New Roman"/>
                <w:color w:val="000000"/>
                <w:lang w:eastAsia="ru-RU"/>
              </w:rPr>
            </w:pPr>
          </w:p>
          <w:p w14:paraId="309F679E" w14:textId="77777777" w:rsidR="00B41736" w:rsidRPr="00B41736" w:rsidRDefault="00B41736" w:rsidP="00B41736">
            <w:pPr>
              <w:spacing w:after="0" w:line="240" w:lineRule="auto"/>
              <w:rPr>
                <w:rFonts w:ascii="Times New Roman" w:eastAsia="Times New Roman" w:hAnsi="Times New Roman" w:cs="Times New Roman"/>
                <w:color w:val="000000"/>
                <w:lang w:eastAsia="ru-RU"/>
              </w:rPr>
            </w:pPr>
            <w:r w:rsidRPr="00B41736">
              <w:rPr>
                <w:rFonts w:ascii="Times New Roman" w:eastAsia="Times New Roman" w:hAnsi="Times New Roman" w:cs="Times New Roman"/>
                <w:color w:val="000000"/>
                <w:lang w:eastAsia="ru-RU"/>
              </w:rPr>
              <w:t>В.о. директора ______________</w:t>
            </w:r>
            <w:r w:rsidRPr="00B41736">
              <w:rPr>
                <w:rFonts w:ascii="Times New Roman" w:eastAsia="Times New Roman" w:hAnsi="Times New Roman" w:cs="Times New Roman"/>
                <w:b/>
                <w:bCs/>
                <w:color w:val="000000"/>
                <w:lang w:eastAsia="ru-RU"/>
              </w:rPr>
              <w:t>Василь ЛИСИЦЯ</w:t>
            </w:r>
          </w:p>
          <w:p w14:paraId="6E56D71C" w14:textId="77777777" w:rsidR="00B41736" w:rsidRPr="00B41736" w:rsidRDefault="00B41736" w:rsidP="00B41736">
            <w:pPr>
              <w:spacing w:after="0" w:line="240" w:lineRule="auto"/>
              <w:ind w:firstLine="709"/>
              <w:rPr>
                <w:rFonts w:ascii="Times New Roman" w:eastAsia="Times New Roman" w:hAnsi="Times New Roman" w:cs="Times New Roman"/>
                <w:color w:val="000000"/>
                <w:lang w:eastAsia="ru-RU"/>
              </w:rPr>
            </w:pPr>
          </w:p>
          <w:p w14:paraId="14874EA7" w14:textId="77777777" w:rsidR="00B41736" w:rsidRPr="00B41736" w:rsidRDefault="00B41736" w:rsidP="00B41736">
            <w:pPr>
              <w:spacing w:after="0" w:line="240" w:lineRule="auto"/>
              <w:ind w:firstLine="709"/>
              <w:rPr>
                <w:rFonts w:ascii="Times New Roman" w:eastAsia="Times New Roman" w:hAnsi="Times New Roman" w:cs="Times New Roman"/>
                <w:color w:val="000000"/>
                <w:lang w:val="ru-RU" w:eastAsia="ru-RU"/>
              </w:rPr>
            </w:pPr>
          </w:p>
        </w:tc>
        <w:tc>
          <w:tcPr>
            <w:tcW w:w="5098" w:type="dxa"/>
            <w:shd w:val="clear" w:color="auto" w:fill="auto"/>
          </w:tcPr>
          <w:p w14:paraId="25E10B5A" w14:textId="77777777" w:rsidR="00B41736" w:rsidRPr="00B41736" w:rsidRDefault="00B41736" w:rsidP="00B41736">
            <w:pPr>
              <w:spacing w:after="0" w:line="240" w:lineRule="auto"/>
              <w:rPr>
                <w:rFonts w:ascii="Times New Roman" w:eastAsia="Times New Roman" w:hAnsi="Times New Roman" w:cs="Times New Roman"/>
                <w:color w:val="000000"/>
                <w:lang w:val="ru-RU" w:eastAsia="ru-RU"/>
              </w:rPr>
            </w:pPr>
          </w:p>
        </w:tc>
      </w:tr>
    </w:tbl>
    <w:p w14:paraId="6F7611EB" w14:textId="77777777" w:rsidR="00B41736" w:rsidRPr="00B41736" w:rsidRDefault="00B41736" w:rsidP="00B41736">
      <w:pPr>
        <w:spacing w:after="0" w:line="240" w:lineRule="auto"/>
        <w:ind w:firstLine="709"/>
        <w:rPr>
          <w:rFonts w:ascii="Calibri" w:eastAsia="Calibri" w:hAnsi="Calibri" w:cs="Calibri"/>
          <w:color w:val="000000"/>
          <w:lang w:val="ru-RU" w:eastAsia="ru-RU"/>
        </w:rPr>
      </w:pPr>
      <w:r w:rsidRPr="00B41736">
        <w:rPr>
          <w:rFonts w:ascii="Times New Roman" w:eastAsia="Times New Roman" w:hAnsi="Times New Roman" w:cs="Times New Roman"/>
          <w:color w:val="000000"/>
          <w:sz w:val="24"/>
          <w:lang w:val="ru-RU" w:eastAsia="ru-RU"/>
        </w:rPr>
        <w:t xml:space="preserve"> </w:t>
      </w:r>
    </w:p>
    <w:p w14:paraId="1F9A6759" w14:textId="77777777" w:rsidR="00B41736" w:rsidRPr="00B41736" w:rsidRDefault="00B41736" w:rsidP="00B41736">
      <w:pPr>
        <w:spacing w:after="0" w:line="240" w:lineRule="auto"/>
        <w:ind w:firstLine="709"/>
        <w:rPr>
          <w:rFonts w:ascii="Calibri" w:eastAsia="Calibri" w:hAnsi="Calibri" w:cs="Calibri"/>
          <w:color w:val="000000"/>
          <w:lang w:val="ru-RU" w:eastAsia="ru-RU"/>
        </w:rPr>
      </w:pPr>
    </w:p>
    <w:p w14:paraId="017B884B" w14:textId="77777777" w:rsidR="00B41736" w:rsidRPr="00B41736" w:rsidRDefault="00B41736" w:rsidP="00B41736">
      <w:pPr>
        <w:rPr>
          <w:rFonts w:ascii="Times New Roman" w:eastAsia="Calibri" w:hAnsi="Times New Roman" w:cs="Times New Roman"/>
        </w:rPr>
      </w:pPr>
    </w:p>
    <w:p w14:paraId="7B28593E" w14:textId="77777777" w:rsidR="00B41736" w:rsidRPr="00B41736" w:rsidRDefault="00B41736" w:rsidP="00B41736">
      <w:pPr>
        <w:rPr>
          <w:rFonts w:ascii="Times New Roman" w:eastAsia="Calibri" w:hAnsi="Times New Roman" w:cs="Times New Roman"/>
        </w:rPr>
      </w:pPr>
    </w:p>
    <w:p w14:paraId="55F4A1F9" w14:textId="77777777" w:rsidR="00B41736" w:rsidRPr="00B41736" w:rsidRDefault="00B41736" w:rsidP="00B41736">
      <w:pPr>
        <w:rPr>
          <w:rFonts w:ascii="Times New Roman" w:eastAsia="Calibri" w:hAnsi="Times New Roman" w:cs="Times New Roman"/>
        </w:rPr>
      </w:pPr>
    </w:p>
    <w:p w14:paraId="24F6BBFA" w14:textId="77777777" w:rsidR="00B41736" w:rsidRPr="00B41736" w:rsidRDefault="00B41736" w:rsidP="00B41736">
      <w:pPr>
        <w:rPr>
          <w:rFonts w:ascii="Times New Roman" w:eastAsia="Calibri" w:hAnsi="Times New Roman" w:cs="Times New Roman"/>
        </w:rPr>
      </w:pPr>
    </w:p>
    <w:p w14:paraId="28963C97" w14:textId="77777777" w:rsidR="00B41736" w:rsidRPr="00B41736" w:rsidRDefault="00B41736" w:rsidP="00B41736">
      <w:pPr>
        <w:rPr>
          <w:rFonts w:ascii="Times New Roman" w:eastAsia="Calibri" w:hAnsi="Times New Roman" w:cs="Times New Roman"/>
        </w:rPr>
      </w:pPr>
    </w:p>
    <w:p w14:paraId="269F2D5F" w14:textId="77777777" w:rsidR="00B41736" w:rsidRPr="00B41736" w:rsidRDefault="00B41736" w:rsidP="00B41736">
      <w:pPr>
        <w:rPr>
          <w:rFonts w:ascii="Times New Roman" w:eastAsia="Calibri" w:hAnsi="Times New Roman" w:cs="Times New Roman"/>
        </w:rPr>
      </w:pPr>
    </w:p>
    <w:p w14:paraId="439C580C" w14:textId="77777777" w:rsidR="00B41736" w:rsidRPr="00B41736" w:rsidRDefault="00B41736" w:rsidP="00B41736">
      <w:pPr>
        <w:rPr>
          <w:rFonts w:ascii="Times New Roman" w:eastAsia="Calibri" w:hAnsi="Times New Roman" w:cs="Times New Roman"/>
        </w:rPr>
      </w:pPr>
    </w:p>
    <w:p w14:paraId="5FEAA996" w14:textId="77777777" w:rsidR="00B41736" w:rsidRPr="00B41736" w:rsidRDefault="00B41736" w:rsidP="00B41736">
      <w:pPr>
        <w:rPr>
          <w:rFonts w:ascii="Times New Roman" w:eastAsia="Calibri" w:hAnsi="Times New Roman" w:cs="Times New Roman"/>
        </w:rPr>
      </w:pPr>
    </w:p>
    <w:p w14:paraId="4878C88B" w14:textId="77777777" w:rsidR="00B41736" w:rsidRPr="00B41736" w:rsidRDefault="00B41736" w:rsidP="00B41736">
      <w:pPr>
        <w:rPr>
          <w:rFonts w:ascii="Times New Roman" w:eastAsia="Calibri" w:hAnsi="Times New Roman" w:cs="Times New Roman"/>
        </w:rPr>
      </w:pPr>
    </w:p>
    <w:p w14:paraId="5CB2494C" w14:textId="77777777" w:rsidR="00B41736" w:rsidRPr="00B41736" w:rsidRDefault="00B41736" w:rsidP="00B41736">
      <w:pPr>
        <w:rPr>
          <w:rFonts w:ascii="Times New Roman" w:eastAsia="Calibri" w:hAnsi="Times New Roman" w:cs="Times New Roman"/>
        </w:rPr>
      </w:pPr>
    </w:p>
    <w:p w14:paraId="3EB2C96B" w14:textId="77777777" w:rsidR="00B41736" w:rsidRPr="00B41736" w:rsidRDefault="00B41736" w:rsidP="00B41736">
      <w:pPr>
        <w:rPr>
          <w:rFonts w:ascii="Times New Roman" w:eastAsia="Calibri" w:hAnsi="Times New Roman" w:cs="Times New Roman"/>
        </w:rPr>
      </w:pPr>
    </w:p>
    <w:p w14:paraId="6BE5DB6B" w14:textId="77777777" w:rsidR="00B41736" w:rsidRPr="00B41736" w:rsidRDefault="00B41736" w:rsidP="00B41736">
      <w:pPr>
        <w:rPr>
          <w:rFonts w:ascii="Times New Roman" w:eastAsia="Calibri" w:hAnsi="Times New Roman" w:cs="Times New Roman"/>
        </w:rPr>
      </w:pPr>
    </w:p>
    <w:p w14:paraId="6C1F97FF" w14:textId="77777777" w:rsidR="00B41736" w:rsidRPr="00B41736" w:rsidRDefault="00B41736" w:rsidP="00B41736">
      <w:pPr>
        <w:rPr>
          <w:rFonts w:ascii="Times New Roman" w:eastAsia="Calibri" w:hAnsi="Times New Roman" w:cs="Times New Roman"/>
        </w:rPr>
      </w:pPr>
    </w:p>
    <w:p w14:paraId="131702DB" w14:textId="77777777" w:rsidR="00B41736" w:rsidRPr="00B41736" w:rsidRDefault="00B41736" w:rsidP="00B41736">
      <w:pPr>
        <w:rPr>
          <w:rFonts w:ascii="Times New Roman" w:eastAsia="Calibri" w:hAnsi="Times New Roman" w:cs="Times New Roman"/>
        </w:rPr>
      </w:pPr>
    </w:p>
    <w:p w14:paraId="74D550B7" w14:textId="77777777" w:rsidR="00B41736" w:rsidRPr="00B41736" w:rsidRDefault="00B41736" w:rsidP="00B41736">
      <w:pPr>
        <w:rPr>
          <w:rFonts w:ascii="Times New Roman" w:eastAsia="Calibri" w:hAnsi="Times New Roman" w:cs="Times New Roman"/>
        </w:rPr>
      </w:pPr>
    </w:p>
    <w:tbl>
      <w:tblPr>
        <w:tblW w:w="10376" w:type="dxa"/>
        <w:tblLayout w:type="fixed"/>
        <w:tblLook w:val="04A0" w:firstRow="1" w:lastRow="0" w:firstColumn="1" w:lastColumn="0" w:noHBand="0" w:noVBand="1"/>
      </w:tblPr>
      <w:tblGrid>
        <w:gridCol w:w="9923"/>
        <w:gridCol w:w="453"/>
      </w:tblGrid>
      <w:tr w:rsidR="00B41736" w:rsidRPr="00B41736" w14:paraId="070E3AAA" w14:textId="77777777" w:rsidTr="00872ECF">
        <w:trPr>
          <w:gridAfter w:val="1"/>
          <w:wAfter w:w="453" w:type="dxa"/>
          <w:trHeight w:val="300"/>
        </w:trPr>
        <w:tc>
          <w:tcPr>
            <w:tcW w:w="9923" w:type="dxa"/>
            <w:shd w:val="clear" w:color="auto" w:fill="auto"/>
            <w:noWrap/>
            <w:vAlign w:val="bottom"/>
          </w:tcPr>
          <w:p w14:paraId="36866F6C" w14:textId="77777777" w:rsidR="00B41736" w:rsidRPr="00B41736" w:rsidRDefault="00B41736" w:rsidP="00B41736">
            <w:pPr>
              <w:tabs>
                <w:tab w:val="left" w:pos="4253"/>
              </w:tabs>
              <w:spacing w:after="0" w:line="276" w:lineRule="auto"/>
              <w:jc w:val="right"/>
              <w:rPr>
                <w:rFonts w:ascii="Times New Roman" w:eastAsia="Calibri" w:hAnsi="Times New Roman" w:cs="Times New Roman"/>
                <w:b/>
              </w:rPr>
            </w:pPr>
          </w:p>
          <w:p w14:paraId="5E6D4E49" w14:textId="77777777" w:rsidR="00B41736" w:rsidRPr="00B41736" w:rsidRDefault="00B41736" w:rsidP="00B41736">
            <w:pPr>
              <w:tabs>
                <w:tab w:val="left" w:pos="4253"/>
              </w:tabs>
              <w:spacing w:after="0" w:line="276" w:lineRule="auto"/>
              <w:jc w:val="right"/>
              <w:rPr>
                <w:rFonts w:ascii="Times New Roman" w:eastAsia="Calibri" w:hAnsi="Times New Roman" w:cs="Times New Roman"/>
                <w:b/>
              </w:rPr>
            </w:pPr>
            <w:r w:rsidRPr="00B41736">
              <w:rPr>
                <w:rFonts w:ascii="Times New Roman" w:eastAsia="Calibri" w:hAnsi="Times New Roman" w:cs="Times New Roman"/>
                <w:b/>
              </w:rPr>
              <w:t xml:space="preserve">Додаток № 2 </w:t>
            </w:r>
          </w:p>
          <w:p w14:paraId="22612E5F" w14:textId="77777777" w:rsidR="00B41736" w:rsidRPr="00B41736" w:rsidRDefault="00B41736" w:rsidP="00B41736">
            <w:pPr>
              <w:tabs>
                <w:tab w:val="left" w:pos="4253"/>
              </w:tabs>
              <w:spacing w:after="0" w:line="276" w:lineRule="auto"/>
              <w:jc w:val="right"/>
              <w:rPr>
                <w:rFonts w:ascii="Times New Roman" w:eastAsia="Calibri" w:hAnsi="Times New Roman" w:cs="Times New Roman"/>
                <w:b/>
              </w:rPr>
            </w:pPr>
            <w:r w:rsidRPr="00B41736">
              <w:rPr>
                <w:rFonts w:ascii="Times New Roman" w:eastAsia="Calibri" w:hAnsi="Times New Roman" w:cs="Times New Roman"/>
                <w:b/>
              </w:rPr>
              <w:t xml:space="preserve">до Договору № ________ </w:t>
            </w:r>
          </w:p>
          <w:p w14:paraId="053CC2EA" w14:textId="77777777" w:rsidR="00B41736" w:rsidRPr="00B41736" w:rsidRDefault="00B41736" w:rsidP="00B41736">
            <w:pPr>
              <w:tabs>
                <w:tab w:val="left" w:pos="4253"/>
              </w:tabs>
              <w:spacing w:after="0" w:line="276" w:lineRule="auto"/>
              <w:jc w:val="right"/>
              <w:rPr>
                <w:rFonts w:ascii="Times New Roman" w:eastAsia="Calibri" w:hAnsi="Times New Roman" w:cs="Times New Roman"/>
                <w:b/>
              </w:rPr>
            </w:pPr>
            <w:r w:rsidRPr="00B41736">
              <w:rPr>
                <w:rFonts w:ascii="Times New Roman" w:eastAsia="Calibri" w:hAnsi="Times New Roman" w:cs="Times New Roman"/>
                <w:b/>
              </w:rPr>
              <w:t>від ___________________року</w:t>
            </w:r>
          </w:p>
        </w:tc>
      </w:tr>
      <w:tr w:rsidR="00B41736" w:rsidRPr="00B41736" w14:paraId="798E4E2F" w14:textId="77777777" w:rsidTr="00872ECF">
        <w:trPr>
          <w:trHeight w:val="300"/>
        </w:trPr>
        <w:tc>
          <w:tcPr>
            <w:tcW w:w="10376" w:type="dxa"/>
            <w:gridSpan w:val="2"/>
            <w:shd w:val="clear" w:color="auto" w:fill="auto"/>
            <w:noWrap/>
            <w:vAlign w:val="bottom"/>
          </w:tcPr>
          <w:p w14:paraId="47ED5350"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bCs/>
              </w:rPr>
            </w:pPr>
          </w:p>
          <w:p w14:paraId="76A20FCE"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bCs/>
              </w:rPr>
            </w:pPr>
          </w:p>
          <w:p w14:paraId="424559AE"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bCs/>
              </w:rPr>
            </w:pPr>
            <w:r w:rsidRPr="00B41736">
              <w:rPr>
                <w:rFonts w:ascii="Times New Roman" w:eastAsia="Calibri" w:hAnsi="Times New Roman" w:cs="Times New Roman"/>
                <w:b/>
                <w:bCs/>
              </w:rPr>
              <w:t>Календарний графік виконання Послуг*</w:t>
            </w:r>
          </w:p>
        </w:tc>
      </w:tr>
    </w:tbl>
    <w:p w14:paraId="635A6971"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595"/>
        <w:gridCol w:w="2506"/>
        <w:gridCol w:w="2990"/>
      </w:tblGrid>
      <w:tr w:rsidR="00B41736" w:rsidRPr="00B41736" w14:paraId="30478469" w14:textId="77777777" w:rsidTr="00872ECF">
        <w:tc>
          <w:tcPr>
            <w:tcW w:w="549" w:type="dxa"/>
            <w:shd w:val="clear" w:color="auto" w:fill="auto"/>
            <w:vAlign w:val="center"/>
          </w:tcPr>
          <w:p w14:paraId="1E8C045F" w14:textId="77777777" w:rsidR="00B41736" w:rsidRPr="00B41736" w:rsidRDefault="00B41736" w:rsidP="00B41736">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B41736">
              <w:rPr>
                <w:rFonts w:ascii="Times New Roman CYR" w:eastAsia="Times New Roman" w:hAnsi="Times New Roman CYR" w:cs="Times New Roman CYR"/>
                <w:b/>
                <w:sz w:val="24"/>
                <w:szCs w:val="24"/>
                <w:lang w:eastAsia="zh-CN"/>
              </w:rPr>
              <w:t>№</w:t>
            </w:r>
          </w:p>
        </w:tc>
        <w:tc>
          <w:tcPr>
            <w:tcW w:w="3812" w:type="dxa"/>
            <w:shd w:val="clear" w:color="auto" w:fill="auto"/>
            <w:vAlign w:val="center"/>
          </w:tcPr>
          <w:p w14:paraId="7C906EB3" w14:textId="77777777" w:rsidR="00B41736" w:rsidRPr="00B41736" w:rsidRDefault="00B41736" w:rsidP="00B41736">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B41736">
              <w:rPr>
                <w:rFonts w:ascii="Times New Roman CYR" w:eastAsia="Times New Roman" w:hAnsi="Times New Roman CYR" w:cs="Times New Roman CYR"/>
                <w:b/>
                <w:sz w:val="24"/>
                <w:szCs w:val="24"/>
                <w:lang w:eastAsia="zh-CN"/>
              </w:rPr>
              <w:t>Найменування робіт</w:t>
            </w:r>
          </w:p>
        </w:tc>
        <w:tc>
          <w:tcPr>
            <w:tcW w:w="2648" w:type="dxa"/>
            <w:shd w:val="clear" w:color="auto" w:fill="auto"/>
          </w:tcPr>
          <w:p w14:paraId="4BF3C017" w14:textId="77777777" w:rsidR="00B41736" w:rsidRPr="00B41736" w:rsidRDefault="00B41736" w:rsidP="00B41736">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B41736">
              <w:rPr>
                <w:rFonts w:ascii="Times New Roman CYR" w:eastAsia="Times New Roman" w:hAnsi="Times New Roman CYR" w:cs="Times New Roman CYR"/>
                <w:b/>
                <w:sz w:val="24"/>
                <w:szCs w:val="24"/>
                <w:lang w:eastAsia="zh-CN"/>
              </w:rPr>
              <w:t>Початок виконання послуг</w:t>
            </w:r>
          </w:p>
        </w:tc>
        <w:tc>
          <w:tcPr>
            <w:tcW w:w="3188" w:type="dxa"/>
            <w:shd w:val="clear" w:color="auto" w:fill="auto"/>
          </w:tcPr>
          <w:p w14:paraId="611CFDF5" w14:textId="77777777" w:rsidR="00B41736" w:rsidRPr="00B41736" w:rsidRDefault="00B41736" w:rsidP="00B41736">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B41736">
              <w:rPr>
                <w:rFonts w:ascii="Times New Roman CYR" w:eastAsia="Times New Roman" w:hAnsi="Times New Roman CYR" w:cs="Times New Roman CYR"/>
                <w:b/>
                <w:sz w:val="24"/>
                <w:szCs w:val="24"/>
                <w:lang w:eastAsia="zh-CN"/>
              </w:rPr>
              <w:t>Закінчення виконання послуг</w:t>
            </w:r>
          </w:p>
        </w:tc>
      </w:tr>
      <w:tr w:rsidR="00B41736" w:rsidRPr="00B41736" w14:paraId="16253BC9" w14:textId="77777777" w:rsidTr="00872ECF">
        <w:trPr>
          <w:trHeight w:val="245"/>
        </w:trPr>
        <w:tc>
          <w:tcPr>
            <w:tcW w:w="549" w:type="dxa"/>
            <w:shd w:val="clear" w:color="auto" w:fill="auto"/>
            <w:vAlign w:val="center"/>
          </w:tcPr>
          <w:p w14:paraId="42AF72E8" w14:textId="77777777" w:rsidR="00B41736" w:rsidRPr="00B41736" w:rsidRDefault="00B41736" w:rsidP="00B41736">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B41736">
              <w:rPr>
                <w:rFonts w:ascii="Times New Roman CYR" w:eastAsia="Times New Roman" w:hAnsi="Times New Roman CYR" w:cs="Times New Roman CYR"/>
                <w:sz w:val="24"/>
                <w:szCs w:val="24"/>
                <w:lang w:eastAsia="zh-CN"/>
              </w:rPr>
              <w:t>1</w:t>
            </w:r>
          </w:p>
        </w:tc>
        <w:tc>
          <w:tcPr>
            <w:tcW w:w="3812" w:type="dxa"/>
            <w:shd w:val="clear" w:color="auto" w:fill="auto"/>
            <w:vAlign w:val="center"/>
          </w:tcPr>
          <w:p w14:paraId="5FD8020D" w14:textId="77777777" w:rsidR="00B41736" w:rsidRPr="00B41736" w:rsidRDefault="00B41736" w:rsidP="00B41736">
            <w:pPr>
              <w:spacing w:after="0" w:line="240" w:lineRule="auto"/>
              <w:jc w:val="both"/>
              <w:rPr>
                <w:rFonts w:ascii="Times New Roman" w:eastAsia="Calibri" w:hAnsi="Times New Roman" w:cs="Times New Roman"/>
                <w:b/>
                <w:sz w:val="24"/>
                <w:szCs w:val="24"/>
                <w:lang w:eastAsia="ru-RU"/>
              </w:rPr>
            </w:pPr>
            <w:r w:rsidRPr="00B41736">
              <w:rPr>
                <w:rFonts w:ascii="Times New Roman" w:eastAsia="Calibri" w:hAnsi="Times New Roman" w:cs="Times New Roman"/>
                <w:b/>
                <w:bCs/>
                <w:lang w:eastAsia="ru-RU"/>
              </w:rPr>
              <w:t xml:space="preserve">Послуги з поточного ремонту силових електричних мереж Комунального некомерційного підприємства «Бориспільська багатопрофільна лікарня інтенсивного лікування» за адресою: по вул. Котляревського, 1 у м. Бориспіль, Київська область </w:t>
            </w:r>
          </w:p>
        </w:tc>
        <w:tc>
          <w:tcPr>
            <w:tcW w:w="2648" w:type="dxa"/>
            <w:shd w:val="clear" w:color="auto" w:fill="auto"/>
            <w:vAlign w:val="center"/>
          </w:tcPr>
          <w:p w14:paraId="7CD38968" w14:textId="77777777" w:rsidR="00B41736" w:rsidRPr="00B41736" w:rsidRDefault="00B41736" w:rsidP="00B41736">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p>
        </w:tc>
        <w:tc>
          <w:tcPr>
            <w:tcW w:w="3188" w:type="dxa"/>
            <w:shd w:val="clear" w:color="auto" w:fill="auto"/>
            <w:vAlign w:val="center"/>
          </w:tcPr>
          <w:p w14:paraId="5A4B4F12" w14:textId="77777777" w:rsidR="00B41736" w:rsidRPr="00B41736" w:rsidRDefault="00B41736" w:rsidP="00B41736">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p>
        </w:tc>
      </w:tr>
    </w:tbl>
    <w:p w14:paraId="2D73441F"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p w14:paraId="3A091248"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p w14:paraId="090F36C4"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p w14:paraId="27B4B22E"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p w14:paraId="5A24524C"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p w14:paraId="3E76014E"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p w14:paraId="501CE30E" w14:textId="77777777" w:rsidR="00B41736" w:rsidRPr="00B41736" w:rsidRDefault="00B41736" w:rsidP="00B41736">
      <w:pPr>
        <w:autoSpaceDE w:val="0"/>
        <w:autoSpaceDN w:val="0"/>
        <w:adjustRightInd w:val="0"/>
        <w:spacing w:after="0" w:line="240" w:lineRule="auto"/>
        <w:ind w:left="993"/>
        <w:jc w:val="center"/>
        <w:rPr>
          <w:rFonts w:ascii="Times New Roman" w:eastAsia="Times New Roman" w:hAnsi="Times New Roman" w:cs="Times New Roman"/>
          <w:b/>
          <w:bCs/>
          <w:lang w:eastAsia="uk-UA"/>
        </w:rPr>
      </w:pPr>
    </w:p>
    <w:tbl>
      <w:tblPr>
        <w:tblW w:w="9106" w:type="dxa"/>
        <w:tblInd w:w="284" w:type="dxa"/>
        <w:tblLayout w:type="fixed"/>
        <w:tblLook w:val="01E0" w:firstRow="1" w:lastRow="1" w:firstColumn="1" w:lastColumn="1" w:noHBand="0" w:noVBand="0"/>
      </w:tblPr>
      <w:tblGrid>
        <w:gridCol w:w="4786"/>
        <w:gridCol w:w="4320"/>
      </w:tblGrid>
      <w:tr w:rsidR="00B41736" w:rsidRPr="00B41736" w14:paraId="1DAB7ED4" w14:textId="77777777" w:rsidTr="00872ECF">
        <w:tc>
          <w:tcPr>
            <w:tcW w:w="4786" w:type="dxa"/>
          </w:tcPr>
          <w:p w14:paraId="7F3F6221" w14:textId="77777777" w:rsidR="00B41736" w:rsidRPr="00B41736" w:rsidRDefault="00B41736" w:rsidP="00B41736">
            <w:pPr>
              <w:spacing w:after="0" w:line="240" w:lineRule="auto"/>
              <w:ind w:left="-540"/>
              <w:jc w:val="center"/>
              <w:rPr>
                <w:rFonts w:ascii="Times New Roman" w:eastAsia="Times New Roman" w:hAnsi="Times New Roman" w:cs="Times New Roman"/>
                <w:b/>
                <w:bCs/>
                <w:snapToGrid w:val="0"/>
                <w:u w:val="single"/>
              </w:rPr>
            </w:pPr>
            <w:r w:rsidRPr="00B41736">
              <w:rPr>
                <w:rFonts w:ascii="Times New Roman" w:eastAsia="Times New Roman" w:hAnsi="Times New Roman" w:cs="Times New Roman"/>
                <w:b/>
                <w:bCs/>
                <w:snapToGrid w:val="0"/>
                <w:u w:val="single"/>
              </w:rPr>
              <w:t>Замовник:</w:t>
            </w:r>
          </w:p>
          <w:p w14:paraId="3DA48838" w14:textId="77777777" w:rsidR="00B41736" w:rsidRPr="00B41736" w:rsidRDefault="00B41736" w:rsidP="00B41736">
            <w:pPr>
              <w:spacing w:after="0" w:line="240" w:lineRule="auto"/>
              <w:ind w:left="-540"/>
              <w:jc w:val="center"/>
              <w:outlineLvl w:val="4"/>
              <w:rPr>
                <w:rFonts w:ascii="Times New Roman" w:eastAsia="Times New Roman" w:hAnsi="Times New Roman" w:cs="Times New Roman"/>
                <w:bCs/>
                <w:i/>
                <w:iCs/>
                <w:lang w:eastAsia="ru-RU"/>
              </w:rPr>
            </w:pPr>
          </w:p>
          <w:p w14:paraId="6C0AAC79" w14:textId="77777777" w:rsidR="00B41736" w:rsidRPr="00B41736" w:rsidRDefault="00B41736" w:rsidP="00B41736">
            <w:pPr>
              <w:spacing w:after="0" w:line="240" w:lineRule="auto"/>
              <w:ind w:left="-540"/>
              <w:jc w:val="center"/>
              <w:outlineLvl w:val="4"/>
              <w:rPr>
                <w:rFonts w:ascii="Times New Roman" w:eastAsia="Times New Roman" w:hAnsi="Times New Roman" w:cs="Times New Roman"/>
                <w:bCs/>
                <w:i/>
                <w:iCs/>
                <w:lang w:eastAsia="ru-RU"/>
              </w:rPr>
            </w:pPr>
            <w:r w:rsidRPr="00B41736">
              <w:rPr>
                <w:rFonts w:ascii="Times New Roman" w:eastAsia="Times New Roman" w:hAnsi="Times New Roman" w:cs="Times New Roman"/>
                <w:bCs/>
                <w:i/>
                <w:iCs/>
                <w:lang w:eastAsia="ru-RU"/>
              </w:rPr>
              <w:t>_____________</w:t>
            </w:r>
          </w:p>
          <w:p w14:paraId="70879FE1" w14:textId="77777777" w:rsidR="00B41736" w:rsidRPr="00B41736" w:rsidRDefault="00B41736" w:rsidP="00B41736">
            <w:pPr>
              <w:spacing w:after="0" w:line="240" w:lineRule="auto"/>
              <w:ind w:left="-540"/>
              <w:jc w:val="center"/>
              <w:outlineLvl w:val="2"/>
              <w:rPr>
                <w:rFonts w:ascii="Times New Roman" w:eastAsia="Times New Roman" w:hAnsi="Times New Roman" w:cs="Times New Roman"/>
                <w:bCs/>
                <w:color w:val="000000"/>
                <w:lang w:eastAsia="ru-RU"/>
              </w:rPr>
            </w:pPr>
            <w:proofErr w:type="spellStart"/>
            <w:r w:rsidRPr="00B41736">
              <w:rPr>
                <w:rFonts w:ascii="Times New Roman" w:eastAsia="Times New Roman" w:hAnsi="Times New Roman" w:cs="Times New Roman"/>
                <w:bCs/>
                <w:lang w:eastAsia="ru-RU"/>
              </w:rPr>
              <w:t>м.п</w:t>
            </w:r>
            <w:proofErr w:type="spellEnd"/>
            <w:r w:rsidRPr="00B41736">
              <w:rPr>
                <w:rFonts w:ascii="Times New Roman" w:eastAsia="Times New Roman" w:hAnsi="Times New Roman" w:cs="Times New Roman"/>
                <w:bCs/>
                <w:lang w:eastAsia="ru-RU"/>
              </w:rPr>
              <w:t>.</w:t>
            </w:r>
          </w:p>
        </w:tc>
        <w:tc>
          <w:tcPr>
            <w:tcW w:w="4320" w:type="dxa"/>
          </w:tcPr>
          <w:p w14:paraId="1E0D79BE" w14:textId="77777777" w:rsidR="00B41736" w:rsidRPr="00B41736" w:rsidRDefault="00B41736" w:rsidP="00B41736">
            <w:pPr>
              <w:spacing w:after="0" w:line="240" w:lineRule="auto"/>
              <w:ind w:left="-540"/>
              <w:jc w:val="center"/>
              <w:rPr>
                <w:rFonts w:ascii="Times New Roman" w:eastAsia="Times New Roman" w:hAnsi="Times New Roman" w:cs="Times New Roman"/>
                <w:b/>
                <w:u w:val="single"/>
                <w:lang w:eastAsia="ru-RU"/>
              </w:rPr>
            </w:pPr>
            <w:r w:rsidRPr="00B41736">
              <w:rPr>
                <w:rFonts w:ascii="Times New Roman" w:eastAsia="Times New Roman" w:hAnsi="Times New Roman" w:cs="Times New Roman"/>
                <w:b/>
                <w:u w:val="single"/>
                <w:lang w:eastAsia="ru-RU"/>
              </w:rPr>
              <w:t>Підрядник:</w:t>
            </w:r>
          </w:p>
          <w:p w14:paraId="0604435F" w14:textId="77777777" w:rsidR="00B41736" w:rsidRPr="00B41736" w:rsidRDefault="00B41736" w:rsidP="00B41736">
            <w:pPr>
              <w:spacing w:after="0" w:line="240" w:lineRule="auto"/>
              <w:ind w:left="-540"/>
              <w:jc w:val="center"/>
              <w:rPr>
                <w:rFonts w:ascii="Times New Roman" w:eastAsia="Times New Roman" w:hAnsi="Times New Roman" w:cs="Times New Roman"/>
                <w:lang w:eastAsia="ru-RU"/>
              </w:rPr>
            </w:pPr>
          </w:p>
          <w:p w14:paraId="6C9942B7" w14:textId="77777777" w:rsidR="00B41736" w:rsidRPr="00B41736" w:rsidRDefault="00B41736" w:rsidP="00B41736">
            <w:pPr>
              <w:spacing w:after="0" w:line="240" w:lineRule="auto"/>
              <w:ind w:left="-540"/>
              <w:jc w:val="center"/>
              <w:rPr>
                <w:rFonts w:ascii="Times New Roman" w:eastAsia="Times New Roman" w:hAnsi="Times New Roman" w:cs="Times New Roman"/>
                <w:color w:val="000000"/>
                <w:lang w:eastAsia="ru-RU"/>
              </w:rPr>
            </w:pPr>
            <w:r w:rsidRPr="00B41736">
              <w:rPr>
                <w:rFonts w:ascii="Times New Roman" w:eastAsia="Times New Roman" w:hAnsi="Times New Roman" w:cs="Times New Roman"/>
                <w:lang w:eastAsia="ru-RU"/>
              </w:rPr>
              <w:t>__________</w:t>
            </w:r>
          </w:p>
          <w:p w14:paraId="4EA150F4" w14:textId="77777777" w:rsidR="00B41736" w:rsidRPr="00B41736" w:rsidRDefault="00B41736" w:rsidP="00B41736">
            <w:pPr>
              <w:spacing w:after="0" w:line="240" w:lineRule="auto"/>
              <w:ind w:left="-540"/>
              <w:jc w:val="center"/>
              <w:rPr>
                <w:rFonts w:ascii="Times New Roman" w:eastAsia="Times New Roman" w:hAnsi="Times New Roman" w:cs="Times New Roman"/>
                <w:color w:val="000000"/>
                <w:lang w:eastAsia="ru-RU"/>
              </w:rPr>
            </w:pPr>
            <w:proofErr w:type="spellStart"/>
            <w:r w:rsidRPr="00B41736">
              <w:rPr>
                <w:rFonts w:ascii="Times New Roman" w:eastAsia="Times New Roman" w:hAnsi="Times New Roman" w:cs="Times New Roman"/>
                <w:color w:val="000000"/>
                <w:lang w:eastAsia="ru-RU"/>
              </w:rPr>
              <w:t>м.п</w:t>
            </w:r>
            <w:proofErr w:type="spellEnd"/>
            <w:r w:rsidRPr="00B41736">
              <w:rPr>
                <w:rFonts w:ascii="Times New Roman" w:eastAsia="Times New Roman" w:hAnsi="Times New Roman" w:cs="Times New Roman"/>
                <w:color w:val="000000"/>
                <w:lang w:eastAsia="ru-RU"/>
              </w:rPr>
              <w:t>.</w:t>
            </w:r>
          </w:p>
        </w:tc>
      </w:tr>
    </w:tbl>
    <w:p w14:paraId="572D4ADA"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7F9D841A"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58E1E3C3"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6CEB95AA"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24D99531"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4A3D4B26"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2C78BC2F"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2ED82693"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354CA487"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5850A1B0"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2857C431"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4A0E4AD1"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2159048D"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6F1059C8"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61512F36"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028D17A4"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79D0AD11"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558C51C0"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032904CD"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57A9DBFA"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2A68E5CF"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1544F478"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116350E6"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2A234EF7"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2799112E"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3634D513"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23DEF8B2"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3BF78062"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21050087" w14:textId="77777777" w:rsidR="00B41736" w:rsidRPr="00B41736" w:rsidRDefault="00B41736" w:rsidP="00B41736">
      <w:pPr>
        <w:widowControl w:val="0"/>
        <w:spacing w:after="0" w:line="240" w:lineRule="auto"/>
        <w:ind w:left="209"/>
        <w:jc w:val="both"/>
        <w:rPr>
          <w:rFonts w:ascii="Times New Roman" w:eastAsia="Arial" w:hAnsi="Times New Roman" w:cs="Times New Roman"/>
          <w:b/>
          <w:color w:val="000000"/>
          <w:u w:val="single"/>
          <w:lang w:eastAsia="ru-RU"/>
        </w:rPr>
      </w:pPr>
    </w:p>
    <w:p w14:paraId="57F1F51C" w14:textId="77777777" w:rsidR="00B41736" w:rsidRPr="00B41736" w:rsidRDefault="00B41736" w:rsidP="00B41736">
      <w:pPr>
        <w:widowControl w:val="0"/>
        <w:spacing w:after="0" w:line="240" w:lineRule="auto"/>
        <w:jc w:val="both"/>
        <w:rPr>
          <w:rFonts w:ascii="Times New Roman" w:eastAsia="Arial" w:hAnsi="Times New Roman" w:cs="Times New Roman"/>
          <w:b/>
          <w:color w:val="000000"/>
          <w:u w:val="single"/>
          <w:lang w:eastAsia="ru-RU"/>
        </w:rPr>
      </w:pPr>
    </w:p>
    <w:tbl>
      <w:tblPr>
        <w:tblW w:w="5202" w:type="pct"/>
        <w:tblInd w:w="-426" w:type="dxa"/>
        <w:tblLayout w:type="fixed"/>
        <w:tblLook w:val="04A0" w:firstRow="1" w:lastRow="0" w:firstColumn="1" w:lastColumn="0" w:noHBand="0" w:noVBand="1"/>
      </w:tblPr>
      <w:tblGrid>
        <w:gridCol w:w="749"/>
        <w:gridCol w:w="448"/>
        <w:gridCol w:w="887"/>
        <w:gridCol w:w="884"/>
        <w:gridCol w:w="884"/>
        <w:gridCol w:w="728"/>
        <w:gridCol w:w="156"/>
        <w:gridCol w:w="884"/>
        <w:gridCol w:w="381"/>
        <w:gridCol w:w="3644"/>
        <w:gridCol w:w="383"/>
      </w:tblGrid>
      <w:tr w:rsidR="00B41736" w:rsidRPr="00B41736" w14:paraId="345C571E" w14:textId="77777777" w:rsidTr="00872ECF">
        <w:trPr>
          <w:gridAfter w:val="1"/>
          <w:wAfter w:w="191" w:type="pct"/>
          <w:trHeight w:val="300"/>
        </w:trPr>
        <w:tc>
          <w:tcPr>
            <w:tcW w:w="596" w:type="pct"/>
            <w:gridSpan w:val="2"/>
            <w:tcBorders>
              <w:top w:val="nil"/>
              <w:left w:val="nil"/>
              <w:bottom w:val="nil"/>
              <w:right w:val="nil"/>
            </w:tcBorders>
            <w:shd w:val="clear" w:color="auto" w:fill="auto"/>
            <w:noWrap/>
            <w:vAlign w:val="bottom"/>
          </w:tcPr>
          <w:p w14:paraId="78552A9B"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442" w:type="pct"/>
            <w:tcBorders>
              <w:top w:val="nil"/>
              <w:left w:val="nil"/>
              <w:bottom w:val="nil"/>
              <w:right w:val="nil"/>
            </w:tcBorders>
            <w:shd w:val="clear" w:color="auto" w:fill="auto"/>
            <w:noWrap/>
            <w:vAlign w:val="bottom"/>
          </w:tcPr>
          <w:p w14:paraId="76506AAD"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06195E1F"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163C74B3"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441" w:type="pct"/>
            <w:gridSpan w:val="2"/>
            <w:tcBorders>
              <w:top w:val="nil"/>
              <w:left w:val="nil"/>
              <w:bottom w:val="nil"/>
              <w:right w:val="nil"/>
            </w:tcBorders>
            <w:shd w:val="clear" w:color="auto" w:fill="auto"/>
            <w:noWrap/>
            <w:vAlign w:val="bottom"/>
          </w:tcPr>
          <w:p w14:paraId="2855BBAA"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7C0D2AEB"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190" w:type="pct"/>
            <w:tcBorders>
              <w:top w:val="nil"/>
              <w:left w:val="nil"/>
              <w:bottom w:val="nil"/>
              <w:right w:val="nil"/>
            </w:tcBorders>
            <w:shd w:val="clear" w:color="auto" w:fill="auto"/>
            <w:noWrap/>
            <w:vAlign w:val="bottom"/>
          </w:tcPr>
          <w:p w14:paraId="20346220"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1816" w:type="pct"/>
            <w:tcBorders>
              <w:top w:val="nil"/>
              <w:left w:val="nil"/>
              <w:bottom w:val="nil"/>
              <w:right w:val="nil"/>
            </w:tcBorders>
            <w:shd w:val="clear" w:color="auto" w:fill="auto"/>
            <w:noWrap/>
            <w:vAlign w:val="bottom"/>
          </w:tcPr>
          <w:p w14:paraId="14A516B5" w14:textId="77777777" w:rsidR="00B41736" w:rsidRPr="00B41736" w:rsidRDefault="00B41736" w:rsidP="00B41736">
            <w:pPr>
              <w:tabs>
                <w:tab w:val="left" w:pos="4253"/>
              </w:tabs>
              <w:spacing w:after="0" w:line="276" w:lineRule="auto"/>
              <w:jc w:val="right"/>
              <w:rPr>
                <w:rFonts w:ascii="Times New Roman" w:eastAsia="Calibri" w:hAnsi="Times New Roman" w:cs="Times New Roman"/>
                <w:b/>
              </w:rPr>
            </w:pPr>
            <w:r w:rsidRPr="00B41736">
              <w:rPr>
                <w:rFonts w:ascii="Times New Roman" w:eastAsia="Calibri" w:hAnsi="Times New Roman" w:cs="Times New Roman"/>
                <w:b/>
              </w:rPr>
              <w:t xml:space="preserve">Додаток № 3 </w:t>
            </w:r>
          </w:p>
          <w:p w14:paraId="1C64D042" w14:textId="77777777" w:rsidR="00B41736" w:rsidRPr="00B41736" w:rsidRDefault="00B41736" w:rsidP="00B41736">
            <w:pPr>
              <w:tabs>
                <w:tab w:val="left" w:pos="4253"/>
              </w:tabs>
              <w:spacing w:after="0" w:line="276" w:lineRule="auto"/>
              <w:jc w:val="right"/>
              <w:rPr>
                <w:rFonts w:ascii="Times New Roman" w:eastAsia="Calibri" w:hAnsi="Times New Roman" w:cs="Times New Roman"/>
                <w:b/>
              </w:rPr>
            </w:pPr>
            <w:r w:rsidRPr="00B41736">
              <w:rPr>
                <w:rFonts w:ascii="Times New Roman" w:eastAsia="Calibri" w:hAnsi="Times New Roman" w:cs="Times New Roman"/>
                <w:b/>
              </w:rPr>
              <w:t xml:space="preserve">до Договору № _____ </w:t>
            </w:r>
          </w:p>
          <w:p w14:paraId="629637C9" w14:textId="77777777" w:rsidR="00B41736" w:rsidRPr="00B41736" w:rsidRDefault="00B41736" w:rsidP="00B41736">
            <w:pPr>
              <w:tabs>
                <w:tab w:val="left" w:pos="4253"/>
              </w:tabs>
              <w:spacing w:after="0" w:line="276" w:lineRule="auto"/>
              <w:jc w:val="right"/>
              <w:rPr>
                <w:rFonts w:ascii="Times New Roman" w:eastAsia="Calibri" w:hAnsi="Times New Roman" w:cs="Times New Roman"/>
                <w:b/>
              </w:rPr>
            </w:pPr>
            <w:r w:rsidRPr="00B41736">
              <w:rPr>
                <w:rFonts w:ascii="Times New Roman" w:eastAsia="Calibri" w:hAnsi="Times New Roman" w:cs="Times New Roman"/>
                <w:b/>
              </w:rPr>
              <w:t>від ____________ року</w:t>
            </w:r>
          </w:p>
          <w:p w14:paraId="37E7029F" w14:textId="77777777" w:rsidR="00B41736" w:rsidRPr="00B41736" w:rsidRDefault="00B41736" w:rsidP="00B41736">
            <w:pPr>
              <w:tabs>
                <w:tab w:val="left" w:pos="4253"/>
              </w:tabs>
              <w:spacing w:after="0" w:line="276" w:lineRule="auto"/>
              <w:jc w:val="center"/>
              <w:rPr>
                <w:rFonts w:ascii="Times New Roman" w:eastAsia="Calibri" w:hAnsi="Times New Roman" w:cs="Times New Roman"/>
              </w:rPr>
            </w:pPr>
          </w:p>
        </w:tc>
      </w:tr>
      <w:tr w:rsidR="00B41736" w:rsidRPr="00B41736" w14:paraId="2B410C2C" w14:textId="77777777" w:rsidTr="00872ECF">
        <w:trPr>
          <w:gridAfter w:val="1"/>
          <w:wAfter w:w="191" w:type="pct"/>
          <w:trHeight w:val="300"/>
        </w:trPr>
        <w:tc>
          <w:tcPr>
            <w:tcW w:w="596" w:type="pct"/>
            <w:gridSpan w:val="2"/>
            <w:tcBorders>
              <w:top w:val="nil"/>
              <w:left w:val="nil"/>
              <w:bottom w:val="nil"/>
              <w:right w:val="nil"/>
            </w:tcBorders>
            <w:shd w:val="clear" w:color="auto" w:fill="auto"/>
            <w:noWrap/>
            <w:vAlign w:val="bottom"/>
          </w:tcPr>
          <w:p w14:paraId="5586ED11"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442" w:type="pct"/>
            <w:tcBorders>
              <w:top w:val="nil"/>
              <w:left w:val="nil"/>
              <w:bottom w:val="nil"/>
              <w:right w:val="nil"/>
            </w:tcBorders>
            <w:shd w:val="clear" w:color="auto" w:fill="auto"/>
            <w:noWrap/>
            <w:vAlign w:val="bottom"/>
          </w:tcPr>
          <w:p w14:paraId="344196D8"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5344A500"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0B7AC440"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441" w:type="pct"/>
            <w:gridSpan w:val="2"/>
            <w:tcBorders>
              <w:top w:val="nil"/>
              <w:left w:val="nil"/>
              <w:bottom w:val="nil"/>
              <w:right w:val="nil"/>
            </w:tcBorders>
            <w:shd w:val="clear" w:color="auto" w:fill="auto"/>
            <w:noWrap/>
            <w:vAlign w:val="bottom"/>
          </w:tcPr>
          <w:p w14:paraId="7FC77728"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2233244E"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190" w:type="pct"/>
            <w:tcBorders>
              <w:top w:val="nil"/>
              <w:left w:val="nil"/>
              <w:bottom w:val="nil"/>
              <w:right w:val="nil"/>
            </w:tcBorders>
            <w:shd w:val="clear" w:color="auto" w:fill="auto"/>
            <w:noWrap/>
            <w:vAlign w:val="bottom"/>
          </w:tcPr>
          <w:p w14:paraId="1F049808"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1816" w:type="pct"/>
            <w:tcBorders>
              <w:top w:val="nil"/>
              <w:left w:val="nil"/>
              <w:bottom w:val="nil"/>
              <w:right w:val="nil"/>
            </w:tcBorders>
            <w:shd w:val="clear" w:color="auto" w:fill="auto"/>
            <w:noWrap/>
            <w:vAlign w:val="bottom"/>
          </w:tcPr>
          <w:p w14:paraId="0E4940A1"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r>
      <w:tr w:rsidR="00B41736" w:rsidRPr="00B41736" w14:paraId="4358902E" w14:textId="77777777" w:rsidTr="00872ECF">
        <w:trPr>
          <w:gridAfter w:val="1"/>
          <w:wAfter w:w="191" w:type="pct"/>
          <w:trHeight w:val="300"/>
        </w:trPr>
        <w:tc>
          <w:tcPr>
            <w:tcW w:w="4809" w:type="pct"/>
            <w:gridSpan w:val="10"/>
            <w:tcBorders>
              <w:top w:val="nil"/>
              <w:left w:val="nil"/>
              <w:bottom w:val="nil"/>
              <w:right w:val="nil"/>
            </w:tcBorders>
            <w:shd w:val="clear" w:color="auto" w:fill="auto"/>
            <w:noWrap/>
            <w:vAlign w:val="bottom"/>
          </w:tcPr>
          <w:p w14:paraId="797CC9D9"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bCs/>
              </w:rPr>
            </w:pPr>
          </w:p>
        </w:tc>
      </w:tr>
      <w:tr w:rsidR="00B41736" w:rsidRPr="00B41736" w14:paraId="72E330D0" w14:textId="77777777" w:rsidTr="00872ECF">
        <w:trPr>
          <w:gridAfter w:val="1"/>
          <w:wAfter w:w="191" w:type="pct"/>
          <w:trHeight w:val="300"/>
        </w:trPr>
        <w:tc>
          <w:tcPr>
            <w:tcW w:w="4809" w:type="pct"/>
            <w:gridSpan w:val="10"/>
            <w:tcBorders>
              <w:top w:val="nil"/>
              <w:left w:val="nil"/>
              <w:bottom w:val="nil"/>
              <w:right w:val="nil"/>
            </w:tcBorders>
            <w:shd w:val="clear" w:color="auto" w:fill="auto"/>
            <w:noWrap/>
            <w:vAlign w:val="bottom"/>
          </w:tcPr>
          <w:p w14:paraId="37A0026A" w14:textId="77777777" w:rsidR="00B41736" w:rsidRPr="00B41736" w:rsidRDefault="00B41736" w:rsidP="00B41736">
            <w:pPr>
              <w:spacing w:after="200" w:line="276" w:lineRule="auto"/>
              <w:jc w:val="center"/>
              <w:rPr>
                <w:rFonts w:ascii="Times New Roman" w:eastAsia="Calibri" w:hAnsi="Times New Roman" w:cs="Times New Roman"/>
                <w:b/>
                <w:vertAlign w:val="superscript"/>
              </w:rPr>
            </w:pPr>
            <w:r w:rsidRPr="00B41736">
              <w:rPr>
                <w:rFonts w:ascii="Times New Roman" w:eastAsia="Calibri" w:hAnsi="Times New Roman" w:cs="Times New Roman"/>
                <w:b/>
              </w:rPr>
              <w:t>План фінансування Послуг</w:t>
            </w:r>
            <w:r w:rsidRPr="00B41736">
              <w:rPr>
                <w:rFonts w:ascii="Times New Roman" w:eastAsia="Calibri" w:hAnsi="Times New Roman" w:cs="Times New Roman"/>
                <w:b/>
                <w:vertAlign w:val="superscript"/>
              </w:rPr>
              <w:t>*</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1561"/>
              <w:gridCol w:w="4250"/>
            </w:tblGrid>
            <w:tr w:rsidR="00B41736" w:rsidRPr="00B41736" w14:paraId="0E32A10A" w14:textId="77777777" w:rsidTr="00872ECF">
              <w:trPr>
                <w:trHeight w:val="300"/>
              </w:trPr>
              <w:tc>
                <w:tcPr>
                  <w:tcW w:w="2152" w:type="pct"/>
                  <w:vMerge w:val="restart"/>
                  <w:tcBorders>
                    <w:top w:val="single" w:sz="4" w:space="0" w:color="auto"/>
                    <w:left w:val="single" w:sz="4" w:space="0" w:color="auto"/>
                    <w:bottom w:val="single" w:sz="4" w:space="0" w:color="auto"/>
                    <w:right w:val="single" w:sz="4" w:space="0" w:color="auto"/>
                  </w:tcBorders>
                  <w:shd w:val="clear" w:color="000000" w:fill="F2F2F2"/>
                </w:tcPr>
                <w:p w14:paraId="10895DD9" w14:textId="77777777" w:rsidR="00B41736" w:rsidRPr="00B41736" w:rsidRDefault="00B41736" w:rsidP="00B41736">
                  <w:pPr>
                    <w:spacing w:after="200" w:line="276" w:lineRule="auto"/>
                    <w:jc w:val="center"/>
                    <w:rPr>
                      <w:rFonts w:ascii="Times New Roman" w:eastAsia="Calibri" w:hAnsi="Times New Roman" w:cs="Times New Roman"/>
                    </w:rPr>
                  </w:pPr>
                  <w:r w:rsidRPr="00B41736">
                    <w:rPr>
                      <w:rFonts w:ascii="Times New Roman" w:eastAsia="Calibri" w:hAnsi="Times New Roman" w:cs="Times New Roman"/>
                    </w:rPr>
                    <w:t>Цільове призначення</w:t>
                  </w:r>
                </w:p>
              </w:tc>
              <w:tc>
                <w:tcPr>
                  <w:tcW w:w="765" w:type="pct"/>
                  <w:vMerge w:val="restart"/>
                  <w:tcBorders>
                    <w:top w:val="single" w:sz="4" w:space="0" w:color="auto"/>
                    <w:left w:val="single" w:sz="4" w:space="0" w:color="auto"/>
                    <w:bottom w:val="single" w:sz="4" w:space="0" w:color="auto"/>
                    <w:right w:val="single" w:sz="4" w:space="0" w:color="auto"/>
                  </w:tcBorders>
                  <w:shd w:val="clear" w:color="000000" w:fill="F2F2F2"/>
                </w:tcPr>
                <w:p w14:paraId="00E2104C" w14:textId="77777777" w:rsidR="00B41736" w:rsidRPr="00B41736" w:rsidRDefault="00B41736" w:rsidP="00B41736">
                  <w:pPr>
                    <w:spacing w:after="200" w:line="276" w:lineRule="auto"/>
                    <w:jc w:val="center"/>
                    <w:rPr>
                      <w:rFonts w:ascii="Times New Roman" w:eastAsia="Calibri" w:hAnsi="Times New Roman" w:cs="Times New Roman"/>
                      <w:b/>
                    </w:rPr>
                  </w:pPr>
                  <w:r w:rsidRPr="00B41736">
                    <w:rPr>
                      <w:rFonts w:ascii="Times New Roman" w:eastAsia="Calibri" w:hAnsi="Times New Roman" w:cs="Times New Roman"/>
                    </w:rPr>
                    <w:t xml:space="preserve"> (грн., з ПДВ)</w:t>
                  </w:r>
                </w:p>
              </w:tc>
              <w:tc>
                <w:tcPr>
                  <w:tcW w:w="2084" w:type="pct"/>
                  <w:tcBorders>
                    <w:top w:val="single" w:sz="4" w:space="0" w:color="auto"/>
                    <w:left w:val="single" w:sz="4" w:space="0" w:color="auto"/>
                    <w:bottom w:val="single" w:sz="4" w:space="0" w:color="auto"/>
                    <w:right w:val="single" w:sz="4" w:space="0" w:color="auto"/>
                  </w:tcBorders>
                  <w:shd w:val="clear" w:color="000000" w:fill="F2F2F2"/>
                </w:tcPr>
                <w:p w14:paraId="7B97EB81" w14:textId="77777777" w:rsidR="00B41736" w:rsidRPr="00B41736" w:rsidRDefault="00B41736" w:rsidP="00B41736">
                  <w:pPr>
                    <w:spacing w:after="200" w:line="276" w:lineRule="auto"/>
                    <w:jc w:val="center"/>
                    <w:rPr>
                      <w:rFonts w:ascii="Times New Roman" w:eastAsia="Calibri" w:hAnsi="Times New Roman" w:cs="Times New Roman"/>
                      <w:b/>
                    </w:rPr>
                  </w:pPr>
                  <w:r w:rsidRPr="00B41736">
                    <w:rPr>
                      <w:rFonts w:ascii="Times New Roman" w:eastAsia="Calibri" w:hAnsi="Times New Roman" w:cs="Times New Roman"/>
                      <w:b/>
                    </w:rPr>
                    <w:t>Всього по Договору  (грн., з ПДВ)</w:t>
                  </w:r>
                </w:p>
              </w:tc>
            </w:tr>
            <w:tr w:rsidR="00B41736" w:rsidRPr="00B41736" w14:paraId="2C6B0748" w14:textId="77777777" w:rsidTr="00872ECF">
              <w:trPr>
                <w:trHeight w:val="300"/>
              </w:trPr>
              <w:tc>
                <w:tcPr>
                  <w:tcW w:w="2152" w:type="pct"/>
                  <w:vMerge/>
                  <w:tcBorders>
                    <w:top w:val="single" w:sz="4" w:space="0" w:color="auto"/>
                    <w:left w:val="single" w:sz="4" w:space="0" w:color="auto"/>
                    <w:bottom w:val="single" w:sz="4" w:space="0" w:color="auto"/>
                    <w:right w:val="single" w:sz="4" w:space="0" w:color="auto"/>
                  </w:tcBorders>
                  <w:shd w:val="clear" w:color="000000" w:fill="F2F2F2"/>
                </w:tcPr>
                <w:p w14:paraId="4758AE4F" w14:textId="77777777" w:rsidR="00B41736" w:rsidRPr="00B41736" w:rsidRDefault="00B41736" w:rsidP="00B41736">
                  <w:pPr>
                    <w:spacing w:after="200" w:line="276" w:lineRule="auto"/>
                    <w:jc w:val="center"/>
                    <w:rPr>
                      <w:rFonts w:ascii="Times New Roman" w:eastAsia="Calibri" w:hAnsi="Times New Roman" w:cs="Times New Roman"/>
                    </w:rPr>
                  </w:pPr>
                </w:p>
              </w:tc>
              <w:tc>
                <w:tcPr>
                  <w:tcW w:w="765" w:type="pct"/>
                  <w:vMerge/>
                  <w:tcBorders>
                    <w:top w:val="single" w:sz="4" w:space="0" w:color="auto"/>
                    <w:left w:val="single" w:sz="4" w:space="0" w:color="auto"/>
                    <w:bottom w:val="single" w:sz="4" w:space="0" w:color="auto"/>
                    <w:right w:val="single" w:sz="4" w:space="0" w:color="auto"/>
                  </w:tcBorders>
                  <w:shd w:val="clear" w:color="000000" w:fill="F2F2F2"/>
                </w:tcPr>
                <w:p w14:paraId="3023F6F3" w14:textId="77777777" w:rsidR="00B41736" w:rsidRPr="00B41736" w:rsidRDefault="00B41736" w:rsidP="00B41736">
                  <w:pPr>
                    <w:spacing w:after="200" w:line="276" w:lineRule="auto"/>
                    <w:jc w:val="center"/>
                    <w:rPr>
                      <w:rFonts w:ascii="Times New Roman" w:eastAsia="Calibri" w:hAnsi="Times New Roman" w:cs="Times New Roman"/>
                    </w:rPr>
                  </w:pPr>
                </w:p>
              </w:tc>
              <w:tc>
                <w:tcPr>
                  <w:tcW w:w="2084" w:type="pct"/>
                  <w:tcBorders>
                    <w:top w:val="single" w:sz="4" w:space="0" w:color="auto"/>
                    <w:left w:val="single" w:sz="4" w:space="0" w:color="auto"/>
                    <w:bottom w:val="single" w:sz="4" w:space="0" w:color="auto"/>
                    <w:right w:val="single" w:sz="4" w:space="0" w:color="auto"/>
                  </w:tcBorders>
                  <w:shd w:val="clear" w:color="000000" w:fill="F2F2F2"/>
                </w:tcPr>
                <w:p w14:paraId="6EC5917B" w14:textId="77777777" w:rsidR="00B41736" w:rsidRPr="00B41736" w:rsidRDefault="00B41736" w:rsidP="00B41736">
                  <w:pPr>
                    <w:spacing w:after="200" w:line="276" w:lineRule="auto"/>
                    <w:jc w:val="center"/>
                    <w:rPr>
                      <w:rFonts w:ascii="Times New Roman" w:eastAsia="Calibri" w:hAnsi="Times New Roman" w:cs="Times New Roman"/>
                    </w:rPr>
                  </w:pPr>
                </w:p>
              </w:tc>
            </w:tr>
            <w:tr w:rsidR="00B41736" w:rsidRPr="00B41736" w14:paraId="13170D8D" w14:textId="77777777" w:rsidTr="00872ECF">
              <w:trPr>
                <w:trHeight w:val="300"/>
              </w:trPr>
              <w:tc>
                <w:tcPr>
                  <w:tcW w:w="2152" w:type="pct"/>
                  <w:vMerge/>
                  <w:tcBorders>
                    <w:top w:val="single" w:sz="4" w:space="0" w:color="auto"/>
                    <w:left w:val="single" w:sz="4" w:space="0" w:color="auto"/>
                    <w:bottom w:val="single" w:sz="4" w:space="0" w:color="auto"/>
                    <w:right w:val="single" w:sz="4" w:space="0" w:color="auto"/>
                  </w:tcBorders>
                  <w:shd w:val="clear" w:color="auto" w:fill="FFFFFF"/>
                </w:tcPr>
                <w:p w14:paraId="210328B4" w14:textId="77777777" w:rsidR="00B41736" w:rsidRPr="00B41736" w:rsidRDefault="00B41736" w:rsidP="00B41736">
                  <w:pPr>
                    <w:spacing w:after="200" w:line="276" w:lineRule="auto"/>
                    <w:jc w:val="center"/>
                    <w:rPr>
                      <w:rFonts w:ascii="Times New Roman" w:eastAsia="Calibri" w:hAnsi="Times New Roman" w:cs="Times New Roman"/>
                      <w:color w:val="000000"/>
                    </w:rPr>
                  </w:pPr>
                </w:p>
              </w:tc>
              <w:tc>
                <w:tcPr>
                  <w:tcW w:w="765" w:type="pct"/>
                  <w:tcBorders>
                    <w:top w:val="single" w:sz="4" w:space="0" w:color="auto"/>
                    <w:left w:val="single" w:sz="4" w:space="0" w:color="auto"/>
                    <w:bottom w:val="single" w:sz="4" w:space="0" w:color="auto"/>
                    <w:right w:val="single" w:sz="4" w:space="0" w:color="auto"/>
                  </w:tcBorders>
                  <w:shd w:val="clear" w:color="auto" w:fill="FFFFFF"/>
                </w:tcPr>
                <w:p w14:paraId="113D492D"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r w:rsidRPr="00B41736">
                    <w:rPr>
                      <w:rFonts w:ascii="Times New Roman" w:eastAsia="Calibri" w:hAnsi="Times New Roman" w:cs="Times New Roman"/>
                    </w:rPr>
                    <w:t xml:space="preserve">2022 рік </w:t>
                  </w:r>
                </w:p>
              </w:tc>
              <w:tc>
                <w:tcPr>
                  <w:tcW w:w="2084" w:type="pct"/>
                  <w:tcBorders>
                    <w:top w:val="single" w:sz="4" w:space="0" w:color="auto"/>
                    <w:left w:val="single" w:sz="4" w:space="0" w:color="auto"/>
                    <w:bottom w:val="single" w:sz="4" w:space="0" w:color="auto"/>
                    <w:right w:val="single" w:sz="4" w:space="0" w:color="auto"/>
                  </w:tcBorders>
                  <w:shd w:val="clear" w:color="auto" w:fill="FFFFFF"/>
                </w:tcPr>
                <w:p w14:paraId="772CF745"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r>
            <w:tr w:rsidR="00B41736" w:rsidRPr="00B41736" w14:paraId="4014BB86" w14:textId="77777777" w:rsidTr="00872ECF">
              <w:trPr>
                <w:trHeight w:val="300"/>
              </w:trPr>
              <w:tc>
                <w:tcPr>
                  <w:tcW w:w="2152" w:type="pct"/>
                  <w:vMerge/>
                  <w:tcBorders>
                    <w:top w:val="single" w:sz="4" w:space="0" w:color="auto"/>
                    <w:left w:val="single" w:sz="4" w:space="0" w:color="auto"/>
                    <w:bottom w:val="single" w:sz="4" w:space="0" w:color="auto"/>
                    <w:right w:val="single" w:sz="4" w:space="0" w:color="auto"/>
                  </w:tcBorders>
                  <w:shd w:val="clear" w:color="auto" w:fill="FFFFFF"/>
                </w:tcPr>
                <w:p w14:paraId="766F9AE2" w14:textId="77777777" w:rsidR="00B41736" w:rsidRPr="00B41736" w:rsidRDefault="00B41736" w:rsidP="00B41736">
                  <w:pPr>
                    <w:spacing w:after="200" w:line="276" w:lineRule="auto"/>
                    <w:jc w:val="center"/>
                    <w:rPr>
                      <w:rFonts w:ascii="Times New Roman" w:eastAsia="Calibri" w:hAnsi="Times New Roman" w:cs="Times New Roman"/>
                      <w:color w:val="000000"/>
                    </w:rPr>
                  </w:pPr>
                </w:p>
              </w:tc>
              <w:tc>
                <w:tcPr>
                  <w:tcW w:w="765" w:type="pct"/>
                  <w:tcBorders>
                    <w:top w:val="single" w:sz="4" w:space="0" w:color="auto"/>
                    <w:left w:val="single" w:sz="4" w:space="0" w:color="auto"/>
                    <w:bottom w:val="single" w:sz="4" w:space="0" w:color="auto"/>
                    <w:right w:val="single" w:sz="4" w:space="0" w:color="auto"/>
                  </w:tcBorders>
                  <w:shd w:val="clear" w:color="auto" w:fill="FFFFFF"/>
                </w:tcPr>
                <w:p w14:paraId="3295C6F0"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r w:rsidRPr="00B41736">
                    <w:rPr>
                      <w:rFonts w:ascii="Times New Roman" w:eastAsia="Calibri" w:hAnsi="Times New Roman" w:cs="Times New Roman"/>
                    </w:rPr>
                    <w:t>Місяць</w:t>
                  </w:r>
                </w:p>
              </w:tc>
              <w:tc>
                <w:tcPr>
                  <w:tcW w:w="2084" w:type="pct"/>
                  <w:tcBorders>
                    <w:top w:val="single" w:sz="4" w:space="0" w:color="auto"/>
                    <w:left w:val="single" w:sz="4" w:space="0" w:color="auto"/>
                    <w:bottom w:val="single" w:sz="4" w:space="0" w:color="auto"/>
                    <w:right w:val="single" w:sz="4" w:space="0" w:color="auto"/>
                  </w:tcBorders>
                  <w:shd w:val="clear" w:color="auto" w:fill="FFFFFF"/>
                </w:tcPr>
                <w:p w14:paraId="36FDC253"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r>
            <w:tr w:rsidR="00B41736" w:rsidRPr="00B41736" w14:paraId="2DE47272" w14:textId="77777777" w:rsidTr="00872ECF">
              <w:trPr>
                <w:trHeight w:val="300"/>
              </w:trPr>
              <w:tc>
                <w:tcPr>
                  <w:tcW w:w="2152" w:type="pct"/>
                  <w:tcBorders>
                    <w:top w:val="single" w:sz="4" w:space="0" w:color="auto"/>
                    <w:left w:val="single" w:sz="4" w:space="0" w:color="auto"/>
                    <w:bottom w:val="single" w:sz="4" w:space="0" w:color="auto"/>
                    <w:right w:val="single" w:sz="4" w:space="0" w:color="auto"/>
                  </w:tcBorders>
                  <w:shd w:val="clear" w:color="auto" w:fill="FFFFFF"/>
                </w:tcPr>
                <w:p w14:paraId="766AE78E" w14:textId="77777777" w:rsidR="00B41736" w:rsidRPr="00B41736" w:rsidRDefault="00B41736" w:rsidP="00B41736">
                  <w:pPr>
                    <w:spacing w:after="200" w:line="276" w:lineRule="auto"/>
                    <w:rPr>
                      <w:rFonts w:ascii="Times New Roman" w:eastAsia="Calibri" w:hAnsi="Times New Roman" w:cs="Times New Roman"/>
                      <w:color w:val="000000"/>
                    </w:rPr>
                  </w:pPr>
                  <w:r w:rsidRPr="00B41736">
                    <w:rPr>
                      <w:rFonts w:ascii="Times New Roman" w:eastAsia="Calibri" w:hAnsi="Times New Roman" w:cs="Times New Roman"/>
                      <w:color w:val="000000"/>
                    </w:rPr>
                    <w:t>Закупівля Ресурсів</w:t>
                  </w:r>
                </w:p>
              </w:tc>
              <w:tc>
                <w:tcPr>
                  <w:tcW w:w="765" w:type="pct"/>
                  <w:tcBorders>
                    <w:top w:val="single" w:sz="4" w:space="0" w:color="auto"/>
                    <w:left w:val="single" w:sz="4" w:space="0" w:color="auto"/>
                    <w:bottom w:val="single" w:sz="4" w:space="0" w:color="auto"/>
                    <w:right w:val="single" w:sz="4" w:space="0" w:color="auto"/>
                  </w:tcBorders>
                  <w:shd w:val="clear" w:color="auto" w:fill="FFFFFF"/>
                </w:tcPr>
                <w:p w14:paraId="7E4237A8"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2084" w:type="pct"/>
                  <w:tcBorders>
                    <w:top w:val="single" w:sz="4" w:space="0" w:color="auto"/>
                    <w:left w:val="single" w:sz="4" w:space="0" w:color="auto"/>
                    <w:bottom w:val="single" w:sz="4" w:space="0" w:color="auto"/>
                    <w:right w:val="single" w:sz="4" w:space="0" w:color="auto"/>
                  </w:tcBorders>
                  <w:shd w:val="clear" w:color="auto" w:fill="FFFFFF"/>
                </w:tcPr>
                <w:p w14:paraId="4D5E18A6"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r>
            <w:tr w:rsidR="00B41736" w:rsidRPr="00B41736" w14:paraId="6B65BF61" w14:textId="77777777" w:rsidTr="00872ECF">
              <w:trPr>
                <w:trHeight w:val="300"/>
              </w:trPr>
              <w:tc>
                <w:tcPr>
                  <w:tcW w:w="2152" w:type="pct"/>
                  <w:tcBorders>
                    <w:top w:val="single" w:sz="4" w:space="0" w:color="auto"/>
                    <w:left w:val="single" w:sz="4" w:space="0" w:color="auto"/>
                    <w:bottom w:val="single" w:sz="4" w:space="0" w:color="auto"/>
                    <w:right w:val="single" w:sz="4" w:space="0" w:color="auto"/>
                  </w:tcBorders>
                  <w:shd w:val="clear" w:color="auto" w:fill="FFFFFF"/>
                </w:tcPr>
                <w:p w14:paraId="30074699" w14:textId="77777777" w:rsidR="00B41736" w:rsidRPr="00B41736" w:rsidRDefault="00B41736" w:rsidP="00B41736">
                  <w:pPr>
                    <w:spacing w:after="200" w:line="276" w:lineRule="auto"/>
                    <w:rPr>
                      <w:rFonts w:ascii="Times New Roman" w:eastAsia="Calibri" w:hAnsi="Times New Roman" w:cs="Times New Roman"/>
                      <w:color w:val="000000"/>
                      <w:vertAlign w:val="superscript"/>
                    </w:rPr>
                  </w:pPr>
                  <w:r w:rsidRPr="00B41736">
                    <w:rPr>
                      <w:rFonts w:ascii="Times New Roman" w:eastAsia="Calibri" w:hAnsi="Times New Roman" w:cs="Times New Roman"/>
                      <w:color w:val="000000"/>
                    </w:rPr>
                    <w:t>Будівельно-монтажні роботи</w:t>
                  </w:r>
                </w:p>
              </w:tc>
              <w:tc>
                <w:tcPr>
                  <w:tcW w:w="765" w:type="pct"/>
                  <w:tcBorders>
                    <w:top w:val="single" w:sz="4" w:space="0" w:color="auto"/>
                    <w:left w:val="single" w:sz="4" w:space="0" w:color="auto"/>
                    <w:bottom w:val="single" w:sz="4" w:space="0" w:color="auto"/>
                    <w:right w:val="single" w:sz="4" w:space="0" w:color="auto"/>
                  </w:tcBorders>
                  <w:shd w:val="clear" w:color="auto" w:fill="FFFFFF"/>
                </w:tcPr>
                <w:p w14:paraId="222C247D"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c>
                <w:tcPr>
                  <w:tcW w:w="2084" w:type="pct"/>
                  <w:tcBorders>
                    <w:top w:val="single" w:sz="4" w:space="0" w:color="auto"/>
                    <w:left w:val="single" w:sz="4" w:space="0" w:color="auto"/>
                    <w:bottom w:val="single" w:sz="4" w:space="0" w:color="auto"/>
                    <w:right w:val="single" w:sz="4" w:space="0" w:color="auto"/>
                  </w:tcBorders>
                  <w:shd w:val="clear" w:color="auto" w:fill="FFFFFF"/>
                </w:tcPr>
                <w:p w14:paraId="12809F23" w14:textId="77777777" w:rsidR="00B41736" w:rsidRPr="00B41736" w:rsidRDefault="00B41736" w:rsidP="00B41736">
                  <w:pPr>
                    <w:tabs>
                      <w:tab w:val="left" w:pos="4253"/>
                    </w:tabs>
                    <w:spacing w:after="0" w:line="276" w:lineRule="auto"/>
                    <w:jc w:val="center"/>
                    <w:rPr>
                      <w:rFonts w:ascii="Times New Roman" w:eastAsia="Calibri" w:hAnsi="Times New Roman" w:cs="Times New Roman"/>
                      <w:b/>
                    </w:rPr>
                  </w:pPr>
                </w:p>
              </w:tc>
            </w:tr>
          </w:tbl>
          <w:p w14:paraId="396BD8E3" w14:textId="77777777" w:rsidR="00B41736" w:rsidRPr="00B41736" w:rsidRDefault="00B41736" w:rsidP="00B41736">
            <w:pPr>
              <w:tabs>
                <w:tab w:val="left" w:pos="4253"/>
              </w:tabs>
              <w:spacing w:after="0" w:line="276" w:lineRule="auto"/>
              <w:ind w:firstLine="567"/>
              <w:jc w:val="both"/>
              <w:rPr>
                <w:rFonts w:ascii="Times New Roman" w:eastAsia="Calibri" w:hAnsi="Times New Roman" w:cs="Times New Roman"/>
              </w:rPr>
            </w:pPr>
            <w:r w:rsidRPr="00B41736">
              <w:rPr>
                <w:rFonts w:ascii="Times New Roman" w:eastAsia="Calibri" w:hAnsi="Times New Roman" w:cs="Times New Roman"/>
              </w:rPr>
              <w:lastRenderedPageBreak/>
              <w:t>* Сторони підтверджують, що фінансування за Договором № _________ від ____________ року (далі – Договір) відбувається з дотриманням п. 4.1. Договору та вимог чинного законодавства.</w:t>
            </w:r>
          </w:p>
          <w:p w14:paraId="796C3EA0" w14:textId="77777777" w:rsidR="00B41736" w:rsidRPr="00B41736" w:rsidRDefault="00B41736" w:rsidP="00B41736">
            <w:pPr>
              <w:widowControl w:val="0"/>
              <w:spacing w:after="0" w:line="240" w:lineRule="auto"/>
              <w:ind w:firstLine="709"/>
              <w:jc w:val="both"/>
              <w:rPr>
                <w:rFonts w:ascii="Times New Roman" w:eastAsia="Calibri" w:hAnsi="Times New Roman" w:cs="Times New Roman"/>
                <w:color w:val="000000"/>
                <w:spacing w:val="1"/>
              </w:rPr>
            </w:pPr>
            <w:r w:rsidRPr="00B41736">
              <w:rPr>
                <w:rFonts w:ascii="Times New Roman" w:eastAsia="Calibri" w:hAnsi="Times New Roman" w:cs="Times New Roman"/>
              </w:rPr>
              <w:t xml:space="preserve">* Сторони підтверджують, що оплата за Договором № ________ від ____________ року може бути здійснена </w:t>
            </w:r>
            <w:r w:rsidRPr="00B41736">
              <w:rPr>
                <w:rFonts w:ascii="Times New Roman" w:eastAsia="Calibri" w:hAnsi="Times New Roman" w:cs="Times New Roman"/>
                <w:color w:val="000000"/>
                <w:spacing w:val="1"/>
              </w:rPr>
              <w:t>згідно з чинним в Україні законодавством.</w:t>
            </w:r>
          </w:p>
          <w:p w14:paraId="48AB68E0" w14:textId="77777777" w:rsidR="00B41736" w:rsidRPr="00B41736" w:rsidRDefault="00B41736" w:rsidP="00B41736">
            <w:pPr>
              <w:tabs>
                <w:tab w:val="left" w:pos="4253"/>
              </w:tabs>
              <w:spacing w:after="0" w:line="276" w:lineRule="auto"/>
              <w:jc w:val="both"/>
              <w:rPr>
                <w:rFonts w:ascii="Times New Roman" w:eastAsia="Calibri" w:hAnsi="Times New Roman" w:cs="Times New Roman"/>
                <w:b/>
              </w:rPr>
            </w:pPr>
          </w:p>
        </w:tc>
      </w:tr>
      <w:tr w:rsidR="00B41736" w:rsidRPr="00B41736" w14:paraId="2A5AA0AF" w14:textId="77777777" w:rsidTr="00872ECF">
        <w:tblPrEx>
          <w:tblLook w:val="01E0" w:firstRow="1" w:lastRow="1" w:firstColumn="1" w:lastColumn="1" w:noHBand="0" w:noVBand="0"/>
        </w:tblPrEx>
        <w:trPr>
          <w:gridBefore w:val="1"/>
          <w:wBefore w:w="373" w:type="pct"/>
        </w:trPr>
        <w:tc>
          <w:tcPr>
            <w:tcW w:w="1910" w:type="pct"/>
            <w:gridSpan w:val="5"/>
          </w:tcPr>
          <w:p w14:paraId="10D49ACB" w14:textId="77777777" w:rsidR="00B41736" w:rsidRPr="00B41736" w:rsidRDefault="00B41736" w:rsidP="00B41736">
            <w:pPr>
              <w:spacing w:after="0" w:line="240" w:lineRule="auto"/>
              <w:ind w:left="-540"/>
              <w:jc w:val="center"/>
              <w:rPr>
                <w:rFonts w:ascii="Times New Roman" w:eastAsia="Times New Roman" w:hAnsi="Times New Roman" w:cs="Times New Roman"/>
                <w:b/>
                <w:bCs/>
                <w:snapToGrid w:val="0"/>
                <w:u w:val="single"/>
              </w:rPr>
            </w:pPr>
            <w:r w:rsidRPr="00B41736">
              <w:rPr>
                <w:rFonts w:ascii="Times New Roman" w:eastAsia="Times New Roman" w:hAnsi="Times New Roman" w:cs="Times New Roman"/>
                <w:b/>
                <w:bCs/>
                <w:snapToGrid w:val="0"/>
                <w:u w:val="single"/>
              </w:rPr>
              <w:lastRenderedPageBreak/>
              <w:t>Замовник:</w:t>
            </w:r>
          </w:p>
          <w:p w14:paraId="474321B5" w14:textId="77777777" w:rsidR="00B41736" w:rsidRPr="00B41736" w:rsidRDefault="00B41736" w:rsidP="00B41736">
            <w:pPr>
              <w:spacing w:after="0" w:line="240" w:lineRule="auto"/>
              <w:ind w:left="-540"/>
              <w:jc w:val="center"/>
              <w:outlineLvl w:val="4"/>
              <w:rPr>
                <w:rFonts w:ascii="Times New Roman" w:eastAsia="Times New Roman" w:hAnsi="Times New Roman" w:cs="Times New Roman"/>
                <w:bCs/>
                <w:i/>
                <w:iCs/>
                <w:lang w:eastAsia="ru-RU"/>
              </w:rPr>
            </w:pPr>
          </w:p>
          <w:p w14:paraId="7570ECED" w14:textId="77777777" w:rsidR="00B41736" w:rsidRPr="00B41736" w:rsidRDefault="00B41736" w:rsidP="00B41736">
            <w:pPr>
              <w:spacing w:after="0" w:line="240" w:lineRule="auto"/>
              <w:ind w:left="-540"/>
              <w:jc w:val="center"/>
              <w:outlineLvl w:val="4"/>
              <w:rPr>
                <w:rFonts w:ascii="Times New Roman" w:eastAsia="Times New Roman" w:hAnsi="Times New Roman" w:cs="Times New Roman"/>
                <w:bCs/>
                <w:i/>
                <w:iCs/>
                <w:lang w:eastAsia="ru-RU"/>
              </w:rPr>
            </w:pPr>
            <w:r w:rsidRPr="00B41736">
              <w:rPr>
                <w:rFonts w:ascii="Times New Roman" w:eastAsia="Times New Roman" w:hAnsi="Times New Roman" w:cs="Times New Roman"/>
                <w:bCs/>
                <w:i/>
                <w:iCs/>
                <w:lang w:eastAsia="ru-RU"/>
              </w:rPr>
              <w:t>_______________</w:t>
            </w:r>
          </w:p>
          <w:p w14:paraId="083E2794" w14:textId="77777777" w:rsidR="00B41736" w:rsidRPr="00B41736" w:rsidRDefault="00B41736" w:rsidP="00B41736">
            <w:pPr>
              <w:spacing w:after="0" w:line="240" w:lineRule="auto"/>
              <w:ind w:left="-540"/>
              <w:jc w:val="center"/>
              <w:outlineLvl w:val="2"/>
              <w:rPr>
                <w:rFonts w:ascii="Times New Roman" w:eastAsia="Times New Roman" w:hAnsi="Times New Roman" w:cs="Times New Roman"/>
                <w:bCs/>
                <w:color w:val="000000"/>
                <w:lang w:eastAsia="ru-RU"/>
              </w:rPr>
            </w:pPr>
            <w:proofErr w:type="spellStart"/>
            <w:r w:rsidRPr="00B41736">
              <w:rPr>
                <w:rFonts w:ascii="Times New Roman" w:eastAsia="Times New Roman" w:hAnsi="Times New Roman" w:cs="Times New Roman"/>
                <w:bCs/>
                <w:lang w:eastAsia="ru-RU"/>
              </w:rPr>
              <w:t>м.п</w:t>
            </w:r>
            <w:proofErr w:type="spellEnd"/>
            <w:r w:rsidRPr="00B41736">
              <w:rPr>
                <w:rFonts w:ascii="Times New Roman" w:eastAsia="Times New Roman" w:hAnsi="Times New Roman" w:cs="Times New Roman"/>
                <w:bCs/>
                <w:lang w:eastAsia="ru-RU"/>
              </w:rPr>
              <w:t>.</w:t>
            </w:r>
          </w:p>
        </w:tc>
        <w:tc>
          <w:tcPr>
            <w:tcW w:w="2717" w:type="pct"/>
            <w:gridSpan w:val="5"/>
          </w:tcPr>
          <w:p w14:paraId="53810665" w14:textId="77777777" w:rsidR="00B41736" w:rsidRPr="00B41736" w:rsidRDefault="00B41736" w:rsidP="00B41736">
            <w:pPr>
              <w:spacing w:after="0" w:line="240" w:lineRule="auto"/>
              <w:ind w:left="-540"/>
              <w:jc w:val="center"/>
              <w:rPr>
                <w:rFonts w:ascii="Times New Roman" w:eastAsia="Times New Roman" w:hAnsi="Times New Roman" w:cs="Times New Roman"/>
                <w:b/>
                <w:u w:val="single"/>
                <w:lang w:eastAsia="ru-RU"/>
              </w:rPr>
            </w:pPr>
            <w:r w:rsidRPr="00B41736">
              <w:rPr>
                <w:rFonts w:ascii="Times New Roman" w:eastAsia="Times New Roman" w:hAnsi="Times New Roman" w:cs="Times New Roman"/>
                <w:b/>
                <w:u w:val="single"/>
                <w:lang w:eastAsia="ru-RU"/>
              </w:rPr>
              <w:t>Підрядник:</w:t>
            </w:r>
          </w:p>
          <w:p w14:paraId="17DF4249" w14:textId="77777777" w:rsidR="00B41736" w:rsidRPr="00B41736" w:rsidRDefault="00B41736" w:rsidP="00B41736">
            <w:pPr>
              <w:spacing w:after="0" w:line="240" w:lineRule="auto"/>
              <w:ind w:left="-540"/>
              <w:jc w:val="center"/>
              <w:rPr>
                <w:rFonts w:ascii="Times New Roman" w:eastAsia="Times New Roman" w:hAnsi="Times New Roman" w:cs="Times New Roman"/>
                <w:lang w:eastAsia="ru-RU"/>
              </w:rPr>
            </w:pPr>
          </w:p>
          <w:p w14:paraId="6AFEAC14" w14:textId="77777777" w:rsidR="00B41736" w:rsidRPr="00B41736" w:rsidRDefault="00B41736" w:rsidP="00B41736">
            <w:pPr>
              <w:spacing w:after="0" w:line="240" w:lineRule="auto"/>
              <w:ind w:left="-540"/>
              <w:jc w:val="center"/>
              <w:rPr>
                <w:rFonts w:ascii="Times New Roman" w:eastAsia="Times New Roman" w:hAnsi="Times New Roman" w:cs="Times New Roman"/>
                <w:color w:val="000000"/>
                <w:lang w:eastAsia="ru-RU"/>
              </w:rPr>
            </w:pPr>
            <w:r w:rsidRPr="00B41736">
              <w:rPr>
                <w:rFonts w:ascii="Times New Roman" w:eastAsia="Times New Roman" w:hAnsi="Times New Roman" w:cs="Times New Roman"/>
                <w:lang w:eastAsia="ru-RU"/>
              </w:rPr>
              <w:t>__________</w:t>
            </w:r>
          </w:p>
          <w:p w14:paraId="471C78FF" w14:textId="77777777" w:rsidR="00B41736" w:rsidRPr="00B41736" w:rsidRDefault="00B41736" w:rsidP="00B41736">
            <w:pPr>
              <w:spacing w:after="0" w:line="240" w:lineRule="auto"/>
              <w:ind w:left="-540"/>
              <w:jc w:val="center"/>
              <w:rPr>
                <w:rFonts w:ascii="Times New Roman" w:eastAsia="Times New Roman" w:hAnsi="Times New Roman" w:cs="Times New Roman"/>
                <w:color w:val="000000"/>
                <w:lang w:eastAsia="ru-RU"/>
              </w:rPr>
            </w:pPr>
            <w:proofErr w:type="spellStart"/>
            <w:r w:rsidRPr="00B41736">
              <w:rPr>
                <w:rFonts w:ascii="Times New Roman" w:eastAsia="Times New Roman" w:hAnsi="Times New Roman" w:cs="Times New Roman"/>
                <w:color w:val="000000"/>
                <w:lang w:eastAsia="ru-RU"/>
              </w:rPr>
              <w:t>м.п</w:t>
            </w:r>
            <w:proofErr w:type="spellEnd"/>
            <w:r w:rsidRPr="00B41736">
              <w:rPr>
                <w:rFonts w:ascii="Times New Roman" w:eastAsia="Times New Roman" w:hAnsi="Times New Roman" w:cs="Times New Roman"/>
                <w:color w:val="000000"/>
                <w:lang w:eastAsia="ru-RU"/>
              </w:rPr>
              <w:t>.</w:t>
            </w:r>
          </w:p>
        </w:tc>
      </w:tr>
    </w:tbl>
    <w:p w14:paraId="71D32F70" w14:textId="77777777" w:rsidR="00B41736" w:rsidRPr="00B41736" w:rsidRDefault="00B41736" w:rsidP="00B41736">
      <w:pPr>
        <w:rPr>
          <w:rFonts w:ascii="Times New Roman" w:eastAsia="Calibri" w:hAnsi="Times New Roman" w:cs="Times New Roman"/>
        </w:rPr>
      </w:pPr>
    </w:p>
    <w:p w14:paraId="4DCFE209" w14:textId="77777777" w:rsidR="00B41736" w:rsidRPr="00B41736" w:rsidRDefault="00B41736" w:rsidP="00B41736">
      <w:pPr>
        <w:rPr>
          <w:rFonts w:ascii="Times New Roman" w:eastAsia="Calibri" w:hAnsi="Times New Roman" w:cs="Times New Roman"/>
        </w:rPr>
      </w:pPr>
    </w:p>
    <w:p w14:paraId="3B1F40F9" w14:textId="77777777" w:rsidR="00B41736" w:rsidRPr="00B41736" w:rsidRDefault="00B41736" w:rsidP="00B41736">
      <w:pPr>
        <w:ind w:firstLine="708"/>
        <w:rPr>
          <w:rFonts w:ascii="Times New Roman" w:eastAsia="Calibri" w:hAnsi="Times New Roman" w:cs="Times New Roman"/>
        </w:rPr>
      </w:pPr>
    </w:p>
    <w:p w14:paraId="52A944CF" w14:textId="390C51CC" w:rsidR="009C2A3E" w:rsidRDefault="00B41736" w:rsidP="00B41736">
      <w:r w:rsidRPr="00B41736">
        <w:rPr>
          <w:rFonts w:ascii="Times New Roman" w:eastAsia="Arial" w:hAnsi="Times New Roman" w:cs="Times New Roman"/>
          <w:bCs/>
          <w:i/>
          <w:iCs/>
          <w:lang w:bidi="en-US"/>
        </w:rPr>
        <w:t>.</w:t>
      </w:r>
      <w:bookmarkEnd w:id="0"/>
    </w:p>
    <w:sectPr w:rsidR="009C2A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0DE8"/>
    <w:multiLevelType w:val="multilevel"/>
    <w:tmpl w:val="618CB896"/>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4391C"/>
    <w:multiLevelType w:val="multilevel"/>
    <w:tmpl w:val="6B80833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036462"/>
    <w:multiLevelType w:val="multilevel"/>
    <w:tmpl w:val="AA80735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174A7D"/>
    <w:multiLevelType w:val="multilevel"/>
    <w:tmpl w:val="CC6A8A4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70725B"/>
    <w:multiLevelType w:val="multilevel"/>
    <w:tmpl w:val="9E76A7DE"/>
    <w:lvl w:ilvl="0">
      <w:start w:val="1"/>
      <w:numFmt w:val="decimal"/>
      <w:lvlText w:val="%1."/>
      <w:lvlJc w:val="left"/>
      <w:pPr>
        <w:ind w:left="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D392C"/>
    <w:multiLevelType w:val="multilevel"/>
    <w:tmpl w:val="FC4ECDE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F94E15"/>
    <w:multiLevelType w:val="multilevel"/>
    <w:tmpl w:val="A2D0A75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547EF3"/>
    <w:multiLevelType w:val="multilevel"/>
    <w:tmpl w:val="079EB08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F36196"/>
    <w:multiLevelType w:val="multilevel"/>
    <w:tmpl w:val="0FEC21D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4F58F4"/>
    <w:multiLevelType w:val="multilevel"/>
    <w:tmpl w:val="8A44BEE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134473"/>
    <w:multiLevelType w:val="multilevel"/>
    <w:tmpl w:val="8B14F91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8B4B4C"/>
    <w:multiLevelType w:val="multilevel"/>
    <w:tmpl w:val="E370DF2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04054F"/>
    <w:multiLevelType w:val="multilevel"/>
    <w:tmpl w:val="8C32CCC2"/>
    <w:lvl w:ilvl="0">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333891"/>
    <w:multiLevelType w:val="multilevel"/>
    <w:tmpl w:val="B67AEB8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12"/>
  </w:num>
  <w:num w:numId="4">
    <w:abstractNumId w:val="10"/>
  </w:num>
  <w:num w:numId="5">
    <w:abstractNumId w:val="3"/>
  </w:num>
  <w:num w:numId="6">
    <w:abstractNumId w:val="2"/>
  </w:num>
  <w:num w:numId="7">
    <w:abstractNumId w:val="7"/>
  </w:num>
  <w:num w:numId="8">
    <w:abstractNumId w:val="6"/>
  </w:num>
  <w:num w:numId="9">
    <w:abstractNumId w:val="5"/>
  </w:num>
  <w:num w:numId="10">
    <w:abstractNumId w:val="13"/>
  </w:num>
  <w:num w:numId="11">
    <w:abstractNumId w:val="0"/>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F2"/>
    <w:rsid w:val="009C2A3E"/>
    <w:rsid w:val="00B41736"/>
    <w:rsid w:val="00C11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F72E"/>
  <w15:chartTrackingRefBased/>
  <w15:docId w15:val="{24EE9B2E-E678-4383-8BFB-7D8AF843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736"/>
    <w:rPr>
      <w:color w:val="0563C1" w:themeColor="hyperlink"/>
      <w:u w:val="single"/>
    </w:rPr>
  </w:style>
  <w:style w:type="character" w:styleId="a4">
    <w:name w:val="Unresolved Mention"/>
    <w:basedOn w:val="a0"/>
    <w:uiPriority w:val="99"/>
    <w:semiHidden/>
    <w:unhideWhenUsed/>
    <w:rsid w:val="00B41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3696</Words>
  <Characters>21071</Characters>
  <Application>Microsoft Office Word</Application>
  <DocSecurity>0</DocSecurity>
  <Lines>175</Lines>
  <Paragraphs>49</Paragraphs>
  <ScaleCrop>false</ScaleCrop>
  <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Сорока</dc:creator>
  <cp:keywords/>
  <dc:description/>
  <cp:lastModifiedBy>Лариса Сорока</cp:lastModifiedBy>
  <cp:revision>2</cp:revision>
  <dcterms:created xsi:type="dcterms:W3CDTF">2022-08-09T12:10:00Z</dcterms:created>
  <dcterms:modified xsi:type="dcterms:W3CDTF">2022-08-09T12:11:00Z</dcterms:modified>
</cp:coreProperties>
</file>