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0B" w:rsidRPr="004F654B" w:rsidRDefault="00E6660B" w:rsidP="00113D8A">
      <w:pPr>
        <w:tabs>
          <w:tab w:val="left" w:pos="4219"/>
        </w:tabs>
        <w:spacing w:after="0" w:line="240" w:lineRule="auto"/>
        <w:ind w:left="288"/>
        <w:jc w:val="right"/>
        <w:rPr>
          <w:rFonts w:ascii="Times New Roman" w:hAnsi="Times New Roman"/>
          <w:b/>
          <w:lang w:val="uk-UA" w:eastAsia="ru-RU"/>
        </w:rPr>
      </w:pPr>
      <w:r>
        <w:rPr>
          <w:rFonts w:ascii="Times New Roman" w:hAnsi="Times New Roman"/>
          <w:b/>
          <w:bCs/>
          <w:sz w:val="28"/>
          <w:szCs w:val="28"/>
          <w:lang w:val="uk-UA" w:eastAsia="ru-RU"/>
        </w:rPr>
        <w:t xml:space="preserve">                      </w:t>
      </w:r>
    </w:p>
    <w:p w:rsidR="00E6660B" w:rsidRPr="004F654B" w:rsidRDefault="00E6660B" w:rsidP="000E3960">
      <w:pPr>
        <w:tabs>
          <w:tab w:val="left" w:pos="4219"/>
        </w:tabs>
        <w:spacing w:after="0" w:line="240" w:lineRule="auto"/>
        <w:ind w:left="288"/>
        <w:rPr>
          <w:rFonts w:ascii="Times New Roman" w:hAnsi="Times New Roman"/>
          <w:b/>
          <w:lang w:val="uk-UA" w:eastAsia="ru-RU"/>
        </w:rPr>
      </w:pPr>
    </w:p>
    <w:p w:rsidR="00E6660B" w:rsidRDefault="00E6660B" w:rsidP="000E3960">
      <w:pPr>
        <w:spacing w:after="0" w:line="240" w:lineRule="auto"/>
        <w:jc w:val="center"/>
        <w:rPr>
          <w:rFonts w:ascii="Times New Roman" w:hAnsi="Times New Roman"/>
          <w:b/>
          <w:color w:val="000000"/>
          <w:lang w:val="uk-UA"/>
        </w:rPr>
      </w:pPr>
    </w:p>
    <w:p w:rsidR="00E6660B" w:rsidRPr="00C023F4" w:rsidRDefault="00E6660B" w:rsidP="000E3960">
      <w:pPr>
        <w:spacing w:after="0" w:line="240" w:lineRule="auto"/>
        <w:jc w:val="center"/>
        <w:rPr>
          <w:rFonts w:ascii="Times New Roman" w:hAnsi="Times New Roman"/>
          <w:b/>
          <w:color w:val="000000"/>
          <w:lang w:val="uk-UA"/>
        </w:rPr>
      </w:pPr>
      <w:r w:rsidRPr="00C023F4">
        <w:rPr>
          <w:rFonts w:ascii="Times New Roman" w:hAnsi="Times New Roman"/>
          <w:b/>
          <w:color w:val="000000"/>
          <w:lang w:val="uk-UA"/>
        </w:rPr>
        <w:t>ОГОЛОШЕННЯ</w:t>
      </w:r>
    </w:p>
    <w:p w:rsidR="00E6660B" w:rsidRPr="00C023F4" w:rsidRDefault="00E6660B" w:rsidP="00CF0EE6">
      <w:pPr>
        <w:rPr>
          <w:rFonts w:ascii="Times New Roman" w:hAnsi="Times New Roman"/>
          <w:b/>
          <w:color w:val="000000"/>
          <w:lang w:val="uk-UA"/>
        </w:rPr>
      </w:pPr>
      <w:r w:rsidRPr="00C023F4">
        <w:rPr>
          <w:rFonts w:ascii="Times New Roman" w:hAnsi="Times New Roman"/>
          <w:b/>
          <w:color w:val="000000"/>
          <w:lang w:val="uk-UA"/>
        </w:rPr>
        <w:t xml:space="preserve">                                                           про проведення спрощеної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656"/>
        <w:gridCol w:w="3107"/>
        <w:gridCol w:w="5562"/>
      </w:tblGrid>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5562" w:type="dxa"/>
          </w:tcPr>
          <w:p w:rsidR="003F105E" w:rsidRPr="003F105E" w:rsidRDefault="003F105E" w:rsidP="003F105E">
            <w:pPr>
              <w:shd w:val="clear" w:color="auto" w:fill="FFFFFF"/>
              <w:jc w:val="both"/>
              <w:rPr>
                <w:rFonts w:ascii="Times New Roman" w:hAnsi="Times New Roman"/>
                <w:color w:val="000000"/>
                <w:shd w:val="clear" w:color="auto" w:fill="FFFFFF"/>
                <w:lang w:val="uk-UA" w:eastAsia="ru-RU"/>
              </w:rPr>
            </w:pPr>
            <w:r w:rsidRPr="003F105E">
              <w:rPr>
                <w:rFonts w:ascii="Times New Roman" w:hAnsi="Times New Roman"/>
                <w:color w:val="000000"/>
                <w:shd w:val="clear" w:color="auto" w:fill="FFFFFF"/>
                <w:lang w:val="uk-UA" w:eastAsia="ru-RU"/>
              </w:rPr>
              <w:t xml:space="preserve">Комунальне некомерційне підприємство  «Сновська центральна районна лікарня» Сновської міської ради </w:t>
            </w:r>
          </w:p>
          <w:p w:rsidR="00E6660B" w:rsidRPr="003F105E" w:rsidRDefault="003F105E" w:rsidP="000E3960">
            <w:pPr>
              <w:spacing w:after="0" w:line="240" w:lineRule="auto"/>
              <w:jc w:val="both"/>
              <w:rPr>
                <w:rFonts w:ascii="Times New Roman" w:hAnsi="Times New Roman"/>
                <w:color w:val="000000"/>
                <w:shd w:val="clear" w:color="auto" w:fill="FFFFFF"/>
                <w:lang w:val="uk-UA" w:eastAsia="ru-RU"/>
              </w:rPr>
            </w:pPr>
            <w:r w:rsidRPr="003F105E">
              <w:rPr>
                <w:rFonts w:ascii="Times New Roman" w:hAnsi="Times New Roman"/>
                <w:color w:val="000000"/>
                <w:shd w:val="clear" w:color="auto" w:fill="FFFFFF"/>
                <w:lang w:val="uk-UA" w:eastAsia="ru-RU"/>
              </w:rPr>
              <w:t xml:space="preserve">вул. Спортивна,21  ,м. Сновськ ,Чернігівської обл,15200                            </w:t>
            </w:r>
            <w:r w:rsidR="00E6660B" w:rsidRPr="003F105E">
              <w:rPr>
                <w:rFonts w:ascii="Times New Roman" w:hAnsi="Times New Roman"/>
                <w:color w:val="000000"/>
                <w:shd w:val="clear" w:color="auto" w:fill="FFFFFF"/>
                <w:lang w:val="uk-UA" w:eastAsia="ru-RU"/>
              </w:rPr>
              <w:t xml:space="preserve">Код ЄДРПОУ: </w:t>
            </w:r>
            <w:r w:rsidRPr="003F105E">
              <w:rPr>
                <w:rFonts w:ascii="Times New Roman" w:hAnsi="Times New Roman"/>
                <w:color w:val="000000"/>
                <w:shd w:val="clear" w:color="auto" w:fill="FFFFFF"/>
                <w:lang w:val="uk-UA" w:eastAsia="ru-RU"/>
              </w:rPr>
              <w:t>02006834</w:t>
            </w:r>
          </w:p>
          <w:p w:rsidR="00E6660B" w:rsidRPr="003F105E" w:rsidRDefault="00E6660B" w:rsidP="000E3960">
            <w:pPr>
              <w:snapToGrid w:val="0"/>
              <w:spacing w:before="120" w:after="0" w:line="240" w:lineRule="auto"/>
              <w:jc w:val="both"/>
              <w:rPr>
                <w:rFonts w:ascii="Times New Roman" w:hAnsi="Times New Roman"/>
                <w:color w:val="000000"/>
                <w:shd w:val="clear" w:color="auto" w:fill="FFFFFF"/>
                <w:lang w:val="uk-UA" w:eastAsia="ru-RU"/>
              </w:rPr>
            </w:pPr>
            <w:r w:rsidRPr="003F105E">
              <w:rPr>
                <w:rFonts w:ascii="Times New Roman" w:hAnsi="Times New Roman"/>
                <w:color w:val="000000"/>
                <w:shd w:val="clear" w:color="auto" w:fill="FFFFFF"/>
                <w:lang w:val="uk-UA" w:eastAsia="ru-RU"/>
              </w:rPr>
              <w:t>Особа, уповноважена здійснювати зв’язок з Учасниками:</w:t>
            </w:r>
          </w:p>
          <w:p w:rsidR="00E6660B" w:rsidRPr="003F105E" w:rsidRDefault="003F105E" w:rsidP="000E3960">
            <w:pPr>
              <w:spacing w:after="0" w:line="240" w:lineRule="auto"/>
              <w:jc w:val="both"/>
              <w:rPr>
                <w:rFonts w:ascii="Times New Roman" w:hAnsi="Times New Roman"/>
                <w:color w:val="000000"/>
                <w:lang w:val="uk-UA" w:eastAsia="ru-RU"/>
              </w:rPr>
            </w:pPr>
            <w:r w:rsidRPr="003F105E">
              <w:rPr>
                <w:rFonts w:ascii="Times New Roman" w:hAnsi="Times New Roman"/>
                <w:color w:val="000000"/>
                <w:shd w:val="clear" w:color="auto" w:fill="FFFFFF"/>
                <w:lang w:val="uk-UA" w:eastAsia="ru-RU"/>
              </w:rPr>
              <w:t xml:space="preserve">Ірина Лизогуб  (04654) 2-16-41,   e-mail: </w:t>
            </w:r>
            <w:hyperlink r:id="rId5" w:history="1">
              <w:r w:rsidRPr="003F105E">
                <w:rPr>
                  <w:rFonts w:ascii="Times New Roman" w:hAnsi="Times New Roman"/>
                  <w:color w:val="000000"/>
                  <w:shd w:val="clear" w:color="auto" w:fill="FFFFFF"/>
                  <w:lang w:val="uk-UA" w:eastAsia="ru-RU"/>
                </w:rPr>
                <w:t>snovsk_crl@ukr.net</w:t>
              </w:r>
            </w:hyperlink>
            <w:r w:rsidRPr="003F105E">
              <w:rPr>
                <w:rFonts w:ascii="Times New Roman" w:hAnsi="Times New Roman"/>
                <w:color w:val="000000"/>
                <w:shd w:val="clear" w:color="auto" w:fill="FFFFFF"/>
                <w:lang w:val="uk-UA" w:eastAsia="ru-RU"/>
              </w:rPr>
              <w:t xml:space="preserve"> ,snovsk_tender@ukr.net.</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2.</w:t>
            </w:r>
          </w:p>
        </w:tc>
        <w:tc>
          <w:tcPr>
            <w:tcW w:w="3107" w:type="dxa"/>
          </w:tcPr>
          <w:p w:rsidR="00E6660B" w:rsidRPr="00C023F4" w:rsidRDefault="00E6660B" w:rsidP="00843F22">
            <w:pPr>
              <w:spacing w:after="0" w:line="240" w:lineRule="auto"/>
              <w:jc w:val="both"/>
              <w:rPr>
                <w:rFonts w:ascii="Times New Roman" w:hAnsi="Times New Roman"/>
                <w:lang w:val="uk-UA" w:eastAsia="ru-RU"/>
              </w:rPr>
            </w:pPr>
            <w:r w:rsidRPr="00C023F4">
              <w:rPr>
                <w:rFonts w:ascii="Times New Roman" w:hAnsi="Times New Roman"/>
                <w:shd w:val="clear" w:color="auto" w:fill="FFFFFF"/>
                <w:lang w:val="uk-UA" w:eastAsia="ru-RU"/>
              </w:rPr>
              <w:t>Назва предмета закупівлі із зазначенням коду за Єдиним закупівельним словником</w:t>
            </w:r>
            <w:r w:rsidRPr="00C023F4">
              <w:rPr>
                <w:rFonts w:ascii="Times New Roman" w:hAnsi="Times New Roman"/>
                <w:i/>
                <w:shd w:val="clear" w:color="auto" w:fill="FFFFFF"/>
                <w:lang w:val="uk-UA" w:eastAsia="ru-RU"/>
              </w:rPr>
              <w:t>:</w:t>
            </w:r>
          </w:p>
        </w:tc>
        <w:tc>
          <w:tcPr>
            <w:tcW w:w="5562" w:type="dxa"/>
            <w:vAlign w:val="center"/>
          </w:tcPr>
          <w:p w:rsidR="00E6660B" w:rsidRPr="00C023F4" w:rsidRDefault="00FB516E" w:rsidP="001D7CAF">
            <w:pPr>
              <w:spacing w:after="0" w:line="240" w:lineRule="auto"/>
              <w:jc w:val="both"/>
              <w:rPr>
                <w:rFonts w:ascii="Times New Roman" w:hAnsi="Times New Roman"/>
                <w:lang w:val="uk-UA" w:eastAsia="ru-RU"/>
              </w:rPr>
            </w:pPr>
            <w:r>
              <w:rPr>
                <w:rFonts w:ascii="Times New Roman" w:hAnsi="Times New Roman"/>
                <w:b/>
                <w:color w:val="000000"/>
                <w:lang w:val="uk-UA"/>
              </w:rPr>
              <w:t xml:space="preserve"> </w:t>
            </w:r>
            <w:r w:rsidR="00E6660B" w:rsidRPr="00182CB5">
              <w:rPr>
                <w:rFonts w:ascii="Times New Roman" w:hAnsi="Times New Roman"/>
                <w:b/>
                <w:color w:val="000000"/>
                <w:lang w:val="uk-UA"/>
              </w:rPr>
              <w:t xml:space="preserve">ДК 021:2015 -  </w:t>
            </w:r>
            <w:r w:rsidR="00113D8A" w:rsidRPr="00182CB5">
              <w:rPr>
                <w:rFonts w:ascii="Times New Roman" w:hAnsi="Times New Roman"/>
                <w:b/>
                <w:color w:val="000000"/>
                <w:lang w:val="uk-UA"/>
              </w:rPr>
              <w:t>33140000-3 — Медичні матеріали</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3.</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Інформація про технічні, якісні та інші характеристики предмета закупівлі:</w:t>
            </w:r>
          </w:p>
        </w:tc>
        <w:tc>
          <w:tcPr>
            <w:tcW w:w="5562" w:type="dxa"/>
          </w:tcPr>
          <w:p w:rsidR="00E6660B" w:rsidRPr="00C023F4" w:rsidRDefault="00E6660B" w:rsidP="00843F22">
            <w:pPr>
              <w:snapToGrid w:val="0"/>
              <w:spacing w:after="0" w:line="240" w:lineRule="auto"/>
              <w:jc w:val="both"/>
              <w:rPr>
                <w:rFonts w:ascii="Times New Roman" w:hAnsi="Times New Roman"/>
                <w:b/>
                <w:color w:val="000000"/>
                <w:u w:val="single"/>
                <w:lang w:val="uk-UA"/>
              </w:rPr>
            </w:pPr>
            <w:r w:rsidRPr="00C023F4">
              <w:rPr>
                <w:rFonts w:ascii="Times New Roman" w:hAnsi="Times New Roman"/>
                <w:b/>
                <w:color w:val="000000"/>
                <w:lang w:val="uk-UA"/>
              </w:rPr>
              <w:t>Технічні, якісні та інші характеристики предмета закупівлі наведені у ДОДАТКУ 1 «</w:t>
            </w:r>
            <w:r w:rsidRPr="005B2A0B">
              <w:rPr>
                <w:rFonts w:ascii="Times New Roman" w:hAnsi="Times New Roman"/>
                <w:b/>
                <w:color w:val="000000"/>
                <w:lang w:val="uk-UA"/>
              </w:rPr>
              <w:t>МЕДИКО-ТЕХНІЧНІ ВИМОГИ ДО ПРЕДМЕТА ЗАКУПІВЛІ</w:t>
            </w:r>
            <w:r w:rsidRPr="00C023F4">
              <w:rPr>
                <w:rFonts w:ascii="Times New Roman" w:hAnsi="Times New Roman"/>
                <w:b/>
                <w:color w:val="000000"/>
                <w:lang w:val="uk-UA"/>
              </w:rPr>
              <w:t>».</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4.</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Кількість та місце поставки товарів або обсяг і місце виконання робіт чи надання послуг:</w:t>
            </w:r>
          </w:p>
        </w:tc>
        <w:tc>
          <w:tcPr>
            <w:tcW w:w="5562" w:type="dxa"/>
          </w:tcPr>
          <w:p w:rsidR="00E6660B" w:rsidRPr="00C023F4" w:rsidRDefault="00E6660B" w:rsidP="000E3960">
            <w:pPr>
              <w:autoSpaceDE w:val="0"/>
              <w:autoSpaceDN w:val="0"/>
              <w:adjustRightInd w:val="0"/>
              <w:spacing w:after="0" w:line="240" w:lineRule="auto"/>
              <w:jc w:val="both"/>
              <w:rPr>
                <w:rFonts w:ascii="Times New Roman" w:hAnsi="Times New Roman"/>
                <w:b/>
                <w:color w:val="000000"/>
                <w:lang w:val="uk-UA" w:eastAsia="ru-RU"/>
              </w:rPr>
            </w:pPr>
            <w:r>
              <w:rPr>
                <w:rFonts w:ascii="Times New Roman" w:hAnsi="Times New Roman"/>
                <w:color w:val="000000"/>
                <w:lang w:val="uk-UA" w:eastAsia="ru-RU"/>
              </w:rPr>
              <w:t xml:space="preserve">Кількість товарів відповідно до </w:t>
            </w:r>
            <w:r w:rsidRPr="000F3A3C">
              <w:rPr>
                <w:rFonts w:ascii="Times New Roman" w:hAnsi="Times New Roman"/>
                <w:color w:val="000000"/>
                <w:lang w:val="uk-UA" w:eastAsia="ru-RU"/>
              </w:rPr>
              <w:t>ДОДАТКУ 1 «</w:t>
            </w:r>
            <w:r w:rsidRPr="005B2A0B">
              <w:rPr>
                <w:rFonts w:ascii="Times New Roman" w:hAnsi="Times New Roman"/>
                <w:color w:val="000000"/>
                <w:lang w:val="uk-UA" w:eastAsia="ru-RU"/>
              </w:rPr>
              <w:t>МЕДИКО-ТЕХНІЧНІ ВИМОГИ ДО ПРЕДМЕТА ЗАКУПІВЛІ</w:t>
            </w:r>
            <w:r w:rsidRPr="000F3A3C">
              <w:rPr>
                <w:rFonts w:ascii="Times New Roman" w:hAnsi="Times New Roman"/>
                <w:color w:val="000000"/>
                <w:lang w:val="uk-UA" w:eastAsia="ru-RU"/>
              </w:rPr>
              <w:t>».</w:t>
            </w:r>
            <w:r>
              <w:rPr>
                <w:rFonts w:ascii="Times New Roman" w:hAnsi="Times New Roman"/>
                <w:color w:val="000000"/>
                <w:lang w:val="uk-UA" w:eastAsia="ru-RU"/>
              </w:rPr>
              <w:t xml:space="preserve"> </w:t>
            </w:r>
            <w:r>
              <w:rPr>
                <w:rFonts w:ascii="Times New Roman" w:hAnsi="Times New Roman"/>
                <w:b/>
                <w:color w:val="000000"/>
                <w:lang w:val="uk-UA" w:eastAsia="ru-RU"/>
              </w:rPr>
              <w:t xml:space="preserve"> </w:t>
            </w:r>
          </w:p>
          <w:p w:rsidR="00E6660B" w:rsidRPr="00C023F4" w:rsidRDefault="00E6660B" w:rsidP="000E3960">
            <w:pPr>
              <w:autoSpaceDE w:val="0"/>
              <w:autoSpaceDN w:val="0"/>
              <w:adjustRightInd w:val="0"/>
              <w:spacing w:before="60" w:after="0" w:line="240" w:lineRule="auto"/>
              <w:jc w:val="both"/>
              <w:rPr>
                <w:rFonts w:ascii="Times New Roman" w:hAnsi="Times New Roman"/>
                <w:b/>
                <w:color w:val="000000"/>
                <w:lang w:val="uk-UA" w:eastAsia="ru-RU"/>
              </w:rPr>
            </w:pPr>
            <w:r>
              <w:rPr>
                <w:rFonts w:ascii="Times New Roman" w:hAnsi="Times New Roman"/>
                <w:color w:val="000000"/>
                <w:lang w:val="uk-UA" w:eastAsia="ru-RU"/>
              </w:rPr>
              <w:t>М</w:t>
            </w:r>
            <w:r w:rsidRPr="000F3A3C">
              <w:rPr>
                <w:rFonts w:ascii="Times New Roman" w:hAnsi="Times New Roman"/>
                <w:color w:val="000000"/>
                <w:lang w:val="uk-UA" w:eastAsia="ru-RU"/>
              </w:rPr>
              <w:t>ісце поставки товарів</w:t>
            </w:r>
            <w:r w:rsidRPr="00C023F4">
              <w:rPr>
                <w:rFonts w:ascii="Times New Roman" w:hAnsi="Times New Roman"/>
                <w:color w:val="000000"/>
                <w:lang w:val="uk-UA" w:eastAsia="ru-RU"/>
              </w:rPr>
              <w:t>:</w:t>
            </w:r>
          </w:p>
          <w:p w:rsidR="00E6660B" w:rsidRPr="003F105E" w:rsidRDefault="003F105E" w:rsidP="003F105E">
            <w:pPr>
              <w:pStyle w:val="a4"/>
              <w:spacing w:before="0" w:beforeAutospacing="0" w:after="0" w:afterAutospacing="0"/>
              <w:jc w:val="both"/>
              <w:rPr>
                <w:b/>
                <w:lang w:val="uk-UA"/>
              </w:rPr>
            </w:pPr>
            <w:r w:rsidRPr="004D2929">
              <w:rPr>
                <w:b/>
                <w:lang w:val="uk-UA"/>
              </w:rPr>
              <w:t>15200, Чернігівська обл.,  м.Сновськ, вул. Спортивна, 21.</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5.</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Строк поставки товарів, виконання робіт, надання послуг:</w:t>
            </w:r>
          </w:p>
        </w:tc>
        <w:tc>
          <w:tcPr>
            <w:tcW w:w="5562" w:type="dxa"/>
            <w:vAlign w:val="center"/>
          </w:tcPr>
          <w:p w:rsidR="00E6660B" w:rsidRPr="00C023F4" w:rsidRDefault="00E6660B" w:rsidP="006D1C43">
            <w:pPr>
              <w:spacing w:after="0" w:line="240" w:lineRule="auto"/>
              <w:jc w:val="both"/>
              <w:rPr>
                <w:rFonts w:ascii="Times New Roman" w:hAnsi="Times New Roman"/>
                <w:i/>
                <w:color w:val="000000"/>
                <w:lang w:val="uk-UA"/>
              </w:rPr>
            </w:pPr>
            <w:r w:rsidRPr="00C023F4">
              <w:rPr>
                <w:rFonts w:ascii="Times New Roman" w:hAnsi="Times New Roman"/>
                <w:color w:val="000000"/>
                <w:lang w:val="uk-UA"/>
              </w:rPr>
              <w:t xml:space="preserve">Строк </w:t>
            </w:r>
            <w:r w:rsidRPr="000F3A3C">
              <w:rPr>
                <w:rFonts w:ascii="Times New Roman" w:hAnsi="Times New Roman"/>
                <w:color w:val="000000"/>
                <w:lang w:val="uk-UA"/>
              </w:rPr>
              <w:t>поставки товарів</w:t>
            </w:r>
            <w:r w:rsidRPr="00C023F4">
              <w:rPr>
                <w:rFonts w:ascii="Times New Roman" w:hAnsi="Times New Roman"/>
                <w:b/>
                <w:color w:val="000000"/>
                <w:lang w:val="uk-UA"/>
              </w:rPr>
              <w:t xml:space="preserve">: до </w:t>
            </w:r>
            <w:r w:rsidRPr="00C023F4">
              <w:rPr>
                <w:rFonts w:ascii="Times New Roman" w:hAnsi="Times New Roman"/>
                <w:b/>
                <w:lang w:val="uk-UA"/>
              </w:rPr>
              <w:t>«</w:t>
            </w:r>
            <w:r>
              <w:rPr>
                <w:rFonts w:ascii="Times New Roman" w:hAnsi="Times New Roman"/>
                <w:b/>
                <w:lang w:val="uk-UA"/>
              </w:rPr>
              <w:t>21</w:t>
            </w:r>
            <w:r w:rsidRPr="00C023F4">
              <w:rPr>
                <w:rFonts w:ascii="Times New Roman" w:hAnsi="Times New Roman"/>
                <w:b/>
                <w:lang w:val="uk-UA"/>
              </w:rPr>
              <w:t xml:space="preserve">» </w:t>
            </w:r>
            <w:r>
              <w:rPr>
                <w:rFonts w:ascii="Times New Roman" w:hAnsi="Times New Roman"/>
                <w:b/>
                <w:lang w:val="uk-UA"/>
              </w:rPr>
              <w:t>листопада</w:t>
            </w:r>
            <w:r w:rsidRPr="00C023F4">
              <w:rPr>
                <w:rFonts w:ascii="Times New Roman" w:hAnsi="Times New Roman"/>
                <w:b/>
                <w:lang w:val="uk-UA"/>
              </w:rPr>
              <w:t xml:space="preserve"> 20</w:t>
            </w:r>
            <w:r w:rsidRPr="00C023F4">
              <w:rPr>
                <w:rFonts w:ascii="Times New Roman" w:hAnsi="Times New Roman"/>
                <w:b/>
              </w:rPr>
              <w:t>2</w:t>
            </w:r>
            <w:r>
              <w:rPr>
                <w:rFonts w:ascii="Times New Roman" w:hAnsi="Times New Roman"/>
                <w:b/>
                <w:lang w:val="uk-UA"/>
              </w:rPr>
              <w:t>2</w:t>
            </w:r>
            <w:r w:rsidRPr="00C023F4">
              <w:rPr>
                <w:rFonts w:ascii="Times New Roman" w:hAnsi="Times New Roman"/>
                <w:b/>
                <w:lang w:val="uk-UA"/>
              </w:rPr>
              <w:t xml:space="preserve"> року </w:t>
            </w:r>
            <w:r w:rsidRPr="00C023F4">
              <w:rPr>
                <w:rFonts w:ascii="Times New Roman" w:hAnsi="Times New Roman"/>
                <w:b/>
                <w:color w:val="FF0000"/>
                <w:lang w:val="uk-UA"/>
              </w:rPr>
              <w:t xml:space="preserve"> </w:t>
            </w:r>
          </w:p>
        </w:tc>
      </w:tr>
      <w:tr w:rsidR="00E6660B" w:rsidRPr="00B939D4"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6.</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Умови оплати:</w:t>
            </w:r>
          </w:p>
        </w:tc>
        <w:tc>
          <w:tcPr>
            <w:tcW w:w="5562" w:type="dxa"/>
          </w:tcPr>
          <w:p w:rsidR="00E6660B" w:rsidRPr="00C023F4" w:rsidRDefault="00E6660B" w:rsidP="000E3960">
            <w:pPr>
              <w:spacing w:after="0" w:line="240" w:lineRule="auto"/>
              <w:jc w:val="both"/>
              <w:rPr>
                <w:rFonts w:ascii="Times New Roman" w:hAnsi="Times New Roman"/>
                <w:color w:val="000000"/>
                <w:lang w:val="uk-UA"/>
              </w:rPr>
            </w:pPr>
            <w:r w:rsidRPr="00860BBE">
              <w:rPr>
                <w:rFonts w:ascii="Times New Roman" w:hAnsi="Times New Roman"/>
                <w:color w:val="000000"/>
                <w:lang w:val="uk-UA"/>
              </w:rPr>
              <w:t>Розрахунки проводяться шляхом</w:t>
            </w:r>
            <w:r>
              <w:rPr>
                <w:rFonts w:ascii="Times New Roman" w:hAnsi="Times New Roman"/>
                <w:color w:val="000000"/>
                <w:lang w:val="uk-UA"/>
              </w:rPr>
              <w:t xml:space="preserve"> </w:t>
            </w:r>
            <w:r w:rsidRPr="00860BBE">
              <w:rPr>
                <w:rFonts w:ascii="Times New Roman" w:hAnsi="Times New Roman"/>
                <w:color w:val="000000"/>
                <w:lang w:val="uk-UA"/>
              </w:rPr>
              <w:t xml:space="preserve">перерахування грошових коштів у </w:t>
            </w:r>
            <w:r w:rsidRPr="002130E9">
              <w:rPr>
                <w:rFonts w:ascii="Times New Roman" w:hAnsi="Times New Roman"/>
                <w:color w:val="000000"/>
                <w:lang w:val="uk-UA"/>
              </w:rPr>
              <w:t xml:space="preserve">національній валюті України на розрахунковий рахунок Постачальника  протягом 30 (тридцяти) робочих днів з дня підписання </w:t>
            </w:r>
            <w:r w:rsidRPr="00860BBE">
              <w:rPr>
                <w:rFonts w:ascii="Times New Roman" w:hAnsi="Times New Roman"/>
                <w:color w:val="000000"/>
                <w:lang w:val="uk-UA"/>
              </w:rPr>
              <w:t>акту приймання-передачі Товару або надання Постачальником накладної.</w:t>
            </w:r>
          </w:p>
        </w:tc>
      </w:tr>
      <w:tr w:rsidR="00E6660B" w:rsidRPr="00B603D7" w:rsidTr="000E3960">
        <w:trPr>
          <w:jc w:val="center"/>
        </w:trPr>
        <w:tc>
          <w:tcPr>
            <w:tcW w:w="656" w:type="dxa"/>
          </w:tcPr>
          <w:p w:rsidR="00E6660B" w:rsidRPr="008D4D89" w:rsidRDefault="00E6660B" w:rsidP="000E3960">
            <w:pPr>
              <w:spacing w:after="0" w:line="240" w:lineRule="auto"/>
              <w:jc w:val="center"/>
              <w:rPr>
                <w:rFonts w:ascii="Times New Roman" w:hAnsi="Times New Roman"/>
                <w:b/>
                <w:color w:val="000000"/>
                <w:lang w:val="uk-UA" w:eastAsia="ru-RU"/>
              </w:rPr>
            </w:pPr>
            <w:r w:rsidRPr="008D4D89">
              <w:rPr>
                <w:rFonts w:ascii="Times New Roman" w:hAnsi="Times New Roman"/>
                <w:b/>
                <w:color w:val="000000"/>
                <w:lang w:val="uk-UA" w:eastAsia="ru-RU"/>
              </w:rPr>
              <w:t>7.</w:t>
            </w:r>
          </w:p>
        </w:tc>
        <w:tc>
          <w:tcPr>
            <w:tcW w:w="3107" w:type="dxa"/>
          </w:tcPr>
          <w:p w:rsidR="00E6660B" w:rsidRPr="008D4D89" w:rsidRDefault="00E6660B" w:rsidP="000E3960">
            <w:pPr>
              <w:spacing w:after="0" w:line="240" w:lineRule="auto"/>
              <w:jc w:val="both"/>
              <w:rPr>
                <w:rFonts w:ascii="Times New Roman" w:hAnsi="Times New Roman"/>
                <w:color w:val="000000"/>
                <w:lang w:val="uk-UA" w:eastAsia="ru-RU"/>
              </w:rPr>
            </w:pPr>
            <w:r w:rsidRPr="008D4D89">
              <w:rPr>
                <w:rFonts w:ascii="Times New Roman" w:hAnsi="Times New Roman"/>
                <w:color w:val="000000"/>
                <w:shd w:val="clear" w:color="auto" w:fill="FFFFFF"/>
                <w:lang w:val="uk-UA" w:eastAsia="ru-RU"/>
              </w:rPr>
              <w:t>Очікувана вартість предмета закупівлі:</w:t>
            </w:r>
          </w:p>
        </w:tc>
        <w:tc>
          <w:tcPr>
            <w:tcW w:w="5562" w:type="dxa"/>
            <w:vAlign w:val="center"/>
          </w:tcPr>
          <w:p w:rsidR="00E6660B" w:rsidRPr="00113D8A" w:rsidRDefault="00113D8A" w:rsidP="000E3960">
            <w:pPr>
              <w:snapToGrid w:val="0"/>
              <w:spacing w:after="0" w:line="240" w:lineRule="auto"/>
              <w:rPr>
                <w:rFonts w:ascii="Times New Roman" w:hAnsi="Times New Roman"/>
                <w:color w:val="000000"/>
                <w:lang w:val="uk-UA"/>
              </w:rPr>
            </w:pPr>
            <w:r w:rsidRPr="00113D8A">
              <w:rPr>
                <w:rFonts w:ascii="Times New Roman" w:hAnsi="Times New Roman"/>
                <w:b/>
                <w:color w:val="000000"/>
                <w:lang w:val="uk-UA"/>
              </w:rPr>
              <w:t>70000,0</w:t>
            </w:r>
            <w:r w:rsidR="00E6660B" w:rsidRPr="00113D8A">
              <w:rPr>
                <w:rFonts w:ascii="Times New Roman" w:hAnsi="Times New Roman"/>
                <w:b/>
                <w:color w:val="000000"/>
                <w:lang w:val="en-US"/>
              </w:rPr>
              <w:t>0</w:t>
            </w:r>
            <w:r w:rsidR="00182CB5">
              <w:rPr>
                <w:rFonts w:ascii="Times New Roman" w:hAnsi="Times New Roman"/>
                <w:b/>
                <w:color w:val="000000"/>
                <w:lang w:val="uk-UA"/>
              </w:rPr>
              <w:t xml:space="preserve"> </w:t>
            </w:r>
            <w:r w:rsidR="00E6660B" w:rsidRPr="00113D8A">
              <w:rPr>
                <w:rFonts w:ascii="Times New Roman" w:hAnsi="Times New Roman"/>
                <w:b/>
                <w:color w:val="000000"/>
                <w:lang w:val="uk-UA"/>
              </w:rPr>
              <w:t>грн з ПДВ</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8.</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Період уточнення інформації про закупівлю:</w:t>
            </w:r>
          </w:p>
        </w:tc>
        <w:tc>
          <w:tcPr>
            <w:tcW w:w="5562" w:type="dxa"/>
            <w:vAlign w:val="center"/>
          </w:tcPr>
          <w:p w:rsidR="00E6660B" w:rsidRPr="00C023F4" w:rsidRDefault="00E6660B" w:rsidP="000E3960">
            <w:pPr>
              <w:spacing w:after="0" w:line="240" w:lineRule="auto"/>
              <w:rPr>
                <w:rFonts w:ascii="Times New Roman" w:hAnsi="Times New Roman"/>
                <w:color w:val="000000"/>
                <w:lang w:val="uk-UA" w:eastAsia="ru-RU"/>
              </w:rPr>
            </w:pPr>
            <w:r w:rsidRPr="00C023F4">
              <w:rPr>
                <w:rFonts w:ascii="Times New Roman" w:hAnsi="Times New Roman"/>
                <w:color w:val="000000"/>
                <w:lang w:val="uk-UA" w:eastAsia="ru-RU"/>
              </w:rPr>
              <w:t>Згідно даних системи електронних закупівель.</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9.</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Кі</w:t>
            </w:r>
            <w:r>
              <w:rPr>
                <w:rFonts w:ascii="Times New Roman" w:hAnsi="Times New Roman"/>
                <w:color w:val="000000"/>
                <w:shd w:val="clear" w:color="auto" w:fill="FFFFFF"/>
                <w:lang w:val="uk-UA" w:eastAsia="ru-RU"/>
              </w:rPr>
              <w:t>нцевий строк подання пропозицій:</w:t>
            </w:r>
          </w:p>
        </w:tc>
        <w:tc>
          <w:tcPr>
            <w:tcW w:w="5562" w:type="dxa"/>
            <w:vAlign w:val="center"/>
          </w:tcPr>
          <w:p w:rsidR="00E6660B" w:rsidRPr="00C023F4" w:rsidRDefault="00E6660B" w:rsidP="000E3960">
            <w:pPr>
              <w:spacing w:after="0" w:line="240" w:lineRule="auto"/>
              <w:rPr>
                <w:rFonts w:ascii="Times New Roman" w:hAnsi="Times New Roman"/>
                <w:color w:val="000000"/>
                <w:lang w:val="uk-UA" w:eastAsia="ru-RU"/>
              </w:rPr>
            </w:pPr>
            <w:r w:rsidRPr="00C023F4">
              <w:rPr>
                <w:rFonts w:ascii="Times New Roman" w:hAnsi="Times New Roman"/>
                <w:color w:val="000000"/>
                <w:lang w:val="uk-UA" w:eastAsia="ru-RU"/>
              </w:rPr>
              <w:t>Згідно даних системи електронних закупівель.</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10.</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Перелік критеріїв та методика оцінки пропозицій із зазначенням питомої ваги критеріїв:</w:t>
            </w:r>
          </w:p>
        </w:tc>
        <w:tc>
          <w:tcPr>
            <w:tcW w:w="5562" w:type="dxa"/>
            <w:vAlign w:val="center"/>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lang w:val="uk-UA" w:eastAsia="ru-RU"/>
              </w:rPr>
              <w:t xml:space="preserve">Оцінка пропозицій здійснюється на основі єдиного критерію – ціна </w:t>
            </w:r>
            <w:r w:rsidRPr="00C023F4">
              <w:rPr>
                <w:rFonts w:ascii="Times New Roman" w:hAnsi="Times New Roman"/>
                <w:i/>
                <w:color w:val="000000"/>
                <w:lang w:val="uk-UA" w:eastAsia="ru-RU"/>
              </w:rPr>
              <w:t xml:space="preserve">(з врахуванням податку на додану вартість) </w:t>
            </w:r>
            <w:r w:rsidRPr="00C023F4">
              <w:rPr>
                <w:rFonts w:ascii="Times New Roman" w:hAnsi="Times New Roman"/>
                <w:color w:val="000000"/>
                <w:lang w:val="uk-UA" w:eastAsia="ru-RU"/>
              </w:rPr>
              <w:t>– 100%.</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11.</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Розмір та умови надання забезпечення пропозицій учасників:</w:t>
            </w:r>
          </w:p>
        </w:tc>
        <w:tc>
          <w:tcPr>
            <w:tcW w:w="5562" w:type="dxa"/>
            <w:vAlign w:val="center"/>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bCs/>
                <w:lang w:val="uk-UA" w:eastAsia="ru-RU"/>
              </w:rPr>
              <w:t>Забезпечення пропозиції</w:t>
            </w:r>
            <w:r w:rsidRPr="00C023F4">
              <w:rPr>
                <w:rFonts w:ascii="Times New Roman" w:hAnsi="Times New Roman"/>
                <w:color w:val="000000"/>
                <w:shd w:val="clear" w:color="auto" w:fill="FFFFFF"/>
                <w:lang w:val="uk-UA" w:eastAsia="uk-UA"/>
              </w:rPr>
              <w:t xml:space="preserve"> Учасника не вимагається.</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12.</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Розмір та умови надання забезпечення виконання договору про закупівлю:</w:t>
            </w:r>
          </w:p>
        </w:tc>
        <w:tc>
          <w:tcPr>
            <w:tcW w:w="5562" w:type="dxa"/>
            <w:vAlign w:val="center"/>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 xml:space="preserve">Забезпечення виконання договору про закупівлю </w:t>
            </w:r>
            <w:r w:rsidRPr="00C023F4">
              <w:rPr>
                <w:rFonts w:ascii="Times New Roman" w:hAnsi="Times New Roman"/>
                <w:color w:val="000000"/>
                <w:shd w:val="clear" w:color="auto" w:fill="FFFFFF"/>
                <w:lang w:val="uk-UA" w:eastAsia="uk-UA"/>
              </w:rPr>
              <w:t>не вимагається.</w:t>
            </w:r>
          </w:p>
        </w:tc>
      </w:tr>
      <w:tr w:rsidR="00E6660B" w:rsidRPr="008D4D89"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13.</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Розмір мінімального кроку пониження ціни під час електронного аукціону:</w:t>
            </w:r>
          </w:p>
        </w:tc>
        <w:tc>
          <w:tcPr>
            <w:tcW w:w="5562" w:type="dxa"/>
            <w:vAlign w:val="center"/>
          </w:tcPr>
          <w:p w:rsidR="00E6660B" w:rsidRPr="008D4D89" w:rsidRDefault="00E6660B" w:rsidP="00633C60">
            <w:pPr>
              <w:spacing w:after="0" w:line="240" w:lineRule="auto"/>
              <w:jc w:val="both"/>
              <w:rPr>
                <w:rFonts w:ascii="Times New Roman" w:hAnsi="Times New Roman"/>
                <w:color w:val="000000"/>
                <w:lang w:val="uk-UA"/>
              </w:rPr>
            </w:pPr>
            <w:r w:rsidRPr="008D4D89">
              <w:rPr>
                <w:rFonts w:ascii="Times New Roman" w:hAnsi="Times New Roman"/>
                <w:color w:val="000000"/>
                <w:lang w:val="uk-UA"/>
              </w:rPr>
              <w:t xml:space="preserve">Розмір мінімального кроку пониження </w:t>
            </w:r>
            <w:r w:rsidRPr="00633C60">
              <w:rPr>
                <w:rFonts w:ascii="Times New Roman" w:hAnsi="Times New Roman"/>
                <w:color w:val="000000"/>
                <w:lang w:val="uk-UA"/>
              </w:rPr>
              <w:t xml:space="preserve">ціни – </w:t>
            </w:r>
            <w:r w:rsidR="00633C60" w:rsidRPr="00633C60">
              <w:rPr>
                <w:rFonts w:ascii="Times New Roman" w:hAnsi="Times New Roman"/>
                <w:b/>
                <w:color w:val="000000"/>
                <w:lang w:val="uk-UA"/>
              </w:rPr>
              <w:t>350,00</w:t>
            </w:r>
            <w:r w:rsidRPr="00633C60">
              <w:rPr>
                <w:rFonts w:ascii="Times New Roman" w:hAnsi="Times New Roman"/>
                <w:b/>
                <w:color w:val="000000"/>
                <w:lang w:val="uk-UA"/>
              </w:rPr>
              <w:t xml:space="preserve"> грн. (</w:t>
            </w:r>
            <w:r w:rsidR="003F105E" w:rsidRPr="00633C60">
              <w:rPr>
                <w:rFonts w:ascii="Times New Roman" w:hAnsi="Times New Roman"/>
                <w:b/>
                <w:color w:val="000000"/>
                <w:lang w:val="uk-UA"/>
              </w:rPr>
              <w:t>0,5</w:t>
            </w:r>
            <w:r w:rsidRPr="00633C60">
              <w:rPr>
                <w:rFonts w:ascii="Times New Roman" w:hAnsi="Times New Roman"/>
                <w:b/>
                <w:color w:val="000000"/>
                <w:lang w:val="uk-UA"/>
              </w:rPr>
              <w:t>%).</w:t>
            </w:r>
          </w:p>
        </w:tc>
      </w:tr>
      <w:tr w:rsidR="00E6660B" w:rsidRPr="008D4D89"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14.</w:t>
            </w:r>
          </w:p>
        </w:tc>
        <w:tc>
          <w:tcPr>
            <w:tcW w:w="8669" w:type="dxa"/>
            <w:gridSpan w:val="2"/>
          </w:tcPr>
          <w:p w:rsidR="00E6660B" w:rsidRPr="00C023F4" w:rsidRDefault="00E6660B" w:rsidP="000E3960">
            <w:pPr>
              <w:spacing w:after="0" w:line="240" w:lineRule="auto"/>
              <w:jc w:val="both"/>
              <w:rPr>
                <w:rFonts w:ascii="Times New Roman" w:hAnsi="Times New Roman"/>
                <w:color w:val="000000"/>
                <w:lang w:val="uk-UA"/>
              </w:rPr>
            </w:pPr>
            <w:r w:rsidRPr="00C023F4">
              <w:rPr>
                <w:rFonts w:ascii="Times New Roman" w:hAnsi="Times New Roman"/>
                <w:color w:val="000000"/>
                <w:shd w:val="clear" w:color="auto" w:fill="FFFFFF"/>
                <w:lang w:val="uk-UA"/>
              </w:rPr>
              <w:t>Інша інформація:</w:t>
            </w:r>
          </w:p>
        </w:tc>
      </w:tr>
      <w:tr w:rsidR="00E6660B" w:rsidRPr="00B939D4" w:rsidTr="000E3960">
        <w:trPr>
          <w:jc w:val="center"/>
        </w:trPr>
        <w:tc>
          <w:tcPr>
            <w:tcW w:w="656" w:type="dxa"/>
          </w:tcPr>
          <w:p w:rsidR="00E6660B" w:rsidRPr="00C023F4" w:rsidRDefault="00E6660B" w:rsidP="000E3960">
            <w:pPr>
              <w:spacing w:beforeAutospacing="1" w:after="0" w:afterAutospacing="1" w:line="240" w:lineRule="auto"/>
              <w:jc w:val="center"/>
              <w:rPr>
                <w:rFonts w:ascii="Times New Roman" w:hAnsi="Times New Roman"/>
                <w:color w:val="000000"/>
                <w:lang w:val="uk-UA" w:eastAsia="ru-RU"/>
              </w:rPr>
            </w:pPr>
            <w:r w:rsidRPr="00C023F4">
              <w:rPr>
                <w:rFonts w:ascii="Times New Roman" w:hAnsi="Times New Roman"/>
                <w:color w:val="000000"/>
                <w:lang w:val="uk-UA" w:eastAsia="ru-RU"/>
              </w:rPr>
              <w:lastRenderedPageBreak/>
              <w:t>14.1.</w:t>
            </w:r>
          </w:p>
        </w:tc>
        <w:tc>
          <w:tcPr>
            <w:tcW w:w="3107" w:type="dxa"/>
          </w:tcPr>
          <w:p w:rsidR="00E6660B" w:rsidRPr="00C023F4" w:rsidRDefault="00E6660B" w:rsidP="000E3960">
            <w:pPr>
              <w:spacing w:beforeAutospacing="1" w:after="0" w:afterAutospacing="1" w:line="240" w:lineRule="auto"/>
              <w:jc w:val="both"/>
              <w:rPr>
                <w:rFonts w:ascii="Times New Roman" w:hAnsi="Times New Roman"/>
                <w:color w:val="000000"/>
                <w:lang w:val="uk-UA" w:eastAsia="ru-RU"/>
              </w:rPr>
            </w:pPr>
            <w:r w:rsidRPr="00C023F4">
              <w:rPr>
                <w:rFonts w:ascii="Times New Roman" w:hAnsi="Times New Roman"/>
                <w:color w:val="000000"/>
                <w:lang w:val="uk-UA" w:eastAsia="ru-RU"/>
              </w:rPr>
              <w:t>Вимоги до кваліфікації Учасника та спосіб їх підтвердження:</w:t>
            </w:r>
          </w:p>
        </w:tc>
        <w:tc>
          <w:tcPr>
            <w:tcW w:w="5562" w:type="dxa"/>
          </w:tcPr>
          <w:p w:rsidR="00E6660B" w:rsidRPr="00C023F4" w:rsidRDefault="00E6660B" w:rsidP="000E3960">
            <w:pPr>
              <w:spacing w:after="0" w:line="240" w:lineRule="auto"/>
              <w:jc w:val="both"/>
              <w:rPr>
                <w:rFonts w:ascii="Times New Roman" w:hAnsi="Times New Roman"/>
                <w:b/>
                <w:bCs/>
                <w:color w:val="000000"/>
                <w:lang w:val="uk-UA"/>
              </w:rPr>
            </w:pPr>
            <w:r w:rsidRPr="00C023F4">
              <w:rPr>
                <w:rFonts w:ascii="Times New Roman" w:hAnsi="Times New Roman"/>
                <w:b/>
                <w:bCs/>
                <w:color w:val="000000"/>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C023F4">
              <w:rPr>
                <w:rFonts w:ascii="Times New Roman" w:hAnsi="Times New Roman"/>
                <w:b/>
                <w:color w:val="000000"/>
                <w:lang w:val="uk-UA"/>
              </w:rPr>
              <w:t>ВИМОГИ ДО КВАЛІФІКАЦІЇ УЧАСНИКА ТА СПОСІБ ЇХ ПІДТВЕРДЖЕННЯ</w:t>
            </w:r>
            <w:r w:rsidRPr="00C023F4">
              <w:rPr>
                <w:rFonts w:ascii="Times New Roman" w:hAnsi="Times New Roman"/>
                <w:color w:val="000000"/>
                <w:lang w:val="uk-UA"/>
              </w:rPr>
              <w:t>»</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color w:val="000000"/>
                <w:lang w:val="uk-UA" w:eastAsia="ru-RU"/>
              </w:rPr>
            </w:pPr>
            <w:r w:rsidRPr="00C023F4">
              <w:rPr>
                <w:rFonts w:ascii="Times New Roman" w:hAnsi="Times New Roman"/>
                <w:color w:val="000000"/>
                <w:lang w:val="uk-UA" w:eastAsia="ru-RU"/>
              </w:rPr>
              <w:t>14.2.</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lang w:val="uk-UA" w:eastAsia="ru-RU"/>
              </w:rPr>
              <w:t>Укладення договору:</w:t>
            </w:r>
          </w:p>
        </w:tc>
        <w:tc>
          <w:tcPr>
            <w:tcW w:w="5562" w:type="dxa"/>
          </w:tcPr>
          <w:p w:rsidR="00E6660B" w:rsidRPr="00C023F4" w:rsidRDefault="00E6660B" w:rsidP="000E3960">
            <w:pPr>
              <w:widowControl w:val="0"/>
              <w:tabs>
                <w:tab w:val="left" w:pos="0"/>
                <w:tab w:val="left" w:pos="284"/>
                <w:tab w:val="left" w:pos="851"/>
              </w:tabs>
              <w:spacing w:after="0" w:line="240" w:lineRule="auto"/>
              <w:jc w:val="both"/>
              <w:rPr>
                <w:rFonts w:ascii="Times New Roman" w:hAnsi="Times New Roman"/>
                <w:color w:val="000000"/>
                <w:lang w:val="uk-UA"/>
              </w:rPr>
            </w:pPr>
            <w:r w:rsidRPr="00C023F4">
              <w:rPr>
                <w:rFonts w:ascii="Times New Roman" w:hAnsi="Times New Roman"/>
                <w:color w:val="000000"/>
                <w:lang w:val="uk-UA"/>
              </w:rPr>
              <w:t xml:space="preserve">Договір про закупівлю укладається </w:t>
            </w:r>
            <w:r>
              <w:rPr>
                <w:rFonts w:ascii="Times New Roman" w:hAnsi="Times New Roman"/>
                <w:color w:val="000000"/>
                <w:lang w:val="uk-UA"/>
              </w:rPr>
              <w:t>відповідно до норм Цивільного та Господарського кодексів України</w:t>
            </w:r>
          </w:p>
        </w:tc>
      </w:tr>
    </w:tbl>
    <w:p w:rsidR="00087425" w:rsidRDefault="00087425" w:rsidP="00087425">
      <w:pPr>
        <w:rPr>
          <w:lang w:val="uk-UA"/>
        </w:rPr>
      </w:pPr>
    </w:p>
    <w:p w:rsidR="00087425" w:rsidRPr="00087425" w:rsidRDefault="00087425" w:rsidP="00087425">
      <w:pPr>
        <w:rPr>
          <w:rFonts w:ascii="Times New Roman" w:hAnsi="Times New Roman"/>
          <w:color w:val="000000"/>
          <w:lang w:val="uk-UA"/>
        </w:rPr>
      </w:pPr>
      <w:r w:rsidRPr="00087425">
        <w:rPr>
          <w:rFonts w:ascii="Times New Roman" w:hAnsi="Times New Roman"/>
          <w:color w:val="000000"/>
          <w:lang w:val="uk-UA"/>
        </w:rPr>
        <w:t xml:space="preserve">Уповноважена особа </w:t>
      </w:r>
      <w:r>
        <w:rPr>
          <w:rFonts w:ascii="Times New Roman" w:hAnsi="Times New Roman"/>
          <w:color w:val="000000"/>
          <w:lang w:val="uk-UA"/>
        </w:rPr>
        <w:t>КНП «Сновська ЦРЛ»</w:t>
      </w:r>
      <w:r w:rsidRPr="00087425">
        <w:rPr>
          <w:rFonts w:ascii="Times New Roman" w:hAnsi="Times New Roman"/>
          <w:color w:val="000000"/>
          <w:lang w:val="uk-UA"/>
        </w:rPr>
        <w:t xml:space="preserve">     Ірина Лизогуб       </w:t>
      </w: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p>
    <w:p w:rsidR="005B6A64" w:rsidRP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eastAsia="ru-RU"/>
        </w:rPr>
      </w:pPr>
      <w:r w:rsidRPr="005B6A64">
        <w:rPr>
          <w:rFonts w:ascii="Times New Roman" w:hAnsi="Times New Roman"/>
          <w:color w:val="000000"/>
          <w:lang w:val="uk-UA" w:eastAsia="ru-RU"/>
        </w:rPr>
        <w:t xml:space="preserve">Додатки до Оголошення для проведення спрощеної закупівлі: </w:t>
      </w: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val="uk-UA"/>
        </w:rPr>
      </w:pPr>
      <w:r w:rsidRPr="005B6A64">
        <w:rPr>
          <w:rFonts w:ascii="Times New Roman" w:hAnsi="Times New Roman"/>
          <w:color w:val="000000"/>
          <w:lang w:val="uk-UA" w:eastAsia="ru-RU"/>
        </w:rPr>
        <w:t>Додаток 1</w:t>
      </w:r>
      <w:r>
        <w:rPr>
          <w:rFonts w:ascii="Times New Roman" w:hAnsi="Times New Roman"/>
          <w:color w:val="000000"/>
          <w:lang w:val="uk-UA" w:eastAsia="ru-RU"/>
        </w:rPr>
        <w:t xml:space="preserve"> - Медико-технічні вимоги до предмета закупівлі</w:t>
      </w:r>
      <w:r w:rsidRPr="005B6A64">
        <w:rPr>
          <w:rFonts w:ascii="Times New Roman" w:hAnsi="Times New Roman"/>
          <w:color w:val="000000"/>
          <w:lang w:val="uk-UA" w:eastAsia="ru-RU"/>
        </w:rPr>
        <w:t xml:space="preserve"> </w:t>
      </w: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val="uk-UA"/>
        </w:rPr>
      </w:pPr>
      <w:r w:rsidRPr="005B6A64">
        <w:rPr>
          <w:rFonts w:ascii="Times New Roman" w:hAnsi="Times New Roman"/>
          <w:color w:val="000000"/>
          <w:lang w:val="uk-UA" w:eastAsia="ru-RU"/>
        </w:rPr>
        <w:t xml:space="preserve">Додаток 2 – </w:t>
      </w:r>
      <w:r>
        <w:rPr>
          <w:rFonts w:ascii="Times New Roman" w:hAnsi="Times New Roman"/>
          <w:color w:val="000000"/>
          <w:lang w:val="uk-UA" w:eastAsia="ru-RU"/>
        </w:rPr>
        <w:t xml:space="preserve">Вимоги до кваліфікації учасника та спосіб  їх підтвердження </w:t>
      </w:r>
      <w:r w:rsidRPr="005B6A64">
        <w:rPr>
          <w:rFonts w:ascii="Times New Roman" w:hAnsi="Times New Roman"/>
          <w:b/>
          <w:color w:val="000000"/>
          <w:lang w:val="uk-UA"/>
        </w:rPr>
        <w:t xml:space="preserve"> </w:t>
      </w:r>
    </w:p>
    <w:p w:rsidR="005B6A64" w:rsidRP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eastAsia="ru-RU"/>
        </w:rPr>
      </w:pPr>
      <w:r w:rsidRPr="005B6A64">
        <w:rPr>
          <w:rFonts w:ascii="Times New Roman" w:hAnsi="Times New Roman"/>
          <w:color w:val="000000"/>
          <w:lang w:val="uk-UA" w:eastAsia="ru-RU"/>
        </w:rPr>
        <w:t>Додаток 3 -  Форма «</w:t>
      </w:r>
      <w:r>
        <w:rPr>
          <w:rFonts w:ascii="Times New Roman" w:hAnsi="Times New Roman"/>
          <w:color w:val="000000"/>
          <w:lang w:val="uk-UA" w:eastAsia="ru-RU"/>
        </w:rPr>
        <w:t>Цінова п</w:t>
      </w:r>
      <w:r w:rsidRPr="005B6A64">
        <w:rPr>
          <w:rFonts w:ascii="Times New Roman" w:hAnsi="Times New Roman"/>
          <w:color w:val="000000"/>
          <w:lang w:val="uk-UA" w:eastAsia="ru-RU"/>
        </w:rPr>
        <w:t>ропозиці</w:t>
      </w:r>
      <w:r>
        <w:rPr>
          <w:rFonts w:ascii="Times New Roman" w:hAnsi="Times New Roman"/>
          <w:color w:val="000000"/>
          <w:lang w:val="uk-UA" w:eastAsia="ru-RU"/>
        </w:rPr>
        <w:t>я</w:t>
      </w:r>
      <w:r w:rsidRPr="005B6A64">
        <w:rPr>
          <w:rFonts w:ascii="Times New Roman" w:hAnsi="Times New Roman"/>
          <w:color w:val="000000"/>
          <w:lang w:val="uk-UA" w:eastAsia="ru-RU"/>
        </w:rPr>
        <w:t>»</w:t>
      </w:r>
    </w:p>
    <w:p w:rsidR="005B6A64" w:rsidRP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eastAsia="ru-RU"/>
        </w:rPr>
      </w:pPr>
      <w:r w:rsidRPr="005B6A64">
        <w:rPr>
          <w:rFonts w:ascii="Times New Roman" w:hAnsi="Times New Roman"/>
          <w:color w:val="000000"/>
          <w:lang w:val="uk-UA" w:eastAsia="ru-RU"/>
        </w:rPr>
        <w:t>Додаток 4 – Проект Договору</w:t>
      </w:r>
    </w:p>
    <w:p w:rsidR="00E6660B" w:rsidRDefault="00E6660B" w:rsidP="005B6A64">
      <w:pPr>
        <w:spacing w:after="0"/>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Pr="00113D8A" w:rsidRDefault="00E6660B" w:rsidP="00CF0EE6">
      <w:pPr>
        <w:spacing w:after="0" w:line="240" w:lineRule="auto"/>
        <w:jc w:val="right"/>
        <w:rPr>
          <w:rFonts w:ascii="Times New Roman" w:hAnsi="Times New Roman"/>
          <w:color w:val="000000"/>
          <w:shd w:val="clear" w:color="auto" w:fill="FFFFFF"/>
          <w:lang w:val="uk-UA"/>
        </w:rPr>
      </w:pPr>
    </w:p>
    <w:p w:rsidR="00E6660B" w:rsidRPr="00633C60" w:rsidRDefault="00E6660B" w:rsidP="00CF0EE6">
      <w:pPr>
        <w:spacing w:after="0" w:line="240" w:lineRule="auto"/>
        <w:jc w:val="right"/>
        <w:rPr>
          <w:rFonts w:ascii="Times New Roman" w:hAnsi="Times New Roman"/>
          <w:b/>
          <w:bCs/>
          <w:color w:val="000000"/>
          <w:lang w:val="uk-UA"/>
        </w:rPr>
      </w:pPr>
      <w:r w:rsidRPr="00633C60">
        <w:rPr>
          <w:rFonts w:ascii="Times New Roman" w:hAnsi="Times New Roman"/>
          <w:b/>
          <w:bCs/>
          <w:color w:val="000000"/>
          <w:lang w:val="uk-UA"/>
        </w:rPr>
        <w:t>ДОДАТОК 1</w:t>
      </w:r>
    </w:p>
    <w:p w:rsidR="00113D8A" w:rsidRPr="00633C60" w:rsidRDefault="00E6660B" w:rsidP="00113D8A">
      <w:pPr>
        <w:suppressAutoHyphens/>
        <w:jc w:val="center"/>
        <w:rPr>
          <w:rFonts w:ascii="Times New Roman" w:hAnsi="Times New Roman"/>
          <w:b/>
          <w:bCs/>
          <w:color w:val="000000"/>
          <w:lang w:val="uk-UA"/>
        </w:rPr>
      </w:pPr>
      <w:r w:rsidRPr="00633C60">
        <w:rPr>
          <w:rFonts w:ascii="Times New Roman" w:hAnsi="Times New Roman"/>
          <w:b/>
          <w:bCs/>
          <w:color w:val="000000"/>
          <w:lang w:val="uk-UA"/>
        </w:rPr>
        <w:t xml:space="preserve">    </w:t>
      </w:r>
      <w:r w:rsidR="00113D8A" w:rsidRPr="00633C60">
        <w:rPr>
          <w:rFonts w:ascii="Times New Roman" w:hAnsi="Times New Roman"/>
          <w:b/>
          <w:bCs/>
          <w:color w:val="000000"/>
          <w:lang w:val="uk-UA"/>
        </w:rPr>
        <w:t>МЕДИКО-ТЕХНІЧНІ ВИМОГИ ДО ПРЕДМЕТУ ЗАКУПІВЛІ</w:t>
      </w:r>
    </w:p>
    <w:p w:rsidR="00113D8A" w:rsidRPr="00633C60" w:rsidRDefault="00113D8A" w:rsidP="00113D8A">
      <w:pPr>
        <w:suppressAutoHyphens/>
        <w:jc w:val="center"/>
        <w:rPr>
          <w:rFonts w:ascii="Times New Roman" w:hAnsi="Times New Roman"/>
          <w:b/>
          <w:bCs/>
          <w:color w:val="000000"/>
          <w:lang w:val="uk-UA"/>
        </w:rPr>
      </w:pPr>
      <w:r w:rsidRPr="00633C60">
        <w:rPr>
          <w:rFonts w:ascii="Times New Roman" w:hAnsi="Times New Roman"/>
          <w:b/>
          <w:bCs/>
          <w:color w:val="000000"/>
          <w:lang w:val="uk-UA"/>
        </w:rPr>
        <w:t xml:space="preserve">ДК 021:2015: 33140000-3 — Медичні матеріали </w:t>
      </w:r>
    </w:p>
    <w:tbl>
      <w:tblPr>
        <w:tblpPr w:leftFromText="180" w:rightFromText="180" w:vertAnchor="text" w:horzAnchor="margin" w:tblpXSpec="center" w:tblpY="96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tblPr>
      <w:tblGrid>
        <w:gridCol w:w="949"/>
        <w:gridCol w:w="2693"/>
        <w:gridCol w:w="4536"/>
        <w:gridCol w:w="851"/>
        <w:gridCol w:w="1319"/>
      </w:tblGrid>
      <w:tr w:rsidR="00113D8A" w:rsidRPr="00113D8A" w:rsidTr="00B54FFF">
        <w:trPr>
          <w:trHeight w:val="479"/>
        </w:trPr>
        <w:tc>
          <w:tcPr>
            <w:tcW w:w="949" w:type="dxa"/>
            <w:tcMar>
              <w:left w:w="98" w:type="dxa"/>
            </w:tcMar>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w:t>
            </w:r>
          </w:p>
        </w:tc>
        <w:tc>
          <w:tcPr>
            <w:tcW w:w="2693" w:type="dxa"/>
            <w:tcMar>
              <w:left w:w="98" w:type="dxa"/>
            </w:tcMar>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Найменування</w:t>
            </w:r>
          </w:p>
        </w:tc>
        <w:tc>
          <w:tcPr>
            <w:tcW w:w="4536" w:type="dxa"/>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Медико-технічні характеристики</w:t>
            </w:r>
          </w:p>
        </w:tc>
        <w:tc>
          <w:tcPr>
            <w:tcW w:w="851" w:type="dxa"/>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Одн.</w:t>
            </w:r>
          </w:p>
        </w:tc>
        <w:tc>
          <w:tcPr>
            <w:tcW w:w="1319" w:type="dxa"/>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Кількість</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Скальпель одноразовий №20</w:t>
            </w:r>
          </w:p>
        </w:tc>
        <w:tc>
          <w:tcPr>
            <w:tcW w:w="4536" w:type="dxa"/>
          </w:tcPr>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Скальпель одноразовий «Волес»</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Повинно бути:                                                                                                                                                                                                                                                                                                                                          -матеріал-вуглецева сталь;                                                                                                                                                                                                                                                                                                              -леза відполіровані, високі ріжучі властивості;                                                                                                                                                                                                                                                                                                 -центральна площина ріжучої кромки розташована у центрі леза, паралельно осі інструмента; </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-відсутність сторонніх включень на ріжучій кромці, гладка поверхня;                                                                                                                                                                                            -упаковка з алюмінієвої фольги, смужки упаковки мають різну довжину;                                                                                                                                                                                                                -стерильно, апірогенно, в індивідуальній упаковці;                                                                                                                                                                                                                                                </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Розмір: 20</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Відріз марлевий медичний нестерильний </w:t>
            </w:r>
          </w:p>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5м х 90</w:t>
            </w:r>
          </w:p>
        </w:tc>
        <w:tc>
          <w:tcPr>
            <w:tcW w:w="4536" w:type="dxa"/>
          </w:tcPr>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Відріз TM «Перлина» марлевий медичний нестерильний.</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Відрізи повинні бути складені рулончиком.</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Повинні бути без забруднень,без плям, дір та інших дефектів.</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:500см -1%</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Ширина : 90 см – 2%  </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Тип 17</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стерильний Луер, 2 мл</w:t>
            </w:r>
          </w:p>
        </w:tc>
        <w:tc>
          <w:tcPr>
            <w:tcW w:w="4536" w:type="dxa"/>
          </w:tcPr>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 трикомпонентний, 2мл, "Луер", з голкою 23G х 1  1/4 (0,6х30 мм)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5 мл</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трикомпонентний ""Луер"" 5 мл, з голкою 0,7 × 38 мм (22G × 1 1/2 "")</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стерильний Луер, 10 мл</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 трикомпонентний, 10мл, "Луер", з голкою 21Gх1/2 (0,8х38 мм)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стерильний Луер, 20 мл</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 трикомпонентний, 20мл, "Луер", з голкою 21G х 1/2 (0,8х38 мм)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1000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медичні латексні хірургічні стерильні, розмір 7,5</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IGAR   медичні латексні хірургічні неприпудрені, стерильні, розмір 7,5;</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265мм;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99-101;</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Матеріал : латекс;</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Для одноразового використання.</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пар</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100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медичні латексні хірургічні стерильні, розмір 8,5</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IGAR медичні латексні хірургічні неприпудрені, стерильні, розмір 8,5;</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275;</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110-114;</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Матеріал : латекс;</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Для одноразового використання.</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пар</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100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 марлевий медичний стерильний  </w:t>
            </w:r>
          </w:p>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5м х 10см тип 17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БинтTM «Перлина»  марлевий медичний стерильний  </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5м х 10см;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Тип : 17;</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5,0м;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10 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Товщина : не більше 25 мм;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Вироби повинні бути без швів та з обрізаною крайкою;</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Допускається наявність на внутрішньому кінці виробу необрізаної крайки або крайки з китицею(бахромою) довжиною не більше 0,5см;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Ступінь білини : не менше 80%;</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Капілярність : не менше 6,5 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300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 марлевий медичний стерильний  </w:t>
            </w:r>
          </w:p>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7м х 14см тип 17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 TM «Перлина» марлевий медичний стерильний  </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7м х 14см;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Тип : 17;</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7,0м;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14,0 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Товщина : не більше 30 мм;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Вироби повинні бути без швів та з обрізаною крайкою;</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Допускається наявність на внутрішньому кінці виробу необрізаної крайки або крайки з китицею(бахромою) довжиною не більше 0,5см;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Ступінь білини : не менше 80%;</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lastRenderedPageBreak/>
              <w:t>Капілярність : не менше 6,5 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lastRenderedPageBreak/>
              <w:t>шт</w:t>
            </w:r>
          </w:p>
        </w:tc>
        <w:tc>
          <w:tcPr>
            <w:tcW w:w="1319" w:type="dxa"/>
          </w:tcPr>
          <w:p w:rsidR="00113D8A" w:rsidRPr="00087425" w:rsidRDefault="00113D8A" w:rsidP="00B54FFF">
            <w:pPr>
              <w:widowControl w:val="0"/>
              <w:jc w:val="center"/>
              <w:rPr>
                <w:rFonts w:ascii="Times New Roman" w:hAnsi="Times New Roman"/>
                <w:color w:val="000000"/>
                <w:highlight w:val="yellow"/>
                <w:shd w:val="clear" w:color="auto" w:fill="FFFFFF"/>
                <w:lang w:val="uk-UA"/>
              </w:rPr>
            </w:pPr>
            <w:r w:rsidRPr="00FB516E">
              <w:rPr>
                <w:rFonts w:ascii="Times New Roman" w:hAnsi="Times New Roman"/>
                <w:color w:val="000000"/>
                <w:shd w:val="clear" w:color="auto" w:fill="FFFFFF"/>
                <w:lang w:val="uk-UA"/>
              </w:rPr>
              <w:t>500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гумотканева вид А( 2м)</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«Київгума» еластична, не липка і водонепроникна.</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застосовується для санітарно-гігієнічних цілей як підкладковий непроникний матеріал.</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стійка до багаторазового дезінфекції розчином хлораміну з масовою часткою 1% і до багаторазової стерилізації паром з попереднім перед стерилізаційним очищенням.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15х2,7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IGAR 15 см х 2,7м;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Гіпсова пов’язка повинна бути рівною,без складок,не повинно бути без ознак відшарування,гіпс на пов’язці повинен рівномірно прилягати до марлі;</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 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15см.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10х2,7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IGAR 10 см х 2,7м;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Гіпсова пов’язка повинна бути рівною,без складок,не повинно бути без ознак відшарування,гіпс на пов’язці повинен рівномірно прилягати до марлі;</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 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10см.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20х2,7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IGAR 20 см х 2,7м;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Гіпсова пов’язка повинна бути рівною,без складок,не повинно бути без ознак відшарування,гіпс на пов’язці повинен рівномірно прилягати до марлі;</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 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20см.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400</w:t>
            </w:r>
          </w:p>
        </w:tc>
      </w:tr>
    </w:tbl>
    <w:p w:rsidR="00113D8A" w:rsidRPr="00113D8A" w:rsidRDefault="00113D8A" w:rsidP="00113D8A">
      <w:pPr>
        <w:spacing w:after="160" w:line="254" w:lineRule="auto"/>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ab/>
      </w:r>
    </w:p>
    <w:p w:rsidR="00113D8A" w:rsidRPr="00113D8A" w:rsidRDefault="00113D8A" w:rsidP="00113D8A">
      <w:pPr>
        <w:suppressAutoHyphens/>
        <w:spacing w:after="150"/>
        <w:contextualSpacing/>
        <w:rPr>
          <w:rFonts w:ascii="Times New Roman" w:hAnsi="Times New Roman"/>
          <w:color w:val="000000"/>
          <w:shd w:val="clear" w:color="auto" w:fill="FFFFFF"/>
          <w:lang w:val="uk-UA"/>
        </w:rPr>
      </w:pPr>
    </w:p>
    <w:p w:rsidR="00113D8A" w:rsidRPr="00113D8A" w:rsidRDefault="00113D8A" w:rsidP="00113D8A">
      <w:pPr>
        <w:numPr>
          <w:ilvl w:val="0"/>
          <w:numId w:val="5"/>
        </w:numPr>
        <w:tabs>
          <w:tab w:val="num" w:pos="720"/>
        </w:tabs>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Для підтвердження відповідності медико - технічним вимогам, кожен учасник повинен надати у складі пропозиції декларацію відповідності та \або сертифікат якості та/або паспорт  якості, та\або інструкцію з використання, висновок державної  санітарно-гігієнічної  експертизи (за наявності). </w:t>
      </w:r>
    </w:p>
    <w:p w:rsidR="00113D8A" w:rsidRPr="00113D8A" w:rsidRDefault="00113D8A" w:rsidP="00113D8A">
      <w:pPr>
        <w:numPr>
          <w:ilvl w:val="0"/>
          <w:numId w:val="5"/>
        </w:numPr>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rsidR="00113D8A" w:rsidRPr="00113D8A" w:rsidRDefault="00113D8A" w:rsidP="00113D8A">
      <w:pPr>
        <w:ind w:left="180"/>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113D8A" w:rsidRPr="00113D8A" w:rsidRDefault="00113D8A" w:rsidP="00113D8A">
      <w:pPr>
        <w:ind w:left="180"/>
        <w:contextualSpacing/>
        <w:rPr>
          <w:rFonts w:ascii="Times New Roman" w:hAnsi="Times New Roman"/>
          <w:color w:val="000000"/>
          <w:shd w:val="clear" w:color="auto" w:fill="FFFFFF"/>
          <w:lang w:val="uk-UA"/>
        </w:rPr>
      </w:pPr>
    </w:p>
    <w:p w:rsidR="00113D8A" w:rsidRPr="00113D8A" w:rsidRDefault="00113D8A" w:rsidP="00113D8A">
      <w:pPr>
        <w:ind w:left="-180"/>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виробів медичного призначення, що є неоригінальними, неякісними,фальсифікованими, а також такі, які можуть потрапити на територію України неофіційними шляхами. Замовник має бути </w:t>
      </w:r>
      <w:r w:rsidRPr="00113D8A">
        <w:rPr>
          <w:rFonts w:ascii="Times New Roman" w:hAnsi="Times New Roman"/>
          <w:color w:val="000000"/>
          <w:shd w:val="clear" w:color="auto" w:fill="FFFFFF"/>
          <w:lang w:val="uk-UA"/>
        </w:rPr>
        <w:lastRenderedPageBreak/>
        <w:t>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113D8A" w:rsidRPr="00113D8A" w:rsidRDefault="00113D8A" w:rsidP="00113D8A">
      <w:pPr>
        <w:contextualSpacing/>
        <w:rPr>
          <w:rFonts w:ascii="Times New Roman" w:hAnsi="Times New Roman"/>
          <w:color w:val="000000"/>
          <w:shd w:val="clear" w:color="auto" w:fill="FFFFFF"/>
          <w:lang w:val="uk-UA"/>
        </w:rPr>
      </w:pPr>
    </w:p>
    <w:p w:rsidR="00113D8A" w:rsidRPr="00113D8A" w:rsidRDefault="00113D8A" w:rsidP="00113D8A">
      <w:pPr>
        <w:numPr>
          <w:ilvl w:val="0"/>
          <w:numId w:val="5"/>
        </w:numPr>
        <w:tabs>
          <w:tab w:val="num" w:pos="-180"/>
          <w:tab w:val="num" w:pos="720"/>
        </w:tabs>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Термін придатності на момент доставки повинен бути не менше 80%від строку  виготовлення. </w:t>
      </w:r>
    </w:p>
    <w:p w:rsidR="00113D8A" w:rsidRPr="00113D8A" w:rsidRDefault="00113D8A" w:rsidP="00113D8A">
      <w:pPr>
        <w:numPr>
          <w:ilvl w:val="0"/>
          <w:numId w:val="5"/>
        </w:numPr>
        <w:tabs>
          <w:tab w:val="num" w:pos="-180"/>
          <w:tab w:val="num" w:pos="720"/>
        </w:tabs>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Поставка та завантажувально-розвантажувальні роботи повинні здійснюватися за рахунок постачальника</w:t>
      </w:r>
    </w:p>
    <w:p w:rsidR="00113D8A" w:rsidRPr="00096B79" w:rsidRDefault="00113D8A" w:rsidP="00113D8A">
      <w:pPr>
        <w:suppressAutoHyphens/>
        <w:jc w:val="both"/>
        <w:rPr>
          <w:i/>
          <w:lang w:eastAsia="ar-SA"/>
        </w:rPr>
      </w:pPr>
      <w:r w:rsidRPr="00096B79">
        <w:rPr>
          <w:rFonts w:ascii="Times New Roman CYR" w:hAnsi="Times New Roman CYR" w:cs="Times New Roman CYR"/>
          <w:b/>
          <w:lang w:eastAsia="ar-SA"/>
        </w:rPr>
        <w:tab/>
      </w: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300EA4">
      <w:pPr>
        <w:spacing w:after="0" w:line="240" w:lineRule="auto"/>
        <w:rPr>
          <w:rFonts w:ascii="Times New Roman" w:hAnsi="Times New Roman"/>
          <w:b/>
          <w:bCs/>
          <w:color w:val="000000"/>
          <w:lang w:val="uk-UA"/>
        </w:rPr>
      </w:pPr>
    </w:p>
    <w:p w:rsidR="00E6660B" w:rsidRDefault="00E6660B" w:rsidP="00300EA4">
      <w:pPr>
        <w:spacing w:after="0" w:line="240" w:lineRule="auto"/>
        <w:ind w:left="7080" w:firstLine="708"/>
        <w:rPr>
          <w:rFonts w:ascii="Times New Roman" w:hAnsi="Times New Roman"/>
          <w:b/>
          <w:bCs/>
          <w:color w:val="000000"/>
          <w:lang w:val="uk-UA"/>
        </w:rPr>
      </w:pPr>
    </w:p>
    <w:p w:rsidR="00E6660B" w:rsidRDefault="00E6660B" w:rsidP="00300EA4">
      <w:pPr>
        <w:spacing w:after="0" w:line="240" w:lineRule="auto"/>
        <w:ind w:left="7080" w:firstLine="708"/>
        <w:rPr>
          <w:rFonts w:ascii="Times New Roman" w:hAnsi="Times New Roman"/>
          <w:b/>
          <w:bCs/>
          <w:color w:val="000000"/>
          <w:lang w:val="uk-UA"/>
        </w:rPr>
      </w:pPr>
    </w:p>
    <w:p w:rsidR="00E6660B" w:rsidRDefault="00E6660B" w:rsidP="00300EA4">
      <w:pPr>
        <w:spacing w:after="0" w:line="240" w:lineRule="auto"/>
        <w:ind w:left="7080" w:firstLine="708"/>
        <w:rPr>
          <w:rFonts w:ascii="Times New Roman" w:hAnsi="Times New Roman"/>
          <w:b/>
          <w:bCs/>
          <w:color w:val="000000"/>
          <w:lang w:val="uk-UA"/>
        </w:rPr>
      </w:pPr>
    </w:p>
    <w:p w:rsidR="00E6660B" w:rsidRPr="00C023F4" w:rsidRDefault="00E6660B" w:rsidP="00300EA4">
      <w:pPr>
        <w:spacing w:after="0" w:line="240" w:lineRule="auto"/>
        <w:ind w:left="7080" w:firstLine="708"/>
        <w:rPr>
          <w:rFonts w:ascii="Times New Roman" w:hAnsi="Times New Roman"/>
          <w:b/>
          <w:bCs/>
          <w:color w:val="000000"/>
          <w:lang w:val="uk-UA"/>
        </w:rPr>
      </w:pPr>
      <w:r w:rsidRPr="00C023F4">
        <w:rPr>
          <w:rFonts w:ascii="Times New Roman" w:hAnsi="Times New Roman"/>
          <w:b/>
          <w:bCs/>
          <w:color w:val="000000"/>
          <w:lang w:val="uk-UA"/>
        </w:rPr>
        <w:t>ДОДАТОК 2</w:t>
      </w:r>
    </w:p>
    <w:p w:rsidR="00E6660B" w:rsidRPr="00C023F4" w:rsidRDefault="00E6660B" w:rsidP="00047853">
      <w:pPr>
        <w:jc w:val="center"/>
        <w:rPr>
          <w:rFonts w:ascii="Times New Roman" w:hAnsi="Times New Roman"/>
          <w:color w:val="000000"/>
          <w:lang w:val="uk-UA"/>
        </w:rPr>
      </w:pPr>
      <w:r w:rsidRPr="00C023F4">
        <w:rPr>
          <w:rFonts w:ascii="Times New Roman" w:hAnsi="Times New Roman"/>
          <w:b/>
          <w:bCs/>
          <w:color w:val="000000"/>
          <w:lang w:val="uk-UA"/>
        </w:rPr>
        <w:t>«</w:t>
      </w:r>
      <w:r w:rsidRPr="00C023F4">
        <w:rPr>
          <w:rFonts w:ascii="Times New Roman" w:hAnsi="Times New Roman"/>
          <w:b/>
          <w:color w:val="000000"/>
          <w:lang w:val="uk-UA"/>
        </w:rPr>
        <w:t>ВИМОГИ ДО КВАЛІФІКАЦІЇ УЧАСНИКА ТА СПОСІБ ЇХ ПІДТВЕРДЖЕННЯ</w:t>
      </w:r>
      <w:r w:rsidRPr="00C023F4">
        <w:rPr>
          <w:rFonts w:ascii="Times New Roman" w:hAnsi="Times New Roman"/>
          <w:color w:val="000000"/>
          <w:lang w:val="uk-UA"/>
        </w:rPr>
        <w:t>»</w:t>
      </w:r>
    </w:p>
    <w:p w:rsidR="00E6660B" w:rsidRPr="00C023F4" w:rsidRDefault="00E6660B" w:rsidP="00F724A5">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ПЕРЕЛІК ДОКУМЕНТІВ,</w:t>
      </w:r>
    </w:p>
    <w:p w:rsidR="00E6660B" w:rsidRPr="00C023F4" w:rsidRDefault="00E6660B" w:rsidP="00F724A5">
      <w:pPr>
        <w:jc w:val="center"/>
        <w:rPr>
          <w:rFonts w:ascii="Times New Roman" w:hAnsi="Times New Roman"/>
          <w:b/>
          <w:bCs/>
          <w:iCs/>
          <w:color w:val="000000"/>
          <w:lang w:val="uk-UA"/>
        </w:rPr>
      </w:pPr>
      <w:r w:rsidRPr="00C023F4">
        <w:rPr>
          <w:rFonts w:ascii="Times New Roman" w:hAnsi="Times New Roman"/>
          <w:b/>
          <w:bCs/>
          <w:iCs/>
          <w:color w:val="000000"/>
          <w:lang w:val="uk-UA"/>
        </w:rPr>
        <w:t>ЯКІ ВИМАГАЮТЬСЯ ДЛЯ ПІДТВЕРДЖЕННЯ ВІДПОВІДНОСТІ УЧАСНИКА</w:t>
      </w:r>
      <w:r w:rsidRPr="00C023F4">
        <w:rPr>
          <w:rFonts w:ascii="Times New Roman" w:hAnsi="Times New Roman"/>
          <w:b/>
          <w:bCs/>
          <w:iCs/>
          <w:color w:val="000000"/>
          <w:lang w:val="uk-UA"/>
        </w:rPr>
        <w:br/>
        <w:t>КВАЛІФІКАЦІЙНИМ ТА ІНШИМ ВИМОГАМ ЗАМОВНИКА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94"/>
        <w:gridCol w:w="8636"/>
      </w:tblGrid>
      <w:tr w:rsidR="00E6660B" w:rsidRPr="00B603D7" w:rsidTr="00843F22">
        <w:tc>
          <w:tcPr>
            <w:tcW w:w="421" w:type="pct"/>
            <w:shd w:val="clear" w:color="auto" w:fill="D9D9D9"/>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П/н</w:t>
            </w:r>
          </w:p>
        </w:tc>
        <w:tc>
          <w:tcPr>
            <w:tcW w:w="4579" w:type="pct"/>
            <w:shd w:val="clear" w:color="auto" w:fill="D9D9D9"/>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 xml:space="preserve">Перелік документів, які Учасник </w:t>
            </w:r>
            <w:r w:rsidRPr="00C023F4">
              <w:rPr>
                <w:rFonts w:ascii="Times New Roman" w:hAnsi="Times New Roman"/>
                <w:b/>
                <w:bCs/>
                <w:color w:val="000000"/>
                <w:lang w:val="uk-UA"/>
              </w:rPr>
              <w:t>повинен надати для участі у закупівлі</w:t>
            </w:r>
            <w:r w:rsidRPr="00C023F4">
              <w:rPr>
                <w:rFonts w:ascii="Times New Roman" w:hAnsi="Times New Roman"/>
                <w:b/>
                <w:bCs/>
                <w:color w:val="000000"/>
                <w:lang w:val="uk-UA"/>
              </w:rPr>
              <w:br/>
              <w:t>(завантажити в систему електронних закупівель)</w:t>
            </w:r>
          </w:p>
        </w:tc>
      </w:tr>
      <w:tr w:rsidR="00E6660B" w:rsidRPr="00B603D7" w:rsidTr="00843F22">
        <w:tc>
          <w:tcPr>
            <w:tcW w:w="421" w:type="pct"/>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1.</w:t>
            </w:r>
          </w:p>
        </w:tc>
        <w:tc>
          <w:tcPr>
            <w:tcW w:w="4579" w:type="pct"/>
          </w:tcPr>
          <w:p w:rsidR="00E6660B" w:rsidRPr="00C023F4" w:rsidRDefault="00E6660B" w:rsidP="00843F22">
            <w:pPr>
              <w:spacing w:after="0" w:line="240" w:lineRule="auto"/>
              <w:jc w:val="both"/>
              <w:rPr>
                <w:rFonts w:ascii="Times New Roman" w:hAnsi="Times New Roman"/>
                <w:b/>
                <w:bCs/>
                <w:iCs/>
                <w:color w:val="000000"/>
                <w:lang w:val="uk-UA"/>
              </w:rPr>
            </w:pPr>
            <w:r w:rsidRPr="00C023F4">
              <w:rPr>
                <w:rFonts w:ascii="Times New Roman" w:hAnsi="Times New Roman"/>
                <w:lang w:val="uk-UA"/>
              </w:rPr>
              <w:t>Цінова пропозиція відповідно до форми згідно ДОДАТКУ 3 «ЦІНОВА ПРОПОЗИЦІЯ»</w:t>
            </w:r>
          </w:p>
        </w:tc>
      </w:tr>
      <w:tr w:rsidR="00E6660B" w:rsidRPr="00B603D7" w:rsidTr="00843F22">
        <w:tc>
          <w:tcPr>
            <w:tcW w:w="421" w:type="pct"/>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2.</w:t>
            </w:r>
          </w:p>
        </w:tc>
        <w:tc>
          <w:tcPr>
            <w:tcW w:w="4579" w:type="pct"/>
          </w:tcPr>
          <w:p w:rsidR="00E6660B" w:rsidRPr="00C023F4" w:rsidRDefault="00E6660B" w:rsidP="009C0AA2">
            <w:pPr>
              <w:spacing w:after="0" w:line="240" w:lineRule="auto"/>
              <w:jc w:val="both"/>
              <w:rPr>
                <w:rFonts w:ascii="Times New Roman" w:hAnsi="Times New Roman"/>
                <w:bCs/>
                <w:iCs/>
                <w:color w:val="000000"/>
                <w:lang w:val="uk-UA"/>
              </w:rPr>
            </w:pPr>
            <w:r>
              <w:rPr>
                <w:rFonts w:ascii="Times New Roman" w:hAnsi="Times New Roman"/>
                <w:bCs/>
                <w:iCs/>
                <w:color w:val="000000"/>
                <w:lang w:val="uk-UA"/>
              </w:rPr>
              <w:t xml:space="preserve">Витяг або </w:t>
            </w:r>
            <w:r w:rsidRPr="00C023F4">
              <w:rPr>
                <w:rFonts w:ascii="Times New Roman" w:hAnsi="Times New Roman"/>
                <w:bCs/>
                <w:iCs/>
                <w:color w:val="000000"/>
                <w:lang w:val="uk-UA"/>
              </w:rPr>
              <w:t>Виписка з Єдиного державного реєстру юридичних осіб, фізичних осіб-підприємців та громадських формувань</w:t>
            </w:r>
          </w:p>
        </w:tc>
      </w:tr>
      <w:tr w:rsidR="00E6660B" w:rsidRPr="00B603D7" w:rsidTr="00843F22">
        <w:tc>
          <w:tcPr>
            <w:tcW w:w="421" w:type="pct"/>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3.</w:t>
            </w:r>
          </w:p>
        </w:tc>
        <w:tc>
          <w:tcPr>
            <w:tcW w:w="4579" w:type="pct"/>
          </w:tcPr>
          <w:p w:rsidR="00E6660B" w:rsidRPr="00C023F4" w:rsidRDefault="00E6660B" w:rsidP="008462D0">
            <w:pPr>
              <w:spacing w:before="40" w:after="0" w:line="240" w:lineRule="auto"/>
              <w:jc w:val="both"/>
              <w:rPr>
                <w:rFonts w:ascii="Times New Roman" w:hAnsi="Times New Roman"/>
                <w:bCs/>
                <w:iCs/>
                <w:color w:val="000000"/>
                <w:lang w:val="uk-UA"/>
              </w:rPr>
            </w:pPr>
            <w:r w:rsidRPr="00C023F4">
              <w:rPr>
                <w:rFonts w:ascii="Times New Roman" w:hAnsi="Times New Roman"/>
                <w:bCs/>
                <w:iCs/>
                <w:color w:val="000000"/>
                <w:lang w:val="uk-UA"/>
              </w:rPr>
              <w:t>Документи, що підтверджують повноваження посадової особи або представника Учасника закупівлі щодо підпису документі</w:t>
            </w:r>
            <w:r>
              <w:rPr>
                <w:rFonts w:ascii="Times New Roman" w:hAnsi="Times New Roman"/>
                <w:bCs/>
                <w:iCs/>
                <w:color w:val="000000"/>
                <w:lang w:val="uk-UA"/>
              </w:rPr>
              <w:t xml:space="preserve">в пропозиції </w:t>
            </w:r>
            <w:r w:rsidRPr="00C023F4">
              <w:rPr>
                <w:rFonts w:ascii="Times New Roman" w:hAnsi="Times New Roman"/>
                <w:bCs/>
                <w:iCs/>
                <w:color w:val="000000"/>
                <w:lang w:val="uk-UA"/>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tc>
      </w:tr>
    </w:tbl>
    <w:p w:rsidR="00E6660B" w:rsidRPr="00C023F4" w:rsidRDefault="00E6660B" w:rsidP="00F724A5">
      <w:pPr>
        <w:jc w:val="center"/>
        <w:rPr>
          <w:lang w:val="uk-UA"/>
        </w:rPr>
      </w:pPr>
    </w:p>
    <w:p w:rsidR="00E6660B" w:rsidRDefault="00E6660B" w:rsidP="00C167C2">
      <w:pPr>
        <w:shd w:val="clear" w:color="auto" w:fill="FFFFFF"/>
        <w:spacing w:before="120" w:after="0" w:line="240" w:lineRule="exact"/>
        <w:jc w:val="center"/>
        <w:textAlignment w:val="baseline"/>
        <w:rPr>
          <w:rFonts w:ascii="Times New Roman" w:hAnsi="Times New Roman"/>
          <w:b/>
          <w:color w:val="000000"/>
          <w:lang w:val="uk-UA" w:eastAsia="ru-RU"/>
        </w:rPr>
      </w:pPr>
      <w:r w:rsidRPr="00C023F4">
        <w:rPr>
          <w:rFonts w:ascii="Times New Roman" w:hAnsi="Times New Roman"/>
          <w:b/>
          <w:color w:val="000000"/>
          <w:lang w:val="uk-UA" w:eastAsia="ru-RU"/>
        </w:rPr>
        <w:t>Оформлення пропозиції Учасника</w:t>
      </w:r>
    </w:p>
    <w:p w:rsidR="00E6660B" w:rsidRPr="00633C60" w:rsidRDefault="00E6660B" w:rsidP="00123767">
      <w:pPr>
        <w:shd w:val="clear" w:color="auto" w:fill="FFFFFF"/>
        <w:spacing w:before="120" w:after="0" w:line="240" w:lineRule="exact"/>
        <w:textAlignment w:val="baseline"/>
        <w:rPr>
          <w:rFonts w:ascii="Times New Roman" w:hAnsi="Times New Roman"/>
          <w:b/>
          <w:color w:val="000000"/>
          <w:lang w:val="uk-UA" w:eastAsia="ru-RU"/>
        </w:rPr>
      </w:pPr>
      <w:r w:rsidRPr="00633C60">
        <w:rPr>
          <w:rFonts w:ascii="Times New Roman" w:hAnsi="Times New Roman"/>
          <w:b/>
          <w:color w:val="000000"/>
          <w:lang w:val="uk-UA" w:eastAsia="ru-RU"/>
        </w:rPr>
        <w:t>1.</w:t>
      </w:r>
      <w:r w:rsidRPr="00633C60">
        <w:rPr>
          <w:lang w:val="uk-UA"/>
        </w:rPr>
        <w:t xml:space="preserve"> </w:t>
      </w:r>
      <w:r w:rsidRPr="00633C60">
        <w:rPr>
          <w:rFonts w:ascii="Times New Roman" w:hAnsi="Times New Roman"/>
          <w:b/>
          <w:color w:val="000000"/>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кваліфікований електронний підпис (КЕП) учасника/уповноваженої особи учасника закупівлі, повноваження якої щодо підпису документів пропозиції підтверджуються відповідно до вимог цього оголошення.</w:t>
      </w:r>
    </w:p>
    <w:p w:rsidR="00E6660B" w:rsidRPr="00C023F4" w:rsidRDefault="00E6660B" w:rsidP="00C167C2">
      <w:pPr>
        <w:spacing w:after="0" w:line="240" w:lineRule="auto"/>
        <w:jc w:val="both"/>
        <w:rPr>
          <w:rFonts w:ascii="Times New Roman" w:hAnsi="Times New Roman"/>
          <w:lang w:val="uk-UA" w:eastAsia="ru-RU"/>
        </w:rPr>
      </w:pPr>
      <w:r w:rsidRPr="00633C60">
        <w:rPr>
          <w:rFonts w:ascii="Times New Roman" w:hAnsi="Times New Roman"/>
          <w:b/>
          <w:color w:val="000000"/>
          <w:lang w:val="uk-UA" w:eastAsia="ru-RU"/>
        </w:rPr>
        <w:t>2.</w:t>
      </w:r>
      <w:r w:rsidRPr="00633C60">
        <w:rPr>
          <w:rFonts w:ascii="Times New Roman" w:hAnsi="Times New Roman"/>
          <w:color w:val="000000"/>
          <w:lang w:val="uk-UA" w:eastAsia="ru-RU"/>
        </w:rPr>
        <w:t> </w:t>
      </w:r>
      <w:r w:rsidRPr="00633C60">
        <w:rPr>
          <w:rFonts w:ascii="Times New Roman" w:hAnsi="Times New Roman"/>
          <w:b/>
          <w:lang w:val="uk-UA" w:eastAsia="ru-RU"/>
        </w:rPr>
        <w:t>Документи (копії документів)</w:t>
      </w:r>
      <w:r w:rsidRPr="00633C60">
        <w:rPr>
          <w:rFonts w:ascii="Times New Roman" w:hAnsi="Times New Roman"/>
          <w:lang w:val="uk-UA" w:eastAsia="ru-RU"/>
        </w:rPr>
        <w:t xml:space="preserve">, що мають відношення до пропозиції </w:t>
      </w:r>
      <w:r w:rsidRPr="00633C60">
        <w:rPr>
          <w:rFonts w:ascii="Times New Roman" w:hAnsi="Times New Roman"/>
          <w:b/>
          <w:lang w:val="uk-UA" w:eastAsia="ru-RU"/>
        </w:rPr>
        <w:t>складаються</w:t>
      </w:r>
      <w:r w:rsidRPr="00C023F4">
        <w:rPr>
          <w:rFonts w:ascii="Times New Roman" w:hAnsi="Times New Roman"/>
          <w:b/>
          <w:lang w:val="uk-UA" w:eastAsia="ru-RU"/>
        </w:rPr>
        <w:t xml:space="preserve"> українською мовою</w:t>
      </w:r>
      <w:r w:rsidRPr="00C023F4">
        <w:rPr>
          <w:rFonts w:ascii="Times New Roman" w:hAnsi="Times New Roman"/>
          <w:lang w:val="uk-UA" w:eastAsia="ru-RU"/>
        </w:rPr>
        <w:t xml:space="preserve"> та засвідчуються підписом посадової особи або представника Учасника закупівлі, які мають повноваження щодо підпису документів пропозиції та відбитком печатки Учасника </w:t>
      </w:r>
      <w:r w:rsidRPr="00C023F4">
        <w:rPr>
          <w:rFonts w:ascii="Times New Roman" w:hAnsi="Times New Roman"/>
          <w:b/>
          <w:lang w:val="uk-UA" w:eastAsia="ru-RU"/>
        </w:rPr>
        <w:t>(за наявності)</w:t>
      </w:r>
    </w:p>
    <w:p w:rsidR="00E6660B" w:rsidRPr="00C023F4" w:rsidRDefault="00E6660B" w:rsidP="00C167C2">
      <w:pPr>
        <w:widowControl w:val="0"/>
        <w:spacing w:after="0" w:line="240" w:lineRule="auto"/>
        <w:ind w:right="113"/>
        <w:jc w:val="both"/>
        <w:rPr>
          <w:rFonts w:ascii="Times New Roman" w:hAnsi="Times New Roman"/>
          <w:lang w:val="uk-UA" w:eastAsia="ru-RU"/>
        </w:rPr>
      </w:pPr>
      <w:r>
        <w:rPr>
          <w:rFonts w:ascii="Times New Roman" w:hAnsi="Times New Roman"/>
          <w:b/>
          <w:color w:val="000000"/>
          <w:lang w:val="uk-UA" w:eastAsia="ru-RU"/>
        </w:rPr>
        <w:t>3</w:t>
      </w:r>
      <w:r w:rsidRPr="00C023F4">
        <w:rPr>
          <w:rFonts w:ascii="Times New Roman" w:hAnsi="Times New Roman"/>
          <w:b/>
          <w:color w:val="000000"/>
          <w:lang w:val="uk-UA" w:eastAsia="ru-RU"/>
        </w:rPr>
        <w:t>.</w:t>
      </w:r>
      <w:r w:rsidRPr="00C023F4">
        <w:rPr>
          <w:rFonts w:ascii="Times New Roman" w:hAnsi="Times New Roman"/>
          <w:color w:val="000000"/>
          <w:lang w:val="uk-UA" w:eastAsia="ru-RU"/>
        </w:rPr>
        <w:t xml:space="preserve">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w:t>
      </w:r>
      <w:r w:rsidRPr="00C023F4">
        <w:rPr>
          <w:rFonts w:ascii="Times New Roman" w:hAnsi="Times New Roman"/>
          <w:color w:val="000000"/>
          <w:lang w:val="uk-UA" w:eastAsia="ru-RU"/>
        </w:rPr>
        <w:lastRenderedPageBreak/>
        <w:t>перегляд файлів шляхом встановлення на них паролів або у будь-який інший спосіб.</w:t>
      </w:r>
    </w:p>
    <w:p w:rsidR="00E6660B" w:rsidRPr="00C023F4" w:rsidRDefault="00E6660B" w:rsidP="00C167C2">
      <w:pPr>
        <w:pBdr>
          <w:bottom w:val="single" w:sz="12" w:space="1" w:color="auto"/>
        </w:pBdr>
        <w:spacing w:after="0" w:line="240" w:lineRule="auto"/>
        <w:jc w:val="both"/>
        <w:rPr>
          <w:rFonts w:ascii="Times New Roman" w:hAnsi="Times New Roman"/>
          <w:color w:val="000000"/>
          <w:lang w:val="uk-UA" w:eastAsia="ru-RU"/>
        </w:rPr>
      </w:pPr>
      <w:r>
        <w:rPr>
          <w:rFonts w:ascii="Times New Roman" w:hAnsi="Times New Roman"/>
          <w:b/>
          <w:color w:val="000000"/>
          <w:lang w:val="uk-UA" w:eastAsia="ru-RU"/>
        </w:rPr>
        <w:t>4</w:t>
      </w:r>
      <w:r w:rsidRPr="00C023F4">
        <w:rPr>
          <w:rFonts w:ascii="Times New Roman" w:hAnsi="Times New Roman"/>
          <w:b/>
          <w:color w:val="000000"/>
          <w:lang w:val="uk-UA" w:eastAsia="ru-RU"/>
        </w:rPr>
        <w:t>.</w:t>
      </w:r>
      <w:r w:rsidRPr="00C023F4">
        <w:rPr>
          <w:rFonts w:ascii="Times New Roman" w:hAnsi="Times New Roman"/>
          <w:color w:val="000000"/>
          <w:lang w:val="uk-UA" w:eastAsia="ru-RU"/>
        </w:rPr>
        <w:t> </w:t>
      </w:r>
      <w:r w:rsidRPr="00C023F4">
        <w:rPr>
          <w:rFonts w:ascii="Times New Roman" w:hAnsi="Times New Roman"/>
          <w:b/>
          <w:color w:val="000000"/>
          <w:lang w:val="uk-UA" w:eastAsia="ru-RU"/>
        </w:rPr>
        <w:t xml:space="preserve">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w:t>
      </w:r>
      <w:r w:rsidR="00087425">
        <w:rPr>
          <w:rFonts w:ascii="Times New Roman" w:hAnsi="Times New Roman"/>
          <w:b/>
          <w:color w:val="000000"/>
          <w:lang w:val="uk-UA" w:eastAsia="ru-RU"/>
        </w:rPr>
        <w:t>поясненням</w:t>
      </w:r>
      <w:r w:rsidRPr="00C023F4">
        <w:rPr>
          <w:rFonts w:ascii="Times New Roman" w:hAnsi="Times New Roman"/>
          <w:b/>
          <w:color w:val="000000"/>
          <w:lang w:val="uk-UA" w:eastAsia="ru-RU"/>
        </w:rPr>
        <w:t xml:space="preserve"> причини та/або посиланням на нормативні акти.</w:t>
      </w:r>
    </w:p>
    <w:p w:rsidR="00E6660B" w:rsidRPr="00C023F4" w:rsidRDefault="00E6660B" w:rsidP="00C167C2">
      <w:pP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Pr="00C023F4" w:rsidRDefault="00E6660B" w:rsidP="00444CEB">
      <w:pPr>
        <w:spacing w:after="0" w:line="240" w:lineRule="auto"/>
        <w:jc w:val="right"/>
        <w:rPr>
          <w:rFonts w:ascii="Times New Roman" w:hAnsi="Times New Roman"/>
          <w:b/>
          <w:bCs/>
          <w:iCs/>
          <w:color w:val="000000"/>
          <w:lang w:val="uk-UA"/>
        </w:rPr>
      </w:pPr>
      <w:r w:rsidRPr="00C023F4">
        <w:rPr>
          <w:rFonts w:ascii="Times New Roman" w:hAnsi="Times New Roman"/>
          <w:b/>
          <w:bCs/>
          <w:iCs/>
          <w:color w:val="000000"/>
          <w:lang w:val="uk-UA"/>
        </w:rPr>
        <w:t>ДОДАТОК 3</w:t>
      </w:r>
    </w:p>
    <w:p w:rsidR="00E6660B" w:rsidRPr="00C023F4" w:rsidRDefault="00E6660B" w:rsidP="00444CEB">
      <w:pPr>
        <w:jc w:val="center"/>
        <w:rPr>
          <w:rFonts w:ascii="Times New Roman" w:hAnsi="Times New Roman"/>
          <w:b/>
          <w:bCs/>
          <w:color w:val="000000"/>
          <w:lang w:val="uk-UA"/>
        </w:rPr>
      </w:pPr>
      <w:r w:rsidRPr="00C023F4">
        <w:rPr>
          <w:rFonts w:ascii="Times New Roman" w:hAnsi="Times New Roman"/>
          <w:b/>
          <w:bCs/>
          <w:color w:val="000000"/>
          <w:lang w:val="uk-UA"/>
        </w:rPr>
        <w:t xml:space="preserve">                                                                                                   </w:t>
      </w:r>
      <w:r>
        <w:rPr>
          <w:rFonts w:ascii="Times New Roman" w:hAnsi="Times New Roman"/>
          <w:b/>
          <w:bCs/>
          <w:color w:val="000000"/>
          <w:lang w:val="uk-UA"/>
        </w:rPr>
        <w:t xml:space="preserve">              </w:t>
      </w:r>
      <w:r w:rsidRPr="00C023F4">
        <w:rPr>
          <w:rFonts w:ascii="Times New Roman" w:hAnsi="Times New Roman"/>
          <w:b/>
          <w:bCs/>
          <w:color w:val="000000"/>
          <w:lang w:val="uk-UA"/>
        </w:rPr>
        <w:t xml:space="preserve">      «ЦІНОВА ПРОПОЗИЦІЯ»</w:t>
      </w:r>
    </w:p>
    <w:p w:rsidR="00E6660B" w:rsidRDefault="00E6660B" w:rsidP="00444CEB">
      <w:pPr>
        <w:jc w:val="center"/>
        <w:rPr>
          <w:rFonts w:ascii="Times New Roman" w:hAnsi="Times New Roman"/>
          <w:b/>
          <w:bCs/>
          <w:color w:val="000000"/>
          <w:lang w:val="uk-UA"/>
        </w:rPr>
      </w:pPr>
    </w:p>
    <w:p w:rsidR="00E6660B" w:rsidRPr="00C023F4" w:rsidRDefault="00E6660B" w:rsidP="00444CEB">
      <w:pPr>
        <w:jc w:val="center"/>
        <w:rPr>
          <w:rFonts w:ascii="Times New Roman" w:hAnsi="Times New Roman"/>
          <w:b/>
          <w:bCs/>
          <w:color w:val="000000"/>
          <w:lang w:val="uk-UA"/>
        </w:rPr>
      </w:pPr>
      <w:r w:rsidRPr="00C023F4">
        <w:rPr>
          <w:rFonts w:ascii="Times New Roman" w:hAnsi="Times New Roman"/>
          <w:b/>
          <w:bCs/>
          <w:color w:val="000000"/>
          <w:lang w:val="uk-UA"/>
        </w:rPr>
        <w:t>ЦІНОВА ПРОПОЗИЦІЯ</w:t>
      </w:r>
    </w:p>
    <w:p w:rsidR="00E6660B" w:rsidRPr="00C023F4" w:rsidRDefault="00E6660B" w:rsidP="00444CEB">
      <w:pPr>
        <w:suppressAutoHyphens/>
        <w:spacing w:after="0" w:line="240" w:lineRule="auto"/>
        <w:ind w:firstLine="708"/>
        <w:jc w:val="both"/>
        <w:rPr>
          <w:rFonts w:ascii="Times New Roman" w:hAnsi="Times New Roman"/>
          <w:b/>
          <w:i/>
          <w:lang w:val="uk-UA" w:eastAsia="ar-SA"/>
        </w:rPr>
      </w:pPr>
      <w:r w:rsidRPr="00C023F4">
        <w:rPr>
          <w:rFonts w:ascii="Times New Roman" w:hAnsi="Times New Roman"/>
          <w:lang w:val="uk-UA" w:eastAsia="ar-SA"/>
        </w:rPr>
        <w:t>Вивчивши оголошення про проведення спрощеної закупівлі та вимоги Замовника подаємо  свою пропозицію</w:t>
      </w:r>
      <w:r>
        <w:rPr>
          <w:rFonts w:ascii="Times New Roman" w:hAnsi="Times New Roman"/>
          <w:lang w:val="uk-UA" w:eastAsia="ar-SA"/>
        </w:rPr>
        <w:t>:</w:t>
      </w:r>
      <w:r w:rsidRPr="00C437A3">
        <w:rPr>
          <w:rFonts w:ascii="Times New Roman" w:hAnsi="Times New Roman"/>
          <w:lang w:val="uk-UA" w:eastAsia="ar-SA"/>
        </w:rPr>
        <w:t xml:space="preserve"> </w:t>
      </w:r>
      <w:r w:rsidRPr="00053F4F">
        <w:rPr>
          <w:rFonts w:ascii="Times New Roman" w:hAnsi="Times New Roman"/>
          <w:lang w:val="uk-UA" w:eastAsia="ar-SA"/>
        </w:rPr>
        <w:t xml:space="preserve">  </w:t>
      </w:r>
      <w:r>
        <w:rPr>
          <w:rFonts w:ascii="Times New Roman" w:hAnsi="Times New Roman"/>
          <w:lang w:val="uk-UA" w:eastAsia="ar-SA"/>
        </w:rPr>
        <w:t xml:space="preserve">  </w:t>
      </w:r>
      <w:r w:rsidRPr="00C023F4">
        <w:rPr>
          <w:rFonts w:ascii="Times New Roman" w:hAnsi="Times New Roman"/>
          <w:lang w:val="uk-UA" w:eastAsia="ar-SA"/>
        </w:rPr>
        <w:t xml:space="preserve">  </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 xml:space="preserve">1. Повне найменування </w:t>
      </w:r>
      <w:r w:rsidRPr="00C023F4">
        <w:rPr>
          <w:rFonts w:ascii="Times New Roman" w:hAnsi="Times New Roman"/>
          <w:lang w:val="uk-UA" w:eastAsia="ar-SA"/>
        </w:rPr>
        <w:t>У</w:t>
      </w:r>
      <w:r w:rsidRPr="00C023F4">
        <w:rPr>
          <w:rFonts w:ascii="Times New Roman" w:hAnsi="Times New Roman"/>
          <w:lang w:eastAsia="ar-SA"/>
        </w:rPr>
        <w:t>часника – суб’єкта господарювання________________________</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2. Ідентифікаційний код за ЄДРПОУ________________________</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3. Поштова адреса (</w:t>
      </w:r>
      <w:proofErr w:type="gramStart"/>
      <w:r w:rsidRPr="00C023F4">
        <w:rPr>
          <w:rFonts w:ascii="Times New Roman" w:hAnsi="Times New Roman"/>
          <w:lang w:eastAsia="ar-SA"/>
        </w:rPr>
        <w:t>м</w:t>
      </w:r>
      <w:proofErr w:type="gramEnd"/>
      <w:r w:rsidRPr="00C023F4">
        <w:rPr>
          <w:rFonts w:ascii="Times New Roman" w:hAnsi="Times New Roman"/>
          <w:lang w:eastAsia="ar-SA"/>
        </w:rPr>
        <w:t>ісце знаходження) ________________________</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4. Телефон</w:t>
      </w:r>
      <w:r w:rsidRPr="00C023F4">
        <w:rPr>
          <w:rFonts w:ascii="Times New Roman" w:hAnsi="Times New Roman"/>
          <w:lang w:val="uk-UA" w:eastAsia="ar-SA"/>
        </w:rPr>
        <w:t>,</w:t>
      </w:r>
      <w:r w:rsidRPr="00C023F4">
        <w:rPr>
          <w:rFonts w:ascii="Times New Roman" w:hAnsi="Times New Roman"/>
          <w:lang w:eastAsia="ar-SA"/>
        </w:rPr>
        <w:t xml:space="preserve"> e-mail________________________</w:t>
      </w:r>
    </w:p>
    <w:p w:rsidR="00E6660B" w:rsidRDefault="00E6660B" w:rsidP="00444CEB">
      <w:pPr>
        <w:suppressAutoHyphens/>
        <w:spacing w:after="0" w:line="240" w:lineRule="auto"/>
        <w:jc w:val="both"/>
        <w:rPr>
          <w:rFonts w:ascii="Times New Roman" w:hAnsi="Times New Roman"/>
          <w:lang w:val="uk-UA" w:eastAsia="ar-SA"/>
        </w:rPr>
      </w:pPr>
      <w:r w:rsidRPr="00C023F4">
        <w:rPr>
          <w:rFonts w:ascii="Times New Roman" w:hAnsi="Times New Roman"/>
          <w:lang w:val="uk-UA" w:eastAsia="ar-SA"/>
        </w:rPr>
        <w:t xml:space="preserve">               </w:t>
      </w:r>
    </w:p>
    <w:p w:rsidR="00E6660B" w:rsidRPr="00C023F4" w:rsidRDefault="00E6660B" w:rsidP="00444CEB">
      <w:pPr>
        <w:suppressAutoHyphens/>
        <w:spacing w:after="0" w:line="240" w:lineRule="auto"/>
        <w:jc w:val="both"/>
        <w:rPr>
          <w:rFonts w:ascii="Times New Roman" w:hAnsi="Times New Roman"/>
          <w:lang w:val="uk-UA" w:eastAsia="ar-SA"/>
        </w:rPr>
      </w:pPr>
      <w:r w:rsidRPr="00C023F4">
        <w:rPr>
          <w:rFonts w:ascii="Times New Roman" w:hAnsi="Times New Roman"/>
          <w:lang w:val="uk-UA" w:eastAsia="ar-SA"/>
        </w:rPr>
        <w:t xml:space="preserve">       </w:t>
      </w:r>
    </w:p>
    <w:tbl>
      <w:tblPr>
        <w:tblpPr w:leftFromText="180" w:rightFromText="180" w:vertAnchor="text" w:horzAnchor="margin" w:tblpXSpec="center" w:tblpY="178"/>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01"/>
        <w:gridCol w:w="1417"/>
        <w:gridCol w:w="993"/>
        <w:gridCol w:w="850"/>
        <w:gridCol w:w="596"/>
        <w:gridCol w:w="11"/>
        <w:gridCol w:w="1406"/>
        <w:gridCol w:w="11"/>
        <w:gridCol w:w="1407"/>
        <w:gridCol w:w="11"/>
        <w:gridCol w:w="1265"/>
        <w:gridCol w:w="11"/>
      </w:tblGrid>
      <w:tr w:rsidR="00087425" w:rsidRPr="00087425" w:rsidTr="00087425">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з/</w:t>
            </w:r>
            <w:proofErr w:type="gramStart"/>
            <w:r w:rsidRPr="00087425">
              <w:rPr>
                <w:rFonts w:ascii="Times New Roman" w:hAnsi="Times New Roman"/>
                <w:lang w:eastAsia="ar-SA"/>
              </w:rPr>
              <w:t>п</w:t>
            </w:r>
            <w:proofErr w:type="gramEnd"/>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Міжнародна непатентована </w:t>
            </w:r>
            <w:proofErr w:type="gramStart"/>
            <w:r w:rsidRPr="00087425">
              <w:rPr>
                <w:rFonts w:ascii="Times New Roman" w:hAnsi="Times New Roman"/>
                <w:lang w:eastAsia="ar-SA"/>
              </w:rPr>
              <w:t>назва л</w:t>
            </w:r>
            <w:proofErr w:type="gramEnd"/>
            <w:r w:rsidRPr="00087425">
              <w:rPr>
                <w:rFonts w:ascii="Times New Roman" w:hAnsi="Times New Roman"/>
                <w:lang w:eastAsia="ar-SA"/>
              </w:rPr>
              <w:t>ікарського засобу</w:t>
            </w: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Форма випуску, (лікарська форма, дозування) </w:t>
            </w: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Торгова назва, виробник, країна</w:t>
            </w: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Од. </w:t>
            </w:r>
          </w:p>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виміру</w:t>
            </w:r>
          </w:p>
        </w:tc>
        <w:tc>
          <w:tcPr>
            <w:tcW w:w="60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Кількість</w:t>
            </w: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roofErr w:type="gramStart"/>
            <w:r w:rsidRPr="00087425">
              <w:rPr>
                <w:rFonts w:ascii="Times New Roman" w:hAnsi="Times New Roman"/>
                <w:lang w:eastAsia="ar-SA"/>
              </w:rPr>
              <w:t>Ц</w:t>
            </w:r>
            <w:proofErr w:type="gramEnd"/>
            <w:r w:rsidRPr="00087425">
              <w:rPr>
                <w:rFonts w:ascii="Times New Roman" w:hAnsi="Times New Roman"/>
                <w:lang w:eastAsia="ar-SA"/>
              </w:rPr>
              <w:t>іна за одиницю (грн.) без ПДВ</w:t>
            </w: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roofErr w:type="gramStart"/>
            <w:r w:rsidRPr="00087425">
              <w:rPr>
                <w:rFonts w:ascii="Times New Roman" w:hAnsi="Times New Roman"/>
                <w:lang w:eastAsia="ar-SA"/>
              </w:rPr>
              <w:t>Ц</w:t>
            </w:r>
            <w:proofErr w:type="gramEnd"/>
            <w:r w:rsidRPr="00087425">
              <w:rPr>
                <w:rFonts w:ascii="Times New Roman" w:hAnsi="Times New Roman"/>
                <w:lang w:eastAsia="ar-SA"/>
              </w:rPr>
              <w:t>іна за одиницю (грн.) з ПДВ</w:t>
            </w: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Загальна вартість (грн.)</w:t>
            </w:r>
          </w:p>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з ПДВ</w:t>
            </w: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 </w:t>
            </w: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 </w:t>
            </w: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bl>
    <w:p w:rsidR="00E6660B" w:rsidRPr="00087425" w:rsidRDefault="00E6660B" w:rsidP="00444CEB">
      <w:pPr>
        <w:suppressAutoHyphens/>
        <w:spacing w:after="0" w:line="240" w:lineRule="auto"/>
        <w:jc w:val="both"/>
        <w:rPr>
          <w:rFonts w:ascii="Times New Roman" w:hAnsi="Times New Roman"/>
          <w:lang w:eastAsia="ar-SA"/>
        </w:rPr>
      </w:pPr>
    </w:p>
    <w:p w:rsidR="00E6660B" w:rsidRPr="00087425" w:rsidRDefault="00E6660B" w:rsidP="00444CEB">
      <w:pPr>
        <w:suppressAutoHyphens/>
        <w:spacing w:after="0" w:line="240" w:lineRule="auto"/>
        <w:jc w:val="both"/>
        <w:rPr>
          <w:rFonts w:ascii="Times New Roman" w:hAnsi="Times New Roman"/>
          <w:lang w:eastAsia="ar-SA"/>
        </w:rPr>
      </w:pPr>
      <w:r w:rsidRPr="00087425">
        <w:rPr>
          <w:rFonts w:ascii="Times New Roman" w:hAnsi="Times New Roman"/>
          <w:lang w:eastAsia="ar-SA"/>
        </w:rPr>
        <w:t>Загальна вартість пропозиції  ________________________________ грн., в т.ч. ПДВ __________________________________ грн. (зазначити суми цифрами та словами)</w:t>
      </w:r>
    </w:p>
    <w:p w:rsidR="00E6660B" w:rsidRDefault="00E6660B" w:rsidP="00511A7B">
      <w:pPr>
        <w:tabs>
          <w:tab w:val="left" w:pos="0"/>
        </w:tabs>
        <w:spacing w:after="0" w:line="240" w:lineRule="auto"/>
        <w:ind w:left="88" w:firstLine="524"/>
        <w:jc w:val="both"/>
        <w:rPr>
          <w:rFonts w:ascii="Times New Roman" w:hAnsi="Times New Roman"/>
          <w:lang w:val="uk-UA" w:eastAsia="ar-SA"/>
        </w:rPr>
      </w:pPr>
    </w:p>
    <w:p w:rsidR="00E6660B" w:rsidRPr="00C023F4" w:rsidRDefault="00E6660B" w:rsidP="00511A7B">
      <w:pPr>
        <w:tabs>
          <w:tab w:val="left" w:pos="0"/>
        </w:tabs>
        <w:spacing w:after="0" w:line="240" w:lineRule="auto"/>
        <w:ind w:left="88" w:firstLine="524"/>
        <w:jc w:val="both"/>
        <w:rPr>
          <w:rFonts w:ascii="Times New Roman" w:hAnsi="Times New Roman"/>
          <w:lang w:eastAsia="ar-SA"/>
        </w:rPr>
      </w:pPr>
      <w:r>
        <w:rPr>
          <w:rFonts w:ascii="Times New Roman" w:hAnsi="Times New Roman"/>
          <w:lang w:val="uk-UA" w:eastAsia="ar-SA"/>
        </w:rPr>
        <w:t>5</w:t>
      </w:r>
      <w:r w:rsidRPr="00C023F4">
        <w:rPr>
          <w:rFonts w:ascii="Times New Roman" w:hAnsi="Times New Roman"/>
          <w:lang w:eastAsia="ar-SA"/>
        </w:rPr>
        <w:t>. Ми погоджуємося з проектом договору, який запропоновано Замовником у оголошені про проведення спрощеної закупі</w:t>
      </w:r>
      <w:proofErr w:type="gramStart"/>
      <w:r w:rsidRPr="00C023F4">
        <w:rPr>
          <w:rFonts w:ascii="Times New Roman" w:hAnsi="Times New Roman"/>
          <w:lang w:eastAsia="ar-SA"/>
        </w:rPr>
        <w:t>вл</w:t>
      </w:r>
      <w:proofErr w:type="gramEnd"/>
      <w:r w:rsidRPr="00C023F4">
        <w:rPr>
          <w:rFonts w:ascii="Times New Roman" w:hAnsi="Times New Roman"/>
          <w:lang w:eastAsia="ar-SA"/>
        </w:rPr>
        <w:t>і та візьмемо на себе зобов’язання виконати всі умови, передбачені договором.</w:t>
      </w:r>
    </w:p>
    <w:p w:rsidR="00E6660B" w:rsidRPr="00181CBB" w:rsidRDefault="00E6660B" w:rsidP="00511A7B">
      <w:pPr>
        <w:tabs>
          <w:tab w:val="left" w:pos="0"/>
        </w:tabs>
        <w:spacing w:after="0" w:line="240" w:lineRule="auto"/>
        <w:ind w:left="88" w:firstLine="524"/>
        <w:jc w:val="both"/>
        <w:rPr>
          <w:rFonts w:ascii="Times New Roman" w:hAnsi="Times New Roman"/>
          <w:lang w:val="uk-UA" w:eastAsia="ar-SA"/>
        </w:rPr>
      </w:pPr>
      <w:r>
        <w:rPr>
          <w:rFonts w:ascii="Times New Roman" w:hAnsi="Times New Roman"/>
          <w:lang w:val="uk-UA" w:eastAsia="ar-SA"/>
        </w:rPr>
        <w:lastRenderedPageBreak/>
        <w:t>6</w:t>
      </w:r>
      <w:r w:rsidRPr="00C023F4">
        <w:rPr>
          <w:rFonts w:ascii="Times New Roman" w:hAnsi="Times New Roman"/>
          <w:lang w:eastAsia="ar-SA"/>
        </w:rPr>
        <w:t>. Якщо наша пропозиція буде визнана найбільш е</w:t>
      </w:r>
      <w:r w:rsidRPr="00181CBB">
        <w:rPr>
          <w:rFonts w:ascii="Times New Roman" w:hAnsi="Times New Roman"/>
          <w:lang w:val="uk-UA" w:eastAsia="ar-SA"/>
        </w:rPr>
        <w:t>кономічно вигідною, ми зобов’язуємося укласти Догові</w:t>
      </w:r>
      <w:proofErr w:type="gramStart"/>
      <w:r w:rsidRPr="00181CBB">
        <w:rPr>
          <w:rFonts w:ascii="Times New Roman" w:hAnsi="Times New Roman"/>
          <w:lang w:val="uk-UA" w:eastAsia="ar-SA"/>
        </w:rPr>
        <w:t>р</w:t>
      </w:r>
      <w:proofErr w:type="gramEnd"/>
      <w:r w:rsidRPr="00181CBB">
        <w:rPr>
          <w:rFonts w:ascii="Times New Roman" w:hAnsi="Times New Roman"/>
          <w:lang w:val="uk-UA" w:eastAsia="ar-SA"/>
        </w:rPr>
        <w:t xml:space="preserve"> із Замовником не пізніше ніж через 20 календарних днів з дня прийняття рішення про намір укласти договір про закупівлю.</w:t>
      </w:r>
    </w:p>
    <w:p w:rsidR="00E6660B" w:rsidRPr="00C023F4" w:rsidRDefault="00E6660B" w:rsidP="00511A7B">
      <w:pPr>
        <w:tabs>
          <w:tab w:val="left" w:pos="0"/>
        </w:tabs>
        <w:spacing w:after="0" w:line="240" w:lineRule="auto"/>
        <w:ind w:left="88" w:firstLine="524"/>
        <w:jc w:val="both"/>
        <w:rPr>
          <w:rFonts w:ascii="Times New Roman" w:hAnsi="Times New Roman"/>
          <w:lang w:eastAsia="ar-SA"/>
        </w:rPr>
      </w:pPr>
      <w:r>
        <w:rPr>
          <w:rFonts w:ascii="Times New Roman" w:hAnsi="Times New Roman"/>
          <w:lang w:val="uk-UA" w:eastAsia="ar-SA"/>
        </w:rPr>
        <w:t>7</w:t>
      </w:r>
      <w:r w:rsidRPr="00C023F4">
        <w:rPr>
          <w:rFonts w:ascii="Times New Roman" w:hAnsi="Times New Roman"/>
          <w:lang w:eastAsia="ar-SA"/>
        </w:rPr>
        <w:t>. Догові</w:t>
      </w:r>
      <w:proofErr w:type="gramStart"/>
      <w:r w:rsidRPr="00C023F4">
        <w:rPr>
          <w:rFonts w:ascii="Times New Roman" w:hAnsi="Times New Roman"/>
          <w:lang w:eastAsia="ar-SA"/>
        </w:rPr>
        <w:t>р</w:t>
      </w:r>
      <w:proofErr w:type="gramEnd"/>
      <w:r w:rsidRPr="00C023F4">
        <w:rPr>
          <w:rFonts w:ascii="Times New Roman" w:hAnsi="Times New Roman"/>
          <w:lang w:eastAsia="ar-SA"/>
        </w:rPr>
        <w:t xml:space="preserve"> про закупівлю укладається </w:t>
      </w:r>
      <w:r w:rsidRPr="004F654B">
        <w:rPr>
          <w:rFonts w:ascii="Times New Roman" w:hAnsi="Times New Roman"/>
          <w:lang w:eastAsia="ar-SA"/>
        </w:rPr>
        <w:t>відповідно до норм Цивільного та Господарського кодексів України</w:t>
      </w:r>
      <w:r w:rsidRPr="00C023F4">
        <w:rPr>
          <w:rFonts w:ascii="Times New Roman" w:hAnsi="Times New Roman"/>
          <w:lang w:eastAsia="ar-SA"/>
        </w:rPr>
        <w:t>. Ми погоджуємось, що умови договору про закупівлю не повинні ві</w:t>
      </w:r>
      <w:proofErr w:type="gramStart"/>
      <w:r w:rsidRPr="00C023F4">
        <w:rPr>
          <w:rFonts w:ascii="Times New Roman" w:hAnsi="Times New Roman"/>
          <w:lang w:eastAsia="ar-SA"/>
        </w:rPr>
        <w:t>др</w:t>
      </w:r>
      <w:proofErr w:type="gramEnd"/>
      <w:r w:rsidRPr="00C023F4">
        <w:rPr>
          <w:rFonts w:ascii="Times New Roman" w:hAnsi="Times New Roman"/>
          <w:lang w:eastAsia="ar-SA"/>
        </w:rPr>
        <w:t>ізнятися від змісту пропозиції за результатами електронного аукціону (у тому числі ціни за одиницю товару) переможця спрощеної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6660B" w:rsidRPr="00C023F4" w:rsidRDefault="00E6660B" w:rsidP="00511A7B">
      <w:pPr>
        <w:tabs>
          <w:tab w:val="left" w:pos="0"/>
        </w:tabs>
        <w:spacing w:after="0" w:line="240" w:lineRule="auto"/>
        <w:ind w:left="88" w:firstLine="524"/>
        <w:jc w:val="both"/>
        <w:rPr>
          <w:rFonts w:ascii="Times New Roman" w:hAnsi="Times New Roman"/>
          <w:lang w:eastAsia="ru-RU"/>
        </w:rPr>
      </w:pPr>
      <w:r>
        <w:rPr>
          <w:rFonts w:ascii="Times New Roman" w:hAnsi="Times New Roman"/>
          <w:lang w:val="uk-UA" w:eastAsia="ar-SA"/>
        </w:rPr>
        <w:t>8</w:t>
      </w:r>
      <w:r w:rsidRPr="00C023F4">
        <w:rPr>
          <w:rFonts w:ascii="Times New Roman" w:hAnsi="Times New Roman"/>
          <w:lang w:eastAsia="ar-SA"/>
        </w:rPr>
        <w:t>. Також цим надаємо письмову згоду на обробку, використання, поширення та доступ до персональних даних, які передбачені Законом України «Про публічні закупі</w:t>
      </w:r>
      <w:proofErr w:type="gramStart"/>
      <w:r w:rsidRPr="00C023F4">
        <w:rPr>
          <w:rFonts w:ascii="Times New Roman" w:hAnsi="Times New Roman"/>
          <w:lang w:eastAsia="ar-SA"/>
        </w:rPr>
        <w:t>вл</w:t>
      </w:r>
      <w:proofErr w:type="gramEnd"/>
      <w:r w:rsidRPr="00C023F4">
        <w:rPr>
          <w:rFonts w:ascii="Times New Roman" w:hAnsi="Times New Roman"/>
          <w:lang w:eastAsia="ar-SA"/>
        </w:rPr>
        <w:t xml:space="preserve">і», а також відомостей необхідних для забезпечення участі у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w:t>
      </w:r>
      <w:proofErr w:type="gramStart"/>
      <w:r w:rsidRPr="00C023F4">
        <w:rPr>
          <w:rFonts w:ascii="Times New Roman" w:hAnsi="Times New Roman"/>
          <w:lang w:eastAsia="ar-SA"/>
        </w:rPr>
        <w:t>св</w:t>
      </w:r>
      <w:proofErr w:type="gramEnd"/>
      <w:r w:rsidRPr="00C023F4">
        <w:rPr>
          <w:rFonts w:ascii="Times New Roman" w:hAnsi="Times New Roman"/>
          <w:lang w:eastAsia="ar-SA"/>
        </w:rPr>
        <w:t>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r w:rsidRPr="00C023F4">
        <w:rPr>
          <w:rFonts w:ascii="Times New Roman" w:hAnsi="Times New Roman"/>
          <w:lang w:eastAsia="ru-RU"/>
        </w:rPr>
        <w:tab/>
      </w:r>
    </w:p>
    <w:p w:rsidR="00E6660B" w:rsidRPr="00C023F4" w:rsidRDefault="00E6660B" w:rsidP="00444CEB">
      <w:pPr>
        <w:tabs>
          <w:tab w:val="left" w:pos="0"/>
        </w:tabs>
        <w:spacing w:after="0" w:line="240" w:lineRule="auto"/>
        <w:jc w:val="both"/>
        <w:rPr>
          <w:rFonts w:ascii="Times New Roman" w:hAnsi="Times New Roman"/>
          <w:lang w:val="uk-UA" w:eastAsia="ru-RU"/>
        </w:rPr>
      </w:pPr>
    </w:p>
    <w:p w:rsidR="00E6660B" w:rsidRPr="004F654B" w:rsidRDefault="00E6660B" w:rsidP="00444CEB">
      <w:pPr>
        <w:tabs>
          <w:tab w:val="left" w:pos="0"/>
        </w:tabs>
        <w:spacing w:after="0" w:line="240" w:lineRule="auto"/>
        <w:jc w:val="both"/>
        <w:rPr>
          <w:rFonts w:ascii="Times New Roman" w:hAnsi="Times New Roman"/>
          <w:lang w:val="uk-UA" w:eastAsia="ru-RU"/>
        </w:rPr>
      </w:pPr>
      <w:r w:rsidRPr="00C023F4">
        <w:rPr>
          <w:rFonts w:ascii="Times New Roman" w:hAnsi="Times New Roman"/>
          <w:lang w:eastAsia="ru-RU"/>
        </w:rPr>
        <w:t xml:space="preserve">„___” ___________ 20__ р.                        </w:t>
      </w:r>
      <w:r w:rsidRPr="00C023F4">
        <w:rPr>
          <w:rFonts w:ascii="Times New Roman" w:hAnsi="Times New Roman"/>
          <w:lang w:val="uk-UA" w:eastAsia="ru-RU"/>
        </w:rPr>
        <w:t xml:space="preserve">             </w:t>
      </w:r>
      <w:r w:rsidRPr="00C023F4">
        <w:rPr>
          <w:rFonts w:ascii="Times New Roman" w:hAnsi="Times New Roman"/>
          <w:lang w:eastAsia="ru-RU"/>
        </w:rPr>
        <w:t xml:space="preserve"> ______________ /ініціали та </w:t>
      </w:r>
      <w:proofErr w:type="gramStart"/>
      <w:r w:rsidRPr="00C023F4">
        <w:rPr>
          <w:rFonts w:ascii="Times New Roman" w:hAnsi="Times New Roman"/>
          <w:lang w:eastAsia="ru-RU"/>
        </w:rPr>
        <w:t>пр</w:t>
      </w:r>
      <w:proofErr w:type="gramEnd"/>
      <w:r w:rsidRPr="00C023F4">
        <w:rPr>
          <w:rFonts w:ascii="Times New Roman" w:hAnsi="Times New Roman"/>
          <w:lang w:eastAsia="ru-RU"/>
        </w:rPr>
        <w:t>ізвище/</w:t>
      </w:r>
      <w:r>
        <w:rPr>
          <w:rFonts w:ascii="Times New Roman" w:hAnsi="Times New Roman"/>
          <w:lang w:val="uk-UA" w:eastAsia="ru-RU"/>
        </w:rPr>
        <w:t xml:space="preserve"> </w:t>
      </w:r>
    </w:p>
    <w:p w:rsidR="00E6660B" w:rsidRPr="00C023F4" w:rsidRDefault="00E6660B" w:rsidP="00444CEB">
      <w:pPr>
        <w:suppressAutoHyphens/>
        <w:spacing w:after="0" w:line="240" w:lineRule="auto"/>
        <w:jc w:val="both"/>
        <w:rPr>
          <w:rFonts w:ascii="Times New Roman" w:hAnsi="Times New Roman"/>
          <w:lang w:val="uk-UA" w:eastAsia="ar-SA"/>
        </w:rPr>
      </w:pP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t>(</w:t>
      </w:r>
      <w:r w:rsidRPr="00C023F4">
        <w:rPr>
          <w:rFonts w:ascii="Times New Roman" w:hAnsi="Times New Roman"/>
          <w:lang w:val="uk-UA" w:eastAsia="ar-SA"/>
        </w:rPr>
        <w:t>підпис)</w:t>
      </w:r>
    </w:p>
    <w:p w:rsidR="00E6660B" w:rsidRDefault="00E6660B" w:rsidP="00444CEB">
      <w:pPr>
        <w:suppressAutoHyphens/>
        <w:spacing w:after="0" w:line="240" w:lineRule="auto"/>
        <w:jc w:val="both"/>
        <w:rPr>
          <w:rFonts w:ascii="Times New Roman" w:hAnsi="Times New Roman"/>
          <w:b/>
          <w:lang w:val="uk-UA" w:eastAsia="ar-SA"/>
        </w:rPr>
      </w:pPr>
      <w:r w:rsidRPr="00C023F4">
        <w:rPr>
          <w:rFonts w:ascii="Times New Roman" w:hAnsi="Times New Roman"/>
          <w:b/>
          <w:lang w:val="uk-UA" w:eastAsia="ar-SA"/>
        </w:rPr>
        <w:t xml:space="preserve">                                                                           М.П.</w:t>
      </w:r>
      <w:r w:rsidRPr="00444CEB">
        <w:rPr>
          <w:rFonts w:ascii="Times New Roman" w:hAnsi="Times New Roman"/>
          <w:b/>
          <w:lang w:val="uk-UA" w:eastAsia="ar-SA"/>
        </w:rPr>
        <w:tab/>
        <w:t xml:space="preserve"> </w:t>
      </w: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Pr="005768FE" w:rsidRDefault="005B6A64" w:rsidP="005768FE">
      <w:pPr>
        <w:ind w:left="5670"/>
        <w:jc w:val="right"/>
        <w:rPr>
          <w:rFonts w:ascii="Times New Roman" w:eastAsia="Times New Roman" w:hAnsi="Times New Roman"/>
          <w:b/>
          <w:color w:val="000000"/>
          <w:sz w:val="24"/>
          <w:szCs w:val="24"/>
          <w:lang w:val="uk-UA" w:eastAsia="ru-RU"/>
        </w:rPr>
      </w:pPr>
      <w:r w:rsidRPr="005B6A64">
        <w:rPr>
          <w:rFonts w:ascii="Times New Roman" w:eastAsia="Times New Roman" w:hAnsi="Times New Roman"/>
          <w:b/>
          <w:color w:val="000000"/>
          <w:sz w:val="24"/>
          <w:szCs w:val="24"/>
          <w:lang w:eastAsia="ru-RU"/>
        </w:rPr>
        <w:t>ДОДАТОК №4</w:t>
      </w:r>
    </w:p>
    <w:p w:rsidR="005B6A64" w:rsidRPr="00ED1767" w:rsidRDefault="005B6A64" w:rsidP="005B6A64">
      <w:pPr>
        <w:spacing w:line="240" w:lineRule="auto"/>
        <w:jc w:val="center"/>
        <w:rPr>
          <w:rFonts w:ascii="Times New Roman" w:hAnsi="Times New Roman"/>
          <w:b/>
        </w:rPr>
      </w:pPr>
      <w:r w:rsidRPr="00ED1767">
        <w:rPr>
          <w:rFonts w:ascii="Times New Roman" w:hAnsi="Times New Roman"/>
          <w:b/>
        </w:rPr>
        <w:t>Проект договору</w:t>
      </w:r>
    </w:p>
    <w:p w:rsidR="005B6A64" w:rsidRPr="00ED1767" w:rsidRDefault="005B6A64" w:rsidP="005B6A64">
      <w:pPr>
        <w:spacing w:line="240" w:lineRule="auto"/>
        <w:jc w:val="center"/>
        <w:rPr>
          <w:rFonts w:ascii="Times New Roman" w:hAnsi="Times New Roman"/>
          <w:b/>
        </w:rPr>
      </w:pPr>
      <w:r w:rsidRPr="00ED1767">
        <w:rPr>
          <w:rFonts w:ascii="Times New Roman" w:hAnsi="Times New Roman"/>
          <w:b/>
        </w:rPr>
        <w:t>про закупівлю товарі</w:t>
      </w:r>
      <w:proofErr w:type="gramStart"/>
      <w:r w:rsidRPr="00ED1767">
        <w:rPr>
          <w:rFonts w:ascii="Times New Roman" w:hAnsi="Times New Roman"/>
          <w:b/>
        </w:rPr>
        <w:t>в</w:t>
      </w:r>
      <w:proofErr w:type="gramEnd"/>
      <w:r w:rsidRPr="00ED1767">
        <w:rPr>
          <w:rFonts w:ascii="Times New Roman" w:hAnsi="Times New Roman"/>
          <w:b/>
        </w:rPr>
        <w:t xml:space="preserve"> </w:t>
      </w:r>
    </w:p>
    <w:p w:rsidR="005B6A64" w:rsidRPr="00134327" w:rsidRDefault="005B6A64" w:rsidP="005B6A64">
      <w:pPr>
        <w:spacing w:line="240" w:lineRule="auto"/>
        <w:rPr>
          <w:rFonts w:ascii="Times New Roman" w:hAnsi="Times New Roman"/>
          <w:iCs/>
          <w:sz w:val="24"/>
          <w:szCs w:val="24"/>
          <w:lang w:eastAsia="uk-UA"/>
        </w:rPr>
      </w:pPr>
      <w:r>
        <w:rPr>
          <w:rFonts w:ascii="Times New Roman" w:hAnsi="Times New Roman"/>
          <w:b/>
          <w:bCs/>
          <w:sz w:val="24"/>
          <w:szCs w:val="24"/>
          <w:lang w:eastAsia="uk-UA"/>
        </w:rPr>
        <w:t xml:space="preserve">_______________          </w:t>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Pr>
          <w:rFonts w:ascii="Times New Roman" w:hAnsi="Times New Roman"/>
          <w:iCs/>
          <w:sz w:val="24"/>
          <w:szCs w:val="24"/>
          <w:lang w:eastAsia="uk-UA"/>
        </w:rPr>
        <w:t>“___”____________2022</w:t>
      </w:r>
      <w:r w:rsidRPr="00134327">
        <w:rPr>
          <w:rFonts w:ascii="Times New Roman" w:hAnsi="Times New Roman"/>
          <w:iCs/>
          <w:sz w:val="24"/>
          <w:szCs w:val="24"/>
          <w:lang w:eastAsia="uk-UA"/>
        </w:rPr>
        <w:t xml:space="preserve"> року</w:t>
      </w:r>
    </w:p>
    <w:p w:rsidR="005B6A64" w:rsidRPr="00134327" w:rsidRDefault="005B6A64" w:rsidP="005B6A64">
      <w:pPr>
        <w:spacing w:line="240" w:lineRule="auto"/>
        <w:rPr>
          <w:rFonts w:ascii="Times New Roman" w:hAnsi="Times New Roman"/>
          <w:iCs/>
          <w:sz w:val="24"/>
          <w:szCs w:val="24"/>
          <w:lang w:eastAsia="uk-UA"/>
        </w:rPr>
      </w:pPr>
    </w:p>
    <w:p w:rsidR="005B6A64" w:rsidRPr="00633C60" w:rsidRDefault="005B6A64" w:rsidP="005768FE">
      <w:pPr>
        <w:spacing w:line="240" w:lineRule="auto"/>
        <w:ind w:right="180"/>
        <w:rPr>
          <w:rFonts w:ascii="Times New Roman" w:hAnsi="Times New Roman"/>
          <w:iCs/>
          <w:sz w:val="24"/>
          <w:szCs w:val="24"/>
          <w:lang w:val="uk-UA" w:eastAsia="uk-UA"/>
        </w:rPr>
      </w:pPr>
      <w:r w:rsidRPr="00633C60">
        <w:rPr>
          <w:rFonts w:ascii="Times New Roman" w:hAnsi="Times New Roman"/>
          <w:iCs/>
          <w:sz w:val="24"/>
          <w:szCs w:val="24"/>
          <w:lang w:val="uk-UA" w:eastAsia="uk-UA"/>
        </w:rPr>
        <w:t xml:space="preserve">       ЗАМОВНИК: КНП «Сновська ЦРЛ», в особі генерального директора Якубовської Ірини Володимирівни ,  що діє на підставі Статуту, з одного боку, і ВИКОНАВЕЦЬ:________________________________________________________________, що діє на підставі ________________________________________________________, з іншого боку, уклали Даний Договір про наступне:</w:t>
      </w: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1.ПРЕДМЕТ ДОГОВОРУ</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xml:space="preserve">1.1. Продавець зобов’язується поставити  Покупцю товар: за кодом  </w:t>
      </w:r>
      <w:r w:rsidR="00B939D4" w:rsidRPr="00182CB5">
        <w:rPr>
          <w:rFonts w:ascii="Times New Roman" w:hAnsi="Times New Roman"/>
          <w:b/>
          <w:color w:val="000000"/>
          <w:lang w:val="uk-UA"/>
        </w:rPr>
        <w:t>33140000-3 — Медичні матеріали</w:t>
      </w:r>
      <w:r w:rsidRPr="00B94F0B">
        <w:rPr>
          <w:rFonts w:ascii="Times New Roman" w:hAnsi="Times New Roman"/>
          <w:iCs/>
          <w:sz w:val="24"/>
          <w:szCs w:val="24"/>
          <w:lang w:val="uk-UA" w:eastAsia="uk-UA"/>
        </w:rPr>
        <w:t xml:space="preserve"> згідно специфікації, а Покупець прийняти і оплатити такий Товар в порядку та на умовах, визначених цим Договором. </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Цей Договір виконується відповідно до :</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Указу Президента України від 24 лютого 2022 р. № 64/2022 «Про введення воєнного стану в Україні» (зі змінами);</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xml:space="preserve">- статті 12-1 Закону України «Про правовий режим воєнного стану»; </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lastRenderedPageBreak/>
        <w:t>-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наказу Міністерства охорони здоров’я України від 04.03.2022 № 408 «Про деякі питання здійснення публічних закупівель для забезпечення потреб галузі охорони здоров'я в умовах воєнного стану».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1.2.Найменування, номенклатура, кількість, ціна, загальна вартість Товару зазначається в Специфікації (Додаток №1) до даного Договору, яка є невід’ємною частиною даного Договору. Продавець гаранту</w:t>
      </w:r>
      <w:proofErr w:type="gramStart"/>
      <w:r w:rsidRPr="00134327">
        <w:rPr>
          <w:rFonts w:ascii="Times New Roman" w:hAnsi="Times New Roman"/>
          <w:iCs/>
          <w:sz w:val="24"/>
          <w:szCs w:val="24"/>
          <w:lang w:eastAsia="uk-UA"/>
        </w:rPr>
        <w:t>є,</w:t>
      </w:r>
      <w:proofErr w:type="gramEnd"/>
      <w:r w:rsidRPr="00134327">
        <w:rPr>
          <w:rFonts w:ascii="Times New Roman" w:hAnsi="Times New Roman"/>
          <w:iCs/>
          <w:sz w:val="24"/>
          <w:szCs w:val="24"/>
          <w:lang w:eastAsia="uk-UA"/>
        </w:rPr>
        <w:t xml:space="preserve"> що Товар вільний від прав або претензій з боку третіх осіб незалежно від того існують такі права чи тільки припускаються.</w:t>
      </w:r>
    </w:p>
    <w:p w:rsidR="005B6A64" w:rsidRPr="005768FE" w:rsidRDefault="005B6A64" w:rsidP="005768FE">
      <w:pPr>
        <w:jc w:val="both"/>
        <w:rPr>
          <w:rFonts w:ascii="Times New Roman" w:hAnsi="Times New Roman"/>
          <w:iCs/>
          <w:sz w:val="24"/>
          <w:szCs w:val="24"/>
          <w:lang w:eastAsia="uk-UA"/>
        </w:rPr>
      </w:pPr>
      <w:r w:rsidRPr="00134327">
        <w:rPr>
          <w:rFonts w:ascii="Times New Roman" w:hAnsi="Times New Roman"/>
          <w:iCs/>
          <w:sz w:val="24"/>
          <w:szCs w:val="24"/>
          <w:lang w:eastAsia="uk-UA"/>
        </w:rPr>
        <w:t>1.3 Обсяги закупі</w:t>
      </w:r>
      <w:proofErr w:type="gramStart"/>
      <w:r w:rsidRPr="00134327">
        <w:rPr>
          <w:rFonts w:ascii="Times New Roman" w:hAnsi="Times New Roman"/>
          <w:iCs/>
          <w:sz w:val="24"/>
          <w:szCs w:val="24"/>
          <w:lang w:eastAsia="uk-UA"/>
        </w:rPr>
        <w:t>вл</w:t>
      </w:r>
      <w:proofErr w:type="gramEnd"/>
      <w:r w:rsidRPr="00134327">
        <w:rPr>
          <w:rFonts w:ascii="Times New Roman" w:hAnsi="Times New Roman"/>
          <w:iCs/>
          <w:sz w:val="24"/>
          <w:szCs w:val="24"/>
          <w:lang w:eastAsia="uk-UA"/>
        </w:rPr>
        <w:t>і товарів можуть бути зменшені залежно від реального фінансування видатків. У такому разі Сторони вносять відповідні зміни до цього Договору.</w:t>
      </w: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2.ПОРЯДОК ПОСТАВКИ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2.1.Товар постачається за вказаною Покупцем адресою на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ідставі його замовлень та згідно з видатковими  та податковими накладними. Узгодження замовлення відбувається шляхом погоджень з Продавцем наступних даних щодо поставки: асортимент, кількість, термін поставки, </w:t>
      </w:r>
      <w:proofErr w:type="gramStart"/>
      <w:r w:rsidRPr="00134327">
        <w:rPr>
          <w:rFonts w:ascii="Times New Roman" w:hAnsi="Times New Roman"/>
          <w:iCs/>
          <w:sz w:val="24"/>
          <w:szCs w:val="24"/>
          <w:lang w:eastAsia="uk-UA"/>
        </w:rPr>
        <w:t>м</w:t>
      </w:r>
      <w:proofErr w:type="gramEnd"/>
      <w:r w:rsidRPr="00134327">
        <w:rPr>
          <w:rFonts w:ascii="Times New Roman" w:hAnsi="Times New Roman"/>
          <w:iCs/>
          <w:sz w:val="24"/>
          <w:szCs w:val="24"/>
          <w:lang w:eastAsia="uk-UA"/>
        </w:rPr>
        <w:t xml:space="preserve">ісце поставки, сторона, яка здійснює транспортування Товару, порядок розрахунку. Подання та узгодження замовлень здійснюється за допомогою: телефону, факсу, електронної пошти (Інтернет), пошти та інших засобів зв’язку.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ідтвердженням виконання замовлення Продавцем є підписання видаткової накладної Покупцем при прийомі-передачі партії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2.2. Місце поставки - склад Покупця за адресою вул. </w:t>
      </w:r>
      <w:proofErr w:type="gramStart"/>
      <w:r>
        <w:rPr>
          <w:rFonts w:ascii="Times New Roman" w:hAnsi="Times New Roman"/>
          <w:iCs/>
          <w:sz w:val="24"/>
          <w:szCs w:val="24"/>
          <w:lang w:eastAsia="uk-UA"/>
        </w:rPr>
        <w:t>Спортивна</w:t>
      </w:r>
      <w:proofErr w:type="gramEnd"/>
      <w:r>
        <w:rPr>
          <w:rFonts w:ascii="Times New Roman" w:hAnsi="Times New Roman"/>
          <w:iCs/>
          <w:sz w:val="24"/>
          <w:szCs w:val="24"/>
          <w:lang w:eastAsia="uk-UA"/>
        </w:rPr>
        <w:t>,21</w:t>
      </w:r>
      <w:r w:rsidRPr="00134327">
        <w:rPr>
          <w:rFonts w:ascii="Times New Roman" w:hAnsi="Times New Roman"/>
          <w:iCs/>
          <w:sz w:val="24"/>
          <w:szCs w:val="24"/>
          <w:lang w:eastAsia="uk-UA"/>
        </w:rPr>
        <w:t xml:space="preserve"> , м. </w:t>
      </w:r>
      <w:r>
        <w:rPr>
          <w:rFonts w:ascii="Times New Roman" w:hAnsi="Times New Roman"/>
          <w:iCs/>
          <w:sz w:val="24"/>
          <w:szCs w:val="24"/>
          <w:lang w:eastAsia="uk-UA"/>
        </w:rPr>
        <w:t>Сновськ</w:t>
      </w:r>
      <w:r w:rsidRPr="00134327">
        <w:rPr>
          <w:rFonts w:ascii="Times New Roman" w:hAnsi="Times New Roman"/>
          <w:iCs/>
          <w:sz w:val="24"/>
          <w:szCs w:val="24"/>
          <w:lang w:eastAsia="uk-UA"/>
        </w:rPr>
        <w:t>.</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2.3. Поставка товару здійснюється відповідно до заявки Покупця, протягом 2-х робочих днів з дня замовлення, з 8:00 до 14:00 год.  Датою поставки вважається дата виписки видаткової накладної. У видатковій накладній  вказується: найменування Товару, дозування, № серії чи партії, назва виробника, </w:t>
      </w:r>
      <w:r>
        <w:rPr>
          <w:rFonts w:ascii="Times New Roman" w:hAnsi="Times New Roman"/>
          <w:iCs/>
          <w:sz w:val="24"/>
          <w:szCs w:val="24"/>
          <w:lang w:eastAsia="uk-UA"/>
        </w:rPr>
        <w:t xml:space="preserve">країна походження, </w:t>
      </w:r>
      <w:r w:rsidRPr="00134327">
        <w:rPr>
          <w:rFonts w:ascii="Times New Roman" w:hAnsi="Times New Roman"/>
          <w:iCs/>
          <w:sz w:val="24"/>
          <w:szCs w:val="24"/>
          <w:lang w:eastAsia="uk-UA"/>
        </w:rPr>
        <w:t xml:space="preserve">термін придатності, його кількість, ціна, дата оплати Товару та інша інформація. При поставці Товару накладна надається Продавцем у 3-х примірниках з обов’язковими сертифікатами якості, </w:t>
      </w:r>
      <w:proofErr w:type="gramStart"/>
      <w:r w:rsidRPr="00134327">
        <w:rPr>
          <w:rFonts w:ascii="Times New Roman" w:hAnsi="Times New Roman"/>
          <w:iCs/>
          <w:sz w:val="24"/>
          <w:szCs w:val="24"/>
          <w:lang w:eastAsia="uk-UA"/>
        </w:rPr>
        <w:t>св</w:t>
      </w:r>
      <w:proofErr w:type="gramEnd"/>
      <w:r w:rsidRPr="00134327">
        <w:rPr>
          <w:rFonts w:ascii="Times New Roman" w:hAnsi="Times New Roman"/>
          <w:iCs/>
          <w:sz w:val="24"/>
          <w:szCs w:val="24"/>
          <w:lang w:eastAsia="uk-UA"/>
        </w:rPr>
        <w:t>ідоцтвами про державну реєстрацію, висновком про якість ввезеного в України Товару, завірених мокрою печаткою останнього Продавця</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рахунок та товарно - транспортна накладна.</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2.4.Відпуск Товару Покупцеві згідно з видатковою накладною здійснюється на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ідставі належним чином оформленої довіреності, виданої на представника Покупця.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2.5. Поставка Товару здійснюється спеціальним транспортом Продавця за його рахунок з відповідним обладнанням для забезпечення належного температурного режиму зберігання Товару відповідно до вимог, зазначених </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інструкціях про медичне застосування Товару на адресу Покупця. </w:t>
      </w:r>
    </w:p>
    <w:p w:rsidR="005B6A64" w:rsidRPr="005768FE" w:rsidRDefault="005B6A64" w:rsidP="005768FE">
      <w:pPr>
        <w:jc w:val="both"/>
        <w:rPr>
          <w:rFonts w:ascii="Times New Roman" w:hAnsi="Times New Roman"/>
          <w:iCs/>
          <w:sz w:val="24"/>
          <w:szCs w:val="24"/>
          <w:lang w:val="uk-UA" w:eastAsia="uk-UA"/>
        </w:rPr>
      </w:pPr>
      <w:r w:rsidRPr="00134327">
        <w:rPr>
          <w:rFonts w:ascii="Times New Roman" w:hAnsi="Times New Roman"/>
          <w:iCs/>
          <w:sz w:val="24"/>
          <w:szCs w:val="24"/>
          <w:lang w:eastAsia="uk-UA"/>
        </w:rPr>
        <w:t xml:space="preserve">2.6. Продавець  має  забезпечити додержання визначених  виробником   загальних  та специфічних  умов  зберігання  Товару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 час транспортування у повній відповідності до Ліцензійних  умов  встановлених Постановою КМУ  № 929 від 30.11.2016 р.</w:t>
      </w: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 xml:space="preserve">3.ПОРЯДОК ПРИЙМАННЯ ТОВАРУ </w:t>
      </w:r>
      <w:proofErr w:type="gramStart"/>
      <w:r w:rsidR="005B6A64" w:rsidRPr="00B50801">
        <w:rPr>
          <w:rFonts w:ascii="Times New Roman" w:hAnsi="Times New Roman"/>
          <w:b/>
          <w:iCs/>
          <w:sz w:val="24"/>
          <w:szCs w:val="24"/>
          <w:lang w:eastAsia="uk-UA"/>
        </w:rPr>
        <w:t>ПО</w:t>
      </w:r>
      <w:proofErr w:type="gramEnd"/>
      <w:r w:rsidR="005B6A64" w:rsidRPr="00B50801">
        <w:rPr>
          <w:rFonts w:ascii="Times New Roman" w:hAnsi="Times New Roman"/>
          <w:b/>
          <w:iCs/>
          <w:sz w:val="24"/>
          <w:szCs w:val="24"/>
          <w:lang w:eastAsia="uk-UA"/>
        </w:rPr>
        <w:t xml:space="preserve"> КІЛЬКОСТІ ТА ЯКОСТІ</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lastRenderedPageBreak/>
        <w:t xml:space="preserve">3.1.Якість Товару, який поставляється, повинна відповідати сертифікатам якості або іншим документам, які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ідтверджують відповідність Товару встановленим вимогам, копії яких передаються разом з Товаром. Товар </w:t>
      </w:r>
      <w:proofErr w:type="gramStart"/>
      <w:r w:rsidRPr="00134327">
        <w:rPr>
          <w:rFonts w:ascii="Times New Roman" w:hAnsi="Times New Roman"/>
          <w:iCs/>
          <w:sz w:val="24"/>
          <w:szCs w:val="24"/>
          <w:lang w:eastAsia="uk-UA"/>
        </w:rPr>
        <w:t>повинен</w:t>
      </w:r>
      <w:proofErr w:type="gramEnd"/>
      <w:r w:rsidRPr="00134327">
        <w:rPr>
          <w:rFonts w:ascii="Times New Roman" w:hAnsi="Times New Roman"/>
          <w:iCs/>
          <w:sz w:val="24"/>
          <w:szCs w:val="24"/>
          <w:lang w:eastAsia="uk-UA"/>
        </w:rPr>
        <w:t xml:space="preserve"> бути зареєстровані відповідно до чинного законодавства України. Продавець повинен передати   Покупцю товар</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якість якого  відповідає вимогам  встановленим до нього  загальнообов’язковими  на території України  нормами  і правилами  і підтверджуватися  Сертифікатами якості , інші   документи , що засвідчують відповідність товару . Сертифікати якості , інші   документи , що засвідчують відповідність товару  повинні  бути  оформлені у відповідності до чинного законодавства України та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ідтверджуватися   мокрими печатками.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3.2. Приймання товару </w:t>
      </w:r>
      <w:proofErr w:type="gramStart"/>
      <w:r w:rsidRPr="00134327">
        <w:rPr>
          <w:rFonts w:ascii="Times New Roman" w:hAnsi="Times New Roman"/>
          <w:iCs/>
          <w:sz w:val="24"/>
          <w:szCs w:val="24"/>
          <w:lang w:eastAsia="uk-UA"/>
        </w:rPr>
        <w:t>по</w:t>
      </w:r>
      <w:proofErr w:type="gramEnd"/>
      <w:r w:rsidRPr="00134327">
        <w:rPr>
          <w:rFonts w:ascii="Times New Roman" w:hAnsi="Times New Roman"/>
          <w:iCs/>
          <w:sz w:val="24"/>
          <w:szCs w:val="24"/>
          <w:lang w:eastAsia="uk-UA"/>
        </w:rPr>
        <w:t xml:space="preserve"> кількості і якості здійснюється Покупцем </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момент поставки. Товар вважається переданим Продавцем та прийнятим Покупцем по кількості – згідно кількості, що вказана у видаткових накладних; по якості - згідно умов якості, визначених у Сертифікаті якості заводу-виробника або в інших документах, які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ідтверджують відповідність Товару встановленим вимогам.</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3.3.Претензії по кількості приймаються протягом 3 (трьох) календарних днів з моменту поставки Товару за умови, що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 час приймання товару дефекти товару не можливо було виявити (приховані дефекти), а також за умови дотримання Покупцем вимог по збереженню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 Претензії по якості Товару приймаються Продавцем протягом терміну використання Товару. Товар, що не відповідає вимогам щодо якості, передбаченим цим Договором,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ідлягає заміні протягом 2 (двох) календарних днів або поверненню Продавцю з відшкодуванням ним Покупцеві понесених у зв’язку з цим збитків. . Кошти за повернутий товар   переводяться на рахунок Покупця протягом 10 днів.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3.4.У разі виявлення недостачі, пересортиці, інших недоліків Товару складається Акт за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ідписами осіб, які здійснювали  приймання-передачу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3.5.Право власності на Товар переходить від Продавця до Покупця з моменту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ідписання Покупцем видаткових</w:t>
      </w:r>
      <w:r>
        <w:rPr>
          <w:rFonts w:ascii="Times New Roman" w:hAnsi="Times New Roman"/>
          <w:iCs/>
          <w:sz w:val="24"/>
          <w:szCs w:val="24"/>
          <w:lang w:eastAsia="uk-UA"/>
        </w:rPr>
        <w:t xml:space="preserve"> </w:t>
      </w:r>
      <w:r w:rsidRPr="00134327">
        <w:rPr>
          <w:rFonts w:ascii="Times New Roman" w:hAnsi="Times New Roman"/>
          <w:iCs/>
          <w:sz w:val="24"/>
          <w:szCs w:val="24"/>
          <w:lang w:eastAsia="uk-UA"/>
        </w:rPr>
        <w:t>накладних.</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3.6.</w:t>
      </w:r>
      <w:r w:rsidRPr="00134327">
        <w:rPr>
          <w:rFonts w:ascii="Times New Roman" w:hAnsi="Times New Roman"/>
          <w:iCs/>
          <w:sz w:val="24"/>
          <w:szCs w:val="24"/>
          <w:lang w:eastAsia="uk-UA"/>
        </w:rPr>
        <w:tab/>
        <w:t xml:space="preserve">Сторони домовились, що Товар, поставлений Продавцем протягом терміну дії Договору поставки, вважається переданим у власність Покупця виключно на умовах цього Договору, незалежно від того, що зазначено в якості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ідстави відвантаження Товару в накладних та податкових накладних, а також у разі не зазначення підстави відвантаження у накладних та податкових накладних.</w:t>
      </w:r>
    </w:p>
    <w:p w:rsidR="005B6A64" w:rsidRPr="00134327" w:rsidRDefault="005B6A64" w:rsidP="005B6A64">
      <w:pPr>
        <w:jc w:val="both"/>
        <w:rPr>
          <w:rFonts w:ascii="Times New Roman" w:hAnsi="Times New Roman"/>
          <w:iCs/>
          <w:sz w:val="24"/>
          <w:szCs w:val="24"/>
          <w:lang w:eastAsia="uk-UA"/>
        </w:rPr>
      </w:pPr>
      <w:proofErr w:type="gramStart"/>
      <w:r w:rsidRPr="00134327">
        <w:rPr>
          <w:rFonts w:ascii="Times New Roman" w:hAnsi="Times New Roman"/>
          <w:iCs/>
          <w:sz w:val="24"/>
          <w:szCs w:val="24"/>
          <w:lang w:eastAsia="uk-UA"/>
        </w:rPr>
        <w:t>У</w:t>
      </w:r>
      <w:proofErr w:type="gramEnd"/>
      <w:r w:rsidRPr="00134327">
        <w:rPr>
          <w:rFonts w:ascii="Times New Roman" w:hAnsi="Times New Roman"/>
          <w:iCs/>
          <w:sz w:val="24"/>
          <w:szCs w:val="24"/>
          <w:lang w:eastAsia="uk-UA"/>
        </w:rPr>
        <w:t xml:space="preserve"> </w:t>
      </w:r>
      <w:proofErr w:type="gramStart"/>
      <w:r w:rsidRPr="00134327">
        <w:rPr>
          <w:rFonts w:ascii="Times New Roman" w:hAnsi="Times New Roman"/>
          <w:iCs/>
          <w:sz w:val="24"/>
          <w:szCs w:val="24"/>
          <w:lang w:eastAsia="uk-UA"/>
        </w:rPr>
        <w:t>раз</w:t>
      </w:r>
      <w:proofErr w:type="gramEnd"/>
      <w:r w:rsidRPr="00134327">
        <w:rPr>
          <w:rFonts w:ascii="Times New Roman" w:hAnsi="Times New Roman"/>
          <w:iCs/>
          <w:sz w:val="24"/>
          <w:szCs w:val="24"/>
          <w:lang w:eastAsia="uk-UA"/>
        </w:rPr>
        <w:t>і повернення Товару, Покупець зобов'язаний передати Продавцю накладну на повернення, в якій вказати номер та дату накладної, за якою товар був поставлений.</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3.8.</w:t>
      </w:r>
      <w:r w:rsidRPr="00134327">
        <w:rPr>
          <w:rFonts w:ascii="Times New Roman" w:hAnsi="Times New Roman"/>
          <w:iCs/>
          <w:sz w:val="24"/>
          <w:szCs w:val="24"/>
          <w:lang w:eastAsia="uk-UA"/>
        </w:rPr>
        <w:tab/>
        <w:t xml:space="preserve">Залишковий термін придатності товару на момент поставки складає не менше </w:t>
      </w:r>
      <w:r>
        <w:rPr>
          <w:rFonts w:ascii="Times New Roman" w:hAnsi="Times New Roman"/>
          <w:iCs/>
          <w:sz w:val="24"/>
          <w:szCs w:val="24"/>
          <w:lang w:eastAsia="uk-UA"/>
        </w:rPr>
        <w:t xml:space="preserve">80 </w:t>
      </w:r>
      <w:r w:rsidRPr="00134327">
        <w:rPr>
          <w:rFonts w:ascii="Times New Roman" w:hAnsi="Times New Roman"/>
          <w:iCs/>
          <w:sz w:val="24"/>
          <w:szCs w:val="24"/>
          <w:lang w:eastAsia="uk-UA"/>
        </w:rPr>
        <w:t>% загального терміну його придатності, зазначеного на упаковці.</w:t>
      </w:r>
    </w:p>
    <w:p w:rsidR="005B6A64" w:rsidRPr="00134327" w:rsidRDefault="005B6A64" w:rsidP="005B6A64">
      <w:pPr>
        <w:jc w:val="both"/>
        <w:rPr>
          <w:rFonts w:ascii="Times New Roman" w:hAnsi="Times New Roman"/>
          <w:iCs/>
          <w:sz w:val="24"/>
          <w:szCs w:val="24"/>
          <w:lang w:eastAsia="uk-UA"/>
        </w:rPr>
      </w:pP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Pr>
          <w:rFonts w:ascii="Times New Roman" w:hAnsi="Times New Roman"/>
          <w:b/>
          <w:iCs/>
          <w:sz w:val="24"/>
          <w:szCs w:val="24"/>
          <w:lang w:eastAsia="uk-UA"/>
        </w:rPr>
        <w:t xml:space="preserve">   </w:t>
      </w:r>
      <w:r w:rsidR="005B6A64" w:rsidRPr="00B50801">
        <w:rPr>
          <w:rFonts w:ascii="Times New Roman" w:hAnsi="Times New Roman"/>
          <w:b/>
          <w:iCs/>
          <w:sz w:val="24"/>
          <w:szCs w:val="24"/>
          <w:lang w:eastAsia="uk-UA"/>
        </w:rPr>
        <w:t>4.СУМА ДОГОВОРУ ТА ПОРЯДОК РОЗРАХУНКІ</w:t>
      </w:r>
      <w:proofErr w:type="gramStart"/>
      <w:r w:rsidR="005B6A64" w:rsidRPr="00B50801">
        <w:rPr>
          <w:rFonts w:ascii="Times New Roman" w:hAnsi="Times New Roman"/>
          <w:b/>
          <w:iCs/>
          <w:sz w:val="24"/>
          <w:szCs w:val="24"/>
          <w:lang w:eastAsia="uk-UA"/>
        </w:rPr>
        <w:t>В</w:t>
      </w:r>
      <w:proofErr w:type="gramEnd"/>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4.1.Загальна сума договору становить________________</w:t>
      </w:r>
      <w:r>
        <w:rPr>
          <w:rFonts w:ascii="Times New Roman" w:hAnsi="Times New Roman"/>
          <w:iCs/>
          <w:sz w:val="24"/>
          <w:szCs w:val="24"/>
          <w:lang w:eastAsia="uk-UA"/>
        </w:rPr>
        <w:t>___ _________________________</w:t>
      </w:r>
    </w:p>
    <w:p w:rsidR="005B6A64" w:rsidRDefault="005B6A64" w:rsidP="005B6A64">
      <w:pPr>
        <w:jc w:val="both"/>
        <w:rPr>
          <w:rFonts w:ascii="Times New Roman" w:hAnsi="Times New Roman"/>
          <w:iCs/>
          <w:sz w:val="24"/>
          <w:szCs w:val="24"/>
          <w:lang w:eastAsia="uk-UA"/>
        </w:rPr>
      </w:pPr>
      <w:proofErr w:type="gramStart"/>
      <w:r w:rsidRPr="00134327">
        <w:rPr>
          <w:rFonts w:ascii="Times New Roman" w:hAnsi="Times New Roman"/>
          <w:iCs/>
          <w:sz w:val="24"/>
          <w:szCs w:val="24"/>
          <w:lang w:eastAsia="uk-UA"/>
        </w:rPr>
        <w:lastRenderedPageBreak/>
        <w:t>(___________________________________________________) гривень, в тому числі ПДВ  (___%)_______________________ грн.</w:t>
      </w:r>
      <w:r>
        <w:rPr>
          <w:rFonts w:ascii="Times New Roman" w:hAnsi="Times New Roman"/>
          <w:iCs/>
          <w:sz w:val="24"/>
          <w:szCs w:val="24"/>
          <w:lang w:eastAsia="uk-UA"/>
        </w:rPr>
        <w:t>).</w:t>
      </w:r>
      <w:proofErr w:type="gramEnd"/>
      <w:r w:rsidRPr="00134327">
        <w:rPr>
          <w:rFonts w:ascii="Times New Roman" w:hAnsi="Times New Roman"/>
          <w:iCs/>
          <w:sz w:val="24"/>
          <w:szCs w:val="24"/>
          <w:lang w:eastAsia="uk-UA"/>
        </w:rPr>
        <w:t xml:space="preserve"> </w:t>
      </w:r>
      <w:proofErr w:type="gramStart"/>
      <w:r w:rsidRPr="00134327">
        <w:rPr>
          <w:rFonts w:ascii="Times New Roman" w:hAnsi="Times New Roman"/>
          <w:iCs/>
          <w:sz w:val="24"/>
          <w:szCs w:val="24"/>
          <w:lang w:eastAsia="uk-UA"/>
        </w:rPr>
        <w:t>Ц</w:t>
      </w:r>
      <w:proofErr w:type="gramEnd"/>
      <w:r w:rsidRPr="00134327">
        <w:rPr>
          <w:rFonts w:ascii="Times New Roman" w:hAnsi="Times New Roman"/>
          <w:iCs/>
          <w:sz w:val="24"/>
          <w:szCs w:val="24"/>
          <w:lang w:eastAsia="uk-UA"/>
        </w:rPr>
        <w:t xml:space="preserve">іни на товар встановлюються в національній валюті України. </w:t>
      </w:r>
      <w:proofErr w:type="gramStart"/>
      <w:r w:rsidRPr="00134327">
        <w:rPr>
          <w:rFonts w:ascii="Times New Roman" w:hAnsi="Times New Roman"/>
          <w:iCs/>
          <w:sz w:val="24"/>
          <w:szCs w:val="24"/>
          <w:lang w:eastAsia="uk-UA"/>
        </w:rPr>
        <w:t>Ц</w:t>
      </w:r>
      <w:proofErr w:type="gramEnd"/>
      <w:r w:rsidRPr="00134327">
        <w:rPr>
          <w:rFonts w:ascii="Times New Roman" w:hAnsi="Times New Roman"/>
          <w:iCs/>
          <w:sz w:val="24"/>
          <w:szCs w:val="24"/>
          <w:lang w:eastAsia="uk-UA"/>
        </w:rPr>
        <w:t>іна за одиницю товару  протягом дії договору визначається по діючій ціні на день відпуску товару, але не вище  узгодженої цінової пропозиції, крім випадків обумовлених даним договором.</w:t>
      </w:r>
    </w:p>
    <w:p w:rsidR="005B6A64" w:rsidRPr="00134327" w:rsidRDefault="005B6A64" w:rsidP="005B6A64">
      <w:pPr>
        <w:jc w:val="both"/>
        <w:rPr>
          <w:rFonts w:ascii="Times New Roman" w:hAnsi="Times New Roman"/>
          <w:iCs/>
          <w:sz w:val="24"/>
          <w:szCs w:val="24"/>
          <w:lang w:eastAsia="uk-UA" w:bidi="uk-UA"/>
        </w:rPr>
      </w:pPr>
      <w:r w:rsidRPr="005470D9">
        <w:rPr>
          <w:rFonts w:ascii="Times New Roman" w:hAnsi="Times New Roman"/>
          <w:iCs/>
          <w:sz w:val="24"/>
          <w:szCs w:val="24"/>
          <w:lang w:eastAsia="uk-UA" w:bidi="uk-UA"/>
        </w:rPr>
        <w:t xml:space="preserve">Доходів власного бюджету (кошти від господарської діяльності підприємства)  </w:t>
      </w:r>
      <w:r>
        <w:rPr>
          <w:rFonts w:ascii="Times New Roman" w:hAnsi="Times New Roman"/>
          <w:iCs/>
          <w:sz w:val="24"/>
          <w:szCs w:val="24"/>
          <w:u w:val="single"/>
          <w:lang w:eastAsia="uk-UA" w:bidi="uk-UA"/>
        </w:rPr>
        <w:t>______________</w:t>
      </w:r>
      <w:r w:rsidRPr="005470D9">
        <w:rPr>
          <w:rFonts w:ascii="Times New Roman" w:hAnsi="Times New Roman"/>
          <w:iCs/>
          <w:sz w:val="24"/>
          <w:szCs w:val="24"/>
          <w:u w:val="single"/>
          <w:lang w:eastAsia="uk-UA" w:bidi="uk-UA"/>
        </w:rPr>
        <w:t>.</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4.2 Сума договору може бути зменшена за взаємною згодою Сторін у випадку зменшення обсягів закупі</w:t>
      </w:r>
      <w:proofErr w:type="gramStart"/>
      <w:r w:rsidRPr="00134327">
        <w:rPr>
          <w:rFonts w:ascii="Times New Roman" w:hAnsi="Times New Roman"/>
          <w:iCs/>
          <w:sz w:val="24"/>
          <w:szCs w:val="24"/>
          <w:lang w:eastAsia="uk-UA"/>
        </w:rPr>
        <w:t>вл</w:t>
      </w:r>
      <w:proofErr w:type="gramEnd"/>
      <w:r w:rsidRPr="00134327">
        <w:rPr>
          <w:rFonts w:ascii="Times New Roman" w:hAnsi="Times New Roman"/>
          <w:iCs/>
          <w:sz w:val="24"/>
          <w:szCs w:val="24"/>
          <w:lang w:eastAsia="uk-UA"/>
        </w:rPr>
        <w:t>і залежно від реального фінансування видатків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4.3. Загальні обсяги та сума договору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ідлягають зменшенню у разі зменшення бюджетних призначень, у тому числі під час уточнення показників Державного бюджету Ук</w:t>
      </w:r>
      <w:r>
        <w:rPr>
          <w:rFonts w:ascii="Times New Roman" w:hAnsi="Times New Roman"/>
          <w:iCs/>
          <w:sz w:val="24"/>
          <w:szCs w:val="24"/>
          <w:lang w:eastAsia="uk-UA"/>
        </w:rPr>
        <w:t>раїни на 2022</w:t>
      </w:r>
      <w:r w:rsidRPr="00134327">
        <w:rPr>
          <w:rFonts w:ascii="Times New Roman" w:hAnsi="Times New Roman"/>
          <w:iCs/>
          <w:sz w:val="24"/>
          <w:szCs w:val="24"/>
          <w:lang w:eastAsia="uk-UA"/>
        </w:rPr>
        <w:t xml:space="preserve">рік, а також у випадку обмеження або припинення бюджетного фінансування та узгодженого зменшення сторонами договору ціни договору.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4.4. Оплата здійснюється Покупцем протягом 30 (тридцять) днів  з дати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ідписання видаткової накладної та надання рахунку на оплату Товару.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w:t>
      </w:r>
      <w:proofErr w:type="gramStart"/>
      <w:r w:rsidRPr="00134327">
        <w:rPr>
          <w:rFonts w:ascii="Times New Roman" w:hAnsi="Times New Roman"/>
          <w:iCs/>
          <w:sz w:val="24"/>
          <w:szCs w:val="24"/>
          <w:lang w:eastAsia="uk-UA"/>
        </w:rPr>
        <w:t>вл</w:t>
      </w:r>
      <w:proofErr w:type="gramEnd"/>
      <w:r w:rsidRPr="00134327">
        <w:rPr>
          <w:rFonts w:ascii="Times New Roman" w:hAnsi="Times New Roman"/>
          <w:iCs/>
          <w:sz w:val="24"/>
          <w:szCs w:val="24"/>
          <w:lang w:eastAsia="uk-UA"/>
        </w:rPr>
        <w:t>і на свій реєстраційний рахунок.;</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w:t>
      </w:r>
      <w:r>
        <w:rPr>
          <w:rFonts w:ascii="Times New Roman" w:hAnsi="Times New Roman"/>
          <w:iCs/>
          <w:sz w:val="24"/>
          <w:szCs w:val="24"/>
          <w:lang w:eastAsia="uk-UA"/>
        </w:rPr>
        <w:t>5</w:t>
      </w:r>
      <w:r w:rsidRPr="00134327">
        <w:rPr>
          <w:rFonts w:ascii="Times New Roman" w:hAnsi="Times New Roman"/>
          <w:iCs/>
          <w:sz w:val="24"/>
          <w:szCs w:val="24"/>
          <w:lang w:eastAsia="uk-UA"/>
        </w:rPr>
        <w:t>. В разі затримання проведення  оплати Товару Державною казначейською службою штрафні  та оперативно – господарські  санкції до Покупця не застосовуються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w:t>
      </w:r>
      <w:r>
        <w:rPr>
          <w:rFonts w:ascii="Times New Roman" w:hAnsi="Times New Roman"/>
          <w:iCs/>
          <w:sz w:val="24"/>
          <w:szCs w:val="24"/>
          <w:lang w:eastAsia="uk-UA"/>
        </w:rPr>
        <w:t>6</w:t>
      </w:r>
      <w:r w:rsidRPr="00134327">
        <w:rPr>
          <w:rFonts w:ascii="Times New Roman" w:hAnsi="Times New Roman"/>
          <w:iCs/>
          <w:sz w:val="24"/>
          <w:szCs w:val="24"/>
          <w:lang w:eastAsia="uk-UA"/>
        </w:rPr>
        <w:t xml:space="preserve"> Умови договору про закупівлю не повинні ві</w:t>
      </w:r>
      <w:proofErr w:type="gramStart"/>
      <w:r w:rsidRPr="00134327">
        <w:rPr>
          <w:rFonts w:ascii="Times New Roman" w:hAnsi="Times New Roman"/>
          <w:iCs/>
          <w:sz w:val="24"/>
          <w:szCs w:val="24"/>
          <w:lang w:eastAsia="uk-UA"/>
        </w:rPr>
        <w:t>др</w:t>
      </w:r>
      <w:proofErr w:type="gramEnd"/>
      <w:r w:rsidRPr="00134327">
        <w:rPr>
          <w:rFonts w:ascii="Times New Roman" w:hAnsi="Times New Roman"/>
          <w:iCs/>
          <w:sz w:val="24"/>
          <w:szCs w:val="24"/>
          <w:lang w:eastAsia="uk-UA"/>
        </w:rPr>
        <w:t>ізнятися від змісту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1) зменшення обсягів закупі</w:t>
      </w:r>
      <w:proofErr w:type="gramStart"/>
      <w:r w:rsidRPr="00134327">
        <w:rPr>
          <w:rFonts w:ascii="Times New Roman" w:hAnsi="Times New Roman"/>
          <w:sz w:val="24"/>
          <w:szCs w:val="24"/>
        </w:rPr>
        <w:t>вл</w:t>
      </w:r>
      <w:proofErr w:type="gramEnd"/>
      <w:r w:rsidRPr="00134327">
        <w:rPr>
          <w:rFonts w:ascii="Times New Roman" w:hAnsi="Times New Roman"/>
          <w:sz w:val="24"/>
          <w:szCs w:val="24"/>
        </w:rPr>
        <w:t xml:space="preserve">і, зокрема з урахуванням фактичного обсягу видатків замовника; </w:t>
      </w:r>
    </w:p>
    <w:p w:rsidR="005B6A64" w:rsidRPr="00134327" w:rsidRDefault="005B6A64" w:rsidP="005B6A64">
      <w:pPr>
        <w:ind w:right="180" w:firstLine="540"/>
        <w:jc w:val="both"/>
        <w:rPr>
          <w:rFonts w:ascii="Times New Roman" w:hAnsi="Times New Roman"/>
          <w:sz w:val="24"/>
          <w:szCs w:val="24"/>
        </w:rPr>
      </w:pPr>
      <w:proofErr w:type="gramStart"/>
      <w:r w:rsidRPr="00134327">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134327">
        <w:rPr>
          <w:rFonts w:ascii="Times New Roman" w:hAnsi="Times New Roman"/>
          <w:sz w:val="24"/>
          <w:szCs w:val="24"/>
        </w:rPr>
        <w:t xml:space="preserve">ів з моменту </w:t>
      </w:r>
      <w:proofErr w:type="gramStart"/>
      <w:r w:rsidRPr="00134327">
        <w:rPr>
          <w:rFonts w:ascii="Times New Roman" w:hAnsi="Times New Roman"/>
          <w:sz w:val="24"/>
          <w:szCs w:val="24"/>
        </w:rPr>
        <w:t>п</w:t>
      </w:r>
      <w:proofErr w:type="gramEnd"/>
      <w:r w:rsidRPr="00134327">
        <w:rPr>
          <w:rFonts w:ascii="Times New Roman" w:hAnsi="Times New Roman"/>
          <w:sz w:val="24"/>
          <w:szCs w:val="24"/>
        </w:rPr>
        <w:t xml:space="preserve">ідписання договору про закупівлю. Обмеження щодо строків зміни </w:t>
      </w:r>
      <w:proofErr w:type="gramStart"/>
      <w:r w:rsidRPr="00134327">
        <w:rPr>
          <w:rFonts w:ascii="Times New Roman" w:hAnsi="Times New Roman"/>
          <w:sz w:val="24"/>
          <w:szCs w:val="24"/>
        </w:rPr>
        <w:t>ц</w:t>
      </w:r>
      <w:proofErr w:type="gramEnd"/>
      <w:r w:rsidRPr="00134327">
        <w:rPr>
          <w:rFonts w:ascii="Times New Roman" w:hAnsi="Times New Roman"/>
          <w:sz w:val="24"/>
          <w:szCs w:val="24"/>
        </w:rPr>
        <w:t xml:space="preserve">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3) покращення якості предмета закупі</w:t>
      </w:r>
      <w:proofErr w:type="gramStart"/>
      <w:r w:rsidRPr="00134327">
        <w:rPr>
          <w:rFonts w:ascii="Times New Roman" w:hAnsi="Times New Roman"/>
          <w:sz w:val="24"/>
          <w:szCs w:val="24"/>
        </w:rPr>
        <w:t>вл</w:t>
      </w:r>
      <w:proofErr w:type="gramEnd"/>
      <w:r w:rsidRPr="00134327">
        <w:rPr>
          <w:rFonts w:ascii="Times New Roman" w:hAnsi="Times New Roman"/>
          <w:sz w:val="24"/>
          <w:szCs w:val="24"/>
        </w:rPr>
        <w:t xml:space="preserve">і, за умови що таке покращення не призведе до збільшення суми, визначеної в договорі про закупівлю;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34327">
        <w:rPr>
          <w:rFonts w:ascii="Times New Roman" w:hAnsi="Times New Roman"/>
          <w:sz w:val="24"/>
          <w:szCs w:val="24"/>
        </w:rPr>
        <w:t>п</w:t>
      </w:r>
      <w:proofErr w:type="gramEnd"/>
      <w:r w:rsidRPr="00134327">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34327">
        <w:rPr>
          <w:rFonts w:ascii="Times New Roman" w:hAnsi="Times New Roman"/>
          <w:sz w:val="24"/>
          <w:szCs w:val="24"/>
        </w:rPr>
        <w:t>про</w:t>
      </w:r>
      <w:proofErr w:type="gramEnd"/>
      <w:r w:rsidRPr="00134327">
        <w:rPr>
          <w:rFonts w:ascii="Times New Roman" w:hAnsi="Times New Roman"/>
          <w:sz w:val="24"/>
          <w:szCs w:val="24"/>
        </w:rPr>
        <w:t xml:space="preserve"> закупівлю;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34327">
        <w:rPr>
          <w:rFonts w:ascii="Times New Roman" w:hAnsi="Times New Roman"/>
          <w:sz w:val="24"/>
          <w:szCs w:val="24"/>
        </w:rPr>
        <w:t>числі у</w:t>
      </w:r>
      <w:proofErr w:type="gramEnd"/>
      <w:r w:rsidRPr="00134327">
        <w:rPr>
          <w:rFonts w:ascii="Times New Roman" w:hAnsi="Times New Roman"/>
          <w:sz w:val="24"/>
          <w:szCs w:val="24"/>
        </w:rPr>
        <w:t xml:space="preserve"> разі коливання ціни товару на ринку;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34327">
        <w:rPr>
          <w:rFonts w:ascii="Times New Roman" w:hAnsi="Times New Roman"/>
          <w:sz w:val="24"/>
          <w:szCs w:val="24"/>
        </w:rPr>
        <w:t>п</w:t>
      </w:r>
      <w:proofErr w:type="gramEnd"/>
      <w:r w:rsidRPr="00134327">
        <w:rPr>
          <w:rFonts w:ascii="Times New Roman" w:hAnsi="Times New Roman"/>
          <w:sz w:val="24"/>
          <w:szCs w:val="24"/>
        </w:rPr>
        <w:t xml:space="preserve">ільг з оподаткування - пропорційно до зміни таких ставок та/або пільг з оподаткування; </w:t>
      </w:r>
    </w:p>
    <w:p w:rsidR="005B6A64" w:rsidRPr="00134327" w:rsidRDefault="005B6A64" w:rsidP="005B6A64">
      <w:pPr>
        <w:ind w:right="180" w:firstLine="540"/>
        <w:jc w:val="both"/>
        <w:rPr>
          <w:rFonts w:ascii="Times New Roman" w:hAnsi="Times New Roman"/>
          <w:sz w:val="24"/>
          <w:szCs w:val="24"/>
        </w:rPr>
      </w:pPr>
      <w:proofErr w:type="gramStart"/>
      <w:r w:rsidRPr="00134327">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roofErr w:type="gramEnd"/>
    </w:p>
    <w:p w:rsidR="005B6A64" w:rsidRPr="00FE66C1" w:rsidRDefault="005B6A64" w:rsidP="005B6A64">
      <w:pPr>
        <w:rPr>
          <w:rFonts w:ascii="Times New Roman" w:hAnsi="Times New Roman"/>
          <w:iCs/>
          <w:sz w:val="24"/>
          <w:szCs w:val="24"/>
          <w:lang w:eastAsia="uk-UA"/>
        </w:rPr>
      </w:pPr>
      <w:r w:rsidRPr="00134327">
        <w:rPr>
          <w:rFonts w:ascii="Times New Roman" w:hAnsi="Times New Roman"/>
          <w:iCs/>
          <w:sz w:val="24"/>
          <w:szCs w:val="24"/>
          <w:lang w:eastAsia="uk-UA"/>
        </w:rPr>
        <w:t>Зміну зазначених в Договорі ці</w:t>
      </w:r>
      <w:proofErr w:type="gramStart"/>
      <w:r w:rsidRPr="00134327">
        <w:rPr>
          <w:rFonts w:ascii="Times New Roman" w:hAnsi="Times New Roman"/>
          <w:iCs/>
          <w:sz w:val="24"/>
          <w:szCs w:val="24"/>
          <w:lang w:eastAsia="uk-UA"/>
        </w:rPr>
        <w:t>н</w:t>
      </w:r>
      <w:proofErr w:type="gramEnd"/>
      <w:r w:rsidRPr="00134327">
        <w:rPr>
          <w:rFonts w:ascii="Times New Roman" w:hAnsi="Times New Roman"/>
          <w:iCs/>
          <w:sz w:val="24"/>
          <w:szCs w:val="24"/>
          <w:lang w:eastAsia="uk-UA"/>
        </w:rPr>
        <w:t xml:space="preserve"> на товари в зв’язку зі зміною зафіксованого курсу валют зазначають в Додаткових угодах до договору закупівлі.</w:t>
      </w:r>
    </w:p>
    <w:p w:rsidR="005B6A64" w:rsidRPr="00B50801" w:rsidRDefault="005B6A64" w:rsidP="005B6A64">
      <w:pPr>
        <w:jc w:val="both"/>
        <w:rPr>
          <w:rFonts w:ascii="Times New Roman" w:hAnsi="Times New Roman"/>
          <w:b/>
          <w:iCs/>
          <w:sz w:val="24"/>
          <w:szCs w:val="24"/>
          <w:lang w:eastAsia="uk-UA"/>
        </w:rPr>
      </w:pPr>
      <w:r>
        <w:rPr>
          <w:rFonts w:ascii="Times New Roman" w:hAnsi="Times New Roman"/>
          <w:b/>
          <w:iCs/>
          <w:sz w:val="24"/>
          <w:szCs w:val="24"/>
          <w:lang w:eastAsia="uk-UA"/>
        </w:rPr>
        <w:t xml:space="preserve">                                        </w:t>
      </w:r>
      <w:r w:rsidRPr="00B50801">
        <w:rPr>
          <w:rFonts w:ascii="Times New Roman" w:hAnsi="Times New Roman"/>
          <w:b/>
          <w:iCs/>
          <w:sz w:val="24"/>
          <w:szCs w:val="24"/>
          <w:lang w:eastAsia="uk-UA"/>
        </w:rPr>
        <w:t>5. ПРАВА ТА ОБОВ’ЯЗКИ СТОРІН.</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5.1. Покупець зобов’язаний:</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5.1.1.  В  повному обсязі сплачувати за поставлені Товари.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5.1.2. Приймати </w:t>
      </w:r>
      <w:proofErr w:type="gramStart"/>
      <w:r w:rsidRPr="00134327">
        <w:rPr>
          <w:rFonts w:ascii="Times New Roman" w:hAnsi="Times New Roman"/>
          <w:iCs/>
          <w:sz w:val="24"/>
          <w:szCs w:val="24"/>
          <w:lang w:eastAsia="uk-UA"/>
        </w:rPr>
        <w:t>поставлен</w:t>
      </w:r>
      <w:proofErr w:type="gramEnd"/>
      <w:r w:rsidRPr="00134327">
        <w:rPr>
          <w:rFonts w:ascii="Times New Roman" w:hAnsi="Times New Roman"/>
          <w:iCs/>
          <w:sz w:val="24"/>
          <w:szCs w:val="24"/>
          <w:lang w:eastAsia="uk-UA"/>
        </w:rPr>
        <w:t>і Товари згідно з накладною.</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5.1.3. </w:t>
      </w:r>
      <w:proofErr w:type="gramStart"/>
      <w:r w:rsidRPr="00134327">
        <w:rPr>
          <w:rFonts w:ascii="Times New Roman" w:hAnsi="Times New Roman"/>
          <w:iCs/>
          <w:sz w:val="24"/>
          <w:szCs w:val="24"/>
          <w:lang w:eastAsia="uk-UA"/>
        </w:rPr>
        <w:t>Отримувати рахунки-фактури, видаткові накладні,  та ніші документи, що зазначені в цьому Договорі в порядку та в строки, що передбачені цим Договором.</w:t>
      </w:r>
      <w:proofErr w:type="gramEnd"/>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 Покупець має право:</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5.2.1. Достроково розірвати цей Догові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у разі невиконання зобов’язань Продавцем, повідомивши про це його у строк 10 (десяти) календарних днів.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5.2.2. Контролювати поставку Товарі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у строк, встановлений цим Договором.</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5.2.3. Повернути Товар Продавцю в разі неналежного оформлення документі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5.3. Продавець зобов’язаний:</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5.3.1. Забезпечити поставку Товарі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у строки, встановлені цим Договором.</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5.3.2. Забезпечити поставку Товарі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w:t>
      </w:r>
      <w:proofErr w:type="gramStart"/>
      <w:r w:rsidRPr="00134327">
        <w:rPr>
          <w:rFonts w:ascii="Times New Roman" w:hAnsi="Times New Roman"/>
          <w:iCs/>
          <w:sz w:val="24"/>
          <w:szCs w:val="24"/>
          <w:lang w:eastAsia="uk-UA"/>
        </w:rPr>
        <w:t>як</w:t>
      </w:r>
      <w:proofErr w:type="gramEnd"/>
      <w:r w:rsidRPr="00134327">
        <w:rPr>
          <w:rFonts w:ascii="Times New Roman" w:hAnsi="Times New Roman"/>
          <w:iCs/>
          <w:sz w:val="24"/>
          <w:szCs w:val="24"/>
          <w:lang w:eastAsia="uk-UA"/>
        </w:rPr>
        <w:t>ість яких відповідає умовам, встановленим розділом  3 цього Договору.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5.4. Продавець має право:</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5.4.1. Своєчасно та в повному обсязі отримувати оплату </w:t>
      </w:r>
      <w:proofErr w:type="gramStart"/>
      <w:r w:rsidRPr="00134327">
        <w:rPr>
          <w:rFonts w:ascii="Times New Roman" w:hAnsi="Times New Roman"/>
          <w:iCs/>
          <w:sz w:val="24"/>
          <w:szCs w:val="24"/>
          <w:lang w:eastAsia="uk-UA"/>
        </w:rPr>
        <w:t>за</w:t>
      </w:r>
      <w:proofErr w:type="gramEnd"/>
      <w:r w:rsidRPr="00134327">
        <w:rPr>
          <w:rFonts w:ascii="Times New Roman" w:hAnsi="Times New Roman"/>
          <w:iCs/>
          <w:sz w:val="24"/>
          <w:szCs w:val="24"/>
          <w:lang w:eastAsia="uk-UA"/>
        </w:rPr>
        <w:t xml:space="preserve"> поставлені якісні Товари.</w:t>
      </w:r>
    </w:p>
    <w:p w:rsidR="005B6A64" w:rsidRPr="00134327" w:rsidRDefault="005B6A64" w:rsidP="005B6A64">
      <w:pPr>
        <w:jc w:val="both"/>
        <w:rPr>
          <w:rFonts w:ascii="Times New Roman" w:hAnsi="Times New Roman"/>
          <w:iCs/>
          <w:sz w:val="24"/>
          <w:szCs w:val="24"/>
          <w:lang w:eastAsia="uk-UA"/>
        </w:rPr>
      </w:pPr>
    </w:p>
    <w:p w:rsidR="005B6A64" w:rsidRPr="00B50801" w:rsidRDefault="005B6A64" w:rsidP="005B6A64">
      <w:pPr>
        <w:jc w:val="both"/>
        <w:rPr>
          <w:rFonts w:ascii="Times New Roman" w:hAnsi="Times New Roman"/>
          <w:b/>
          <w:iCs/>
          <w:sz w:val="24"/>
          <w:szCs w:val="24"/>
          <w:lang w:eastAsia="uk-UA"/>
        </w:rPr>
      </w:pPr>
      <w:r>
        <w:rPr>
          <w:rFonts w:ascii="Times New Roman" w:hAnsi="Times New Roman"/>
          <w:b/>
          <w:iCs/>
          <w:sz w:val="24"/>
          <w:szCs w:val="24"/>
          <w:lang w:eastAsia="uk-UA"/>
        </w:rPr>
        <w:t xml:space="preserve">                   </w:t>
      </w:r>
      <w:r w:rsidR="005768FE">
        <w:rPr>
          <w:rFonts w:ascii="Times New Roman" w:hAnsi="Times New Roman"/>
          <w:b/>
          <w:iCs/>
          <w:sz w:val="24"/>
          <w:szCs w:val="24"/>
          <w:lang w:val="uk-UA" w:eastAsia="uk-UA"/>
        </w:rPr>
        <w:t xml:space="preserve">       </w:t>
      </w:r>
      <w:r>
        <w:rPr>
          <w:rFonts w:ascii="Times New Roman" w:hAnsi="Times New Roman"/>
          <w:b/>
          <w:iCs/>
          <w:sz w:val="24"/>
          <w:szCs w:val="24"/>
          <w:lang w:eastAsia="uk-UA"/>
        </w:rPr>
        <w:t xml:space="preserve">      </w:t>
      </w:r>
      <w:r w:rsidR="005768FE">
        <w:rPr>
          <w:rFonts w:ascii="Times New Roman" w:hAnsi="Times New Roman"/>
          <w:b/>
          <w:iCs/>
          <w:sz w:val="24"/>
          <w:szCs w:val="24"/>
          <w:lang w:val="uk-UA" w:eastAsia="uk-UA"/>
        </w:rPr>
        <w:t xml:space="preserve">     </w:t>
      </w:r>
      <w:r w:rsidRPr="00B50801">
        <w:rPr>
          <w:rFonts w:ascii="Times New Roman" w:hAnsi="Times New Roman"/>
          <w:b/>
          <w:iCs/>
          <w:sz w:val="24"/>
          <w:szCs w:val="24"/>
          <w:lang w:eastAsia="uk-UA"/>
        </w:rPr>
        <w:t>6. ВІДПОВІДАЛЬНІСТЬ СТОРІН.</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6.1.  Порушенням  Договору є його невиконання  або неналежне виконання</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тобто  виконання  з порушенням умов, визначених змістом цього Договору.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lastRenderedPageBreak/>
        <w:t xml:space="preserve">6.2. За невиконання або неналежне виконання зобов’язань по цьому Договору винна сторона несе відповідальність, передбачену ст. 231 Господарського кодексу України та цим Договором, крім того вона повинна відшкодувати іншій стороні </w:t>
      </w:r>
      <w:proofErr w:type="gramStart"/>
      <w:r w:rsidRPr="00134327">
        <w:rPr>
          <w:rFonts w:ascii="Times New Roman" w:hAnsi="Times New Roman"/>
          <w:iCs/>
          <w:sz w:val="24"/>
          <w:szCs w:val="24"/>
          <w:lang w:eastAsia="uk-UA"/>
        </w:rPr>
        <w:t>вс</w:t>
      </w:r>
      <w:proofErr w:type="gramEnd"/>
      <w:r w:rsidRPr="00134327">
        <w:rPr>
          <w:rFonts w:ascii="Times New Roman" w:hAnsi="Times New Roman"/>
          <w:iCs/>
          <w:sz w:val="24"/>
          <w:szCs w:val="24"/>
          <w:lang w:eastAsia="uk-UA"/>
        </w:rPr>
        <w:t>і понесені у зв’язку з цим збитки.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6.3. У разі затримки поставки Товару у строки, передбачені цим Договором або затримку заміни неякісного товару Продавець сплачує Покупцеві пеню у розмі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і 0,1% від вартості Товару, але не нижче облікової ставки НБУ за кожний день прострочення.</w:t>
      </w:r>
    </w:p>
    <w:p w:rsidR="005B6A64" w:rsidRPr="00134327" w:rsidRDefault="005B6A64" w:rsidP="005B6A64">
      <w:pPr>
        <w:jc w:val="both"/>
        <w:rPr>
          <w:rFonts w:ascii="Times New Roman" w:hAnsi="Times New Roman"/>
          <w:iCs/>
          <w:sz w:val="24"/>
          <w:szCs w:val="24"/>
          <w:lang w:eastAsia="uk-UA"/>
        </w:rPr>
      </w:pPr>
    </w:p>
    <w:p w:rsidR="005B6A64" w:rsidRPr="00B50801"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7. ОБСТАВИНИ НЕПЕРЕБОРНОЇ СИЛИ.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7.1. </w:t>
      </w:r>
      <w:proofErr w:type="gramStart"/>
      <w:r w:rsidRPr="00134327">
        <w:rPr>
          <w:rFonts w:ascii="Times New Roman" w:hAnsi="Times New Roman"/>
          <w:iCs/>
          <w:sz w:val="24"/>
          <w:szCs w:val="24"/>
          <w:lang w:eastAsia="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 (форс-мажорних обставин), а саме: стихійні явища природного характеру, лиха техногенного та антропогенного походження, а також видання актів органів державної влади чи місцевого самоврядування, які унеможливлюють виконання</w:t>
      </w:r>
      <w:proofErr w:type="gramEnd"/>
      <w:r w:rsidRPr="00134327">
        <w:rPr>
          <w:rFonts w:ascii="Times New Roman" w:hAnsi="Times New Roman"/>
          <w:iCs/>
          <w:sz w:val="24"/>
          <w:szCs w:val="24"/>
          <w:lang w:eastAsia="uk-UA"/>
        </w:rPr>
        <w:t xml:space="preserve"> сторонами зобов’язань за цим Договором або перешкоджають такому виконанню.</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7.2.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rsidR="005B6A64"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7.3. Факт наявності та термін дії форс-мажорних обставин повинні бути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ідтверджені вповноваженим на те органом.</w:t>
      </w:r>
    </w:p>
    <w:p w:rsidR="005B6A64" w:rsidRDefault="005B6A64" w:rsidP="005B6A64">
      <w:pPr>
        <w:jc w:val="both"/>
        <w:rPr>
          <w:rFonts w:ascii="Times New Roman" w:hAnsi="Times New Roman"/>
          <w:iCs/>
          <w:sz w:val="24"/>
          <w:szCs w:val="24"/>
          <w:lang w:eastAsia="uk-UA"/>
        </w:rPr>
      </w:pPr>
    </w:p>
    <w:p w:rsidR="005B6A64" w:rsidRPr="00B50801"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8.  ПОРЯДОК ВИРІШЕННЯ СПОРІВ.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8.1. Усі спори, що </w:t>
      </w:r>
      <w:proofErr w:type="gramStart"/>
      <w:r w:rsidRPr="00134327">
        <w:rPr>
          <w:rFonts w:ascii="Times New Roman" w:hAnsi="Times New Roman"/>
          <w:iCs/>
          <w:sz w:val="24"/>
          <w:szCs w:val="24"/>
          <w:lang w:eastAsia="uk-UA"/>
        </w:rPr>
        <w:t>пов’язан</w:t>
      </w:r>
      <w:proofErr w:type="gramEnd"/>
      <w:r w:rsidRPr="00134327">
        <w:rPr>
          <w:rFonts w:ascii="Times New Roman" w:hAnsi="Times New Roman"/>
          <w:iCs/>
          <w:sz w:val="24"/>
          <w:szCs w:val="24"/>
          <w:lang w:eastAsia="uk-UA"/>
        </w:rPr>
        <w:t>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5B6A64" w:rsidRPr="005768FE"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8.2. Якщо спі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5B6A64" w:rsidRPr="005768FE"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5768FE">
        <w:rPr>
          <w:rFonts w:ascii="Times New Roman" w:hAnsi="Times New Roman"/>
          <w:b/>
          <w:iCs/>
          <w:sz w:val="24"/>
          <w:szCs w:val="24"/>
          <w:lang w:eastAsia="uk-UA"/>
        </w:rPr>
        <w:t>9. СТРОК ДІЇ ДОГОВОРУ ТА ІНШІ УМОВИ.</w:t>
      </w:r>
    </w:p>
    <w:p w:rsidR="005B6A64" w:rsidRPr="005768FE" w:rsidRDefault="005B6A64" w:rsidP="005B6A64">
      <w:pPr>
        <w:pStyle w:val="a9"/>
        <w:rPr>
          <w:rFonts w:ascii="Times New Roman" w:hAnsi="Times New Roman"/>
          <w:iCs/>
          <w:sz w:val="24"/>
          <w:szCs w:val="24"/>
          <w:lang w:eastAsia="uk-UA"/>
        </w:rPr>
      </w:pPr>
      <w:r w:rsidRPr="00134327">
        <w:rPr>
          <w:rFonts w:ascii="Times New Roman" w:hAnsi="Times New Roman"/>
          <w:iCs/>
          <w:sz w:val="24"/>
          <w:szCs w:val="24"/>
          <w:lang w:eastAsia="uk-UA"/>
        </w:rPr>
        <w:t xml:space="preserve">9.1. </w:t>
      </w:r>
      <w:r w:rsidRPr="005768FE">
        <w:rPr>
          <w:rFonts w:ascii="Times New Roman" w:hAnsi="Times New Roman"/>
          <w:iCs/>
          <w:sz w:val="24"/>
          <w:szCs w:val="24"/>
          <w:lang w:eastAsia="uk-UA"/>
        </w:rPr>
        <w:t>Цей Договір набирає чинності з моменту його підписання уповноваженими представниками Сторін і діє до «21» листопада 2022 р., (включно) з можливістю пролонгації на термін відведений для воєнного стану, а відносно фінансових розрахунків – до повного виконання Сторонами прийнятих на себе зобов’язань.</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9.2 Догові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може бути розірваний в будь-який час за взаємною згодою Сторін. В угоді про розірвання Договору визначаються майнові вимоги Сторін (якщо такі мали місце) та розрахунки за ними.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9.3 </w:t>
      </w:r>
      <w:proofErr w:type="gramStart"/>
      <w:r w:rsidRPr="00134327">
        <w:rPr>
          <w:rFonts w:ascii="Times New Roman" w:hAnsi="Times New Roman"/>
          <w:iCs/>
          <w:sz w:val="24"/>
          <w:szCs w:val="24"/>
          <w:lang w:eastAsia="uk-UA"/>
        </w:rPr>
        <w:t>Вс</w:t>
      </w:r>
      <w:proofErr w:type="gramEnd"/>
      <w:r w:rsidRPr="00134327">
        <w:rPr>
          <w:rFonts w:ascii="Times New Roman" w:hAnsi="Times New Roman"/>
          <w:iCs/>
          <w:sz w:val="24"/>
          <w:szCs w:val="24"/>
          <w:lang w:eastAsia="uk-UA"/>
        </w:rPr>
        <w:t>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lastRenderedPageBreak/>
        <w:t>9.4 Цей догові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складений на двох сторінках у двох примірниках, кожний з яких має однакову юридичну силу, перший з яких зберігається у Продавця, другий - у Покупця.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9.5 Відповідно до Закону України «Про захист персональних даних» від 01.06.2010 р. № 2297-VI кожна зі сторін шляхом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ідписання цього Договору дає згоду на збір, обробку та використання її персональних даних загального характеру, які стали відомі під час укладення та виконання цього Договору, з метою забезпечення реалізації адміністративно-правових, податкових відносин, відносин у сфері бухгалтерського </w:t>
      </w:r>
      <w:proofErr w:type="gramStart"/>
      <w:r w:rsidRPr="00134327">
        <w:rPr>
          <w:rFonts w:ascii="Times New Roman" w:hAnsi="Times New Roman"/>
          <w:iCs/>
          <w:sz w:val="24"/>
          <w:szCs w:val="24"/>
          <w:lang w:eastAsia="uk-UA"/>
        </w:rPr>
        <w:t>обл</w:t>
      </w:r>
      <w:proofErr w:type="gramEnd"/>
      <w:r w:rsidRPr="00134327">
        <w:rPr>
          <w:rFonts w:ascii="Times New Roman" w:hAnsi="Times New Roman"/>
          <w:iCs/>
          <w:sz w:val="24"/>
          <w:szCs w:val="24"/>
          <w:lang w:eastAsia="uk-UA"/>
        </w:rPr>
        <w:t xml:space="preserve">іку. Сторони зобов’язуються </w:t>
      </w:r>
      <w:proofErr w:type="gramStart"/>
      <w:r w:rsidRPr="00134327">
        <w:rPr>
          <w:rFonts w:ascii="Times New Roman" w:hAnsi="Times New Roman"/>
          <w:iCs/>
          <w:sz w:val="24"/>
          <w:szCs w:val="24"/>
          <w:lang w:eastAsia="uk-UA"/>
        </w:rPr>
        <w:t>при зм</w:t>
      </w:r>
      <w:proofErr w:type="gramEnd"/>
      <w:r w:rsidRPr="00134327">
        <w:rPr>
          <w:rFonts w:ascii="Times New Roman" w:hAnsi="Times New Roman"/>
          <w:iCs/>
          <w:sz w:val="24"/>
          <w:szCs w:val="24"/>
          <w:lang w:eastAsia="uk-UA"/>
        </w:rPr>
        <w:t>іні їх персональних даних надавати одна одній уточнену інформацію та подавати копії відповідних документів.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9.6. Відповідно до Закону України «Про  відкритість використання  публічних коштів » від 11.02.2015 р. № 183-19 кожна зі сторін шляхом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ідписання цього Договору дає згоду на збір, </w:t>
      </w:r>
    </w:p>
    <w:p w:rsidR="005B6A64" w:rsidRPr="005768FE"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обробку та використання її даних</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які стали відомі під час укладення та виконання цього Договору, з метою забезпечення  доступу  до інформації про використання  публічних коштів розпорядниками  та одержувачами коштів державного і місцевих бюджетів, суб’єктами господарювання державної і комунальної власності, фондами загальнообов’язкового державного страхування та інших відносин в межах предмету цього Договору.</w:t>
      </w:r>
    </w:p>
    <w:p w:rsidR="005B6A64" w:rsidRPr="00B50801"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10. АНТИКОРУПЦІЙНІ ЗАСТЕРЕЖЕННЯ.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10.1.При  виконанні  своїх  зобов’язань  за цим Договором, Сторони,їх  працівники або  посередники не здійсняють дії,  що кваліфікуються  застосованими для цілей цього Договору законодавством, як  дача/отримання  хабара, комерційний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ідкуп , а також дії , що порушують вимоги чинного законодавства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10.2.  У разі  виникнення  у Сторони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ідозр, що відбулися або  може відбутися  порушення  будь-яких антикорупційних умов, відповідна  Сторона  зобов’язується  повідомити  іншу  Сторону  у письмовій формі.</w:t>
      </w:r>
    </w:p>
    <w:p w:rsidR="005B6A64" w:rsidRPr="00134327" w:rsidRDefault="005B6A64" w:rsidP="005B6A64">
      <w:pPr>
        <w:rPr>
          <w:rFonts w:ascii="Times New Roman" w:hAnsi="Times New Roman"/>
          <w:iCs/>
          <w:sz w:val="24"/>
          <w:szCs w:val="24"/>
          <w:lang w:eastAsia="uk-UA"/>
        </w:rPr>
      </w:pPr>
    </w:p>
    <w:p w:rsidR="005B6A64" w:rsidRPr="005768FE" w:rsidRDefault="005768FE" w:rsidP="005B6A64">
      <w:pPr>
        <w:rPr>
          <w:rFonts w:ascii="Times New Roman" w:hAnsi="Times New Roman"/>
          <w:b/>
          <w:iCs/>
          <w:sz w:val="24"/>
          <w:szCs w:val="24"/>
          <w:lang w:eastAsia="uk-UA"/>
        </w:rPr>
      </w:pPr>
      <w:r w:rsidRPr="005768FE">
        <w:rPr>
          <w:rFonts w:ascii="Times New Roman" w:hAnsi="Times New Roman"/>
          <w:b/>
          <w:iCs/>
          <w:sz w:val="24"/>
          <w:szCs w:val="24"/>
          <w:lang w:val="uk-UA" w:eastAsia="uk-UA"/>
        </w:rPr>
        <w:t xml:space="preserve">                                         </w:t>
      </w:r>
      <w:r w:rsidR="005B6A64" w:rsidRPr="005768FE">
        <w:rPr>
          <w:rFonts w:ascii="Times New Roman" w:hAnsi="Times New Roman"/>
          <w:b/>
          <w:iCs/>
          <w:sz w:val="24"/>
          <w:szCs w:val="24"/>
          <w:lang w:eastAsia="uk-UA"/>
        </w:rPr>
        <w:t>11. РЕКВІЗИТИ СТОРІН:</w:t>
      </w: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               ЗАМОВНИК                                                                   ВИКОНАВЕЦЬ                                                                                                                                                                       КНП «Сновська центральна районна лікарня»                               </w:t>
      </w: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Сновської міської ради Сновського району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15200, вул. Спортивна, 21, м. Сновськ,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Чернігівська обл.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Код ЄДРПОУ 02006834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р/р </w:t>
      </w:r>
      <w:r w:rsidRPr="00660750">
        <w:rPr>
          <w:rFonts w:ascii="Times New Roman" w:hAnsi="Times New Roman"/>
          <w:iCs/>
          <w:sz w:val="24"/>
          <w:szCs w:val="24"/>
          <w:lang w:eastAsia="uk-UA"/>
        </w:rPr>
        <w:t>UA</w:t>
      </w:r>
      <w:r w:rsidRPr="005B6A64">
        <w:rPr>
          <w:rFonts w:ascii="Times New Roman" w:hAnsi="Times New Roman"/>
          <w:iCs/>
          <w:sz w:val="24"/>
          <w:szCs w:val="24"/>
          <w:lang w:eastAsia="uk-UA"/>
        </w:rPr>
        <w:t xml:space="preserve">453052990000026006046300976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Приватбанк м. Чернігів                                                                   </w:t>
      </w:r>
    </w:p>
    <w:p w:rsidR="005B6A64" w:rsidRPr="00660750" w:rsidRDefault="005B6A64" w:rsidP="005B6A64">
      <w:pPr>
        <w:rPr>
          <w:rFonts w:ascii="Times New Roman" w:hAnsi="Times New Roman"/>
          <w:iCs/>
          <w:sz w:val="24"/>
          <w:szCs w:val="24"/>
          <w:lang w:eastAsia="uk-UA"/>
        </w:rPr>
      </w:pPr>
      <w:r w:rsidRPr="00660750">
        <w:rPr>
          <w:rFonts w:ascii="Times New Roman" w:hAnsi="Times New Roman"/>
          <w:iCs/>
          <w:sz w:val="24"/>
          <w:szCs w:val="24"/>
          <w:lang w:eastAsia="uk-UA"/>
        </w:rPr>
        <w:t>І</w:t>
      </w:r>
      <w:proofErr w:type="gramStart"/>
      <w:r w:rsidRPr="00660750">
        <w:rPr>
          <w:rFonts w:ascii="Times New Roman" w:hAnsi="Times New Roman"/>
          <w:iCs/>
          <w:sz w:val="24"/>
          <w:szCs w:val="24"/>
          <w:lang w:eastAsia="uk-UA"/>
        </w:rPr>
        <w:t>ПН</w:t>
      </w:r>
      <w:proofErr w:type="gramEnd"/>
      <w:r w:rsidRPr="00660750">
        <w:rPr>
          <w:rFonts w:ascii="Times New Roman" w:hAnsi="Times New Roman"/>
          <w:iCs/>
          <w:sz w:val="24"/>
          <w:szCs w:val="24"/>
          <w:lang w:eastAsia="uk-UA"/>
        </w:rPr>
        <w:t xml:space="preserve"> 020068325236</w:t>
      </w:r>
    </w:p>
    <w:p w:rsidR="005768FE" w:rsidRPr="00087425" w:rsidRDefault="005B6A64" w:rsidP="00087425">
      <w:pPr>
        <w:rPr>
          <w:rFonts w:ascii="Times New Roman" w:hAnsi="Times New Roman"/>
          <w:iCs/>
          <w:sz w:val="24"/>
          <w:szCs w:val="24"/>
          <w:lang w:val="uk-UA" w:eastAsia="uk-UA"/>
        </w:rPr>
      </w:pPr>
      <w:r w:rsidRPr="00660750">
        <w:rPr>
          <w:rFonts w:ascii="Times New Roman" w:hAnsi="Times New Roman"/>
          <w:iCs/>
          <w:sz w:val="24"/>
          <w:szCs w:val="24"/>
          <w:lang w:eastAsia="uk-UA"/>
        </w:rPr>
        <w:t>Генеральний директор</w:t>
      </w:r>
      <w:proofErr w:type="gramStart"/>
      <w:r w:rsidRPr="00660750">
        <w:rPr>
          <w:rFonts w:ascii="Times New Roman" w:hAnsi="Times New Roman"/>
          <w:iCs/>
          <w:sz w:val="24"/>
          <w:szCs w:val="24"/>
          <w:lang w:eastAsia="uk-UA"/>
        </w:rPr>
        <w:t>_______ І.</w:t>
      </w:r>
      <w:proofErr w:type="gramEnd"/>
      <w:r w:rsidRPr="00660750">
        <w:rPr>
          <w:rFonts w:ascii="Times New Roman" w:hAnsi="Times New Roman"/>
          <w:iCs/>
          <w:sz w:val="24"/>
          <w:szCs w:val="24"/>
          <w:lang w:eastAsia="uk-UA"/>
        </w:rPr>
        <w:t xml:space="preserve">В. Якубовська                           </w:t>
      </w:r>
    </w:p>
    <w:p w:rsidR="005768FE" w:rsidRDefault="005768FE" w:rsidP="005B6A64">
      <w:pPr>
        <w:jc w:val="right"/>
        <w:rPr>
          <w:rFonts w:ascii="Times New Roman" w:hAnsi="Times New Roman"/>
          <w:b/>
          <w:iCs/>
          <w:sz w:val="24"/>
          <w:szCs w:val="24"/>
          <w:lang w:val="uk-UA" w:eastAsia="uk-UA"/>
        </w:rPr>
      </w:pPr>
    </w:p>
    <w:p w:rsidR="005768FE" w:rsidRPr="005768FE" w:rsidRDefault="005768FE" w:rsidP="00087425">
      <w:pPr>
        <w:rPr>
          <w:rFonts w:ascii="Times New Roman" w:hAnsi="Times New Roman"/>
          <w:b/>
          <w:iCs/>
          <w:sz w:val="24"/>
          <w:szCs w:val="24"/>
          <w:lang w:val="uk-UA" w:eastAsia="uk-UA"/>
        </w:rPr>
      </w:pPr>
    </w:p>
    <w:p w:rsidR="005B6A64" w:rsidRPr="00102B34" w:rsidRDefault="005B6A64" w:rsidP="005B6A64">
      <w:pPr>
        <w:jc w:val="right"/>
        <w:rPr>
          <w:rFonts w:ascii="Times New Roman" w:hAnsi="Times New Roman"/>
          <w:iCs/>
          <w:sz w:val="24"/>
          <w:szCs w:val="24"/>
          <w:lang w:eastAsia="uk-UA"/>
        </w:rPr>
      </w:pPr>
      <w:r w:rsidRPr="0017523A">
        <w:rPr>
          <w:rFonts w:ascii="Times New Roman" w:hAnsi="Times New Roman"/>
          <w:b/>
          <w:iCs/>
          <w:sz w:val="24"/>
          <w:szCs w:val="24"/>
          <w:lang w:eastAsia="uk-UA"/>
        </w:rPr>
        <w:lastRenderedPageBreak/>
        <w:t>Додаток №</w:t>
      </w:r>
      <w:r w:rsidRPr="00102B34">
        <w:rPr>
          <w:rFonts w:ascii="Times New Roman" w:hAnsi="Times New Roman"/>
          <w:iCs/>
          <w:sz w:val="24"/>
          <w:szCs w:val="24"/>
          <w:lang w:eastAsia="uk-UA"/>
        </w:rPr>
        <w:t xml:space="preserve"> 1</w:t>
      </w:r>
    </w:p>
    <w:p w:rsidR="005B6A64" w:rsidRPr="00102B34" w:rsidRDefault="005B6A64" w:rsidP="005B6A64">
      <w:pPr>
        <w:jc w:val="right"/>
        <w:rPr>
          <w:rFonts w:ascii="Times New Roman" w:hAnsi="Times New Roman"/>
          <w:iCs/>
          <w:sz w:val="24"/>
          <w:szCs w:val="24"/>
          <w:lang w:eastAsia="uk-UA"/>
        </w:rPr>
      </w:pPr>
      <w:r w:rsidRPr="00102B34">
        <w:rPr>
          <w:rFonts w:ascii="Times New Roman" w:hAnsi="Times New Roman"/>
          <w:iCs/>
          <w:sz w:val="24"/>
          <w:szCs w:val="24"/>
          <w:lang w:eastAsia="uk-UA"/>
        </w:rPr>
        <w:t xml:space="preserve">Специфікація  </w:t>
      </w:r>
      <w:proofErr w:type="gramStart"/>
      <w:r w:rsidRPr="00102B34">
        <w:rPr>
          <w:rFonts w:ascii="Times New Roman" w:hAnsi="Times New Roman"/>
          <w:iCs/>
          <w:sz w:val="24"/>
          <w:szCs w:val="24"/>
          <w:lang w:eastAsia="uk-UA"/>
        </w:rPr>
        <w:t>до</w:t>
      </w:r>
      <w:proofErr w:type="gramEnd"/>
      <w:r w:rsidRPr="00102B34">
        <w:rPr>
          <w:rFonts w:ascii="Times New Roman" w:hAnsi="Times New Roman"/>
          <w:iCs/>
          <w:sz w:val="24"/>
          <w:szCs w:val="24"/>
          <w:lang w:eastAsia="uk-UA"/>
        </w:rPr>
        <w:t xml:space="preserve"> договору № ____</w:t>
      </w:r>
    </w:p>
    <w:p w:rsidR="005B6A64" w:rsidRPr="00102B34" w:rsidRDefault="005B6A64" w:rsidP="005B6A64">
      <w:pPr>
        <w:jc w:val="right"/>
        <w:rPr>
          <w:rFonts w:ascii="Times New Roman" w:hAnsi="Times New Roman"/>
          <w:iCs/>
          <w:sz w:val="24"/>
          <w:szCs w:val="24"/>
          <w:lang w:eastAsia="uk-UA"/>
        </w:rPr>
      </w:pPr>
      <w:r w:rsidRPr="00102B34">
        <w:rPr>
          <w:rFonts w:ascii="Times New Roman" w:hAnsi="Times New Roman"/>
          <w:iCs/>
          <w:sz w:val="24"/>
          <w:szCs w:val="24"/>
          <w:lang w:eastAsia="uk-UA"/>
        </w:rPr>
        <w:t>від «____» _____________ 20</w:t>
      </w:r>
      <w:r>
        <w:rPr>
          <w:rFonts w:ascii="Times New Roman" w:hAnsi="Times New Roman"/>
          <w:iCs/>
          <w:sz w:val="24"/>
          <w:szCs w:val="24"/>
          <w:lang w:eastAsia="uk-UA"/>
        </w:rPr>
        <w:t>22</w:t>
      </w:r>
      <w:r w:rsidRPr="00102B34">
        <w:rPr>
          <w:rFonts w:ascii="Times New Roman" w:hAnsi="Times New Roman"/>
          <w:iCs/>
          <w:sz w:val="24"/>
          <w:szCs w:val="24"/>
          <w:lang w:eastAsia="uk-UA"/>
        </w:rPr>
        <w:t>р.</w:t>
      </w:r>
    </w:p>
    <w:p w:rsidR="005B6A64" w:rsidRDefault="005B6A64" w:rsidP="005B6A64">
      <w:pPr>
        <w:tabs>
          <w:tab w:val="left" w:pos="180"/>
        </w:tabs>
        <w:ind w:right="-25"/>
        <w:jc w:val="center"/>
        <w:rPr>
          <w:rFonts w:ascii="Times New Roman" w:hAnsi="Times New Roman"/>
          <w:b/>
          <w:iCs/>
          <w:sz w:val="28"/>
          <w:szCs w:val="28"/>
          <w:lang w:eastAsia="uk-UA"/>
        </w:rPr>
      </w:pPr>
      <w:r w:rsidRPr="00102B34">
        <w:rPr>
          <w:lang w:eastAsia="uk-UA"/>
        </w:rPr>
        <w:br w:type="textWrapping" w:clear="all"/>
      </w:r>
      <w:r w:rsidRPr="0017523A">
        <w:rPr>
          <w:rFonts w:ascii="Times New Roman" w:hAnsi="Times New Roman"/>
          <w:b/>
          <w:iCs/>
          <w:sz w:val="28"/>
          <w:szCs w:val="28"/>
          <w:lang w:eastAsia="uk-UA"/>
        </w:rPr>
        <w:t>Специфікація</w:t>
      </w:r>
    </w:p>
    <w:tbl>
      <w:tblPr>
        <w:tblW w:w="4911" w:type="pct"/>
        <w:tblInd w:w="108" w:type="dxa"/>
        <w:tblBorders>
          <w:top w:val="single" w:sz="4" w:space="0" w:color="auto"/>
          <w:left w:val="single" w:sz="4" w:space="0" w:color="auto"/>
          <w:bottom w:val="single" w:sz="4" w:space="0" w:color="auto"/>
          <w:right w:val="single" w:sz="4" w:space="0" w:color="auto"/>
        </w:tblBorders>
        <w:tblLook w:val="0000"/>
      </w:tblPr>
      <w:tblGrid>
        <w:gridCol w:w="2650"/>
        <w:gridCol w:w="1467"/>
        <w:gridCol w:w="977"/>
        <w:gridCol w:w="752"/>
        <w:gridCol w:w="1152"/>
        <w:gridCol w:w="1152"/>
        <w:gridCol w:w="1112"/>
      </w:tblGrid>
      <w:tr w:rsidR="005B6A64" w:rsidRPr="00036A46" w:rsidTr="00524E14">
        <w:tc>
          <w:tcPr>
            <w:tcW w:w="1701"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Найменування предмету закупі</w:t>
            </w:r>
            <w:proofErr w:type="gramStart"/>
            <w:r w:rsidRPr="00036A46">
              <w:rPr>
                <w:rFonts w:ascii="Times New Roman" w:eastAsia="Times New Roman" w:hAnsi="Times New Roman"/>
                <w:bCs/>
                <w:sz w:val="24"/>
                <w:szCs w:val="24"/>
                <w:lang w:eastAsia="zh-CN"/>
              </w:rPr>
              <w:t>вл</w:t>
            </w:r>
            <w:proofErr w:type="gramEnd"/>
            <w:r w:rsidRPr="00036A46">
              <w:rPr>
                <w:rFonts w:ascii="Times New Roman" w:eastAsia="Times New Roman" w:hAnsi="Times New Roman"/>
                <w:bCs/>
                <w:sz w:val="24"/>
                <w:szCs w:val="24"/>
                <w:lang w:eastAsia="zh-CN"/>
              </w:rPr>
              <w:t>і відповідно до реєстраційних документів</w:t>
            </w:r>
          </w:p>
        </w:tc>
        <w:tc>
          <w:tcPr>
            <w:tcW w:w="726"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7E7663" w:rsidRDefault="005B6A64" w:rsidP="00524E14">
            <w:pPr>
              <w:widowControl w:val="0"/>
              <w:suppressAutoHyphens/>
              <w:autoSpaceDE w:val="0"/>
              <w:jc w:val="center"/>
              <w:rPr>
                <w:rFonts w:ascii="Times New Roman" w:eastAsia="Times New Roman" w:hAnsi="Times New Roman"/>
                <w:bCs/>
                <w:color w:val="000000"/>
                <w:sz w:val="24"/>
                <w:szCs w:val="24"/>
                <w:lang w:eastAsia="ru-RU"/>
              </w:rPr>
            </w:pPr>
            <w:r w:rsidRPr="007E7663">
              <w:rPr>
                <w:rFonts w:ascii="Times New Roman" w:eastAsia="Times New Roman" w:hAnsi="Times New Roman"/>
                <w:bCs/>
                <w:color w:val="000000"/>
                <w:sz w:val="24"/>
                <w:szCs w:val="24"/>
                <w:lang w:eastAsia="ru-RU"/>
              </w:rPr>
              <w:t xml:space="preserve">Виробник та, </w:t>
            </w:r>
            <w:proofErr w:type="gramStart"/>
            <w:r w:rsidRPr="007E7663">
              <w:rPr>
                <w:rFonts w:ascii="Times New Roman" w:eastAsia="Times New Roman" w:hAnsi="Times New Roman"/>
                <w:bCs/>
                <w:color w:val="000000"/>
                <w:sz w:val="24"/>
                <w:szCs w:val="24"/>
                <w:lang w:eastAsia="ru-RU"/>
              </w:rPr>
              <w:t>країна</w:t>
            </w:r>
            <w:proofErr w:type="gramEnd"/>
            <w:r w:rsidRPr="007E7663">
              <w:rPr>
                <w:rFonts w:ascii="Times New Roman" w:eastAsia="Times New Roman" w:hAnsi="Times New Roman"/>
                <w:bCs/>
                <w:color w:val="000000"/>
                <w:sz w:val="24"/>
                <w:szCs w:val="24"/>
                <w:lang w:eastAsia="ru-RU"/>
              </w:rPr>
              <w:t xml:space="preserve"> походження</w:t>
            </w:r>
          </w:p>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7E7663">
              <w:rPr>
                <w:rFonts w:ascii="Times New Roman" w:eastAsia="Times New Roman" w:hAnsi="Times New Roman"/>
                <w:bCs/>
                <w:color w:val="000000"/>
                <w:sz w:val="24"/>
                <w:szCs w:val="24"/>
                <w:lang w:eastAsia="ru-RU"/>
              </w:rPr>
              <w:t>товару</w:t>
            </w:r>
          </w:p>
        </w:tc>
        <w:tc>
          <w:tcPr>
            <w:tcW w:w="484"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Одини-ця виміру</w:t>
            </w:r>
          </w:p>
        </w:tc>
        <w:tc>
          <w:tcPr>
            <w:tcW w:w="372"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Кіль-кість</w:t>
            </w:r>
          </w:p>
        </w:tc>
        <w:tc>
          <w:tcPr>
            <w:tcW w:w="571"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roofErr w:type="gramStart"/>
            <w:r w:rsidRPr="00036A46">
              <w:rPr>
                <w:rFonts w:ascii="Times New Roman" w:eastAsia="Times New Roman" w:hAnsi="Times New Roman"/>
                <w:bCs/>
                <w:sz w:val="24"/>
                <w:szCs w:val="24"/>
                <w:lang w:eastAsia="zh-CN"/>
              </w:rPr>
              <w:t>Ц</w:t>
            </w:r>
            <w:proofErr w:type="gramEnd"/>
            <w:r w:rsidRPr="00036A46">
              <w:rPr>
                <w:rFonts w:ascii="Times New Roman" w:eastAsia="Times New Roman" w:hAnsi="Times New Roman"/>
                <w:bCs/>
                <w:sz w:val="24"/>
                <w:szCs w:val="24"/>
                <w:lang w:eastAsia="zh-CN"/>
              </w:rPr>
              <w:t>іна за одиницю товару,</w:t>
            </w:r>
          </w:p>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грн., без ПДВ</w:t>
            </w:r>
          </w:p>
        </w:tc>
        <w:tc>
          <w:tcPr>
            <w:tcW w:w="570"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roofErr w:type="gramStart"/>
            <w:r w:rsidRPr="00036A46">
              <w:rPr>
                <w:rFonts w:ascii="Times New Roman" w:eastAsia="Times New Roman" w:hAnsi="Times New Roman"/>
                <w:bCs/>
                <w:sz w:val="24"/>
                <w:szCs w:val="24"/>
                <w:lang w:eastAsia="zh-CN"/>
              </w:rPr>
              <w:t>Ц</w:t>
            </w:r>
            <w:proofErr w:type="gramEnd"/>
            <w:r w:rsidRPr="00036A46">
              <w:rPr>
                <w:rFonts w:ascii="Times New Roman" w:eastAsia="Times New Roman" w:hAnsi="Times New Roman"/>
                <w:bCs/>
                <w:sz w:val="24"/>
                <w:szCs w:val="24"/>
                <w:lang w:eastAsia="zh-CN"/>
              </w:rPr>
              <w:t>іна за одиницю товару,</w:t>
            </w:r>
          </w:p>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грн., з ПДВ</w:t>
            </w:r>
            <w:proofErr w:type="gramStart"/>
            <w:r w:rsidRPr="00036A46">
              <w:rPr>
                <w:rFonts w:ascii="Times New Roman" w:eastAsia="Times New Roman" w:hAnsi="Times New Roman"/>
                <w:bCs/>
                <w:sz w:val="24"/>
                <w:szCs w:val="24"/>
                <w:vertAlign w:val="superscript"/>
                <w:lang w:eastAsia="zh-CN"/>
              </w:rPr>
              <w:t>2</w:t>
            </w:r>
            <w:proofErr w:type="gramEnd"/>
          </w:p>
        </w:tc>
        <w:tc>
          <w:tcPr>
            <w:tcW w:w="575"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Загальна вартість, грн., з ПДВ</w:t>
            </w:r>
            <w:proofErr w:type="gramStart"/>
            <w:r w:rsidRPr="00036A46">
              <w:rPr>
                <w:rFonts w:ascii="Times New Roman" w:eastAsia="Times New Roman" w:hAnsi="Times New Roman"/>
                <w:bCs/>
                <w:sz w:val="24"/>
                <w:szCs w:val="24"/>
                <w:vertAlign w:val="superscript"/>
                <w:lang w:eastAsia="zh-CN"/>
              </w:rPr>
              <w:t>2</w:t>
            </w:r>
            <w:proofErr w:type="gramEnd"/>
          </w:p>
        </w:tc>
      </w:tr>
      <w:tr w:rsidR="005B6A64" w:rsidRPr="00036A46" w:rsidTr="00524E14">
        <w:trPr>
          <w:trHeight w:val="401"/>
        </w:trPr>
        <w:tc>
          <w:tcPr>
            <w:tcW w:w="1701"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jc w:val="center"/>
              <w:rPr>
                <w:rFonts w:ascii="Times New Roman" w:hAnsi="Times New Roman"/>
                <w:color w:val="00000A"/>
                <w:sz w:val="24"/>
                <w:szCs w:val="24"/>
              </w:rPr>
            </w:pPr>
            <w:r w:rsidRPr="00036A46">
              <w:rPr>
                <w:rFonts w:ascii="Times New Roman" w:hAnsi="Times New Roman"/>
                <w:color w:val="00000A"/>
                <w:sz w:val="24"/>
                <w:szCs w:val="24"/>
              </w:rPr>
              <w:t>1</w:t>
            </w:r>
          </w:p>
        </w:tc>
        <w:tc>
          <w:tcPr>
            <w:tcW w:w="726"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2</w:t>
            </w:r>
          </w:p>
        </w:tc>
        <w:tc>
          <w:tcPr>
            <w:tcW w:w="484"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3</w:t>
            </w:r>
          </w:p>
        </w:tc>
        <w:tc>
          <w:tcPr>
            <w:tcW w:w="372"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4</w:t>
            </w:r>
          </w:p>
        </w:tc>
        <w:tc>
          <w:tcPr>
            <w:tcW w:w="571"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5</w:t>
            </w:r>
          </w:p>
        </w:tc>
        <w:tc>
          <w:tcPr>
            <w:tcW w:w="570"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6</w:t>
            </w:r>
          </w:p>
        </w:tc>
        <w:tc>
          <w:tcPr>
            <w:tcW w:w="575" w:type="pct"/>
            <w:tcBorders>
              <w:top w:val="single" w:sz="4" w:space="0" w:color="auto"/>
              <w:left w:val="single" w:sz="6" w:space="0" w:color="auto"/>
              <w:bottom w:val="single" w:sz="6" w:space="0" w:color="auto"/>
              <w:right w:val="single" w:sz="6" w:space="0" w:color="auto"/>
            </w:tcBorders>
          </w:tcPr>
          <w:p w:rsidR="005B6A64" w:rsidRDefault="005B6A64" w:rsidP="00524E14">
            <w:r w:rsidRPr="00935389">
              <w:t>7</w:t>
            </w:r>
          </w:p>
        </w:tc>
      </w:tr>
      <w:tr w:rsidR="005B6A64" w:rsidRPr="00036A46" w:rsidTr="00524E14">
        <w:trPr>
          <w:trHeight w:val="401"/>
        </w:trPr>
        <w:tc>
          <w:tcPr>
            <w:tcW w:w="1701"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tabs>
                <w:tab w:val="left" w:pos="2715"/>
              </w:tabs>
              <w:suppressAutoHyphens/>
              <w:autoSpaceDE w:val="0"/>
              <w:jc w:val="center"/>
              <w:rPr>
                <w:rFonts w:ascii="Times New Roman" w:eastAsia="Times New Roman" w:hAnsi="Times New Roman"/>
                <w:b/>
                <w:sz w:val="24"/>
                <w:szCs w:val="24"/>
                <w:lang w:eastAsia="zh-CN"/>
              </w:rPr>
            </w:pPr>
          </w:p>
        </w:tc>
        <w:tc>
          <w:tcPr>
            <w:tcW w:w="726"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tabs>
                <w:tab w:val="left" w:pos="2715"/>
              </w:tabs>
              <w:suppressAutoHyphens/>
              <w:autoSpaceDE w:val="0"/>
              <w:jc w:val="center"/>
              <w:rPr>
                <w:rFonts w:ascii="Times New Roman" w:eastAsia="Times New Roman" w:hAnsi="Times New Roman"/>
                <w:b/>
                <w:sz w:val="24"/>
                <w:szCs w:val="24"/>
                <w:lang w:eastAsia="zh-CN"/>
              </w:rPr>
            </w:pPr>
          </w:p>
        </w:tc>
        <w:tc>
          <w:tcPr>
            <w:tcW w:w="484"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suppressLineNumbers/>
              <w:suppressAutoHyphens/>
              <w:snapToGrid w:val="0"/>
              <w:jc w:val="center"/>
              <w:rPr>
                <w:rFonts w:ascii="Times New Roman" w:eastAsia="Times New Roman" w:hAnsi="Times New Roman"/>
                <w:b/>
                <w:color w:val="000000"/>
                <w:sz w:val="24"/>
                <w:szCs w:val="24"/>
                <w:lang w:eastAsia="ar-SA"/>
              </w:rPr>
            </w:pPr>
          </w:p>
        </w:tc>
        <w:tc>
          <w:tcPr>
            <w:tcW w:w="372"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suppressLineNumbers/>
              <w:suppressAutoHyphens/>
              <w:snapToGrid w:val="0"/>
              <w:jc w:val="center"/>
              <w:rPr>
                <w:rFonts w:ascii="Times New Roman" w:eastAsia="Times New Roman" w:hAnsi="Times New Roman"/>
                <w:b/>
                <w:color w:val="000000"/>
                <w:sz w:val="24"/>
                <w:szCs w:val="24"/>
                <w:lang w:eastAsia="ar-SA"/>
              </w:rPr>
            </w:pPr>
          </w:p>
        </w:tc>
        <w:tc>
          <w:tcPr>
            <w:tcW w:w="571"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suppressLineNumbers/>
              <w:suppressAutoHyphens/>
              <w:snapToGrid w:val="0"/>
              <w:jc w:val="center"/>
              <w:rPr>
                <w:rFonts w:ascii="Times New Roman" w:eastAsia="Times New Roman" w:hAnsi="Times New Roman"/>
                <w:color w:val="000000"/>
                <w:sz w:val="24"/>
                <w:szCs w:val="24"/>
                <w:lang w:eastAsia="ar-SA"/>
              </w:rPr>
            </w:pPr>
          </w:p>
        </w:tc>
        <w:tc>
          <w:tcPr>
            <w:tcW w:w="570"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
        </w:tc>
        <w:tc>
          <w:tcPr>
            <w:tcW w:w="575"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
        </w:tc>
      </w:tr>
      <w:tr w:rsidR="005B6A64" w:rsidRPr="00036A46" w:rsidTr="00524E14">
        <w:trPr>
          <w:trHeight w:val="403"/>
        </w:trPr>
        <w:tc>
          <w:tcPr>
            <w:tcW w:w="3855" w:type="pct"/>
            <w:gridSpan w:val="5"/>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right"/>
              <w:rPr>
                <w:rFonts w:ascii="Times New Roman" w:eastAsia="Times New Roman" w:hAnsi="Times New Roman"/>
                <w:b/>
                <w:bCs/>
                <w:sz w:val="24"/>
                <w:szCs w:val="24"/>
                <w:lang w:eastAsia="zh-CN"/>
              </w:rPr>
            </w:pPr>
            <w:r w:rsidRPr="00036A46">
              <w:rPr>
                <w:rFonts w:ascii="Times New Roman" w:eastAsia="Times New Roman" w:hAnsi="Times New Roman"/>
                <w:b/>
                <w:bCs/>
                <w:sz w:val="24"/>
                <w:szCs w:val="24"/>
                <w:lang w:eastAsia="zh-CN"/>
              </w:rPr>
              <w:t>Загальна вартість товару, без ПДВ</w:t>
            </w:r>
            <w:r w:rsidRPr="00036A46">
              <w:rPr>
                <w:rFonts w:ascii="Times New Roman" w:eastAsia="Times New Roman" w:hAnsi="Times New Roman"/>
                <w:b/>
                <w:bCs/>
                <w:sz w:val="24"/>
                <w:szCs w:val="24"/>
                <w:vertAlign w:val="superscript"/>
                <w:lang w:eastAsia="zh-CN"/>
              </w:rPr>
              <w:t>2</w:t>
            </w:r>
            <w:proofErr w:type="gramStart"/>
            <w:r w:rsidRPr="00036A46">
              <w:rPr>
                <w:rFonts w:ascii="Times New Roman" w:eastAsia="Times New Roman" w:hAnsi="Times New Roman"/>
                <w:b/>
                <w:bCs/>
                <w:sz w:val="24"/>
                <w:szCs w:val="24"/>
                <w:lang w:eastAsia="zh-CN"/>
              </w:rPr>
              <w:t xml:space="preserve"> :</w:t>
            </w:r>
            <w:proofErr w:type="gramEnd"/>
          </w:p>
        </w:tc>
        <w:tc>
          <w:tcPr>
            <w:tcW w:w="1145" w:type="pct"/>
            <w:gridSpan w:val="2"/>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
                <w:bCs/>
                <w:sz w:val="24"/>
                <w:szCs w:val="24"/>
                <w:lang w:eastAsia="zh-CN"/>
              </w:rPr>
            </w:pPr>
          </w:p>
        </w:tc>
      </w:tr>
      <w:tr w:rsidR="005B6A64" w:rsidRPr="00036A46" w:rsidTr="00524E14">
        <w:trPr>
          <w:trHeight w:val="403"/>
        </w:trPr>
        <w:tc>
          <w:tcPr>
            <w:tcW w:w="3855" w:type="pct"/>
            <w:gridSpan w:val="5"/>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right"/>
              <w:rPr>
                <w:rFonts w:ascii="Times New Roman" w:eastAsia="Times New Roman" w:hAnsi="Times New Roman"/>
                <w:b/>
                <w:bCs/>
                <w:sz w:val="24"/>
                <w:szCs w:val="24"/>
                <w:vertAlign w:val="superscript"/>
                <w:lang w:eastAsia="zh-CN"/>
              </w:rPr>
            </w:pPr>
            <w:r w:rsidRPr="00036A46">
              <w:rPr>
                <w:rFonts w:ascii="Times New Roman" w:eastAsia="Times New Roman" w:hAnsi="Times New Roman"/>
                <w:b/>
                <w:bCs/>
                <w:sz w:val="24"/>
                <w:szCs w:val="24"/>
                <w:lang w:eastAsia="zh-CN"/>
              </w:rPr>
              <w:t xml:space="preserve">Крім того ПДВ </w:t>
            </w:r>
            <w:r w:rsidRPr="00036A46">
              <w:rPr>
                <w:rFonts w:ascii="Times New Roman" w:eastAsia="Times New Roman" w:hAnsi="Times New Roman"/>
                <w:b/>
                <w:bCs/>
                <w:sz w:val="24"/>
                <w:szCs w:val="24"/>
                <w:vertAlign w:val="superscript"/>
                <w:lang w:eastAsia="zh-CN"/>
              </w:rPr>
              <w:t>2</w:t>
            </w:r>
          </w:p>
        </w:tc>
        <w:tc>
          <w:tcPr>
            <w:tcW w:w="1145" w:type="pct"/>
            <w:gridSpan w:val="2"/>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
                <w:bCs/>
                <w:sz w:val="24"/>
                <w:szCs w:val="24"/>
                <w:lang w:eastAsia="zh-CN"/>
              </w:rPr>
            </w:pPr>
          </w:p>
        </w:tc>
      </w:tr>
      <w:tr w:rsidR="005B6A64" w:rsidRPr="00036A46" w:rsidTr="00524E14">
        <w:trPr>
          <w:trHeight w:val="403"/>
        </w:trPr>
        <w:tc>
          <w:tcPr>
            <w:tcW w:w="5000" w:type="pct"/>
            <w:gridSpan w:val="7"/>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spacing w:line="360" w:lineRule="auto"/>
              <w:rPr>
                <w:rFonts w:ascii="Times New Roman" w:eastAsia="Times New Roman" w:hAnsi="Times New Roman"/>
                <w:bCs/>
                <w:sz w:val="24"/>
                <w:szCs w:val="24"/>
                <w:lang w:eastAsia="zh-CN"/>
              </w:rPr>
            </w:pPr>
            <w:r w:rsidRPr="00036A46">
              <w:rPr>
                <w:rFonts w:ascii="Times New Roman" w:eastAsia="Times New Roman" w:hAnsi="Times New Roman"/>
                <w:b/>
                <w:bCs/>
                <w:sz w:val="24"/>
                <w:szCs w:val="24"/>
                <w:lang w:eastAsia="zh-CN"/>
              </w:rPr>
              <w:t>Загальна вартість тендерної пропозиції  з ПДВ</w:t>
            </w:r>
            <w:proofErr w:type="gramStart"/>
            <w:r w:rsidRPr="00036A46">
              <w:rPr>
                <w:rFonts w:ascii="Times New Roman" w:eastAsia="Times New Roman" w:hAnsi="Times New Roman"/>
                <w:b/>
                <w:bCs/>
                <w:sz w:val="24"/>
                <w:szCs w:val="24"/>
                <w:vertAlign w:val="superscript"/>
                <w:lang w:eastAsia="zh-CN"/>
              </w:rPr>
              <w:t>2</w:t>
            </w:r>
            <w:proofErr w:type="gramEnd"/>
            <w:r w:rsidRPr="00036A46">
              <w:rPr>
                <w:rFonts w:ascii="Times New Roman" w:eastAsia="Times New Roman" w:hAnsi="Times New Roman"/>
                <w:b/>
                <w:bCs/>
                <w:sz w:val="24"/>
                <w:szCs w:val="24"/>
                <w:lang w:eastAsia="zh-CN"/>
              </w:rPr>
              <w:t xml:space="preserve">: </w:t>
            </w:r>
            <w:r w:rsidRPr="00036A46">
              <w:rPr>
                <w:rFonts w:ascii="Times New Roman" w:eastAsia="Times New Roman" w:hAnsi="Times New Roman"/>
                <w:bCs/>
                <w:sz w:val="24"/>
                <w:szCs w:val="24"/>
                <w:lang w:eastAsia="zh-CN"/>
              </w:rPr>
              <w:t>(прописом)</w:t>
            </w:r>
          </w:p>
        </w:tc>
      </w:tr>
    </w:tbl>
    <w:p w:rsidR="005B6A64" w:rsidRDefault="005B6A64" w:rsidP="005B6A64">
      <w:pPr>
        <w:tabs>
          <w:tab w:val="left" w:pos="180"/>
        </w:tabs>
        <w:ind w:right="-25"/>
        <w:jc w:val="center"/>
        <w:rPr>
          <w:rFonts w:ascii="Times New Roman" w:hAnsi="Times New Roman"/>
          <w:b/>
          <w:iCs/>
          <w:sz w:val="28"/>
          <w:szCs w:val="28"/>
          <w:lang w:eastAsia="uk-UA"/>
        </w:rPr>
      </w:pPr>
    </w:p>
    <w:p w:rsidR="005B6A64" w:rsidRPr="005B6A64" w:rsidRDefault="005B6A64" w:rsidP="005B6A64">
      <w:pPr>
        <w:tabs>
          <w:tab w:val="left" w:pos="180"/>
        </w:tabs>
        <w:ind w:right="-25"/>
        <w:rPr>
          <w:rFonts w:ascii="Times New Roman" w:hAnsi="Times New Roman"/>
          <w:b/>
          <w:iCs/>
          <w:sz w:val="28"/>
          <w:szCs w:val="28"/>
          <w:lang w:val="uk-UA" w:eastAsia="uk-UA"/>
        </w:rPr>
      </w:pPr>
    </w:p>
    <w:p w:rsidR="005B6A64" w:rsidRPr="005B6A64" w:rsidRDefault="005B6A64" w:rsidP="005B6A64">
      <w:pPr>
        <w:tabs>
          <w:tab w:val="left" w:pos="180"/>
        </w:tabs>
        <w:ind w:right="-25"/>
        <w:rPr>
          <w:rFonts w:ascii="Times New Roman" w:hAnsi="Times New Roman"/>
          <w:b/>
          <w:iCs/>
          <w:sz w:val="28"/>
          <w:szCs w:val="28"/>
          <w:lang w:val="uk-UA" w:eastAsia="uk-UA"/>
        </w:rPr>
      </w:pPr>
    </w:p>
    <w:p w:rsidR="005B6A64" w:rsidRPr="005B6A64" w:rsidRDefault="005B6A64" w:rsidP="005B6A64">
      <w:pPr>
        <w:tabs>
          <w:tab w:val="left" w:pos="180"/>
        </w:tabs>
        <w:ind w:right="-25"/>
        <w:jc w:val="center"/>
        <w:rPr>
          <w:rFonts w:ascii="Times New Roman" w:hAnsi="Times New Roman"/>
          <w:iCs/>
          <w:sz w:val="24"/>
          <w:szCs w:val="24"/>
          <w:lang w:eastAsia="uk-UA"/>
        </w:rPr>
      </w:pP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               ЗАМОВНИК                                                                   ВИКОНАВЕЦЬ                                                                                                                                                                       КНП «Сновська центральна районна лікарня»                               </w:t>
      </w: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Сновської міської ради Сновського району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15200, вул. Спортивна, 21, м. Сновськ,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Чернігівська обл.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Код ЄДРПОУ 02006834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р/р </w:t>
      </w:r>
      <w:r w:rsidRPr="00660750">
        <w:rPr>
          <w:rFonts w:ascii="Times New Roman" w:hAnsi="Times New Roman"/>
          <w:iCs/>
          <w:sz w:val="24"/>
          <w:szCs w:val="24"/>
          <w:lang w:eastAsia="uk-UA"/>
        </w:rPr>
        <w:t>UA</w:t>
      </w:r>
      <w:r w:rsidRPr="005B6A64">
        <w:rPr>
          <w:rFonts w:ascii="Times New Roman" w:hAnsi="Times New Roman"/>
          <w:iCs/>
          <w:sz w:val="24"/>
          <w:szCs w:val="24"/>
          <w:lang w:eastAsia="uk-UA"/>
        </w:rPr>
        <w:t xml:space="preserve">453052990000026006046300976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Приватбанк м. Чернігів                                                                   </w:t>
      </w:r>
    </w:p>
    <w:p w:rsidR="005B6A64" w:rsidRPr="00660750" w:rsidRDefault="005B6A64" w:rsidP="005B6A64">
      <w:pPr>
        <w:rPr>
          <w:rFonts w:ascii="Times New Roman" w:hAnsi="Times New Roman"/>
          <w:iCs/>
          <w:sz w:val="24"/>
          <w:szCs w:val="24"/>
          <w:lang w:eastAsia="uk-UA"/>
        </w:rPr>
      </w:pPr>
      <w:r w:rsidRPr="00660750">
        <w:rPr>
          <w:rFonts w:ascii="Times New Roman" w:hAnsi="Times New Roman"/>
          <w:iCs/>
          <w:sz w:val="24"/>
          <w:szCs w:val="24"/>
          <w:lang w:eastAsia="uk-UA"/>
        </w:rPr>
        <w:t>І</w:t>
      </w:r>
      <w:proofErr w:type="gramStart"/>
      <w:r w:rsidRPr="00660750">
        <w:rPr>
          <w:rFonts w:ascii="Times New Roman" w:hAnsi="Times New Roman"/>
          <w:iCs/>
          <w:sz w:val="24"/>
          <w:szCs w:val="24"/>
          <w:lang w:eastAsia="uk-UA"/>
        </w:rPr>
        <w:t>ПН</w:t>
      </w:r>
      <w:proofErr w:type="gramEnd"/>
      <w:r w:rsidRPr="00660750">
        <w:rPr>
          <w:rFonts w:ascii="Times New Roman" w:hAnsi="Times New Roman"/>
          <w:iCs/>
          <w:sz w:val="24"/>
          <w:szCs w:val="24"/>
          <w:lang w:eastAsia="uk-UA"/>
        </w:rPr>
        <w:t xml:space="preserve"> 020068325236</w:t>
      </w:r>
    </w:p>
    <w:p w:rsidR="005B6A64" w:rsidRPr="00660750" w:rsidRDefault="005B6A64" w:rsidP="005B6A64">
      <w:pPr>
        <w:rPr>
          <w:rFonts w:ascii="Times New Roman" w:hAnsi="Times New Roman"/>
          <w:iCs/>
          <w:sz w:val="24"/>
          <w:szCs w:val="24"/>
          <w:lang w:eastAsia="uk-UA"/>
        </w:rPr>
      </w:pPr>
      <w:r w:rsidRPr="00660750">
        <w:rPr>
          <w:rFonts w:ascii="Times New Roman" w:hAnsi="Times New Roman"/>
          <w:iCs/>
          <w:sz w:val="24"/>
          <w:szCs w:val="24"/>
          <w:lang w:eastAsia="uk-UA"/>
        </w:rPr>
        <w:t>Генеральний директор</w:t>
      </w:r>
      <w:proofErr w:type="gramStart"/>
      <w:r w:rsidRPr="00660750">
        <w:rPr>
          <w:rFonts w:ascii="Times New Roman" w:hAnsi="Times New Roman"/>
          <w:iCs/>
          <w:sz w:val="24"/>
          <w:szCs w:val="24"/>
          <w:lang w:eastAsia="uk-UA"/>
        </w:rPr>
        <w:t>_______ І.</w:t>
      </w:r>
      <w:proofErr w:type="gramEnd"/>
      <w:r w:rsidRPr="00660750">
        <w:rPr>
          <w:rFonts w:ascii="Times New Roman" w:hAnsi="Times New Roman"/>
          <w:iCs/>
          <w:sz w:val="24"/>
          <w:szCs w:val="24"/>
          <w:lang w:eastAsia="uk-UA"/>
        </w:rPr>
        <w:t xml:space="preserve">В. Якубовська                            </w:t>
      </w:r>
    </w:p>
    <w:p w:rsidR="005B6A64" w:rsidRPr="005B6A64" w:rsidRDefault="005B6A64" w:rsidP="005B6A64">
      <w:pPr>
        <w:pStyle w:val="a8"/>
        <w:shd w:val="clear" w:color="auto" w:fill="auto"/>
        <w:spacing w:line="180" w:lineRule="exact"/>
        <w:rPr>
          <w:rFonts w:ascii="Times New Roman" w:hAnsi="Times New Roman"/>
          <w:b w:val="0"/>
          <w:bCs w:val="0"/>
          <w:iCs/>
          <w:spacing w:val="0"/>
          <w:sz w:val="24"/>
          <w:szCs w:val="24"/>
          <w:lang w:eastAsia="uk-UA"/>
        </w:rPr>
      </w:pPr>
    </w:p>
    <w:p w:rsidR="005B6A64" w:rsidRPr="00660750" w:rsidRDefault="005B6A64" w:rsidP="005B6A64">
      <w:pPr>
        <w:rPr>
          <w:rFonts w:ascii="Times New Roman" w:hAnsi="Times New Roman"/>
          <w:iCs/>
          <w:sz w:val="24"/>
          <w:szCs w:val="24"/>
          <w:lang w:eastAsia="uk-UA"/>
        </w:rPr>
      </w:pPr>
    </w:p>
    <w:p w:rsidR="005B6A64" w:rsidRPr="005B6A64" w:rsidRDefault="005B6A64" w:rsidP="005B6A64">
      <w:pPr>
        <w:suppressAutoHyphens/>
        <w:spacing w:after="0" w:line="240" w:lineRule="auto"/>
        <w:ind w:hanging="426"/>
        <w:jc w:val="both"/>
        <w:rPr>
          <w:rFonts w:ascii="Times New Roman" w:hAnsi="Times New Roman"/>
          <w:b/>
          <w:lang w:eastAsia="ar-SA"/>
        </w:rPr>
      </w:pPr>
    </w:p>
    <w:sectPr w:rsidR="005B6A64" w:rsidRPr="005B6A64" w:rsidSect="005768FE">
      <w:pgSz w:w="11906" w:h="16838"/>
      <w:pgMar w:top="426"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335"/>
    <w:multiLevelType w:val="hybridMultilevel"/>
    <w:tmpl w:val="0A8E2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1F3895"/>
    <w:multiLevelType w:val="hybridMultilevel"/>
    <w:tmpl w:val="D9BEC98C"/>
    <w:lvl w:ilvl="0" w:tplc="3A08C0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A2175D9"/>
    <w:multiLevelType w:val="hybridMultilevel"/>
    <w:tmpl w:val="4AF06B08"/>
    <w:lvl w:ilvl="0" w:tplc="461621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F2E59"/>
    <w:multiLevelType w:val="hybridMultilevel"/>
    <w:tmpl w:val="AF980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7217C3A"/>
    <w:multiLevelType w:val="multilevel"/>
    <w:tmpl w:val="FB14EB30"/>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F0EE6"/>
    <w:rsid w:val="000111D4"/>
    <w:rsid w:val="000161AA"/>
    <w:rsid w:val="0001674E"/>
    <w:rsid w:val="00043B1A"/>
    <w:rsid w:val="00047853"/>
    <w:rsid w:val="00053F4F"/>
    <w:rsid w:val="00060A14"/>
    <w:rsid w:val="000612B1"/>
    <w:rsid w:val="00062229"/>
    <w:rsid w:val="000634F5"/>
    <w:rsid w:val="000710E0"/>
    <w:rsid w:val="00087425"/>
    <w:rsid w:val="000D016F"/>
    <w:rsid w:val="000D59F0"/>
    <w:rsid w:val="000D630F"/>
    <w:rsid w:val="000E3960"/>
    <w:rsid w:val="000F3A3C"/>
    <w:rsid w:val="00103D15"/>
    <w:rsid w:val="00113D8A"/>
    <w:rsid w:val="00123767"/>
    <w:rsid w:val="00123843"/>
    <w:rsid w:val="00144843"/>
    <w:rsid w:val="001469C6"/>
    <w:rsid w:val="0015758F"/>
    <w:rsid w:val="00163663"/>
    <w:rsid w:val="00171254"/>
    <w:rsid w:val="001716A4"/>
    <w:rsid w:val="00181CBB"/>
    <w:rsid w:val="00182CB5"/>
    <w:rsid w:val="001931D8"/>
    <w:rsid w:val="001C25BE"/>
    <w:rsid w:val="001D701F"/>
    <w:rsid w:val="001D7CAF"/>
    <w:rsid w:val="001F01A7"/>
    <w:rsid w:val="002130E9"/>
    <w:rsid w:val="00221642"/>
    <w:rsid w:val="00250CD2"/>
    <w:rsid w:val="002678A8"/>
    <w:rsid w:val="002B28D2"/>
    <w:rsid w:val="002D5773"/>
    <w:rsid w:val="002E3C5C"/>
    <w:rsid w:val="00300EA4"/>
    <w:rsid w:val="00346C91"/>
    <w:rsid w:val="0035797B"/>
    <w:rsid w:val="00371D06"/>
    <w:rsid w:val="003C0935"/>
    <w:rsid w:val="003E1DAF"/>
    <w:rsid w:val="003E3496"/>
    <w:rsid w:val="003E7564"/>
    <w:rsid w:val="003F105E"/>
    <w:rsid w:val="003F1657"/>
    <w:rsid w:val="00406288"/>
    <w:rsid w:val="004062D2"/>
    <w:rsid w:val="00444CEB"/>
    <w:rsid w:val="00447E54"/>
    <w:rsid w:val="00452C5D"/>
    <w:rsid w:val="00463F52"/>
    <w:rsid w:val="004822FB"/>
    <w:rsid w:val="004B05A5"/>
    <w:rsid w:val="004C511D"/>
    <w:rsid w:val="004D21F6"/>
    <w:rsid w:val="004F654B"/>
    <w:rsid w:val="00511A7B"/>
    <w:rsid w:val="00532BEE"/>
    <w:rsid w:val="00570B31"/>
    <w:rsid w:val="005768FE"/>
    <w:rsid w:val="005A3EA2"/>
    <w:rsid w:val="005B2470"/>
    <w:rsid w:val="005B2A0B"/>
    <w:rsid w:val="005B6A64"/>
    <w:rsid w:val="005C5592"/>
    <w:rsid w:val="005D02AF"/>
    <w:rsid w:val="005D5672"/>
    <w:rsid w:val="005D5A40"/>
    <w:rsid w:val="005D6A07"/>
    <w:rsid w:val="00624AC6"/>
    <w:rsid w:val="00633C60"/>
    <w:rsid w:val="006363EB"/>
    <w:rsid w:val="006761D2"/>
    <w:rsid w:val="0068169E"/>
    <w:rsid w:val="00692FD5"/>
    <w:rsid w:val="006D1C43"/>
    <w:rsid w:val="006E76B2"/>
    <w:rsid w:val="006F6589"/>
    <w:rsid w:val="00751218"/>
    <w:rsid w:val="00751BF3"/>
    <w:rsid w:val="00761DF1"/>
    <w:rsid w:val="007743CF"/>
    <w:rsid w:val="00780CC8"/>
    <w:rsid w:val="00781565"/>
    <w:rsid w:val="00781C38"/>
    <w:rsid w:val="00791E0C"/>
    <w:rsid w:val="007A4E06"/>
    <w:rsid w:val="007A7D47"/>
    <w:rsid w:val="007B113E"/>
    <w:rsid w:val="007B1A17"/>
    <w:rsid w:val="007C3FB4"/>
    <w:rsid w:val="007D79AA"/>
    <w:rsid w:val="007E228C"/>
    <w:rsid w:val="008013B0"/>
    <w:rsid w:val="00804366"/>
    <w:rsid w:val="00807186"/>
    <w:rsid w:val="008278F5"/>
    <w:rsid w:val="00841B51"/>
    <w:rsid w:val="00843F22"/>
    <w:rsid w:val="008462D0"/>
    <w:rsid w:val="0085180A"/>
    <w:rsid w:val="00855C81"/>
    <w:rsid w:val="008560D3"/>
    <w:rsid w:val="00860983"/>
    <w:rsid w:val="00860BBE"/>
    <w:rsid w:val="008A2486"/>
    <w:rsid w:val="008B26B1"/>
    <w:rsid w:val="008B56C7"/>
    <w:rsid w:val="008C6ED4"/>
    <w:rsid w:val="008D4D89"/>
    <w:rsid w:val="008D5128"/>
    <w:rsid w:val="008D548C"/>
    <w:rsid w:val="00900AD2"/>
    <w:rsid w:val="009161FE"/>
    <w:rsid w:val="009531F3"/>
    <w:rsid w:val="00982BE0"/>
    <w:rsid w:val="0099505C"/>
    <w:rsid w:val="009A17AD"/>
    <w:rsid w:val="009C0AA2"/>
    <w:rsid w:val="009C2625"/>
    <w:rsid w:val="009D353E"/>
    <w:rsid w:val="00A02FE8"/>
    <w:rsid w:val="00A076CA"/>
    <w:rsid w:val="00A6493F"/>
    <w:rsid w:val="00A82F64"/>
    <w:rsid w:val="00A92C31"/>
    <w:rsid w:val="00AA759B"/>
    <w:rsid w:val="00AB4E0C"/>
    <w:rsid w:val="00AC1FCC"/>
    <w:rsid w:val="00AD7E3C"/>
    <w:rsid w:val="00AE7A3B"/>
    <w:rsid w:val="00AF54D6"/>
    <w:rsid w:val="00AF704F"/>
    <w:rsid w:val="00B16E68"/>
    <w:rsid w:val="00B3559D"/>
    <w:rsid w:val="00B603D7"/>
    <w:rsid w:val="00B64D75"/>
    <w:rsid w:val="00B827AF"/>
    <w:rsid w:val="00B92A03"/>
    <w:rsid w:val="00B939D4"/>
    <w:rsid w:val="00B96CB2"/>
    <w:rsid w:val="00BE18AB"/>
    <w:rsid w:val="00BE7395"/>
    <w:rsid w:val="00BF1DDA"/>
    <w:rsid w:val="00C023F4"/>
    <w:rsid w:val="00C10964"/>
    <w:rsid w:val="00C167C2"/>
    <w:rsid w:val="00C30334"/>
    <w:rsid w:val="00C4166C"/>
    <w:rsid w:val="00C437A3"/>
    <w:rsid w:val="00C83E68"/>
    <w:rsid w:val="00CA346C"/>
    <w:rsid w:val="00CB0376"/>
    <w:rsid w:val="00CD2F91"/>
    <w:rsid w:val="00CF0EE6"/>
    <w:rsid w:val="00D15A26"/>
    <w:rsid w:val="00D267DB"/>
    <w:rsid w:val="00D3212A"/>
    <w:rsid w:val="00D468FC"/>
    <w:rsid w:val="00D70AAB"/>
    <w:rsid w:val="00D81D8C"/>
    <w:rsid w:val="00DA1851"/>
    <w:rsid w:val="00DC1D2A"/>
    <w:rsid w:val="00DD19D5"/>
    <w:rsid w:val="00E0584B"/>
    <w:rsid w:val="00E6660B"/>
    <w:rsid w:val="00E7524A"/>
    <w:rsid w:val="00EC5FE4"/>
    <w:rsid w:val="00F04CAF"/>
    <w:rsid w:val="00F2058E"/>
    <w:rsid w:val="00F26C0B"/>
    <w:rsid w:val="00F724A5"/>
    <w:rsid w:val="00F8361A"/>
    <w:rsid w:val="00F8440F"/>
    <w:rsid w:val="00FA31E6"/>
    <w:rsid w:val="00FB516E"/>
    <w:rsid w:val="00FE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0EE6"/>
    <w:rPr>
      <w:rFonts w:cs="Times New Roman"/>
      <w:color w:val="0000FF"/>
      <w:u w:val="single"/>
    </w:rPr>
  </w:style>
  <w:style w:type="paragraph" w:styleId="a4">
    <w:name w:val="Normal (Web)"/>
    <w:aliases w:val=" Знак2,Знак2,Обычный (Web),Знак17,Знак18 Знак,Знак17 Знак1,Normal (Web) Char Знак Знак,Normal (Web) Char Знак,Обычный (веб) Знак1,Обычный (веб) Знак Знак,Знак17 Знак Знак,Обычный (веб) Знак Знак Знак,Знак5 Знак,Знак5"/>
    <w:basedOn w:val="a"/>
    <w:link w:val="a5"/>
    <w:uiPriority w:val="99"/>
    <w:qFormat/>
    <w:rsid w:val="003F10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 Знак2 Знак,Знак2 Знак,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w:link w:val="a4"/>
    <w:uiPriority w:val="99"/>
    <w:locked/>
    <w:rsid w:val="003F105E"/>
    <w:rPr>
      <w:rFonts w:ascii="Times New Roman" w:eastAsia="Times New Roman" w:hAnsi="Times New Roman"/>
      <w:sz w:val="24"/>
      <w:szCs w:val="24"/>
    </w:rPr>
  </w:style>
  <w:style w:type="character" w:customStyle="1" w:styleId="a6">
    <w:name w:val="Основной текст_"/>
    <w:basedOn w:val="a0"/>
    <w:link w:val="1"/>
    <w:rsid w:val="005B6A64"/>
    <w:rPr>
      <w:spacing w:val="8"/>
      <w:sz w:val="18"/>
      <w:szCs w:val="18"/>
      <w:shd w:val="clear" w:color="auto" w:fill="FFFFFF"/>
    </w:rPr>
  </w:style>
  <w:style w:type="paragraph" w:customStyle="1" w:styleId="1">
    <w:name w:val="Основной текст1"/>
    <w:basedOn w:val="a"/>
    <w:link w:val="a6"/>
    <w:rsid w:val="005B6A64"/>
    <w:pPr>
      <w:widowControl w:val="0"/>
      <w:shd w:val="clear" w:color="auto" w:fill="FFFFFF"/>
      <w:spacing w:before="180" w:after="180" w:line="0" w:lineRule="atLeast"/>
      <w:jc w:val="both"/>
    </w:pPr>
    <w:rPr>
      <w:spacing w:val="8"/>
      <w:sz w:val="18"/>
      <w:szCs w:val="18"/>
      <w:lang w:eastAsia="ru-RU"/>
    </w:rPr>
  </w:style>
  <w:style w:type="character" w:customStyle="1" w:styleId="2">
    <w:name w:val="Основной текст (2)_"/>
    <w:basedOn w:val="a0"/>
    <w:link w:val="20"/>
    <w:rsid w:val="005B6A64"/>
    <w:rPr>
      <w:b/>
      <w:bCs/>
      <w:spacing w:val="5"/>
      <w:sz w:val="18"/>
      <w:szCs w:val="18"/>
      <w:shd w:val="clear" w:color="auto" w:fill="FFFFFF"/>
    </w:rPr>
  </w:style>
  <w:style w:type="paragraph" w:customStyle="1" w:styleId="20">
    <w:name w:val="Основной текст (2)"/>
    <w:basedOn w:val="a"/>
    <w:link w:val="2"/>
    <w:rsid w:val="005B6A64"/>
    <w:pPr>
      <w:widowControl w:val="0"/>
      <w:shd w:val="clear" w:color="auto" w:fill="FFFFFF"/>
      <w:spacing w:after="180" w:line="256" w:lineRule="exact"/>
    </w:pPr>
    <w:rPr>
      <w:b/>
      <w:bCs/>
      <w:spacing w:val="5"/>
      <w:sz w:val="18"/>
      <w:szCs w:val="18"/>
      <w:lang w:eastAsia="ru-RU"/>
    </w:rPr>
  </w:style>
  <w:style w:type="character" w:customStyle="1" w:styleId="a7">
    <w:name w:val="Подпись к таблице_"/>
    <w:basedOn w:val="a0"/>
    <w:link w:val="a8"/>
    <w:rsid w:val="005B6A64"/>
    <w:rPr>
      <w:b/>
      <w:bCs/>
      <w:spacing w:val="5"/>
      <w:sz w:val="18"/>
      <w:szCs w:val="18"/>
      <w:shd w:val="clear" w:color="auto" w:fill="FFFFFF"/>
    </w:rPr>
  </w:style>
  <w:style w:type="paragraph" w:customStyle="1" w:styleId="a8">
    <w:name w:val="Подпись к таблице"/>
    <w:basedOn w:val="a"/>
    <w:link w:val="a7"/>
    <w:rsid w:val="005B6A64"/>
    <w:pPr>
      <w:widowControl w:val="0"/>
      <w:shd w:val="clear" w:color="auto" w:fill="FFFFFF"/>
      <w:spacing w:after="0" w:line="0" w:lineRule="atLeast"/>
    </w:pPr>
    <w:rPr>
      <w:b/>
      <w:bCs/>
      <w:spacing w:val="5"/>
      <w:sz w:val="18"/>
      <w:szCs w:val="18"/>
      <w:lang w:eastAsia="ru-RU"/>
    </w:rPr>
  </w:style>
  <w:style w:type="paragraph" w:styleId="a9">
    <w:name w:val="No Spacing"/>
    <w:link w:val="aa"/>
    <w:uiPriority w:val="99"/>
    <w:qFormat/>
    <w:rsid w:val="005B6A64"/>
    <w:pPr>
      <w:ind w:left="119"/>
      <w:jc w:val="both"/>
    </w:pPr>
    <w:rPr>
      <w:lang w:eastAsia="en-US"/>
    </w:rPr>
  </w:style>
  <w:style w:type="character" w:customStyle="1" w:styleId="aa">
    <w:name w:val="Без интервала Знак"/>
    <w:link w:val="a9"/>
    <w:uiPriority w:val="99"/>
    <w:locked/>
    <w:rsid w:val="005B6A64"/>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vsk_crl@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5086</Words>
  <Characters>28993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2022-09-29T08:40:00Z</dcterms:created>
  <dcterms:modified xsi:type="dcterms:W3CDTF">2022-10-03T08:33:00Z</dcterms:modified>
</cp:coreProperties>
</file>