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4E69A1">
        <w:rPr>
          <w:rFonts w:ascii="Times New Roman" w:eastAsia="Times New Roman" w:hAnsi="Times New Roman" w:cs="Times New Roman"/>
          <w:sz w:val="24"/>
          <w:szCs w:val="24"/>
        </w:rPr>
        <w:t>Протокол №</w:t>
      </w:r>
      <w:r w:rsidR="00A818A0" w:rsidRPr="004E69A1">
        <w:rPr>
          <w:rFonts w:ascii="Times New Roman" w:eastAsia="Times New Roman" w:hAnsi="Times New Roman" w:cs="Times New Roman"/>
          <w:sz w:val="24"/>
          <w:szCs w:val="24"/>
        </w:rPr>
        <w:t>1</w:t>
      </w:r>
      <w:r w:rsidR="004E34DD">
        <w:rPr>
          <w:rFonts w:ascii="Times New Roman" w:eastAsia="Times New Roman" w:hAnsi="Times New Roman" w:cs="Times New Roman"/>
          <w:sz w:val="24"/>
          <w:szCs w:val="24"/>
        </w:rPr>
        <w:t>31</w:t>
      </w:r>
      <w:r w:rsidRPr="004E69A1">
        <w:rPr>
          <w:rFonts w:ascii="Times New Roman" w:eastAsia="Times New Roman" w:hAnsi="Times New Roman" w:cs="Times New Roman"/>
          <w:sz w:val="24"/>
          <w:szCs w:val="24"/>
        </w:rPr>
        <w:t xml:space="preserve"> від «</w:t>
      </w:r>
      <w:r w:rsidR="00F57928" w:rsidRPr="004E69A1">
        <w:rPr>
          <w:rFonts w:ascii="Times New Roman" w:eastAsia="Times New Roman" w:hAnsi="Times New Roman" w:cs="Times New Roman"/>
          <w:sz w:val="24"/>
          <w:szCs w:val="24"/>
        </w:rPr>
        <w:t>1</w:t>
      </w:r>
      <w:r w:rsidR="003F6982" w:rsidRPr="004E69A1">
        <w:rPr>
          <w:rFonts w:ascii="Times New Roman" w:eastAsia="Times New Roman" w:hAnsi="Times New Roman" w:cs="Times New Roman"/>
          <w:sz w:val="24"/>
          <w:szCs w:val="24"/>
          <w:lang w:val="ru-RU"/>
        </w:rPr>
        <w:t>5</w:t>
      </w:r>
      <w:r w:rsidRPr="00D239A3">
        <w:rPr>
          <w:rFonts w:ascii="Times New Roman" w:eastAsia="Times New Roman" w:hAnsi="Times New Roman" w:cs="Times New Roman"/>
          <w:color w:val="000000"/>
          <w:sz w:val="24"/>
          <w:szCs w:val="24"/>
        </w:rPr>
        <w:t xml:space="preserve">» </w:t>
      </w:r>
      <w:r w:rsidR="00F57928">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E34D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Послуг</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4E34DD" w:rsidRPr="006D3604" w:rsidRDefault="004E34DD" w:rsidP="004E34DD">
      <w:pPr>
        <w:pStyle w:val="ab"/>
        <w:jc w:val="center"/>
        <w:rPr>
          <w:rFonts w:ascii="Times New Roman" w:hAnsi="Times New Roman"/>
          <w:sz w:val="24"/>
          <w:szCs w:val="24"/>
          <w:bdr w:val="none" w:sz="0" w:space="0" w:color="auto" w:frame="1"/>
        </w:rPr>
      </w:pPr>
      <w:r w:rsidRPr="006D3604">
        <w:rPr>
          <w:rFonts w:ascii="Times New Roman" w:hAnsi="Times New Roman"/>
          <w:b/>
          <w:sz w:val="24"/>
          <w:szCs w:val="24"/>
          <w:bdr w:val="none" w:sz="0" w:space="0" w:color="auto" w:frame="1"/>
        </w:rPr>
        <w:t>Послуги з  п</w:t>
      </w:r>
      <w:r w:rsidRPr="006D3604">
        <w:rPr>
          <w:rFonts w:ascii="Times New Roman" w:eastAsia="Times New Roman" w:hAnsi="Times New Roman"/>
          <w:b/>
          <w:bCs/>
          <w:sz w:val="24"/>
          <w:szCs w:val="24"/>
          <w:lang w:eastAsia="ru-RU"/>
        </w:rPr>
        <w:t xml:space="preserve">роведення </w:t>
      </w:r>
      <w:r w:rsidRPr="006D3604">
        <w:rPr>
          <w:rFonts w:ascii="Times New Roman" w:hAnsi="Times New Roman"/>
          <w:b/>
          <w:sz w:val="24"/>
          <w:szCs w:val="24"/>
        </w:rPr>
        <w:t>медичних оглядів працівників</w:t>
      </w:r>
      <w:r w:rsidRPr="006D3604">
        <w:rPr>
          <w:rFonts w:ascii="Times New Roman" w:hAnsi="Times New Roman"/>
          <w:sz w:val="24"/>
          <w:szCs w:val="24"/>
          <w:bdr w:val="none" w:sz="0" w:space="0" w:color="auto" w:frame="1"/>
        </w:rPr>
        <w:t>,</w:t>
      </w:r>
    </w:p>
    <w:p w:rsidR="004E34DD" w:rsidRDefault="004E34DD" w:rsidP="004E34DD">
      <w:pPr>
        <w:pStyle w:val="ab"/>
        <w:rPr>
          <w:rFonts w:ascii="Times New Roman" w:hAnsi="Times New Roman"/>
          <w:i/>
          <w:sz w:val="24"/>
          <w:szCs w:val="24"/>
          <w:bdr w:val="none" w:sz="0" w:space="0" w:color="auto" w:frame="1"/>
        </w:rPr>
      </w:pPr>
      <w:r w:rsidRPr="006D3604">
        <w:rPr>
          <w:rFonts w:ascii="Times New Roman" w:hAnsi="Times New Roman"/>
          <w:i/>
          <w:sz w:val="24"/>
          <w:szCs w:val="24"/>
        </w:rPr>
        <w:t xml:space="preserve">згідно коду </w:t>
      </w:r>
      <w:r w:rsidRPr="006D3604">
        <w:rPr>
          <w:rFonts w:ascii="Times New Roman" w:hAnsi="Times New Roman"/>
          <w:i/>
          <w:sz w:val="24"/>
          <w:szCs w:val="24"/>
          <w:bdr w:val="none" w:sz="0" w:space="0" w:color="auto" w:frame="1"/>
        </w:rPr>
        <w:t xml:space="preserve">ДК 021:2015 – </w:t>
      </w:r>
      <w:r w:rsidRPr="006D3604">
        <w:rPr>
          <w:rFonts w:ascii="Times New Roman" w:hAnsi="Times New Roman"/>
          <w:i/>
          <w:sz w:val="24"/>
          <w:szCs w:val="24"/>
        </w:rPr>
        <w:t>85110000-3 Послуги лікувальних закладів та супутні послуги</w:t>
      </w:r>
      <w:r w:rsidRPr="006D3604">
        <w:rPr>
          <w:rFonts w:ascii="Times New Roman" w:hAnsi="Times New Roman"/>
          <w:i/>
          <w:sz w:val="24"/>
          <w:szCs w:val="24"/>
          <w:bdr w:val="none" w:sz="0" w:space="0" w:color="auto" w:frame="1"/>
        </w:rPr>
        <w:t xml:space="preserve"> </w:t>
      </w:r>
    </w:p>
    <w:p w:rsidR="004E34DD" w:rsidRPr="004E34DD" w:rsidRDefault="004E34DD" w:rsidP="004E34DD">
      <w:pPr>
        <w:pStyle w:val="ab"/>
        <w:jc w:val="center"/>
        <w:rPr>
          <w:rFonts w:ascii="Times New Roman" w:hAnsi="Times New Roman"/>
          <w:sz w:val="24"/>
          <w:szCs w:val="24"/>
          <w:bdr w:val="none" w:sz="0" w:space="0" w:color="auto" w:frame="1"/>
        </w:rPr>
      </w:pPr>
      <w:r w:rsidRPr="004E34DD">
        <w:rPr>
          <w:rFonts w:ascii="Times New Roman" w:hAnsi="Times New Roman"/>
          <w:sz w:val="24"/>
          <w:szCs w:val="24"/>
          <w:bdr w:val="none" w:sz="0" w:space="0" w:color="auto" w:frame="1"/>
        </w:rPr>
        <w:t>(Старий Самбір)</w:t>
      </w:r>
    </w:p>
    <w:p w:rsidR="004E34DD" w:rsidRDefault="004E34DD" w:rsidP="00184651">
      <w:pPr>
        <w:pStyle w:val="ab"/>
        <w:jc w:val="center"/>
        <w:rPr>
          <w:rFonts w:ascii="Times New Roman" w:hAnsi="Times New Roman"/>
          <w:b/>
          <w:sz w:val="24"/>
        </w:rPr>
      </w:pPr>
    </w:p>
    <w:p w:rsidR="000B0503" w:rsidRDefault="004D0CFA" w:rsidP="003F6982">
      <w:pPr>
        <w:pStyle w:val="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8C4277" w:rsidRDefault="008C4277" w:rsidP="008C4277">
            <w:pPr>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E34DD" w:rsidRPr="004E34DD" w:rsidRDefault="004E34DD" w:rsidP="004E34DD">
            <w:pPr>
              <w:pStyle w:val="ab"/>
              <w:rPr>
                <w:rFonts w:ascii="Times New Roman" w:hAnsi="Times New Roman"/>
                <w:sz w:val="24"/>
                <w:szCs w:val="24"/>
                <w:bdr w:val="none" w:sz="0" w:space="0" w:color="auto" w:frame="1"/>
              </w:rPr>
            </w:pPr>
            <w:r w:rsidRPr="006D3604">
              <w:rPr>
                <w:rFonts w:ascii="Times New Roman" w:hAnsi="Times New Roman"/>
                <w:b/>
                <w:sz w:val="24"/>
                <w:szCs w:val="24"/>
                <w:bdr w:val="none" w:sz="0" w:space="0" w:color="auto" w:frame="1"/>
              </w:rPr>
              <w:t>Послуги з  п</w:t>
            </w:r>
            <w:r w:rsidRPr="006D3604">
              <w:rPr>
                <w:rFonts w:ascii="Times New Roman" w:eastAsia="Times New Roman" w:hAnsi="Times New Roman"/>
                <w:b/>
                <w:bCs/>
                <w:sz w:val="24"/>
                <w:szCs w:val="24"/>
                <w:lang w:eastAsia="ru-RU"/>
              </w:rPr>
              <w:t xml:space="preserve">роведення </w:t>
            </w:r>
            <w:r w:rsidRPr="006D3604">
              <w:rPr>
                <w:rFonts w:ascii="Times New Roman" w:hAnsi="Times New Roman"/>
                <w:b/>
                <w:sz w:val="24"/>
                <w:szCs w:val="24"/>
              </w:rPr>
              <w:t>медичних оглядів працівників</w:t>
            </w:r>
            <w:r w:rsidRPr="006D3604">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w:t>
            </w:r>
            <w:r w:rsidRPr="006D3604">
              <w:rPr>
                <w:rFonts w:ascii="Times New Roman" w:hAnsi="Times New Roman"/>
                <w:i/>
                <w:sz w:val="24"/>
                <w:szCs w:val="24"/>
              </w:rPr>
              <w:t xml:space="preserve">згідно коду </w:t>
            </w:r>
            <w:r w:rsidRPr="006D3604">
              <w:rPr>
                <w:rFonts w:ascii="Times New Roman" w:hAnsi="Times New Roman"/>
                <w:i/>
                <w:sz w:val="24"/>
                <w:szCs w:val="24"/>
                <w:bdr w:val="none" w:sz="0" w:space="0" w:color="auto" w:frame="1"/>
              </w:rPr>
              <w:t xml:space="preserve">ДК 021:2015 – </w:t>
            </w:r>
            <w:r w:rsidRPr="006D3604">
              <w:rPr>
                <w:rFonts w:ascii="Times New Roman" w:hAnsi="Times New Roman"/>
                <w:i/>
                <w:sz w:val="24"/>
                <w:szCs w:val="24"/>
              </w:rPr>
              <w:t>85110000-3 Послуги лікувальних закладів та супутні послуги</w:t>
            </w:r>
            <w:r w:rsidRPr="006D3604">
              <w:rPr>
                <w:rFonts w:ascii="Times New Roman" w:hAnsi="Times New Roman"/>
                <w:i/>
                <w:sz w:val="24"/>
                <w:szCs w:val="24"/>
                <w:bdr w:val="none" w:sz="0" w:space="0" w:color="auto" w:frame="1"/>
              </w:rPr>
              <w:t xml:space="preserve"> </w:t>
            </w:r>
            <w:r w:rsidRPr="004E34DD">
              <w:rPr>
                <w:rFonts w:ascii="Times New Roman" w:hAnsi="Times New Roman"/>
                <w:sz w:val="24"/>
                <w:szCs w:val="24"/>
                <w:bdr w:val="none" w:sz="0" w:space="0" w:color="auto" w:frame="1"/>
              </w:rPr>
              <w:t>(Старий Самбір)</w:t>
            </w:r>
          </w:p>
          <w:p w:rsidR="000B0503" w:rsidRPr="00F57928" w:rsidRDefault="000B0503" w:rsidP="00D60514">
            <w:pPr>
              <w:pStyle w:val="ab"/>
              <w:rPr>
                <w:rFonts w:ascii="Times New Roman" w:eastAsia="Times New Roman" w:hAnsi="Times New Roman"/>
                <w:i/>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4530E1" w:rsidRDefault="00184651" w:rsidP="004530E1">
            <w:pPr>
              <w:widowControl w:val="0"/>
              <w:jc w:val="both"/>
              <w:rPr>
                <w:rFonts w:ascii="Times New Roman" w:eastAsia="Times New Roman" w:hAnsi="Times New Roman" w:cs="Times New Roman"/>
                <w:i/>
                <w:color w:val="FF0000"/>
                <w:highlight w:val="yellow"/>
              </w:rPr>
            </w:pPr>
            <w:r w:rsidRPr="004530E1">
              <w:rPr>
                <w:rFonts w:ascii="Times New Roman" w:hAnsi="Times New Roman" w:cs="Times New Roman"/>
                <w:color w:val="000000"/>
              </w:rPr>
              <w:t xml:space="preserve">Даною тендерною документацією </w:t>
            </w:r>
            <w:r w:rsidR="004530E1" w:rsidRPr="004530E1">
              <w:rPr>
                <w:rFonts w:ascii="Times New Roman" w:hAnsi="Times New Roman" w:cs="Times New Roman"/>
                <w:color w:val="000000"/>
              </w:rPr>
              <w:t xml:space="preserve">не </w:t>
            </w:r>
            <w:r w:rsidRPr="004530E1">
              <w:rPr>
                <w:rFonts w:ascii="Times New Roman" w:hAnsi="Times New Roman" w:cs="Times New Roman"/>
                <w:color w:val="000000"/>
              </w:rPr>
              <w:t xml:space="preserve">передбачено </w:t>
            </w:r>
            <w:r w:rsidR="004530E1" w:rsidRPr="004530E1">
              <w:rPr>
                <w:rFonts w:ascii="Times New Roman" w:hAnsi="Times New Roman" w:cs="Times New Roman"/>
                <w:color w:val="000000"/>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4530E1" w:rsidRPr="001D24EA" w:rsidRDefault="00E223F3" w:rsidP="00184651">
            <w:pPr>
              <w:pStyle w:val="ab"/>
              <w:rPr>
                <w:rFonts w:ascii="Times New Roman" w:eastAsia="Times New Roman" w:hAnsi="Times New Roman"/>
                <w:sz w:val="24"/>
                <w:szCs w:val="24"/>
              </w:rPr>
            </w:pPr>
            <w:r w:rsidRPr="001D24EA">
              <w:rPr>
                <w:rFonts w:ascii="Times New Roman" w:eastAsia="Times New Roman" w:hAnsi="Times New Roman"/>
                <w:sz w:val="24"/>
                <w:szCs w:val="24"/>
              </w:rPr>
              <w:t>Кількість товарів</w:t>
            </w:r>
            <w:r w:rsidR="00F57928" w:rsidRPr="001D24EA">
              <w:rPr>
                <w:rFonts w:ascii="Times New Roman" w:eastAsia="Times New Roman" w:hAnsi="Times New Roman"/>
                <w:sz w:val="24"/>
                <w:szCs w:val="24"/>
              </w:rPr>
              <w:t xml:space="preserve">: </w:t>
            </w:r>
            <w:r w:rsidR="001D24EA" w:rsidRPr="001D24EA">
              <w:rPr>
                <w:rFonts w:ascii="Times New Roman" w:eastAsia="Times New Roman" w:hAnsi="Times New Roman"/>
                <w:sz w:val="24"/>
                <w:szCs w:val="24"/>
              </w:rPr>
              <w:t>13</w:t>
            </w:r>
            <w:r w:rsidR="003F6982" w:rsidRPr="001D24EA">
              <w:rPr>
                <w:rFonts w:ascii="Times New Roman" w:eastAsia="Times New Roman" w:hAnsi="Times New Roman"/>
                <w:sz w:val="24"/>
                <w:szCs w:val="24"/>
              </w:rPr>
              <w:t xml:space="preserve"> </w:t>
            </w:r>
            <w:r w:rsidR="00A818A0" w:rsidRPr="001D24EA">
              <w:rPr>
                <w:rFonts w:ascii="Times New Roman" w:eastAsia="Times New Roman" w:hAnsi="Times New Roman"/>
                <w:sz w:val="24"/>
                <w:szCs w:val="24"/>
              </w:rPr>
              <w:t>л</w:t>
            </w:r>
            <w:r w:rsidR="001D24EA" w:rsidRPr="001D24EA">
              <w:rPr>
                <w:rFonts w:ascii="Times New Roman" w:eastAsia="Times New Roman" w:hAnsi="Times New Roman"/>
                <w:sz w:val="24"/>
                <w:szCs w:val="24"/>
              </w:rPr>
              <w:t>юдей</w:t>
            </w:r>
          </w:p>
          <w:p w:rsidR="003F6982" w:rsidRPr="001D24EA" w:rsidRDefault="003F6982" w:rsidP="00184651">
            <w:pPr>
              <w:pStyle w:val="ab"/>
              <w:rPr>
                <w:rFonts w:ascii="Times New Roman" w:hAnsi="Times New Roman"/>
                <w:sz w:val="24"/>
                <w:szCs w:val="24"/>
              </w:rPr>
            </w:pPr>
          </w:p>
          <w:p w:rsidR="00184651" w:rsidRPr="001D24EA" w:rsidRDefault="00184651" w:rsidP="00184651">
            <w:pPr>
              <w:pStyle w:val="ab"/>
              <w:rPr>
                <w:rFonts w:ascii="Times New Roman" w:hAnsi="Times New Roman"/>
                <w:sz w:val="24"/>
                <w:szCs w:val="24"/>
              </w:rPr>
            </w:pPr>
            <w:r w:rsidRPr="001D24EA">
              <w:rPr>
                <w:rFonts w:ascii="Times New Roman" w:hAnsi="Times New Roman"/>
                <w:sz w:val="24"/>
                <w:szCs w:val="24"/>
              </w:rPr>
              <w:t xml:space="preserve">Місце, де повинні бути поставлені товари: </w:t>
            </w:r>
          </w:p>
          <w:p w:rsidR="000B0503" w:rsidRPr="001D24EA" w:rsidRDefault="001D24EA" w:rsidP="001D24EA">
            <w:pPr>
              <w:pStyle w:val="ab"/>
              <w:rPr>
                <w:rFonts w:ascii="Times New Roman" w:eastAsia="Times New Roman" w:hAnsi="Times New Roman"/>
                <w:i/>
                <w:highlight w:val="white"/>
              </w:rPr>
            </w:pPr>
            <w:r w:rsidRPr="001D24EA">
              <w:rPr>
                <w:rFonts w:ascii="Times New Roman" w:hAnsi="Times New Roman"/>
                <w:sz w:val="24"/>
                <w:szCs w:val="24"/>
              </w:rPr>
              <w:t>82001, м. Старий Самбір</w:t>
            </w:r>
            <w:r w:rsidR="001F1995">
              <w:rPr>
                <w:rFonts w:ascii="Times New Roman" w:hAnsi="Times New Roman"/>
                <w:sz w:val="24"/>
                <w:szCs w:val="24"/>
              </w:rPr>
              <w:t>,</w:t>
            </w:r>
            <w:bookmarkStart w:id="1" w:name="_GoBack"/>
            <w:bookmarkEnd w:id="1"/>
            <w:r w:rsidRPr="001D24EA">
              <w:rPr>
                <w:rFonts w:ascii="Times New Roman" w:hAnsi="Times New Roman"/>
                <w:sz w:val="24"/>
                <w:szCs w:val="24"/>
              </w:rPr>
              <w:t xml:space="preserve"> вул. Лесі Українки 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4651" w:rsidRPr="001D24EA" w:rsidRDefault="00184651" w:rsidP="00184651">
            <w:pPr>
              <w:pStyle w:val="ab"/>
              <w:rPr>
                <w:rFonts w:ascii="Times New Roman" w:hAnsi="Times New Roman"/>
                <w:sz w:val="24"/>
              </w:rPr>
            </w:pPr>
            <w:r w:rsidRPr="001D24EA">
              <w:rPr>
                <w:rFonts w:ascii="Times New Roman" w:hAnsi="Times New Roman"/>
                <w:sz w:val="24"/>
              </w:rPr>
              <w:t>3</w:t>
            </w:r>
            <w:r w:rsidR="003F6982" w:rsidRPr="001D24EA">
              <w:rPr>
                <w:rFonts w:ascii="Times New Roman" w:hAnsi="Times New Roman"/>
                <w:sz w:val="24"/>
              </w:rPr>
              <w:t>1</w:t>
            </w:r>
            <w:r w:rsidRPr="001D24EA">
              <w:rPr>
                <w:rFonts w:ascii="Times New Roman" w:hAnsi="Times New Roman"/>
                <w:sz w:val="24"/>
              </w:rPr>
              <w:t xml:space="preserve"> </w:t>
            </w:r>
            <w:r w:rsidR="003F6982" w:rsidRPr="001D24EA">
              <w:rPr>
                <w:rFonts w:ascii="Times New Roman" w:hAnsi="Times New Roman"/>
                <w:sz w:val="24"/>
              </w:rPr>
              <w:t>грудня</w:t>
            </w:r>
            <w:r w:rsidR="004530E1" w:rsidRPr="001D24EA">
              <w:rPr>
                <w:rFonts w:ascii="Times New Roman" w:hAnsi="Times New Roman"/>
                <w:sz w:val="24"/>
              </w:rPr>
              <w:t xml:space="preserve"> </w:t>
            </w:r>
            <w:r w:rsidRPr="001D24EA">
              <w:rPr>
                <w:rFonts w:ascii="Times New Roman" w:eastAsia="Times New Roman" w:hAnsi="Times New Roman"/>
                <w:sz w:val="24"/>
              </w:rPr>
              <w:t>2024 року включно</w:t>
            </w:r>
          </w:p>
          <w:p w:rsidR="000B0503" w:rsidRPr="001D24EA" w:rsidRDefault="000B0503" w:rsidP="004530E1">
            <w:pPr>
              <w:pStyle w:val="ab"/>
              <w:rPr>
                <w:rFonts w:ascii="Times New Roman" w:eastAsia="Times New Roman" w:hAnsi="Times New Roman"/>
                <w:sz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1D24EA" w:rsidRDefault="001D24EA" w:rsidP="001D24EA">
            <w:pPr>
              <w:widowControl w:val="0"/>
              <w:ind w:right="120"/>
              <w:jc w:val="both"/>
              <w:rPr>
                <w:rFonts w:ascii="Times New Roman" w:eastAsia="Times New Roman" w:hAnsi="Times New Roman" w:cs="Times New Roman"/>
                <w:sz w:val="24"/>
              </w:rPr>
            </w:pPr>
            <w:r w:rsidRPr="001D24EA">
              <w:rPr>
                <w:rFonts w:ascii="Times New Roman" w:eastAsia="Times New Roman" w:hAnsi="Times New Roman" w:cs="Times New Roman"/>
                <w:sz w:val="24"/>
              </w:rPr>
              <w:t>5 3</w:t>
            </w:r>
            <w:r w:rsidR="00276580" w:rsidRPr="001D24EA">
              <w:rPr>
                <w:rFonts w:ascii="Times New Roman" w:eastAsia="Times New Roman" w:hAnsi="Times New Roman" w:cs="Times New Roman"/>
                <w:sz w:val="24"/>
              </w:rPr>
              <w:t>00,00 грн.</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3346D4" w:rsidRDefault="004D0CFA" w:rsidP="003346D4">
            <w:pPr>
              <w:widowControl w:val="0"/>
              <w:numPr>
                <w:ilvl w:val="0"/>
                <w:numId w:val="3"/>
              </w:numPr>
              <w:jc w:val="both"/>
              <w:rPr>
                <w:rFonts w:ascii="Times New Roman" w:eastAsia="Times New Roman" w:hAnsi="Times New Roman" w:cs="Times New Roman"/>
                <w:sz w:val="24"/>
                <w:szCs w:val="24"/>
              </w:rPr>
            </w:pPr>
            <w:r w:rsidRPr="00334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6BFD" w:rsidRPr="00476EDE"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96BFD" w:rsidRPr="00C96BFD"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17FBD">
              <w:rPr>
                <w:rFonts w:ascii="Times New Roman" w:eastAsia="Times New Roman" w:hAnsi="Times New Roman" w:cs="Times New Roman"/>
                <w:b/>
                <w:sz w:val="24"/>
                <w:szCs w:val="24"/>
              </w:rPr>
              <w:lastRenderedPageBreak/>
              <w:t>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w:t>
            </w:r>
            <w:r w:rsidRPr="00D17FB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rsidP="0017519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0B0503" w:rsidTr="0017519B">
        <w:trPr>
          <w:trHeight w:val="54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17519B">
        <w:trPr>
          <w:trHeight w:val="132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17519B">
        <w:trPr>
          <w:trHeight w:val="84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7519B">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B0503" w:rsidRPr="00184651" w:rsidRDefault="004D0CFA" w:rsidP="0017519B">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D60514">
              <w:rPr>
                <w:rFonts w:ascii="Times New Roman" w:eastAsia="Times New Roman" w:hAnsi="Times New Roman" w:cs="Times New Roman"/>
                <w:b/>
                <w:sz w:val="24"/>
                <w:szCs w:val="24"/>
              </w:rPr>
              <w:t>23</w:t>
            </w:r>
            <w:r w:rsidR="00184651" w:rsidRPr="0065016D">
              <w:rPr>
                <w:rFonts w:ascii="Times New Roman" w:eastAsia="Times New Roman" w:hAnsi="Times New Roman" w:cs="Times New Roman"/>
                <w:b/>
                <w:sz w:val="24"/>
                <w:szCs w:val="24"/>
              </w:rPr>
              <w:t xml:space="preserve"> </w:t>
            </w:r>
            <w:r w:rsidR="00DE3901">
              <w:rPr>
                <w:rFonts w:ascii="Times New Roman" w:eastAsia="Times New Roman" w:hAnsi="Times New Roman" w:cs="Times New Roman"/>
                <w:b/>
                <w:sz w:val="24"/>
                <w:szCs w:val="24"/>
              </w:rPr>
              <w:t>квіт</w:t>
            </w:r>
            <w:r w:rsidR="0017519B">
              <w:rPr>
                <w:rFonts w:ascii="Times New Roman" w:eastAsia="Times New Roman" w:hAnsi="Times New Roman" w:cs="Times New Roman"/>
                <w:b/>
                <w:sz w:val="24"/>
                <w:szCs w:val="24"/>
              </w:rPr>
              <w:t>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rsidP="001751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17519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w:t>
            </w:r>
            <w:r w:rsidR="005074F7">
              <w:rPr>
                <w:rFonts w:ascii="Times New Roman" w:eastAsia="Times New Roman" w:hAnsi="Times New Roman" w:cs="Times New Roman"/>
                <w:sz w:val="24"/>
                <w:szCs w:val="24"/>
              </w:rPr>
              <w:t xml:space="preserve"> зв’язку з військовою агресією р</w:t>
            </w:r>
            <w:r>
              <w:rPr>
                <w:rFonts w:ascii="Times New Roman" w:eastAsia="Times New Roman" w:hAnsi="Times New Roman" w:cs="Times New Roman"/>
                <w:sz w:val="24"/>
                <w:szCs w:val="24"/>
              </w:rPr>
              <w:t>осійської Федерації» від 03.03.2022 № 187, оскільки замовник не може виконувати зобов’</w:t>
            </w:r>
            <w:r w:rsidR="005074F7">
              <w:rPr>
                <w:rFonts w:ascii="Times New Roman" w:eastAsia="Times New Roman" w:hAnsi="Times New Roman" w:cs="Times New Roman"/>
                <w:sz w:val="24"/>
                <w:szCs w:val="24"/>
              </w:rPr>
              <w:t>язання, кредиторами за якими є р</w:t>
            </w:r>
            <w:r>
              <w:rPr>
                <w:rFonts w:ascii="Times New Roman" w:eastAsia="Times New Roman" w:hAnsi="Times New Roman" w:cs="Times New Roman"/>
                <w:sz w:val="24"/>
                <w:szCs w:val="24"/>
              </w:rPr>
              <w:t>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5074F7">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w:t>
            </w:r>
            <w:r w:rsidR="005074F7">
              <w:rPr>
                <w:rFonts w:ascii="Times New Roman" w:eastAsia="Times New Roman" w:hAnsi="Times New Roman" w:cs="Times New Roman"/>
                <w:sz w:val="24"/>
                <w:szCs w:val="24"/>
              </w:rPr>
              <w:t>тному режимі імпорту товарів з р</w:t>
            </w:r>
            <w:r>
              <w:rPr>
                <w:rFonts w:ascii="Times New Roman" w:eastAsia="Times New Roman" w:hAnsi="Times New Roman" w:cs="Times New Roman"/>
                <w:sz w:val="24"/>
                <w:szCs w:val="24"/>
              </w:rPr>
              <w:t>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rsidP="005074F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w:t>
            </w:r>
            <w:r w:rsidRPr="005074F7">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w:t>
            </w:r>
            <w:r w:rsidR="005074F7">
              <w:rPr>
                <w:rFonts w:ascii="Times New Roman" w:eastAsia="Times New Roman" w:hAnsi="Times New Roman" w:cs="Times New Roman"/>
                <w:sz w:val="24"/>
                <w:szCs w:val="24"/>
              </w:rPr>
              <w:t>російської Федерації</w:t>
            </w:r>
            <w:r w:rsidR="005074F7" w:rsidRPr="005074F7">
              <w:rPr>
                <w:rFonts w:ascii="Times New Roman" w:eastAsia="Times New Roman" w:hAnsi="Times New Roman" w:cs="Times New Roman"/>
                <w:sz w:val="24"/>
                <w:szCs w:val="24"/>
              </w:rPr>
              <w:t>/Республіки Білорусь/</w:t>
            </w:r>
            <w:r w:rsidR="005074F7" w:rsidRPr="005074F7">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w:t>
            </w:r>
            <w:r w:rsidR="005074F7">
              <w:rPr>
                <w:rFonts w:ascii="Times New Roman" w:eastAsia="Times New Roman" w:hAnsi="Times New Roman" w:cs="Times New Roman"/>
                <w:sz w:val="24"/>
                <w:szCs w:val="24"/>
                <w:highlight w:val="white"/>
              </w:rPr>
              <w:t>их відповідно до законодавства р</w:t>
            </w:r>
            <w:r>
              <w:rPr>
                <w:rFonts w:ascii="Times New Roman" w:eastAsia="Times New Roman" w:hAnsi="Times New Roman" w:cs="Times New Roman"/>
                <w:sz w:val="24"/>
                <w:szCs w:val="24"/>
                <w:highlight w:val="white"/>
              </w:rPr>
              <w:t>осійської Федерації/Республіки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sidR="005074F7">
              <w:rPr>
                <w:rFonts w:ascii="Times New Roman" w:eastAsia="Times New Roman" w:hAnsi="Times New Roman" w:cs="Times New Roman"/>
                <w:sz w:val="24"/>
                <w:szCs w:val="24"/>
                <w:highlight w:val="white"/>
              </w:rPr>
              <w:t>сотків (далі — активи), якої є р</w:t>
            </w:r>
            <w:r>
              <w:rPr>
                <w:rFonts w:ascii="Times New Roman" w:eastAsia="Times New Roman" w:hAnsi="Times New Roman" w:cs="Times New Roman"/>
                <w:sz w:val="24"/>
                <w:szCs w:val="24"/>
                <w:highlight w:val="white"/>
              </w:rPr>
              <w:t>осійська Федерація/Республіка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громадянин </w:t>
            </w:r>
            <w:r w:rsidR="005074F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осійської Федерації/Республіки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w:t>
            </w:r>
            <w:r>
              <w:rPr>
                <w:rFonts w:ascii="Times New Roman" w:eastAsia="Times New Roman" w:hAnsi="Times New Roman" w:cs="Times New Roman"/>
                <w:sz w:val="24"/>
                <w:szCs w:val="24"/>
                <w:highlight w:val="white"/>
              </w:rPr>
              <w:lastRenderedPageBreak/>
              <w:t>зареєстрован</w:t>
            </w:r>
            <w:r w:rsidR="005074F7">
              <w:rPr>
                <w:rFonts w:ascii="Times New Roman" w:eastAsia="Times New Roman" w:hAnsi="Times New Roman" w:cs="Times New Roman"/>
                <w:sz w:val="24"/>
                <w:szCs w:val="24"/>
                <w:highlight w:val="white"/>
              </w:rPr>
              <w:t>их відповідно до законодавства р</w:t>
            </w:r>
            <w:r>
              <w:rPr>
                <w:rFonts w:ascii="Times New Roman" w:eastAsia="Times New Roman" w:hAnsi="Times New Roman" w:cs="Times New Roman"/>
                <w:sz w:val="24"/>
                <w:szCs w:val="24"/>
                <w:highlight w:val="white"/>
              </w:rPr>
              <w:t>осійської Федерації/Республіки Білорусь</w:t>
            </w:r>
            <w:r w:rsidR="005074F7" w:rsidRPr="005074F7">
              <w:rPr>
                <w:rFonts w:ascii="Times New Roman" w:eastAsia="Times New Roman" w:hAnsi="Times New Roman" w:cs="Times New Roman"/>
                <w:sz w:val="24"/>
                <w:szCs w:val="24"/>
              </w:rPr>
              <w:t>/</w:t>
            </w:r>
            <w:r w:rsidR="005074F7" w:rsidRPr="005074F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Pr="00A10741"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A10741">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A10741" w:rsidRPr="00A10741" w:rsidRDefault="005074F7">
            <w:pPr>
              <w:shd w:val="clear" w:color="auto" w:fill="FFFFFF"/>
              <w:ind w:firstLine="567"/>
              <w:jc w:val="both"/>
              <w:rPr>
                <w:rFonts w:ascii="Times New Roman" w:hAnsi="Times New Roman" w:cs="Times New Roman"/>
                <w:color w:val="333333"/>
                <w:sz w:val="24"/>
                <w:shd w:val="clear" w:color="auto" w:fill="FFFFFF"/>
              </w:rPr>
            </w:pPr>
            <w:r>
              <w:rPr>
                <w:rFonts w:ascii="Times New Roman" w:hAnsi="Times New Roman" w:cs="Times New Roman"/>
                <w:sz w:val="24"/>
                <w:shd w:val="clear" w:color="auto" w:fill="FFFFFF"/>
              </w:rPr>
              <w:t>є громадянином р</w:t>
            </w:r>
            <w:r w:rsidR="00A10741" w:rsidRPr="00A10741">
              <w:rPr>
                <w:rFonts w:ascii="Times New Roman" w:hAnsi="Times New Roman" w:cs="Times New Roman"/>
                <w:sz w:val="24"/>
                <w:shd w:val="clear" w:color="auto" w:fill="FFFFFF"/>
              </w:rPr>
              <w:t>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w:t>
            </w:r>
            <w:r>
              <w:rPr>
                <w:rFonts w:ascii="Times New Roman" w:hAnsi="Times New Roman" w:cs="Times New Roman"/>
                <w:sz w:val="24"/>
                <w:shd w:val="clear" w:color="auto" w:fill="FFFFFF"/>
              </w:rPr>
              <w:t>дно до законодавства р</w:t>
            </w:r>
            <w:r w:rsidR="00A10741" w:rsidRPr="00A10741">
              <w:rPr>
                <w:rFonts w:ascii="Times New Roman" w:hAnsi="Times New Roman" w:cs="Times New Roman"/>
                <w:sz w:val="24"/>
                <w:shd w:val="clear" w:color="auto" w:fill="FFFFFF"/>
              </w:rPr>
              <w:t xml:space="preserve">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hAnsi="Times New Roman" w:cs="Times New Roman"/>
                <w:sz w:val="24"/>
                <w:shd w:val="clear" w:color="auto" w:fill="FFFFFF"/>
              </w:rPr>
              <w:t>р</w:t>
            </w:r>
            <w:r w:rsidR="00A10741" w:rsidRPr="00A10741">
              <w:rPr>
                <w:rFonts w:ascii="Times New Roman" w:hAnsi="Times New Roman" w:cs="Times New Roman"/>
                <w:sz w:val="24"/>
                <w:shd w:val="clear" w:color="auto" w:fill="FFFFFF"/>
              </w:rPr>
              <w:t xml:space="preserve">осійська Федерація/Республіка Білорусь/Ісламська Республіка Іран, громадянин </w:t>
            </w:r>
            <w:r>
              <w:rPr>
                <w:rFonts w:ascii="Times New Roman" w:hAnsi="Times New Roman" w:cs="Times New Roman"/>
                <w:sz w:val="24"/>
                <w:shd w:val="clear" w:color="auto" w:fill="FFFFFF"/>
              </w:rPr>
              <w:t>р</w:t>
            </w:r>
            <w:r w:rsidR="00A10741" w:rsidRPr="00A10741">
              <w:rPr>
                <w:rFonts w:ascii="Times New Roman" w:hAnsi="Times New Roman" w:cs="Times New Roman"/>
                <w:sz w:val="24"/>
                <w:shd w:val="clear" w:color="auto" w:fill="FFFFFF"/>
              </w:rPr>
              <w:t>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w:t>
            </w:r>
            <w:r>
              <w:rPr>
                <w:rFonts w:ascii="Times New Roman" w:hAnsi="Times New Roman" w:cs="Times New Roman"/>
                <w:sz w:val="24"/>
                <w:shd w:val="clear" w:color="auto" w:fill="FFFFFF"/>
              </w:rPr>
              <w:t>ою відповідно до законодавства р</w:t>
            </w:r>
            <w:r w:rsidR="00A10741" w:rsidRPr="00A10741">
              <w:rPr>
                <w:rFonts w:ascii="Times New Roman" w:hAnsi="Times New Roman" w:cs="Times New Roman"/>
                <w:sz w:val="24"/>
                <w:shd w:val="clear" w:color="auto" w:fill="FFFFFF"/>
              </w:rPr>
              <w:t xml:space="preserve">осійської Федерації/Республіки Білорусь/Ісламської Республіки Іран, крім випадків, коли активи в установленому </w:t>
            </w:r>
            <w:r w:rsidR="00A10741" w:rsidRPr="00A10741">
              <w:rPr>
                <w:rFonts w:ascii="Times New Roman" w:hAnsi="Times New Roman" w:cs="Times New Roman"/>
                <w:sz w:val="24"/>
                <w:shd w:val="clear" w:color="auto" w:fill="FFFFFF"/>
              </w:rPr>
              <w:lastRenderedPageBreak/>
              <w:t>законодавством порядку передані в управління АРМА; або пропонує в тендерній п</w:t>
            </w:r>
            <w:r>
              <w:rPr>
                <w:rFonts w:ascii="Times New Roman" w:hAnsi="Times New Roman" w:cs="Times New Roman"/>
                <w:sz w:val="24"/>
                <w:shd w:val="clear" w:color="auto" w:fill="FFFFFF"/>
              </w:rPr>
              <w:t>ропозиції товари походженням з р</w:t>
            </w:r>
            <w:r w:rsidR="00A10741" w:rsidRPr="00A10741">
              <w:rPr>
                <w:rFonts w:ascii="Times New Roman" w:hAnsi="Times New Roman" w:cs="Times New Roman"/>
                <w:sz w:val="24"/>
                <w:shd w:val="clear" w:color="auto" w:fill="FFFFFF"/>
              </w:rPr>
              <w:t xml:space="preserve">осійської Федерації/Республіки Білорусь/Ісламської Республіки Іран (за </w:t>
            </w:r>
            <w:r>
              <w:rPr>
                <w:rFonts w:ascii="Times New Roman" w:hAnsi="Times New Roman" w:cs="Times New Roman"/>
                <w:sz w:val="24"/>
                <w:shd w:val="clear" w:color="auto" w:fill="FFFFFF"/>
              </w:rPr>
              <w:t>винятком товарів походженням з р</w:t>
            </w:r>
            <w:r w:rsidR="00A10741" w:rsidRPr="00A10741">
              <w:rPr>
                <w:rFonts w:ascii="Times New Roman" w:hAnsi="Times New Roman" w:cs="Times New Roman"/>
                <w:sz w:val="24"/>
                <w:shd w:val="clear" w:color="auto" w:fill="FFFFFF"/>
              </w:rPr>
              <w:t>осійської Федерації/Республіки Білорусь</w:t>
            </w:r>
            <w:r w:rsidRPr="005074F7">
              <w:rPr>
                <w:rFonts w:ascii="Times New Roman" w:eastAsia="Times New Roman" w:hAnsi="Times New Roman" w:cs="Times New Roman"/>
                <w:sz w:val="24"/>
                <w:szCs w:val="24"/>
              </w:rPr>
              <w:t>/</w:t>
            </w:r>
            <w:r w:rsidRPr="005074F7">
              <w:rPr>
                <w:rFonts w:ascii="Times New Roman" w:eastAsia="Times New Roman" w:hAnsi="Times New Roman" w:cs="Times New Roman"/>
                <w:sz w:val="24"/>
                <w:szCs w:val="24"/>
                <w:highlight w:val="white"/>
              </w:rPr>
              <w:t>Ісламської Республіки Іран</w:t>
            </w:r>
            <w:r w:rsidR="00A10741" w:rsidRPr="00A10741">
              <w:rPr>
                <w:rFonts w:ascii="Times New Roman" w:hAnsi="Times New Roman" w:cs="Times New Roman"/>
                <w:sz w:val="24"/>
                <w:shd w:val="clear" w:color="auto" w:fill="FFFFFF"/>
              </w:rPr>
              <w:t>,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00A10741" w:rsidRPr="00A10741">
                <w:rPr>
                  <w:rStyle w:val="aa"/>
                  <w:rFonts w:ascii="Times New Roman" w:hAnsi="Times New Roman"/>
                  <w:color w:val="auto"/>
                  <w:sz w:val="24"/>
                  <w:shd w:val="clear" w:color="auto" w:fill="FFFFFF"/>
                </w:rPr>
                <w:t>№ 1178</w:t>
              </w:r>
            </w:hyperlink>
            <w:r w:rsidR="00A10741" w:rsidRPr="00A10741">
              <w:rPr>
                <w:rFonts w:ascii="Times New Roman" w:hAnsi="Times New Roman" w:cs="Times New Roman"/>
                <w:sz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rsidTr="003346D4">
        <w:trPr>
          <w:trHeight w:val="10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346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Default="00B70FC5" w:rsidP="00B70FC5">
            <w:pPr>
              <w:spacing w:after="0" w:line="240" w:lineRule="auto"/>
              <w:jc w:val="both"/>
              <w:rPr>
                <w:rFonts w:ascii="Times New Roman" w:hAnsi="Times New Roman" w:cs="Times New Roman"/>
                <w:i/>
                <w:iCs/>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p w:rsidR="00D60514" w:rsidRPr="00DA0B28" w:rsidRDefault="00D60514" w:rsidP="00D40057">
            <w:pPr>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p>
        </w:tc>
      </w:tr>
    </w:tbl>
    <w:p w:rsidR="00B70FC5" w:rsidRDefault="00B70FC5" w:rsidP="00B70FC5">
      <w:pPr>
        <w:spacing w:after="0" w:line="240" w:lineRule="auto"/>
        <w:ind w:left="885"/>
        <w:rPr>
          <w:rFonts w:ascii="Times New Roman" w:hAnsi="Times New Roman" w:cs="Times New Roman"/>
          <w:b/>
          <w:bCs/>
          <w:i/>
          <w:iCs/>
          <w:color w:val="4472C4"/>
        </w:rPr>
      </w:pPr>
    </w:p>
    <w:p w:rsidR="00E87A45" w:rsidRDefault="00E87A45" w:rsidP="00B70FC5">
      <w:pPr>
        <w:spacing w:after="0" w:line="240" w:lineRule="auto"/>
        <w:ind w:left="885"/>
        <w:rPr>
          <w:rFonts w:ascii="Times New Roman" w:hAnsi="Times New Roman" w:cs="Times New Roman"/>
          <w:b/>
          <w:bCs/>
          <w:i/>
          <w:iCs/>
          <w:color w:val="4472C4"/>
        </w:rPr>
      </w:pPr>
    </w:p>
    <w:p w:rsidR="00E87A45" w:rsidRDefault="00E87A45" w:rsidP="00E87A45">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87A45" w:rsidRPr="00147B1F" w:rsidRDefault="00E87A45" w:rsidP="00E87A45">
      <w:pPr>
        <w:spacing w:after="0"/>
        <w:ind w:firstLine="567"/>
        <w:jc w:val="both"/>
        <w:rPr>
          <w:rFonts w:ascii="Times New Roman" w:eastAsia="Times New Roman" w:hAnsi="Times New Roman" w:cs="Times New Roman"/>
          <w:sz w:val="20"/>
          <w:szCs w:val="20"/>
          <w:highlight w:val="white"/>
        </w:rPr>
      </w:pPr>
      <w:r w:rsidRPr="00147B1F">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87A45" w:rsidRPr="00147B1F" w:rsidRDefault="00E87A45" w:rsidP="00E87A45">
      <w:pPr>
        <w:spacing w:after="0"/>
        <w:ind w:firstLine="567"/>
        <w:jc w:val="both"/>
        <w:rPr>
          <w:rFonts w:ascii="Times New Roman" w:eastAsia="Times New Roman" w:hAnsi="Times New Roman" w:cs="Times New Roman"/>
          <w:sz w:val="20"/>
          <w:szCs w:val="20"/>
          <w:highlight w:val="white"/>
        </w:rPr>
      </w:pPr>
      <w:r w:rsidRPr="00147B1F">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7A45" w:rsidRDefault="00E87A45" w:rsidP="00E87A45">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87A45" w:rsidRPr="00147B1F" w:rsidRDefault="00E87A45" w:rsidP="00E87A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47B1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7A45" w:rsidRDefault="00E87A45" w:rsidP="00E87A45">
      <w:pPr>
        <w:spacing w:after="80"/>
        <w:jc w:val="both"/>
        <w:rPr>
          <w:rFonts w:ascii="Times New Roman" w:eastAsia="Times New Roman" w:hAnsi="Times New Roman" w:cs="Times New Roman"/>
          <w:color w:val="00B050"/>
          <w:sz w:val="20"/>
          <w:szCs w:val="20"/>
          <w:highlight w:val="yellow"/>
        </w:rPr>
      </w:pPr>
    </w:p>
    <w:p w:rsidR="00E87A45" w:rsidRDefault="00E87A45" w:rsidP="00E87A45">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E87A45" w:rsidRPr="005074F7" w:rsidRDefault="00E87A45" w:rsidP="00E87A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74F7">
        <w:rPr>
          <w:rFonts w:ascii="Times New Roman" w:eastAsia="Times New Roman" w:hAnsi="Times New Roman" w:cs="Times New Roman"/>
          <w:sz w:val="20"/>
          <w:szCs w:val="20"/>
        </w:rPr>
        <w:t xml:space="preserve">Переможець процедури закупівлі у строк, що </w:t>
      </w:r>
      <w:r w:rsidRPr="005074F7">
        <w:rPr>
          <w:rFonts w:ascii="Times New Roman" w:eastAsia="Times New Roman" w:hAnsi="Times New Roman" w:cs="Times New Roman"/>
          <w:b/>
          <w:i/>
          <w:sz w:val="20"/>
          <w:szCs w:val="20"/>
        </w:rPr>
        <w:t xml:space="preserve">не перевищує чотири дні </w:t>
      </w:r>
      <w:r w:rsidRPr="005074F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87A45" w:rsidRPr="005074F7" w:rsidRDefault="00E87A45" w:rsidP="00E87A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074F7">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5074F7">
        <w:rPr>
          <w:rFonts w:ascii="Times New Roman" w:eastAsia="Times New Roman" w:hAnsi="Times New Roman" w:cs="Times New Roman"/>
          <w:sz w:val="20"/>
          <w:szCs w:val="20"/>
        </w:rPr>
        <w:lastRenderedPageBreak/>
        <w:t>відповідний строк.</w:t>
      </w:r>
    </w:p>
    <w:p w:rsidR="00E87A45" w:rsidRDefault="00E87A45" w:rsidP="00E87A45">
      <w:pPr>
        <w:spacing w:after="0" w:line="240" w:lineRule="auto"/>
        <w:rPr>
          <w:rFonts w:ascii="Times New Roman" w:eastAsia="Times New Roman" w:hAnsi="Times New Roman" w:cs="Times New Roman"/>
          <w:b/>
          <w:sz w:val="20"/>
          <w:szCs w:val="20"/>
          <w:highlight w:val="white"/>
        </w:rPr>
      </w:pPr>
    </w:p>
    <w:p w:rsidR="00E87A45" w:rsidRDefault="00E87A45" w:rsidP="00E87A4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87A45" w:rsidTr="00E87A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87A45" w:rsidRDefault="00E87A45" w:rsidP="00E87A4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87A45" w:rsidTr="00E87A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87A45" w:rsidRDefault="00E87A45" w:rsidP="00E87A4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87A45" w:rsidRDefault="00E87A45" w:rsidP="00E87A45">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E87A45" w:rsidTr="00E87A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7A45" w:rsidRDefault="00E87A45" w:rsidP="00E87A4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87A45" w:rsidRDefault="00E87A45" w:rsidP="00E87A45">
            <w:pPr>
              <w:spacing w:after="0" w:line="240" w:lineRule="auto"/>
              <w:jc w:val="both"/>
              <w:rPr>
                <w:rFonts w:ascii="Times New Roman" w:eastAsia="Times New Roman" w:hAnsi="Times New Roman" w:cs="Times New Roman"/>
                <w:b/>
                <w:sz w:val="20"/>
                <w:szCs w:val="20"/>
                <w:highlight w:val="white"/>
              </w:rPr>
            </w:pPr>
          </w:p>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87A45" w:rsidTr="00E87A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7A45" w:rsidRDefault="00E87A45" w:rsidP="00E87A4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right="140"/>
              <w:jc w:val="both"/>
              <w:rPr>
                <w:rFonts w:ascii="Times New Roman" w:eastAsia="Times New Roman" w:hAnsi="Times New Roman" w:cs="Times New Roman"/>
                <w:b/>
                <w:sz w:val="20"/>
                <w:szCs w:val="20"/>
                <w:highlight w:val="white"/>
              </w:rPr>
            </w:pPr>
          </w:p>
        </w:tc>
      </w:tr>
    </w:tbl>
    <w:p w:rsidR="00E87A45" w:rsidRDefault="00E87A45" w:rsidP="00E87A45">
      <w:pPr>
        <w:spacing w:after="0" w:line="240" w:lineRule="auto"/>
        <w:rPr>
          <w:rFonts w:ascii="Times New Roman" w:eastAsia="Times New Roman" w:hAnsi="Times New Roman" w:cs="Times New Roman"/>
          <w:b/>
          <w:color w:val="000000"/>
          <w:sz w:val="20"/>
          <w:szCs w:val="20"/>
        </w:rPr>
      </w:pPr>
    </w:p>
    <w:p w:rsidR="00E87A45" w:rsidRDefault="00E87A45" w:rsidP="00E87A4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87A45" w:rsidTr="00E87A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E87A45" w:rsidRDefault="00E87A45" w:rsidP="00E87A4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87A45" w:rsidTr="00E87A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A45" w:rsidRDefault="00E87A45" w:rsidP="00E87A4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87A45" w:rsidRDefault="00E87A45" w:rsidP="00E87A4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87A45" w:rsidRDefault="00E87A45" w:rsidP="00E87A4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E87A45" w:rsidTr="00E87A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87A45" w:rsidRDefault="00E87A45" w:rsidP="00E87A45">
            <w:pPr>
              <w:spacing w:after="0" w:line="240" w:lineRule="auto"/>
              <w:jc w:val="both"/>
              <w:rPr>
                <w:rFonts w:ascii="Times New Roman" w:eastAsia="Times New Roman" w:hAnsi="Times New Roman" w:cs="Times New Roman"/>
                <w:b/>
                <w:sz w:val="20"/>
                <w:szCs w:val="20"/>
              </w:rPr>
            </w:pPr>
          </w:p>
          <w:p w:rsidR="00E87A45" w:rsidRDefault="00E87A45" w:rsidP="00E87A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E87A45" w:rsidTr="00E87A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7A45" w:rsidRDefault="00E87A45" w:rsidP="00E87A4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right="140"/>
              <w:jc w:val="both"/>
              <w:rPr>
                <w:rFonts w:ascii="Times New Roman" w:eastAsia="Times New Roman" w:hAnsi="Times New Roman" w:cs="Times New Roman"/>
                <w:b/>
                <w:sz w:val="20"/>
                <w:szCs w:val="20"/>
              </w:rPr>
            </w:pPr>
          </w:p>
        </w:tc>
      </w:tr>
    </w:tbl>
    <w:p w:rsidR="00E87A45" w:rsidRDefault="00E87A45" w:rsidP="00E87A45">
      <w:pPr>
        <w:shd w:val="clear" w:color="auto" w:fill="FFFFFF"/>
        <w:spacing w:after="0" w:line="240" w:lineRule="auto"/>
        <w:rPr>
          <w:rFonts w:ascii="Times New Roman" w:eastAsia="Times New Roman" w:hAnsi="Times New Roman" w:cs="Times New Roman"/>
          <w:sz w:val="20"/>
          <w:szCs w:val="20"/>
        </w:rPr>
      </w:pPr>
    </w:p>
    <w:p w:rsidR="00E87A45" w:rsidRDefault="00E87A45" w:rsidP="00E87A4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E87A45" w:rsidTr="00E87A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7A45" w:rsidRDefault="00E87A45" w:rsidP="00E87A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87A45" w:rsidTr="00E87A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074F7" w:rsidTr="00E87A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F7" w:rsidRDefault="005074F7" w:rsidP="00E87A45">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F7" w:rsidRPr="00DA0B28" w:rsidRDefault="005074F7" w:rsidP="005074F7">
            <w:pPr>
              <w:tabs>
                <w:tab w:val="left" w:pos="426"/>
              </w:tabs>
              <w:spacing w:after="0" w:line="240" w:lineRule="auto"/>
              <w:ind w:left="142"/>
              <w:jc w:val="both"/>
              <w:rPr>
                <w:rFonts w:ascii="Times New Roman" w:hAnsi="Times New Roman" w:cs="Times New Roman"/>
                <w:b/>
                <w:bCs/>
                <w:color w:val="000000"/>
              </w:rPr>
            </w:pPr>
            <w:bookmarkStart w:id="9"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5074F7" w:rsidRPr="00DA0B28" w:rsidRDefault="005074F7" w:rsidP="005074F7">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5074F7" w:rsidRDefault="005074F7" w:rsidP="005074F7">
            <w:pPr>
              <w:spacing w:after="0" w:line="240" w:lineRule="auto"/>
              <w:ind w:left="100"/>
              <w:jc w:val="both"/>
              <w:rPr>
                <w:rFonts w:ascii="Times New Roman" w:eastAsia="Times New Roman" w:hAnsi="Times New Roman" w:cs="Times New Roman"/>
                <w:color w:val="000000"/>
                <w:sz w:val="20"/>
                <w:szCs w:val="20"/>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9"/>
          </w:p>
        </w:tc>
      </w:tr>
      <w:tr w:rsidR="00E87A45" w:rsidTr="00E87A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5074F7" w:rsidP="00E87A45">
            <w:pPr>
              <w:spacing w:before="240" w:after="0" w:line="240" w:lineRule="auto"/>
              <w:ind w:left="100"/>
              <w:rPr>
                <w:rFonts w:ascii="Times New Roman" w:eastAsia="Times New Roman" w:hAnsi="Times New Roman" w:cs="Times New Roman"/>
                <w:sz w:val="20"/>
                <w:szCs w:val="20"/>
              </w:rPr>
            </w:pPr>
            <w:r w:rsidRPr="005074F7">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E87A4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87A45" w:rsidRDefault="00E87A45" w:rsidP="00E87A4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87A45" w:rsidTr="00E87A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5074F7" w:rsidP="00E87A4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A45" w:rsidRDefault="00E87A45" w:rsidP="005074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w:t>
            </w:r>
            <w:r w:rsidR="005074F7">
              <w:rPr>
                <w:rFonts w:ascii="Times New Roman" w:eastAsia="Times New Roman" w:hAnsi="Times New Roman" w:cs="Times New Roman"/>
                <w:sz w:val="20"/>
                <w:szCs w:val="20"/>
              </w:rPr>
              <w:t>далі - активи), є громадянином р</w:t>
            </w:r>
            <w:r>
              <w:rPr>
                <w:rFonts w:ascii="Times New Roman" w:eastAsia="Times New Roman" w:hAnsi="Times New Roman" w:cs="Times New Roman"/>
                <w:sz w:val="20"/>
                <w:szCs w:val="20"/>
              </w:rPr>
              <w:t>осійської Ф</w:t>
            </w:r>
            <w:r w:rsidR="005074F7">
              <w:rPr>
                <w:rFonts w:ascii="Times New Roman" w:eastAsia="Times New Roman" w:hAnsi="Times New Roman" w:cs="Times New Roman"/>
                <w:sz w:val="20"/>
                <w:szCs w:val="20"/>
              </w:rPr>
              <w:t>едерації/Республіки Білорусь/</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87A45" w:rsidRDefault="00E87A45" w:rsidP="005074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87A45" w:rsidRDefault="00E87A45" w:rsidP="00B70FC5">
      <w:pPr>
        <w:spacing w:after="0" w:line="240" w:lineRule="auto"/>
        <w:ind w:left="885"/>
        <w:rPr>
          <w:rFonts w:ascii="Times New Roman" w:hAnsi="Times New Roman" w:cs="Times New Roman"/>
          <w:b/>
          <w:bCs/>
          <w:i/>
          <w:iCs/>
          <w:color w:val="4472C4"/>
        </w:rPr>
      </w:pPr>
    </w:p>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DE" w:rsidRDefault="00A84EDE">
      <w:pPr>
        <w:spacing w:after="0" w:line="240" w:lineRule="auto"/>
      </w:pPr>
      <w:r>
        <w:separator/>
      </w:r>
    </w:p>
  </w:endnote>
  <w:endnote w:type="continuationSeparator" w:id="0">
    <w:p w:rsidR="00A84EDE" w:rsidRDefault="00A8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F7" w:rsidRDefault="005074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199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DE" w:rsidRDefault="00A84EDE">
      <w:pPr>
        <w:spacing w:after="0" w:line="240" w:lineRule="auto"/>
      </w:pPr>
      <w:r>
        <w:separator/>
      </w:r>
    </w:p>
  </w:footnote>
  <w:footnote w:type="continuationSeparator" w:id="0">
    <w:p w:rsidR="00A84EDE" w:rsidRDefault="00A84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F7" w:rsidRDefault="005074F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42161"/>
    <w:rsid w:val="00080B85"/>
    <w:rsid w:val="000B0503"/>
    <w:rsid w:val="000C53EB"/>
    <w:rsid w:val="000E76D0"/>
    <w:rsid w:val="001044D8"/>
    <w:rsid w:val="00147B1F"/>
    <w:rsid w:val="0017519B"/>
    <w:rsid w:val="00184651"/>
    <w:rsid w:val="0019179F"/>
    <w:rsid w:val="001D24EA"/>
    <w:rsid w:val="001F1995"/>
    <w:rsid w:val="00215075"/>
    <w:rsid w:val="002226B9"/>
    <w:rsid w:val="002572BA"/>
    <w:rsid w:val="00276580"/>
    <w:rsid w:val="002F278E"/>
    <w:rsid w:val="003010D0"/>
    <w:rsid w:val="003346D4"/>
    <w:rsid w:val="003C6B19"/>
    <w:rsid w:val="003D53EE"/>
    <w:rsid w:val="003F6982"/>
    <w:rsid w:val="0040197A"/>
    <w:rsid w:val="00420CEA"/>
    <w:rsid w:val="004530E1"/>
    <w:rsid w:val="004D0CFA"/>
    <w:rsid w:val="004E34DD"/>
    <w:rsid w:val="004E69A1"/>
    <w:rsid w:val="005074F7"/>
    <w:rsid w:val="00526ECC"/>
    <w:rsid w:val="005357A0"/>
    <w:rsid w:val="005F13A2"/>
    <w:rsid w:val="0065016D"/>
    <w:rsid w:val="0069512D"/>
    <w:rsid w:val="00696DE8"/>
    <w:rsid w:val="006A4BFE"/>
    <w:rsid w:val="007D2271"/>
    <w:rsid w:val="0086782F"/>
    <w:rsid w:val="00877C66"/>
    <w:rsid w:val="008B2035"/>
    <w:rsid w:val="008C4277"/>
    <w:rsid w:val="009113B7"/>
    <w:rsid w:val="00981ADD"/>
    <w:rsid w:val="00A10741"/>
    <w:rsid w:val="00A22652"/>
    <w:rsid w:val="00A34BF3"/>
    <w:rsid w:val="00A818A0"/>
    <w:rsid w:val="00A84EDE"/>
    <w:rsid w:val="00A91FE2"/>
    <w:rsid w:val="00B601F3"/>
    <w:rsid w:val="00B70FC5"/>
    <w:rsid w:val="00BF66EB"/>
    <w:rsid w:val="00C3424F"/>
    <w:rsid w:val="00C96BFD"/>
    <w:rsid w:val="00CB7D55"/>
    <w:rsid w:val="00D01575"/>
    <w:rsid w:val="00D17FBD"/>
    <w:rsid w:val="00D228AD"/>
    <w:rsid w:val="00D40057"/>
    <w:rsid w:val="00D60514"/>
    <w:rsid w:val="00DE3901"/>
    <w:rsid w:val="00E223F3"/>
    <w:rsid w:val="00E35952"/>
    <w:rsid w:val="00E40A5A"/>
    <w:rsid w:val="00E43B1E"/>
    <w:rsid w:val="00E87A45"/>
    <w:rsid w:val="00E87AF5"/>
    <w:rsid w:val="00EF2882"/>
    <w:rsid w:val="00F54BA5"/>
    <w:rsid w:val="00F57928"/>
    <w:rsid w:val="00F63A37"/>
    <w:rsid w:val="00FB4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paragraph" w:styleId="ad">
    <w:name w:val="List Paragraph"/>
    <w:basedOn w:val="a"/>
    <w:uiPriority w:val="34"/>
    <w:qFormat/>
    <w:rsid w:val="00507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paragraph" w:styleId="ad">
    <w:name w:val="List Paragraph"/>
    <w:basedOn w:val="a"/>
    <w:uiPriority w:val="34"/>
    <w:qFormat/>
    <w:rsid w:val="0050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305480130">
      <w:bodyDiv w:val="1"/>
      <w:marLeft w:val="0"/>
      <w:marRight w:val="0"/>
      <w:marTop w:val="0"/>
      <w:marBottom w:val="0"/>
      <w:divBdr>
        <w:top w:val="none" w:sz="0" w:space="0" w:color="auto"/>
        <w:left w:val="none" w:sz="0" w:space="0" w:color="auto"/>
        <w:bottom w:val="none" w:sz="0" w:space="0" w:color="auto"/>
        <w:right w:val="none" w:sz="0" w:space="0" w:color="auto"/>
      </w:divBdr>
    </w:div>
    <w:div w:id="116223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ed2024040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F6E94C-6098-4CFE-96C8-677D4A71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41836</Words>
  <Characters>23848</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47</cp:revision>
  <dcterms:created xsi:type="dcterms:W3CDTF">2024-01-08T12:28:00Z</dcterms:created>
  <dcterms:modified xsi:type="dcterms:W3CDTF">2024-04-15T14:39:00Z</dcterms:modified>
</cp:coreProperties>
</file>