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14" w:rsidRDefault="00E05714" w:rsidP="00E05714">
      <w:pPr>
        <w:spacing w:line="240" w:lineRule="auto"/>
        <w:ind w:firstLine="709"/>
        <w:jc w:val="right"/>
        <w:rPr>
          <w:rFonts w:ascii="Times New Roman" w:hAnsi="Times New Roman" w:cs="Times New Roman"/>
          <w:b/>
          <w:sz w:val="24"/>
          <w:szCs w:val="24"/>
        </w:rPr>
      </w:pPr>
      <w:r w:rsidRPr="00677A45">
        <w:rPr>
          <w:rFonts w:ascii="Times New Roman" w:hAnsi="Times New Roman" w:cs="Times New Roman"/>
          <w:b/>
          <w:sz w:val="24"/>
          <w:szCs w:val="24"/>
        </w:rPr>
        <w:t xml:space="preserve">Додаток </w:t>
      </w:r>
      <w:r w:rsidR="00677A45" w:rsidRPr="00677A45">
        <w:rPr>
          <w:rFonts w:ascii="Times New Roman" w:hAnsi="Times New Roman" w:cs="Times New Roman"/>
          <w:b/>
          <w:sz w:val="24"/>
          <w:szCs w:val="24"/>
          <w:lang w:val="uk-UA"/>
        </w:rPr>
        <w:t>3</w:t>
      </w:r>
      <w:r w:rsidRPr="00677A45">
        <w:rPr>
          <w:rFonts w:ascii="Times New Roman" w:hAnsi="Times New Roman" w:cs="Times New Roman"/>
          <w:b/>
          <w:sz w:val="24"/>
          <w:szCs w:val="24"/>
        </w:rPr>
        <w:t xml:space="preserve"> до тендерної документації</w:t>
      </w:r>
    </w:p>
    <w:p w:rsidR="00DF7CA7" w:rsidRDefault="00DF7CA7" w:rsidP="00E05714">
      <w:pPr>
        <w:spacing w:line="240" w:lineRule="auto"/>
        <w:ind w:firstLine="709"/>
        <w:jc w:val="right"/>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ПРОЕКТ ДОГОВОРУ ПІДРЯДУ</w:t>
      </w:r>
    </w:p>
    <w:p w:rsidR="00E05714" w:rsidRDefault="00E05714" w:rsidP="00E05714">
      <w:pPr>
        <w:pStyle w:val="a4"/>
        <w:tabs>
          <w:tab w:val="left" w:pos="709"/>
          <w:tab w:val="left" w:pos="1465"/>
        </w:tabs>
        <w:spacing w:line="240" w:lineRule="auto"/>
        <w:ind w:firstLine="709"/>
        <w:jc w:val="left"/>
        <w:rPr>
          <w:bCs/>
          <w:color w:val="auto"/>
          <w:sz w:val="24"/>
          <w:szCs w:val="24"/>
          <w:lang w:val="uk-UA"/>
        </w:rPr>
      </w:pPr>
      <w:r>
        <w:rPr>
          <w:bCs/>
          <w:color w:val="auto"/>
          <w:sz w:val="24"/>
          <w:szCs w:val="24"/>
          <w:lang w:val="uk-UA"/>
        </w:rPr>
        <w:t>м. ____________</w:t>
      </w:r>
      <w:r>
        <w:rPr>
          <w:bCs/>
          <w:color w:val="auto"/>
          <w:sz w:val="24"/>
          <w:szCs w:val="24"/>
          <w:lang w:val="ru-RU"/>
        </w:rPr>
        <w:t xml:space="preserve">                                                            </w:t>
      </w:r>
      <w:r>
        <w:rPr>
          <w:bCs/>
          <w:color w:val="auto"/>
          <w:sz w:val="24"/>
          <w:szCs w:val="24"/>
          <w:lang w:val="uk-UA"/>
        </w:rPr>
        <w:t>«___» ___________ 20</w:t>
      </w:r>
      <w:r w:rsidR="00DF7CA7">
        <w:rPr>
          <w:bCs/>
          <w:color w:val="auto"/>
          <w:sz w:val="24"/>
          <w:szCs w:val="24"/>
          <w:lang w:val="uk-UA"/>
        </w:rPr>
        <w:t>2</w:t>
      </w:r>
      <w:r w:rsidR="00337563">
        <w:rPr>
          <w:bCs/>
          <w:color w:val="auto"/>
          <w:sz w:val="24"/>
          <w:szCs w:val="24"/>
          <w:lang w:val="uk-UA"/>
        </w:rPr>
        <w:t>3</w:t>
      </w:r>
      <w:r>
        <w:rPr>
          <w:bCs/>
          <w:color w:val="auto"/>
          <w:sz w:val="24"/>
          <w:szCs w:val="24"/>
          <w:lang w:val="uk-UA"/>
        </w:rPr>
        <w:t xml:space="preserve"> року</w:t>
      </w:r>
    </w:p>
    <w:p w:rsidR="00E05714" w:rsidRDefault="00E05714" w:rsidP="00E05714">
      <w:pPr>
        <w:pStyle w:val="a4"/>
        <w:spacing w:line="240" w:lineRule="auto"/>
        <w:ind w:firstLine="709"/>
        <w:rPr>
          <w:bCs/>
          <w:color w:val="auto"/>
          <w:sz w:val="24"/>
          <w:szCs w:val="24"/>
          <w:lang w:val="uk-UA"/>
        </w:rPr>
      </w:pPr>
    </w:p>
    <w:p w:rsidR="00E05714" w:rsidRDefault="00E05714" w:rsidP="00E05714">
      <w:pPr>
        <w:pStyle w:val="a4"/>
        <w:spacing w:line="240" w:lineRule="auto"/>
        <w:ind w:firstLine="709"/>
        <w:rPr>
          <w:color w:val="auto"/>
          <w:sz w:val="24"/>
          <w:szCs w:val="24"/>
          <w:lang w:val="uk-UA"/>
        </w:rPr>
      </w:pPr>
      <w:r>
        <w:rPr>
          <w:sz w:val="24"/>
          <w:szCs w:val="24"/>
          <w:lang w:val="uk-UA"/>
        </w:rPr>
        <w:t xml:space="preserve"> _______, в особі ______, який діє на </w:t>
      </w:r>
      <w:r>
        <w:rPr>
          <w:spacing w:val="2"/>
          <w:sz w:val="24"/>
          <w:szCs w:val="24"/>
          <w:lang w:val="uk-UA"/>
        </w:rPr>
        <w:t>підставі</w:t>
      </w:r>
      <w:r>
        <w:rPr>
          <w:sz w:val="24"/>
          <w:szCs w:val="24"/>
          <w:lang w:val="uk-UA"/>
        </w:rPr>
        <w:t xml:space="preserve"> ____ (далі – Замовник), з однієї сторони, та</w:t>
      </w:r>
      <w:r>
        <w:rPr>
          <w:color w:val="auto"/>
          <w:sz w:val="24"/>
          <w:szCs w:val="24"/>
          <w:lang w:val="uk-UA"/>
        </w:rPr>
        <w:t xml:space="preserve"> </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 в особі _______, який діє на підставі ______, (далі – Підрядник), з другої сторони, а разом – Сторони, керуючись положеннями Цивільного та Господарського кодексів України, Закону України «Про публічні закупівлі» (далі – Закон), уклали даний Договір про таке:</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E05714" w:rsidRDefault="00E05714" w:rsidP="00E05714">
      <w:pPr>
        <w:pStyle w:val="a3"/>
        <w:numPr>
          <w:ilvl w:val="1"/>
          <w:numId w:val="1"/>
        </w:numPr>
        <w:ind w:left="0" w:firstLine="709"/>
        <w:jc w:val="both"/>
        <w:rPr>
          <w:rFonts w:ascii="Times New Roman" w:hAnsi="Times New Roman"/>
          <w:sz w:val="24"/>
          <w:szCs w:val="24"/>
        </w:rPr>
      </w:pPr>
      <w:r>
        <w:rPr>
          <w:rFonts w:ascii="Times New Roman" w:hAnsi="Times New Roman"/>
          <w:sz w:val="24"/>
          <w:szCs w:val="24"/>
        </w:rPr>
        <w:t>Згідно умов цього Договору Пiдрядник зобов’язується за завданням Замовника на свiй ризик виконати та здати йому в установлений цим Договором строк закiнченi роботи згідно п. 1.2 цього Договору, а Замовник зобов’язується надати пiдряднику будiвельний майданчик (фронт робiт), передати необхідну для виконання робіт проектну документацію, прийняти вiд Підрядника закiнченi роботи та оплатити їх. Власником результату виконаних робiт є Замовник.</w:t>
      </w:r>
    </w:p>
    <w:p w:rsidR="00E05714" w:rsidRDefault="00E05714" w:rsidP="00DF7CA7">
      <w:pPr>
        <w:pStyle w:val="a3"/>
        <w:numPr>
          <w:ilvl w:val="1"/>
          <w:numId w:val="1"/>
        </w:numPr>
        <w:jc w:val="both"/>
        <w:rPr>
          <w:rFonts w:ascii="Times New Roman" w:hAnsi="Times New Roman"/>
          <w:sz w:val="24"/>
          <w:szCs w:val="24"/>
        </w:rPr>
      </w:pPr>
      <w:r>
        <w:rPr>
          <w:rFonts w:ascii="Times New Roman" w:hAnsi="Times New Roman"/>
          <w:sz w:val="24"/>
          <w:szCs w:val="24"/>
        </w:rPr>
        <w:t xml:space="preserve">Найменування робіт, що мають бути виконані </w:t>
      </w:r>
      <w:proofErr w:type="gramStart"/>
      <w:r>
        <w:rPr>
          <w:rFonts w:ascii="Times New Roman" w:hAnsi="Times New Roman"/>
          <w:sz w:val="24"/>
          <w:szCs w:val="24"/>
        </w:rPr>
        <w:t>П</w:t>
      </w:r>
      <w:proofErr w:type="gramEnd"/>
      <w:r>
        <w:rPr>
          <w:rFonts w:ascii="Times New Roman" w:hAnsi="Times New Roman"/>
          <w:sz w:val="24"/>
          <w:szCs w:val="24"/>
        </w:rPr>
        <w:t xml:space="preserve">ідрядником: </w:t>
      </w:r>
      <w:r w:rsidR="00337563" w:rsidRPr="00337563">
        <w:rPr>
          <w:rFonts w:ascii="Times New Roman" w:hAnsi="Times New Roman"/>
          <w:b/>
          <w:i/>
          <w:sz w:val="24"/>
          <w:szCs w:val="24"/>
          <w:lang w:val="uk-UA"/>
        </w:rPr>
        <w:t xml:space="preserve">«Капітальний ремонт та вимощення </w:t>
      </w:r>
      <w:r w:rsidR="00053CE4">
        <w:rPr>
          <w:rFonts w:ascii="Times New Roman" w:hAnsi="Times New Roman"/>
          <w:b/>
          <w:i/>
          <w:sz w:val="24"/>
          <w:szCs w:val="24"/>
          <w:lang w:val="uk-UA"/>
        </w:rPr>
        <w:t xml:space="preserve">тротуарів </w:t>
      </w:r>
      <w:bookmarkStart w:id="0" w:name="_GoBack"/>
      <w:bookmarkEnd w:id="0"/>
      <w:r w:rsidR="00337563" w:rsidRPr="00337563">
        <w:rPr>
          <w:rFonts w:ascii="Times New Roman" w:hAnsi="Times New Roman"/>
          <w:b/>
          <w:i/>
          <w:sz w:val="24"/>
          <w:szCs w:val="24"/>
          <w:lang w:val="uk-UA"/>
        </w:rPr>
        <w:t>поліклінічного відділення КНП «Доманівська БЛ» ДСР, за адресою: Миколаївська область, смт Доманівка, вул.Пірогова,6»</w:t>
      </w:r>
      <w:r w:rsidR="00337563">
        <w:rPr>
          <w:rFonts w:ascii="Times New Roman" w:hAnsi="Times New Roman"/>
          <w:b/>
          <w:i/>
          <w:sz w:val="24"/>
          <w:szCs w:val="24"/>
          <w:lang w:val="uk-UA"/>
        </w:rPr>
        <w:t xml:space="preserve">  </w:t>
      </w:r>
      <w:r>
        <w:rPr>
          <w:rFonts w:ascii="Times New Roman" w:hAnsi="Times New Roman"/>
          <w:sz w:val="24"/>
          <w:szCs w:val="24"/>
        </w:rPr>
        <w:t xml:space="preserve"> (Класифікатор ДК 021:2015 (CPV): 45000000-7 - Будівельні роботи та поточний ремонт).</w:t>
      </w:r>
    </w:p>
    <w:p w:rsidR="00E05714" w:rsidRDefault="00E05714" w:rsidP="00E05714">
      <w:pPr>
        <w:pStyle w:val="a3"/>
        <w:numPr>
          <w:ilvl w:val="1"/>
          <w:numId w:val="1"/>
        </w:numPr>
        <w:ind w:left="0" w:firstLine="709"/>
        <w:jc w:val="both"/>
        <w:rPr>
          <w:rFonts w:ascii="Times New Roman" w:hAnsi="Times New Roman"/>
          <w:sz w:val="24"/>
          <w:szCs w:val="24"/>
        </w:rPr>
      </w:pPr>
      <w:r>
        <w:rPr>
          <w:rFonts w:ascii="Times New Roman" w:hAnsi="Times New Roman"/>
          <w:sz w:val="24"/>
          <w:szCs w:val="24"/>
        </w:rPr>
        <w:t xml:space="preserve">Склад та обсяги робiт, що мають бути виконані Підрядником, визначено у відповідності до робочого проекту та додатків до цього Договору, які є невід’ємною його частиною. </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Строки виконання робiт</w:t>
      </w:r>
    </w:p>
    <w:p w:rsidR="00E05714" w:rsidRDefault="00E05714" w:rsidP="00E05714">
      <w:pPr>
        <w:pStyle w:val="a3"/>
        <w:numPr>
          <w:ilvl w:val="1"/>
          <w:numId w:val="2"/>
        </w:numPr>
        <w:ind w:left="0" w:firstLine="709"/>
        <w:jc w:val="both"/>
        <w:rPr>
          <w:rFonts w:ascii="Times New Roman" w:hAnsi="Times New Roman"/>
          <w:sz w:val="24"/>
          <w:szCs w:val="24"/>
        </w:rPr>
      </w:pPr>
      <w:r>
        <w:rPr>
          <w:rFonts w:ascii="Times New Roman" w:hAnsi="Times New Roman"/>
          <w:sz w:val="24"/>
          <w:szCs w:val="24"/>
        </w:rPr>
        <w:t>Строки виконання робiт визначаються відповідно до календарного графiку виконання робiт, що є невід’ємною частиною цього Договору, в якому визначаються початок та закiнчення всiх видiв (етапiв) робiт, передбачених цим Договором. Строки виконання робiт відповідно до календарного графiку виконання робiт уточнюються Сторонами згідно з п. 3.4</w:t>
      </w:r>
      <w:r w:rsidR="007D5CE9">
        <w:rPr>
          <w:rFonts w:ascii="Times New Roman" w:hAnsi="Times New Roman"/>
          <w:sz w:val="24"/>
          <w:szCs w:val="24"/>
        </w:rPr>
        <w:t>, цього</w:t>
      </w:r>
      <w:r>
        <w:rPr>
          <w:rFonts w:ascii="Times New Roman" w:hAnsi="Times New Roman"/>
          <w:sz w:val="24"/>
          <w:szCs w:val="24"/>
        </w:rPr>
        <w:t xml:space="preserve"> Договору.</w:t>
      </w:r>
    </w:p>
    <w:p w:rsidR="00E05714" w:rsidRDefault="00E05714" w:rsidP="00E05714">
      <w:pPr>
        <w:pStyle w:val="a3"/>
        <w:numPr>
          <w:ilvl w:val="1"/>
          <w:numId w:val="2"/>
        </w:numPr>
        <w:ind w:left="0" w:firstLine="709"/>
        <w:jc w:val="both"/>
        <w:rPr>
          <w:rFonts w:ascii="Times New Roman" w:hAnsi="Times New Roman"/>
          <w:sz w:val="24"/>
          <w:szCs w:val="24"/>
        </w:rPr>
      </w:pPr>
      <w:r>
        <w:rPr>
          <w:rFonts w:ascii="Times New Roman" w:hAnsi="Times New Roman"/>
          <w:sz w:val="24"/>
          <w:szCs w:val="24"/>
        </w:rPr>
        <w:t xml:space="preserve">Учасник зобов’язується приступити до виконання робіт протягом </w:t>
      </w:r>
      <w:r>
        <w:rPr>
          <w:rFonts w:ascii="Times New Roman" w:hAnsi="Times New Roman"/>
          <w:sz w:val="24"/>
          <w:szCs w:val="24"/>
          <w:lang w:val="uk-UA"/>
        </w:rPr>
        <w:t>10</w:t>
      </w:r>
      <w:r>
        <w:rPr>
          <w:rFonts w:ascii="Times New Roman" w:hAnsi="Times New Roman"/>
          <w:sz w:val="24"/>
          <w:szCs w:val="24"/>
        </w:rPr>
        <w:t xml:space="preserve"> днів з моменту отримання ним на свій розрахунковий рахунок авансу згідно п. 15.2 цього Договору. Датою закiнчення робiт вважається дата їх прийняття Замовником. Виконання може бути закiнчено достроково тiльки за згодою Замовника.</w:t>
      </w:r>
    </w:p>
    <w:p w:rsidR="00E05714" w:rsidRDefault="00E05714" w:rsidP="00E05714">
      <w:pPr>
        <w:pStyle w:val="a3"/>
        <w:numPr>
          <w:ilvl w:val="1"/>
          <w:numId w:val="2"/>
        </w:numPr>
        <w:ind w:left="0" w:firstLine="709"/>
        <w:jc w:val="both"/>
        <w:rPr>
          <w:rFonts w:ascii="Times New Roman" w:hAnsi="Times New Roman"/>
          <w:sz w:val="24"/>
          <w:szCs w:val="24"/>
        </w:rPr>
      </w:pPr>
      <w:r>
        <w:rPr>
          <w:rFonts w:ascii="Times New Roman" w:hAnsi="Times New Roman"/>
          <w:sz w:val="24"/>
          <w:szCs w:val="24"/>
        </w:rPr>
        <w:t xml:space="preserve">Строки виконання робiт можуть бути змiненi з внесенням вiдповiдних змiн у цей Договір у випадках, що передбачені згідно ч. 4 ст. </w:t>
      </w:r>
      <w:r w:rsidR="00DF7CA7">
        <w:rPr>
          <w:rFonts w:ascii="Times New Roman" w:hAnsi="Times New Roman"/>
          <w:sz w:val="24"/>
          <w:szCs w:val="24"/>
          <w:lang w:val="uk-UA"/>
        </w:rPr>
        <w:t>41</w:t>
      </w:r>
      <w:r w:rsidR="003013B5">
        <w:rPr>
          <w:rFonts w:ascii="Times New Roman" w:hAnsi="Times New Roman"/>
          <w:sz w:val="24"/>
          <w:szCs w:val="24"/>
          <w:lang w:val="uk-UA"/>
        </w:rPr>
        <w:t xml:space="preserve"> </w:t>
      </w:r>
      <w:r>
        <w:rPr>
          <w:rFonts w:ascii="Times New Roman" w:hAnsi="Times New Roman"/>
          <w:sz w:val="24"/>
          <w:szCs w:val="24"/>
        </w:rPr>
        <w:t>Закону.</w:t>
      </w:r>
    </w:p>
    <w:p w:rsidR="00E05714" w:rsidRDefault="00E05714" w:rsidP="00E05714">
      <w:pPr>
        <w:pStyle w:val="a3"/>
        <w:numPr>
          <w:ilvl w:val="1"/>
          <w:numId w:val="2"/>
        </w:numPr>
        <w:ind w:left="0" w:firstLine="709"/>
        <w:jc w:val="both"/>
        <w:rPr>
          <w:rFonts w:ascii="Times New Roman" w:hAnsi="Times New Roman"/>
          <w:sz w:val="24"/>
          <w:szCs w:val="24"/>
        </w:rPr>
      </w:pPr>
      <w:r>
        <w:rPr>
          <w:rFonts w:ascii="Times New Roman" w:hAnsi="Times New Roman"/>
          <w:sz w:val="24"/>
          <w:szCs w:val="24"/>
        </w:rPr>
        <w:t>Замовник може приймати рiшення про уповiльнення темпiв виконання робiт, їх зупинення або прискорення з внесенням вiдповiдних змiн у цей Договір.</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Ціна договору</w:t>
      </w:r>
    </w:p>
    <w:p w:rsidR="00E05714" w:rsidRDefault="00E05714" w:rsidP="00E05714">
      <w:pPr>
        <w:pStyle w:val="a3"/>
        <w:numPr>
          <w:ilvl w:val="1"/>
          <w:numId w:val="3"/>
        </w:numPr>
        <w:ind w:left="0" w:firstLine="709"/>
        <w:jc w:val="both"/>
        <w:rPr>
          <w:rFonts w:ascii="Times New Roman" w:hAnsi="Times New Roman"/>
          <w:sz w:val="24"/>
          <w:szCs w:val="24"/>
        </w:rPr>
      </w:pPr>
      <w:proofErr w:type="gramStart"/>
      <w:r>
        <w:rPr>
          <w:rFonts w:ascii="Times New Roman" w:hAnsi="Times New Roman"/>
          <w:sz w:val="24"/>
          <w:szCs w:val="24"/>
        </w:rPr>
        <w:t>Загальна вартість цього Договору визначається у відповідності до розрахунку договірної ціни, що є невід’ємною частиною цього Договору, та становить _________________ грн. з/без ПДВ</w:t>
      </w:r>
      <w:r w:rsidR="00B2321F">
        <w:rPr>
          <w:rFonts w:ascii="Times New Roman" w:hAnsi="Times New Roman"/>
          <w:sz w:val="24"/>
          <w:szCs w:val="24"/>
          <w:lang w:val="uk-UA"/>
        </w:rPr>
        <w:t>, а саме у 202</w:t>
      </w:r>
      <w:r w:rsidR="00337563">
        <w:rPr>
          <w:rFonts w:ascii="Times New Roman" w:hAnsi="Times New Roman"/>
          <w:sz w:val="24"/>
          <w:szCs w:val="24"/>
          <w:lang w:val="uk-UA"/>
        </w:rPr>
        <w:t>3</w:t>
      </w:r>
      <w:r w:rsidR="00B2321F">
        <w:rPr>
          <w:rFonts w:ascii="Times New Roman" w:hAnsi="Times New Roman"/>
          <w:sz w:val="24"/>
          <w:szCs w:val="24"/>
          <w:lang w:val="uk-UA"/>
        </w:rPr>
        <w:t xml:space="preserve"> р. вартість договору становить _________________</w:t>
      </w:r>
      <w:r w:rsidR="00B2321F" w:rsidRPr="00B2321F">
        <w:rPr>
          <w:rFonts w:ascii="Times New Roman" w:hAnsi="Times New Roman"/>
          <w:sz w:val="24"/>
          <w:szCs w:val="24"/>
        </w:rPr>
        <w:t xml:space="preserve"> </w:t>
      </w:r>
      <w:r w:rsidR="00B2321F">
        <w:rPr>
          <w:rFonts w:ascii="Times New Roman" w:hAnsi="Times New Roman"/>
          <w:sz w:val="24"/>
          <w:szCs w:val="24"/>
        </w:rPr>
        <w:t>грн. з/без ПДВ</w:t>
      </w:r>
      <w:r w:rsidR="00B2321F">
        <w:rPr>
          <w:rFonts w:ascii="Times New Roman" w:hAnsi="Times New Roman"/>
          <w:sz w:val="24"/>
          <w:szCs w:val="24"/>
          <w:lang w:val="uk-UA"/>
        </w:rPr>
        <w:t>, у 202</w:t>
      </w:r>
      <w:r w:rsidR="00337563">
        <w:rPr>
          <w:rFonts w:ascii="Times New Roman" w:hAnsi="Times New Roman"/>
          <w:sz w:val="24"/>
          <w:szCs w:val="24"/>
          <w:lang w:val="uk-UA"/>
        </w:rPr>
        <w:t>4</w:t>
      </w:r>
      <w:r w:rsidR="00B2321F">
        <w:rPr>
          <w:rFonts w:ascii="Times New Roman" w:hAnsi="Times New Roman"/>
          <w:sz w:val="24"/>
          <w:szCs w:val="24"/>
          <w:lang w:val="uk-UA"/>
        </w:rPr>
        <w:t xml:space="preserve"> р. вартість договору становить _________________</w:t>
      </w:r>
      <w:r w:rsidR="00B2321F" w:rsidRPr="00B2321F">
        <w:rPr>
          <w:rFonts w:ascii="Times New Roman" w:hAnsi="Times New Roman"/>
          <w:sz w:val="24"/>
          <w:szCs w:val="24"/>
        </w:rPr>
        <w:t xml:space="preserve"> </w:t>
      </w:r>
      <w:r w:rsidR="00B2321F">
        <w:rPr>
          <w:rFonts w:ascii="Times New Roman" w:hAnsi="Times New Roman"/>
          <w:sz w:val="24"/>
          <w:szCs w:val="24"/>
        </w:rPr>
        <w:t>грн. з/без ПДВ</w:t>
      </w:r>
      <w:proofErr w:type="gramEnd"/>
    </w:p>
    <w:p w:rsidR="00E05714" w:rsidRDefault="00E05714" w:rsidP="00E05714">
      <w:pPr>
        <w:pStyle w:val="a3"/>
        <w:numPr>
          <w:ilvl w:val="1"/>
          <w:numId w:val="3"/>
        </w:numPr>
        <w:ind w:left="0" w:firstLine="709"/>
        <w:jc w:val="both"/>
        <w:rPr>
          <w:rFonts w:ascii="Times New Roman" w:hAnsi="Times New Roman"/>
          <w:sz w:val="24"/>
          <w:szCs w:val="24"/>
        </w:rPr>
      </w:pPr>
      <w:r>
        <w:rPr>
          <w:rFonts w:ascii="Times New Roman" w:hAnsi="Times New Roman"/>
          <w:sz w:val="24"/>
          <w:szCs w:val="24"/>
        </w:rPr>
        <w:t xml:space="preserve">Договiрна цiна згідно цього Договору є </w:t>
      </w:r>
      <w:r>
        <w:rPr>
          <w:rFonts w:ascii="Times New Roman" w:hAnsi="Times New Roman"/>
          <w:sz w:val="24"/>
          <w:szCs w:val="24"/>
          <w:lang w:val="uk-UA"/>
        </w:rPr>
        <w:t>твердою</w:t>
      </w:r>
      <w:r>
        <w:rPr>
          <w:rFonts w:ascii="Times New Roman" w:hAnsi="Times New Roman"/>
          <w:sz w:val="24"/>
          <w:szCs w:val="24"/>
        </w:rPr>
        <w:t xml:space="preserve">. </w:t>
      </w:r>
    </w:p>
    <w:p w:rsidR="00E05714" w:rsidRDefault="00E05714" w:rsidP="00E05714">
      <w:pPr>
        <w:pStyle w:val="a3"/>
        <w:numPr>
          <w:ilvl w:val="1"/>
          <w:numId w:val="3"/>
        </w:numPr>
        <w:ind w:left="0" w:firstLine="709"/>
        <w:jc w:val="both"/>
        <w:rPr>
          <w:rFonts w:ascii="Times New Roman" w:hAnsi="Times New Roman"/>
          <w:sz w:val="24"/>
          <w:szCs w:val="24"/>
        </w:rPr>
      </w:pPr>
      <w:r>
        <w:rPr>
          <w:rFonts w:ascii="Times New Roman" w:hAnsi="Times New Roman"/>
          <w:sz w:val="24"/>
          <w:szCs w:val="24"/>
        </w:rPr>
        <w:t xml:space="preserve">Ціна цього договору може бути зменшена Сторонами у випадках, що передбачені згідно ч. 4 ст. </w:t>
      </w:r>
      <w:r w:rsidR="00DF7CA7">
        <w:rPr>
          <w:rFonts w:ascii="Times New Roman" w:hAnsi="Times New Roman"/>
          <w:sz w:val="24"/>
          <w:szCs w:val="24"/>
          <w:lang w:val="uk-UA"/>
        </w:rPr>
        <w:t>41</w:t>
      </w:r>
      <w:r>
        <w:rPr>
          <w:rFonts w:ascii="Times New Roman" w:hAnsi="Times New Roman"/>
          <w:sz w:val="24"/>
          <w:szCs w:val="24"/>
        </w:rPr>
        <w:t xml:space="preserve"> Закону.</w:t>
      </w:r>
    </w:p>
    <w:p w:rsidR="00E05714" w:rsidRDefault="00E05714" w:rsidP="00E05714">
      <w:pPr>
        <w:pStyle w:val="a3"/>
        <w:numPr>
          <w:ilvl w:val="1"/>
          <w:numId w:val="3"/>
        </w:numPr>
        <w:ind w:left="0" w:firstLine="709"/>
        <w:jc w:val="both"/>
        <w:rPr>
          <w:rFonts w:ascii="Times New Roman" w:hAnsi="Times New Roman"/>
          <w:sz w:val="24"/>
          <w:szCs w:val="24"/>
        </w:rPr>
      </w:pPr>
      <w:r>
        <w:rPr>
          <w:rFonts w:ascii="Times New Roman" w:hAnsi="Times New Roman"/>
          <w:sz w:val="24"/>
          <w:szCs w:val="24"/>
        </w:rPr>
        <w:lastRenderedPageBreak/>
        <w:t xml:space="preserve">З урахуванням ст. 48 Бюджетного кодексу України зобов’язання Замовника щодо оплати виконаних робіт виникають виключно при наявності та в обсягах відповідного бюджетного асигнування, затвердженого для Замовника на фінансування закупівлі протягом поточного бюджетного періоду. Виконання та оплата вартості залишкового обсягу робіт, сума яких перевищує розмір наявного бюджетного асигнування, здійснюється виключно за умови затвердження додаткових бюджетних асигнувань для Замовника протягом </w:t>
      </w:r>
      <w:r w:rsidR="007D5CE9">
        <w:rPr>
          <w:rFonts w:ascii="Times New Roman" w:hAnsi="Times New Roman"/>
          <w:sz w:val="24"/>
          <w:szCs w:val="24"/>
        </w:rPr>
        <w:t>відповідного бюджетного періоду</w:t>
      </w:r>
      <w:r>
        <w:rPr>
          <w:rFonts w:ascii="Times New Roman" w:hAnsi="Times New Roman"/>
          <w:sz w:val="24"/>
          <w:szCs w:val="24"/>
          <w:lang w:val="uk-UA"/>
        </w:rPr>
        <w:t>*</w:t>
      </w:r>
    </w:p>
    <w:p w:rsidR="00E05714" w:rsidRDefault="00E05714" w:rsidP="00E05714">
      <w:pPr>
        <w:pStyle w:val="a3"/>
        <w:ind w:left="0" w:firstLine="709"/>
        <w:jc w:val="both"/>
        <w:rPr>
          <w:rFonts w:ascii="Times New Roman" w:hAnsi="Times New Roman"/>
          <w:sz w:val="24"/>
          <w:szCs w:val="24"/>
        </w:rPr>
      </w:pPr>
      <w:r>
        <w:rPr>
          <w:rFonts w:ascii="Times New Roman" w:hAnsi="Times New Roman"/>
          <w:i/>
          <w:sz w:val="24"/>
          <w:szCs w:val="24"/>
        </w:rPr>
        <w:t>(*Умови фінансування робіт та взяття зобов’язань Замовником в межах затверджених асигнувань на поточний бюджетний період та до завершення строку дії договору, в тому числі суми згідно розподілу коштів, визначатимуться Сторонами при укладенні договору та у відповідності до плану фінансування будівництва)</w:t>
      </w:r>
      <w:r>
        <w:rPr>
          <w:rFonts w:ascii="Times New Roman" w:hAnsi="Times New Roman"/>
          <w:sz w:val="24"/>
          <w:szCs w:val="24"/>
        </w:rPr>
        <w:t>.</w:t>
      </w:r>
    </w:p>
    <w:p w:rsidR="00E05714" w:rsidRDefault="00E05714" w:rsidP="00E05714">
      <w:pPr>
        <w:pStyle w:val="a3"/>
        <w:numPr>
          <w:ilvl w:val="1"/>
          <w:numId w:val="3"/>
        </w:numPr>
        <w:ind w:left="0" w:firstLine="709"/>
        <w:jc w:val="both"/>
        <w:rPr>
          <w:rFonts w:ascii="Times New Roman" w:hAnsi="Times New Roman"/>
          <w:sz w:val="24"/>
          <w:szCs w:val="24"/>
        </w:rPr>
      </w:pPr>
      <w:r>
        <w:rPr>
          <w:rFonts w:ascii="Times New Roman" w:hAnsi="Times New Roman"/>
          <w:sz w:val="24"/>
          <w:szCs w:val="24"/>
        </w:rPr>
        <w:t xml:space="preserve">Джерело фінансування робіт згідно цього Договору: </w:t>
      </w:r>
      <w:r>
        <w:rPr>
          <w:rFonts w:ascii="Times New Roman" w:hAnsi="Times New Roman"/>
          <w:sz w:val="24"/>
          <w:szCs w:val="24"/>
          <w:lang w:val="uk-UA"/>
        </w:rPr>
        <w:t>кошти державного бюджету, кошти місцевого бюджету</w:t>
      </w:r>
      <w:r>
        <w:rPr>
          <w:rFonts w:ascii="Times New Roman" w:hAnsi="Times New Roman"/>
          <w:i/>
          <w:sz w:val="24"/>
          <w:szCs w:val="24"/>
        </w:rPr>
        <w:t>.</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Права та обов’язки сторiн</w:t>
      </w:r>
    </w:p>
    <w:p w:rsidR="00E05714" w:rsidRDefault="00E05714" w:rsidP="00E05714">
      <w:pPr>
        <w:pStyle w:val="a3"/>
        <w:numPr>
          <w:ilvl w:val="1"/>
          <w:numId w:val="4"/>
        </w:numPr>
        <w:ind w:left="0" w:firstLine="709"/>
        <w:jc w:val="both"/>
        <w:rPr>
          <w:rFonts w:ascii="Times New Roman" w:hAnsi="Times New Roman"/>
          <w:sz w:val="24"/>
          <w:szCs w:val="24"/>
        </w:rPr>
      </w:pPr>
      <w:r>
        <w:rPr>
          <w:rFonts w:ascii="Times New Roman" w:hAnsi="Times New Roman"/>
          <w:sz w:val="24"/>
          <w:szCs w:val="24"/>
        </w:rPr>
        <w:t>Замовник має право:</w:t>
      </w:r>
    </w:p>
    <w:p w:rsidR="00E05714" w:rsidRDefault="007D5CE9"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в</w:t>
      </w:r>
      <w:r w:rsidR="00E05714">
        <w:rPr>
          <w:rFonts w:ascii="Times New Roman" w:hAnsi="Times New Roman" w:cs="Times New Roman"/>
          <w:sz w:val="24"/>
          <w:szCs w:val="24"/>
        </w:rPr>
        <w:t>iдмовитися вiд прийняття закiнчених робiт (об’єкта будiвництва) у разi виявлення недолiкiв, якi виключають можливiсть їх (його) використання вiдповiдно до мети, зазначеної у проектнiй документацiї та цьому Договорі, i не можуть бути усуненi Підрядником, Замовником або третьою особою;</w:t>
      </w:r>
    </w:p>
    <w:p w:rsidR="00E05714" w:rsidRDefault="007D5CE9"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зд</w:t>
      </w:r>
      <w:r w:rsidR="00E05714">
        <w:rPr>
          <w:rFonts w:ascii="Times New Roman" w:hAnsi="Times New Roman" w:cs="Times New Roman"/>
          <w:sz w:val="24"/>
          <w:szCs w:val="24"/>
        </w:rPr>
        <w:t>iйснювати у будь-який час, не втручаючись у господарську дiяльнiсть Підрядника (субпідрядника), технiчний нагляд i контроль за ходом, якiстю, вартiстю та обсягами виконання робiт;</w:t>
      </w:r>
    </w:p>
    <w:p w:rsidR="00E05714" w:rsidRDefault="007D5CE9"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д</w:t>
      </w:r>
      <w:r>
        <w:rPr>
          <w:rFonts w:ascii="Times New Roman" w:hAnsi="Times New Roman" w:cs="Times New Roman"/>
          <w:sz w:val="24"/>
          <w:szCs w:val="24"/>
        </w:rPr>
        <w:t>елегувати</w:t>
      </w:r>
      <w:r w:rsidR="00E05714">
        <w:rPr>
          <w:rFonts w:ascii="Times New Roman" w:hAnsi="Times New Roman" w:cs="Times New Roman"/>
          <w:sz w:val="24"/>
          <w:szCs w:val="24"/>
        </w:rPr>
        <w:t xml:space="preserve"> в установленому законодавством порядку повноваження щодо здiйснення технiчного нагляду i контролю третiй особi, зокрема спецiалiзованiй органiзацiї (консультацiйнiй, проектнiй, iнжинiринговiй тощо) або спецiалiсту, якi мають вiдповiднi дозвiльнi документи. Делегування Замовником своїх повноважень не звiльняє його вiд вiдповiдальностi перед Підрядником за невиконання або неналежне виконання договiрних зобов’язань, а також не позбавляє права здiйснювати контроль за ходом, якiстю, вартiстю та обсягами виконання робiт;</w:t>
      </w:r>
    </w:p>
    <w:p w:rsidR="00E05714" w:rsidRDefault="007D5CE9"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в</w:t>
      </w:r>
      <w:r>
        <w:rPr>
          <w:rFonts w:ascii="Times New Roman" w:hAnsi="Times New Roman" w:cs="Times New Roman"/>
          <w:sz w:val="24"/>
          <w:szCs w:val="24"/>
        </w:rPr>
        <w:t>имагати</w:t>
      </w:r>
      <w:r w:rsidR="00E05714">
        <w:rPr>
          <w:rFonts w:ascii="Times New Roman" w:hAnsi="Times New Roman" w:cs="Times New Roman"/>
          <w:sz w:val="24"/>
          <w:szCs w:val="24"/>
        </w:rPr>
        <w:t xml:space="preserve"> безоплатного виправлення недолiкiв, що виникли внаслiдок допущених Підрядником порушень, або виправити їх своїми силами. У такому разi збитки, завданi Замовнику, вiдшкодовуються Підрядником, у тому числi за рахунок вiдповiдного зниження договiрної цiни;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вiдмовитися вiд Договору та вимагати вiдшкодування збиткiв, якщо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 своєчасно не розпочав роботи або виконує їх настiльки повiльно, що закiнчення їх у строк, визначений договором пiдряду, стає неможливим;</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вiдмовитися вiд Договору в будь-який час до закiнчення виконання робiт (будiвництва об’єкта), оплативши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ідряднику виконану частину робiт;</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iнiцiювати внесення змiн у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вимагати розiрвання цього Договору та вiдшкодування збиткiв за наявностi iстотних порушень Підрядником умов цього Договору;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вимагати 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дшкодування завданих йому збиткiв, зумовлених порушенням цього Договору.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Замовник також має iншi права, передбаченi цим Договором, Цивiльним i Господарським кодексами України, та iншими актами законодавства.</w:t>
      </w:r>
    </w:p>
    <w:p w:rsidR="00E05714" w:rsidRDefault="00E05714" w:rsidP="00E05714">
      <w:pPr>
        <w:pStyle w:val="a3"/>
        <w:numPr>
          <w:ilvl w:val="1"/>
          <w:numId w:val="4"/>
        </w:numPr>
        <w:ind w:left="0" w:firstLine="709"/>
        <w:jc w:val="both"/>
        <w:rPr>
          <w:rFonts w:ascii="Times New Roman" w:hAnsi="Times New Roman"/>
          <w:sz w:val="24"/>
          <w:szCs w:val="24"/>
        </w:rPr>
      </w:pPr>
      <w:r>
        <w:rPr>
          <w:rFonts w:ascii="Times New Roman" w:hAnsi="Times New Roman"/>
          <w:sz w:val="24"/>
          <w:szCs w:val="24"/>
        </w:rPr>
        <w:t>Замовник зобов’язаний:</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надати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ідряднику будiвельний майданчик (фронт робiт), передати дозвiльну та iншу договiрну документацiю, необхідну для виконання робіт;</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сприяти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ідряднику в порядку, встановленому цим Договором, у виконаннi робiт;</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прийняти в установленому порядку та оплатити виконан</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роботи;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негайно повiдомити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ідрядника про виявленi недолiки в роботi;</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сплатити неустойку, 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дшкодувати збитки та моральну шкоду в разi невиконання або неналежного виконання ним зобов’язань за цим Договором, якщо вiн не доведе, що порушення Договору сталося не з його вини;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забезпечити здiйснення технiчного нагляду протягом усього перiоду будiвництва об’єкта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порядку, встановленому законодавством;</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виконувати належним чином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ншi зобов’язання, передбаченi цим Договором, Цивiльним i Господарським кодексами України, та iншими актами законодавства.</w:t>
      </w:r>
    </w:p>
    <w:p w:rsidR="00E05714" w:rsidRDefault="00E05714" w:rsidP="00E05714">
      <w:pPr>
        <w:pStyle w:val="a3"/>
        <w:numPr>
          <w:ilvl w:val="1"/>
          <w:numId w:val="4"/>
        </w:numPr>
        <w:ind w:left="0" w:firstLine="709"/>
        <w:jc w:val="both"/>
        <w:rPr>
          <w:rFonts w:ascii="Times New Roman" w:hAnsi="Times New Roman"/>
          <w:sz w:val="24"/>
          <w:szCs w:val="24"/>
        </w:rPr>
      </w:pPr>
      <w:r>
        <w:rPr>
          <w:rFonts w:ascii="Times New Roman" w:hAnsi="Times New Roman"/>
          <w:sz w:val="24"/>
          <w:szCs w:val="24"/>
        </w:rPr>
        <w:t>Підрядник має право:</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залучати за згодою Замовника до виконання цього Договору трет</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х осiб (субпідрядникiв);</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зупиняти роботи у разi невиконання Замовником своїх зобов’язань за цим Договором, що призвело до ускладнення або до неможливостi проведення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ідрядником робiт;</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вiдмовитися вiд договору пiдряду з вiдшкодуванням збиткiв у разi, коли додержання вказiвок Замовника стосовно способу виконання робiт загрожує життю та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’ю людей, чи призводить до порушення екологiчних, санiтарних правил, правил безпеки та iнших встановлених законодавством вимог;</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дшкодування завданих йому збиткiв вiдповiдно до законодавства та цього Договору;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iнiцiювати внесення змiн у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випадках, визначених згідно ст. 36 Закону.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Підрядник має також iншi права, передбаченi цим Договором, Цивiльним i Господарським кодексами України, та iншими актами законодавства.</w:t>
      </w:r>
    </w:p>
    <w:p w:rsidR="00E05714" w:rsidRDefault="00E05714" w:rsidP="00E05714">
      <w:pPr>
        <w:pStyle w:val="a3"/>
        <w:numPr>
          <w:ilvl w:val="1"/>
          <w:numId w:val="4"/>
        </w:numPr>
        <w:ind w:left="0" w:firstLine="709"/>
        <w:jc w:val="both"/>
        <w:rPr>
          <w:rFonts w:ascii="Times New Roman" w:hAnsi="Times New Roman"/>
          <w:sz w:val="24"/>
          <w:szCs w:val="24"/>
        </w:rPr>
      </w:pPr>
      <w:r>
        <w:rPr>
          <w:rFonts w:ascii="Times New Roman" w:hAnsi="Times New Roman"/>
          <w:sz w:val="24"/>
          <w:szCs w:val="24"/>
        </w:rPr>
        <w:t>Підрядник зобов’язаний:</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виконати з використанням власних ресурсiв та у встановленi строки роботи вiдповiдно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проектної документацiї та цього Договору;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одержати встановленi законом дозволи на виконання окремих видiв робiт, якщо отримання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дозволів вимагається у відповідності до вимог чинного законодавства;</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вживати заход</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в до збереження майна, переданого Замовником;</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йснювати експертну перевiрку, випробовування робiт, матерiалiв, конструкцiй виробiв, устаткування тощо, якi використовуються для виконання робiт, та повiдомляти про це Замовника у визначенi цим Договором строки;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своєчасно попередити Замовника про те, що додержання його вказ</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вок стосовно способу виконання робiт загрожує їх якостi або придатностi, та про наявнiсть iнших обставин, якi можуть викликати таку загрозу;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передати Замовнику у порядку, передбаченому законодавством та цим Договором, зак</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нченi роботи (об’єкт будiвництва)</w:t>
      </w:r>
      <w:r>
        <w:rPr>
          <w:rFonts w:ascii="Times New Roman" w:hAnsi="Times New Roman" w:cs="Times New Roman"/>
          <w:sz w:val="24"/>
          <w:szCs w:val="24"/>
          <w:lang w:val="uk-UA"/>
        </w:rPr>
        <w:t xml:space="preserve"> у строк, що визначений цим Договором</w:t>
      </w:r>
      <w:r>
        <w:rPr>
          <w:rFonts w:ascii="Times New Roman" w:hAnsi="Times New Roman" w:cs="Times New Roman"/>
          <w:sz w:val="24"/>
          <w:szCs w:val="24"/>
        </w:rPr>
        <w:t>;</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вжити заход</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в до недопущення передачi без згоди Замовника проектної документацiї (примiрникiв, копiй) третiм особам;</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забезпечити ведення та передачу Замовнику в установленому порядку документ</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в про виконання цього Договору;</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координувати дiяльнiсть субпідрядникiв на будiвельному майданчику, якщо такі залучатимуться до виконання робі</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своєчасно усувати недол</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ки робiт, допущенi з його вини;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дшкодувати вiдповiдно до законодавства та цього Договору завданi Замовнику збитки;</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iнформувати в установленому порядку Замовника про хiд виконання зобов’язань за цим Договором, обставини, що перешкоджають його виконанню, а також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заходи, необхiднi для їх усунення;</w:t>
      </w:r>
    </w:p>
    <w:p w:rsidR="00E05714" w:rsidRDefault="00E05714" w:rsidP="00E057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виконувати належним чином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ншi зобов’язання, передбаченi цим Договором, Цивiльним i Господарським кодексами України, iншими актами законодавства.</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5. Забезпечення виконання зобов’язань</w:t>
      </w:r>
    </w:p>
    <w:p w:rsidR="00E05714" w:rsidRDefault="00E05714" w:rsidP="00E05714">
      <w:pPr>
        <w:pStyle w:val="a3"/>
        <w:numPr>
          <w:ilvl w:val="1"/>
          <w:numId w:val="5"/>
        </w:numPr>
        <w:ind w:left="0" w:firstLine="709"/>
        <w:jc w:val="both"/>
        <w:rPr>
          <w:rFonts w:ascii="Times New Roman" w:hAnsi="Times New Roman"/>
          <w:sz w:val="24"/>
          <w:szCs w:val="24"/>
        </w:rPr>
      </w:pPr>
      <w:r>
        <w:rPr>
          <w:rFonts w:ascii="Times New Roman" w:hAnsi="Times New Roman"/>
          <w:sz w:val="24"/>
          <w:szCs w:val="24"/>
        </w:rPr>
        <w:t xml:space="preserve">Виконання зобов’язань за цим Договором може бути забезпечено грошовою заставою, та у випадку, якщо розмiр та порядок надання забезпечення визначені тендерною документацiєю згідно процедури відкритих торгів, проведеної у відповідності до вимог Закону, та за результатами якої укладено цей Договір. </w:t>
      </w:r>
    </w:p>
    <w:p w:rsidR="00E05714" w:rsidRDefault="00E05714" w:rsidP="00E05714">
      <w:pPr>
        <w:pStyle w:val="a3"/>
        <w:numPr>
          <w:ilvl w:val="1"/>
          <w:numId w:val="5"/>
        </w:numPr>
        <w:ind w:left="0" w:firstLine="709"/>
        <w:jc w:val="both"/>
        <w:rPr>
          <w:rFonts w:ascii="Times New Roman" w:hAnsi="Times New Roman"/>
          <w:sz w:val="24"/>
          <w:szCs w:val="24"/>
        </w:rPr>
      </w:pPr>
      <w:r>
        <w:rPr>
          <w:rFonts w:ascii="Times New Roman" w:hAnsi="Times New Roman"/>
          <w:sz w:val="24"/>
          <w:szCs w:val="24"/>
        </w:rPr>
        <w:t xml:space="preserve">Відносини щодо забезпечення виконання зобов’язань за цим Договором регулюються у відповідності до договору, який укладається з дотриманням вимог чинного законодавства та тендерної документації щодо його форми та змісту. </w:t>
      </w:r>
    </w:p>
    <w:p w:rsidR="00E05714" w:rsidRDefault="00E05714" w:rsidP="00E05714">
      <w:pPr>
        <w:pStyle w:val="a3"/>
        <w:numPr>
          <w:ilvl w:val="1"/>
          <w:numId w:val="5"/>
        </w:numPr>
        <w:ind w:left="0" w:firstLine="709"/>
        <w:jc w:val="both"/>
        <w:rPr>
          <w:rFonts w:ascii="Times New Roman" w:hAnsi="Times New Roman"/>
          <w:sz w:val="24"/>
          <w:szCs w:val="24"/>
        </w:rPr>
      </w:pPr>
      <w:r>
        <w:rPr>
          <w:rFonts w:ascii="Times New Roman" w:hAnsi="Times New Roman"/>
          <w:sz w:val="24"/>
          <w:szCs w:val="24"/>
        </w:rPr>
        <w:t>Забезпечення виконання зобов’язань за цим Договором, в тому числі випадки, в яких предмет такого забезпечення повертається або не повертається Стороні, здiйснюється вiдповiдно до вимог Закону, Цивiльного кодексу України, iнших актiв законодавства.</w:t>
      </w:r>
    </w:p>
    <w:p w:rsidR="00E05714" w:rsidRDefault="00E05714" w:rsidP="00E05714">
      <w:pPr>
        <w:spacing w:line="240" w:lineRule="auto"/>
        <w:ind w:firstLine="709"/>
        <w:jc w:val="both"/>
        <w:rPr>
          <w:rFonts w:ascii="Times New Roman" w:hAnsi="Times New Roman" w:cs="Times New Roman"/>
          <w:b/>
          <w:sz w:val="24"/>
          <w:szCs w:val="24"/>
        </w:rPr>
      </w:pPr>
    </w:p>
    <w:p w:rsidR="00E05714" w:rsidRDefault="00E05714" w:rsidP="00E05714">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Ризики випадкового знищення або пошкодження об’єкта будiвництва та його страхування</w:t>
      </w:r>
    </w:p>
    <w:p w:rsidR="00E05714" w:rsidRDefault="00E05714" w:rsidP="00E05714">
      <w:pPr>
        <w:pStyle w:val="a3"/>
        <w:numPr>
          <w:ilvl w:val="0"/>
          <w:numId w:val="6"/>
        </w:numPr>
        <w:ind w:left="0" w:firstLine="709"/>
        <w:jc w:val="both"/>
        <w:rPr>
          <w:rFonts w:ascii="Times New Roman" w:hAnsi="Times New Roman"/>
          <w:vanish/>
          <w:sz w:val="24"/>
          <w:szCs w:val="24"/>
        </w:rPr>
      </w:pPr>
    </w:p>
    <w:p w:rsidR="00E05714" w:rsidRDefault="00E05714" w:rsidP="00E05714">
      <w:pPr>
        <w:pStyle w:val="a3"/>
        <w:numPr>
          <w:ilvl w:val="0"/>
          <w:numId w:val="6"/>
        </w:numPr>
        <w:ind w:left="0" w:firstLine="709"/>
        <w:jc w:val="both"/>
        <w:rPr>
          <w:rFonts w:ascii="Times New Roman" w:hAnsi="Times New Roman"/>
          <w:vanish/>
          <w:sz w:val="24"/>
          <w:szCs w:val="24"/>
        </w:rPr>
      </w:pP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Ризик випадкового знищення або пошкодження об’єкта будiвництва до його прийняття Замовником покладається на Підрядника, крiм випадкiв, коли це сталося внаслiдок обставин, що залежали вiд Замовника.</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Сторони зобов’язанi вживати необхiдних заходiв для недопущення випадкового знищення або пошкодження об’єкта будiвництва, а якщо таке пошкодження вiдбулося, приймати вiдповiднi рiшення та узгоджувати свої дiї щодо усунення негативних наслiдкiв.</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вiдшкодування витрат, якi виникли у нього в разi руйнування або пошкодження об’єкта будiвництва внаслiдок непереборної сили, до спливу встановленого цим Договором строку виконання робіт, а також у разi неможливостi завершити будiвництво (будiвельнi роботи) з iнших причин, що не залежать вiд Замовника.</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У разi випадкового знищення об’єкта будiвництва, ризик якого несе Підрядник, його подальшi дiї визначаються рiшенням Замовника щодо доцiльностi та умов продовження будiвництва.</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У разi випадкового пошкодження об’єкта будiвництва, ризик якого несе Підрядник, вiн зобов’язаний негайно усунути пошкодження та повiдомити про це Замовника. На вимогу Замовника Підрядник подає йому для погодження план заходiв щодо усунення наслiдкiв випадкового пошкодження об’єкта будiвництва.</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За погодженням iз Замовником Підрядник може залучати до усунення наслiдкiв випадкового знищення або пошкодження об’єкта будiвництва третiх осiб.</w:t>
      </w:r>
    </w:p>
    <w:p w:rsidR="00E05714" w:rsidRDefault="00E05714" w:rsidP="00E05714">
      <w:pPr>
        <w:pStyle w:val="a3"/>
        <w:numPr>
          <w:ilvl w:val="1"/>
          <w:numId w:val="6"/>
        </w:numPr>
        <w:ind w:left="0" w:firstLine="709"/>
        <w:jc w:val="both"/>
        <w:rPr>
          <w:rFonts w:ascii="Times New Roman" w:hAnsi="Times New Roman"/>
          <w:sz w:val="24"/>
          <w:szCs w:val="24"/>
        </w:rPr>
      </w:pPr>
      <w:r>
        <w:rPr>
          <w:rFonts w:ascii="Times New Roman" w:hAnsi="Times New Roman"/>
          <w:sz w:val="24"/>
          <w:szCs w:val="24"/>
        </w:rPr>
        <w:t>Страхування об’єкта будiвництва згідно умов цього Договору не передбачається.</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 Забезпечення робiт проектною документацiєю</w:t>
      </w:r>
    </w:p>
    <w:p w:rsidR="00E05714" w:rsidRDefault="00E05714" w:rsidP="00E05714">
      <w:pPr>
        <w:pStyle w:val="a3"/>
        <w:numPr>
          <w:ilvl w:val="0"/>
          <w:numId w:val="7"/>
        </w:numPr>
        <w:ind w:left="0" w:firstLine="709"/>
        <w:jc w:val="both"/>
        <w:rPr>
          <w:rFonts w:ascii="Times New Roman" w:hAnsi="Times New Roman"/>
          <w:vanish/>
          <w:sz w:val="24"/>
          <w:szCs w:val="24"/>
        </w:rPr>
      </w:pPr>
    </w:p>
    <w:p w:rsidR="00E05714" w:rsidRDefault="00E05714" w:rsidP="00E05714">
      <w:pPr>
        <w:pStyle w:val="a3"/>
        <w:numPr>
          <w:ilvl w:val="0"/>
          <w:numId w:val="7"/>
        </w:numPr>
        <w:ind w:left="0" w:firstLine="709"/>
        <w:jc w:val="both"/>
        <w:rPr>
          <w:rFonts w:ascii="Times New Roman" w:hAnsi="Times New Roman"/>
          <w:vanish/>
          <w:sz w:val="24"/>
          <w:szCs w:val="24"/>
        </w:rPr>
      </w:pPr>
    </w:p>
    <w:p w:rsidR="00E05714" w:rsidRDefault="00E05714" w:rsidP="00E05714">
      <w:pPr>
        <w:pStyle w:val="a3"/>
        <w:numPr>
          <w:ilvl w:val="0"/>
          <w:numId w:val="7"/>
        </w:numPr>
        <w:ind w:left="0" w:firstLine="709"/>
        <w:jc w:val="both"/>
        <w:rPr>
          <w:rFonts w:ascii="Times New Roman" w:hAnsi="Times New Roman"/>
          <w:vanish/>
          <w:sz w:val="24"/>
          <w:szCs w:val="24"/>
        </w:rPr>
      </w:pP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 xml:space="preserve">Забезпечення робiт (будiвництва об’єкта) проектною документацiєю, її погодження за потреби з уповноваженими державними органами та органами мiсцевого самоврядування, а також проведення в установленому порядку експертизи цiєї документацiї здiйснюється Замовником. </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Замовник зобов’язаний перед початком виконання Підрядником робіт передати Підряднику в необхідній кількості примiрники проектної документацiї. Додатковi примiрники проектної документацiї передаються за домовленiстю Сторiн.</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Передача некомплектної проектної документацiї, а також проектної документацiї, що не вiдповiдає регiональним i мiсцевим правилам забудови, державним будiвельним нормам та iншим нормативним документам, не дозволяється.</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 xml:space="preserve">Підрядник зобов’язаний до початку виконання робiт перевiрити комплектнiсть проектної документації та її вiдповiднiсть установленим вимогам. У разi виявлення </w:t>
      </w:r>
      <w:r>
        <w:rPr>
          <w:rFonts w:ascii="Times New Roman" w:hAnsi="Times New Roman"/>
          <w:sz w:val="24"/>
          <w:szCs w:val="24"/>
        </w:rPr>
        <w:lastRenderedPageBreak/>
        <w:t>невiдповiдностi проектної документацiї установленим вимогам Підрядник повинен негайно повідомити про це Замовника.</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Замовник укладає договiр про здiйснення авторського нагляду за дотриманням вимог проектної документацiї з її розробником.</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Сторона, яка одержала вiд iншої Сторони iнформацiю (технiчну, комерцiйну та iншу), що захищається законом, а також iнформацiю, яка може розглядатися як комерцiйна таємниця, не має права повiдомляти її третiм особам без згоди iншої Сторони.</w:t>
      </w:r>
    </w:p>
    <w:p w:rsidR="00E05714" w:rsidRDefault="00E05714" w:rsidP="00E05714">
      <w:pPr>
        <w:pStyle w:val="a3"/>
        <w:numPr>
          <w:ilvl w:val="1"/>
          <w:numId w:val="7"/>
        </w:numPr>
        <w:ind w:left="0" w:firstLine="709"/>
        <w:jc w:val="both"/>
        <w:rPr>
          <w:rFonts w:ascii="Times New Roman" w:hAnsi="Times New Roman"/>
          <w:sz w:val="24"/>
          <w:szCs w:val="24"/>
        </w:rPr>
      </w:pPr>
      <w:r>
        <w:rPr>
          <w:rFonts w:ascii="Times New Roman" w:hAnsi="Times New Roman"/>
          <w:sz w:val="24"/>
          <w:szCs w:val="24"/>
        </w:rPr>
        <w:t>Авторськi права на проектну документацiю охороняються вiдповiдно до законодавства.</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Забезпечення робiт матерiальними ресурсами та послугами</w:t>
      </w:r>
    </w:p>
    <w:p w:rsidR="00E05714" w:rsidRDefault="00E05714" w:rsidP="00E05714">
      <w:pPr>
        <w:pStyle w:val="a3"/>
        <w:numPr>
          <w:ilvl w:val="0"/>
          <w:numId w:val="8"/>
        </w:numPr>
        <w:ind w:left="0" w:firstLine="709"/>
        <w:jc w:val="both"/>
        <w:rPr>
          <w:rFonts w:ascii="Times New Roman" w:hAnsi="Times New Roman"/>
          <w:vanish/>
          <w:sz w:val="24"/>
          <w:szCs w:val="24"/>
        </w:rPr>
      </w:pPr>
    </w:p>
    <w:p w:rsidR="00E05714" w:rsidRDefault="00E05714" w:rsidP="00E05714">
      <w:pPr>
        <w:pStyle w:val="a3"/>
        <w:numPr>
          <w:ilvl w:val="0"/>
          <w:numId w:val="8"/>
        </w:numPr>
        <w:ind w:left="0" w:firstLine="709"/>
        <w:jc w:val="both"/>
        <w:rPr>
          <w:rFonts w:ascii="Times New Roman" w:hAnsi="Times New Roman"/>
          <w:vanish/>
          <w:sz w:val="24"/>
          <w:szCs w:val="24"/>
        </w:rPr>
      </w:pPr>
    </w:p>
    <w:p w:rsidR="00E05714" w:rsidRDefault="00E05714" w:rsidP="00E05714">
      <w:pPr>
        <w:pStyle w:val="a3"/>
        <w:numPr>
          <w:ilvl w:val="0"/>
          <w:numId w:val="8"/>
        </w:numPr>
        <w:ind w:left="0" w:firstLine="709"/>
        <w:jc w:val="both"/>
        <w:rPr>
          <w:rFonts w:ascii="Times New Roman" w:hAnsi="Times New Roman"/>
          <w:vanish/>
          <w:sz w:val="24"/>
          <w:szCs w:val="24"/>
        </w:rPr>
      </w:pPr>
    </w:p>
    <w:p w:rsidR="00E05714" w:rsidRDefault="00E05714" w:rsidP="00E05714">
      <w:pPr>
        <w:pStyle w:val="a3"/>
        <w:numPr>
          <w:ilvl w:val="0"/>
          <w:numId w:val="8"/>
        </w:numPr>
        <w:ind w:left="0" w:firstLine="709"/>
        <w:jc w:val="both"/>
        <w:rPr>
          <w:rFonts w:ascii="Times New Roman" w:hAnsi="Times New Roman"/>
          <w:vanish/>
          <w:sz w:val="24"/>
          <w:szCs w:val="24"/>
        </w:rPr>
      </w:pPr>
    </w:p>
    <w:p w:rsidR="00E05714" w:rsidRDefault="00E05714" w:rsidP="00E05714">
      <w:pPr>
        <w:pStyle w:val="a3"/>
        <w:numPr>
          <w:ilvl w:val="1"/>
          <w:numId w:val="8"/>
        </w:numPr>
        <w:ind w:left="0" w:firstLine="709"/>
        <w:jc w:val="both"/>
        <w:rPr>
          <w:rFonts w:ascii="Times New Roman" w:hAnsi="Times New Roman"/>
          <w:sz w:val="24"/>
          <w:szCs w:val="24"/>
        </w:rPr>
      </w:pPr>
      <w:r>
        <w:rPr>
          <w:rFonts w:ascii="Times New Roman" w:hAnsi="Times New Roman"/>
          <w:sz w:val="24"/>
          <w:szCs w:val="24"/>
        </w:rPr>
        <w:t>Підрядник забезпечує роботи матерiальними ресурсами, та вiдповiдає за їх якiсть i вiдповiднiсть вимогам, установленим нормативними документами та проектною документацiєю.</w:t>
      </w:r>
    </w:p>
    <w:p w:rsidR="00E05714" w:rsidRDefault="00E05714" w:rsidP="00E05714">
      <w:pPr>
        <w:pStyle w:val="a3"/>
        <w:numPr>
          <w:ilvl w:val="1"/>
          <w:numId w:val="8"/>
        </w:numPr>
        <w:ind w:left="0" w:firstLine="709"/>
        <w:jc w:val="both"/>
        <w:rPr>
          <w:rFonts w:ascii="Times New Roman" w:hAnsi="Times New Roman"/>
          <w:sz w:val="24"/>
          <w:szCs w:val="24"/>
        </w:rPr>
      </w:pPr>
      <w:r>
        <w:rPr>
          <w:rFonts w:ascii="Times New Roman" w:hAnsi="Times New Roman"/>
          <w:sz w:val="24"/>
          <w:szCs w:val="24"/>
        </w:rPr>
        <w:t xml:space="preserve">Замовник надає Підряднику у користування необхiднi для виконання робiт джерела водо-, електропостачання. </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 Залучення до виконання робiт субпідрядникiв</w:t>
      </w:r>
    </w:p>
    <w:p w:rsidR="00E05714" w:rsidRDefault="00E05714" w:rsidP="00E05714">
      <w:pPr>
        <w:pStyle w:val="a3"/>
        <w:numPr>
          <w:ilvl w:val="0"/>
          <w:numId w:val="9"/>
        </w:numPr>
        <w:ind w:left="0" w:firstLine="709"/>
        <w:jc w:val="both"/>
        <w:rPr>
          <w:rFonts w:ascii="Times New Roman" w:hAnsi="Times New Roman"/>
          <w:vanish/>
          <w:sz w:val="24"/>
          <w:szCs w:val="24"/>
        </w:rPr>
      </w:pPr>
    </w:p>
    <w:p w:rsidR="00E05714" w:rsidRDefault="00E05714" w:rsidP="00E05714">
      <w:pPr>
        <w:pStyle w:val="a3"/>
        <w:numPr>
          <w:ilvl w:val="0"/>
          <w:numId w:val="9"/>
        </w:numPr>
        <w:ind w:left="0" w:firstLine="709"/>
        <w:jc w:val="both"/>
        <w:rPr>
          <w:rFonts w:ascii="Times New Roman" w:hAnsi="Times New Roman"/>
          <w:vanish/>
          <w:sz w:val="24"/>
          <w:szCs w:val="24"/>
        </w:rPr>
      </w:pPr>
    </w:p>
    <w:p w:rsidR="00E05714" w:rsidRDefault="00E05714" w:rsidP="00E05714">
      <w:pPr>
        <w:pStyle w:val="a3"/>
        <w:numPr>
          <w:ilvl w:val="0"/>
          <w:numId w:val="9"/>
        </w:numPr>
        <w:ind w:left="0" w:firstLine="709"/>
        <w:jc w:val="both"/>
        <w:rPr>
          <w:rFonts w:ascii="Times New Roman" w:hAnsi="Times New Roman"/>
          <w:vanish/>
          <w:sz w:val="24"/>
          <w:szCs w:val="24"/>
        </w:rPr>
      </w:pPr>
    </w:p>
    <w:p w:rsidR="00E05714" w:rsidRDefault="00E05714" w:rsidP="00E05714">
      <w:pPr>
        <w:pStyle w:val="a3"/>
        <w:numPr>
          <w:ilvl w:val="0"/>
          <w:numId w:val="9"/>
        </w:numPr>
        <w:ind w:left="0" w:firstLine="709"/>
        <w:jc w:val="both"/>
        <w:rPr>
          <w:rFonts w:ascii="Times New Roman" w:hAnsi="Times New Roman"/>
          <w:vanish/>
          <w:sz w:val="24"/>
          <w:szCs w:val="24"/>
        </w:rPr>
      </w:pPr>
    </w:p>
    <w:p w:rsidR="00E05714" w:rsidRDefault="00E05714" w:rsidP="00E05714">
      <w:pPr>
        <w:pStyle w:val="a3"/>
        <w:numPr>
          <w:ilvl w:val="0"/>
          <w:numId w:val="9"/>
        </w:numPr>
        <w:ind w:left="0" w:firstLine="709"/>
        <w:jc w:val="both"/>
        <w:rPr>
          <w:rFonts w:ascii="Times New Roman" w:hAnsi="Times New Roman"/>
          <w:vanish/>
          <w:sz w:val="24"/>
          <w:szCs w:val="24"/>
        </w:rPr>
      </w:pP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Підрядник може залучати до виконання робiт iнших осiб (субпідрядникiв). Підрядник вiдповiдає за результати роботи субпідрядникiв i виступає перед Замовником як генеральний підрядник, а перед субпідрядниками — як замовник.</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Генеральний підрядник несе вiдповiдальнiсть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Генеральний підрядник координує виконання робiт субпідрядниками на будiвельному майданчику, створює умови та здiйснює контроль за виконанням ними договiрних зобов’язань.</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Замовник i субпідрядник не можуть пред’являти один до одного претензiї, пов’язанi з порушенням умов договорiв, укладених кожним з них з генеральним підрядником.</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Генеральний підрядник погоджує iз Замовником питання про залучення до виконання робiт субпідрядникiв. Замовник може вiдмовити у такому погодженнi з письмовим обґрунтуванням свого рiшення.</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 xml:space="preserve">Генеральний підрядник може залучати до виконання робiт субпідрядникiв на конкурснiй основi, у тому числi за результатами проведення торгiв (тендеру). </w:t>
      </w:r>
    </w:p>
    <w:p w:rsidR="00E05714" w:rsidRDefault="00E05714" w:rsidP="00E05714">
      <w:pPr>
        <w:pStyle w:val="a3"/>
        <w:numPr>
          <w:ilvl w:val="1"/>
          <w:numId w:val="9"/>
        </w:numPr>
        <w:ind w:left="0" w:firstLine="709"/>
        <w:jc w:val="both"/>
        <w:rPr>
          <w:rFonts w:ascii="Times New Roman" w:hAnsi="Times New Roman"/>
          <w:sz w:val="24"/>
          <w:szCs w:val="24"/>
        </w:rPr>
      </w:pPr>
      <w:r>
        <w:rPr>
          <w:rFonts w:ascii="Times New Roman" w:hAnsi="Times New Roman"/>
          <w:sz w:val="24"/>
          <w:szCs w:val="24"/>
        </w:rPr>
        <w:t>Субпідрядники, що залучаються до виконання робiт, повиннi вiдповiдати квалiфiкацiйним та iншим вимогам, передбаченим чинним законодавством (мати лiцензiю (дозвiл) на виконання робiт, визначених договором субпiдряду, досвiд виконання аналогiчних робiт та ресурси, достатнi для їх виконання, тощо).</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 Залучення до виконання робiт робочої сили</w:t>
      </w: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0"/>
          <w:numId w:val="10"/>
        </w:numPr>
        <w:ind w:left="0" w:firstLine="709"/>
        <w:jc w:val="both"/>
        <w:rPr>
          <w:rFonts w:ascii="Times New Roman" w:hAnsi="Times New Roman"/>
          <w:vanish/>
          <w:sz w:val="24"/>
          <w:szCs w:val="24"/>
        </w:rPr>
      </w:pPr>
    </w:p>
    <w:p w:rsidR="00E05714" w:rsidRDefault="00E05714" w:rsidP="00E05714">
      <w:pPr>
        <w:pStyle w:val="a3"/>
        <w:numPr>
          <w:ilvl w:val="1"/>
          <w:numId w:val="10"/>
        </w:numPr>
        <w:ind w:left="0" w:firstLine="709"/>
        <w:jc w:val="both"/>
        <w:rPr>
          <w:rFonts w:ascii="Times New Roman" w:hAnsi="Times New Roman"/>
          <w:sz w:val="24"/>
          <w:szCs w:val="24"/>
        </w:rPr>
      </w:pPr>
      <w:r>
        <w:rPr>
          <w:rFonts w:ascii="Times New Roman" w:hAnsi="Times New Roman"/>
          <w:sz w:val="24"/>
          <w:szCs w:val="24"/>
        </w:rPr>
        <w:t>Для виконання робiт Підрядник залучає робочу силу в необхiднiй кiлькостi та вiдповiдної квалiфiкацiї.</w:t>
      </w:r>
    </w:p>
    <w:p w:rsidR="00E05714" w:rsidRDefault="00E05714" w:rsidP="00E05714">
      <w:pPr>
        <w:pStyle w:val="a3"/>
        <w:numPr>
          <w:ilvl w:val="1"/>
          <w:numId w:val="10"/>
        </w:numPr>
        <w:ind w:left="0" w:firstLine="709"/>
        <w:jc w:val="both"/>
        <w:rPr>
          <w:rFonts w:ascii="Times New Roman" w:hAnsi="Times New Roman"/>
          <w:sz w:val="24"/>
          <w:szCs w:val="24"/>
        </w:rPr>
      </w:pPr>
      <w:r>
        <w:rPr>
          <w:rFonts w:ascii="Times New Roman" w:hAnsi="Times New Roman"/>
          <w:sz w:val="24"/>
          <w:szCs w:val="24"/>
        </w:rPr>
        <w:t>Підрядник повинен забезпечити дотримання трудового законодавства, зокрема створення здорових i безпечних умов працi та вiдпочинку працiвникiв (додержання правил i норм технiки безпеки, виробничої санiтарiї, гiгiєни працi, протипожежної охорони тощо), а також проведення вiдповiдного їх iнструктажу.</w:t>
      </w:r>
    </w:p>
    <w:p w:rsidR="00E05714" w:rsidRDefault="00E05714" w:rsidP="00E05714">
      <w:pPr>
        <w:pStyle w:val="a3"/>
        <w:numPr>
          <w:ilvl w:val="1"/>
          <w:numId w:val="10"/>
        </w:numPr>
        <w:ind w:left="0" w:firstLine="709"/>
        <w:jc w:val="both"/>
        <w:rPr>
          <w:rFonts w:ascii="Times New Roman" w:hAnsi="Times New Roman"/>
          <w:sz w:val="24"/>
          <w:szCs w:val="24"/>
        </w:rPr>
      </w:pPr>
      <w:r>
        <w:rPr>
          <w:rFonts w:ascii="Times New Roman" w:hAnsi="Times New Roman"/>
          <w:sz w:val="24"/>
          <w:szCs w:val="24"/>
        </w:rPr>
        <w:t>Замовник може вимагати вiд Підрядника вiдсторонення працiвникiв вiд виконання робiт (будiвництва об’єкта) з обґрунтуванням такої вимоги.</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 Органiзацiя виконання робiт</w:t>
      </w: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0"/>
          <w:numId w:val="11"/>
        </w:numPr>
        <w:ind w:left="0" w:firstLine="709"/>
        <w:jc w:val="both"/>
        <w:rPr>
          <w:rFonts w:ascii="Times New Roman" w:hAnsi="Times New Roman"/>
          <w:vanish/>
          <w:sz w:val="24"/>
          <w:szCs w:val="24"/>
        </w:rPr>
      </w:pP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Будiвельний майданчик (фронт робiт) надається Підряднику Замовником на підставі відповідного акту. Органiзацiя виконання робiт повинна вiдповiдати проектно-технологiчнiй документацiї (робочому проекту).</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 xml:space="preserve">Замовник виконує необхідні пiдготовчi роботи, необхiднi для використання будiвельного майданчика (фронту робiт) Підрядником, та якщо таке передбачається умовами робочого проекту. </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Підрядник за потреби забезпечує охорону (огородження, освiтлення тощо) будiвельного майданчика (фронту робiт), а також забезпечує можливiсть доступу до нього Замовника, субпідрядникiв, залучених до виконання робiт згiдно з умовами цього Договору, до прийняття закiнчених робiт Замовником.</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Підрядник зобов’язаний iнформувати Замовника про:</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 xml:space="preserve">хiд виконання робiт,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числi про вiдхилення вiд графiка їх виконання (причини, заходи щодо усунення вiдхилення тощо);</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забезпечення виконання роб</w:t>
      </w:r>
      <w:proofErr w:type="gramStart"/>
      <w:r>
        <w:rPr>
          <w:rFonts w:ascii="Times New Roman" w:hAnsi="Times New Roman"/>
          <w:sz w:val="24"/>
          <w:szCs w:val="24"/>
        </w:rPr>
        <w:t>i</w:t>
      </w:r>
      <w:proofErr w:type="gramEnd"/>
      <w:r>
        <w:rPr>
          <w:rFonts w:ascii="Times New Roman" w:hAnsi="Times New Roman"/>
          <w:sz w:val="24"/>
          <w:szCs w:val="24"/>
        </w:rPr>
        <w:t>т матерiальними ресурсами;</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залучення до виконання роб</w:t>
      </w:r>
      <w:proofErr w:type="gramStart"/>
      <w:r>
        <w:rPr>
          <w:rFonts w:ascii="Times New Roman" w:hAnsi="Times New Roman"/>
          <w:sz w:val="24"/>
          <w:szCs w:val="24"/>
        </w:rPr>
        <w:t>i</w:t>
      </w:r>
      <w:proofErr w:type="gramEnd"/>
      <w:r>
        <w:rPr>
          <w:rFonts w:ascii="Times New Roman" w:hAnsi="Times New Roman"/>
          <w:sz w:val="24"/>
          <w:szCs w:val="24"/>
        </w:rPr>
        <w:t>т робочої сили та субпідрядникiв;</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результати зд</w:t>
      </w:r>
      <w:proofErr w:type="gramStart"/>
      <w:r>
        <w:rPr>
          <w:rFonts w:ascii="Times New Roman" w:hAnsi="Times New Roman"/>
          <w:sz w:val="24"/>
          <w:szCs w:val="24"/>
        </w:rPr>
        <w:t>i</w:t>
      </w:r>
      <w:proofErr w:type="gramEnd"/>
      <w:r>
        <w:rPr>
          <w:rFonts w:ascii="Times New Roman" w:hAnsi="Times New Roman"/>
          <w:sz w:val="24"/>
          <w:szCs w:val="24"/>
        </w:rPr>
        <w:t>йснення контролю за якiстю виконуваних робiт, матерiальних ресурсiв;</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загрозу виконанню договору п</w:t>
      </w:r>
      <w:proofErr w:type="gramStart"/>
      <w:r>
        <w:rPr>
          <w:rFonts w:ascii="Times New Roman" w:hAnsi="Times New Roman"/>
          <w:sz w:val="24"/>
          <w:szCs w:val="24"/>
        </w:rPr>
        <w:t>i</w:t>
      </w:r>
      <w:proofErr w:type="gramEnd"/>
      <w:r>
        <w:rPr>
          <w:rFonts w:ascii="Times New Roman" w:hAnsi="Times New Roman"/>
          <w:sz w:val="24"/>
          <w:szCs w:val="24"/>
        </w:rPr>
        <w:t>дряду з вини Замовника.</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Підрядник повинен зберiгати на будiвельному майданчику один комплект проектної документацiї разом iз змiнами до неї та надавати її Замовнику на його прохання для користування.</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Підрядник у порядку, визначеному нормативними документами та цим Договором, веде i передає Замовнику пiсля завершення робiт документи про виконання цього Договору.</w:t>
      </w:r>
    </w:p>
    <w:p w:rsidR="00E05714" w:rsidRDefault="00E05714" w:rsidP="00E05714">
      <w:pPr>
        <w:pStyle w:val="a3"/>
        <w:numPr>
          <w:ilvl w:val="1"/>
          <w:numId w:val="11"/>
        </w:numPr>
        <w:ind w:left="0" w:firstLine="709"/>
        <w:jc w:val="both"/>
        <w:rPr>
          <w:rFonts w:ascii="Times New Roman" w:hAnsi="Times New Roman"/>
          <w:sz w:val="24"/>
          <w:szCs w:val="24"/>
        </w:rPr>
      </w:pPr>
      <w:r>
        <w:rPr>
          <w:rFonts w:ascii="Times New Roman" w:hAnsi="Times New Roman"/>
          <w:sz w:val="24"/>
          <w:szCs w:val="24"/>
        </w:rPr>
        <w:t>Підрядник зобов’язаний звiльнити будiвельний майданчик (фронт робiт) пiсля завершення робiт (очистити вiд смiття, непотрiбних матерiальних ресурсiв, тимчасових споруд, примiщень тощо). Якщо Підрядник не виконає зазначенi зобов’язання, Замовник пiсля попередження Підрядника може звiльнити будiвельний майданчик (фронт робiт) своїми силами або iз залученням третiх осiб. Витрати Замовника, пов’язанi з виконанням зазначених робiт, компенсуються Підрядником.</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12. Контроль за вiдповiднiстю робiт та матерiальних ресурсiв встановленим вимогам, проектнiй документацiї та цього Договору</w:t>
      </w: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0"/>
          <w:numId w:val="12"/>
        </w:numPr>
        <w:ind w:left="0" w:firstLine="709"/>
        <w:jc w:val="both"/>
        <w:rPr>
          <w:rFonts w:ascii="Times New Roman" w:hAnsi="Times New Roman"/>
          <w:vanish/>
          <w:sz w:val="24"/>
          <w:szCs w:val="24"/>
        </w:rPr>
      </w:pP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Роботи та матерiальнi ресурси, що використовуються для їх виконання, повиннi вiдповiдати вимогам нормативно-правових актiв i нормативних документiв у галузi будiвництва, робочому проекту та цьому Договору.</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З метою контролю за вiдповiднiстю робiт та матерiальних ресурсiв установленим вимогам Замовник забезпечує здiйснення технiчного нагляду за будiвництвом у порядку, встановленому законодавством.</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З метою контролю за вiдповiднiстю будiвельних робiт проектнiй документацiї Замовник забезпечує здiйснення авторського нагляду протягом усього перiоду будiвництва шляхом укладення договору з вiдповiдальним розробником проектної документацiї (генеральним проектувальником).</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Авторський нагляд пiд час будiвництва об’єкт</w:t>
      </w:r>
      <w:r>
        <w:rPr>
          <w:rFonts w:ascii="Times New Roman" w:hAnsi="Times New Roman"/>
          <w:sz w:val="24"/>
          <w:szCs w:val="24"/>
          <w:lang w:val="uk-UA"/>
        </w:rPr>
        <w:t>у</w:t>
      </w:r>
      <w:r>
        <w:rPr>
          <w:rFonts w:ascii="Times New Roman" w:hAnsi="Times New Roman"/>
          <w:sz w:val="24"/>
          <w:szCs w:val="24"/>
        </w:rPr>
        <w:t xml:space="preserve"> здiйснюється в порядку, встановленому законодавством.</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Замовник здiйснює контроль за ходом, якiстю, вартiстю та обсягами виконання робiт вiдповiдно до частини першої статтi 849 Цивiльного кодексу України та у порядку, передбаченому цим Договором.</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Для здiйснення авторського та технiчного нагляду i контролю за виконанням робiт (будiвництвом об’єкта) Підрядник зобов’язаний на вимогу Замовника чи осiб, якi вiдповiдно до договорiв здiйснюють авторський та технiчний нагляд, надавати необхiднi iнформацiю та документи.</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lastRenderedPageBreak/>
        <w:t>У разi виявлення невiдповiдностi виконаних робiт установленим вимогам Замовник приймає рiшення про усунення Підрядником допущених недолiкiв або про зупинення виконання робiт (будiвництва об’єкта).</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Підрядник, у разi виявлення невiдповiдностi матеріальних ресурсiв, необхідних для виконання робіт, встановленим вимогам, зобов’язаний негайно провести їх замiну.</w:t>
      </w:r>
    </w:p>
    <w:p w:rsidR="00E05714" w:rsidRDefault="00E05714" w:rsidP="00E05714">
      <w:pPr>
        <w:pStyle w:val="a3"/>
        <w:numPr>
          <w:ilvl w:val="1"/>
          <w:numId w:val="12"/>
        </w:numPr>
        <w:ind w:left="0" w:firstLine="709"/>
        <w:jc w:val="both"/>
        <w:rPr>
          <w:rFonts w:ascii="Times New Roman" w:hAnsi="Times New Roman"/>
          <w:sz w:val="24"/>
          <w:szCs w:val="24"/>
        </w:rPr>
      </w:pPr>
      <w:r>
        <w:rPr>
          <w:rFonts w:ascii="Times New Roman" w:hAnsi="Times New Roman"/>
          <w:sz w:val="24"/>
          <w:szCs w:val="24"/>
        </w:rPr>
        <w:t>Роботи, виконанi з використанням матерiальних ресурсiв, що не вiдповiдають установленим вимогам, Замовником не оплачуються.</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13. Фiнансування робiт </w:t>
      </w: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0"/>
          <w:numId w:val="13"/>
        </w:numPr>
        <w:ind w:left="0" w:firstLine="709"/>
        <w:jc w:val="both"/>
        <w:rPr>
          <w:rFonts w:ascii="Times New Roman" w:hAnsi="Times New Roman"/>
          <w:vanish/>
          <w:sz w:val="24"/>
          <w:szCs w:val="24"/>
        </w:rPr>
      </w:pPr>
    </w:p>
    <w:p w:rsidR="00E05714" w:rsidRDefault="00E05714" w:rsidP="00E05714">
      <w:pPr>
        <w:pStyle w:val="a3"/>
        <w:numPr>
          <w:ilvl w:val="1"/>
          <w:numId w:val="13"/>
        </w:numPr>
        <w:ind w:left="0" w:firstLine="709"/>
        <w:jc w:val="both"/>
        <w:rPr>
          <w:rFonts w:ascii="Times New Roman" w:hAnsi="Times New Roman"/>
          <w:sz w:val="24"/>
          <w:szCs w:val="24"/>
        </w:rPr>
      </w:pPr>
      <w:r>
        <w:rPr>
          <w:rFonts w:ascii="Times New Roman" w:hAnsi="Times New Roman"/>
          <w:sz w:val="24"/>
          <w:szCs w:val="24"/>
        </w:rPr>
        <w:t xml:space="preserve">Фiнансування робiт проводиться за планом, який є невiд’ємною частиною цього Договору. </w:t>
      </w:r>
    </w:p>
    <w:p w:rsidR="00E05714" w:rsidRDefault="00E05714" w:rsidP="00E05714">
      <w:pPr>
        <w:pStyle w:val="a3"/>
        <w:numPr>
          <w:ilvl w:val="1"/>
          <w:numId w:val="13"/>
        </w:numPr>
        <w:ind w:left="0" w:firstLine="709"/>
        <w:jc w:val="both"/>
        <w:rPr>
          <w:rFonts w:ascii="Times New Roman" w:hAnsi="Times New Roman"/>
          <w:sz w:val="24"/>
          <w:szCs w:val="24"/>
        </w:rPr>
      </w:pPr>
      <w:r>
        <w:rPr>
          <w:rFonts w:ascii="Times New Roman" w:hAnsi="Times New Roman"/>
          <w:sz w:val="24"/>
          <w:szCs w:val="24"/>
        </w:rPr>
        <w:t xml:space="preserve">У випадку продовження строку виконання робіт або строку дії цього Договору з підстав, визначених згідно ст. </w:t>
      </w:r>
      <w:r w:rsidR="00DF7CA7">
        <w:rPr>
          <w:rFonts w:ascii="Times New Roman" w:hAnsi="Times New Roman"/>
          <w:sz w:val="24"/>
          <w:szCs w:val="24"/>
          <w:lang w:val="uk-UA"/>
        </w:rPr>
        <w:t>41</w:t>
      </w:r>
      <w:r>
        <w:rPr>
          <w:rFonts w:ascii="Times New Roman" w:hAnsi="Times New Roman"/>
          <w:sz w:val="24"/>
          <w:szCs w:val="24"/>
        </w:rPr>
        <w:t xml:space="preserve"> Закону, та на строк, що охоплює більше ніж один бюджетний період Замовника, розподiл коштiв на фінансування виконання робіт додатково узгоджується сторонами. Замовник має право уточнити план фiнансування робіт на поточний рiк з урахуванням наявних у нього коштiв, обсягiв фактично виконаних робiт тощо.</w:t>
      </w:r>
    </w:p>
    <w:p w:rsidR="00E05714" w:rsidRDefault="00E05714" w:rsidP="00E05714">
      <w:pPr>
        <w:pStyle w:val="a3"/>
        <w:numPr>
          <w:ilvl w:val="1"/>
          <w:numId w:val="13"/>
        </w:numPr>
        <w:ind w:left="0" w:firstLine="709"/>
        <w:jc w:val="both"/>
        <w:rPr>
          <w:rFonts w:ascii="Times New Roman" w:hAnsi="Times New Roman"/>
          <w:sz w:val="24"/>
          <w:szCs w:val="24"/>
        </w:rPr>
      </w:pPr>
      <w:r>
        <w:rPr>
          <w:rFonts w:ascii="Times New Roman" w:hAnsi="Times New Roman"/>
          <w:sz w:val="24"/>
          <w:szCs w:val="24"/>
        </w:rPr>
        <w:t>У разi прийняття Замовником рiшення про прискорення чи уповiльнення темпiв виконання робiт одночасно уточнюється план фiнансування будiвництва з внесенням вiдповiдних змiн у цей Договір.</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14. Приймання-передача закiнчених робiт</w:t>
      </w: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0"/>
          <w:numId w:val="14"/>
        </w:numPr>
        <w:ind w:left="0" w:firstLine="709"/>
        <w:jc w:val="both"/>
        <w:rPr>
          <w:rFonts w:ascii="Times New Roman" w:hAnsi="Times New Roman"/>
          <w:vanish/>
          <w:sz w:val="24"/>
          <w:szCs w:val="24"/>
        </w:rPr>
      </w:pP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Приймання-передача закiнчених робiт проводиться у порядку, встановленому цим Договором.</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Пiсля одержання повiдомлення Підрядника про готовнiсть до передачi закiнчених робiт Замовник зобов’язаний негайно розпочати їх приймання.</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Передача виконаних робiт Підрядником i приймання їх Замовником оформлюється актом приймання виконаних будівельних робіт за формою КБ-2в згідно ДСТУ Б Д.1.1-1:2013.</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Якщо нормативними актами та цим Договором передбачено проведення попереднiх випробувань закiнчених робiт або таке випробування викликане характером цих робiт, їх приймання-передача проводиться у разi позитивного результату попереднього випробування.</w:t>
      </w:r>
    </w:p>
    <w:p w:rsidR="00E05714" w:rsidRDefault="00E05714" w:rsidP="00E05714">
      <w:pPr>
        <w:pStyle w:val="a4"/>
        <w:numPr>
          <w:ilvl w:val="1"/>
          <w:numId w:val="14"/>
        </w:numPr>
        <w:tabs>
          <w:tab w:val="left" w:pos="360"/>
        </w:tabs>
        <w:spacing w:line="240" w:lineRule="auto"/>
        <w:ind w:left="0" w:firstLine="709"/>
        <w:rPr>
          <w:color w:val="auto"/>
          <w:sz w:val="24"/>
          <w:szCs w:val="24"/>
          <w:lang w:val="uk-UA"/>
        </w:rPr>
      </w:pPr>
      <w:r>
        <w:rPr>
          <w:sz w:val="24"/>
          <w:szCs w:val="24"/>
          <w:lang w:val="uk-UA"/>
        </w:rPr>
        <w:t xml:space="preserve">Замовник зобов’язаний прийняти виконані Підрядником роботи протягом 10 робочих днів з моменту подання їх до прийняття. Строк подання до прийняття виконаних робіт розпочинається з дати передачі Замовнику оформленого належним чином акту </w:t>
      </w:r>
      <w:r>
        <w:rPr>
          <w:sz w:val="24"/>
          <w:szCs w:val="24"/>
          <w:lang w:val="ru-RU"/>
        </w:rPr>
        <w:t>приймання виконаних будівельних робіт</w:t>
      </w:r>
      <w:r>
        <w:rPr>
          <w:sz w:val="24"/>
          <w:szCs w:val="24"/>
          <w:lang w:val="uk-UA"/>
        </w:rPr>
        <w:t xml:space="preserve"> форми №КБ-2в. </w:t>
      </w:r>
    </w:p>
    <w:p w:rsidR="00E05714" w:rsidRDefault="00E05714" w:rsidP="00E05714">
      <w:pPr>
        <w:pStyle w:val="a4"/>
        <w:numPr>
          <w:ilvl w:val="1"/>
          <w:numId w:val="14"/>
        </w:numPr>
        <w:tabs>
          <w:tab w:val="left" w:pos="360"/>
        </w:tabs>
        <w:spacing w:line="240" w:lineRule="auto"/>
        <w:ind w:left="0" w:firstLine="709"/>
        <w:rPr>
          <w:color w:val="auto"/>
          <w:sz w:val="24"/>
          <w:szCs w:val="24"/>
          <w:lang w:val="uk-UA"/>
        </w:rPr>
      </w:pPr>
      <w:r>
        <w:rPr>
          <w:bCs/>
          <w:color w:val="auto"/>
          <w:sz w:val="24"/>
          <w:szCs w:val="24"/>
          <w:lang w:val="uk-UA"/>
        </w:rPr>
        <w:t>У випадку відмови Замовника укласти акт здачі-приймання виконаних робіт</w:t>
      </w:r>
      <w:r>
        <w:rPr>
          <w:sz w:val="24"/>
          <w:szCs w:val="24"/>
          <w:lang w:val="uk-UA"/>
        </w:rPr>
        <w:t xml:space="preserve"> форми №КБ-2в, що підготовлений Підрядником</w:t>
      </w:r>
      <w:r>
        <w:rPr>
          <w:bCs/>
          <w:color w:val="auto"/>
          <w:sz w:val="24"/>
          <w:szCs w:val="24"/>
          <w:lang w:val="uk-UA"/>
        </w:rPr>
        <w:t xml:space="preserve">, </w:t>
      </w:r>
      <w:r>
        <w:rPr>
          <w:sz w:val="24"/>
          <w:szCs w:val="24"/>
          <w:lang w:val="uk-UA"/>
        </w:rPr>
        <w:t xml:space="preserve">Замовник протягом 10 робочих днів з моменту отримання відповідного акту приймання виконаних будівельних робіт форми №КБ-2в письмово повідомляє Підрядника про причину відмови від укладення такого акту. Протягом 10 днів з дати отримання Підрядником повідомлення про причину відмови укласти акту приймання виконаних будівельних робіт форми №КБ-2в, </w:t>
      </w:r>
      <w:r>
        <w:rPr>
          <w:bCs/>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Якщо протягом 10 (десяти)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надав Підряднику письмової відмови у підписанні такого акту, виконані Підрядником роботи вважаються прийнятим</w:t>
      </w:r>
      <w:r>
        <w:rPr>
          <w:rFonts w:ascii="Times New Roman" w:hAnsi="Times New Roman"/>
          <w:sz w:val="24"/>
          <w:szCs w:val="24"/>
          <w:lang w:val="uk-UA"/>
        </w:rPr>
        <w:t>и</w:t>
      </w:r>
      <w:r>
        <w:rPr>
          <w:rFonts w:ascii="Times New Roman" w:hAnsi="Times New Roman"/>
          <w:sz w:val="24"/>
          <w:szCs w:val="24"/>
        </w:rPr>
        <w:t xml:space="preserve"> Замовником без зауважень та підлягають оплаті, за винятком випадків, коли прийняття Замовником робіт у вказані строки було неможливим з незалежних від останнього причин.</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lastRenderedPageBreak/>
        <w:t>У разi виявлення в процесi приймання-передачi закiнчених робiт недолiкiв, допущених з вини Підрядника, останній зобов’язаний усунути їх протягом не більше ніж 10 днів i повторно повiдомити Замовника про готовнiсть до передачi закiнчених робiт (об’єкта будiвництва) у встановленому цим Договором порядку. Якщо Підрядник не бажає чи не може усунути такi недолiки, Замовник може попередньо повiдомивши Підрядника, усунути їх своїми силами або iз залученням третiх осiб. Витрати, пов’язанi з усуненням недолiкiв Замовником, компенсуються Підрядником.</w:t>
      </w:r>
    </w:p>
    <w:p w:rsidR="00E05714" w:rsidRDefault="00E05714" w:rsidP="00E05714">
      <w:pPr>
        <w:pStyle w:val="a3"/>
        <w:numPr>
          <w:ilvl w:val="1"/>
          <w:numId w:val="14"/>
        </w:numPr>
        <w:ind w:left="0" w:firstLine="709"/>
        <w:jc w:val="both"/>
        <w:rPr>
          <w:rFonts w:ascii="Times New Roman" w:hAnsi="Times New Roman"/>
          <w:sz w:val="24"/>
          <w:szCs w:val="24"/>
        </w:rPr>
      </w:pPr>
      <w:r>
        <w:rPr>
          <w:rFonts w:ascii="Times New Roman" w:hAnsi="Times New Roman"/>
          <w:sz w:val="24"/>
          <w:szCs w:val="24"/>
        </w:rPr>
        <w:t>Якщо виявленi недолiки не можуть бути усуненi Підрядником, Замовником або третьою особою, Замовник має право вiдмовитися вiд прийняття таких робiт або вимагати вiдповiдного зниження договiрної цiни чи компенсацiї збиткiв.</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15. Проведення розрахункiв за виконанi роботи</w:t>
      </w: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0"/>
          <w:numId w:val="15"/>
        </w:numPr>
        <w:ind w:left="0" w:firstLine="709"/>
        <w:jc w:val="both"/>
        <w:rPr>
          <w:rFonts w:ascii="Times New Roman" w:hAnsi="Times New Roman"/>
          <w:vanish/>
          <w:sz w:val="24"/>
          <w:szCs w:val="24"/>
        </w:rPr>
      </w:pPr>
    </w:p>
    <w:p w:rsidR="00E05714" w:rsidRDefault="00E05714" w:rsidP="00E05714">
      <w:pPr>
        <w:pStyle w:val="a3"/>
        <w:numPr>
          <w:ilvl w:val="1"/>
          <w:numId w:val="15"/>
        </w:numPr>
        <w:ind w:left="0" w:firstLine="709"/>
        <w:jc w:val="both"/>
        <w:rPr>
          <w:rFonts w:ascii="Times New Roman" w:hAnsi="Times New Roman"/>
          <w:sz w:val="24"/>
          <w:szCs w:val="24"/>
          <w:lang w:val="uk-UA"/>
        </w:rPr>
      </w:pPr>
      <w:r>
        <w:rPr>
          <w:rFonts w:ascii="Times New Roman" w:hAnsi="Times New Roman"/>
          <w:sz w:val="24"/>
          <w:szCs w:val="24"/>
        </w:rPr>
        <w:t>Оплата виконаних робiт проводиться у безготівковій формі поетапно промiжними платежами в мiру виконання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w:t>
      </w:r>
      <w:r>
        <w:rPr>
          <w:rFonts w:ascii="Times New Roman" w:hAnsi="Times New Roman"/>
          <w:sz w:val="24"/>
          <w:szCs w:val="24"/>
          <w:lang w:val="uk-UA"/>
        </w:rPr>
        <w:t xml:space="preserve"> </w:t>
      </w:r>
      <w:r>
        <w:rPr>
          <w:rFonts w:ascii="Times New Roman" w:hAnsi="Times New Roman"/>
          <w:sz w:val="24"/>
          <w:szCs w:val="24"/>
        </w:rPr>
        <w:t xml:space="preserve">Разом із формами КБ-2в, КБ-3 Підрядник надає всю оформлену належним чином виконавчу документацію, акти на закриття прихованих робіт, відомість ресурсів, що підписана </w:t>
      </w:r>
      <w:r>
        <w:rPr>
          <w:rFonts w:ascii="Times New Roman" w:hAnsi="Times New Roman"/>
          <w:sz w:val="24"/>
          <w:szCs w:val="24"/>
          <w:lang w:val="uk-UA"/>
        </w:rPr>
        <w:t>уповноваженою посадовою особою Підрядника, а також копії накладних застосованих матеріалів і устаткування із зазначенням вартості, що завірені підписом уповноваженої посадовою особою Підрядника. Кінцеві розрахунки здійснюються у місячний термін після виконання і приймання всіх передбачених цим Договором робіт та реєстрації декларації про готовність об'єкта до експлуатації.</w:t>
      </w:r>
    </w:p>
    <w:p w:rsidR="00E05714" w:rsidRDefault="00E05714" w:rsidP="00E05714">
      <w:pPr>
        <w:pStyle w:val="a3"/>
        <w:numPr>
          <w:ilvl w:val="1"/>
          <w:numId w:val="15"/>
        </w:numPr>
        <w:ind w:left="0" w:firstLine="709"/>
        <w:jc w:val="both"/>
        <w:rPr>
          <w:rFonts w:ascii="Times New Roman" w:hAnsi="Times New Roman"/>
          <w:sz w:val="24"/>
          <w:szCs w:val="24"/>
        </w:rPr>
      </w:pPr>
      <w:r>
        <w:rPr>
          <w:rFonts w:ascii="Times New Roman" w:hAnsi="Times New Roman"/>
          <w:sz w:val="24"/>
          <w:szCs w:val="24"/>
          <w:lang w:val="uk-UA"/>
        </w:rPr>
        <w:t>Після отримання документів, передбачених п. 15.1. цього Договору</w:t>
      </w:r>
      <w:r>
        <w:rPr>
          <w:rFonts w:ascii="Times New Roman" w:hAnsi="Times New Roman"/>
          <w:sz w:val="24"/>
          <w:szCs w:val="24"/>
        </w:rPr>
        <w:t xml:space="preserve"> Замовник перевiряє </w:t>
      </w:r>
      <w:r>
        <w:rPr>
          <w:rFonts w:ascii="Times New Roman" w:hAnsi="Times New Roman"/>
          <w:sz w:val="24"/>
          <w:szCs w:val="24"/>
          <w:lang w:val="uk-UA"/>
        </w:rPr>
        <w:t>такі</w:t>
      </w:r>
      <w:r>
        <w:rPr>
          <w:rFonts w:ascii="Times New Roman" w:hAnsi="Times New Roman"/>
          <w:sz w:val="24"/>
          <w:szCs w:val="24"/>
        </w:rPr>
        <w:t xml:space="preserve"> документи i в разi вiдсутностi зауважень пiдписує їх. Пiсля пiдписання документiв Замовник зобов’язаний оплатити виконанi роботи та з урахуванням строків, визначених чинним законодавством на реєстрацію таких документів в органі, що здійснює казначейське обслуговування Замовника.</w:t>
      </w:r>
    </w:p>
    <w:p w:rsidR="00E05714" w:rsidRDefault="00E05714" w:rsidP="00E05714">
      <w:pPr>
        <w:pStyle w:val="a3"/>
        <w:numPr>
          <w:ilvl w:val="1"/>
          <w:numId w:val="15"/>
        </w:numPr>
        <w:ind w:left="0" w:firstLine="709"/>
        <w:jc w:val="both"/>
        <w:rPr>
          <w:rFonts w:ascii="Times New Roman" w:hAnsi="Times New Roman"/>
          <w:sz w:val="24"/>
          <w:szCs w:val="24"/>
        </w:rPr>
      </w:pPr>
      <w:r>
        <w:rPr>
          <w:rFonts w:ascii="Times New Roman" w:hAnsi="Times New Roman"/>
          <w:sz w:val="24"/>
          <w:szCs w:val="24"/>
        </w:rPr>
        <w:t>У разi виявлення невiдповiдностi робiт, пред’явлених до оплати, встановленим вимогам, завищення їх обсягiв або неправильного застосування кошторисних норм, поточних цiн, розцiнок та iнших помилок, що вплинули на цiну виконаних робiт, Замовник має право за участю Підрядника скоригувати суму, що пiдлягає сплатi.</w:t>
      </w:r>
    </w:p>
    <w:p w:rsidR="00E05714" w:rsidRDefault="00E05714" w:rsidP="00E05714">
      <w:pPr>
        <w:pStyle w:val="a3"/>
        <w:numPr>
          <w:ilvl w:val="1"/>
          <w:numId w:val="15"/>
        </w:numPr>
        <w:ind w:left="0" w:firstLine="709"/>
        <w:jc w:val="both"/>
        <w:rPr>
          <w:rFonts w:ascii="Times New Roman" w:hAnsi="Times New Roman"/>
          <w:sz w:val="24"/>
          <w:szCs w:val="24"/>
        </w:rPr>
      </w:pPr>
      <w:r>
        <w:rPr>
          <w:rFonts w:ascii="Times New Roman" w:hAnsi="Times New Roman"/>
          <w:sz w:val="24"/>
          <w:szCs w:val="24"/>
        </w:rPr>
        <w:t>Оплата робiт, виконаних субпідрядниками, проводиться на пiдставi складених ними та пiдписаних генеральним Підрядником документiв про прийняття виконаних робiт та їх вартiсть і проводиться безпосередньо генеральним Підрядником.</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16. Гарантiйнi строки якостi закiнчених робiт (експлуатацiї об’єкта будiвництва) та порядок усунення виявлених недолiкiв (дефектiв)</w:t>
      </w: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0"/>
          <w:numId w:val="16"/>
        </w:numPr>
        <w:ind w:left="0" w:firstLine="709"/>
        <w:jc w:val="both"/>
        <w:rPr>
          <w:rFonts w:ascii="Times New Roman" w:hAnsi="Times New Roman"/>
          <w:vanish/>
          <w:sz w:val="24"/>
          <w:szCs w:val="24"/>
        </w:rPr>
      </w:pP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цього Договору протягом гарантійного строку. Гарантійний строк становить 10 років від дня прийняття об’єкта Замовником.</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Початком гарантiйних строкiв вважається день остаточного прийняття Замовником виконаних робіт, що підтверджується у порядку, передбаченому цим Договором.</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lastRenderedPageBreak/>
        <w:t>Гарантiйний строк продовжується на час, протягом якого закiнченi роботи (об’єкт будiвництва) i змонтованi конструкцiї не могли експлуатуватися внаслiдок виявлених недолiкiв (дефектiв), вiдповiдальнiсть за якi несе Підрядник.</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Підрядник вiдповiдає за недолiки (дефекти), виявленi в закiнчених роботах (об’єктi будiвництва) i змонтованих конструкцiях протягом гарантiйного строку, якщо вiн не доведе, що:</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 xml:space="preserve">недолiки були вiдомi або </w:t>
      </w:r>
      <w:proofErr w:type="gramStart"/>
      <w:r>
        <w:rPr>
          <w:rFonts w:ascii="Times New Roman" w:hAnsi="Times New Roman"/>
          <w:sz w:val="24"/>
          <w:szCs w:val="24"/>
        </w:rPr>
        <w:t>могли</w:t>
      </w:r>
      <w:proofErr w:type="gramEnd"/>
      <w:r>
        <w:rPr>
          <w:rFonts w:ascii="Times New Roman" w:hAnsi="Times New Roman"/>
          <w:sz w:val="24"/>
          <w:szCs w:val="24"/>
        </w:rPr>
        <w:t xml:space="preserve"> бути вiдомi Замовнику на момент їх прийняття, але не зазначенi в актi;</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недол</w:t>
      </w:r>
      <w:proofErr w:type="gramStart"/>
      <w:r>
        <w:rPr>
          <w:rFonts w:ascii="Times New Roman" w:hAnsi="Times New Roman"/>
          <w:sz w:val="24"/>
          <w:szCs w:val="24"/>
        </w:rPr>
        <w:t>i</w:t>
      </w:r>
      <w:proofErr w:type="gramEnd"/>
      <w:r>
        <w:rPr>
          <w:rFonts w:ascii="Times New Roman" w:hAnsi="Times New Roman"/>
          <w:sz w:val="24"/>
          <w:szCs w:val="24"/>
        </w:rPr>
        <w:t>ки виникли внаслiдок:</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неналежної п</w:t>
      </w:r>
      <w:proofErr w:type="gramStart"/>
      <w:r>
        <w:rPr>
          <w:rFonts w:ascii="Times New Roman" w:hAnsi="Times New Roman"/>
          <w:sz w:val="24"/>
          <w:szCs w:val="24"/>
        </w:rPr>
        <w:t>i</w:t>
      </w:r>
      <w:proofErr w:type="gramEnd"/>
      <w:r>
        <w:rPr>
          <w:rFonts w:ascii="Times New Roman" w:hAnsi="Times New Roman"/>
          <w:sz w:val="24"/>
          <w:szCs w:val="24"/>
        </w:rPr>
        <w:t>дготовки проектної документацiї;</w:t>
      </w:r>
    </w:p>
    <w:p w:rsidR="00E05714" w:rsidRDefault="00E05714" w:rsidP="00E05714">
      <w:pPr>
        <w:pStyle w:val="a3"/>
        <w:ind w:left="709"/>
        <w:jc w:val="both"/>
        <w:rPr>
          <w:rFonts w:ascii="Times New Roman" w:hAnsi="Times New Roman"/>
          <w:sz w:val="24"/>
          <w:szCs w:val="24"/>
        </w:rPr>
      </w:pPr>
      <w:proofErr w:type="gramStart"/>
      <w:r>
        <w:rPr>
          <w:rFonts w:ascii="Times New Roman" w:hAnsi="Times New Roman"/>
          <w:sz w:val="24"/>
          <w:szCs w:val="24"/>
        </w:rPr>
        <w:t>природного</w:t>
      </w:r>
      <w:proofErr w:type="gramEnd"/>
      <w:r>
        <w:rPr>
          <w:rFonts w:ascii="Times New Roman" w:hAnsi="Times New Roman"/>
          <w:sz w:val="24"/>
          <w:szCs w:val="24"/>
        </w:rPr>
        <w:t xml:space="preserve"> зносу результату закiнчених робiт (об’єкта будiвництва), змонтованих конструкцiй, згідно з нормативами, встановленими чинними будівельними нормами;</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неправильної експлуатац</w:t>
      </w:r>
      <w:proofErr w:type="gramStart"/>
      <w:r>
        <w:rPr>
          <w:rFonts w:ascii="Times New Roman" w:hAnsi="Times New Roman"/>
          <w:sz w:val="24"/>
          <w:szCs w:val="24"/>
        </w:rPr>
        <w:t>i</w:t>
      </w:r>
      <w:proofErr w:type="gramEnd"/>
      <w:r>
        <w:rPr>
          <w:rFonts w:ascii="Times New Roman" w:hAnsi="Times New Roman"/>
          <w:sz w:val="24"/>
          <w:szCs w:val="24"/>
        </w:rPr>
        <w:t>ї або неправильностi iнструкцiй щодо експлуатацiї змонтованих конструкцiй та/або об’єкта будiвництва, розроблених самим Замовником або залученими ним третiми особами;</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неналежного ремонту змонтованих конструкц</w:t>
      </w:r>
      <w:proofErr w:type="gramStart"/>
      <w:r>
        <w:rPr>
          <w:rFonts w:ascii="Times New Roman" w:hAnsi="Times New Roman"/>
          <w:sz w:val="24"/>
          <w:szCs w:val="24"/>
        </w:rPr>
        <w:t>i</w:t>
      </w:r>
      <w:proofErr w:type="gramEnd"/>
      <w:r>
        <w:rPr>
          <w:rFonts w:ascii="Times New Roman" w:hAnsi="Times New Roman"/>
          <w:sz w:val="24"/>
          <w:szCs w:val="24"/>
        </w:rPr>
        <w:t>й, об’єкта будiвництва, проведеного самим Замовником або залученими ним третiми особами;</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 xml:space="preserve">iнших незалежних вiд </w:t>
      </w:r>
      <w:proofErr w:type="gramStart"/>
      <w:r>
        <w:rPr>
          <w:rFonts w:ascii="Times New Roman" w:hAnsi="Times New Roman"/>
          <w:sz w:val="24"/>
          <w:szCs w:val="24"/>
        </w:rPr>
        <w:t>П</w:t>
      </w:r>
      <w:proofErr w:type="gramEnd"/>
      <w:r>
        <w:rPr>
          <w:rFonts w:ascii="Times New Roman" w:hAnsi="Times New Roman"/>
          <w:sz w:val="24"/>
          <w:szCs w:val="24"/>
        </w:rPr>
        <w:t>ідрядника обставин.</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У разi виявлення Замовником недолiкiв (дефектiв) протягом гарантiйних строкiв, вiн зобов’язаний у письмовій формі та у строк, що не перевищує 30 днів з моменту виявлення таких недоліків, повiдомити про це Підрядника i запросити його для складення вiдповiдного акта про порядок i строки усунення виявлених недолiкiв (дефектiв).</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Якщо Підрядник вiдмовився взяти участь у складеннi акта, або будь-яким чином не відреагував на повідомлення Замовника у строк не більше ніж 10 днів з моменту направлення такого повідомлення Замовником, останній має право скласти такий акт iз залученням незалежних експертiв i надiслати його Підряднику.</w:t>
      </w:r>
    </w:p>
    <w:p w:rsidR="00E05714" w:rsidRDefault="00E05714" w:rsidP="00E05714">
      <w:pPr>
        <w:pStyle w:val="a3"/>
        <w:numPr>
          <w:ilvl w:val="1"/>
          <w:numId w:val="16"/>
        </w:numPr>
        <w:ind w:left="0" w:firstLine="709"/>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ідрядник зобов’язаний усунути виявленi недолiки (дефекти) в порядку, визначеному актом про їх усунення, але не пізніше ніж протягом 30 днів з моменту направлення Замовником Підряднику відповідного повідомлення згідно п. 16.6. цього Договору.</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У разi вiдмови Підрядника усунути виявленi недолiки (дефекти) Замовник може усунути їх своїми силами або iз залученням третiх осiб. У такому разi Підрядник зобов’язаний повнiстю компенсувати Замовнику витрати, пов’язанi з усуненням зазначених недолiкiв, та завданi збитки.</w:t>
      </w:r>
    </w:p>
    <w:p w:rsidR="00E05714" w:rsidRDefault="00E05714" w:rsidP="00E05714">
      <w:pPr>
        <w:pStyle w:val="a3"/>
        <w:numPr>
          <w:ilvl w:val="1"/>
          <w:numId w:val="16"/>
        </w:numPr>
        <w:ind w:left="0" w:firstLine="709"/>
        <w:jc w:val="both"/>
        <w:rPr>
          <w:rFonts w:ascii="Times New Roman" w:hAnsi="Times New Roman"/>
          <w:sz w:val="24"/>
          <w:szCs w:val="24"/>
        </w:rPr>
      </w:pPr>
      <w:r>
        <w:rPr>
          <w:rFonts w:ascii="Times New Roman" w:hAnsi="Times New Roman"/>
          <w:sz w:val="24"/>
          <w:szCs w:val="24"/>
        </w:rPr>
        <w:t>Якщо мiж Замовником i Підрядником виник спiр щодо усунення недолiкiв (дефектiв) або їх причин, на вимогу будь-якої сторони може бути проведено незалежну експертизу. Фiнансування витрат, пов’язаних з проведенням такої експертизи, покладається на Підрядника, крiм випадкiв, коли за результатами експертизи буде встановлено вiдсутнiсть порушень умов цього Договору Підрядником або причинного зв’язку мiж дiями Підрядника та виявленими недолiками (дефектами). У такому випадку витрати, пов’язанi з проведенням експертизи, фiнансує сторона, яка вимагала її проведення, а якщо експертизу проведено за згодою сторiн, такi витрати покладаються на Підрядника.</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17. Вiдповiдальнiсть сторiн за порушення зобов’язань за цим Договором та порядок урегулювання спорiв</w:t>
      </w: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0"/>
          <w:numId w:val="17"/>
        </w:numPr>
        <w:ind w:left="0" w:firstLine="709"/>
        <w:jc w:val="both"/>
        <w:rPr>
          <w:rFonts w:ascii="Times New Roman" w:hAnsi="Times New Roman"/>
          <w:vanish/>
          <w:sz w:val="24"/>
          <w:szCs w:val="24"/>
        </w:rPr>
      </w:pP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Порушення зобов’язань за цим Договором є пiдставою для застосування господарських санкцiй, передбачених Господарським кодексом України, iншими законами.</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lastRenderedPageBreak/>
        <w:t>Застосування господарських санкцiй до сторони, яка порушила зобов’язання за цим Договором, не звiльняє її вiд виконання зобов’язань, крiм випадкiв, коли iнше передбачено законом, чи управнена Сторона вiдмовилася вiд прийняття виконання зобов’язань.</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У разi порушення зобов’язань за цим Договором можуть настати такi наслiдки:</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 xml:space="preserve">припинення виконання зобов’язань за договором пiдряду внаслiдок односторонньої вiдмови Замовника вiд нього та у випадку невиконання або неналежного виконання </w:t>
      </w:r>
      <w:proofErr w:type="gramStart"/>
      <w:r>
        <w:rPr>
          <w:rFonts w:ascii="Times New Roman" w:hAnsi="Times New Roman"/>
          <w:sz w:val="24"/>
          <w:szCs w:val="24"/>
        </w:rPr>
        <w:t>П</w:t>
      </w:r>
      <w:proofErr w:type="gramEnd"/>
      <w:r>
        <w:rPr>
          <w:rFonts w:ascii="Times New Roman" w:hAnsi="Times New Roman"/>
          <w:sz w:val="24"/>
          <w:szCs w:val="24"/>
        </w:rPr>
        <w:t>ідрядником своїх обов’язків, розiрвання цього Договору;</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зм</w:t>
      </w:r>
      <w:proofErr w:type="gramStart"/>
      <w:r>
        <w:rPr>
          <w:rFonts w:ascii="Times New Roman" w:hAnsi="Times New Roman"/>
          <w:sz w:val="24"/>
          <w:szCs w:val="24"/>
        </w:rPr>
        <w:t>i</w:t>
      </w:r>
      <w:proofErr w:type="gramEnd"/>
      <w:r>
        <w:rPr>
          <w:rFonts w:ascii="Times New Roman" w:hAnsi="Times New Roman"/>
          <w:sz w:val="24"/>
          <w:szCs w:val="24"/>
        </w:rPr>
        <w:t>на умов цього Договору;</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застосування штрафних санкцій до Сторони, що допустила порушення своїх обов’язків;</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i</w:t>
      </w:r>
      <w:proofErr w:type="gramEnd"/>
      <w:r>
        <w:rPr>
          <w:rFonts w:ascii="Times New Roman" w:hAnsi="Times New Roman"/>
          <w:sz w:val="24"/>
          <w:szCs w:val="24"/>
        </w:rPr>
        <w:t>дшкодування збиткiв та моральної шкоди.</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У разі порушення зобов’язань за цим Договором</w:t>
      </w:r>
      <w:r>
        <w:rPr>
          <w:rFonts w:ascii="Times New Roman" w:hAnsi="Times New Roman"/>
          <w:sz w:val="24"/>
          <w:szCs w:val="24"/>
          <w:lang w:val="uk-UA"/>
        </w:rPr>
        <w:t xml:space="preserve"> </w:t>
      </w:r>
      <w:r>
        <w:rPr>
          <w:rFonts w:ascii="Times New Roman" w:hAnsi="Times New Roman"/>
          <w:sz w:val="24"/>
          <w:szCs w:val="24"/>
        </w:rPr>
        <w:t xml:space="preserve">до </w:t>
      </w:r>
      <w:r>
        <w:rPr>
          <w:rFonts w:ascii="Times New Roman" w:hAnsi="Times New Roman"/>
          <w:sz w:val="24"/>
          <w:szCs w:val="24"/>
          <w:lang w:val="uk-UA"/>
        </w:rPr>
        <w:t>Підрядника</w:t>
      </w:r>
      <w:r>
        <w:rPr>
          <w:rFonts w:ascii="Times New Roman" w:hAnsi="Times New Roman"/>
          <w:sz w:val="24"/>
          <w:szCs w:val="24"/>
        </w:rPr>
        <w:t xml:space="preserve"> застосовуються штрафні санкції у таких розмірах:</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 порушення умов зобов’язання щодо якості робіт стягується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неякісних (некомплектних, тощо) робіт;</w:t>
      </w:r>
    </w:p>
    <w:p w:rsidR="00E05714" w:rsidRDefault="00E05714" w:rsidP="00E05714">
      <w:pPr>
        <w:pStyle w:val="a3"/>
        <w:ind w:left="709"/>
        <w:jc w:val="both"/>
        <w:rPr>
          <w:rFonts w:ascii="Times New Roman" w:hAnsi="Times New Roman"/>
          <w:sz w:val="24"/>
          <w:szCs w:val="24"/>
        </w:rPr>
      </w:pPr>
      <w:r>
        <w:rPr>
          <w:rFonts w:ascii="Times New Roman" w:hAnsi="Times New Roman"/>
          <w:sz w:val="24"/>
          <w:szCs w:val="24"/>
        </w:rPr>
        <w:t>за порушення строків виконання зобов’язання стягується пеня у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Сторони зобов’язанi докладати зусиль до вирiшення конфлiктних ситуацiй шляхом переговорiв, пошуку взаємоприйнятних рiшень.</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Для усунення розбiжностей, за якими не досягнуто згоди, Сторони можуть залучати професiйних експертiв.</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Сторона, що порушила майновi права або законнi iнтереси iншої Сторони, зобов’язана поновити їх, не чекаючи пред’явлення їй претензiї чи звернення до суду.</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У разi необхiдностi вiдшкодування збиткiв або застосування iнших санкцiй Сторона, права або законнi iнтереси якої порушено, з метою вирiшення спору має право звернутися до порушника з письмовою претензiєю.</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Претензiя розглядається в мiсячний строк з дня її одержання. Обґрунтованi вимоги заявника порушник зобов’язаний задовольнити.</w:t>
      </w:r>
    </w:p>
    <w:p w:rsidR="00E05714" w:rsidRDefault="00E05714" w:rsidP="00E05714">
      <w:pPr>
        <w:pStyle w:val="a3"/>
        <w:numPr>
          <w:ilvl w:val="1"/>
          <w:numId w:val="17"/>
        </w:numPr>
        <w:ind w:left="0" w:firstLine="709"/>
        <w:jc w:val="both"/>
        <w:rPr>
          <w:rFonts w:ascii="Times New Roman" w:hAnsi="Times New Roman"/>
          <w:sz w:val="24"/>
          <w:szCs w:val="24"/>
        </w:rPr>
      </w:pPr>
      <w:r>
        <w:rPr>
          <w:rFonts w:ascii="Times New Roman" w:hAnsi="Times New Roman"/>
          <w:sz w:val="24"/>
          <w:szCs w:val="24"/>
        </w:rPr>
        <w:t>У разi коли Сторона, що порушила майновi права або законнi iнтереси iншої Сторони, протягом мiсяця не дасть вiдповiдi на претензiю або вiдмовиться повнiстю або частково її задовольнити, Сторона, права або законнi iнтереси якої порушено, має право звернутися з вiдповiдним позовом до суду.</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18. Обставини непереборної сили</w:t>
      </w: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0"/>
          <w:numId w:val="18"/>
        </w:numPr>
        <w:ind w:left="0" w:firstLine="709"/>
        <w:jc w:val="both"/>
        <w:rPr>
          <w:rFonts w:ascii="Times New Roman" w:hAnsi="Times New Roman"/>
          <w:vanish/>
          <w:sz w:val="24"/>
          <w:szCs w:val="24"/>
        </w:rPr>
      </w:pPr>
    </w:p>
    <w:p w:rsidR="00E05714" w:rsidRDefault="00E05714" w:rsidP="00E05714">
      <w:pPr>
        <w:pStyle w:val="a3"/>
        <w:numPr>
          <w:ilvl w:val="1"/>
          <w:numId w:val="18"/>
        </w:numPr>
        <w:ind w:left="0" w:firstLine="709"/>
        <w:jc w:val="both"/>
        <w:rPr>
          <w:rFonts w:ascii="Times New Roman" w:hAnsi="Times New Roman"/>
          <w:sz w:val="24"/>
          <w:szCs w:val="24"/>
        </w:rPr>
      </w:pPr>
      <w:r>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05714" w:rsidRDefault="00E05714" w:rsidP="00E05714">
      <w:pPr>
        <w:pStyle w:val="a3"/>
        <w:numPr>
          <w:ilvl w:val="1"/>
          <w:numId w:val="18"/>
        </w:numPr>
        <w:ind w:left="0" w:firstLine="709"/>
        <w:jc w:val="both"/>
        <w:rPr>
          <w:rFonts w:ascii="Times New Roman" w:hAnsi="Times New Roman"/>
          <w:sz w:val="24"/>
          <w:szCs w:val="24"/>
        </w:rPr>
      </w:pPr>
      <w:r>
        <w:rPr>
          <w:rFonts w:ascii="Times New Roman" w:hAnsi="Times New Roman"/>
          <w:sz w:val="24"/>
          <w:szCs w:val="24"/>
        </w:rPr>
        <w:t xml:space="preserve">Сторона, що не може виконувати зобов’язання за цим Договором унаслідок дій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15-ти днів з моменту їх  виникнення повідомити про це іншу Сторону у письмовій формі.</w:t>
      </w:r>
    </w:p>
    <w:p w:rsidR="00E05714" w:rsidRDefault="00E05714" w:rsidP="00E05714">
      <w:pPr>
        <w:pStyle w:val="a3"/>
        <w:numPr>
          <w:ilvl w:val="1"/>
          <w:numId w:val="18"/>
        </w:numPr>
        <w:ind w:left="0" w:firstLine="709"/>
        <w:jc w:val="both"/>
        <w:rPr>
          <w:rFonts w:ascii="Times New Roman" w:hAnsi="Times New Roman"/>
          <w:sz w:val="24"/>
          <w:szCs w:val="24"/>
        </w:rPr>
      </w:pPr>
      <w:r>
        <w:rPr>
          <w:rFonts w:ascii="Times New Roman" w:hAnsi="Times New Roman"/>
          <w:sz w:val="24"/>
          <w:szCs w:val="24"/>
        </w:rPr>
        <w:t>Доказом виникнення обставин непереборної сили та строку їх дії є відповідні документи, що видаються уповноваженими органами державної влади або іншими уповноваженими організаціями та засвідчують факт настання відповідних обставин непереборної сили.</w:t>
      </w:r>
    </w:p>
    <w:p w:rsidR="00E05714" w:rsidRDefault="00E05714" w:rsidP="00E05714">
      <w:pPr>
        <w:pStyle w:val="a3"/>
        <w:numPr>
          <w:ilvl w:val="1"/>
          <w:numId w:val="18"/>
        </w:numPr>
        <w:ind w:left="0" w:firstLine="709"/>
        <w:jc w:val="both"/>
        <w:rPr>
          <w:rFonts w:ascii="Times New Roman" w:hAnsi="Times New Roman"/>
          <w:sz w:val="24"/>
          <w:szCs w:val="24"/>
        </w:rPr>
      </w:pPr>
      <w:r>
        <w:rPr>
          <w:rFonts w:ascii="Times New Roman" w:hAnsi="Times New Roman"/>
          <w:sz w:val="24"/>
          <w:szCs w:val="24"/>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19. Внесення змiн у Договір та його розiрвання</w:t>
      </w: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0"/>
          <w:numId w:val="19"/>
        </w:numPr>
        <w:ind w:left="0" w:firstLine="709"/>
        <w:jc w:val="both"/>
        <w:rPr>
          <w:rFonts w:ascii="Times New Roman" w:hAnsi="Times New Roman"/>
          <w:vanish/>
          <w:sz w:val="24"/>
          <w:szCs w:val="24"/>
        </w:rPr>
      </w:pP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Внесення змiн у цей Договір чи його розiрвання допускається тiльки за згодою Сторiн, окрім випадків, передбачених цим Договором. У разi вiдсутностi відповідної згоди (окрім випадків, передбачених цим Договором) заiнтересована Сторона має право звернутися до суду.</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Внесення змiн у цей Договір здійснюється шляхом укладення ві</w:t>
      </w:r>
      <w:r w:rsidR="00C32842">
        <w:rPr>
          <w:rFonts w:ascii="Times New Roman" w:hAnsi="Times New Roman"/>
          <w:sz w:val="24"/>
          <w:szCs w:val="24"/>
        </w:rPr>
        <w:t xml:space="preserve">дповідного додаткового договору. </w:t>
      </w:r>
      <w:r w:rsidR="00C32842">
        <w:rPr>
          <w:rFonts w:ascii="Times New Roman" w:hAnsi="Times New Roman"/>
          <w:sz w:val="24"/>
          <w:szCs w:val="24"/>
          <w:lang w:val="uk-UA"/>
        </w:rPr>
        <w:t>Проведення будівельних робіт на 2023 рік здійснюються на підставі укладання додаткової угоди до цього договору.</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Сторона Договору, яка вважає за необхiдне внести змiни у цей Договір чи розiрвати його, повинна надiслати вiдповiдну пропозицiю другiй Сторонi.</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У разi коли Сторони не досягли згоди щодо внесення змiн у цей Договір або розiрвання його чи у разi неодержання вiдповiдi в установлений строк з урахуванням часу поштового обiгу, заiнтересована Сторона може звернутися до суду.</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Якщо судовим рiшенням у цей Договір внесено змiни або його розiрвано, вiн вважається змiненим або розiрваним з дня набрання чинностi вiдповiдним рiшенням, якщо iнше не встановлено рiшенням суду.</w:t>
      </w:r>
    </w:p>
    <w:p w:rsidR="00E05714" w:rsidRDefault="00E05714" w:rsidP="00E05714">
      <w:pPr>
        <w:pStyle w:val="a3"/>
        <w:numPr>
          <w:ilvl w:val="1"/>
          <w:numId w:val="19"/>
        </w:numPr>
        <w:ind w:left="0" w:firstLine="709"/>
        <w:jc w:val="both"/>
        <w:rPr>
          <w:rFonts w:ascii="Times New Roman" w:hAnsi="Times New Roman"/>
          <w:sz w:val="24"/>
          <w:szCs w:val="24"/>
        </w:rPr>
      </w:pPr>
      <w:r>
        <w:rPr>
          <w:rFonts w:ascii="Times New Roman" w:hAnsi="Times New Roman"/>
          <w:sz w:val="24"/>
          <w:szCs w:val="24"/>
        </w:rPr>
        <w:t xml:space="preserve">Зміни до цього Договору можуть внесені у випадках, що визначені згідно ст. </w:t>
      </w:r>
      <w:r w:rsidR="00A85A8C">
        <w:rPr>
          <w:rFonts w:ascii="Times New Roman" w:hAnsi="Times New Roman"/>
          <w:sz w:val="24"/>
          <w:szCs w:val="24"/>
          <w:lang w:val="uk-UA"/>
        </w:rPr>
        <w:t>41</w:t>
      </w:r>
      <w:r>
        <w:rPr>
          <w:rFonts w:ascii="Times New Roman" w:hAnsi="Times New Roman"/>
          <w:sz w:val="24"/>
          <w:szCs w:val="24"/>
        </w:rPr>
        <w:t xml:space="preserve"> Закону.</w:t>
      </w:r>
    </w:p>
    <w:p w:rsidR="00E05714" w:rsidRDefault="00E05714" w:rsidP="00E05714">
      <w:pPr>
        <w:spacing w:line="240" w:lineRule="auto"/>
        <w:ind w:firstLine="709"/>
        <w:jc w:val="center"/>
        <w:rPr>
          <w:rFonts w:ascii="Times New Roman" w:hAnsi="Times New Roman" w:cs="Times New Roman"/>
          <w:b/>
          <w:sz w:val="24"/>
          <w:szCs w:val="24"/>
        </w:rPr>
      </w:pPr>
    </w:p>
    <w:p w:rsidR="00E05714" w:rsidRDefault="00E05714" w:rsidP="00E05714">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 Строк дії Договору. Інші умови</w:t>
      </w: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3"/>
        <w:widowControl w:val="0"/>
        <w:numPr>
          <w:ilvl w:val="0"/>
          <w:numId w:val="20"/>
        </w:numPr>
        <w:ind w:left="0" w:firstLine="709"/>
        <w:jc w:val="both"/>
        <w:rPr>
          <w:rFonts w:ascii="Times New Roman" w:hAnsi="Times New Roman"/>
          <w:vanish/>
          <w:color w:val="000000"/>
          <w:sz w:val="24"/>
          <w:szCs w:val="24"/>
        </w:rPr>
      </w:pPr>
    </w:p>
    <w:p w:rsidR="00E05714" w:rsidRDefault="00E05714" w:rsidP="00E05714">
      <w:pPr>
        <w:pStyle w:val="a4"/>
        <w:numPr>
          <w:ilvl w:val="1"/>
          <w:numId w:val="20"/>
        </w:numPr>
        <w:tabs>
          <w:tab w:val="left" w:pos="360"/>
        </w:tabs>
        <w:spacing w:line="240" w:lineRule="auto"/>
        <w:ind w:left="0" w:firstLine="709"/>
        <w:rPr>
          <w:sz w:val="24"/>
          <w:szCs w:val="24"/>
          <w:lang w:val="uk-UA"/>
        </w:rPr>
      </w:pPr>
      <w:r>
        <w:rPr>
          <w:sz w:val="24"/>
          <w:szCs w:val="24"/>
          <w:lang w:val="uk-UA"/>
        </w:rPr>
        <w:t xml:space="preserve">Цей Договір набирає чинності з моменту його підписання сторонами та діє до </w:t>
      </w:r>
      <w:r w:rsidR="00D10711">
        <w:rPr>
          <w:sz w:val="24"/>
          <w:szCs w:val="24"/>
          <w:lang w:val="uk-UA"/>
        </w:rPr>
        <w:t>31.12.202</w:t>
      </w:r>
      <w:r w:rsidR="00337563">
        <w:rPr>
          <w:sz w:val="24"/>
          <w:szCs w:val="24"/>
          <w:lang w:val="uk-UA"/>
        </w:rPr>
        <w:t>4</w:t>
      </w:r>
      <w:r w:rsidR="00D10711">
        <w:rPr>
          <w:sz w:val="24"/>
          <w:szCs w:val="24"/>
          <w:lang w:val="uk-UA"/>
        </w:rPr>
        <w:t xml:space="preserve"> </w:t>
      </w:r>
      <w:r>
        <w:rPr>
          <w:sz w:val="24"/>
          <w:szCs w:val="24"/>
          <w:lang w:val="uk-UA"/>
        </w:rPr>
        <w:t xml:space="preserve">р., а в частині розрахунків </w:t>
      </w:r>
      <w:r w:rsidR="00D10711">
        <w:rPr>
          <w:sz w:val="24"/>
          <w:szCs w:val="24"/>
          <w:lang w:val="uk-UA"/>
        </w:rPr>
        <w:t xml:space="preserve"> до</w:t>
      </w:r>
      <w:r>
        <w:rPr>
          <w:sz w:val="24"/>
          <w:szCs w:val="24"/>
          <w:lang w:val="uk-UA"/>
        </w:rPr>
        <w:t xml:space="preserve"> повного виконання зобов’язань.</w:t>
      </w:r>
    </w:p>
    <w:p w:rsidR="00E05714" w:rsidRDefault="00E05714" w:rsidP="00E05714">
      <w:pPr>
        <w:pStyle w:val="a4"/>
        <w:numPr>
          <w:ilvl w:val="1"/>
          <w:numId w:val="20"/>
        </w:numPr>
        <w:tabs>
          <w:tab w:val="left" w:pos="540"/>
        </w:tabs>
        <w:spacing w:line="240" w:lineRule="auto"/>
        <w:ind w:left="0" w:firstLine="709"/>
        <w:rPr>
          <w:color w:val="auto"/>
          <w:sz w:val="24"/>
          <w:szCs w:val="24"/>
          <w:lang w:val="uk-UA"/>
        </w:rPr>
      </w:pPr>
      <w:r>
        <w:rPr>
          <w:color w:val="auto"/>
          <w:sz w:val="24"/>
          <w:szCs w:val="24"/>
          <w:lang w:val="uk-UA"/>
        </w:rPr>
        <w:t>У випадках, не передбачених даним Договором, сторони керуються чинним законодавством України.</w:t>
      </w:r>
    </w:p>
    <w:p w:rsidR="00E05714" w:rsidRDefault="00E05714" w:rsidP="00E05714">
      <w:pPr>
        <w:pStyle w:val="a4"/>
        <w:numPr>
          <w:ilvl w:val="1"/>
          <w:numId w:val="20"/>
        </w:numPr>
        <w:tabs>
          <w:tab w:val="left" w:pos="360"/>
        </w:tabs>
        <w:spacing w:line="240" w:lineRule="auto"/>
        <w:ind w:left="0" w:firstLine="709"/>
        <w:rPr>
          <w:sz w:val="24"/>
          <w:szCs w:val="24"/>
          <w:lang w:val="uk-UA"/>
        </w:rPr>
      </w:pPr>
      <w:r>
        <w:rPr>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rsidR="00E05714" w:rsidRDefault="00E05714" w:rsidP="00E05714">
      <w:pPr>
        <w:pStyle w:val="a4"/>
        <w:numPr>
          <w:ilvl w:val="1"/>
          <w:numId w:val="20"/>
        </w:numPr>
        <w:tabs>
          <w:tab w:val="left" w:pos="360"/>
        </w:tabs>
        <w:spacing w:line="240" w:lineRule="auto"/>
        <w:ind w:left="0" w:firstLine="709"/>
        <w:rPr>
          <w:sz w:val="24"/>
          <w:szCs w:val="24"/>
          <w:lang w:val="ru-RU"/>
        </w:rPr>
      </w:pPr>
      <w:r>
        <w:rPr>
          <w:sz w:val="24"/>
          <w:szCs w:val="24"/>
          <w:lang w:val="uk-UA"/>
        </w:rPr>
        <w:t>Невід</w:t>
      </w:r>
      <w:r>
        <w:rPr>
          <w:sz w:val="24"/>
          <w:szCs w:val="24"/>
          <w:lang w:val="ru-RU"/>
        </w:rPr>
        <w:t>’ємною частиною цього Договору є додатки* у складі:</w:t>
      </w:r>
    </w:p>
    <w:p w:rsidR="00E05714" w:rsidRDefault="00E05714" w:rsidP="00E05714">
      <w:pPr>
        <w:pStyle w:val="a4"/>
        <w:spacing w:line="240" w:lineRule="auto"/>
        <w:ind w:left="709" w:firstLine="0"/>
        <w:rPr>
          <w:sz w:val="24"/>
          <w:szCs w:val="24"/>
          <w:lang w:val="ru-RU"/>
        </w:rPr>
      </w:pPr>
      <w:r>
        <w:rPr>
          <w:sz w:val="24"/>
          <w:szCs w:val="24"/>
          <w:lang w:val="ru-RU"/>
        </w:rPr>
        <w:t>20.4.1. Договірна ціна;</w:t>
      </w:r>
    </w:p>
    <w:p w:rsidR="00E05714" w:rsidRDefault="00E05714" w:rsidP="00E05714">
      <w:pPr>
        <w:pStyle w:val="a4"/>
        <w:spacing w:line="240" w:lineRule="auto"/>
        <w:ind w:left="709" w:firstLine="0"/>
        <w:rPr>
          <w:sz w:val="24"/>
          <w:szCs w:val="24"/>
          <w:lang w:val="ru-RU"/>
        </w:rPr>
      </w:pPr>
      <w:r>
        <w:rPr>
          <w:sz w:val="24"/>
          <w:szCs w:val="24"/>
          <w:lang w:val="ru-RU"/>
        </w:rPr>
        <w:t>20.4.2. Календарний графік виконання робіт;</w:t>
      </w:r>
    </w:p>
    <w:p w:rsidR="00E05714" w:rsidRDefault="00E05714" w:rsidP="00E05714">
      <w:pPr>
        <w:pStyle w:val="a4"/>
        <w:spacing w:line="240" w:lineRule="auto"/>
        <w:ind w:left="709" w:firstLine="0"/>
        <w:rPr>
          <w:sz w:val="24"/>
          <w:szCs w:val="24"/>
          <w:lang w:val="ru-RU"/>
        </w:rPr>
      </w:pPr>
      <w:r>
        <w:rPr>
          <w:sz w:val="24"/>
          <w:szCs w:val="24"/>
          <w:lang w:val="ru-RU"/>
        </w:rPr>
        <w:t>20.4.3. План фінансування будівництва;</w:t>
      </w:r>
    </w:p>
    <w:p w:rsidR="00E05714" w:rsidRDefault="00E05714" w:rsidP="00E05714">
      <w:pPr>
        <w:pStyle w:val="a4"/>
        <w:spacing w:line="240" w:lineRule="auto"/>
        <w:ind w:left="709" w:firstLine="0"/>
        <w:rPr>
          <w:sz w:val="24"/>
          <w:szCs w:val="24"/>
          <w:lang w:val="ru-RU"/>
        </w:rPr>
      </w:pPr>
      <w:r>
        <w:rPr>
          <w:sz w:val="24"/>
          <w:szCs w:val="24"/>
          <w:lang w:val="ru-RU"/>
        </w:rPr>
        <w:t>20.4.4. Локальні кошториси (інші кошторисні розрахунки, тощо)</w:t>
      </w:r>
    </w:p>
    <w:p w:rsidR="00E05714" w:rsidRDefault="00E05714" w:rsidP="00E05714">
      <w:pPr>
        <w:pStyle w:val="a4"/>
        <w:spacing w:line="240" w:lineRule="auto"/>
        <w:ind w:left="709" w:firstLine="0"/>
        <w:rPr>
          <w:i/>
          <w:sz w:val="24"/>
          <w:szCs w:val="24"/>
          <w:lang w:val="ru-RU"/>
        </w:rPr>
      </w:pPr>
    </w:p>
    <w:p w:rsidR="00E05714" w:rsidRDefault="00E05714" w:rsidP="00E05714">
      <w:pPr>
        <w:pStyle w:val="a4"/>
        <w:spacing w:line="240" w:lineRule="auto"/>
        <w:ind w:firstLine="709"/>
        <w:rPr>
          <w:i/>
          <w:sz w:val="24"/>
          <w:szCs w:val="24"/>
          <w:lang w:val="ru-RU"/>
        </w:rPr>
      </w:pPr>
      <w:r>
        <w:rPr>
          <w:i/>
          <w:sz w:val="24"/>
          <w:szCs w:val="24"/>
          <w:lang w:val="ru-RU"/>
        </w:rPr>
        <w:t>*Змі</w:t>
      </w:r>
      <w:proofErr w:type="gramStart"/>
      <w:r>
        <w:rPr>
          <w:i/>
          <w:sz w:val="24"/>
          <w:szCs w:val="24"/>
          <w:lang w:val="ru-RU"/>
        </w:rPr>
        <w:t>ст</w:t>
      </w:r>
      <w:proofErr w:type="gramEnd"/>
      <w:r>
        <w:rPr>
          <w:i/>
          <w:sz w:val="24"/>
          <w:szCs w:val="24"/>
          <w:lang w:val="ru-RU"/>
        </w:rPr>
        <w:t xml:space="preserve"> та форма додатків згідно пунктів 20.4.1., 20.4.2., 20.4.4. цього проекту договору підряду визначається згідно відповідних документів, наданих учасником у складі тендерної пропозиції, при цьому Сторони можуть корегувати зміст таких додатків при укладенні договору про закупівлю, але в будь-якому випадку з дотриманням вимог ст. 36 Закону. Примірний зразок додатку 20.4.3. згідно цього проекту договору </w:t>
      </w:r>
      <w:proofErr w:type="gramStart"/>
      <w:r>
        <w:rPr>
          <w:i/>
          <w:sz w:val="24"/>
          <w:szCs w:val="24"/>
          <w:lang w:val="ru-RU"/>
        </w:rPr>
        <w:t>п</w:t>
      </w:r>
      <w:proofErr w:type="gramEnd"/>
      <w:r>
        <w:rPr>
          <w:i/>
          <w:sz w:val="24"/>
          <w:szCs w:val="24"/>
          <w:lang w:val="ru-RU"/>
        </w:rPr>
        <w:t xml:space="preserve">ідряду надається нижче. </w:t>
      </w:r>
    </w:p>
    <w:p w:rsidR="00E05714" w:rsidRDefault="00E05714" w:rsidP="00E05714">
      <w:pPr>
        <w:pStyle w:val="a4"/>
        <w:tabs>
          <w:tab w:val="left" w:pos="360"/>
        </w:tabs>
        <w:spacing w:line="240" w:lineRule="auto"/>
        <w:ind w:firstLine="709"/>
        <w:rPr>
          <w:sz w:val="24"/>
          <w:szCs w:val="24"/>
          <w:lang w:val="ru-RU"/>
        </w:rPr>
      </w:pPr>
    </w:p>
    <w:p w:rsidR="00E05714" w:rsidRDefault="00E05714" w:rsidP="00E05714">
      <w:pPr>
        <w:pStyle w:val="a4"/>
        <w:tabs>
          <w:tab w:val="left" w:pos="360"/>
        </w:tabs>
        <w:spacing w:line="240" w:lineRule="auto"/>
        <w:ind w:firstLine="709"/>
        <w:jc w:val="center"/>
        <w:rPr>
          <w:b/>
          <w:sz w:val="24"/>
          <w:szCs w:val="24"/>
          <w:lang w:val="ru-RU"/>
        </w:rPr>
      </w:pPr>
      <w:r>
        <w:rPr>
          <w:b/>
          <w:sz w:val="24"/>
          <w:szCs w:val="24"/>
          <w:lang w:val="ru-RU"/>
        </w:rPr>
        <w:t>21. Найменування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05714" w:rsidTr="00E05714">
        <w:tc>
          <w:tcPr>
            <w:tcW w:w="4814" w:type="dxa"/>
            <w:tcBorders>
              <w:top w:val="single" w:sz="4" w:space="0" w:color="auto"/>
              <w:left w:val="single" w:sz="4" w:space="0" w:color="auto"/>
              <w:bottom w:val="single" w:sz="4" w:space="0" w:color="auto"/>
              <w:right w:val="single" w:sz="4" w:space="0" w:color="auto"/>
            </w:tcBorders>
            <w:hideMark/>
          </w:tcPr>
          <w:p w:rsidR="00E05714" w:rsidRDefault="00E05714">
            <w:pPr>
              <w:pStyle w:val="a4"/>
              <w:tabs>
                <w:tab w:val="left" w:pos="360"/>
              </w:tabs>
              <w:autoSpaceDE w:val="0"/>
              <w:autoSpaceDN w:val="0"/>
              <w:adjustRightInd w:val="0"/>
              <w:spacing w:line="240" w:lineRule="auto"/>
              <w:ind w:firstLine="709"/>
              <w:rPr>
                <w:color w:val="auto"/>
                <w:sz w:val="24"/>
                <w:szCs w:val="24"/>
                <w:lang w:val="ru-RU"/>
              </w:rPr>
            </w:pPr>
            <w:r>
              <w:rPr>
                <w:color w:val="auto"/>
                <w:sz w:val="24"/>
                <w:szCs w:val="24"/>
                <w:lang w:val="ru-RU"/>
              </w:rPr>
              <w:t>Замовник</w:t>
            </w:r>
          </w:p>
        </w:tc>
        <w:tc>
          <w:tcPr>
            <w:tcW w:w="4815" w:type="dxa"/>
            <w:tcBorders>
              <w:top w:val="single" w:sz="4" w:space="0" w:color="auto"/>
              <w:left w:val="single" w:sz="4" w:space="0" w:color="auto"/>
              <w:bottom w:val="single" w:sz="4" w:space="0" w:color="auto"/>
              <w:right w:val="single" w:sz="4" w:space="0" w:color="auto"/>
            </w:tcBorders>
            <w:hideMark/>
          </w:tcPr>
          <w:p w:rsidR="00E05714" w:rsidRDefault="00E05714">
            <w:pPr>
              <w:pStyle w:val="a4"/>
              <w:tabs>
                <w:tab w:val="left" w:pos="360"/>
              </w:tabs>
              <w:autoSpaceDE w:val="0"/>
              <w:autoSpaceDN w:val="0"/>
              <w:adjustRightInd w:val="0"/>
              <w:spacing w:line="240" w:lineRule="auto"/>
              <w:ind w:firstLine="709"/>
              <w:rPr>
                <w:color w:val="auto"/>
                <w:sz w:val="24"/>
                <w:szCs w:val="24"/>
                <w:lang w:val="ru-RU"/>
              </w:rPr>
            </w:pPr>
            <w:r>
              <w:rPr>
                <w:color w:val="auto"/>
                <w:sz w:val="24"/>
                <w:szCs w:val="24"/>
                <w:lang w:val="ru-RU"/>
              </w:rPr>
              <w:t>Підрядник</w:t>
            </w:r>
          </w:p>
        </w:tc>
      </w:tr>
      <w:tr w:rsidR="00E05714" w:rsidTr="00E05714">
        <w:tc>
          <w:tcPr>
            <w:tcW w:w="4814" w:type="dxa"/>
            <w:tcBorders>
              <w:top w:val="single" w:sz="4" w:space="0" w:color="auto"/>
              <w:left w:val="single" w:sz="4" w:space="0" w:color="auto"/>
              <w:bottom w:val="single" w:sz="4" w:space="0" w:color="auto"/>
              <w:right w:val="single" w:sz="4" w:space="0" w:color="auto"/>
            </w:tcBorders>
          </w:tcPr>
          <w:p w:rsidR="00E05714" w:rsidRDefault="00E05714">
            <w:pPr>
              <w:pStyle w:val="a4"/>
              <w:tabs>
                <w:tab w:val="left" w:pos="360"/>
              </w:tabs>
              <w:autoSpaceDE w:val="0"/>
              <w:autoSpaceDN w:val="0"/>
              <w:adjustRightInd w:val="0"/>
              <w:spacing w:line="240" w:lineRule="auto"/>
              <w:ind w:firstLine="709"/>
              <w:rPr>
                <w:color w:val="auto"/>
                <w:sz w:val="24"/>
                <w:szCs w:val="24"/>
                <w:lang w:val="ru-RU"/>
              </w:rPr>
            </w:pPr>
          </w:p>
          <w:p w:rsidR="00E05714" w:rsidRDefault="00E05714">
            <w:pPr>
              <w:pStyle w:val="a4"/>
              <w:tabs>
                <w:tab w:val="left" w:pos="360"/>
              </w:tabs>
              <w:autoSpaceDE w:val="0"/>
              <w:autoSpaceDN w:val="0"/>
              <w:adjustRightInd w:val="0"/>
              <w:spacing w:line="240" w:lineRule="auto"/>
              <w:ind w:firstLine="0"/>
              <w:rPr>
                <w:color w:val="auto"/>
                <w:sz w:val="24"/>
                <w:szCs w:val="24"/>
                <w:lang w:val="ru-RU"/>
              </w:rPr>
            </w:pPr>
          </w:p>
        </w:tc>
        <w:tc>
          <w:tcPr>
            <w:tcW w:w="4815" w:type="dxa"/>
            <w:tcBorders>
              <w:top w:val="single" w:sz="4" w:space="0" w:color="auto"/>
              <w:left w:val="single" w:sz="4" w:space="0" w:color="auto"/>
              <w:bottom w:val="single" w:sz="4" w:space="0" w:color="auto"/>
              <w:right w:val="single" w:sz="4" w:space="0" w:color="auto"/>
            </w:tcBorders>
          </w:tcPr>
          <w:p w:rsidR="00E05714" w:rsidRDefault="00E05714">
            <w:pPr>
              <w:pStyle w:val="a4"/>
              <w:tabs>
                <w:tab w:val="left" w:pos="360"/>
              </w:tabs>
              <w:autoSpaceDE w:val="0"/>
              <w:autoSpaceDN w:val="0"/>
              <w:adjustRightInd w:val="0"/>
              <w:spacing w:line="240" w:lineRule="auto"/>
              <w:ind w:firstLine="709"/>
              <w:rPr>
                <w:color w:val="auto"/>
                <w:sz w:val="24"/>
                <w:szCs w:val="24"/>
                <w:lang w:val="ru-RU"/>
              </w:rPr>
            </w:pPr>
          </w:p>
        </w:tc>
      </w:tr>
    </w:tbl>
    <w:p w:rsidR="00C32842" w:rsidRPr="00337563" w:rsidRDefault="00C32842" w:rsidP="00337563">
      <w:pPr>
        <w:tabs>
          <w:tab w:val="left" w:pos="4080"/>
        </w:tabs>
        <w:spacing w:line="240" w:lineRule="auto"/>
        <w:rPr>
          <w:rFonts w:ascii="Times New Roman" w:hAnsi="Times New Roman" w:cs="Times New Roman"/>
          <w:b/>
          <w:sz w:val="24"/>
          <w:szCs w:val="24"/>
          <w:lang w:val="uk-UA" w:eastAsia="ar-SA"/>
        </w:rPr>
      </w:pPr>
    </w:p>
    <w:p w:rsidR="00C32842" w:rsidRDefault="00C32842" w:rsidP="00C32842">
      <w:pPr>
        <w:tabs>
          <w:tab w:val="left" w:pos="4080"/>
        </w:tabs>
        <w:spacing w:line="240" w:lineRule="auto"/>
        <w:jc w:val="right"/>
        <w:rPr>
          <w:rFonts w:ascii="Times New Roman" w:hAnsi="Times New Roman" w:cs="Times New Roman"/>
          <w:b/>
          <w:sz w:val="24"/>
          <w:szCs w:val="24"/>
          <w:lang w:val="uk-UA" w:eastAsia="ar-SA"/>
        </w:rPr>
      </w:pPr>
      <w:r>
        <w:rPr>
          <w:rFonts w:ascii="Times New Roman" w:hAnsi="Times New Roman" w:cs="Times New Roman"/>
          <w:b/>
          <w:sz w:val="24"/>
          <w:szCs w:val="24"/>
          <w:lang w:eastAsia="ar-SA"/>
        </w:rPr>
        <w:lastRenderedPageBreak/>
        <w:t>Додаток №</w:t>
      </w:r>
      <w:r>
        <w:rPr>
          <w:rFonts w:ascii="Times New Roman" w:hAnsi="Times New Roman" w:cs="Times New Roman"/>
          <w:b/>
          <w:sz w:val="24"/>
          <w:szCs w:val="24"/>
          <w:lang w:val="uk-UA" w:eastAsia="ar-SA"/>
        </w:rPr>
        <w:t>1</w:t>
      </w:r>
    </w:p>
    <w:p w:rsidR="00C32842" w:rsidRPr="00F7151B" w:rsidRDefault="00C32842" w:rsidP="00C32842">
      <w:pPr>
        <w:tabs>
          <w:tab w:val="left" w:pos="4080"/>
        </w:tabs>
        <w:spacing w:line="240" w:lineRule="auto"/>
        <w:jc w:val="right"/>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 xml:space="preserve">до договору </w:t>
      </w:r>
      <w:proofErr w:type="gramStart"/>
      <w:r w:rsidRPr="00F7151B">
        <w:rPr>
          <w:rFonts w:ascii="Times New Roman" w:hAnsi="Times New Roman" w:cs="Times New Roman"/>
          <w:b/>
          <w:sz w:val="24"/>
          <w:szCs w:val="24"/>
          <w:lang w:eastAsia="ar-SA"/>
        </w:rPr>
        <w:t>п</w:t>
      </w:r>
      <w:proofErr w:type="gramEnd"/>
      <w:r w:rsidRPr="00F7151B">
        <w:rPr>
          <w:rFonts w:ascii="Times New Roman" w:hAnsi="Times New Roman" w:cs="Times New Roman"/>
          <w:b/>
          <w:sz w:val="24"/>
          <w:szCs w:val="24"/>
          <w:lang w:eastAsia="ar-SA"/>
        </w:rPr>
        <w:t>ідряду №__</w:t>
      </w:r>
      <w:r>
        <w:rPr>
          <w:rFonts w:ascii="Times New Roman" w:hAnsi="Times New Roman" w:cs="Times New Roman"/>
          <w:b/>
          <w:sz w:val="24"/>
          <w:szCs w:val="24"/>
          <w:lang w:val="uk-UA" w:eastAsia="ar-SA"/>
        </w:rPr>
        <w:t>____</w:t>
      </w:r>
      <w:r w:rsidRPr="00F7151B">
        <w:rPr>
          <w:rFonts w:ascii="Times New Roman" w:hAnsi="Times New Roman" w:cs="Times New Roman"/>
          <w:b/>
          <w:sz w:val="24"/>
          <w:szCs w:val="24"/>
          <w:lang w:eastAsia="ar-SA"/>
        </w:rPr>
        <w:t>_ від ______________ 20</w:t>
      </w:r>
      <w:r>
        <w:rPr>
          <w:rFonts w:ascii="Times New Roman" w:hAnsi="Times New Roman" w:cs="Times New Roman"/>
          <w:b/>
          <w:sz w:val="24"/>
          <w:szCs w:val="24"/>
          <w:lang w:val="uk-UA" w:eastAsia="ar-SA"/>
        </w:rPr>
        <w:t>22</w:t>
      </w:r>
      <w:r w:rsidRPr="00F7151B">
        <w:rPr>
          <w:rFonts w:ascii="Times New Roman" w:hAnsi="Times New Roman" w:cs="Times New Roman"/>
          <w:b/>
          <w:sz w:val="24"/>
          <w:szCs w:val="24"/>
          <w:lang w:eastAsia="ar-SA"/>
        </w:rPr>
        <w:t>р.</w:t>
      </w:r>
    </w:p>
    <w:p w:rsidR="00C32842" w:rsidRPr="00490B1B" w:rsidRDefault="00C32842" w:rsidP="00C32842">
      <w:pPr>
        <w:tabs>
          <w:tab w:val="left" w:pos="4080"/>
        </w:tabs>
        <w:spacing w:line="240" w:lineRule="auto"/>
        <w:jc w:val="center"/>
        <w:rPr>
          <w:rFonts w:ascii="Times New Roman" w:hAnsi="Times New Roman" w:cs="Times New Roman"/>
          <w:b/>
          <w:sz w:val="24"/>
          <w:szCs w:val="24"/>
          <w:lang w:val="uk-UA" w:eastAsia="ar-SA"/>
        </w:rPr>
      </w:pPr>
    </w:p>
    <w:p w:rsidR="00C32842" w:rsidRPr="00F7151B" w:rsidRDefault="00C32842" w:rsidP="00C32842">
      <w:pPr>
        <w:tabs>
          <w:tab w:val="left" w:pos="4080"/>
        </w:tabs>
        <w:spacing w:line="240" w:lineRule="auto"/>
        <w:jc w:val="center"/>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 xml:space="preserve">План фінансування будівництва </w:t>
      </w:r>
    </w:p>
    <w:p w:rsidR="00C32842" w:rsidRPr="00F7151B" w:rsidRDefault="00C32842" w:rsidP="00C32842">
      <w:pPr>
        <w:tabs>
          <w:tab w:val="left" w:pos="4080"/>
        </w:tabs>
        <w:spacing w:line="240" w:lineRule="auto"/>
        <w:rPr>
          <w:rFonts w:ascii="Times New Roman" w:hAnsi="Times New Roman" w:cs="Times New Roman"/>
          <w:b/>
          <w:sz w:val="24"/>
          <w:szCs w:val="24"/>
          <w:lang w:eastAsia="ar-SA"/>
        </w:rPr>
      </w:pPr>
    </w:p>
    <w:p w:rsidR="00C32842" w:rsidRPr="00F7151B" w:rsidRDefault="00C32842" w:rsidP="00C32842">
      <w:pPr>
        <w:tabs>
          <w:tab w:val="left" w:pos="4080"/>
        </w:tabs>
        <w:spacing w:line="240" w:lineRule="auto"/>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На весь період будівництва, грн. з/без ПДВ:</w:t>
      </w:r>
    </w:p>
    <w:p w:rsidR="00C32842" w:rsidRPr="00F7151B" w:rsidRDefault="00C32842" w:rsidP="00C32842">
      <w:pPr>
        <w:tabs>
          <w:tab w:val="left" w:pos="4080"/>
        </w:tabs>
        <w:spacing w:line="240" w:lineRule="auto"/>
        <w:jc w:val="center"/>
        <w:rPr>
          <w:rFonts w:ascii="Times New Roman" w:hAnsi="Times New Roman" w:cs="Times New Roman"/>
          <w:b/>
          <w:sz w:val="24"/>
          <w:szCs w:val="24"/>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1701"/>
        <w:gridCol w:w="1701"/>
        <w:gridCol w:w="1417"/>
      </w:tblGrid>
      <w:tr w:rsidR="00C32842" w:rsidRPr="00F7151B" w:rsidTr="00EF062B">
        <w:trPr>
          <w:trHeight w:val="562"/>
        </w:trPr>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ind w:right="-108"/>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Джерела фінансування будівництва</w:t>
            </w:r>
          </w:p>
        </w:tc>
        <w:tc>
          <w:tcPr>
            <w:tcW w:w="2835" w:type="dxa"/>
          </w:tcPr>
          <w:p w:rsidR="00C32842" w:rsidRPr="00AC16C4"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Найменування робіт</w:t>
            </w: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r w:rsidRPr="00F7151B">
              <w:rPr>
                <w:rFonts w:ascii="Times New Roman" w:hAnsi="Times New Roman" w:cs="Times New Roman"/>
                <w:b/>
                <w:sz w:val="24"/>
                <w:szCs w:val="24"/>
                <w:lang w:eastAsia="ar-SA"/>
              </w:rPr>
              <w:t>Всього</w:t>
            </w:r>
          </w:p>
        </w:tc>
        <w:tc>
          <w:tcPr>
            <w:tcW w:w="3118" w:type="dxa"/>
            <w:gridSpan w:val="2"/>
            <w:shd w:val="clear" w:color="auto" w:fill="auto"/>
            <w:vAlign w:val="center"/>
          </w:tcPr>
          <w:p w:rsidR="00C32842"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r w:rsidRPr="00F7151B">
              <w:rPr>
                <w:rFonts w:ascii="Times New Roman" w:hAnsi="Times New Roman" w:cs="Times New Roman"/>
                <w:b/>
                <w:sz w:val="24"/>
                <w:szCs w:val="24"/>
                <w:lang w:eastAsia="ar-SA"/>
              </w:rPr>
              <w:t xml:space="preserve">За </w:t>
            </w:r>
            <w:r>
              <w:rPr>
                <w:rFonts w:ascii="Times New Roman" w:hAnsi="Times New Roman" w:cs="Times New Roman"/>
                <w:b/>
                <w:sz w:val="24"/>
                <w:szCs w:val="24"/>
                <w:lang w:val="uk-UA" w:eastAsia="ar-SA"/>
              </w:rPr>
              <w:t>місяцями</w:t>
            </w:r>
          </w:p>
          <w:p w:rsidR="00C32842" w:rsidRPr="004773A6"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1</w:t>
            </w:r>
          </w:p>
        </w:tc>
        <w:tc>
          <w:tcPr>
            <w:tcW w:w="2835" w:type="dxa"/>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2</w:t>
            </w:r>
          </w:p>
        </w:tc>
        <w:tc>
          <w:tcPr>
            <w:tcW w:w="1701"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3</w:t>
            </w:r>
          </w:p>
        </w:tc>
        <w:tc>
          <w:tcPr>
            <w:tcW w:w="1701"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4</w:t>
            </w:r>
          </w:p>
        </w:tc>
        <w:tc>
          <w:tcPr>
            <w:tcW w:w="1417"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5</w:t>
            </w: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eastAsia="ar-SA"/>
              </w:rPr>
            </w:pPr>
          </w:p>
        </w:tc>
        <w:tc>
          <w:tcPr>
            <w:tcW w:w="2835" w:type="dxa"/>
          </w:tcPr>
          <w:p w:rsidR="00C32842"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083CC3"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p>
        </w:tc>
        <w:tc>
          <w:tcPr>
            <w:tcW w:w="2835" w:type="dxa"/>
          </w:tcPr>
          <w:p w:rsidR="00C32842" w:rsidRPr="005A09CC"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p>
        </w:tc>
        <w:tc>
          <w:tcPr>
            <w:tcW w:w="2835" w:type="dxa"/>
          </w:tcPr>
          <w:p w:rsidR="00C32842" w:rsidRPr="005A09CC"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2835" w:type="dxa"/>
          </w:tcPr>
          <w:p w:rsidR="00C32842" w:rsidRPr="005A09CC"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2835" w:type="dxa"/>
          </w:tcPr>
          <w:p w:rsidR="00C32842" w:rsidRPr="005A09CC"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2835" w:type="dxa"/>
          </w:tcPr>
          <w:p w:rsidR="00C32842" w:rsidRPr="005A09CC"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2835" w:type="dxa"/>
          </w:tcPr>
          <w:p w:rsidR="00C32842" w:rsidRDefault="00C32842" w:rsidP="00EF062B"/>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417" w:type="dxa"/>
            <w:shd w:val="clear" w:color="auto" w:fill="auto"/>
            <w:vAlign w:val="center"/>
          </w:tcPr>
          <w:p w:rsidR="00C32842" w:rsidRPr="00AC16C4"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r>
      <w:tr w:rsidR="00C32842" w:rsidRPr="00F7151B" w:rsidTr="00EF062B">
        <w:tc>
          <w:tcPr>
            <w:tcW w:w="1668"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Всього</w:t>
            </w:r>
          </w:p>
        </w:tc>
        <w:tc>
          <w:tcPr>
            <w:tcW w:w="2835" w:type="dxa"/>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1701" w:type="dxa"/>
            <w:shd w:val="clear" w:color="auto" w:fill="auto"/>
            <w:vAlign w:val="center"/>
          </w:tcPr>
          <w:p w:rsidR="00C32842" w:rsidRPr="00511E53" w:rsidRDefault="00C32842"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1701"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1417" w:type="dxa"/>
            <w:shd w:val="clear" w:color="auto" w:fill="auto"/>
            <w:vAlign w:val="center"/>
          </w:tcPr>
          <w:p w:rsidR="00C32842" w:rsidRPr="00F7151B" w:rsidRDefault="00C32842"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r>
    </w:tbl>
    <w:p w:rsidR="00C32842" w:rsidRPr="00F7151B" w:rsidRDefault="00C32842" w:rsidP="00C32842">
      <w:pPr>
        <w:tabs>
          <w:tab w:val="left" w:pos="4080"/>
        </w:tabs>
        <w:spacing w:line="240" w:lineRule="auto"/>
        <w:jc w:val="right"/>
        <w:rPr>
          <w:rFonts w:ascii="Times New Roman" w:hAnsi="Times New Roman" w:cs="Times New Roman"/>
          <w:b/>
          <w:sz w:val="24"/>
          <w:szCs w:val="24"/>
          <w:lang w:eastAsia="ar-SA"/>
        </w:rPr>
      </w:pPr>
    </w:p>
    <w:p w:rsidR="00C32842" w:rsidRDefault="00C32842" w:rsidP="00C32842">
      <w:pPr>
        <w:pStyle w:val="a4"/>
        <w:tabs>
          <w:tab w:val="left" w:pos="360"/>
        </w:tabs>
        <w:spacing w:line="240" w:lineRule="auto"/>
        <w:ind w:firstLine="709"/>
        <w:jc w:val="center"/>
        <w:rPr>
          <w:b/>
          <w:sz w:val="24"/>
          <w:szCs w:val="24"/>
          <w:lang w:val="ru-RU"/>
        </w:rPr>
      </w:pPr>
      <w:r w:rsidRPr="00F7151B">
        <w:rPr>
          <w:b/>
          <w:sz w:val="24"/>
          <w:szCs w:val="24"/>
          <w:lang w:val="ru-RU"/>
        </w:rPr>
        <w:t>Найменування та реквізити Сторін</w:t>
      </w:r>
    </w:p>
    <w:p w:rsidR="00C32842" w:rsidRDefault="00C32842" w:rsidP="00C32842">
      <w:pPr>
        <w:pStyle w:val="a4"/>
        <w:tabs>
          <w:tab w:val="left" w:pos="360"/>
        </w:tabs>
        <w:spacing w:line="240" w:lineRule="auto"/>
        <w:ind w:firstLine="709"/>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C32842" w:rsidRPr="00F7151B" w:rsidTr="00EF062B">
        <w:tc>
          <w:tcPr>
            <w:tcW w:w="4800" w:type="dxa"/>
            <w:shd w:val="clear" w:color="auto" w:fill="auto"/>
          </w:tcPr>
          <w:p w:rsidR="00C32842" w:rsidRPr="00F7151B" w:rsidRDefault="00C32842" w:rsidP="00EF062B">
            <w:pPr>
              <w:pStyle w:val="a4"/>
              <w:tabs>
                <w:tab w:val="left" w:pos="360"/>
              </w:tabs>
              <w:autoSpaceDE w:val="0"/>
              <w:autoSpaceDN w:val="0"/>
              <w:adjustRightInd w:val="0"/>
              <w:spacing w:line="240" w:lineRule="auto"/>
              <w:ind w:hanging="142"/>
              <w:jc w:val="center"/>
              <w:rPr>
                <w:color w:val="auto"/>
                <w:sz w:val="24"/>
                <w:szCs w:val="24"/>
                <w:lang w:val="ru-RU"/>
              </w:rPr>
            </w:pPr>
            <w:r w:rsidRPr="00F7151B">
              <w:rPr>
                <w:color w:val="auto"/>
                <w:sz w:val="24"/>
                <w:szCs w:val="24"/>
                <w:lang w:val="ru-RU"/>
              </w:rPr>
              <w:t>Замовник</w:t>
            </w:r>
          </w:p>
        </w:tc>
        <w:tc>
          <w:tcPr>
            <w:tcW w:w="4771" w:type="dxa"/>
            <w:shd w:val="clear" w:color="auto" w:fill="auto"/>
          </w:tcPr>
          <w:p w:rsidR="00C32842" w:rsidRPr="00F7151B" w:rsidRDefault="00C32842" w:rsidP="00EF062B">
            <w:pPr>
              <w:pStyle w:val="a4"/>
              <w:tabs>
                <w:tab w:val="left" w:pos="-125"/>
              </w:tabs>
              <w:autoSpaceDE w:val="0"/>
              <w:autoSpaceDN w:val="0"/>
              <w:adjustRightInd w:val="0"/>
              <w:spacing w:line="240" w:lineRule="auto"/>
              <w:ind w:firstLine="17"/>
              <w:jc w:val="center"/>
              <w:rPr>
                <w:color w:val="auto"/>
                <w:sz w:val="24"/>
                <w:szCs w:val="24"/>
                <w:lang w:val="ru-RU"/>
              </w:rPr>
            </w:pPr>
            <w:r w:rsidRPr="00F7151B">
              <w:rPr>
                <w:color w:val="auto"/>
                <w:sz w:val="24"/>
                <w:szCs w:val="24"/>
                <w:lang w:val="ru-RU"/>
              </w:rPr>
              <w:t>Підрядник</w:t>
            </w:r>
          </w:p>
        </w:tc>
      </w:tr>
      <w:tr w:rsidR="00C32842" w:rsidRPr="00F7151B" w:rsidTr="00EF062B">
        <w:tc>
          <w:tcPr>
            <w:tcW w:w="4800" w:type="dxa"/>
            <w:shd w:val="clear" w:color="auto" w:fill="auto"/>
          </w:tcPr>
          <w:p w:rsidR="00C32842" w:rsidRPr="00F7151B" w:rsidRDefault="00C32842" w:rsidP="00EF062B">
            <w:pPr>
              <w:pStyle w:val="a4"/>
              <w:tabs>
                <w:tab w:val="left" w:pos="360"/>
              </w:tabs>
              <w:autoSpaceDE w:val="0"/>
              <w:autoSpaceDN w:val="0"/>
              <w:adjustRightInd w:val="0"/>
              <w:spacing w:line="240" w:lineRule="auto"/>
              <w:ind w:firstLine="0"/>
              <w:rPr>
                <w:color w:val="auto"/>
                <w:sz w:val="24"/>
                <w:szCs w:val="24"/>
                <w:lang w:val="ru-RU"/>
              </w:rPr>
            </w:pPr>
          </w:p>
        </w:tc>
        <w:tc>
          <w:tcPr>
            <w:tcW w:w="4771" w:type="dxa"/>
            <w:shd w:val="clear" w:color="auto" w:fill="auto"/>
          </w:tcPr>
          <w:p w:rsidR="00C32842" w:rsidRPr="00F7151B" w:rsidRDefault="00C32842" w:rsidP="00EF062B">
            <w:pPr>
              <w:pStyle w:val="a4"/>
              <w:autoSpaceDE w:val="0"/>
              <w:autoSpaceDN w:val="0"/>
              <w:adjustRightInd w:val="0"/>
              <w:spacing w:line="240" w:lineRule="auto"/>
              <w:ind w:firstLine="17"/>
              <w:rPr>
                <w:color w:val="auto"/>
                <w:sz w:val="24"/>
                <w:szCs w:val="24"/>
                <w:lang w:val="ru-RU"/>
              </w:rPr>
            </w:pPr>
          </w:p>
        </w:tc>
      </w:tr>
    </w:tbl>
    <w:p w:rsidR="00C32842" w:rsidRDefault="00C32842" w:rsidP="00C32842">
      <w:pPr>
        <w:tabs>
          <w:tab w:val="left" w:pos="4080"/>
        </w:tabs>
        <w:spacing w:line="240" w:lineRule="auto"/>
        <w:jc w:val="right"/>
        <w:rPr>
          <w:rFonts w:ascii="Times New Roman" w:hAnsi="Times New Roman" w:cs="Times New Roman"/>
          <w:b/>
          <w:sz w:val="24"/>
          <w:szCs w:val="24"/>
          <w:lang w:val="uk-UA" w:eastAsia="ar-SA"/>
        </w:rPr>
      </w:pPr>
    </w:p>
    <w:p w:rsidR="00337563" w:rsidRDefault="00337563" w:rsidP="00C32842">
      <w:pPr>
        <w:tabs>
          <w:tab w:val="left" w:pos="4080"/>
        </w:tabs>
        <w:spacing w:line="240" w:lineRule="auto"/>
        <w:jc w:val="right"/>
        <w:rPr>
          <w:rFonts w:ascii="Times New Roman" w:hAnsi="Times New Roman" w:cs="Times New Roman"/>
          <w:b/>
          <w:sz w:val="24"/>
          <w:szCs w:val="24"/>
          <w:lang w:val="uk-UA" w:eastAsia="ar-SA"/>
        </w:rPr>
      </w:pPr>
    </w:p>
    <w:p w:rsidR="00337563" w:rsidRPr="00337563" w:rsidRDefault="00337563" w:rsidP="00C32842">
      <w:pPr>
        <w:tabs>
          <w:tab w:val="left" w:pos="4080"/>
        </w:tabs>
        <w:spacing w:line="240" w:lineRule="auto"/>
        <w:jc w:val="right"/>
        <w:rPr>
          <w:rFonts w:ascii="Times New Roman" w:hAnsi="Times New Roman" w:cs="Times New Roman"/>
          <w:b/>
          <w:sz w:val="24"/>
          <w:szCs w:val="24"/>
          <w:lang w:val="uk-UA" w:eastAsia="ar-SA"/>
        </w:rPr>
      </w:pPr>
    </w:p>
    <w:p w:rsidR="00C32842" w:rsidRDefault="00C32842" w:rsidP="00C32842">
      <w:pPr>
        <w:tabs>
          <w:tab w:val="left" w:pos="4080"/>
        </w:tabs>
        <w:spacing w:line="240" w:lineRule="auto"/>
        <w:jc w:val="right"/>
        <w:rPr>
          <w:rFonts w:ascii="Times New Roman" w:hAnsi="Times New Roman" w:cs="Times New Roman"/>
          <w:b/>
          <w:sz w:val="24"/>
          <w:szCs w:val="24"/>
          <w:lang w:val="uk-UA" w:eastAsia="ar-SA"/>
        </w:rPr>
      </w:pPr>
    </w:p>
    <w:p w:rsidR="00C32842" w:rsidRDefault="00C32842" w:rsidP="00C32842">
      <w:pPr>
        <w:tabs>
          <w:tab w:val="left" w:pos="4080"/>
        </w:tabs>
        <w:spacing w:line="240" w:lineRule="auto"/>
        <w:jc w:val="right"/>
        <w:rPr>
          <w:rFonts w:ascii="Times New Roman" w:hAnsi="Times New Roman" w:cs="Times New Roman"/>
          <w:b/>
          <w:sz w:val="24"/>
          <w:szCs w:val="24"/>
          <w:lang w:val="uk-UA" w:eastAsia="ar-SA"/>
        </w:rPr>
      </w:pPr>
      <w:r>
        <w:rPr>
          <w:rFonts w:ascii="Times New Roman" w:hAnsi="Times New Roman" w:cs="Times New Roman"/>
          <w:b/>
          <w:sz w:val="24"/>
          <w:szCs w:val="24"/>
          <w:lang w:eastAsia="ar-SA"/>
        </w:rPr>
        <w:t>Додаток №</w:t>
      </w:r>
      <w:r>
        <w:rPr>
          <w:rFonts w:ascii="Times New Roman" w:hAnsi="Times New Roman" w:cs="Times New Roman"/>
          <w:b/>
          <w:sz w:val="24"/>
          <w:szCs w:val="24"/>
          <w:lang w:val="uk-UA" w:eastAsia="ar-SA"/>
        </w:rPr>
        <w:t>2</w:t>
      </w:r>
      <w:r w:rsidRPr="00F7151B">
        <w:rPr>
          <w:rFonts w:ascii="Times New Roman" w:hAnsi="Times New Roman" w:cs="Times New Roman"/>
          <w:b/>
          <w:sz w:val="24"/>
          <w:szCs w:val="24"/>
          <w:lang w:eastAsia="ar-SA"/>
        </w:rPr>
        <w:t xml:space="preserve"> </w:t>
      </w:r>
    </w:p>
    <w:p w:rsidR="00C32842" w:rsidRPr="00F7151B" w:rsidRDefault="00C32842" w:rsidP="00C32842">
      <w:pPr>
        <w:tabs>
          <w:tab w:val="left" w:pos="4080"/>
        </w:tabs>
        <w:spacing w:line="240" w:lineRule="auto"/>
        <w:jc w:val="right"/>
        <w:rPr>
          <w:rFonts w:ascii="Times New Roman" w:hAnsi="Times New Roman" w:cs="Times New Roman"/>
          <w:b/>
          <w:sz w:val="24"/>
          <w:szCs w:val="24"/>
          <w:lang w:eastAsia="ar-SA"/>
        </w:rPr>
      </w:pPr>
      <w:r w:rsidRPr="00F7151B">
        <w:rPr>
          <w:rFonts w:ascii="Times New Roman" w:hAnsi="Times New Roman" w:cs="Times New Roman"/>
          <w:b/>
          <w:sz w:val="24"/>
          <w:szCs w:val="24"/>
          <w:lang w:eastAsia="ar-SA"/>
        </w:rPr>
        <w:t xml:space="preserve">до договору </w:t>
      </w:r>
      <w:proofErr w:type="gramStart"/>
      <w:r w:rsidRPr="00F7151B">
        <w:rPr>
          <w:rFonts w:ascii="Times New Roman" w:hAnsi="Times New Roman" w:cs="Times New Roman"/>
          <w:b/>
          <w:sz w:val="24"/>
          <w:szCs w:val="24"/>
          <w:lang w:eastAsia="ar-SA"/>
        </w:rPr>
        <w:t>п</w:t>
      </w:r>
      <w:proofErr w:type="gramEnd"/>
      <w:r w:rsidRPr="00F7151B">
        <w:rPr>
          <w:rFonts w:ascii="Times New Roman" w:hAnsi="Times New Roman" w:cs="Times New Roman"/>
          <w:b/>
          <w:sz w:val="24"/>
          <w:szCs w:val="24"/>
          <w:lang w:eastAsia="ar-SA"/>
        </w:rPr>
        <w:t>ід</w:t>
      </w:r>
      <w:r>
        <w:rPr>
          <w:rFonts w:ascii="Times New Roman" w:hAnsi="Times New Roman" w:cs="Times New Roman"/>
          <w:b/>
          <w:sz w:val="24"/>
          <w:szCs w:val="24"/>
          <w:lang w:eastAsia="ar-SA"/>
        </w:rPr>
        <w:t>ряду №_</w:t>
      </w:r>
      <w:r>
        <w:rPr>
          <w:rFonts w:ascii="Times New Roman" w:hAnsi="Times New Roman" w:cs="Times New Roman"/>
          <w:b/>
          <w:sz w:val="24"/>
          <w:szCs w:val="24"/>
          <w:lang w:val="uk-UA" w:eastAsia="ar-SA"/>
        </w:rPr>
        <w:t>___</w:t>
      </w:r>
      <w:r>
        <w:rPr>
          <w:rFonts w:ascii="Times New Roman" w:hAnsi="Times New Roman" w:cs="Times New Roman"/>
          <w:b/>
          <w:sz w:val="24"/>
          <w:szCs w:val="24"/>
          <w:lang w:eastAsia="ar-SA"/>
        </w:rPr>
        <w:t>__ від ______________ 2022</w:t>
      </w:r>
      <w:r w:rsidRPr="00F7151B">
        <w:rPr>
          <w:rFonts w:ascii="Times New Roman" w:hAnsi="Times New Roman" w:cs="Times New Roman"/>
          <w:b/>
          <w:sz w:val="24"/>
          <w:szCs w:val="24"/>
          <w:lang w:eastAsia="ar-SA"/>
        </w:rPr>
        <w:t>р.</w:t>
      </w:r>
    </w:p>
    <w:p w:rsidR="00C32842" w:rsidRDefault="00C32842" w:rsidP="00C32842">
      <w:pPr>
        <w:tabs>
          <w:tab w:val="left" w:pos="4080"/>
        </w:tabs>
        <w:spacing w:line="240" w:lineRule="auto"/>
        <w:jc w:val="center"/>
        <w:rPr>
          <w:rFonts w:ascii="Times New Roman" w:hAnsi="Times New Roman" w:cs="Times New Roman"/>
          <w:b/>
          <w:sz w:val="24"/>
          <w:szCs w:val="24"/>
          <w:lang w:val="uk-UA" w:eastAsia="ar-SA"/>
        </w:rPr>
      </w:pPr>
    </w:p>
    <w:p w:rsidR="00C32842" w:rsidRPr="00490B1B" w:rsidRDefault="00C32842" w:rsidP="00C32842">
      <w:pPr>
        <w:tabs>
          <w:tab w:val="left" w:pos="4080"/>
        </w:tabs>
        <w:spacing w:line="240" w:lineRule="auto"/>
        <w:jc w:val="center"/>
        <w:rPr>
          <w:rFonts w:ascii="Times New Roman" w:hAnsi="Times New Roman" w:cs="Times New Roman"/>
          <w:b/>
          <w:sz w:val="24"/>
          <w:szCs w:val="24"/>
          <w:lang w:val="uk-UA" w:eastAsia="ar-SA"/>
        </w:rPr>
      </w:pPr>
    </w:p>
    <w:p w:rsidR="00C32842" w:rsidRPr="00244939" w:rsidRDefault="00C32842" w:rsidP="00C32842">
      <w:pPr>
        <w:tabs>
          <w:tab w:val="left" w:pos="4080"/>
        </w:tabs>
        <w:spacing w:line="240" w:lineRule="auto"/>
        <w:jc w:val="center"/>
        <w:rPr>
          <w:rFonts w:ascii="Times New Roman" w:hAnsi="Times New Roman" w:cs="Times New Roman"/>
          <w:b/>
          <w:sz w:val="28"/>
          <w:szCs w:val="28"/>
          <w:lang w:eastAsia="ar-SA"/>
        </w:rPr>
      </w:pPr>
      <w:r w:rsidRPr="00244939">
        <w:rPr>
          <w:rFonts w:ascii="Times New Roman" w:hAnsi="Times New Roman" w:cs="Times New Roman"/>
          <w:b/>
          <w:sz w:val="28"/>
          <w:szCs w:val="28"/>
          <w:lang w:val="uk-UA" w:eastAsia="ar-SA"/>
        </w:rPr>
        <w:t>Календарний план виконання робіт</w:t>
      </w:r>
      <w:r w:rsidRPr="00244939">
        <w:rPr>
          <w:rFonts w:ascii="Times New Roman" w:hAnsi="Times New Roman" w:cs="Times New Roman"/>
          <w:b/>
          <w:sz w:val="28"/>
          <w:szCs w:val="28"/>
          <w:lang w:eastAsia="ar-SA"/>
        </w:rPr>
        <w:t xml:space="preserve"> </w:t>
      </w:r>
    </w:p>
    <w:p w:rsidR="00C32842" w:rsidRPr="00244939" w:rsidRDefault="00C32842" w:rsidP="00C32842">
      <w:pPr>
        <w:tabs>
          <w:tab w:val="left" w:pos="4080"/>
        </w:tabs>
        <w:spacing w:line="240" w:lineRule="auto"/>
        <w:rPr>
          <w:rFonts w:ascii="Times New Roman" w:hAnsi="Times New Roman" w:cs="Times New Roman"/>
          <w:b/>
          <w:sz w:val="28"/>
          <w:szCs w:val="28"/>
          <w:lang w:eastAsia="ar-SA"/>
        </w:rPr>
      </w:pPr>
    </w:p>
    <w:p w:rsidR="00C32842" w:rsidRPr="00F7151B" w:rsidRDefault="00C32842" w:rsidP="00C32842">
      <w:pPr>
        <w:tabs>
          <w:tab w:val="left" w:pos="4080"/>
        </w:tabs>
        <w:spacing w:line="240" w:lineRule="auto"/>
        <w:jc w:val="center"/>
        <w:rPr>
          <w:rFonts w:ascii="Times New Roman" w:hAnsi="Times New Roman" w:cs="Times New Roman"/>
          <w:b/>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992"/>
        <w:gridCol w:w="850"/>
        <w:gridCol w:w="993"/>
      </w:tblGrid>
      <w:tr w:rsidR="00C32842" w:rsidRPr="00F7151B" w:rsidTr="00337563">
        <w:trPr>
          <w:trHeight w:val="562"/>
        </w:trPr>
        <w:tc>
          <w:tcPr>
            <w:tcW w:w="5211" w:type="dxa"/>
            <w:shd w:val="clear" w:color="auto" w:fill="auto"/>
            <w:vAlign w:val="center"/>
          </w:tcPr>
          <w:p w:rsidR="00C32842" w:rsidRPr="00CF4589" w:rsidRDefault="00C32842" w:rsidP="00EF062B">
            <w:pPr>
              <w:widowControl w:val="0"/>
              <w:tabs>
                <w:tab w:val="left" w:pos="4080"/>
              </w:tabs>
              <w:autoSpaceDE w:val="0"/>
              <w:autoSpaceDN w:val="0"/>
              <w:adjustRightInd w:val="0"/>
              <w:spacing w:line="240" w:lineRule="auto"/>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 xml:space="preserve">Найменування робіт </w:t>
            </w:r>
          </w:p>
        </w:tc>
        <w:tc>
          <w:tcPr>
            <w:tcW w:w="3828" w:type="dxa"/>
            <w:gridSpan w:val="4"/>
          </w:tcPr>
          <w:p w:rsidR="00C32842" w:rsidRPr="00AF2730" w:rsidRDefault="00C32842" w:rsidP="00C32842">
            <w:pPr>
              <w:widowControl w:val="0"/>
              <w:tabs>
                <w:tab w:val="left" w:pos="4080"/>
              </w:tabs>
              <w:autoSpaceDE w:val="0"/>
              <w:autoSpaceDN w:val="0"/>
              <w:adjustRightInd w:val="0"/>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В т.ч. по місяцях</w:t>
            </w:r>
          </w:p>
        </w:tc>
      </w:tr>
      <w:tr w:rsidR="00337563" w:rsidRPr="00F7151B" w:rsidTr="00337563">
        <w:trPr>
          <w:trHeight w:val="344"/>
        </w:trPr>
        <w:tc>
          <w:tcPr>
            <w:tcW w:w="5211" w:type="dxa"/>
            <w:shd w:val="clear" w:color="auto" w:fill="auto"/>
            <w:vAlign w:val="center"/>
          </w:tcPr>
          <w:p w:rsidR="00337563" w:rsidRPr="00CF4589"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p>
        </w:tc>
        <w:tc>
          <w:tcPr>
            <w:tcW w:w="993" w:type="dxa"/>
          </w:tcPr>
          <w:p w:rsidR="00337563" w:rsidRPr="00CF4589"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9</w:t>
            </w:r>
          </w:p>
        </w:tc>
        <w:tc>
          <w:tcPr>
            <w:tcW w:w="992" w:type="dxa"/>
          </w:tcPr>
          <w:p w:rsidR="00337563" w:rsidRPr="00CF4589"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10</w:t>
            </w:r>
          </w:p>
        </w:tc>
        <w:tc>
          <w:tcPr>
            <w:tcW w:w="850" w:type="dxa"/>
          </w:tcPr>
          <w:p w:rsidR="00337563" w:rsidRPr="00CF4589"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11</w:t>
            </w:r>
          </w:p>
        </w:tc>
        <w:tc>
          <w:tcPr>
            <w:tcW w:w="993" w:type="dxa"/>
          </w:tcPr>
          <w:p w:rsidR="00337563" w:rsidRPr="00CF4589"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12</w:t>
            </w:r>
          </w:p>
        </w:tc>
      </w:tr>
      <w:tr w:rsidR="00337563" w:rsidRPr="00F7151B" w:rsidTr="00337563">
        <w:trPr>
          <w:trHeight w:val="407"/>
        </w:trPr>
        <w:tc>
          <w:tcPr>
            <w:tcW w:w="5211" w:type="dxa"/>
            <w:shd w:val="clear" w:color="auto" w:fill="auto"/>
            <w:vAlign w:val="center"/>
          </w:tcPr>
          <w:p w:rsidR="00337563" w:rsidRPr="00C32842" w:rsidRDefault="00337563" w:rsidP="00C32842">
            <w:pPr>
              <w:widowControl w:val="0"/>
              <w:tabs>
                <w:tab w:val="left" w:pos="4080"/>
              </w:tabs>
              <w:autoSpaceDE w:val="0"/>
              <w:autoSpaceDN w:val="0"/>
              <w:adjustRightInd w:val="0"/>
              <w:ind w:right="-108"/>
              <w:jc w:val="both"/>
              <w:rPr>
                <w:rFonts w:ascii="Times New Roman" w:hAnsi="Times New Roman"/>
                <w:sz w:val="24"/>
                <w:szCs w:val="24"/>
                <w:lang w:val="uk-UA" w:eastAsia="ar-SA"/>
              </w:rPr>
            </w:pPr>
          </w:p>
        </w:tc>
        <w:tc>
          <w:tcPr>
            <w:tcW w:w="993" w:type="dxa"/>
          </w:tcPr>
          <w:p w:rsidR="00337563" w:rsidRPr="00F7151B" w:rsidRDefault="00337563" w:rsidP="00EF062B">
            <w:pPr>
              <w:widowControl w:val="0"/>
              <w:tabs>
                <w:tab w:val="left" w:pos="4080"/>
              </w:tabs>
              <w:autoSpaceDE w:val="0"/>
              <w:autoSpaceDN w:val="0"/>
              <w:adjustRightInd w:val="0"/>
              <w:spacing w:line="240" w:lineRule="auto"/>
              <w:jc w:val="center"/>
              <w:rPr>
                <w:rFonts w:ascii="Times New Roman" w:hAnsi="Times New Roman" w:cs="Times New Roman"/>
                <w:b/>
                <w:sz w:val="24"/>
                <w:szCs w:val="24"/>
                <w:lang w:eastAsia="ar-SA"/>
              </w:rPr>
            </w:pPr>
          </w:p>
        </w:tc>
        <w:tc>
          <w:tcPr>
            <w:tcW w:w="992" w:type="dxa"/>
          </w:tcPr>
          <w:p w:rsidR="00337563" w:rsidRPr="00CF4589" w:rsidRDefault="00337563" w:rsidP="00EF062B">
            <w:pPr>
              <w:widowControl w:val="0"/>
              <w:tabs>
                <w:tab w:val="left" w:pos="4080"/>
              </w:tabs>
              <w:autoSpaceDE w:val="0"/>
              <w:autoSpaceDN w:val="0"/>
              <w:adjustRightInd w:val="0"/>
              <w:spacing w:line="240" w:lineRule="auto"/>
              <w:ind w:left="-108" w:right="-108"/>
              <w:jc w:val="right"/>
              <w:rPr>
                <w:rFonts w:ascii="Times New Roman" w:hAnsi="Times New Roman" w:cs="Times New Roman"/>
                <w:b/>
                <w:sz w:val="24"/>
                <w:szCs w:val="24"/>
                <w:lang w:val="uk-UA" w:eastAsia="ar-SA"/>
              </w:rPr>
            </w:pPr>
          </w:p>
        </w:tc>
        <w:tc>
          <w:tcPr>
            <w:tcW w:w="850" w:type="dxa"/>
          </w:tcPr>
          <w:p w:rsidR="00337563" w:rsidRPr="003B4FF7" w:rsidRDefault="00337563" w:rsidP="00EF062B">
            <w:pPr>
              <w:widowControl w:val="0"/>
              <w:tabs>
                <w:tab w:val="left" w:pos="4080"/>
              </w:tabs>
              <w:autoSpaceDE w:val="0"/>
              <w:autoSpaceDN w:val="0"/>
              <w:adjustRightInd w:val="0"/>
              <w:spacing w:line="240" w:lineRule="auto"/>
              <w:ind w:left="-108" w:right="-108"/>
              <w:jc w:val="center"/>
              <w:rPr>
                <w:rFonts w:ascii="Times New Roman" w:hAnsi="Times New Roman" w:cs="Times New Roman"/>
                <w:b/>
                <w:sz w:val="24"/>
                <w:szCs w:val="24"/>
                <w:lang w:val="uk-UA" w:eastAsia="ar-SA"/>
              </w:rPr>
            </w:pPr>
          </w:p>
        </w:tc>
        <w:tc>
          <w:tcPr>
            <w:tcW w:w="993" w:type="dxa"/>
          </w:tcPr>
          <w:p w:rsidR="00337563" w:rsidRPr="003B4FF7" w:rsidRDefault="00337563" w:rsidP="00EF062B">
            <w:pPr>
              <w:widowControl w:val="0"/>
              <w:tabs>
                <w:tab w:val="left" w:pos="4080"/>
              </w:tabs>
              <w:autoSpaceDE w:val="0"/>
              <w:autoSpaceDN w:val="0"/>
              <w:adjustRightInd w:val="0"/>
              <w:spacing w:line="240" w:lineRule="auto"/>
              <w:ind w:left="-108"/>
              <w:rPr>
                <w:rFonts w:ascii="Times New Roman" w:hAnsi="Times New Roman" w:cs="Times New Roman"/>
                <w:b/>
                <w:sz w:val="24"/>
                <w:szCs w:val="24"/>
                <w:lang w:val="uk-UA" w:eastAsia="ar-SA"/>
              </w:rPr>
            </w:pPr>
          </w:p>
        </w:tc>
      </w:tr>
      <w:tr w:rsidR="00337563" w:rsidRPr="00F7151B" w:rsidTr="00337563">
        <w:trPr>
          <w:trHeight w:val="427"/>
        </w:trPr>
        <w:tc>
          <w:tcPr>
            <w:tcW w:w="5211" w:type="dxa"/>
            <w:shd w:val="clear" w:color="auto" w:fill="auto"/>
            <w:vAlign w:val="center"/>
          </w:tcPr>
          <w:p w:rsidR="00337563" w:rsidRPr="00C32842" w:rsidRDefault="00337563" w:rsidP="00C32842">
            <w:pPr>
              <w:widowControl w:val="0"/>
              <w:tabs>
                <w:tab w:val="left" w:pos="4080"/>
              </w:tabs>
              <w:autoSpaceDE w:val="0"/>
              <w:autoSpaceDN w:val="0"/>
              <w:adjustRightInd w:val="0"/>
              <w:jc w:val="both"/>
              <w:rPr>
                <w:rFonts w:ascii="Times New Roman" w:hAnsi="Times New Roman"/>
                <w:sz w:val="24"/>
                <w:szCs w:val="24"/>
                <w:lang w:val="uk-UA" w:eastAsia="ar-SA"/>
              </w:rPr>
            </w:pPr>
          </w:p>
        </w:tc>
        <w:tc>
          <w:tcPr>
            <w:tcW w:w="993" w:type="dxa"/>
          </w:tcPr>
          <w:p w:rsidR="00337563" w:rsidRPr="00F7151B" w:rsidRDefault="00337563"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992" w:type="dxa"/>
          </w:tcPr>
          <w:p w:rsidR="00337563" w:rsidRPr="003B4FF7" w:rsidRDefault="00337563" w:rsidP="00EF062B">
            <w:pPr>
              <w:widowControl w:val="0"/>
              <w:tabs>
                <w:tab w:val="left" w:pos="4080"/>
              </w:tabs>
              <w:autoSpaceDE w:val="0"/>
              <w:autoSpaceDN w:val="0"/>
              <w:adjustRightInd w:val="0"/>
              <w:spacing w:line="240" w:lineRule="auto"/>
              <w:ind w:right="-108"/>
              <w:jc w:val="right"/>
              <w:rPr>
                <w:rFonts w:ascii="Times New Roman" w:hAnsi="Times New Roman" w:cs="Times New Roman"/>
                <w:b/>
                <w:sz w:val="24"/>
                <w:szCs w:val="24"/>
                <w:lang w:val="uk-UA" w:eastAsia="ar-SA"/>
              </w:rPr>
            </w:pPr>
          </w:p>
        </w:tc>
        <w:tc>
          <w:tcPr>
            <w:tcW w:w="850" w:type="dxa"/>
          </w:tcPr>
          <w:p w:rsidR="00337563" w:rsidRPr="003B4FF7" w:rsidRDefault="00337563" w:rsidP="00EF062B">
            <w:pPr>
              <w:widowControl w:val="0"/>
              <w:tabs>
                <w:tab w:val="left" w:pos="4080"/>
              </w:tabs>
              <w:autoSpaceDE w:val="0"/>
              <w:autoSpaceDN w:val="0"/>
              <w:adjustRightInd w:val="0"/>
              <w:spacing w:line="240" w:lineRule="auto"/>
              <w:ind w:left="-108" w:right="-250"/>
              <w:jc w:val="both"/>
              <w:rPr>
                <w:rFonts w:ascii="Times New Roman" w:hAnsi="Times New Roman" w:cs="Times New Roman"/>
                <w:b/>
                <w:sz w:val="24"/>
                <w:szCs w:val="24"/>
                <w:lang w:val="uk-UA" w:eastAsia="ar-SA"/>
              </w:rPr>
            </w:pPr>
          </w:p>
        </w:tc>
        <w:tc>
          <w:tcPr>
            <w:tcW w:w="993" w:type="dxa"/>
          </w:tcPr>
          <w:p w:rsidR="00337563" w:rsidRPr="003B4FF7" w:rsidRDefault="00337563" w:rsidP="00EF062B">
            <w:pPr>
              <w:widowControl w:val="0"/>
              <w:tabs>
                <w:tab w:val="left" w:pos="4080"/>
              </w:tabs>
              <w:autoSpaceDE w:val="0"/>
              <w:autoSpaceDN w:val="0"/>
              <w:adjustRightInd w:val="0"/>
              <w:spacing w:line="240" w:lineRule="auto"/>
              <w:ind w:left="-108"/>
              <w:rPr>
                <w:rFonts w:ascii="Times New Roman" w:hAnsi="Times New Roman" w:cs="Times New Roman"/>
                <w:b/>
                <w:sz w:val="24"/>
                <w:szCs w:val="24"/>
                <w:lang w:val="uk-UA" w:eastAsia="ar-SA"/>
              </w:rPr>
            </w:pPr>
          </w:p>
        </w:tc>
      </w:tr>
      <w:tr w:rsidR="00337563" w:rsidRPr="00F7151B" w:rsidTr="00337563">
        <w:trPr>
          <w:trHeight w:val="427"/>
        </w:trPr>
        <w:tc>
          <w:tcPr>
            <w:tcW w:w="5211" w:type="dxa"/>
            <w:shd w:val="clear" w:color="auto" w:fill="auto"/>
            <w:vAlign w:val="center"/>
          </w:tcPr>
          <w:p w:rsidR="00337563" w:rsidRPr="00C32842" w:rsidRDefault="00337563" w:rsidP="00C32842">
            <w:pPr>
              <w:widowControl w:val="0"/>
              <w:tabs>
                <w:tab w:val="left" w:pos="4080"/>
              </w:tabs>
              <w:autoSpaceDE w:val="0"/>
              <w:autoSpaceDN w:val="0"/>
              <w:adjustRightInd w:val="0"/>
              <w:jc w:val="both"/>
              <w:rPr>
                <w:rFonts w:ascii="Times New Roman" w:hAnsi="Times New Roman"/>
                <w:sz w:val="24"/>
                <w:szCs w:val="24"/>
                <w:lang w:val="uk-UA" w:eastAsia="ar-SA"/>
              </w:rPr>
            </w:pPr>
          </w:p>
        </w:tc>
        <w:tc>
          <w:tcPr>
            <w:tcW w:w="993" w:type="dxa"/>
          </w:tcPr>
          <w:p w:rsidR="00337563" w:rsidRPr="00F7151B" w:rsidRDefault="00337563"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992" w:type="dxa"/>
          </w:tcPr>
          <w:p w:rsidR="00337563" w:rsidRPr="00F7151B" w:rsidRDefault="00337563" w:rsidP="00EF062B">
            <w:pPr>
              <w:widowControl w:val="0"/>
              <w:tabs>
                <w:tab w:val="left" w:pos="4080"/>
              </w:tabs>
              <w:autoSpaceDE w:val="0"/>
              <w:autoSpaceDN w:val="0"/>
              <w:adjustRightInd w:val="0"/>
              <w:spacing w:line="240" w:lineRule="auto"/>
              <w:ind w:right="-108"/>
              <w:jc w:val="right"/>
              <w:rPr>
                <w:rFonts w:ascii="Times New Roman" w:hAnsi="Times New Roman" w:cs="Times New Roman"/>
                <w:b/>
                <w:sz w:val="24"/>
                <w:szCs w:val="24"/>
                <w:lang w:eastAsia="ar-SA"/>
              </w:rPr>
            </w:pPr>
          </w:p>
        </w:tc>
        <w:tc>
          <w:tcPr>
            <w:tcW w:w="850" w:type="dxa"/>
          </w:tcPr>
          <w:p w:rsidR="00337563" w:rsidRPr="003B4FF7" w:rsidRDefault="00337563" w:rsidP="00EF062B">
            <w:pPr>
              <w:widowControl w:val="0"/>
              <w:tabs>
                <w:tab w:val="left" w:pos="4080"/>
              </w:tabs>
              <w:autoSpaceDE w:val="0"/>
              <w:autoSpaceDN w:val="0"/>
              <w:adjustRightInd w:val="0"/>
              <w:spacing w:line="240" w:lineRule="auto"/>
              <w:ind w:right="-108"/>
              <w:jc w:val="right"/>
              <w:rPr>
                <w:rFonts w:ascii="Times New Roman" w:hAnsi="Times New Roman" w:cs="Times New Roman"/>
                <w:b/>
                <w:sz w:val="24"/>
                <w:szCs w:val="24"/>
                <w:lang w:val="uk-UA" w:eastAsia="ar-SA"/>
              </w:rPr>
            </w:pPr>
          </w:p>
        </w:tc>
        <w:tc>
          <w:tcPr>
            <w:tcW w:w="993" w:type="dxa"/>
          </w:tcPr>
          <w:p w:rsidR="00337563" w:rsidRPr="003B4FF7" w:rsidRDefault="00337563" w:rsidP="00EF062B">
            <w:pPr>
              <w:widowControl w:val="0"/>
              <w:tabs>
                <w:tab w:val="left" w:pos="4080"/>
              </w:tabs>
              <w:autoSpaceDE w:val="0"/>
              <w:autoSpaceDN w:val="0"/>
              <w:adjustRightInd w:val="0"/>
              <w:spacing w:line="240" w:lineRule="auto"/>
              <w:ind w:left="-108"/>
              <w:rPr>
                <w:rFonts w:ascii="Times New Roman" w:hAnsi="Times New Roman" w:cs="Times New Roman"/>
                <w:b/>
                <w:sz w:val="24"/>
                <w:szCs w:val="24"/>
                <w:lang w:val="uk-UA" w:eastAsia="ar-SA"/>
              </w:rPr>
            </w:pPr>
          </w:p>
        </w:tc>
      </w:tr>
      <w:tr w:rsidR="00337563" w:rsidRPr="00F7151B" w:rsidTr="00337563">
        <w:trPr>
          <w:trHeight w:val="427"/>
        </w:trPr>
        <w:tc>
          <w:tcPr>
            <w:tcW w:w="5211" w:type="dxa"/>
            <w:shd w:val="clear" w:color="auto" w:fill="auto"/>
            <w:vAlign w:val="center"/>
          </w:tcPr>
          <w:p w:rsidR="00337563" w:rsidRPr="00C32842" w:rsidRDefault="00337563" w:rsidP="00C32842">
            <w:pPr>
              <w:widowControl w:val="0"/>
              <w:tabs>
                <w:tab w:val="left" w:pos="4080"/>
              </w:tabs>
              <w:autoSpaceDE w:val="0"/>
              <w:autoSpaceDN w:val="0"/>
              <w:adjustRightInd w:val="0"/>
              <w:jc w:val="both"/>
              <w:rPr>
                <w:rFonts w:ascii="Times New Roman" w:hAnsi="Times New Roman"/>
                <w:sz w:val="24"/>
                <w:szCs w:val="24"/>
                <w:lang w:val="uk-UA" w:eastAsia="ar-SA"/>
              </w:rPr>
            </w:pPr>
          </w:p>
        </w:tc>
        <w:tc>
          <w:tcPr>
            <w:tcW w:w="993" w:type="dxa"/>
          </w:tcPr>
          <w:p w:rsidR="00337563" w:rsidRPr="00F7151B" w:rsidRDefault="00337563"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992" w:type="dxa"/>
          </w:tcPr>
          <w:p w:rsidR="00337563" w:rsidRPr="00F7151B" w:rsidRDefault="00337563"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850" w:type="dxa"/>
          </w:tcPr>
          <w:p w:rsidR="00337563" w:rsidRPr="00F7151B" w:rsidRDefault="00337563" w:rsidP="00EF062B">
            <w:pPr>
              <w:widowControl w:val="0"/>
              <w:tabs>
                <w:tab w:val="left" w:pos="4080"/>
              </w:tabs>
              <w:autoSpaceDE w:val="0"/>
              <w:autoSpaceDN w:val="0"/>
              <w:adjustRightInd w:val="0"/>
              <w:spacing w:line="240" w:lineRule="auto"/>
              <w:jc w:val="right"/>
              <w:rPr>
                <w:rFonts w:ascii="Times New Roman" w:hAnsi="Times New Roman" w:cs="Times New Roman"/>
                <w:b/>
                <w:sz w:val="24"/>
                <w:szCs w:val="24"/>
                <w:lang w:eastAsia="ar-SA"/>
              </w:rPr>
            </w:pPr>
          </w:p>
        </w:tc>
        <w:tc>
          <w:tcPr>
            <w:tcW w:w="993" w:type="dxa"/>
          </w:tcPr>
          <w:p w:rsidR="00337563" w:rsidRPr="003B4FF7" w:rsidRDefault="00337563" w:rsidP="00EF062B">
            <w:pPr>
              <w:widowControl w:val="0"/>
              <w:tabs>
                <w:tab w:val="left" w:pos="4080"/>
              </w:tabs>
              <w:autoSpaceDE w:val="0"/>
              <w:autoSpaceDN w:val="0"/>
              <w:adjustRightInd w:val="0"/>
              <w:spacing w:line="240" w:lineRule="auto"/>
              <w:ind w:left="-108"/>
              <w:rPr>
                <w:rFonts w:ascii="Times New Roman" w:hAnsi="Times New Roman" w:cs="Times New Roman"/>
                <w:b/>
                <w:sz w:val="24"/>
                <w:szCs w:val="24"/>
                <w:lang w:val="uk-UA" w:eastAsia="ar-SA"/>
              </w:rPr>
            </w:pPr>
          </w:p>
        </w:tc>
      </w:tr>
    </w:tbl>
    <w:p w:rsidR="00C32842" w:rsidRDefault="00C32842" w:rsidP="00C32842">
      <w:pPr>
        <w:tabs>
          <w:tab w:val="left" w:pos="4080"/>
        </w:tabs>
        <w:spacing w:line="240" w:lineRule="auto"/>
        <w:jc w:val="right"/>
        <w:rPr>
          <w:rFonts w:ascii="Times New Roman" w:hAnsi="Times New Roman" w:cs="Times New Roman"/>
          <w:b/>
          <w:sz w:val="24"/>
          <w:szCs w:val="24"/>
          <w:lang w:val="uk-UA" w:eastAsia="ar-SA"/>
        </w:rPr>
      </w:pPr>
    </w:p>
    <w:p w:rsidR="00C32842" w:rsidRDefault="00C32842" w:rsidP="00C32842">
      <w:pPr>
        <w:pStyle w:val="a4"/>
        <w:tabs>
          <w:tab w:val="left" w:pos="360"/>
        </w:tabs>
        <w:spacing w:line="240" w:lineRule="auto"/>
        <w:ind w:firstLine="709"/>
        <w:jc w:val="center"/>
        <w:rPr>
          <w:b/>
          <w:sz w:val="24"/>
          <w:szCs w:val="24"/>
          <w:lang w:val="ru-RU"/>
        </w:rPr>
      </w:pPr>
      <w:r w:rsidRPr="00F7151B">
        <w:rPr>
          <w:b/>
          <w:sz w:val="24"/>
          <w:szCs w:val="24"/>
          <w:lang w:val="ru-RU"/>
        </w:rPr>
        <w:t>Найменування та реквізити Сторін</w:t>
      </w:r>
    </w:p>
    <w:p w:rsidR="00C32842" w:rsidRDefault="00C32842" w:rsidP="00C32842">
      <w:pPr>
        <w:pStyle w:val="a4"/>
        <w:tabs>
          <w:tab w:val="left" w:pos="360"/>
        </w:tabs>
        <w:spacing w:line="240" w:lineRule="auto"/>
        <w:ind w:firstLine="709"/>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C32842" w:rsidRPr="00F7151B" w:rsidTr="00EF062B">
        <w:tc>
          <w:tcPr>
            <w:tcW w:w="4800" w:type="dxa"/>
            <w:shd w:val="clear" w:color="auto" w:fill="auto"/>
          </w:tcPr>
          <w:p w:rsidR="00C32842" w:rsidRPr="00F7151B" w:rsidRDefault="00C32842" w:rsidP="00EF062B">
            <w:pPr>
              <w:pStyle w:val="a4"/>
              <w:tabs>
                <w:tab w:val="left" w:pos="360"/>
              </w:tabs>
              <w:autoSpaceDE w:val="0"/>
              <w:autoSpaceDN w:val="0"/>
              <w:adjustRightInd w:val="0"/>
              <w:spacing w:line="240" w:lineRule="auto"/>
              <w:ind w:hanging="142"/>
              <w:jc w:val="center"/>
              <w:rPr>
                <w:color w:val="auto"/>
                <w:sz w:val="24"/>
                <w:szCs w:val="24"/>
                <w:lang w:val="ru-RU"/>
              </w:rPr>
            </w:pPr>
            <w:r w:rsidRPr="00F7151B">
              <w:rPr>
                <w:color w:val="auto"/>
                <w:sz w:val="24"/>
                <w:szCs w:val="24"/>
                <w:lang w:val="ru-RU"/>
              </w:rPr>
              <w:t>Замовник</w:t>
            </w:r>
          </w:p>
        </w:tc>
        <w:tc>
          <w:tcPr>
            <w:tcW w:w="4771" w:type="dxa"/>
            <w:shd w:val="clear" w:color="auto" w:fill="auto"/>
          </w:tcPr>
          <w:p w:rsidR="00C32842" w:rsidRPr="00F7151B" w:rsidRDefault="00C32842" w:rsidP="00EF062B">
            <w:pPr>
              <w:pStyle w:val="a4"/>
              <w:tabs>
                <w:tab w:val="left" w:pos="-125"/>
              </w:tabs>
              <w:autoSpaceDE w:val="0"/>
              <w:autoSpaceDN w:val="0"/>
              <w:adjustRightInd w:val="0"/>
              <w:spacing w:line="240" w:lineRule="auto"/>
              <w:ind w:firstLine="17"/>
              <w:jc w:val="center"/>
              <w:rPr>
                <w:color w:val="auto"/>
                <w:sz w:val="24"/>
                <w:szCs w:val="24"/>
                <w:lang w:val="ru-RU"/>
              </w:rPr>
            </w:pPr>
            <w:r w:rsidRPr="00F7151B">
              <w:rPr>
                <w:color w:val="auto"/>
                <w:sz w:val="24"/>
                <w:szCs w:val="24"/>
                <w:lang w:val="ru-RU"/>
              </w:rPr>
              <w:t>Підрядник</w:t>
            </w:r>
          </w:p>
        </w:tc>
      </w:tr>
      <w:tr w:rsidR="00C32842" w:rsidRPr="00F7151B" w:rsidTr="00EF062B">
        <w:tc>
          <w:tcPr>
            <w:tcW w:w="4800" w:type="dxa"/>
            <w:shd w:val="clear" w:color="auto" w:fill="auto"/>
          </w:tcPr>
          <w:p w:rsidR="00C32842" w:rsidRPr="00F7151B" w:rsidRDefault="00C32842" w:rsidP="00EF062B">
            <w:pPr>
              <w:pStyle w:val="a4"/>
              <w:tabs>
                <w:tab w:val="left" w:pos="360"/>
              </w:tabs>
              <w:autoSpaceDE w:val="0"/>
              <w:autoSpaceDN w:val="0"/>
              <w:adjustRightInd w:val="0"/>
              <w:spacing w:line="240" w:lineRule="auto"/>
              <w:ind w:firstLine="0"/>
              <w:rPr>
                <w:color w:val="auto"/>
                <w:sz w:val="24"/>
                <w:szCs w:val="24"/>
                <w:lang w:val="ru-RU"/>
              </w:rPr>
            </w:pPr>
          </w:p>
        </w:tc>
        <w:tc>
          <w:tcPr>
            <w:tcW w:w="4771" w:type="dxa"/>
            <w:shd w:val="clear" w:color="auto" w:fill="auto"/>
          </w:tcPr>
          <w:p w:rsidR="00C32842" w:rsidRPr="00F7151B" w:rsidRDefault="00C32842" w:rsidP="00EF062B">
            <w:pPr>
              <w:pStyle w:val="a4"/>
              <w:autoSpaceDE w:val="0"/>
              <w:autoSpaceDN w:val="0"/>
              <w:adjustRightInd w:val="0"/>
              <w:spacing w:line="240" w:lineRule="auto"/>
              <w:ind w:firstLine="17"/>
              <w:rPr>
                <w:color w:val="auto"/>
                <w:sz w:val="24"/>
                <w:szCs w:val="24"/>
                <w:lang w:val="ru-RU"/>
              </w:rPr>
            </w:pPr>
          </w:p>
        </w:tc>
      </w:tr>
    </w:tbl>
    <w:p w:rsidR="00E05714" w:rsidRDefault="00E05714" w:rsidP="00337563">
      <w:pPr>
        <w:spacing w:line="240" w:lineRule="auto"/>
        <w:rPr>
          <w:rFonts w:ascii="Times New Roman" w:hAnsi="Times New Roman" w:cs="Times New Roman"/>
          <w:b/>
          <w:sz w:val="24"/>
          <w:szCs w:val="24"/>
          <w:lang w:eastAsia="ar-SA"/>
        </w:rPr>
      </w:pPr>
    </w:p>
    <w:sectPr w:rsidR="00E05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59"/>
    <w:multiLevelType w:val="multilevel"/>
    <w:tmpl w:val="70C6D15C"/>
    <w:numStyleLink w:val="4"/>
  </w:abstractNum>
  <w:abstractNum w:abstractNumId="1">
    <w:nsid w:val="1017043B"/>
    <w:multiLevelType w:val="hybridMultilevel"/>
    <w:tmpl w:val="7070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23BC"/>
    <w:multiLevelType w:val="multilevel"/>
    <w:tmpl w:val="70C6D15C"/>
    <w:numStyleLink w:val="4"/>
  </w:abstractNum>
  <w:abstractNum w:abstractNumId="3">
    <w:nsid w:val="1AFE494F"/>
    <w:multiLevelType w:val="multilevel"/>
    <w:tmpl w:val="70C6D15C"/>
    <w:numStyleLink w:val="2"/>
  </w:abstractNum>
  <w:abstractNum w:abstractNumId="4">
    <w:nsid w:val="1CE401DD"/>
    <w:multiLevelType w:val="multilevel"/>
    <w:tmpl w:val="70C6D15C"/>
    <w:styleLink w:val="2"/>
    <w:lvl w:ilvl="0">
      <w:start w:val="3"/>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71E551A"/>
    <w:multiLevelType w:val="multilevel"/>
    <w:tmpl w:val="70C6D15C"/>
    <w:numStyleLink w:val="3"/>
  </w:abstractNum>
  <w:abstractNum w:abstractNumId="6">
    <w:nsid w:val="2C39415E"/>
    <w:multiLevelType w:val="multilevel"/>
    <w:tmpl w:val="70C6D15C"/>
    <w:numStyleLink w:val="4"/>
  </w:abstractNum>
  <w:abstractNum w:abstractNumId="7">
    <w:nsid w:val="2E2916D4"/>
    <w:multiLevelType w:val="multilevel"/>
    <w:tmpl w:val="70C6D15C"/>
    <w:numStyleLink w:val="4"/>
  </w:abstractNum>
  <w:abstractNum w:abstractNumId="8">
    <w:nsid w:val="39EA031F"/>
    <w:multiLevelType w:val="multilevel"/>
    <w:tmpl w:val="70C6D15C"/>
    <w:styleLink w:val="4"/>
    <w:lvl w:ilvl="0">
      <w:start w:val="5"/>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A1868EF"/>
    <w:multiLevelType w:val="multilevel"/>
    <w:tmpl w:val="70C6D15C"/>
    <w:numStyleLink w:val="4"/>
  </w:abstractNum>
  <w:abstractNum w:abstractNumId="10">
    <w:nsid w:val="3DD265B6"/>
    <w:multiLevelType w:val="multilevel"/>
    <w:tmpl w:val="70C6D15C"/>
    <w:numStyleLink w:val="4"/>
  </w:abstractNum>
  <w:abstractNum w:abstractNumId="11">
    <w:nsid w:val="444B3343"/>
    <w:multiLevelType w:val="multilevel"/>
    <w:tmpl w:val="70C6D15C"/>
    <w:numStyleLink w:val="4"/>
  </w:abstractNum>
  <w:abstractNum w:abstractNumId="12">
    <w:nsid w:val="4B2B6BC7"/>
    <w:multiLevelType w:val="multilevel"/>
    <w:tmpl w:val="70C6D15C"/>
    <w:numStyleLink w:val="1"/>
  </w:abstractNum>
  <w:abstractNum w:abstractNumId="13">
    <w:nsid w:val="4BB944DC"/>
    <w:multiLevelType w:val="multilevel"/>
    <w:tmpl w:val="70C6D15C"/>
    <w:numStyleLink w:val="4"/>
  </w:abstractNum>
  <w:abstractNum w:abstractNumId="14">
    <w:nsid w:val="4EAA26FC"/>
    <w:multiLevelType w:val="multilevel"/>
    <w:tmpl w:val="70C6D15C"/>
    <w:numStyleLink w:val="4"/>
  </w:abstractNum>
  <w:abstractNum w:abstractNumId="15">
    <w:nsid w:val="54BE52F0"/>
    <w:multiLevelType w:val="multilevel"/>
    <w:tmpl w:val="70C6D15C"/>
    <w:numStyleLink w:val="4"/>
  </w:abstractNum>
  <w:abstractNum w:abstractNumId="16">
    <w:nsid w:val="5AE540B9"/>
    <w:multiLevelType w:val="multilevel"/>
    <w:tmpl w:val="70C6D15C"/>
    <w:styleLink w:val="1"/>
    <w:lvl w:ilvl="0">
      <w:start w:val="2"/>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5E2044EE"/>
    <w:multiLevelType w:val="multilevel"/>
    <w:tmpl w:val="70C6D15C"/>
    <w:numStyleLink w:val="4"/>
  </w:abstractNum>
  <w:abstractNum w:abstractNumId="18">
    <w:nsid w:val="5FEA5799"/>
    <w:multiLevelType w:val="multilevel"/>
    <w:tmpl w:val="70C6D15C"/>
    <w:numStyleLink w:val="4"/>
  </w:abstractNum>
  <w:abstractNum w:abstractNumId="19">
    <w:nsid w:val="619C7288"/>
    <w:multiLevelType w:val="multilevel"/>
    <w:tmpl w:val="70C6D15C"/>
    <w:styleLink w:val="3"/>
    <w:lvl w:ilvl="0">
      <w:start w:val="4"/>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45429FA"/>
    <w:multiLevelType w:val="multilevel"/>
    <w:tmpl w:val="70C6D15C"/>
    <w:numStyleLink w:val="4"/>
  </w:abstractNum>
  <w:abstractNum w:abstractNumId="21">
    <w:nsid w:val="64CC27EA"/>
    <w:multiLevelType w:val="multilevel"/>
    <w:tmpl w:val="70C6D15C"/>
    <w:numStyleLink w:val="4"/>
  </w:abstractNum>
  <w:abstractNum w:abstractNumId="22">
    <w:nsid w:val="798F30BD"/>
    <w:multiLevelType w:val="multilevel"/>
    <w:tmpl w:val="70C6D15C"/>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b w:val="0"/>
        <w:i w:val="0"/>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79C9543D"/>
    <w:multiLevelType w:val="multilevel"/>
    <w:tmpl w:val="70C6D15C"/>
    <w:numStyleLink w:val="4"/>
  </w:abstractNum>
  <w:abstractNum w:abstractNumId="24">
    <w:nsid w:val="7FB87C9F"/>
    <w:multiLevelType w:val="multilevel"/>
    <w:tmpl w:val="70C6D15C"/>
    <w:numStyleLink w:val="4"/>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16"/>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9"/>
    <w:rsid w:val="00053CE4"/>
    <w:rsid w:val="003013B5"/>
    <w:rsid w:val="00337563"/>
    <w:rsid w:val="003F72DB"/>
    <w:rsid w:val="00677A45"/>
    <w:rsid w:val="007D5CE9"/>
    <w:rsid w:val="008920C5"/>
    <w:rsid w:val="00A85A8C"/>
    <w:rsid w:val="00B2321F"/>
    <w:rsid w:val="00B82508"/>
    <w:rsid w:val="00C32842"/>
    <w:rsid w:val="00D10711"/>
    <w:rsid w:val="00D3475C"/>
    <w:rsid w:val="00DF7CA7"/>
    <w:rsid w:val="00E05714"/>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14"/>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714"/>
    <w:pPr>
      <w:spacing w:line="240" w:lineRule="auto"/>
      <w:ind w:left="720"/>
      <w:contextualSpacing/>
    </w:pPr>
    <w:rPr>
      <w:rFonts w:ascii="UkrainianBaltica" w:eastAsia="Times New Roman" w:hAnsi="UkrainianBaltica" w:cs="Times New Roman"/>
      <w:color w:val="auto"/>
      <w:sz w:val="20"/>
      <w:szCs w:val="20"/>
    </w:rPr>
  </w:style>
  <w:style w:type="paragraph" w:customStyle="1" w:styleId="a4">
    <w:name w:val="Òåêñò"/>
    <w:rsid w:val="00E057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2">
    <w:name w:val="Стиль2"/>
    <w:uiPriority w:val="99"/>
    <w:rsid w:val="00E05714"/>
    <w:pPr>
      <w:numPr>
        <w:numId w:val="21"/>
      </w:numPr>
    </w:pPr>
  </w:style>
  <w:style w:type="numbering" w:customStyle="1" w:styleId="4">
    <w:name w:val="Стиль4"/>
    <w:uiPriority w:val="99"/>
    <w:rsid w:val="00E05714"/>
    <w:pPr>
      <w:numPr>
        <w:numId w:val="22"/>
      </w:numPr>
    </w:pPr>
  </w:style>
  <w:style w:type="numbering" w:customStyle="1" w:styleId="1">
    <w:name w:val="Стиль1"/>
    <w:uiPriority w:val="99"/>
    <w:rsid w:val="00E05714"/>
    <w:pPr>
      <w:numPr>
        <w:numId w:val="23"/>
      </w:numPr>
    </w:pPr>
  </w:style>
  <w:style w:type="numbering" w:customStyle="1" w:styleId="3">
    <w:name w:val="Стиль3"/>
    <w:uiPriority w:val="99"/>
    <w:rsid w:val="00E05714"/>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14"/>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714"/>
    <w:pPr>
      <w:spacing w:line="240" w:lineRule="auto"/>
      <w:ind w:left="720"/>
      <w:contextualSpacing/>
    </w:pPr>
    <w:rPr>
      <w:rFonts w:ascii="UkrainianBaltica" w:eastAsia="Times New Roman" w:hAnsi="UkrainianBaltica" w:cs="Times New Roman"/>
      <w:color w:val="auto"/>
      <w:sz w:val="20"/>
      <w:szCs w:val="20"/>
    </w:rPr>
  </w:style>
  <w:style w:type="paragraph" w:customStyle="1" w:styleId="a4">
    <w:name w:val="Òåêñò"/>
    <w:rsid w:val="00E0571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2">
    <w:name w:val="Стиль2"/>
    <w:uiPriority w:val="99"/>
    <w:rsid w:val="00E05714"/>
    <w:pPr>
      <w:numPr>
        <w:numId w:val="21"/>
      </w:numPr>
    </w:pPr>
  </w:style>
  <w:style w:type="numbering" w:customStyle="1" w:styleId="4">
    <w:name w:val="Стиль4"/>
    <w:uiPriority w:val="99"/>
    <w:rsid w:val="00E05714"/>
    <w:pPr>
      <w:numPr>
        <w:numId w:val="22"/>
      </w:numPr>
    </w:pPr>
  </w:style>
  <w:style w:type="numbering" w:customStyle="1" w:styleId="1">
    <w:name w:val="Стиль1"/>
    <w:uiPriority w:val="99"/>
    <w:rsid w:val="00E05714"/>
    <w:pPr>
      <w:numPr>
        <w:numId w:val="23"/>
      </w:numPr>
    </w:pPr>
  </w:style>
  <w:style w:type="numbering" w:customStyle="1" w:styleId="3">
    <w:name w:val="Стиль3"/>
    <w:uiPriority w:val="99"/>
    <w:rsid w:val="00E0571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5312</Words>
  <Characters>30281</Characters>
  <Application>Microsoft Office Word</Application>
  <DocSecurity>0</DocSecurity>
  <Lines>252</Lines>
  <Paragraphs>71</Paragraphs>
  <ScaleCrop>false</ScaleCrop>
  <Company>SPecialiST RePack</Company>
  <LinksUpToDate>false</LinksUpToDate>
  <CharactersWithSpaces>35522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Admin</cp:lastModifiedBy>
  <cp:revision>17</cp:revision>
  <dcterms:created xsi:type="dcterms:W3CDTF">2022-11-08T10:12:00Z</dcterms:created>
  <dcterms:modified xsi:type="dcterms:W3CDTF">2023-09-21T09:47:00Z</dcterms:modified>
</cp:coreProperties>
</file>