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94" w:rsidRDefault="00717A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36094" w:rsidRDefault="00717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спрощеної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</w:p>
    <w:p w:rsidR="00B36094" w:rsidRDefault="0071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</w:t>
      </w:r>
    </w:p>
    <w:p w:rsidR="00B36094" w:rsidRDefault="0071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ДОГОВІР №____</w:t>
      </w:r>
    </w:p>
    <w:p w:rsidR="00B36094" w:rsidRDefault="0071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 надання  послуг</w:t>
      </w:r>
      <w:r w:rsidR="008D55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и</w:t>
      </w:r>
    </w:p>
    <w:p w:rsidR="00B36094" w:rsidRDefault="00B3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6980"/>
        <w:gridCol w:w="3368"/>
      </w:tblGrid>
      <w:tr w:rsidR="00B36094">
        <w:tc>
          <w:tcPr>
            <w:tcW w:w="6980" w:type="dxa"/>
            <w:shd w:val="clear" w:color="auto" w:fill="auto"/>
          </w:tcPr>
          <w:p w:rsidR="00B36094" w:rsidRDefault="00717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</w:tcPr>
          <w:p w:rsidR="00B36094" w:rsidRDefault="00717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«___» ____________ 202</w:t>
            </w:r>
            <w:r w:rsidR="006A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2</w:t>
            </w:r>
          </w:p>
        </w:tc>
      </w:tr>
    </w:tbl>
    <w:p w:rsidR="00B36094" w:rsidRDefault="007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bookmarkStart w:id="0" w:name="19"/>
      <w:bookmarkStart w:id="1" w:name="26"/>
      <w:bookmarkEnd w:id="0"/>
      <w:bookmarkEnd w:id="1"/>
      <w:r>
        <w:rPr>
          <w:rFonts w:ascii="Times New Roman" w:hAnsi="Times New Roman" w:cs="Times New Roman"/>
          <w:bCs/>
          <w:spacing w:val="3"/>
          <w:sz w:val="24"/>
          <w:szCs w:val="24"/>
          <w:lang w:val="uk-UA"/>
        </w:rPr>
        <w:t>_____________________________________________________________________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в особі _____________________________________, який діє на підставі _____________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надалі – Виконавець,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 </w:t>
      </w:r>
    </w:p>
    <w:p w:rsidR="00B36094" w:rsidRDefault="0071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теплових мереж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Тернопільміськтеплокомуненерго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Тернопільської міської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особі директора Чумака Андрія Костянтиновича, що діє на підставі Статуту, надалі – Замовник,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з іншої сторони, надалі – Сторони, а кожна окремо – Сторона, </w:t>
      </w:r>
      <w:r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закупівлю послуг, надалі – Договір, про наступне:</w:t>
      </w:r>
    </w:p>
    <w:p w:rsidR="00B36094" w:rsidRDefault="00B3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6094" w:rsidRDefault="0071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B36094" w:rsidRDefault="00717A2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M37"/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>1.1. В порядку та на умовах, визначених цим Договором, Виконавець зобов’язується надати 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ослуги з технічного обслуговування та  повірки  лічильників природного газу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, </w:t>
      </w:r>
      <w:proofErr w:type="spellStart"/>
      <w:r w:rsidRPr="00E80E10">
        <w:rPr>
          <w:rFonts w:ascii="Times New Roman" w:eastAsia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E80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021:2015 (</w:t>
      </w:r>
      <w:r w:rsidRPr="00E80E10">
        <w:rPr>
          <w:rFonts w:ascii="Times New Roman" w:eastAsia="Times New Roman" w:hAnsi="Times New Roman" w:cs="Times New Roman"/>
          <w:sz w:val="24"/>
          <w:szCs w:val="24"/>
        </w:rPr>
        <w:t>CPV</w:t>
      </w:r>
      <w:r w:rsidRPr="00E80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E80E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-50410000-2 Послуги з ремонту і технічного обслуговування вимірювальних, випробувальних і контрольних приладів (</w:t>
      </w:r>
      <w:r w:rsidRPr="00E80E1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Послуги з</w:t>
      </w:r>
      <w:r w:rsidR="00706CC5" w:rsidRPr="00E80E1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ремонту та </w:t>
      </w:r>
      <w:r w:rsidRPr="00E80E1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повірки  лічильників природного газу</w:t>
      </w:r>
      <w:r w:rsidRPr="00A14327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8D557F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), а Замовник приймає та</w:t>
      </w:r>
      <w:r w:rsidR="008D557F">
        <w:rPr>
          <w:rFonts w:ascii="Times New Roman" w:hAnsi="Times New Roman" w:cs="Times New Roman"/>
          <w:sz w:val="24"/>
          <w:szCs w:val="24"/>
          <w:lang w:val="uk-UA"/>
        </w:rPr>
        <w:t xml:space="preserve"> оплачує надані належним чином П</w:t>
      </w:r>
      <w:r>
        <w:rPr>
          <w:rFonts w:ascii="Times New Roman" w:hAnsi="Times New Roman" w:cs="Times New Roman"/>
          <w:sz w:val="24"/>
          <w:szCs w:val="24"/>
          <w:lang w:val="uk-UA"/>
        </w:rPr>
        <w:t>ослуги.</w:t>
      </w:r>
    </w:p>
    <w:p w:rsidR="00B36094" w:rsidRDefault="0071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80E10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F6B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Номенклатура та вартість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</w:t>
      </w:r>
      <w:r w:rsidR="003F6B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визначається відпо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</w:t>
      </w:r>
      <w:r w:rsidR="003F6B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до специфікації Додатку 1 до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оговору та в кожному випадку визначається по заявці та рахунку.</w:t>
      </w:r>
    </w:p>
    <w:p w:rsidR="00B36094" w:rsidRDefault="00717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80E1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D557F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правил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094" w:rsidRDefault="00717A28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E80E10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</w:t>
      </w:r>
      <w:proofErr w:type="spellStart"/>
      <w:r w:rsidR="008D557F">
        <w:rPr>
          <w:sz w:val="24"/>
          <w:szCs w:val="24"/>
        </w:rPr>
        <w:t>Обсяг</w:t>
      </w:r>
      <w:proofErr w:type="spellEnd"/>
      <w:r w:rsidR="008D557F">
        <w:rPr>
          <w:sz w:val="24"/>
          <w:szCs w:val="24"/>
        </w:rPr>
        <w:t xml:space="preserve"> </w:t>
      </w:r>
      <w:proofErr w:type="spellStart"/>
      <w:r w:rsidR="008D557F">
        <w:rPr>
          <w:sz w:val="24"/>
          <w:szCs w:val="24"/>
        </w:rPr>
        <w:t>закупі</w:t>
      </w:r>
      <w:proofErr w:type="gramStart"/>
      <w:r w:rsidR="008D557F">
        <w:rPr>
          <w:sz w:val="24"/>
          <w:szCs w:val="24"/>
        </w:rPr>
        <w:t>вл</w:t>
      </w:r>
      <w:proofErr w:type="gramEnd"/>
      <w:r w:rsidR="008D557F">
        <w:rPr>
          <w:sz w:val="24"/>
          <w:szCs w:val="24"/>
        </w:rPr>
        <w:t>і</w:t>
      </w:r>
      <w:proofErr w:type="spellEnd"/>
      <w:r w:rsidR="008D557F">
        <w:rPr>
          <w:sz w:val="24"/>
          <w:szCs w:val="24"/>
        </w:rPr>
        <w:t xml:space="preserve"> </w:t>
      </w:r>
      <w:r w:rsidR="008D557F"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ослуг</w:t>
      </w:r>
      <w:proofErr w:type="spellEnd"/>
      <w:r w:rsidR="008D557F">
        <w:rPr>
          <w:sz w:val="24"/>
          <w:szCs w:val="24"/>
          <w:lang w:val="uk-UA"/>
        </w:rPr>
        <w:t>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предметом Договору,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зменшений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виробничих</w:t>
      </w:r>
      <w:proofErr w:type="spellEnd"/>
      <w:r>
        <w:rPr>
          <w:sz w:val="24"/>
          <w:szCs w:val="24"/>
        </w:rPr>
        <w:t xml:space="preserve"> потреб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>.</w:t>
      </w:r>
    </w:p>
    <w:p w:rsidR="00B36094" w:rsidRDefault="00B36094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  <w:rPr>
          <w:sz w:val="24"/>
          <w:szCs w:val="24"/>
          <w:lang w:val="uk-UA"/>
        </w:rPr>
      </w:pPr>
    </w:p>
    <w:p w:rsidR="00B36094" w:rsidRDefault="0071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ПОРЯДОК НАДАННЯ ПОСЛУГ </w:t>
      </w:r>
    </w:p>
    <w:p w:rsidR="00B36094" w:rsidRDefault="008D557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Виконавець надає П</w:t>
      </w:r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ослуги у відповідності з вимогами Закону України "Про метрологію та метрологічну діяльність" від 05.06.2014 р. №1314, наказу </w:t>
      </w:r>
      <w:proofErr w:type="spellStart"/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Мінекономрозвитку</w:t>
      </w:r>
      <w:proofErr w:type="spellEnd"/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№193 від 08.02.2016р. "Про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 та інших нормативних документів.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19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Ви</w:t>
      </w:r>
      <w:r w:rsidR="003F6B56" w:rsidRPr="006A19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конавець зобов’язується надати П</w:t>
      </w:r>
      <w:r w:rsidRPr="006A19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ослуги</w:t>
      </w:r>
      <w:r w:rsidRPr="006A19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технічного обслуговування та  повірки  лічильників природного газу</w:t>
      </w:r>
      <w:r w:rsidRPr="006A192B">
        <w:rPr>
          <w:rFonts w:ascii="Times New Roman" w:hAnsi="Times New Roman" w:cs="Times New Roman"/>
          <w:sz w:val="24"/>
          <w:szCs w:val="24"/>
          <w:lang w:val="uk-UA"/>
        </w:rPr>
        <w:t xml:space="preserve"> (надалі - ЗВТ) до 1</w:t>
      </w:r>
      <w:r w:rsidR="006A192B" w:rsidRPr="006A192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A192B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</w:t>
      </w:r>
      <w:r w:rsidR="00850DC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A192B">
        <w:rPr>
          <w:rFonts w:ascii="Times New Roman" w:hAnsi="Times New Roman" w:cs="Times New Roman"/>
          <w:sz w:val="24"/>
          <w:szCs w:val="24"/>
          <w:lang w:val="uk-UA"/>
        </w:rPr>
        <w:t xml:space="preserve"> року,  </w:t>
      </w:r>
      <w:r w:rsidRPr="006A19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узгодженого графіку проведення повірки ЗВТ, які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перебувають в експлуатації та підлягають повірці, або письмового звернення. 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саний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здачі-при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ймання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Статутом, документами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36094" w:rsidRDefault="00B36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094" w:rsidRPr="00CF461D" w:rsidRDefault="00717A28" w:rsidP="00CF461D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="00CF461D" w:rsidRPr="00916233">
        <w:rPr>
          <w:rFonts w:ascii="Times New Roman" w:hAnsi="Times New Roman" w:cs="Times New Roman"/>
          <w:b/>
          <w:sz w:val="24"/>
          <w:szCs w:val="24"/>
          <w:lang w:val="uk-UA"/>
        </w:rPr>
        <w:t>ЦІНА ДОГОВОРУ</w:t>
      </w:r>
      <w:r w:rsidR="00CF4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ПОРЯДОК РОЗРАХУНКІВ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Загальна ціна цього Договору становить _________ грн. ________ коп. (__________________________________________ гривень ____ копійок), з ПДВ.</w:t>
      </w:r>
    </w:p>
    <w:p w:rsidR="00B36094" w:rsidRDefault="00CF461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</w:t>
      </w:r>
      <w:r w:rsidRPr="00CF461D">
        <w:rPr>
          <w:rFonts w:ascii="Times New Roman" w:hAnsi="Times New Roman" w:cs="Times New Roman"/>
          <w:sz w:val="24"/>
          <w:szCs w:val="24"/>
          <w:lang w:val="uk-UA"/>
        </w:rPr>
        <w:t>. Ціна цього Договору включає всі витрати, пов'язані із наданням Послу</w:t>
      </w:r>
      <w:r w:rsidR="003F6B56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8D557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F461D">
        <w:rPr>
          <w:rFonts w:ascii="Times New Roman" w:hAnsi="Times New Roman" w:cs="Times New Roman"/>
          <w:sz w:val="24"/>
          <w:szCs w:val="24"/>
          <w:lang w:val="uk-UA"/>
        </w:rPr>
        <w:t xml:space="preserve"> за цим Договором,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A28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числі: транспортні витрати  необхідні для доставки газових лічильників до місця повірки та </w:t>
      </w:r>
      <w:proofErr w:type="spellStart"/>
      <w:r w:rsidR="00717A28">
        <w:rPr>
          <w:rFonts w:ascii="Times New Roman" w:hAnsi="Times New Roman" w:cs="Times New Roman"/>
          <w:sz w:val="24"/>
          <w:szCs w:val="24"/>
          <w:lang w:val="uk-UA"/>
        </w:rPr>
        <w:t>зворотня</w:t>
      </w:r>
      <w:proofErr w:type="spellEnd"/>
      <w:r w:rsidR="00717A28">
        <w:rPr>
          <w:rFonts w:ascii="Times New Roman" w:hAnsi="Times New Roman" w:cs="Times New Roman"/>
          <w:sz w:val="24"/>
          <w:szCs w:val="24"/>
          <w:lang w:val="uk-UA"/>
        </w:rPr>
        <w:t xml:space="preserve"> дост</w:t>
      </w:r>
      <w:r w:rsidR="003F6B56">
        <w:rPr>
          <w:rFonts w:ascii="Times New Roman" w:hAnsi="Times New Roman" w:cs="Times New Roman"/>
          <w:sz w:val="24"/>
          <w:szCs w:val="24"/>
          <w:lang w:val="uk-UA"/>
        </w:rPr>
        <w:t>авка лічильників</w:t>
      </w:r>
      <w:r w:rsidR="00727246">
        <w:rPr>
          <w:rFonts w:ascii="Times New Roman" w:hAnsi="Times New Roman" w:cs="Times New Roman"/>
          <w:sz w:val="24"/>
          <w:szCs w:val="24"/>
          <w:lang w:val="uk-UA"/>
        </w:rPr>
        <w:t xml:space="preserve">, витрати </w:t>
      </w:r>
      <w:r w:rsidR="00717A28">
        <w:rPr>
          <w:rFonts w:ascii="Times New Roman" w:hAnsi="Times New Roman" w:cs="Times New Roman"/>
          <w:sz w:val="24"/>
          <w:szCs w:val="24"/>
          <w:lang w:val="uk-UA"/>
        </w:rPr>
        <w:t xml:space="preserve"> пов’язані з видачею відповідних Свідоцтв, довідок</w:t>
      </w:r>
      <w:r w:rsidR="00717A28">
        <w:rPr>
          <w:rFonts w:ascii="Times New Roman" w:hAnsi="Times New Roman" w:cs="Times New Roman"/>
          <w:sz w:val="24"/>
          <w:szCs w:val="24"/>
        </w:rPr>
        <w:t> </w:t>
      </w:r>
      <w:r w:rsidR="00717A28">
        <w:rPr>
          <w:rFonts w:ascii="Times New Roman" w:hAnsi="Times New Roman" w:cs="Times New Roman"/>
          <w:sz w:val="24"/>
          <w:szCs w:val="24"/>
          <w:lang w:val="uk-UA"/>
        </w:rPr>
        <w:t xml:space="preserve"> про повірку;</w:t>
      </w:r>
      <w:r w:rsidR="00717A28">
        <w:rPr>
          <w:rFonts w:ascii="Times New Roman" w:hAnsi="Times New Roman" w:cs="Times New Roman"/>
          <w:sz w:val="24"/>
          <w:szCs w:val="24"/>
        </w:rPr>
        <w:t> </w:t>
      </w:r>
      <w:r w:rsidR="008D557F">
        <w:rPr>
          <w:rFonts w:ascii="Times New Roman" w:hAnsi="Times New Roman" w:cs="Times New Roman"/>
          <w:sz w:val="24"/>
          <w:szCs w:val="24"/>
          <w:lang w:val="uk-UA"/>
        </w:rPr>
        <w:t xml:space="preserve"> витрати пов’язанні з П</w:t>
      </w:r>
      <w:r w:rsidR="00717A28">
        <w:rPr>
          <w:rFonts w:ascii="Times New Roman" w:hAnsi="Times New Roman" w:cs="Times New Roman"/>
          <w:sz w:val="24"/>
          <w:szCs w:val="24"/>
          <w:lang w:val="uk-UA"/>
        </w:rPr>
        <w:t>ослугами сторонніх організацій залучених при</w:t>
      </w:r>
      <w:r w:rsidR="00717A28">
        <w:rPr>
          <w:rFonts w:ascii="Times New Roman" w:hAnsi="Times New Roman" w:cs="Times New Roman"/>
          <w:sz w:val="24"/>
          <w:szCs w:val="24"/>
        </w:rPr>
        <w:t> </w:t>
      </w:r>
      <w:r w:rsidR="00717A28">
        <w:rPr>
          <w:rFonts w:ascii="Times New Roman" w:hAnsi="Times New Roman" w:cs="Times New Roman"/>
          <w:sz w:val="24"/>
          <w:szCs w:val="24"/>
          <w:lang w:val="uk-UA"/>
        </w:rPr>
        <w:t xml:space="preserve"> наданні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6094" w:rsidRDefault="00CF46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3.3</w:t>
      </w:r>
      <w:r w:rsidR="00717A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7A28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D557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дата Договору.</w:t>
      </w:r>
    </w:p>
    <w:p w:rsidR="00B36094" w:rsidRDefault="00CF46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</w:t>
      </w:r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8D557F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8D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57F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8D557F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8D557F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ослуг</w:t>
      </w:r>
      <w:proofErr w:type="spellEnd"/>
      <w:r w:rsidR="008D557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17A28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r w:rsidR="008D557F">
        <w:rPr>
          <w:rFonts w:ascii="Times New Roman" w:hAnsi="Times New Roman" w:cs="Times New Roman"/>
          <w:sz w:val="24"/>
          <w:szCs w:val="24"/>
          <w:lang w:val="uk-UA"/>
        </w:rPr>
        <w:t>наданих П</w:t>
      </w:r>
      <w:r w:rsidR="00717A28">
        <w:rPr>
          <w:rFonts w:ascii="Times New Roman" w:hAnsi="Times New Roman" w:cs="Times New Roman"/>
          <w:sz w:val="24"/>
          <w:szCs w:val="24"/>
          <w:lang w:val="uk-UA"/>
        </w:rPr>
        <w:t>ослуг</w:t>
      </w:r>
      <w:r w:rsidR="00717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r w:rsidR="00717A28" w:rsidRPr="007C387A">
        <w:rPr>
          <w:rFonts w:ascii="Times New Roman" w:hAnsi="Times New Roman" w:cs="Times New Roman"/>
          <w:sz w:val="24"/>
          <w:szCs w:val="24"/>
        </w:rPr>
        <w:t>60 (</w:t>
      </w:r>
      <w:proofErr w:type="spellStart"/>
      <w:r w:rsidR="00717A28" w:rsidRPr="007C387A">
        <w:rPr>
          <w:rFonts w:ascii="Times New Roman" w:hAnsi="Times New Roman" w:cs="Times New Roman"/>
          <w:sz w:val="24"/>
          <w:szCs w:val="24"/>
        </w:rPr>
        <w:t>шістдесят</w:t>
      </w:r>
      <w:proofErr w:type="spellEnd"/>
      <w:r w:rsidR="00717A28" w:rsidRPr="007C387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17A28" w:rsidRPr="007C387A">
        <w:rPr>
          <w:rFonts w:ascii="Times New Roman" w:hAnsi="Times New Roman" w:cs="Times New Roman"/>
          <w:sz w:val="24"/>
          <w:szCs w:val="24"/>
        </w:rPr>
        <w:t>)</w:t>
      </w:r>
      <w:r w:rsidR="00717A28" w:rsidRPr="008D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 w:rsidRPr="008D557F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="00717A28" w:rsidRPr="008D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 w:rsidRPr="008D557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717A28" w:rsidRPr="008D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 w:rsidRPr="008D55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D557F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proofErr w:type="gramStart"/>
      <w:r w:rsidR="008D55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557F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="008D557F">
        <w:rPr>
          <w:rFonts w:ascii="Times New Roman" w:hAnsi="Times New Roman" w:cs="Times New Roman"/>
          <w:sz w:val="24"/>
          <w:szCs w:val="24"/>
        </w:rPr>
        <w:t xml:space="preserve"> </w:t>
      </w:r>
      <w:r w:rsidR="008D557F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="008D557F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8D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57F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="008D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57F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8D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57F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="008D557F">
        <w:rPr>
          <w:rFonts w:ascii="Times New Roman" w:hAnsi="Times New Roman" w:cs="Times New Roman"/>
          <w:sz w:val="24"/>
          <w:szCs w:val="24"/>
        </w:rPr>
        <w:t xml:space="preserve"> </w:t>
      </w:r>
      <w:r w:rsidR="008D557F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ослуг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оплату,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220F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частками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="00717A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6094" w:rsidRDefault="00CF46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</w:t>
      </w:r>
      <w:r w:rsidR="00717A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7A28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="00717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F461D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 Ціна Послуг</w:t>
      </w:r>
      <w:r w:rsidR="008D557F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змінена у бік зменшення (без зміни якості Послуг</w:t>
      </w:r>
      <w:r w:rsidR="008D557F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) за взаємною згодою Сторін шляхом підписання відповідної додаткової угоди до Договору.</w:t>
      </w:r>
    </w:p>
    <w:p w:rsidR="00B36094" w:rsidRDefault="00B360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B36094" w:rsidRDefault="00717A2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ОБОВ’ЯЗКИ СТОРІН</w:t>
      </w:r>
    </w:p>
    <w:p w:rsidR="00B36094" w:rsidRDefault="007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Виконавець зобов’язується:</w:t>
      </w:r>
    </w:p>
    <w:p w:rsidR="00B36094" w:rsidRDefault="008D55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4.1.1 Надати П</w:t>
      </w:r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ослуги </w:t>
      </w:r>
      <w:r w:rsidR="00717A28">
        <w:rPr>
          <w:rFonts w:ascii="Times New Roman" w:hAnsi="Times New Roman" w:cs="Times New Roman"/>
          <w:color w:val="000000"/>
          <w:sz w:val="24"/>
          <w:szCs w:val="24"/>
          <w:lang w:val="uk-UA"/>
        </w:rPr>
        <w:t>з технічного обслуговування та  повірки  лічильників природного газу</w:t>
      </w:r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з вимогами Закону України </w:t>
      </w:r>
      <w:proofErr w:type="spellStart"/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метрологію та метрологічну </w:t>
      </w:r>
      <w:proofErr w:type="spellStart"/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діяльність”</w:t>
      </w:r>
      <w:proofErr w:type="spellEnd"/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05.06.2014р. №1314, наказу </w:t>
      </w:r>
      <w:proofErr w:type="spellStart"/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Мінекономрозвитку</w:t>
      </w:r>
      <w:proofErr w:type="spellEnd"/>
      <w:r w:rsidR="00717A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№193 від 08.02.2016р. "Про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 та умов даного Договору.</w:t>
      </w:r>
    </w:p>
    <w:p w:rsidR="00B36094" w:rsidRDefault="00717A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обумовлені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="00B220F0" w:rsidRPr="007C38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окремою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домовленістю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94" w:rsidRDefault="007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6094" w:rsidRDefault="00717A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B36094" w:rsidRDefault="00717A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тягом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и,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ідписаний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алежно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висновків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</w:t>
      </w:r>
      <w:proofErr w:type="spellEnd"/>
      <w:r w:rsidR="00727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94" w:rsidRDefault="00717A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094" w:rsidRDefault="00717A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:rsidR="00B36094" w:rsidRDefault="00B360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6094" w:rsidRDefault="0071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ВІДПОВІДАЛЬНІСТЬ СТОРІН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речки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еналежне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="008D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94" w:rsidRDefault="00B36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6094" w:rsidRDefault="0071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ОБСТАВИНИ НЕПЕРЕБОРНОЇ СИЛИ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одну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Стороною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94" w:rsidRDefault="00B36094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36094" w:rsidRDefault="00717A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 ДІЇ ДОГОВОРУ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6A19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жовтня </w:t>
      </w:r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7C38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A19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будь-якому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взятих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7C3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правовідносини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врегульовані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у кожному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печатками.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7</w:t>
      </w:r>
      <w:r w:rsidR="00706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силу: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94" w:rsidRDefault="00717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B36094" w:rsidRPr="00706CC5" w:rsidRDefault="00B36094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706CC5" w:rsidRPr="00706CC5" w:rsidRDefault="00706CC5" w:rsidP="00706CC5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C5">
        <w:rPr>
          <w:rFonts w:ascii="Times New Roman" w:hAnsi="Times New Roman" w:cs="Times New Roman"/>
          <w:b/>
          <w:sz w:val="24"/>
          <w:szCs w:val="24"/>
        </w:rPr>
        <w:t>8. АНТИКОРУПЦІЙНЕ ЗАСТЕРЕЖЕННЯ</w:t>
      </w:r>
    </w:p>
    <w:p w:rsid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CC5">
        <w:rPr>
          <w:rFonts w:ascii="Times New Roman" w:hAnsi="Times New Roman" w:cs="Times New Roman"/>
          <w:sz w:val="24"/>
          <w:szCs w:val="24"/>
        </w:rPr>
        <w:t>8.1. 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CC5">
        <w:rPr>
          <w:rFonts w:ascii="Times New Roman" w:hAnsi="Times New Roman" w:cs="Times New Roman"/>
          <w:sz w:val="24"/>
          <w:szCs w:val="24"/>
        </w:rPr>
        <w:t>8.2. 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тим, щоб отримати будь-яку вигоду або перевагу.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CC5">
        <w:rPr>
          <w:rFonts w:ascii="Times New Roman" w:hAnsi="Times New Roman" w:cs="Times New Roman"/>
          <w:sz w:val="24"/>
          <w:szCs w:val="24"/>
        </w:rPr>
        <w:t>8.3. Кожна зі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706CC5" w:rsidRPr="00706CC5" w:rsidRDefault="00706CC5" w:rsidP="00706CC5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=id.2et92p0" w:colFirst="0" w:colLast="0"/>
      <w:bookmarkEnd w:id="4"/>
      <w:r w:rsidRPr="00706CC5">
        <w:rPr>
          <w:rFonts w:ascii="Times New Roman" w:hAnsi="Times New Roman" w:cs="Times New Roman"/>
          <w:b/>
          <w:sz w:val="24"/>
          <w:szCs w:val="24"/>
        </w:rPr>
        <w:t>9. ОБСТАВИНИ НЕПЕРЕБОРНОЇ СИЛИ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CC5">
        <w:rPr>
          <w:rFonts w:ascii="Times New Roman" w:hAnsi="Times New Roman" w:cs="Times New Roman"/>
          <w:sz w:val="24"/>
          <w:szCs w:val="24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CC5">
        <w:rPr>
          <w:rFonts w:ascii="Times New Roman" w:hAnsi="Times New Roman" w:cs="Times New Roman"/>
          <w:sz w:val="24"/>
          <w:szCs w:val="24"/>
        </w:rPr>
        <w:t>9.2. Під обставинами непереборної сили слід розуміти надзвичайні ситуації природного, техногенного, воєнного, економічного характеру (в тому числі з метою стабілізації економічної ситуації в державі та економічного і раціонального використання державних коштів), включаючи видання нормативно-правових актів уповноваженими державними органами, що перешкоджають належному виконанню Сторонами зобов'язань, передбачених цим Договором.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CC5">
        <w:rPr>
          <w:rFonts w:ascii="Times New Roman" w:hAnsi="Times New Roman" w:cs="Times New Roman"/>
          <w:sz w:val="24"/>
          <w:szCs w:val="24"/>
        </w:rPr>
        <w:t>9.3. Сторона, що не може виконувати зобов’язання за цим Договором внаслідок дії обставин непереборної сили, повинна не пізніше, ніж протягом 10 (десяти) календарних днів з моменту їх виникнення, повідомити про це іншу Сторону у письмовій формі.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CC5">
        <w:rPr>
          <w:rFonts w:ascii="Times New Roman" w:hAnsi="Times New Roman" w:cs="Times New Roman"/>
          <w:sz w:val="24"/>
          <w:szCs w:val="24"/>
        </w:rPr>
        <w:t xml:space="preserve">9.4. Доказом виникнення обставин непереборної сили та строку їх дії є відповідним чином письмово оформлені документи, які видаються спеціально уповноваженими на це державними органами, або відповідні акти органів державної влади, зокрема довідка торгово-промислової палати. 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CC5">
        <w:rPr>
          <w:rFonts w:ascii="Times New Roman" w:hAnsi="Times New Roman" w:cs="Times New Roman"/>
          <w:sz w:val="24"/>
          <w:szCs w:val="24"/>
        </w:rPr>
        <w:t xml:space="preserve">9.5. У разі, коли строк дії обставин непереборної сили продовжується більш,ніж 30 (тридцять) календарних днів, кожна зі Сторін в установленому порядку має право розірвати цей Договір. При цьому збитки, заподіяні припиненням дії Договору, не відшкодовуються і штрафні санкції не сплачуються. 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706CC5" w:rsidRPr="00706CC5" w:rsidRDefault="00706CC5" w:rsidP="00706CC5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=id.3dy6vkm" w:colFirst="0" w:colLast="0"/>
      <w:bookmarkStart w:id="6" w:name="bookmark=id.tyjcwt" w:colFirst="0" w:colLast="0"/>
      <w:bookmarkStart w:id="7" w:name="bookmark=id.4d34og8" w:colFirst="0" w:colLast="0"/>
      <w:bookmarkStart w:id="8" w:name="bookmark=id.1t3h5sf" w:colFirst="0" w:colLast="0"/>
      <w:bookmarkEnd w:id="5"/>
      <w:bookmarkEnd w:id="6"/>
      <w:bookmarkEnd w:id="7"/>
      <w:bookmarkEnd w:id="8"/>
      <w:r w:rsidRPr="00706CC5">
        <w:rPr>
          <w:rFonts w:ascii="Times New Roman" w:hAnsi="Times New Roman" w:cs="Times New Roman"/>
          <w:b/>
          <w:sz w:val="24"/>
          <w:szCs w:val="24"/>
        </w:rPr>
        <w:t>10. ВИРІШЕННЯ СПОРІВ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CC5">
        <w:rPr>
          <w:rFonts w:ascii="Times New Roman" w:hAnsi="Times New Roman" w:cs="Times New Roman"/>
          <w:sz w:val="24"/>
          <w:szCs w:val="24"/>
        </w:rPr>
        <w:t xml:space="preserve">10.1.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CC5">
        <w:rPr>
          <w:rFonts w:ascii="Times New Roman" w:hAnsi="Times New Roman" w:cs="Times New Roman"/>
          <w:sz w:val="24"/>
          <w:szCs w:val="24"/>
        </w:rPr>
        <w:t xml:space="preserve">10.2. У разі недосягнення Сторонами згоди, спори (розбіжності) вирішуються у судовому порядку, встановленому чинним законодавством України. 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=id.2s8eyo1" w:colFirst="0" w:colLast="0"/>
      <w:bookmarkEnd w:id="9"/>
    </w:p>
    <w:p w:rsidR="00706CC5" w:rsidRPr="00706CC5" w:rsidRDefault="00706CC5" w:rsidP="00706CC5">
      <w:pPr>
        <w:pStyle w:val="LO-normal"/>
        <w:jc w:val="center"/>
        <w:rPr>
          <w:rStyle w:val="af"/>
          <w:rFonts w:ascii="Times New Roman" w:hAnsi="Times New Roman" w:cs="Times New Roman"/>
          <w:bCs w:val="0"/>
          <w:sz w:val="24"/>
          <w:szCs w:val="24"/>
        </w:rPr>
      </w:pPr>
      <w:r w:rsidRPr="00706CC5">
        <w:rPr>
          <w:rStyle w:val="af"/>
          <w:rFonts w:ascii="Times New Roman" w:hAnsi="Times New Roman" w:cs="Times New Roman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Cs w:val="0"/>
          <w:sz w:val="24"/>
          <w:szCs w:val="24"/>
        </w:rPr>
        <w:t>1</w:t>
      </w:r>
      <w:r w:rsidRPr="00706CC5">
        <w:rPr>
          <w:rStyle w:val="af"/>
          <w:rFonts w:ascii="Times New Roman" w:hAnsi="Times New Roman" w:cs="Times New Roman"/>
          <w:bCs w:val="0"/>
          <w:sz w:val="24"/>
          <w:szCs w:val="24"/>
        </w:rPr>
        <w:t>. ПОРЯДОК ВНЕСЕННЯ  ЗМІН ДО ДОГОВОРУ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   11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   11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.3. Пропозицію щодо внесення змін до договору може зробити кожна із сторін договору.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.6. Істотні умови цього Договору не можуть змінюватися після його підписання до виконання зобов’язань Сторонами у повному обсязі, крім випадків, передбачених ч.5 ст. 41 Закону України «Про публічні закупівлі».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6C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6CC5">
        <w:rPr>
          <w:rFonts w:ascii="Times New Roman" w:hAnsi="Times New Roman" w:cs="Times New Roman"/>
          <w:sz w:val="24"/>
          <w:szCs w:val="24"/>
        </w:rPr>
        <w:t>.7. Сторони зобов’язуються письмово повідомляти одна одну про зміни своїх поштових та банківських реквізитів протягом 5 (п’яти) календарних днів з моменту внесення відповідних змін.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6C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6CC5">
        <w:rPr>
          <w:rFonts w:ascii="Times New Roman" w:hAnsi="Times New Roman" w:cs="Times New Roman"/>
          <w:sz w:val="24"/>
          <w:szCs w:val="24"/>
        </w:rPr>
        <w:t>.8.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706CC5" w:rsidRPr="00706CC5" w:rsidRDefault="00706CC5" w:rsidP="00706CC5">
      <w:pPr>
        <w:pStyle w:val="LO-normal"/>
        <w:jc w:val="center"/>
        <w:rPr>
          <w:rStyle w:val="af"/>
          <w:rFonts w:ascii="Times New Roman" w:hAnsi="Times New Roman" w:cs="Times New Roman"/>
          <w:bCs w:val="0"/>
          <w:sz w:val="24"/>
          <w:szCs w:val="24"/>
        </w:rPr>
      </w:pPr>
      <w:r w:rsidRPr="00706CC5">
        <w:rPr>
          <w:rStyle w:val="af"/>
          <w:rFonts w:ascii="Times New Roman" w:hAnsi="Times New Roman" w:cs="Times New Roman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Cs w:val="0"/>
          <w:sz w:val="24"/>
          <w:szCs w:val="24"/>
        </w:rPr>
        <w:t>2</w:t>
      </w:r>
      <w:r w:rsidRPr="00706CC5">
        <w:rPr>
          <w:rStyle w:val="af"/>
          <w:rFonts w:ascii="Times New Roman" w:hAnsi="Times New Roman" w:cs="Times New Roman"/>
          <w:bCs w:val="0"/>
          <w:sz w:val="24"/>
          <w:szCs w:val="24"/>
        </w:rPr>
        <w:t>. ІНШІ УМОВИ</w:t>
      </w:r>
    </w:p>
    <w:p w:rsidR="00706CC5" w:rsidRPr="00706CC5" w:rsidRDefault="00706CC5" w:rsidP="00706CC5">
      <w:pPr>
        <w:pStyle w:val="LO-normal"/>
        <w:jc w:val="both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.1. Цей Договір укладається і підписується у 2-х примірниках, що мають однакову юридичну силу. 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.3.Відступлення права вимоги та (або) переведення боргу за цим Договором однією із Сторін до третіх осіб не допускається.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.4.Будь-яке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706CC5" w:rsidRPr="00706CC5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06CC5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.5.Цей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706CC5" w:rsidRPr="00706CC5" w:rsidRDefault="00706CC5" w:rsidP="00706CC5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06CC5">
        <w:rPr>
          <w:rFonts w:ascii="Times New Roman" w:hAnsi="Times New Roman" w:cs="Times New Roman"/>
          <w:b/>
          <w:sz w:val="24"/>
          <w:szCs w:val="24"/>
        </w:rPr>
        <w:t>. ДОДАТКИ ДО ДОГОВОРУ</w:t>
      </w:r>
    </w:p>
    <w:p w:rsidR="00B36094" w:rsidRDefault="00706CC5" w:rsidP="00706CC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6C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6CC5">
        <w:rPr>
          <w:rFonts w:ascii="Times New Roman" w:hAnsi="Times New Roman" w:cs="Times New Roman"/>
          <w:sz w:val="24"/>
          <w:szCs w:val="24"/>
        </w:rPr>
        <w:t>.1. Невід’ємною частиною цього Договору є: Специфікація (Додаток 1).</w:t>
      </w:r>
    </w:p>
    <w:p w:rsidR="00706CC5" w:rsidRPr="00706CC5" w:rsidRDefault="00706CC5" w:rsidP="00706CC5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B36094" w:rsidRDefault="00717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</w:t>
      </w:r>
      <w:r w:rsidR="00706CC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 МІСЦЕЗНАХОДЖЕННЯ ТА БАНКІВСЬКІ РЕКВІЗИТИ СТОРІН</w:t>
      </w:r>
    </w:p>
    <w:p w:rsidR="00B36094" w:rsidRDefault="00B360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</w:p>
    <w:tbl>
      <w:tblPr>
        <w:tblpPr w:leftFromText="180" w:rightFromText="180" w:vertAnchor="text" w:horzAnchor="margin" w:tblpY="198"/>
        <w:tblW w:w="10065" w:type="dxa"/>
        <w:tblLayout w:type="fixed"/>
        <w:tblLook w:val="04A0"/>
      </w:tblPr>
      <w:tblGrid>
        <w:gridCol w:w="5032"/>
        <w:gridCol w:w="5033"/>
      </w:tblGrid>
      <w:tr w:rsidR="00B36094">
        <w:trPr>
          <w:trHeight w:val="3495"/>
        </w:trPr>
        <w:tc>
          <w:tcPr>
            <w:tcW w:w="5032" w:type="dxa"/>
          </w:tcPr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BM114"/>
            <w:bookmarkEnd w:id="1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B36094" w:rsidRDefault="00B360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FB2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B36094" w:rsidRDefault="00717A28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vmtp-teplo@ukr.net</w:t>
            </w:r>
          </w:p>
          <w:p w:rsidR="00B36094" w:rsidRDefault="00B360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94" w:rsidRDefault="00B3609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ЧУМАК</w:t>
            </w:r>
          </w:p>
          <w:p w:rsidR="00B36094" w:rsidRDefault="00B360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94" w:rsidRPr="00706CC5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5033" w:type="dxa"/>
          </w:tcPr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741"/>
      </w:tblGrid>
      <w:tr w:rsidR="00B36094">
        <w:tc>
          <w:tcPr>
            <w:tcW w:w="6521" w:type="dxa"/>
          </w:tcPr>
          <w:p w:rsidR="00B36094" w:rsidRDefault="00B36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3741" w:type="dxa"/>
          </w:tcPr>
          <w:p w:rsidR="00B36094" w:rsidRDefault="00717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Додаток 1</w:t>
            </w:r>
          </w:p>
          <w:p w:rsidR="00B36094" w:rsidRDefault="00717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Договору №_________</w:t>
            </w:r>
          </w:p>
          <w:p w:rsidR="00B36094" w:rsidRDefault="00717A28" w:rsidP="00F94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 «___»_______________20</w:t>
            </w:r>
            <w:r w:rsidR="00F9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</w:t>
            </w:r>
          </w:p>
        </w:tc>
      </w:tr>
    </w:tbl>
    <w:p w:rsidR="00B36094" w:rsidRDefault="00B3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B36094" w:rsidRDefault="00B3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B36094" w:rsidRDefault="00B3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B36094" w:rsidRDefault="0071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ТЕХНІЧНА СПЕЦИФІКАЦІЯ</w:t>
      </w:r>
    </w:p>
    <w:p w:rsidR="00B36094" w:rsidRDefault="00717A2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969"/>
        <w:gridCol w:w="1500"/>
        <w:gridCol w:w="2044"/>
        <w:gridCol w:w="1701"/>
      </w:tblGrid>
      <w:tr w:rsidR="00B36094" w:rsidTr="00CF461D">
        <w:tc>
          <w:tcPr>
            <w:tcW w:w="817" w:type="dxa"/>
          </w:tcPr>
          <w:p w:rsidR="00B36094" w:rsidRDefault="00717A28" w:rsidP="00CF461D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36094" w:rsidRDefault="00717A28" w:rsidP="00CF4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B36094" w:rsidRDefault="00717A28" w:rsidP="00CF4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500" w:type="dxa"/>
          </w:tcPr>
          <w:p w:rsidR="00B36094" w:rsidRDefault="00717A28" w:rsidP="00CF4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44" w:type="dxa"/>
          </w:tcPr>
          <w:p w:rsidR="00B36094" w:rsidRDefault="00717A28" w:rsidP="00CF4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іна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* за од,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., без ПДВ</w:t>
            </w:r>
          </w:p>
        </w:tc>
        <w:tc>
          <w:tcPr>
            <w:tcW w:w="1701" w:type="dxa"/>
          </w:tcPr>
          <w:p w:rsidR="00B36094" w:rsidRDefault="00717A28" w:rsidP="00CF4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Сума*,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., без ПДВ</w:t>
            </w:r>
          </w:p>
        </w:tc>
      </w:tr>
      <w:tr w:rsidR="00B36094" w:rsidTr="00CF461D">
        <w:tc>
          <w:tcPr>
            <w:tcW w:w="817" w:type="dxa"/>
          </w:tcPr>
          <w:p w:rsidR="00B36094" w:rsidRDefault="00706CC5" w:rsidP="0070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B36094" w:rsidRDefault="00B36094" w:rsidP="00CF46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094" w:rsidRDefault="00B36094" w:rsidP="00CF46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B36094" w:rsidRDefault="00B36094" w:rsidP="00CF46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094" w:rsidRDefault="00B36094" w:rsidP="00CF46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CC5" w:rsidTr="00CF461D">
        <w:tc>
          <w:tcPr>
            <w:tcW w:w="817" w:type="dxa"/>
          </w:tcPr>
          <w:p w:rsidR="00706CC5" w:rsidRDefault="00706CC5" w:rsidP="0070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06CC5" w:rsidRDefault="00706CC5" w:rsidP="00CF46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706CC5" w:rsidRDefault="00706CC5" w:rsidP="00CF46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06CC5" w:rsidRDefault="00706CC5" w:rsidP="00CF46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CC5" w:rsidRDefault="00706CC5" w:rsidP="00CF46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94" w:rsidTr="00CF461D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4" w:rsidRDefault="00717A28" w:rsidP="00CF461D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Разом без ПДВ,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4" w:rsidRDefault="00B36094" w:rsidP="00CF461D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6094" w:rsidTr="00CF461D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4" w:rsidRDefault="00717A28" w:rsidP="00CF461D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4" w:rsidRDefault="00B36094" w:rsidP="00CF461D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6094" w:rsidTr="00CF461D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4" w:rsidRDefault="00717A28" w:rsidP="00CF461D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ПДВ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4" w:rsidRDefault="00B36094" w:rsidP="00CF461D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6094" w:rsidRDefault="00CF461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horzAnchor="margin" w:tblpY="198"/>
        <w:tblW w:w="10065" w:type="dxa"/>
        <w:tblLayout w:type="fixed"/>
        <w:tblLook w:val="04A0"/>
      </w:tblPr>
      <w:tblGrid>
        <w:gridCol w:w="5032"/>
        <w:gridCol w:w="5033"/>
      </w:tblGrid>
      <w:tr w:rsidR="00B36094">
        <w:trPr>
          <w:trHeight w:val="3495"/>
        </w:trPr>
        <w:tc>
          <w:tcPr>
            <w:tcW w:w="5032" w:type="dxa"/>
          </w:tcPr>
          <w:p w:rsidR="00B36094" w:rsidRDefault="00717A28">
            <w:pPr>
              <w:pStyle w:val="ab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B36094" w:rsidRDefault="00B360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B36094" w:rsidRDefault="00FB23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717A28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717A28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="00717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7A2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717A28"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B36094" w:rsidRDefault="00717A28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vmtp-teplo@ukr.net</w:t>
            </w:r>
          </w:p>
          <w:p w:rsidR="00B36094" w:rsidRDefault="00B360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94" w:rsidRDefault="00B3609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ЧУМАК</w:t>
            </w:r>
          </w:p>
          <w:p w:rsidR="00B36094" w:rsidRDefault="00B360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94" w:rsidRDefault="00717A2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B36094" w:rsidRDefault="00B360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Продавець</w:t>
            </w: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6094" w:rsidRDefault="0071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B36094" w:rsidRDefault="00B3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p w:rsidR="00B36094" w:rsidRDefault="00B3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p w:rsidR="00B36094" w:rsidRDefault="00B3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p w:rsidR="00B36094" w:rsidRDefault="00B3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tbl>
      <w:tblPr>
        <w:tblW w:w="9822" w:type="dxa"/>
        <w:tblLayout w:type="fixed"/>
        <w:tblLook w:val="04A0"/>
      </w:tblPr>
      <w:tblGrid>
        <w:gridCol w:w="4320"/>
        <w:gridCol w:w="750"/>
        <w:gridCol w:w="4290"/>
        <w:gridCol w:w="462"/>
      </w:tblGrid>
      <w:tr w:rsidR="00B36094">
        <w:tc>
          <w:tcPr>
            <w:tcW w:w="5070" w:type="dxa"/>
            <w:gridSpan w:val="2"/>
          </w:tcPr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  <w:gridSpan w:val="2"/>
          </w:tcPr>
          <w:p w:rsidR="00B36094" w:rsidRDefault="00B3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B36094">
        <w:tc>
          <w:tcPr>
            <w:tcW w:w="5070" w:type="dxa"/>
            <w:gridSpan w:val="2"/>
          </w:tcPr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52" w:type="dxa"/>
            <w:gridSpan w:val="2"/>
          </w:tcPr>
          <w:p w:rsidR="00B36094" w:rsidRDefault="00B3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2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36094" w:rsidRDefault="00B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094" w:rsidRDefault="00B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B36094" w:rsidRDefault="00B3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sectPr w:rsidR="00B36094" w:rsidSect="00B36094">
      <w:pgSz w:w="11906" w:h="16838"/>
      <w:pgMar w:top="709" w:right="51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10" w:rsidRDefault="00E80E10">
      <w:pPr>
        <w:spacing w:line="240" w:lineRule="auto"/>
      </w:pPr>
      <w:r>
        <w:separator/>
      </w:r>
    </w:p>
  </w:endnote>
  <w:endnote w:type="continuationSeparator" w:id="0">
    <w:p w:rsidR="00E80E10" w:rsidRDefault="00E80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10" w:rsidRDefault="00E80E10">
      <w:pPr>
        <w:spacing w:after="0" w:line="240" w:lineRule="auto"/>
      </w:pPr>
      <w:r>
        <w:separator/>
      </w:r>
    </w:p>
  </w:footnote>
  <w:footnote w:type="continuationSeparator" w:id="0">
    <w:p w:rsidR="00E80E10" w:rsidRDefault="00E8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28"/>
    <w:rsid w:val="00010804"/>
    <w:rsid w:val="000213AC"/>
    <w:rsid w:val="000274ED"/>
    <w:rsid w:val="00053F31"/>
    <w:rsid w:val="00055553"/>
    <w:rsid w:val="00063B13"/>
    <w:rsid w:val="00067624"/>
    <w:rsid w:val="0009683D"/>
    <w:rsid w:val="000B5AB5"/>
    <w:rsid w:val="000B7ED9"/>
    <w:rsid w:val="000E3506"/>
    <w:rsid w:val="000F271D"/>
    <w:rsid w:val="001702F1"/>
    <w:rsid w:val="00170B7C"/>
    <w:rsid w:val="0017208F"/>
    <w:rsid w:val="00175A54"/>
    <w:rsid w:val="0018027B"/>
    <w:rsid w:val="001B0DB8"/>
    <w:rsid w:val="001D7EBD"/>
    <w:rsid w:val="00206AC6"/>
    <w:rsid w:val="00206D4A"/>
    <w:rsid w:val="00212AE2"/>
    <w:rsid w:val="0021748F"/>
    <w:rsid w:val="002274B6"/>
    <w:rsid w:val="00250D22"/>
    <w:rsid w:val="002A16AB"/>
    <w:rsid w:val="002A2727"/>
    <w:rsid w:val="002A379A"/>
    <w:rsid w:val="002B00E0"/>
    <w:rsid w:val="002B3F55"/>
    <w:rsid w:val="002D40F3"/>
    <w:rsid w:val="002E23D5"/>
    <w:rsid w:val="002E53D7"/>
    <w:rsid w:val="002E5D9F"/>
    <w:rsid w:val="00302A59"/>
    <w:rsid w:val="00303B9A"/>
    <w:rsid w:val="00303BAA"/>
    <w:rsid w:val="00331A14"/>
    <w:rsid w:val="003831D7"/>
    <w:rsid w:val="00393640"/>
    <w:rsid w:val="003A13DF"/>
    <w:rsid w:val="003B0B03"/>
    <w:rsid w:val="003B10FC"/>
    <w:rsid w:val="003B4D70"/>
    <w:rsid w:val="003B4FB2"/>
    <w:rsid w:val="003D2126"/>
    <w:rsid w:val="003D7BB0"/>
    <w:rsid w:val="003F0DF3"/>
    <w:rsid w:val="003F549B"/>
    <w:rsid w:val="003F6B56"/>
    <w:rsid w:val="00404C11"/>
    <w:rsid w:val="00432E00"/>
    <w:rsid w:val="00444B75"/>
    <w:rsid w:val="00445214"/>
    <w:rsid w:val="00454387"/>
    <w:rsid w:val="00455EF0"/>
    <w:rsid w:val="004575C3"/>
    <w:rsid w:val="00467A2D"/>
    <w:rsid w:val="004800CA"/>
    <w:rsid w:val="00482CC8"/>
    <w:rsid w:val="004A62E5"/>
    <w:rsid w:val="00500596"/>
    <w:rsid w:val="0050167B"/>
    <w:rsid w:val="00505A8F"/>
    <w:rsid w:val="005110A7"/>
    <w:rsid w:val="005135D8"/>
    <w:rsid w:val="00522AE8"/>
    <w:rsid w:val="00526539"/>
    <w:rsid w:val="00530B1F"/>
    <w:rsid w:val="00544428"/>
    <w:rsid w:val="00572C9E"/>
    <w:rsid w:val="005752A8"/>
    <w:rsid w:val="00596F37"/>
    <w:rsid w:val="005A20AB"/>
    <w:rsid w:val="005A3926"/>
    <w:rsid w:val="005E20DA"/>
    <w:rsid w:val="005F3501"/>
    <w:rsid w:val="006013E3"/>
    <w:rsid w:val="00602532"/>
    <w:rsid w:val="00605746"/>
    <w:rsid w:val="00607824"/>
    <w:rsid w:val="00612C32"/>
    <w:rsid w:val="00622AFD"/>
    <w:rsid w:val="00626AAD"/>
    <w:rsid w:val="0063796E"/>
    <w:rsid w:val="00677640"/>
    <w:rsid w:val="006802F1"/>
    <w:rsid w:val="00693B00"/>
    <w:rsid w:val="006A192B"/>
    <w:rsid w:val="006A1C10"/>
    <w:rsid w:val="006A79C9"/>
    <w:rsid w:val="006B4291"/>
    <w:rsid w:val="006C3C8A"/>
    <w:rsid w:val="006D4712"/>
    <w:rsid w:val="006D7415"/>
    <w:rsid w:val="0070550E"/>
    <w:rsid w:val="00706CC5"/>
    <w:rsid w:val="00717A28"/>
    <w:rsid w:val="00724235"/>
    <w:rsid w:val="00726FA9"/>
    <w:rsid w:val="00727246"/>
    <w:rsid w:val="00766167"/>
    <w:rsid w:val="00766B2A"/>
    <w:rsid w:val="00781DA9"/>
    <w:rsid w:val="00784309"/>
    <w:rsid w:val="007A32C8"/>
    <w:rsid w:val="007C387A"/>
    <w:rsid w:val="007C7EF8"/>
    <w:rsid w:val="007F3C7C"/>
    <w:rsid w:val="0080769D"/>
    <w:rsid w:val="00824D90"/>
    <w:rsid w:val="00841455"/>
    <w:rsid w:val="008474DB"/>
    <w:rsid w:val="00850DC7"/>
    <w:rsid w:val="00863099"/>
    <w:rsid w:val="0086321C"/>
    <w:rsid w:val="00892BC9"/>
    <w:rsid w:val="00892FC5"/>
    <w:rsid w:val="008B0AB8"/>
    <w:rsid w:val="008B1D62"/>
    <w:rsid w:val="008B1F15"/>
    <w:rsid w:val="008C5386"/>
    <w:rsid w:val="008D557F"/>
    <w:rsid w:val="008E0771"/>
    <w:rsid w:val="008F46D1"/>
    <w:rsid w:val="008F49FC"/>
    <w:rsid w:val="0091740B"/>
    <w:rsid w:val="00921949"/>
    <w:rsid w:val="009252DB"/>
    <w:rsid w:val="00930E4B"/>
    <w:rsid w:val="009423C6"/>
    <w:rsid w:val="00954341"/>
    <w:rsid w:val="00980A90"/>
    <w:rsid w:val="00982583"/>
    <w:rsid w:val="00993BDE"/>
    <w:rsid w:val="009A1C83"/>
    <w:rsid w:val="009A2319"/>
    <w:rsid w:val="009C31CC"/>
    <w:rsid w:val="009E4F45"/>
    <w:rsid w:val="009F287F"/>
    <w:rsid w:val="00A05A4B"/>
    <w:rsid w:val="00A110FD"/>
    <w:rsid w:val="00A14327"/>
    <w:rsid w:val="00A17671"/>
    <w:rsid w:val="00A23876"/>
    <w:rsid w:val="00A251E1"/>
    <w:rsid w:val="00A25B31"/>
    <w:rsid w:val="00A26C3F"/>
    <w:rsid w:val="00A4287B"/>
    <w:rsid w:val="00A544B1"/>
    <w:rsid w:val="00A6668F"/>
    <w:rsid w:val="00A73F12"/>
    <w:rsid w:val="00AA220B"/>
    <w:rsid w:val="00AB16AE"/>
    <w:rsid w:val="00AF036F"/>
    <w:rsid w:val="00B10492"/>
    <w:rsid w:val="00B220F0"/>
    <w:rsid w:val="00B26EA5"/>
    <w:rsid w:val="00B31E7D"/>
    <w:rsid w:val="00B36094"/>
    <w:rsid w:val="00B66C2A"/>
    <w:rsid w:val="00B73C65"/>
    <w:rsid w:val="00B94928"/>
    <w:rsid w:val="00B9592A"/>
    <w:rsid w:val="00B95EEB"/>
    <w:rsid w:val="00BB5BF9"/>
    <w:rsid w:val="00BE0892"/>
    <w:rsid w:val="00BF32FF"/>
    <w:rsid w:val="00BF5AB6"/>
    <w:rsid w:val="00C33D90"/>
    <w:rsid w:val="00C349E4"/>
    <w:rsid w:val="00C465EE"/>
    <w:rsid w:val="00C46E22"/>
    <w:rsid w:val="00C61133"/>
    <w:rsid w:val="00C653A8"/>
    <w:rsid w:val="00C75C29"/>
    <w:rsid w:val="00C83BE2"/>
    <w:rsid w:val="00C853AE"/>
    <w:rsid w:val="00C87382"/>
    <w:rsid w:val="00C9057D"/>
    <w:rsid w:val="00CA77C9"/>
    <w:rsid w:val="00CB2BC0"/>
    <w:rsid w:val="00CC2BD9"/>
    <w:rsid w:val="00CC39C8"/>
    <w:rsid w:val="00CC4289"/>
    <w:rsid w:val="00CC5D21"/>
    <w:rsid w:val="00CE2CA9"/>
    <w:rsid w:val="00CE656E"/>
    <w:rsid w:val="00CF461D"/>
    <w:rsid w:val="00CF5756"/>
    <w:rsid w:val="00D11535"/>
    <w:rsid w:val="00D24047"/>
    <w:rsid w:val="00D26A47"/>
    <w:rsid w:val="00D405D3"/>
    <w:rsid w:val="00D468F8"/>
    <w:rsid w:val="00D47F62"/>
    <w:rsid w:val="00D70AB9"/>
    <w:rsid w:val="00D72CCA"/>
    <w:rsid w:val="00D820B1"/>
    <w:rsid w:val="00D8223F"/>
    <w:rsid w:val="00D843EE"/>
    <w:rsid w:val="00D8611B"/>
    <w:rsid w:val="00D9463C"/>
    <w:rsid w:val="00DA5997"/>
    <w:rsid w:val="00DC01AF"/>
    <w:rsid w:val="00DC7783"/>
    <w:rsid w:val="00E30DA7"/>
    <w:rsid w:val="00E60BC5"/>
    <w:rsid w:val="00E65EB7"/>
    <w:rsid w:val="00E80E10"/>
    <w:rsid w:val="00E879CA"/>
    <w:rsid w:val="00EC0B96"/>
    <w:rsid w:val="00EC6E2E"/>
    <w:rsid w:val="00EC7FE4"/>
    <w:rsid w:val="00ED2F14"/>
    <w:rsid w:val="00ED45D9"/>
    <w:rsid w:val="00EF24FE"/>
    <w:rsid w:val="00EF74A6"/>
    <w:rsid w:val="00F04B9B"/>
    <w:rsid w:val="00F10201"/>
    <w:rsid w:val="00F2467F"/>
    <w:rsid w:val="00F40FEA"/>
    <w:rsid w:val="00F93E5E"/>
    <w:rsid w:val="00F94479"/>
    <w:rsid w:val="00FB2373"/>
    <w:rsid w:val="00FB65C9"/>
    <w:rsid w:val="00FD0D71"/>
    <w:rsid w:val="00FD5B33"/>
    <w:rsid w:val="00FF6023"/>
    <w:rsid w:val="3563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/>
    <w:lsdException w:name="Normal Table" w:qFormat="1"/>
    <w:lsdException w:name="Table Grid" w:semiHidden="0" w:uiPriority="0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6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6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360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0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qFormat/>
    <w:rsid w:val="00B3609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6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qFormat/>
    <w:rsid w:val="00B36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sid w:val="00B3609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uiPriority w:val="99"/>
    <w:qFormat/>
    <w:locked/>
    <w:rsid w:val="00B36094"/>
    <w:rPr>
      <w:rFonts w:ascii="Sylfaen" w:hAnsi="Sylfaen"/>
      <w:sz w:val="21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qFormat/>
    <w:rsid w:val="00B36094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sz w:val="21"/>
    </w:rPr>
  </w:style>
  <w:style w:type="character" w:customStyle="1" w:styleId="210pt">
    <w:name w:val="Основной текст (2) + 10 pt"/>
    <w:uiPriority w:val="99"/>
    <w:rsid w:val="00B3609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styleId="aa">
    <w:name w:val="List Paragraph"/>
    <w:basedOn w:val="a"/>
    <w:uiPriority w:val="34"/>
    <w:qFormat/>
    <w:rsid w:val="00B360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6094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qFormat/>
    <w:rsid w:val="00B3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360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link w:val="ac"/>
    <w:uiPriority w:val="99"/>
    <w:qFormat/>
    <w:rsid w:val="00B36094"/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B36094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3609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character" w:customStyle="1" w:styleId="Heading3">
    <w:name w:val="Heading #3_"/>
    <w:basedOn w:val="a0"/>
    <w:link w:val="Heading30"/>
    <w:uiPriority w:val="99"/>
    <w:qFormat/>
    <w:locked/>
    <w:rsid w:val="00B360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36094"/>
    <w:pPr>
      <w:widowControl w:val="0"/>
      <w:shd w:val="clear" w:color="auto" w:fill="FFFFFF"/>
      <w:spacing w:after="0" w:line="240" w:lineRule="atLeast"/>
      <w:jc w:val="right"/>
      <w:outlineLvl w:val="2"/>
    </w:pPr>
    <w:rPr>
      <w:rFonts w:ascii="Times New Roman" w:hAnsi="Times New Roman" w:cs="Times New Roman"/>
      <w:b/>
      <w:bCs/>
    </w:rPr>
  </w:style>
  <w:style w:type="character" w:customStyle="1" w:styleId="Bodytext2Exact">
    <w:name w:val="Body text (2) Exact"/>
    <w:basedOn w:val="a0"/>
    <w:uiPriority w:val="99"/>
    <w:rsid w:val="00B36094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Bold">
    <w:name w:val="Body text (2) + Bold"/>
    <w:basedOn w:val="Bodytext2"/>
    <w:uiPriority w:val="99"/>
    <w:rsid w:val="00B36094"/>
    <w:rPr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B3609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B36094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i/>
      <w:iCs/>
      <w:sz w:val="15"/>
      <w:szCs w:val="15"/>
    </w:rPr>
  </w:style>
  <w:style w:type="character" w:customStyle="1" w:styleId="Bodytext64pt">
    <w:name w:val="Body text (6) + 4 pt"/>
    <w:basedOn w:val="Bodytext6"/>
    <w:uiPriority w:val="99"/>
    <w:rsid w:val="00B36094"/>
    <w:rPr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Bodytext2Italic">
    <w:name w:val="Body text (2) + Italic"/>
    <w:basedOn w:val="Bodytext2"/>
    <w:uiPriority w:val="99"/>
    <w:rsid w:val="00B36094"/>
    <w:rPr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Default">
    <w:name w:val="Default"/>
    <w:rsid w:val="00B36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Обычный (веб) Знак"/>
    <w:link w:val="a6"/>
    <w:uiPriority w:val="99"/>
    <w:locked/>
    <w:rsid w:val="00B36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link w:val="ae"/>
    <w:rsid w:val="00CF461D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d"/>
    <w:rsid w:val="00CF46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semiHidden/>
    <w:rsid w:val="00CF461D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CF461D"/>
    <w:rPr>
      <w:sz w:val="22"/>
      <w:szCs w:val="22"/>
      <w:lang w:eastAsia="en-US"/>
    </w:rPr>
  </w:style>
  <w:style w:type="character" w:customStyle="1" w:styleId="af">
    <w:name w:val="Виділення жирним"/>
    <w:qFormat/>
    <w:rsid w:val="00706CC5"/>
    <w:rPr>
      <w:b/>
      <w:bCs/>
    </w:rPr>
  </w:style>
  <w:style w:type="paragraph" w:customStyle="1" w:styleId="LO-normal">
    <w:name w:val="LO-normal"/>
    <w:qFormat/>
    <w:rsid w:val="00706CC5"/>
    <w:rPr>
      <w:rFonts w:ascii="Calibri" w:eastAsia="Calibri" w:hAnsi="Calibri" w:cs="Calibri"/>
      <w:color w:val="00000A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Ж.В.</dc:creator>
  <cp:lastModifiedBy>Андрей</cp:lastModifiedBy>
  <cp:revision>57</cp:revision>
  <cp:lastPrinted>2021-05-24T14:03:00Z</cp:lastPrinted>
  <dcterms:created xsi:type="dcterms:W3CDTF">2021-01-19T09:08:00Z</dcterms:created>
  <dcterms:modified xsi:type="dcterms:W3CDTF">2022-08-10T05:30:00Z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