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DAA8E" w14:textId="77777777" w:rsidR="005E1996" w:rsidRDefault="00A27221" w:rsidP="005E1996">
      <w:pPr>
        <w:pStyle w:val="1"/>
        <w:tabs>
          <w:tab w:val="left" w:pos="3998"/>
        </w:tabs>
        <w:ind w:left="0" w:firstLine="709"/>
        <w:jc w:val="right"/>
        <w:rPr>
          <w:color w:val="000009"/>
        </w:rPr>
      </w:pPr>
      <w:proofErr w:type="spellStart"/>
      <w:r w:rsidRPr="005E1996">
        <w:rPr>
          <w:color w:val="000000"/>
          <w:sz w:val="22"/>
          <w:szCs w:val="22"/>
        </w:rPr>
        <w:t>Додаток</w:t>
      </w:r>
      <w:proofErr w:type="spellEnd"/>
      <w:r w:rsidRPr="005E1996">
        <w:rPr>
          <w:color w:val="000000"/>
          <w:sz w:val="22"/>
          <w:szCs w:val="22"/>
        </w:rPr>
        <w:t xml:space="preserve"> 3</w:t>
      </w:r>
      <w:r w:rsidR="005E1996" w:rsidRPr="005E1996">
        <w:rPr>
          <w:color w:val="000009"/>
        </w:rPr>
        <w:t xml:space="preserve"> </w:t>
      </w:r>
    </w:p>
    <w:p w14:paraId="3B12BE66" w14:textId="77777777" w:rsidR="005E1996" w:rsidRDefault="005E1996" w:rsidP="005E1996">
      <w:pPr>
        <w:pStyle w:val="1"/>
        <w:tabs>
          <w:tab w:val="left" w:pos="3998"/>
        </w:tabs>
        <w:ind w:left="0" w:firstLine="709"/>
        <w:rPr>
          <w:color w:val="000009"/>
        </w:rPr>
      </w:pPr>
    </w:p>
    <w:p w14:paraId="512F27F5" w14:textId="2E84E35A" w:rsidR="005E1996" w:rsidRPr="005E1996" w:rsidRDefault="005E1996" w:rsidP="005E1996">
      <w:pPr>
        <w:pStyle w:val="1"/>
        <w:tabs>
          <w:tab w:val="left" w:pos="3998"/>
        </w:tabs>
        <w:ind w:left="0" w:firstLine="709"/>
        <w:rPr>
          <w:b w:val="0"/>
          <w:lang w:val="uk-UA"/>
        </w:rPr>
      </w:pPr>
      <w:r w:rsidRPr="005E1996">
        <w:rPr>
          <w:color w:val="000009"/>
          <w:lang w:val="uk-UA"/>
        </w:rPr>
        <w:t>ПРОЕКТ ДОГОВОРУ №</w:t>
      </w:r>
    </w:p>
    <w:p w14:paraId="191CB241" w14:textId="77777777" w:rsidR="005E1996" w:rsidRPr="005E1996" w:rsidRDefault="005E1996" w:rsidP="005E1996">
      <w:pPr>
        <w:ind w:firstLine="709"/>
        <w:jc w:val="center"/>
        <w:rPr>
          <w:rFonts w:ascii="Times New Roman" w:hAnsi="Times New Roman" w:cs="Times New Roman"/>
          <w:b/>
          <w:sz w:val="24"/>
          <w:szCs w:val="24"/>
        </w:rPr>
      </w:pPr>
      <w:r w:rsidRPr="005E1996">
        <w:rPr>
          <w:rFonts w:ascii="Times New Roman" w:hAnsi="Times New Roman" w:cs="Times New Roman"/>
          <w:b/>
          <w:color w:val="000009"/>
          <w:sz w:val="24"/>
          <w:szCs w:val="24"/>
        </w:rPr>
        <w:t>про постачання електричної енергії споживачу</w:t>
      </w:r>
    </w:p>
    <w:p w14:paraId="7CEF2FB1" w14:textId="77777777" w:rsidR="005E1996" w:rsidRPr="005E1996" w:rsidRDefault="005E1996" w:rsidP="005E1996">
      <w:pPr>
        <w:pStyle w:val="a6"/>
        <w:ind w:firstLine="709"/>
        <w:jc w:val="center"/>
        <w:rPr>
          <w:b/>
          <w:lang w:val="uk-UA"/>
        </w:rPr>
      </w:pPr>
    </w:p>
    <w:p w14:paraId="7F058F76" w14:textId="77777777" w:rsidR="005E1996" w:rsidRPr="005E1996" w:rsidRDefault="005E1996" w:rsidP="005E1996">
      <w:pPr>
        <w:pStyle w:val="1"/>
        <w:tabs>
          <w:tab w:val="left" w:pos="2103"/>
          <w:tab w:val="left" w:pos="6904"/>
          <w:tab w:val="left" w:pos="7384"/>
          <w:tab w:val="left" w:pos="8644"/>
          <w:tab w:val="left" w:pos="9179"/>
        </w:tabs>
        <w:ind w:left="0" w:firstLine="709"/>
        <w:jc w:val="both"/>
        <w:rPr>
          <w:lang w:val="uk-UA"/>
        </w:rPr>
      </w:pPr>
      <w:r w:rsidRPr="005E1996">
        <w:rPr>
          <w:color w:val="000009"/>
          <w:u w:val="thick" w:color="000009"/>
          <w:lang w:val="uk-UA"/>
        </w:rPr>
        <w:t>м.</w:t>
      </w:r>
      <w:r w:rsidRPr="005E1996">
        <w:rPr>
          <w:color w:val="000009"/>
          <w:u w:val="thick" w:color="000009"/>
          <w:lang w:val="uk-UA"/>
        </w:rPr>
        <w:tab/>
      </w:r>
      <w:r w:rsidRPr="005E1996">
        <w:rPr>
          <w:color w:val="000009"/>
          <w:lang w:val="uk-UA"/>
        </w:rPr>
        <w:tab/>
      </w:r>
      <w:r w:rsidRPr="005E1996">
        <w:rPr>
          <w:color w:val="000009"/>
          <w:lang w:val="uk-UA"/>
        </w:rPr>
        <w:tab/>
        <w:t>«</w:t>
      </w:r>
      <w:r w:rsidRPr="005E1996">
        <w:rPr>
          <w:color w:val="000009"/>
          <w:u w:val="single" w:color="000008"/>
          <w:lang w:val="uk-UA"/>
        </w:rPr>
        <w:tab/>
      </w:r>
      <w:r w:rsidRPr="005E1996">
        <w:rPr>
          <w:color w:val="000009"/>
          <w:lang w:val="uk-UA"/>
        </w:rPr>
        <w:t>» _</w:t>
      </w:r>
      <w:r w:rsidRPr="005E1996">
        <w:rPr>
          <w:color w:val="000009"/>
          <w:u w:val="single" w:color="000008"/>
          <w:lang w:val="uk-UA"/>
        </w:rPr>
        <w:tab/>
      </w:r>
      <w:r w:rsidRPr="005E1996">
        <w:rPr>
          <w:color w:val="000009"/>
          <w:lang w:val="uk-UA"/>
        </w:rPr>
        <w:t>20</w:t>
      </w:r>
      <w:r w:rsidRPr="005E1996">
        <w:rPr>
          <w:color w:val="000009"/>
          <w:u w:val="single" w:color="000008"/>
          <w:lang w:val="uk-UA"/>
        </w:rPr>
        <w:tab/>
      </w:r>
      <w:r w:rsidRPr="005E1996">
        <w:rPr>
          <w:color w:val="000009"/>
          <w:lang w:val="uk-UA"/>
        </w:rPr>
        <w:t>року</w:t>
      </w:r>
    </w:p>
    <w:p w14:paraId="135D8CF1" w14:textId="77777777" w:rsidR="005E1996" w:rsidRPr="005E1996" w:rsidRDefault="005E1996" w:rsidP="005E1996">
      <w:pPr>
        <w:pStyle w:val="a6"/>
        <w:ind w:firstLine="709"/>
        <w:jc w:val="both"/>
        <w:rPr>
          <w:lang w:val="uk-UA"/>
        </w:rPr>
      </w:pPr>
    </w:p>
    <w:p w14:paraId="06F4C2C2" w14:textId="77777777" w:rsidR="005E1996" w:rsidRPr="005E1996" w:rsidRDefault="005E1996" w:rsidP="005E1996">
      <w:pPr>
        <w:pStyle w:val="a6"/>
        <w:ind w:firstLine="709"/>
        <w:jc w:val="both"/>
        <w:rPr>
          <w:b/>
          <w:lang w:val="uk-UA"/>
        </w:rPr>
      </w:pPr>
    </w:p>
    <w:p w14:paraId="76E051B5" w14:textId="77777777" w:rsidR="005E1996" w:rsidRPr="005E1996" w:rsidRDefault="005E1996" w:rsidP="005E1996">
      <w:pPr>
        <w:tabs>
          <w:tab w:val="left" w:leader="underscore" w:pos="9342"/>
        </w:tabs>
        <w:ind w:firstLine="567"/>
        <w:jc w:val="both"/>
        <w:rPr>
          <w:rFonts w:ascii="Times New Roman" w:hAnsi="Times New Roman" w:cs="Times New Roman"/>
          <w:b/>
          <w:bCs/>
          <w:sz w:val="24"/>
          <w:szCs w:val="24"/>
        </w:rPr>
      </w:pPr>
      <w:r w:rsidRPr="005E1996">
        <w:rPr>
          <w:rFonts w:ascii="Times New Roman" w:hAnsi="Times New Roman" w:cs="Times New Roman"/>
          <w:b/>
          <w:bCs/>
          <w:sz w:val="24"/>
          <w:szCs w:val="24"/>
        </w:rPr>
        <w:t>_________________________________________________________, в особі ___________________________</w:t>
      </w:r>
    </w:p>
    <w:p w14:paraId="16AB86AA" w14:textId="77777777" w:rsidR="005E1996" w:rsidRPr="005E1996" w:rsidRDefault="005E1996" w:rsidP="005E1996">
      <w:pPr>
        <w:tabs>
          <w:tab w:val="left" w:leader="underscore" w:pos="9342"/>
        </w:tabs>
        <w:jc w:val="both"/>
        <w:rPr>
          <w:rFonts w:ascii="Times New Roman" w:hAnsi="Times New Roman" w:cs="Times New Roman"/>
          <w:bCs/>
          <w:sz w:val="24"/>
          <w:szCs w:val="24"/>
        </w:rPr>
      </w:pPr>
      <w:r w:rsidRPr="005E1996">
        <w:rPr>
          <w:rFonts w:ascii="Times New Roman" w:hAnsi="Times New Roman" w:cs="Times New Roman"/>
          <w:b/>
          <w:bCs/>
          <w:sz w:val="24"/>
          <w:szCs w:val="24"/>
        </w:rPr>
        <w:t>_____________________________________, який діє на підставі ________________________________ (далі - Споживач</w:t>
      </w:r>
      <w:r w:rsidRPr="005E1996">
        <w:rPr>
          <w:rFonts w:ascii="Times New Roman" w:hAnsi="Times New Roman" w:cs="Times New Roman"/>
          <w:bCs/>
          <w:sz w:val="24"/>
          <w:szCs w:val="24"/>
        </w:rPr>
        <w:t>), з однієї сторони, та</w:t>
      </w:r>
    </w:p>
    <w:p w14:paraId="4D59EF9D" w14:textId="77777777" w:rsidR="005E1996" w:rsidRPr="005E1996" w:rsidRDefault="005E1996" w:rsidP="005E1996">
      <w:pPr>
        <w:tabs>
          <w:tab w:val="left" w:pos="2138"/>
          <w:tab w:val="left" w:pos="5196"/>
          <w:tab w:val="left" w:pos="6748"/>
          <w:tab w:val="left" w:pos="8790"/>
        </w:tabs>
        <w:ind w:firstLine="709"/>
        <w:jc w:val="both"/>
        <w:rPr>
          <w:rFonts w:ascii="Times New Roman" w:hAnsi="Times New Roman" w:cs="Times New Roman"/>
          <w:sz w:val="24"/>
          <w:szCs w:val="24"/>
        </w:rPr>
      </w:pPr>
      <w:bookmarkStart w:id="0" w:name="_Hlk90476392"/>
      <w:r w:rsidRPr="005E1996">
        <w:rPr>
          <w:rFonts w:ascii="Times New Roman" w:hAnsi="Times New Roman" w:cs="Times New Roman"/>
          <w:b/>
          <w:bCs/>
          <w:sz w:val="24"/>
          <w:szCs w:val="24"/>
        </w:rPr>
        <w:t>___________________________________________________________</w:t>
      </w:r>
      <w:r w:rsidRPr="005E1996">
        <w:rPr>
          <w:rFonts w:ascii="Times New Roman" w:hAnsi="Times New Roman" w:cs="Times New Roman"/>
          <w:sz w:val="24"/>
          <w:szCs w:val="24"/>
        </w:rPr>
        <w:t xml:space="preserve">, що здійснює діяльність на підставі ліцензії на право провадження господарської діяльності з постачання електричної енергії Споживачу згідно з постановою НКРЕКП від _____________ № __________________, в особі </w:t>
      </w:r>
      <w:r w:rsidRPr="005E1996">
        <w:rPr>
          <w:rFonts w:ascii="Times New Roman" w:hAnsi="Times New Roman" w:cs="Times New Roman"/>
          <w:b/>
          <w:bCs/>
          <w:sz w:val="24"/>
          <w:szCs w:val="24"/>
        </w:rPr>
        <w:t>________________________________________________________________</w:t>
      </w:r>
      <w:r w:rsidRPr="005E1996">
        <w:rPr>
          <w:rFonts w:ascii="Times New Roman" w:hAnsi="Times New Roman" w:cs="Times New Roman"/>
          <w:sz w:val="24"/>
          <w:szCs w:val="24"/>
        </w:rPr>
        <w:t>, який діє на підставі Статуту</w:t>
      </w:r>
      <w:bookmarkEnd w:id="0"/>
      <w:r w:rsidRPr="005E1996">
        <w:rPr>
          <w:rFonts w:ascii="Times New Roman" w:hAnsi="Times New Roman" w:cs="Times New Roman"/>
          <w:sz w:val="24"/>
          <w:szCs w:val="24"/>
        </w:rPr>
        <w:t xml:space="preserve">, </w:t>
      </w:r>
      <w:r w:rsidRPr="005E1996">
        <w:rPr>
          <w:rFonts w:ascii="Times New Roman" w:hAnsi="Times New Roman" w:cs="Times New Roman"/>
          <w:b/>
          <w:bCs/>
          <w:sz w:val="24"/>
          <w:szCs w:val="24"/>
        </w:rPr>
        <w:t xml:space="preserve">(далі - Постачальник), </w:t>
      </w:r>
      <w:r w:rsidRPr="005E1996">
        <w:rPr>
          <w:rFonts w:ascii="Times New Roman" w:hAnsi="Times New Roman" w:cs="Times New Roman"/>
          <w:sz w:val="24"/>
          <w:szCs w:val="24"/>
        </w:rPr>
        <w:t xml:space="preserve"> 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p w14:paraId="0E4A3B4C" w14:textId="77777777" w:rsidR="005E1996" w:rsidRPr="005E1996" w:rsidRDefault="005E1996" w:rsidP="005E1996">
      <w:pPr>
        <w:pStyle w:val="a6"/>
        <w:ind w:firstLine="709"/>
        <w:jc w:val="both"/>
        <w:rPr>
          <w:lang w:val="uk-UA"/>
        </w:rPr>
      </w:pPr>
    </w:p>
    <w:p w14:paraId="50D17D3E" w14:textId="77777777" w:rsidR="005E1996" w:rsidRPr="005E1996" w:rsidRDefault="005E1996" w:rsidP="005E1996">
      <w:pPr>
        <w:pStyle w:val="1"/>
        <w:numPr>
          <w:ilvl w:val="4"/>
          <w:numId w:val="23"/>
        </w:numPr>
        <w:tabs>
          <w:tab w:val="left" w:pos="4649"/>
        </w:tabs>
        <w:ind w:left="0" w:firstLine="709"/>
        <w:jc w:val="both"/>
        <w:rPr>
          <w:lang w:val="uk-UA"/>
        </w:rPr>
      </w:pPr>
      <w:r w:rsidRPr="005E1996">
        <w:rPr>
          <w:color w:val="000009"/>
          <w:lang w:val="uk-UA"/>
        </w:rPr>
        <w:t>Загальні положення</w:t>
      </w:r>
    </w:p>
    <w:p w14:paraId="0FBE9AEE" w14:textId="77777777" w:rsidR="005E1996" w:rsidRPr="005E1996" w:rsidRDefault="005E1996" w:rsidP="005E1996">
      <w:pPr>
        <w:pStyle w:val="a6"/>
        <w:numPr>
          <w:ilvl w:val="1"/>
          <w:numId w:val="34"/>
        </w:numPr>
        <w:ind w:left="0" w:firstLine="709"/>
        <w:jc w:val="both"/>
        <w:rPr>
          <w:color w:val="000009"/>
          <w:lang w:val="uk-UA"/>
        </w:rPr>
      </w:pPr>
      <w:r w:rsidRPr="005E1996">
        <w:rPr>
          <w:color w:val="000009"/>
          <w:lang w:val="uk-UA"/>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1E4A430D" w14:textId="77777777" w:rsidR="005E1996" w:rsidRPr="005E1996" w:rsidRDefault="005E1996" w:rsidP="005E1996">
      <w:pPr>
        <w:pStyle w:val="a6"/>
        <w:numPr>
          <w:ilvl w:val="1"/>
          <w:numId w:val="34"/>
        </w:numPr>
        <w:ind w:left="0" w:firstLine="709"/>
        <w:jc w:val="both"/>
        <w:rPr>
          <w:color w:val="000009"/>
          <w:lang w:val="uk-UA"/>
        </w:rPr>
      </w:pPr>
      <w:r w:rsidRPr="005E1996">
        <w:rPr>
          <w:color w:val="000009"/>
          <w:lang w:val="uk-UA"/>
        </w:rPr>
        <w:t xml:space="preserve">Умови цього Договору розроблені відповідно до Постанови Кабінету Міністрів України «Про затвердження особливостей здійснення публічних </w:t>
      </w:r>
      <w:proofErr w:type="spellStart"/>
      <w:r w:rsidRPr="005E1996">
        <w:rPr>
          <w:color w:val="000009"/>
          <w:lang w:val="uk-UA"/>
        </w:rPr>
        <w:t>закупівель</w:t>
      </w:r>
      <w:proofErr w:type="spellEnd"/>
      <w:r w:rsidRPr="005E1996">
        <w:rPr>
          <w:color w:val="000009"/>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Постанова КМУ №1178 від 12.10.2022 р.), Закону України "Про ринок електричної енергії" №2019-VIII від 13.04.2017 року,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14:paraId="21FB121B" w14:textId="77777777" w:rsidR="005E1996" w:rsidRPr="005E1996" w:rsidRDefault="005E1996" w:rsidP="005E1996">
      <w:pPr>
        <w:pStyle w:val="a6"/>
        <w:ind w:firstLine="709"/>
        <w:jc w:val="both"/>
        <w:rPr>
          <w:lang w:val="uk-UA"/>
        </w:rPr>
      </w:pPr>
    </w:p>
    <w:p w14:paraId="37F25B1E" w14:textId="77777777" w:rsidR="005E1996" w:rsidRPr="005E1996" w:rsidRDefault="005E1996" w:rsidP="005E1996">
      <w:pPr>
        <w:pStyle w:val="1"/>
        <w:numPr>
          <w:ilvl w:val="4"/>
          <w:numId w:val="23"/>
        </w:numPr>
        <w:tabs>
          <w:tab w:val="left" w:pos="4461"/>
        </w:tabs>
        <w:ind w:left="0" w:firstLine="709"/>
        <w:jc w:val="both"/>
        <w:rPr>
          <w:color w:val="000009"/>
          <w:lang w:val="uk-UA"/>
        </w:rPr>
      </w:pPr>
      <w:r w:rsidRPr="005E1996">
        <w:rPr>
          <w:color w:val="000009"/>
          <w:lang w:val="uk-UA"/>
        </w:rPr>
        <w:t>Предмет Договору</w:t>
      </w:r>
    </w:p>
    <w:p w14:paraId="679E6869" w14:textId="77777777" w:rsidR="005E1996" w:rsidRPr="005E1996" w:rsidRDefault="005E1996" w:rsidP="005E1996">
      <w:pPr>
        <w:pStyle w:val="a3"/>
        <w:widowControl w:val="0"/>
        <w:numPr>
          <w:ilvl w:val="1"/>
          <w:numId w:val="22"/>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За цим Договором Постачальник зобов'язується постачати електричну енергію Споживачу для забезпечення потреб Споживача, а Споживач зобов'язується прийняти та оплатити цю електричну енергію, в порядку та на умовах, передбачених цим Договором (далі - товар).</w:t>
      </w:r>
    </w:p>
    <w:p w14:paraId="43186E2B" w14:textId="77777777" w:rsidR="005E1996" w:rsidRPr="005E1996" w:rsidRDefault="005E1996" w:rsidP="005E1996">
      <w:pPr>
        <w:pStyle w:val="a3"/>
        <w:widowControl w:val="0"/>
        <w:numPr>
          <w:ilvl w:val="1"/>
          <w:numId w:val="22"/>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14:paraId="1B474249" w14:textId="77777777" w:rsidR="005E1996" w:rsidRPr="005E1996" w:rsidRDefault="005E1996" w:rsidP="005E1996">
      <w:pPr>
        <w:pStyle w:val="a3"/>
        <w:widowControl w:val="0"/>
        <w:numPr>
          <w:ilvl w:val="1"/>
          <w:numId w:val="22"/>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-ОСР) договору про надання послуг з розподілу, на підставі якого Споживач набуває право отримувати послугу з розподілу електричної енергії.</w:t>
      </w:r>
    </w:p>
    <w:p w14:paraId="17C6BC1F" w14:textId="77777777" w:rsidR="005E1996" w:rsidRPr="005E1996" w:rsidRDefault="005E1996" w:rsidP="005E1996">
      <w:pPr>
        <w:pStyle w:val="a3"/>
        <w:widowControl w:val="0"/>
        <w:numPr>
          <w:ilvl w:val="1"/>
          <w:numId w:val="22"/>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3E2B9D52" w14:textId="77777777" w:rsidR="005E1996" w:rsidRPr="005E1996" w:rsidRDefault="005E1996" w:rsidP="005E1996">
      <w:pPr>
        <w:pStyle w:val="a3"/>
        <w:widowControl w:val="0"/>
        <w:numPr>
          <w:ilvl w:val="1"/>
          <w:numId w:val="22"/>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Обсяг закупівлі електричної енергії за цим Договором: __________________ кВт/год.</w:t>
      </w:r>
    </w:p>
    <w:p w14:paraId="2A3F2523" w14:textId="77777777" w:rsidR="005E1996" w:rsidRPr="005E1996" w:rsidRDefault="005E1996" w:rsidP="005E1996">
      <w:pPr>
        <w:pStyle w:val="a3"/>
        <w:widowControl w:val="0"/>
        <w:numPr>
          <w:ilvl w:val="1"/>
          <w:numId w:val="22"/>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Обсяги закупівлі товару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14:paraId="53807B18" w14:textId="77777777" w:rsidR="005E1996" w:rsidRPr="005E1996" w:rsidRDefault="005E1996" w:rsidP="005E1996">
      <w:pPr>
        <w:pStyle w:val="a6"/>
        <w:ind w:firstLine="709"/>
        <w:jc w:val="both"/>
        <w:rPr>
          <w:lang w:val="uk-UA"/>
        </w:rPr>
      </w:pPr>
    </w:p>
    <w:p w14:paraId="02FF1739" w14:textId="77777777" w:rsidR="005E1996" w:rsidRPr="005E1996" w:rsidRDefault="005E1996" w:rsidP="005E1996">
      <w:pPr>
        <w:pStyle w:val="1"/>
        <w:numPr>
          <w:ilvl w:val="4"/>
          <w:numId w:val="23"/>
        </w:numPr>
        <w:tabs>
          <w:tab w:val="left" w:pos="4536"/>
        </w:tabs>
        <w:ind w:left="0" w:firstLine="709"/>
        <w:jc w:val="both"/>
        <w:rPr>
          <w:color w:val="000009"/>
          <w:lang w:val="uk-UA"/>
        </w:rPr>
      </w:pPr>
      <w:r w:rsidRPr="005E1996">
        <w:rPr>
          <w:color w:val="000009"/>
          <w:lang w:val="uk-UA"/>
        </w:rPr>
        <w:t>Умови постачання</w:t>
      </w:r>
    </w:p>
    <w:p w14:paraId="0F2A8E79" w14:textId="77777777" w:rsidR="005E1996" w:rsidRPr="005E1996" w:rsidRDefault="005E1996" w:rsidP="005E1996">
      <w:pPr>
        <w:pStyle w:val="a6"/>
        <w:numPr>
          <w:ilvl w:val="1"/>
          <w:numId w:val="24"/>
        </w:numPr>
        <w:ind w:left="0" w:firstLine="709"/>
        <w:jc w:val="both"/>
        <w:rPr>
          <w:color w:val="000009"/>
          <w:lang w:val="uk-UA"/>
        </w:rPr>
      </w:pPr>
      <w:r w:rsidRPr="005E1996">
        <w:rPr>
          <w:color w:val="000009"/>
          <w:lang w:val="uk-UA"/>
        </w:rPr>
        <w:t>Початком постачання електричної енергії Споживачу є дата, зазначена в заяві- приєднанні, яка є Додатком № 1 до цього Договору за умови виконання Споживачем вимог, передбачених Розділом VI ПРРЕЕ.</w:t>
      </w:r>
    </w:p>
    <w:p w14:paraId="6EA8643D" w14:textId="77777777" w:rsidR="005E1996" w:rsidRPr="005E1996" w:rsidRDefault="005E1996" w:rsidP="005E1996">
      <w:pPr>
        <w:pStyle w:val="a6"/>
        <w:numPr>
          <w:ilvl w:val="1"/>
          <w:numId w:val="24"/>
        </w:numPr>
        <w:ind w:left="0" w:firstLine="709"/>
        <w:jc w:val="both"/>
        <w:rPr>
          <w:color w:val="000009"/>
          <w:lang w:val="uk-UA"/>
        </w:rPr>
      </w:pPr>
      <w:r w:rsidRPr="005E1996">
        <w:rPr>
          <w:color w:val="000009"/>
          <w:lang w:val="uk-UA"/>
        </w:rPr>
        <w:t>Постачання електричної енергії за Договором здійснюється до ______________ року.</w:t>
      </w:r>
    </w:p>
    <w:p w14:paraId="4D1A766A" w14:textId="77777777" w:rsidR="005E1996" w:rsidRPr="005E1996" w:rsidRDefault="005E1996" w:rsidP="005E1996">
      <w:pPr>
        <w:pStyle w:val="a6"/>
        <w:numPr>
          <w:ilvl w:val="1"/>
          <w:numId w:val="24"/>
        </w:numPr>
        <w:ind w:left="0" w:firstLine="709"/>
        <w:jc w:val="both"/>
        <w:rPr>
          <w:color w:val="000009"/>
          <w:lang w:val="uk-UA"/>
        </w:rPr>
      </w:pPr>
      <w:r w:rsidRPr="005E1996">
        <w:rPr>
          <w:color w:val="000009"/>
          <w:lang w:val="uk-UA"/>
        </w:rPr>
        <w:t>Споживач має право вільно змінювати Постачальника відповідно до процедури, визначеної ПРРЕЕ, та умов цього Договору.</w:t>
      </w:r>
    </w:p>
    <w:p w14:paraId="0B3D9CE6" w14:textId="77777777" w:rsidR="005E1996" w:rsidRPr="005E1996" w:rsidRDefault="005E1996" w:rsidP="005E1996">
      <w:pPr>
        <w:pStyle w:val="a6"/>
        <w:numPr>
          <w:ilvl w:val="1"/>
          <w:numId w:val="24"/>
        </w:numPr>
        <w:ind w:left="0" w:firstLine="709"/>
        <w:jc w:val="both"/>
        <w:rPr>
          <w:color w:val="000009"/>
          <w:lang w:val="uk-UA"/>
        </w:rPr>
      </w:pPr>
      <w:r w:rsidRPr="005E1996">
        <w:rPr>
          <w:color w:val="000009"/>
          <w:lang w:val="uk-UA"/>
        </w:rPr>
        <w:lastRenderedPageBreak/>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 2 до цього Договору та умовами цього Договору.</w:t>
      </w:r>
    </w:p>
    <w:p w14:paraId="55B8D59B" w14:textId="77777777" w:rsidR="005E1996" w:rsidRPr="005E1996" w:rsidRDefault="005E1996" w:rsidP="005E1996">
      <w:pPr>
        <w:pStyle w:val="a6"/>
        <w:numPr>
          <w:ilvl w:val="1"/>
          <w:numId w:val="24"/>
        </w:numPr>
        <w:ind w:left="0" w:firstLine="709"/>
        <w:jc w:val="both"/>
        <w:rPr>
          <w:color w:val="000009"/>
          <w:lang w:val="uk-UA"/>
        </w:rPr>
      </w:pPr>
      <w:r w:rsidRPr="005E1996">
        <w:rPr>
          <w:color w:val="000009"/>
          <w:lang w:val="uk-UA"/>
        </w:rPr>
        <w:t>Місце виконання цього Договору – місто Київ.</w:t>
      </w:r>
    </w:p>
    <w:p w14:paraId="2EE78209" w14:textId="77777777" w:rsidR="005E1996" w:rsidRPr="005E1996" w:rsidRDefault="005E1996" w:rsidP="005E1996">
      <w:pPr>
        <w:pStyle w:val="a6"/>
        <w:ind w:left="360"/>
        <w:jc w:val="both"/>
        <w:rPr>
          <w:color w:val="000009"/>
          <w:lang w:val="uk-UA"/>
        </w:rPr>
      </w:pPr>
    </w:p>
    <w:p w14:paraId="02746E3D" w14:textId="77777777" w:rsidR="005E1996" w:rsidRPr="005E1996" w:rsidRDefault="005E1996" w:rsidP="005E1996">
      <w:pPr>
        <w:pStyle w:val="1"/>
        <w:numPr>
          <w:ilvl w:val="4"/>
          <w:numId w:val="23"/>
        </w:numPr>
        <w:tabs>
          <w:tab w:val="left" w:pos="4050"/>
          <w:tab w:val="left" w:pos="4051"/>
        </w:tabs>
        <w:ind w:left="0" w:firstLine="709"/>
        <w:jc w:val="both"/>
        <w:rPr>
          <w:color w:val="000009"/>
          <w:lang w:val="uk-UA"/>
        </w:rPr>
      </w:pPr>
      <w:r w:rsidRPr="005E1996">
        <w:rPr>
          <w:color w:val="000009"/>
          <w:lang w:val="uk-UA"/>
        </w:rPr>
        <w:t>Якість постачання електричної енергії</w:t>
      </w:r>
    </w:p>
    <w:p w14:paraId="47B5BAE7" w14:textId="77777777" w:rsidR="005E1996" w:rsidRPr="005E1996" w:rsidRDefault="005E1996" w:rsidP="005E1996">
      <w:pPr>
        <w:pStyle w:val="a3"/>
        <w:widowControl w:val="0"/>
        <w:numPr>
          <w:ilvl w:val="1"/>
          <w:numId w:val="21"/>
        </w:numPr>
        <w:tabs>
          <w:tab w:val="left" w:pos="1418"/>
        </w:tabs>
        <w:autoSpaceDE w:val="0"/>
        <w:autoSpaceDN w:val="0"/>
        <w:spacing w:after="0" w:line="240" w:lineRule="auto"/>
        <w:ind w:left="0" w:firstLine="709"/>
        <w:contextualSpacing w:val="0"/>
        <w:jc w:val="both"/>
        <w:rPr>
          <w:rFonts w:ascii="Times New Roman" w:hAnsi="Times New Roman"/>
          <w:sz w:val="24"/>
          <w:szCs w:val="24"/>
        </w:rPr>
      </w:pPr>
      <w:r w:rsidRPr="005E1996">
        <w:rPr>
          <w:rFonts w:ascii="Times New Roman" w:hAnsi="Times New Roman"/>
          <w:color w:val="000009"/>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1D01839" w14:textId="77777777" w:rsidR="005E1996" w:rsidRPr="005E1996" w:rsidRDefault="005E1996" w:rsidP="005E1996">
      <w:pPr>
        <w:pStyle w:val="a3"/>
        <w:widowControl w:val="0"/>
        <w:numPr>
          <w:ilvl w:val="1"/>
          <w:numId w:val="21"/>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73E0731" w14:textId="77777777" w:rsidR="005E1996" w:rsidRPr="005E1996" w:rsidRDefault="005E1996" w:rsidP="005E1996">
      <w:pPr>
        <w:pStyle w:val="a3"/>
        <w:widowControl w:val="0"/>
        <w:numPr>
          <w:ilvl w:val="1"/>
          <w:numId w:val="21"/>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1A6BD64" w14:textId="77777777" w:rsidR="005E1996" w:rsidRPr="005E1996" w:rsidRDefault="005E1996" w:rsidP="005E1996">
      <w:pPr>
        <w:pStyle w:val="a3"/>
        <w:tabs>
          <w:tab w:val="left" w:pos="1972"/>
        </w:tabs>
        <w:ind w:left="709"/>
        <w:rPr>
          <w:rFonts w:ascii="Times New Roman" w:hAnsi="Times New Roman"/>
          <w:sz w:val="24"/>
          <w:szCs w:val="24"/>
        </w:rPr>
      </w:pPr>
    </w:p>
    <w:p w14:paraId="64BC6FF4" w14:textId="77777777" w:rsidR="005E1996" w:rsidRPr="005E1996" w:rsidRDefault="005E1996" w:rsidP="005E1996">
      <w:pPr>
        <w:pStyle w:val="1"/>
        <w:numPr>
          <w:ilvl w:val="4"/>
          <w:numId w:val="23"/>
        </w:numPr>
        <w:tabs>
          <w:tab w:val="left" w:pos="2552"/>
        </w:tabs>
        <w:ind w:left="0" w:firstLine="709"/>
        <w:jc w:val="both"/>
        <w:rPr>
          <w:color w:val="000009"/>
          <w:lang w:val="uk-UA"/>
        </w:rPr>
      </w:pPr>
      <w:r w:rsidRPr="005E1996">
        <w:rPr>
          <w:color w:val="000009"/>
          <w:lang w:val="uk-UA"/>
        </w:rPr>
        <w:t>Ціна, порядок обліку та оплата електричної енергії та порядок зміни ціни</w:t>
      </w:r>
    </w:p>
    <w:p w14:paraId="2C1FE08C" w14:textId="77777777" w:rsidR="005E1996" w:rsidRPr="005E1996" w:rsidRDefault="005E1996" w:rsidP="005E1996">
      <w:pPr>
        <w:pStyle w:val="a3"/>
        <w:widowControl w:val="0"/>
        <w:numPr>
          <w:ilvl w:val="1"/>
          <w:numId w:val="20"/>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Споживач розраховується з Постачальником за фактично поставлені обсяги електричної енергії протягом строку дії Договору.</w:t>
      </w:r>
    </w:p>
    <w:p w14:paraId="5DF62CD4" w14:textId="77777777" w:rsidR="005E1996" w:rsidRPr="005E1996" w:rsidRDefault="005E1996" w:rsidP="005E1996">
      <w:pPr>
        <w:pStyle w:val="a3"/>
        <w:widowControl w:val="0"/>
        <w:numPr>
          <w:ilvl w:val="1"/>
          <w:numId w:val="20"/>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Загальна сума Договору становить _______________ грн., в </w:t>
      </w:r>
      <w:proofErr w:type="spellStart"/>
      <w:r w:rsidRPr="005E1996">
        <w:rPr>
          <w:rFonts w:ascii="Times New Roman" w:hAnsi="Times New Roman"/>
          <w:color w:val="000009"/>
          <w:sz w:val="24"/>
          <w:szCs w:val="24"/>
        </w:rPr>
        <w:t>т.ч</w:t>
      </w:r>
      <w:proofErr w:type="spellEnd"/>
      <w:r w:rsidRPr="005E1996">
        <w:rPr>
          <w:rFonts w:ascii="Times New Roman" w:hAnsi="Times New Roman"/>
          <w:color w:val="000009"/>
          <w:sz w:val="24"/>
          <w:szCs w:val="24"/>
        </w:rPr>
        <w:t>. ПДВ – 20% ________________ грн.</w:t>
      </w:r>
    </w:p>
    <w:p w14:paraId="4822B647" w14:textId="77777777" w:rsidR="005E1996" w:rsidRPr="005E1996" w:rsidRDefault="005E1996" w:rsidP="005E1996">
      <w:pPr>
        <w:pStyle w:val="a3"/>
        <w:widowControl w:val="0"/>
        <w:numPr>
          <w:ilvl w:val="1"/>
          <w:numId w:val="20"/>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Загальна сума Договору складається з місячних сум вартості електричної енергії за весь період постачання електричної енергії по Договору. Платіжні (бюджетні) зобов’язання виникають виключно в межах кошторисних призначень та за умови наявності фінансування Споживача.</w:t>
      </w:r>
    </w:p>
    <w:p w14:paraId="76B7A5E5" w14:textId="77777777" w:rsidR="005E1996" w:rsidRPr="005E1996" w:rsidRDefault="005E1996" w:rsidP="005E1996">
      <w:pPr>
        <w:pStyle w:val="a3"/>
        <w:widowControl w:val="0"/>
        <w:numPr>
          <w:ilvl w:val="1"/>
          <w:numId w:val="20"/>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Споживач розраховується з Постачальником за електричну енергію за цінами, що визначаються відповідно до механізму (способу) визначення ціни електричної енергії, згідно з обраною Споживачем Комерційною пропозицією, яка є Додатком № 2 до цього Договору.</w:t>
      </w:r>
    </w:p>
    <w:p w14:paraId="7E6435CD" w14:textId="77777777" w:rsidR="005E1996" w:rsidRPr="005E1996" w:rsidRDefault="005E1996" w:rsidP="005E1996">
      <w:pPr>
        <w:pStyle w:val="a3"/>
        <w:widowControl w:val="0"/>
        <w:numPr>
          <w:ilvl w:val="1"/>
          <w:numId w:val="20"/>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Ціна (тариф) електричної енергії має зазначатися Постачальником у актах-приймання передачі або рахунках на оплату електричної енергії за Договором, у тому числі у разі її зміни.</w:t>
      </w:r>
    </w:p>
    <w:p w14:paraId="6571042A" w14:textId="77777777" w:rsidR="005E1996" w:rsidRPr="005E1996" w:rsidRDefault="005E1996" w:rsidP="005E1996">
      <w:pPr>
        <w:pStyle w:val="a3"/>
        <w:widowControl w:val="0"/>
        <w:numPr>
          <w:ilvl w:val="1"/>
          <w:numId w:val="20"/>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Розрахунковим періодом за цим Договором є календарний місяць.</w:t>
      </w:r>
    </w:p>
    <w:p w14:paraId="3BB9A17D" w14:textId="77777777" w:rsidR="005E1996" w:rsidRPr="005E1996" w:rsidRDefault="005E1996" w:rsidP="005E1996">
      <w:pPr>
        <w:pStyle w:val="a3"/>
        <w:widowControl w:val="0"/>
        <w:numPr>
          <w:ilvl w:val="1"/>
          <w:numId w:val="20"/>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5E1996">
        <w:rPr>
          <w:rFonts w:ascii="Times New Roman" w:hAnsi="Times New Roman"/>
          <w:color w:val="000009"/>
          <w:sz w:val="24"/>
          <w:szCs w:val="24"/>
        </w:rPr>
        <w:t>спецрахунок</w:t>
      </w:r>
      <w:proofErr w:type="spellEnd"/>
      <w:r w:rsidRPr="005E1996">
        <w:rPr>
          <w:rFonts w:ascii="Times New Roman" w:hAnsi="Times New Roman"/>
          <w:color w:val="000009"/>
          <w:sz w:val="24"/>
          <w:szCs w:val="24"/>
        </w:rPr>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B751745" w14:textId="77777777" w:rsidR="005E1996" w:rsidRPr="005E1996" w:rsidRDefault="005E1996" w:rsidP="005E1996">
      <w:pPr>
        <w:pStyle w:val="a3"/>
        <w:widowControl w:val="0"/>
        <w:numPr>
          <w:ilvl w:val="1"/>
          <w:numId w:val="20"/>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та/або Акту приймання-передачі електричної енергії. </w:t>
      </w:r>
    </w:p>
    <w:p w14:paraId="360A8A42" w14:textId="77777777" w:rsidR="005E1996" w:rsidRPr="005E1996" w:rsidRDefault="005E1996" w:rsidP="005E1996">
      <w:pPr>
        <w:tabs>
          <w:tab w:val="left" w:pos="1418"/>
        </w:tabs>
        <w:rPr>
          <w:rFonts w:ascii="Times New Roman" w:hAnsi="Times New Roman" w:cs="Times New Roman"/>
          <w:strike/>
          <w:color w:val="000009"/>
          <w:sz w:val="24"/>
          <w:szCs w:val="24"/>
        </w:rPr>
      </w:pPr>
      <w:r w:rsidRPr="005E1996">
        <w:rPr>
          <w:rFonts w:ascii="Times New Roman" w:hAnsi="Times New Roman" w:cs="Times New Roman"/>
          <w:color w:val="000009"/>
          <w:sz w:val="24"/>
          <w:szCs w:val="24"/>
        </w:rPr>
        <w:tab/>
        <w:t xml:space="preserve">Оплата вважається здійсненою після того, як на </w:t>
      </w:r>
      <w:proofErr w:type="spellStart"/>
      <w:r w:rsidRPr="005E1996">
        <w:rPr>
          <w:rFonts w:ascii="Times New Roman" w:hAnsi="Times New Roman" w:cs="Times New Roman"/>
          <w:color w:val="000009"/>
          <w:sz w:val="24"/>
          <w:szCs w:val="24"/>
        </w:rPr>
        <w:t>спецрахунок</w:t>
      </w:r>
      <w:proofErr w:type="spellEnd"/>
      <w:r w:rsidRPr="005E1996">
        <w:rPr>
          <w:rFonts w:ascii="Times New Roman" w:hAnsi="Times New Roman" w:cs="Times New Roman"/>
          <w:color w:val="000009"/>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5E1996">
        <w:rPr>
          <w:rFonts w:ascii="Times New Roman" w:hAnsi="Times New Roman" w:cs="Times New Roman"/>
          <w:color w:val="000009"/>
          <w:sz w:val="24"/>
          <w:szCs w:val="24"/>
        </w:rPr>
        <w:t>Спецрахунок</w:t>
      </w:r>
      <w:proofErr w:type="spellEnd"/>
      <w:r w:rsidRPr="005E1996">
        <w:rPr>
          <w:rFonts w:ascii="Times New Roman" w:hAnsi="Times New Roman" w:cs="Times New Roman"/>
          <w:color w:val="000009"/>
          <w:sz w:val="24"/>
          <w:szCs w:val="24"/>
        </w:rPr>
        <w:t xml:space="preserve"> Постачальника зазначається у платіжних документах Постачальника, у тому числі у разі його зміни.</w:t>
      </w:r>
    </w:p>
    <w:p w14:paraId="4D66D7CC" w14:textId="77777777" w:rsidR="005E1996" w:rsidRPr="005E1996" w:rsidRDefault="005E1996" w:rsidP="005E1996">
      <w:pPr>
        <w:pStyle w:val="a3"/>
        <w:widowControl w:val="0"/>
        <w:numPr>
          <w:ilvl w:val="1"/>
          <w:numId w:val="20"/>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Постачальником складається Рахунок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w:t>
      </w:r>
    </w:p>
    <w:p w14:paraId="7D71946F" w14:textId="77777777" w:rsidR="005E1996" w:rsidRPr="005E1996" w:rsidRDefault="005E1996" w:rsidP="005E1996">
      <w:pPr>
        <w:tabs>
          <w:tab w:val="left" w:pos="1972"/>
        </w:tabs>
        <w:ind w:firstLine="709"/>
        <w:rPr>
          <w:rFonts w:ascii="Times New Roman" w:hAnsi="Times New Roman" w:cs="Times New Roman"/>
          <w:color w:val="000009"/>
          <w:sz w:val="24"/>
          <w:szCs w:val="24"/>
        </w:rPr>
      </w:pPr>
      <w:r w:rsidRPr="005E1996">
        <w:rPr>
          <w:rFonts w:ascii="Times New Roman" w:hAnsi="Times New Roman" w:cs="Times New Roman"/>
          <w:color w:val="000009"/>
          <w:sz w:val="24"/>
          <w:szCs w:val="24"/>
        </w:rPr>
        <w:t>Вмотивована відмова надсилається у письмовій формі рекомендованим листом на поштову адресу Постачальника, що вказана у Розділі 13 цього Договору «Реквізити Сторін».</w:t>
      </w:r>
    </w:p>
    <w:p w14:paraId="095852AD" w14:textId="77777777" w:rsidR="005E1996" w:rsidRPr="005E1996" w:rsidRDefault="005E1996" w:rsidP="005E1996">
      <w:pPr>
        <w:pStyle w:val="a3"/>
        <w:tabs>
          <w:tab w:val="left" w:pos="1972"/>
        </w:tabs>
        <w:ind w:left="0" w:firstLine="709"/>
        <w:rPr>
          <w:rFonts w:ascii="Times New Roman" w:hAnsi="Times New Roman"/>
          <w:color w:val="000009"/>
          <w:sz w:val="24"/>
          <w:szCs w:val="24"/>
        </w:rPr>
      </w:pPr>
      <w:r w:rsidRPr="005E1996">
        <w:rPr>
          <w:rFonts w:ascii="Times New Roman" w:hAnsi="Times New Roman"/>
          <w:color w:val="000009"/>
          <w:sz w:val="24"/>
          <w:szCs w:val="24"/>
        </w:rPr>
        <w:t>При відсутності письмової вмотивованої відмови та факту надсилання підписаного примірника Акту приймання-передачі Постачальнику, Акт приймання- передачі вважається затвердженим Споживачем. Підставами для надання вмотивованої відмови від підписання Сторони визнають:</w:t>
      </w:r>
    </w:p>
    <w:p w14:paraId="1C685D23" w14:textId="77777777" w:rsidR="005E1996" w:rsidRPr="005E1996" w:rsidRDefault="005E1996" w:rsidP="005E1996">
      <w:pPr>
        <w:pStyle w:val="a3"/>
        <w:widowControl w:val="0"/>
        <w:numPr>
          <w:ilvl w:val="0"/>
          <w:numId w:val="25"/>
        </w:numPr>
        <w:tabs>
          <w:tab w:val="left" w:pos="1972"/>
        </w:tabs>
        <w:autoSpaceDE w:val="0"/>
        <w:autoSpaceDN w:val="0"/>
        <w:spacing w:after="0" w:line="240" w:lineRule="auto"/>
        <w:contextualSpacing w:val="0"/>
        <w:jc w:val="both"/>
        <w:rPr>
          <w:rFonts w:ascii="Times New Roman" w:hAnsi="Times New Roman"/>
          <w:color w:val="000009"/>
          <w:sz w:val="24"/>
          <w:szCs w:val="24"/>
        </w:rPr>
      </w:pPr>
      <w:r w:rsidRPr="005E1996">
        <w:rPr>
          <w:rFonts w:ascii="Times New Roman" w:hAnsi="Times New Roman"/>
          <w:color w:val="000009"/>
          <w:sz w:val="24"/>
          <w:szCs w:val="24"/>
        </w:rPr>
        <w:lastRenderedPageBreak/>
        <w:t>фактичні обсяги споживання надані Постачальником не відповідають даним комерційного обліку;</w:t>
      </w:r>
    </w:p>
    <w:p w14:paraId="6AC9DA95" w14:textId="77777777" w:rsidR="005E1996" w:rsidRPr="005E1996" w:rsidRDefault="005E1996" w:rsidP="005E1996">
      <w:pPr>
        <w:pStyle w:val="a3"/>
        <w:widowControl w:val="0"/>
        <w:numPr>
          <w:ilvl w:val="0"/>
          <w:numId w:val="25"/>
        </w:numPr>
        <w:tabs>
          <w:tab w:val="left" w:pos="1972"/>
        </w:tabs>
        <w:autoSpaceDE w:val="0"/>
        <w:autoSpaceDN w:val="0"/>
        <w:spacing w:after="0" w:line="240" w:lineRule="auto"/>
        <w:contextualSpacing w:val="0"/>
        <w:jc w:val="both"/>
        <w:rPr>
          <w:rFonts w:ascii="Times New Roman" w:hAnsi="Times New Roman"/>
          <w:color w:val="000009"/>
          <w:sz w:val="24"/>
          <w:szCs w:val="24"/>
        </w:rPr>
      </w:pPr>
      <w:r w:rsidRPr="005E1996">
        <w:rPr>
          <w:rFonts w:ascii="Times New Roman" w:hAnsi="Times New Roman"/>
          <w:color w:val="000009"/>
          <w:sz w:val="24"/>
          <w:szCs w:val="24"/>
        </w:rPr>
        <w:t>ціна за одиницю товару не відповідає умовам договору.</w:t>
      </w:r>
    </w:p>
    <w:p w14:paraId="5CD38249" w14:textId="77777777" w:rsidR="005E1996" w:rsidRPr="005E1996" w:rsidRDefault="005E1996" w:rsidP="005E1996">
      <w:pPr>
        <w:tabs>
          <w:tab w:val="left" w:pos="1972"/>
        </w:tabs>
        <w:ind w:firstLine="709"/>
        <w:jc w:val="both"/>
        <w:rPr>
          <w:rFonts w:ascii="Times New Roman" w:hAnsi="Times New Roman" w:cs="Times New Roman"/>
          <w:color w:val="000009"/>
          <w:sz w:val="24"/>
          <w:szCs w:val="24"/>
        </w:rPr>
      </w:pPr>
      <w:r w:rsidRPr="005E1996">
        <w:rPr>
          <w:rFonts w:ascii="Times New Roman" w:hAnsi="Times New Roman" w:cs="Times New Roman"/>
          <w:color w:val="000009"/>
          <w:sz w:val="24"/>
          <w:szCs w:val="24"/>
        </w:rPr>
        <w:t>У разі отримання вмотивованої відмови Споживача від підписання Акту приймання-передачі, Постачальник зобов’язується розглянути її протягом 3 робочих днів та надати Споживчу письмову відповідь по суті вказаних зауважень. Письмова відповідь Споживачу надсилається Постачальником на офіційну електронну адресу Споживача, що вказана у Розділі 13 цього Договору «Реквізити Сторін».</w:t>
      </w:r>
    </w:p>
    <w:p w14:paraId="393A039C" w14:textId="77777777" w:rsidR="005E1996" w:rsidRPr="005E1996" w:rsidRDefault="005E1996" w:rsidP="005E1996">
      <w:pPr>
        <w:pStyle w:val="a3"/>
        <w:widowControl w:val="0"/>
        <w:numPr>
          <w:ilvl w:val="1"/>
          <w:numId w:val="20"/>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Розрахунок за спожиту електричну енергію здійснюється за фактично спожиту електричну енергію відповідно до комерційного обліку не пізніше 20 числа місяця, наступного за розрахунковим.</w:t>
      </w:r>
    </w:p>
    <w:p w14:paraId="01A95064" w14:textId="77777777" w:rsidR="005E1996" w:rsidRPr="005E1996" w:rsidRDefault="005E1996" w:rsidP="005E1996">
      <w:pPr>
        <w:pStyle w:val="a3"/>
        <w:widowControl w:val="0"/>
        <w:numPr>
          <w:ilvl w:val="1"/>
          <w:numId w:val="20"/>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77DC233" w14:textId="77777777" w:rsidR="005E1996" w:rsidRPr="005E1996" w:rsidRDefault="005E1996" w:rsidP="005E1996">
      <w:pPr>
        <w:pStyle w:val="a3"/>
        <w:widowControl w:val="0"/>
        <w:numPr>
          <w:ilvl w:val="1"/>
          <w:numId w:val="20"/>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Порядок розрахунку за останній місяць постачання за Договором. Станом на 20 число місяця, який є останнім місяцем постачання, Споживач зобов’язаний надати Постачальнику Акт або Рахунок від ОСР про надання послуги з розподілу електричної енергії у цьому місяці. На підставі інформації, вказаній у Акті або Рахунку від ОСР, Постачальник надає Споживачу Акт прийому-передачі за фактично спожиту електричну енергію у розрахунковому періоді</w:t>
      </w:r>
      <w:r w:rsidRPr="005E1996">
        <w:rPr>
          <w:rFonts w:ascii="Times New Roman" w:hAnsi="Times New Roman"/>
          <w:sz w:val="24"/>
          <w:szCs w:val="24"/>
        </w:rPr>
        <w:t>.</w:t>
      </w:r>
    </w:p>
    <w:p w14:paraId="0E900F60" w14:textId="77777777" w:rsidR="005E1996" w:rsidRPr="005E1996" w:rsidRDefault="005E1996" w:rsidP="005E1996">
      <w:pPr>
        <w:pStyle w:val="a3"/>
        <w:widowControl w:val="0"/>
        <w:numPr>
          <w:ilvl w:val="1"/>
          <w:numId w:val="20"/>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47AA8395" w14:textId="77777777" w:rsidR="005E1996" w:rsidRPr="005E1996" w:rsidRDefault="005E1996" w:rsidP="005E1996">
      <w:pPr>
        <w:pStyle w:val="a3"/>
        <w:widowControl w:val="0"/>
        <w:numPr>
          <w:ilvl w:val="1"/>
          <w:numId w:val="20"/>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w:t>
      </w:r>
    </w:p>
    <w:p w14:paraId="7386BD53" w14:textId="77777777" w:rsidR="005E1996" w:rsidRPr="005E1996" w:rsidRDefault="005E1996" w:rsidP="005E1996">
      <w:pPr>
        <w:pStyle w:val="a3"/>
        <w:widowControl w:val="0"/>
        <w:numPr>
          <w:ilvl w:val="1"/>
          <w:numId w:val="20"/>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У разі виникнення у Споживача заборгованості по оплаті за електричну енергію за 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319FCF6" w14:textId="77777777" w:rsidR="005E1996" w:rsidRPr="005E1996" w:rsidRDefault="005E1996" w:rsidP="005E1996">
      <w:pPr>
        <w:pStyle w:val="a3"/>
        <w:widowControl w:val="0"/>
        <w:numPr>
          <w:ilvl w:val="1"/>
          <w:numId w:val="20"/>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 2 до цього Договору. </w:t>
      </w:r>
    </w:p>
    <w:p w14:paraId="670A1ABE" w14:textId="77777777" w:rsidR="005E1996" w:rsidRPr="005E1996" w:rsidRDefault="005E1996" w:rsidP="005E1996">
      <w:pPr>
        <w:pStyle w:val="a3"/>
        <w:tabs>
          <w:tab w:val="left" w:pos="1418"/>
        </w:tabs>
        <w:ind w:left="0" w:firstLine="709"/>
        <w:rPr>
          <w:rFonts w:ascii="Times New Roman" w:hAnsi="Times New Roman"/>
          <w:color w:val="000009"/>
          <w:sz w:val="24"/>
          <w:szCs w:val="24"/>
        </w:rPr>
      </w:pPr>
      <w:r w:rsidRPr="005E1996">
        <w:rPr>
          <w:rFonts w:ascii="Times New Roman" w:hAnsi="Times New Roman"/>
          <w:color w:val="000009"/>
          <w:sz w:val="24"/>
          <w:szCs w:val="24"/>
        </w:rPr>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14:paraId="09B0DFC4" w14:textId="77777777" w:rsidR="005E1996" w:rsidRPr="005E1996" w:rsidRDefault="005E1996" w:rsidP="005E1996">
      <w:pPr>
        <w:pStyle w:val="a3"/>
        <w:tabs>
          <w:tab w:val="left" w:pos="1418"/>
        </w:tabs>
        <w:ind w:left="0" w:firstLine="709"/>
        <w:rPr>
          <w:rFonts w:ascii="Times New Roman" w:hAnsi="Times New Roman"/>
          <w:color w:val="000009"/>
          <w:sz w:val="24"/>
          <w:szCs w:val="24"/>
        </w:rPr>
      </w:pPr>
      <w:r w:rsidRPr="005E1996">
        <w:rPr>
          <w:rFonts w:ascii="Times New Roman" w:hAnsi="Times New Roman"/>
          <w:sz w:val="24"/>
          <w:szCs w:val="24"/>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61851587" w14:textId="77777777" w:rsidR="005E1996" w:rsidRPr="005E1996" w:rsidRDefault="005E1996" w:rsidP="005E1996">
      <w:pPr>
        <w:pStyle w:val="a6"/>
        <w:ind w:firstLine="709"/>
        <w:jc w:val="both"/>
        <w:rPr>
          <w:lang w:val="uk-UA"/>
        </w:rPr>
      </w:pPr>
    </w:p>
    <w:p w14:paraId="4997C624" w14:textId="77777777" w:rsidR="005E1996" w:rsidRPr="005E1996" w:rsidRDefault="005E1996" w:rsidP="005E1996">
      <w:pPr>
        <w:pStyle w:val="1"/>
        <w:numPr>
          <w:ilvl w:val="4"/>
          <w:numId w:val="23"/>
        </w:numPr>
        <w:tabs>
          <w:tab w:val="left" w:pos="4044"/>
        </w:tabs>
        <w:ind w:left="0" w:firstLine="709"/>
        <w:jc w:val="both"/>
        <w:rPr>
          <w:color w:val="000009"/>
          <w:lang w:val="uk-UA"/>
        </w:rPr>
      </w:pPr>
      <w:r w:rsidRPr="005E1996">
        <w:rPr>
          <w:color w:val="000009"/>
          <w:lang w:val="uk-UA"/>
        </w:rPr>
        <w:t>Права та обов'язки Споживача</w:t>
      </w:r>
    </w:p>
    <w:p w14:paraId="5E9934B5" w14:textId="77777777" w:rsidR="005E1996" w:rsidRPr="005E1996" w:rsidRDefault="005E1996" w:rsidP="005E1996">
      <w:pPr>
        <w:pStyle w:val="a3"/>
        <w:widowControl w:val="0"/>
        <w:numPr>
          <w:ilvl w:val="1"/>
          <w:numId w:val="19"/>
        </w:numPr>
        <w:tabs>
          <w:tab w:val="left" w:pos="1560"/>
        </w:tabs>
        <w:autoSpaceDE w:val="0"/>
        <w:autoSpaceDN w:val="0"/>
        <w:spacing w:after="0" w:line="240" w:lineRule="auto"/>
        <w:ind w:left="0" w:firstLine="709"/>
        <w:contextualSpacing w:val="0"/>
        <w:jc w:val="both"/>
        <w:rPr>
          <w:rFonts w:ascii="Times New Roman" w:hAnsi="Times New Roman"/>
          <w:b/>
          <w:bCs/>
          <w:sz w:val="24"/>
          <w:szCs w:val="24"/>
        </w:rPr>
      </w:pPr>
      <w:bookmarkStart w:id="1" w:name="_Hlk119923090"/>
      <w:r w:rsidRPr="005E1996">
        <w:rPr>
          <w:rFonts w:ascii="Times New Roman" w:hAnsi="Times New Roman"/>
          <w:b/>
          <w:bCs/>
          <w:color w:val="000009"/>
          <w:sz w:val="24"/>
          <w:szCs w:val="24"/>
        </w:rPr>
        <w:t>Споживач має право:</w:t>
      </w:r>
    </w:p>
    <w:bookmarkEnd w:id="1"/>
    <w:p w14:paraId="3687F798" w14:textId="77777777" w:rsidR="005E1996" w:rsidRPr="005E1996" w:rsidRDefault="005E1996" w:rsidP="005E1996">
      <w:pPr>
        <w:pStyle w:val="a3"/>
        <w:widowControl w:val="0"/>
        <w:numPr>
          <w:ilvl w:val="0"/>
          <w:numId w:val="1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обирати спосіб визначення ціни за постачання електричної енергії на умовах, зазначених </w:t>
      </w:r>
      <w:r w:rsidRPr="005E1996">
        <w:rPr>
          <w:rFonts w:ascii="Times New Roman" w:hAnsi="Times New Roman"/>
          <w:color w:val="000009"/>
          <w:sz w:val="24"/>
          <w:szCs w:val="24"/>
        </w:rPr>
        <w:lastRenderedPageBreak/>
        <w:t>у комерційній пропозиції, обраній Споживачем;</w:t>
      </w:r>
    </w:p>
    <w:p w14:paraId="19325504" w14:textId="77777777" w:rsidR="005E1996" w:rsidRPr="005E1996" w:rsidRDefault="005E1996" w:rsidP="005E1996">
      <w:pPr>
        <w:pStyle w:val="a3"/>
        <w:widowControl w:val="0"/>
        <w:numPr>
          <w:ilvl w:val="0"/>
          <w:numId w:val="1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отримувати електричну енергію на умовах, зазначених у цьому Договорі;</w:t>
      </w:r>
    </w:p>
    <w:p w14:paraId="3AF44947" w14:textId="77777777" w:rsidR="005E1996" w:rsidRPr="005E1996" w:rsidRDefault="005E1996" w:rsidP="005E1996">
      <w:pPr>
        <w:pStyle w:val="a3"/>
        <w:widowControl w:val="0"/>
        <w:numPr>
          <w:ilvl w:val="0"/>
          <w:numId w:val="1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8AC05EE" w14:textId="77777777" w:rsidR="005E1996" w:rsidRPr="005E1996" w:rsidRDefault="005E1996" w:rsidP="005E1996">
      <w:pPr>
        <w:pStyle w:val="a3"/>
        <w:widowControl w:val="0"/>
        <w:numPr>
          <w:ilvl w:val="0"/>
          <w:numId w:val="1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A6C4CD6" w14:textId="77777777" w:rsidR="005E1996" w:rsidRPr="005E1996" w:rsidRDefault="005E1996" w:rsidP="005E1996">
      <w:pPr>
        <w:pStyle w:val="a3"/>
        <w:widowControl w:val="0"/>
        <w:numPr>
          <w:ilvl w:val="0"/>
          <w:numId w:val="1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безоплатно отримувати інформацію про обсяги та інші параметри власного споживання електричної енергії;</w:t>
      </w:r>
    </w:p>
    <w:p w14:paraId="77CC6B41" w14:textId="77777777" w:rsidR="005E1996" w:rsidRPr="005E1996" w:rsidRDefault="005E1996" w:rsidP="005E1996">
      <w:pPr>
        <w:pStyle w:val="a3"/>
        <w:widowControl w:val="0"/>
        <w:numPr>
          <w:ilvl w:val="0"/>
          <w:numId w:val="1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звертатися до Постачальника для вирішення будь-яких питань, пов'язаних з виконанням цього Договору;</w:t>
      </w:r>
    </w:p>
    <w:p w14:paraId="783BA1AF" w14:textId="77777777" w:rsidR="005E1996" w:rsidRPr="005E1996" w:rsidRDefault="005E1996" w:rsidP="005E1996">
      <w:pPr>
        <w:pStyle w:val="a3"/>
        <w:widowControl w:val="0"/>
        <w:numPr>
          <w:ilvl w:val="0"/>
          <w:numId w:val="1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вимагати від Постачальника надання письмової форми цього Договору;</w:t>
      </w:r>
    </w:p>
    <w:p w14:paraId="22B6A732" w14:textId="77777777" w:rsidR="005E1996" w:rsidRPr="005E1996" w:rsidRDefault="005E1996" w:rsidP="005E1996">
      <w:pPr>
        <w:pStyle w:val="a3"/>
        <w:widowControl w:val="0"/>
        <w:numPr>
          <w:ilvl w:val="0"/>
          <w:numId w:val="1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438DCF0" w14:textId="77777777" w:rsidR="005E1996" w:rsidRPr="005E1996" w:rsidRDefault="005E1996" w:rsidP="005E1996">
      <w:pPr>
        <w:pStyle w:val="a3"/>
        <w:widowControl w:val="0"/>
        <w:numPr>
          <w:ilvl w:val="0"/>
          <w:numId w:val="1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проводити звіряння фактичних розрахунків в установленому ПРРЕЕ порядку з підписанням відповідного акту;</w:t>
      </w:r>
    </w:p>
    <w:p w14:paraId="2480D0BC" w14:textId="77777777" w:rsidR="005E1996" w:rsidRPr="005E1996" w:rsidRDefault="005E1996" w:rsidP="005E1996">
      <w:pPr>
        <w:pStyle w:val="a3"/>
        <w:widowControl w:val="0"/>
        <w:numPr>
          <w:ilvl w:val="0"/>
          <w:numId w:val="1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вільно обирати іншого </w:t>
      </w:r>
      <w:proofErr w:type="spellStart"/>
      <w:r w:rsidRPr="005E1996">
        <w:rPr>
          <w:rFonts w:ascii="Times New Roman" w:hAnsi="Times New Roman"/>
          <w:color w:val="000009"/>
          <w:sz w:val="24"/>
          <w:szCs w:val="24"/>
        </w:rPr>
        <w:t>електропостачальника</w:t>
      </w:r>
      <w:proofErr w:type="spellEnd"/>
      <w:r w:rsidRPr="005E1996">
        <w:rPr>
          <w:rFonts w:ascii="Times New Roman" w:hAnsi="Times New Roman"/>
          <w:color w:val="000009"/>
          <w:sz w:val="24"/>
          <w:szCs w:val="24"/>
        </w:rPr>
        <w:t>;</w:t>
      </w:r>
    </w:p>
    <w:p w14:paraId="7CD48533" w14:textId="77777777" w:rsidR="005E1996" w:rsidRPr="005E1996" w:rsidRDefault="005E1996" w:rsidP="005E1996">
      <w:pPr>
        <w:pStyle w:val="a3"/>
        <w:widowControl w:val="0"/>
        <w:numPr>
          <w:ilvl w:val="0"/>
          <w:numId w:val="1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006EB9E" w14:textId="77777777" w:rsidR="005E1996" w:rsidRPr="005E1996" w:rsidRDefault="005E1996" w:rsidP="005E1996">
      <w:pPr>
        <w:pStyle w:val="a3"/>
        <w:widowControl w:val="0"/>
        <w:numPr>
          <w:ilvl w:val="0"/>
          <w:numId w:val="1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489CA11" w14:textId="77777777" w:rsidR="005E1996" w:rsidRPr="005E1996" w:rsidRDefault="005E1996" w:rsidP="005E1996">
      <w:pPr>
        <w:pStyle w:val="a3"/>
        <w:widowControl w:val="0"/>
        <w:numPr>
          <w:ilvl w:val="0"/>
          <w:numId w:val="1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перейти на постачання електричної енергії до іншого </w:t>
      </w:r>
      <w:proofErr w:type="spellStart"/>
      <w:r w:rsidRPr="005E1996">
        <w:rPr>
          <w:rFonts w:ascii="Times New Roman" w:hAnsi="Times New Roman"/>
          <w:color w:val="000009"/>
          <w:sz w:val="24"/>
          <w:szCs w:val="24"/>
        </w:rPr>
        <w:t>електропостачальника</w:t>
      </w:r>
      <w:proofErr w:type="spellEnd"/>
      <w:r w:rsidRPr="005E1996">
        <w:rPr>
          <w:rFonts w:ascii="Times New Roman" w:hAnsi="Times New Roman"/>
          <w:color w:val="000009"/>
          <w:sz w:val="24"/>
          <w:szCs w:val="24"/>
        </w:rP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519B475" w14:textId="77777777" w:rsidR="005E1996" w:rsidRPr="005E1996" w:rsidRDefault="005E1996" w:rsidP="005E1996">
      <w:pPr>
        <w:pStyle w:val="a3"/>
        <w:widowControl w:val="0"/>
        <w:numPr>
          <w:ilvl w:val="0"/>
          <w:numId w:val="1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інші права, передбачені чинним законодавством і цим Договором.</w:t>
      </w:r>
    </w:p>
    <w:p w14:paraId="562CE284" w14:textId="77777777" w:rsidR="005E1996" w:rsidRPr="005E1996" w:rsidRDefault="005E1996" w:rsidP="005E1996">
      <w:pPr>
        <w:pStyle w:val="a3"/>
        <w:widowControl w:val="0"/>
        <w:numPr>
          <w:ilvl w:val="1"/>
          <w:numId w:val="19"/>
        </w:numPr>
        <w:tabs>
          <w:tab w:val="left" w:pos="1560"/>
        </w:tabs>
        <w:autoSpaceDE w:val="0"/>
        <w:autoSpaceDN w:val="0"/>
        <w:spacing w:after="0" w:line="240" w:lineRule="auto"/>
        <w:ind w:left="0" w:firstLine="709"/>
        <w:contextualSpacing w:val="0"/>
        <w:jc w:val="both"/>
        <w:rPr>
          <w:rFonts w:ascii="Times New Roman" w:hAnsi="Times New Roman"/>
          <w:b/>
          <w:bCs/>
          <w:sz w:val="24"/>
          <w:szCs w:val="24"/>
        </w:rPr>
      </w:pPr>
      <w:r w:rsidRPr="005E1996">
        <w:rPr>
          <w:rFonts w:ascii="Times New Roman" w:hAnsi="Times New Roman"/>
          <w:b/>
          <w:bCs/>
          <w:color w:val="000009"/>
          <w:sz w:val="24"/>
          <w:szCs w:val="24"/>
        </w:rPr>
        <w:t>Споживач зобов'язується:</w:t>
      </w:r>
    </w:p>
    <w:p w14:paraId="12FABF04" w14:textId="77777777" w:rsidR="005E1996" w:rsidRPr="005E1996" w:rsidRDefault="005E1996" w:rsidP="005E1996">
      <w:pPr>
        <w:pStyle w:val="a3"/>
        <w:widowControl w:val="0"/>
        <w:numPr>
          <w:ilvl w:val="0"/>
          <w:numId w:val="35"/>
        </w:numPr>
        <w:tabs>
          <w:tab w:val="left" w:pos="1418"/>
        </w:tabs>
        <w:autoSpaceDE w:val="0"/>
        <w:autoSpaceDN w:val="0"/>
        <w:spacing w:after="0" w:line="240" w:lineRule="auto"/>
        <w:ind w:hanging="11"/>
        <w:contextualSpacing w:val="0"/>
        <w:jc w:val="both"/>
        <w:rPr>
          <w:rFonts w:ascii="Times New Roman" w:hAnsi="Times New Roman"/>
          <w:color w:val="000009"/>
          <w:sz w:val="24"/>
          <w:szCs w:val="24"/>
        </w:rPr>
      </w:pPr>
      <w:r w:rsidRPr="005E1996">
        <w:rPr>
          <w:rFonts w:ascii="Times New Roman" w:hAnsi="Times New Roman"/>
          <w:color w:val="000009"/>
          <w:sz w:val="24"/>
          <w:szCs w:val="24"/>
        </w:rPr>
        <w:t>забезпечувати своєчасну та повну оплату спожитої електричної енергії згідно з умовами цього Договору;</w:t>
      </w:r>
    </w:p>
    <w:p w14:paraId="387EC6DC" w14:textId="77777777" w:rsidR="005E1996" w:rsidRPr="005E1996" w:rsidRDefault="005E1996" w:rsidP="005E1996">
      <w:pPr>
        <w:pStyle w:val="a3"/>
        <w:widowControl w:val="0"/>
        <w:numPr>
          <w:ilvl w:val="0"/>
          <w:numId w:val="3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29FA78E" w14:textId="77777777" w:rsidR="005E1996" w:rsidRPr="005E1996" w:rsidRDefault="005E1996" w:rsidP="005E1996">
      <w:pPr>
        <w:pStyle w:val="a3"/>
        <w:widowControl w:val="0"/>
        <w:numPr>
          <w:ilvl w:val="0"/>
          <w:numId w:val="3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1EBF748" w14:textId="77777777" w:rsidR="005E1996" w:rsidRPr="005E1996" w:rsidRDefault="005E1996" w:rsidP="005E1996">
      <w:pPr>
        <w:pStyle w:val="a3"/>
        <w:widowControl w:val="0"/>
        <w:numPr>
          <w:ilvl w:val="0"/>
          <w:numId w:val="3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протягом 5 робочих днів до початку постачання електричної енергії новим </w:t>
      </w:r>
      <w:proofErr w:type="spellStart"/>
      <w:r w:rsidRPr="005E1996">
        <w:rPr>
          <w:rFonts w:ascii="Times New Roman" w:hAnsi="Times New Roman"/>
          <w:color w:val="000009"/>
          <w:sz w:val="24"/>
          <w:szCs w:val="24"/>
        </w:rPr>
        <w:t>електропостачальником</w:t>
      </w:r>
      <w:proofErr w:type="spellEnd"/>
      <w:r w:rsidRPr="005E1996">
        <w:rPr>
          <w:rFonts w:ascii="Times New Roman" w:hAnsi="Times New Roman"/>
          <w:color w:val="000009"/>
          <w:sz w:val="24"/>
          <w:szCs w:val="24"/>
        </w:rPr>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14:paraId="047A7960" w14:textId="77777777" w:rsidR="005E1996" w:rsidRPr="005E1996" w:rsidRDefault="005E1996" w:rsidP="005E1996">
      <w:pPr>
        <w:pStyle w:val="a3"/>
        <w:widowControl w:val="0"/>
        <w:numPr>
          <w:ilvl w:val="0"/>
          <w:numId w:val="3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98F00DC" w14:textId="77777777" w:rsidR="005E1996" w:rsidRPr="005E1996" w:rsidRDefault="005E1996" w:rsidP="005E1996">
      <w:pPr>
        <w:pStyle w:val="a3"/>
        <w:widowControl w:val="0"/>
        <w:numPr>
          <w:ilvl w:val="0"/>
          <w:numId w:val="3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E20DF79" w14:textId="77777777" w:rsidR="005E1996" w:rsidRPr="005E1996" w:rsidRDefault="005E1996" w:rsidP="005E1996">
      <w:pPr>
        <w:pStyle w:val="a3"/>
        <w:widowControl w:val="0"/>
        <w:numPr>
          <w:ilvl w:val="0"/>
          <w:numId w:val="3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E29FFD8" w14:textId="77777777" w:rsidR="005E1996" w:rsidRPr="005E1996" w:rsidRDefault="005E1996" w:rsidP="005E1996">
      <w:pPr>
        <w:pStyle w:val="a3"/>
        <w:widowControl w:val="0"/>
        <w:numPr>
          <w:ilvl w:val="0"/>
          <w:numId w:val="3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5E1996">
        <w:rPr>
          <w:rFonts w:ascii="Times New Roman" w:hAnsi="Times New Roman"/>
          <w:color w:val="000009"/>
          <w:sz w:val="24"/>
          <w:szCs w:val="24"/>
        </w:rPr>
        <w:t>електропостачальником</w:t>
      </w:r>
      <w:proofErr w:type="spellEnd"/>
      <w:r w:rsidRPr="005E1996">
        <w:rPr>
          <w:rFonts w:ascii="Times New Roman" w:hAnsi="Times New Roman"/>
          <w:color w:val="000009"/>
          <w:sz w:val="24"/>
          <w:szCs w:val="24"/>
        </w:rPr>
        <w:t xml:space="preserve"> до роздрібної ціни електричної енергії;</w:t>
      </w:r>
    </w:p>
    <w:p w14:paraId="6C48E7F8" w14:textId="77777777" w:rsidR="005E1996" w:rsidRPr="005E1996" w:rsidRDefault="005E1996" w:rsidP="005E1996">
      <w:pPr>
        <w:pStyle w:val="a3"/>
        <w:widowControl w:val="0"/>
        <w:numPr>
          <w:ilvl w:val="0"/>
          <w:numId w:val="3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w:t>
      </w:r>
      <w:r w:rsidRPr="005E1996">
        <w:rPr>
          <w:rFonts w:ascii="Times New Roman" w:hAnsi="Times New Roman"/>
          <w:color w:val="000009"/>
          <w:sz w:val="24"/>
          <w:szCs w:val="24"/>
        </w:rPr>
        <w:lastRenderedPageBreak/>
        <w:t>Постачальнику відповідно до розділу VII ПРРЕЕ;</w:t>
      </w:r>
    </w:p>
    <w:p w14:paraId="43F80184" w14:textId="77777777" w:rsidR="005E1996" w:rsidRPr="005E1996" w:rsidRDefault="005E1996" w:rsidP="005E1996">
      <w:pPr>
        <w:pStyle w:val="a3"/>
        <w:widowControl w:val="0"/>
        <w:numPr>
          <w:ilvl w:val="0"/>
          <w:numId w:val="3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дотримуватися графіку замовленого (планового) споживання електричної енергії;</w:t>
      </w:r>
    </w:p>
    <w:p w14:paraId="1C5EF880" w14:textId="77777777" w:rsidR="005E1996" w:rsidRPr="005E1996" w:rsidRDefault="005E1996" w:rsidP="005E1996">
      <w:pPr>
        <w:pStyle w:val="a3"/>
        <w:widowControl w:val="0"/>
        <w:numPr>
          <w:ilvl w:val="0"/>
          <w:numId w:val="3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компенсувати Постачальнику збитки та сплачувати штраф (неустойку) у разі порушення графіку замовленого (планового) споживання електричної енергії відповідно до вимог цього Договору;</w:t>
      </w:r>
    </w:p>
    <w:p w14:paraId="02700E49" w14:textId="77777777" w:rsidR="005E1996" w:rsidRPr="005E1996" w:rsidRDefault="005E1996" w:rsidP="005E1996">
      <w:pPr>
        <w:pStyle w:val="a3"/>
        <w:widowControl w:val="0"/>
        <w:numPr>
          <w:ilvl w:val="0"/>
          <w:numId w:val="35"/>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виконувати інші обов'язки, покладені на Споживача чинним законодавством та/або цим Договором.</w:t>
      </w:r>
    </w:p>
    <w:p w14:paraId="1FE0BA72" w14:textId="77777777" w:rsidR="005E1996" w:rsidRPr="005E1996" w:rsidRDefault="005E1996" w:rsidP="005E1996">
      <w:pPr>
        <w:pStyle w:val="a6"/>
        <w:ind w:firstLine="709"/>
        <w:jc w:val="both"/>
        <w:rPr>
          <w:lang w:val="uk-UA"/>
        </w:rPr>
      </w:pPr>
    </w:p>
    <w:p w14:paraId="0B5D7C8A" w14:textId="77777777" w:rsidR="005E1996" w:rsidRPr="005E1996" w:rsidRDefault="005E1996" w:rsidP="005E1996">
      <w:pPr>
        <w:pStyle w:val="a3"/>
        <w:widowControl w:val="0"/>
        <w:numPr>
          <w:ilvl w:val="1"/>
          <w:numId w:val="19"/>
        </w:numPr>
        <w:tabs>
          <w:tab w:val="left" w:pos="4417"/>
          <w:tab w:val="left" w:pos="4418"/>
        </w:tabs>
        <w:autoSpaceDE w:val="0"/>
        <w:autoSpaceDN w:val="0"/>
        <w:spacing w:after="0" w:line="240" w:lineRule="auto"/>
        <w:ind w:left="0" w:firstLine="709"/>
        <w:contextualSpacing w:val="0"/>
        <w:jc w:val="both"/>
        <w:rPr>
          <w:rFonts w:ascii="Times New Roman" w:hAnsi="Times New Roman"/>
          <w:b/>
          <w:bCs/>
          <w:sz w:val="24"/>
          <w:szCs w:val="24"/>
        </w:rPr>
      </w:pPr>
      <w:r w:rsidRPr="005E1996">
        <w:rPr>
          <w:rFonts w:ascii="Times New Roman" w:hAnsi="Times New Roman"/>
          <w:b/>
          <w:bCs/>
          <w:color w:val="000009"/>
          <w:sz w:val="24"/>
          <w:szCs w:val="24"/>
        </w:rPr>
        <w:t>Права і обов'язки Постачальника</w:t>
      </w:r>
    </w:p>
    <w:p w14:paraId="1C7F6B70" w14:textId="77777777" w:rsidR="005E1996" w:rsidRPr="005E1996" w:rsidRDefault="005E1996" w:rsidP="005E1996">
      <w:pPr>
        <w:pStyle w:val="a3"/>
        <w:tabs>
          <w:tab w:val="left" w:pos="4417"/>
          <w:tab w:val="left" w:pos="4418"/>
        </w:tabs>
        <w:ind w:left="709"/>
        <w:rPr>
          <w:rFonts w:ascii="Times New Roman" w:hAnsi="Times New Roman"/>
          <w:b/>
          <w:bCs/>
          <w:sz w:val="24"/>
          <w:szCs w:val="24"/>
        </w:rPr>
      </w:pPr>
      <w:r w:rsidRPr="005E1996">
        <w:rPr>
          <w:rFonts w:ascii="Times New Roman" w:hAnsi="Times New Roman"/>
          <w:b/>
          <w:bCs/>
          <w:color w:val="000009"/>
          <w:sz w:val="24"/>
          <w:szCs w:val="24"/>
        </w:rPr>
        <w:t>6.3.1. Постачальник має право:</w:t>
      </w:r>
    </w:p>
    <w:p w14:paraId="5F496F18" w14:textId="77777777" w:rsidR="005E1996" w:rsidRPr="005E1996" w:rsidRDefault="005E1996" w:rsidP="005E1996">
      <w:pPr>
        <w:pStyle w:val="a3"/>
        <w:widowControl w:val="0"/>
        <w:numPr>
          <w:ilvl w:val="0"/>
          <w:numId w:val="36"/>
        </w:numPr>
        <w:tabs>
          <w:tab w:val="left" w:pos="1418"/>
        </w:tabs>
        <w:autoSpaceDE w:val="0"/>
        <w:autoSpaceDN w:val="0"/>
        <w:spacing w:after="0" w:line="240" w:lineRule="auto"/>
        <w:ind w:hanging="11"/>
        <w:contextualSpacing w:val="0"/>
        <w:jc w:val="both"/>
        <w:rPr>
          <w:rFonts w:ascii="Times New Roman" w:hAnsi="Times New Roman"/>
          <w:color w:val="000009"/>
          <w:sz w:val="24"/>
          <w:szCs w:val="24"/>
        </w:rPr>
      </w:pPr>
      <w:r w:rsidRPr="005E1996">
        <w:rPr>
          <w:rFonts w:ascii="Times New Roman" w:hAnsi="Times New Roman"/>
          <w:color w:val="000009"/>
          <w:sz w:val="24"/>
          <w:szCs w:val="24"/>
        </w:rPr>
        <w:t>отримувати від Споживача плату за поставлену електричну енергію;</w:t>
      </w:r>
    </w:p>
    <w:p w14:paraId="1F37C988" w14:textId="77777777" w:rsidR="005E1996" w:rsidRPr="005E1996" w:rsidRDefault="005E1996" w:rsidP="005E1996">
      <w:pPr>
        <w:pStyle w:val="a3"/>
        <w:widowControl w:val="0"/>
        <w:numPr>
          <w:ilvl w:val="0"/>
          <w:numId w:val="36"/>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контролювати правильність оформлення Споживачем платіжних документів;</w:t>
      </w:r>
    </w:p>
    <w:p w14:paraId="3A3B29C4" w14:textId="77777777" w:rsidR="005E1996" w:rsidRPr="005E1996" w:rsidRDefault="005E1996" w:rsidP="005E1996">
      <w:pPr>
        <w:pStyle w:val="a3"/>
        <w:widowControl w:val="0"/>
        <w:numPr>
          <w:ilvl w:val="0"/>
          <w:numId w:val="36"/>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0ABE295C" w14:textId="77777777" w:rsidR="005E1996" w:rsidRPr="005E1996" w:rsidRDefault="005E1996" w:rsidP="005E1996">
      <w:pPr>
        <w:pStyle w:val="a3"/>
        <w:widowControl w:val="0"/>
        <w:numPr>
          <w:ilvl w:val="0"/>
          <w:numId w:val="36"/>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C456A24" w14:textId="77777777" w:rsidR="005E1996" w:rsidRPr="005E1996" w:rsidRDefault="005E1996" w:rsidP="005E1996">
      <w:pPr>
        <w:pStyle w:val="a3"/>
        <w:widowControl w:val="0"/>
        <w:numPr>
          <w:ilvl w:val="0"/>
          <w:numId w:val="36"/>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5E1996">
        <w:rPr>
          <w:rFonts w:ascii="Times New Roman" w:hAnsi="Times New Roman"/>
          <w:color w:val="000009"/>
          <w:sz w:val="24"/>
          <w:szCs w:val="24"/>
        </w:rPr>
        <w:t>акта</w:t>
      </w:r>
      <w:proofErr w:type="spellEnd"/>
      <w:r w:rsidRPr="005E1996">
        <w:rPr>
          <w:rFonts w:ascii="Times New Roman" w:hAnsi="Times New Roman"/>
          <w:color w:val="000009"/>
          <w:sz w:val="24"/>
          <w:szCs w:val="24"/>
        </w:rPr>
        <w:t>;</w:t>
      </w:r>
    </w:p>
    <w:p w14:paraId="4E05B800" w14:textId="77777777" w:rsidR="005E1996" w:rsidRPr="005E1996" w:rsidRDefault="005E1996" w:rsidP="005E1996">
      <w:pPr>
        <w:pStyle w:val="a3"/>
        <w:widowControl w:val="0"/>
        <w:numPr>
          <w:ilvl w:val="0"/>
          <w:numId w:val="36"/>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4C70B86F" w14:textId="77777777" w:rsidR="005E1996" w:rsidRPr="005E1996" w:rsidRDefault="005E1996" w:rsidP="005E1996">
      <w:pPr>
        <w:pStyle w:val="a3"/>
        <w:widowControl w:val="0"/>
        <w:numPr>
          <w:ilvl w:val="0"/>
          <w:numId w:val="36"/>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1B604B66" w14:textId="51F78B06" w:rsidR="005E1996" w:rsidRPr="0019448C" w:rsidRDefault="005E1996" w:rsidP="005E1996">
      <w:pPr>
        <w:pStyle w:val="a3"/>
        <w:widowControl w:val="0"/>
        <w:numPr>
          <w:ilvl w:val="0"/>
          <w:numId w:val="36"/>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проводити оплату послуг з розподілу (передачі) електричної енергії оператору системи, якщо Споживач не обрав спосіб оплати </w:t>
      </w:r>
      <w:r w:rsidRPr="0019448C">
        <w:rPr>
          <w:rFonts w:ascii="Times New Roman" w:hAnsi="Times New Roman"/>
          <w:color w:val="000009"/>
          <w:sz w:val="24"/>
          <w:szCs w:val="24"/>
        </w:rPr>
        <w:t>послуги з розподілу (передачі) напряму з оператором системи; інші права, передбачені чинним законодавством і цим Договором</w:t>
      </w:r>
      <w:r w:rsidR="0019448C" w:rsidRPr="0019448C">
        <w:rPr>
          <w:rFonts w:ascii="Times New Roman" w:hAnsi="Times New Roman"/>
          <w:color w:val="000009"/>
          <w:sz w:val="24"/>
          <w:szCs w:val="24"/>
        </w:rPr>
        <w:t xml:space="preserve"> (</w:t>
      </w:r>
      <w:r w:rsidR="0019448C" w:rsidRPr="0019448C">
        <w:rPr>
          <w:rFonts w:ascii="Times New Roman" w:hAnsi="Times New Roman"/>
          <w:sz w:val="24"/>
          <w:szCs w:val="24"/>
        </w:rPr>
        <w:t xml:space="preserve">надати </w:t>
      </w:r>
      <w:r w:rsidR="0019448C" w:rsidRPr="0019448C">
        <w:rPr>
          <w:rFonts w:ascii="Times New Roman" w:hAnsi="Times New Roman"/>
          <w:sz w:val="24"/>
          <w:szCs w:val="24"/>
        </w:rPr>
        <w:t xml:space="preserve">у складі пропозиції </w:t>
      </w:r>
      <w:r w:rsidR="0019448C" w:rsidRPr="0019448C">
        <w:rPr>
          <w:rFonts w:ascii="Times New Roman" w:hAnsi="Times New Roman"/>
          <w:sz w:val="24"/>
          <w:szCs w:val="24"/>
        </w:rPr>
        <w:t xml:space="preserve">інформацію </w:t>
      </w:r>
      <w:r w:rsidR="0019448C" w:rsidRPr="0019448C">
        <w:rPr>
          <w:rFonts w:ascii="Times New Roman" w:hAnsi="Times New Roman"/>
          <w:sz w:val="24"/>
          <w:szCs w:val="24"/>
        </w:rPr>
        <w:t xml:space="preserve">у вигляді листа від оператора системи розподілу </w:t>
      </w:r>
      <w:r w:rsidR="0019448C" w:rsidRPr="0019448C">
        <w:rPr>
          <w:rFonts w:ascii="Times New Roman" w:hAnsi="Times New Roman"/>
          <w:sz w:val="24"/>
          <w:szCs w:val="24"/>
        </w:rPr>
        <w:t>на території якого знаходяться об’єкти споживання Замовника</w:t>
      </w:r>
      <w:r w:rsidR="0019448C" w:rsidRPr="0019448C">
        <w:rPr>
          <w:rFonts w:ascii="Times New Roman" w:hAnsi="Times New Roman"/>
          <w:sz w:val="24"/>
          <w:szCs w:val="24"/>
        </w:rPr>
        <w:t xml:space="preserve"> </w:t>
      </w:r>
      <w:r w:rsidR="0019448C" w:rsidRPr="0019448C">
        <w:rPr>
          <w:rFonts w:ascii="Times New Roman" w:hAnsi="Times New Roman"/>
          <w:sz w:val="24"/>
          <w:szCs w:val="24"/>
        </w:rPr>
        <w:t>щодо наявності або відсутності у нього віртуальної точки комерційного обліку</w:t>
      </w:r>
      <w:r w:rsidR="0019448C" w:rsidRPr="0019448C">
        <w:rPr>
          <w:rFonts w:ascii="Times New Roman" w:hAnsi="Times New Roman"/>
          <w:sz w:val="24"/>
          <w:szCs w:val="24"/>
        </w:rPr>
        <w:t>)</w:t>
      </w:r>
      <w:r w:rsidRPr="0019448C">
        <w:rPr>
          <w:rFonts w:ascii="Times New Roman" w:hAnsi="Times New Roman"/>
          <w:color w:val="000009"/>
          <w:sz w:val="24"/>
          <w:szCs w:val="24"/>
        </w:rPr>
        <w:t>;</w:t>
      </w:r>
    </w:p>
    <w:p w14:paraId="5839500F" w14:textId="77777777" w:rsidR="005E1996" w:rsidRPr="005E1996" w:rsidRDefault="005E1996" w:rsidP="005E1996">
      <w:pPr>
        <w:pStyle w:val="a3"/>
        <w:widowControl w:val="0"/>
        <w:numPr>
          <w:ilvl w:val="0"/>
          <w:numId w:val="36"/>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нараховувати та стягувати компенсацію збитків та штраф (неустойку) у разі порушення Споживачем графіку замовленого (планового) споживання електричної енергії відповідно до вимог цього Договору;</w:t>
      </w:r>
    </w:p>
    <w:p w14:paraId="29C13EA5" w14:textId="77777777" w:rsidR="005E1996" w:rsidRPr="005E1996" w:rsidRDefault="005E1996" w:rsidP="005E1996">
      <w:pPr>
        <w:pStyle w:val="a3"/>
        <w:widowControl w:val="0"/>
        <w:numPr>
          <w:ilvl w:val="0"/>
          <w:numId w:val="36"/>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інші права, передбачені чинним законодавством і цим Договором.</w:t>
      </w:r>
    </w:p>
    <w:p w14:paraId="758D08B2" w14:textId="77777777" w:rsidR="005E1996" w:rsidRPr="005E1996" w:rsidRDefault="005E1996" w:rsidP="005E1996">
      <w:pPr>
        <w:pStyle w:val="a3"/>
        <w:widowControl w:val="0"/>
        <w:numPr>
          <w:ilvl w:val="2"/>
          <w:numId w:val="32"/>
        </w:numPr>
        <w:tabs>
          <w:tab w:val="left" w:pos="1276"/>
        </w:tabs>
        <w:autoSpaceDE w:val="0"/>
        <w:autoSpaceDN w:val="0"/>
        <w:spacing w:after="0" w:line="240" w:lineRule="auto"/>
        <w:ind w:hanging="11"/>
        <w:contextualSpacing w:val="0"/>
        <w:jc w:val="both"/>
        <w:rPr>
          <w:rFonts w:ascii="Times New Roman" w:hAnsi="Times New Roman"/>
          <w:b/>
          <w:bCs/>
          <w:sz w:val="24"/>
          <w:szCs w:val="24"/>
        </w:rPr>
      </w:pPr>
      <w:r w:rsidRPr="005E1996">
        <w:rPr>
          <w:rFonts w:ascii="Times New Roman" w:hAnsi="Times New Roman"/>
          <w:b/>
          <w:bCs/>
          <w:color w:val="000009"/>
          <w:sz w:val="24"/>
          <w:szCs w:val="24"/>
        </w:rPr>
        <w:t>Постачальник зобов'язується:</w:t>
      </w:r>
    </w:p>
    <w:p w14:paraId="3E937CD1" w14:textId="77777777" w:rsidR="005E1996" w:rsidRPr="005E1996" w:rsidRDefault="005E1996" w:rsidP="005E1996">
      <w:pPr>
        <w:pStyle w:val="a3"/>
        <w:widowControl w:val="0"/>
        <w:numPr>
          <w:ilvl w:val="0"/>
          <w:numId w:val="37"/>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B2823FC" w14:textId="77777777" w:rsidR="005E1996" w:rsidRPr="005E1996" w:rsidRDefault="005E1996" w:rsidP="005E1996">
      <w:pPr>
        <w:pStyle w:val="a3"/>
        <w:widowControl w:val="0"/>
        <w:numPr>
          <w:ilvl w:val="0"/>
          <w:numId w:val="37"/>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DF94E05" w14:textId="77777777" w:rsidR="005E1996" w:rsidRPr="005E1996" w:rsidRDefault="005E1996" w:rsidP="005E1996">
      <w:pPr>
        <w:pStyle w:val="a3"/>
        <w:widowControl w:val="0"/>
        <w:numPr>
          <w:ilvl w:val="0"/>
          <w:numId w:val="37"/>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забезпечити наявність різних комерційних пропозицій з постачання електричної енергії для Споживача;</w:t>
      </w:r>
    </w:p>
    <w:p w14:paraId="3032D6A1" w14:textId="77777777" w:rsidR="005E1996" w:rsidRPr="005E1996" w:rsidRDefault="005E1996" w:rsidP="005E1996">
      <w:pPr>
        <w:pStyle w:val="a3"/>
        <w:widowControl w:val="0"/>
        <w:numPr>
          <w:ilvl w:val="0"/>
          <w:numId w:val="37"/>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2960BCE6" w14:textId="77777777" w:rsidR="005E1996" w:rsidRPr="005E1996" w:rsidRDefault="005E1996" w:rsidP="005E1996">
      <w:pPr>
        <w:pStyle w:val="a3"/>
        <w:widowControl w:val="0"/>
        <w:numPr>
          <w:ilvl w:val="0"/>
          <w:numId w:val="37"/>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публікувати на офіційному веб-сайті детальну інформацію про зміну ціни електричної енергії за 20 днів до введення її у дію;</w:t>
      </w:r>
    </w:p>
    <w:p w14:paraId="7F3B984C" w14:textId="77777777" w:rsidR="005E1996" w:rsidRPr="005E1996" w:rsidRDefault="005E1996" w:rsidP="005E1996">
      <w:pPr>
        <w:pStyle w:val="a3"/>
        <w:widowControl w:val="0"/>
        <w:numPr>
          <w:ilvl w:val="0"/>
          <w:numId w:val="37"/>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видавати Споживачеві безоплатно платіжні документи та форми звернень;</w:t>
      </w:r>
    </w:p>
    <w:p w14:paraId="2C4E8629" w14:textId="77777777" w:rsidR="005E1996" w:rsidRPr="005E1996" w:rsidRDefault="005E1996" w:rsidP="005E1996">
      <w:pPr>
        <w:pStyle w:val="a3"/>
        <w:widowControl w:val="0"/>
        <w:numPr>
          <w:ilvl w:val="0"/>
          <w:numId w:val="37"/>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приймати оплату наданих за цим Договором послуг будь-яким способом, що передбачений цим Договором;</w:t>
      </w:r>
    </w:p>
    <w:p w14:paraId="5B7D91C2" w14:textId="77777777" w:rsidR="005E1996" w:rsidRPr="005E1996" w:rsidRDefault="005E1996" w:rsidP="005E1996">
      <w:pPr>
        <w:pStyle w:val="a3"/>
        <w:widowControl w:val="0"/>
        <w:numPr>
          <w:ilvl w:val="0"/>
          <w:numId w:val="37"/>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14:paraId="7B4DA886" w14:textId="77777777" w:rsidR="005E1996" w:rsidRPr="005E1996" w:rsidRDefault="005E1996" w:rsidP="005E1996">
      <w:pPr>
        <w:pStyle w:val="a3"/>
        <w:widowControl w:val="0"/>
        <w:numPr>
          <w:ilvl w:val="0"/>
          <w:numId w:val="37"/>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D470FD8" w14:textId="77777777" w:rsidR="005E1996" w:rsidRPr="005E1996" w:rsidRDefault="005E1996" w:rsidP="005E1996">
      <w:pPr>
        <w:pStyle w:val="a3"/>
        <w:widowControl w:val="0"/>
        <w:numPr>
          <w:ilvl w:val="0"/>
          <w:numId w:val="37"/>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A37B25A" w14:textId="77777777" w:rsidR="005E1996" w:rsidRPr="005E1996" w:rsidRDefault="005E1996" w:rsidP="005E1996">
      <w:pPr>
        <w:pStyle w:val="a3"/>
        <w:widowControl w:val="0"/>
        <w:numPr>
          <w:ilvl w:val="0"/>
          <w:numId w:val="37"/>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5C1FB4B" w14:textId="77777777" w:rsidR="005E1996" w:rsidRPr="005E1996" w:rsidRDefault="005E1996" w:rsidP="005E1996">
      <w:pPr>
        <w:pStyle w:val="a3"/>
        <w:widowControl w:val="0"/>
        <w:numPr>
          <w:ilvl w:val="0"/>
          <w:numId w:val="37"/>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lastRenderedPageBreak/>
        <w:t>забезпечувати конфіденційність даних, отриманих від Споживача;</w:t>
      </w:r>
    </w:p>
    <w:p w14:paraId="1DD2227F" w14:textId="77777777" w:rsidR="005E1996" w:rsidRPr="005E1996" w:rsidRDefault="005E1996" w:rsidP="005E1996">
      <w:pPr>
        <w:pStyle w:val="a3"/>
        <w:widowControl w:val="0"/>
        <w:numPr>
          <w:ilvl w:val="0"/>
          <w:numId w:val="37"/>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1822919" w14:textId="77777777" w:rsidR="005E1996" w:rsidRPr="005E1996" w:rsidRDefault="005E1996" w:rsidP="005E1996">
      <w:pPr>
        <w:pStyle w:val="a3"/>
        <w:widowControl w:val="0"/>
        <w:numPr>
          <w:ilvl w:val="0"/>
          <w:numId w:val="25"/>
        </w:numPr>
        <w:tabs>
          <w:tab w:val="left" w:pos="1418"/>
        </w:tabs>
        <w:autoSpaceDE w:val="0"/>
        <w:autoSpaceDN w:val="0"/>
        <w:spacing w:after="0" w:line="240" w:lineRule="auto"/>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вибрати іншого </w:t>
      </w:r>
      <w:proofErr w:type="spellStart"/>
      <w:r w:rsidRPr="005E1996">
        <w:rPr>
          <w:rFonts w:ascii="Times New Roman" w:hAnsi="Times New Roman"/>
          <w:color w:val="000009"/>
          <w:sz w:val="24"/>
          <w:szCs w:val="24"/>
        </w:rPr>
        <w:t>електропостачальника</w:t>
      </w:r>
      <w:proofErr w:type="spellEnd"/>
      <w:r w:rsidRPr="005E1996">
        <w:rPr>
          <w:rFonts w:ascii="Times New Roman" w:hAnsi="Times New Roman"/>
          <w:color w:val="000009"/>
          <w:sz w:val="24"/>
          <w:szCs w:val="24"/>
        </w:rPr>
        <w:t xml:space="preserve"> та про наслідки невиконання цього; перейти до </w:t>
      </w:r>
      <w:proofErr w:type="spellStart"/>
      <w:r w:rsidRPr="005E1996">
        <w:rPr>
          <w:rFonts w:ascii="Times New Roman" w:hAnsi="Times New Roman"/>
          <w:color w:val="000009"/>
          <w:sz w:val="24"/>
          <w:szCs w:val="24"/>
        </w:rPr>
        <w:t>електропостачальника</w:t>
      </w:r>
      <w:proofErr w:type="spellEnd"/>
      <w:r w:rsidRPr="005E1996">
        <w:rPr>
          <w:rFonts w:ascii="Times New Roman" w:hAnsi="Times New Roman"/>
          <w:color w:val="000009"/>
          <w:sz w:val="24"/>
          <w:szCs w:val="24"/>
        </w:rPr>
        <w:t>, на якого в установленому порядку покладені спеціальні обов’язки (постачальник «останньої надії»);</w:t>
      </w:r>
    </w:p>
    <w:p w14:paraId="196F5816" w14:textId="77777777" w:rsidR="005E1996" w:rsidRPr="005E1996" w:rsidRDefault="005E1996" w:rsidP="005E1996">
      <w:pPr>
        <w:pStyle w:val="a3"/>
        <w:widowControl w:val="0"/>
        <w:numPr>
          <w:ilvl w:val="0"/>
          <w:numId w:val="25"/>
        </w:numPr>
        <w:tabs>
          <w:tab w:val="left" w:pos="1418"/>
        </w:tabs>
        <w:autoSpaceDE w:val="0"/>
        <w:autoSpaceDN w:val="0"/>
        <w:spacing w:after="0" w:line="240" w:lineRule="auto"/>
        <w:contextualSpacing w:val="0"/>
        <w:jc w:val="both"/>
        <w:rPr>
          <w:rFonts w:ascii="Times New Roman" w:hAnsi="Times New Roman"/>
          <w:color w:val="000009"/>
          <w:sz w:val="24"/>
          <w:szCs w:val="24"/>
        </w:rPr>
      </w:pPr>
      <w:r w:rsidRPr="005E1996">
        <w:rPr>
          <w:rFonts w:ascii="Times New Roman" w:hAnsi="Times New Roman"/>
          <w:color w:val="000009"/>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F92F9B7" w14:textId="77777777" w:rsidR="005E1996" w:rsidRPr="005E1996" w:rsidRDefault="005E1996" w:rsidP="005E1996">
      <w:pPr>
        <w:pStyle w:val="a3"/>
        <w:widowControl w:val="0"/>
        <w:numPr>
          <w:ilvl w:val="0"/>
          <w:numId w:val="37"/>
        </w:numPr>
        <w:tabs>
          <w:tab w:val="left" w:pos="1418"/>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виконувати інші обов'язки, покладені на Постачальника чинним законодавством та/або цим Договором.</w:t>
      </w:r>
    </w:p>
    <w:p w14:paraId="2482C463" w14:textId="77777777" w:rsidR="005E1996" w:rsidRPr="005E1996" w:rsidRDefault="005E1996" w:rsidP="005E1996">
      <w:pPr>
        <w:pStyle w:val="a3"/>
        <w:tabs>
          <w:tab w:val="left" w:pos="1560"/>
        </w:tabs>
        <w:ind w:left="709"/>
        <w:rPr>
          <w:rFonts w:ascii="Times New Roman" w:hAnsi="Times New Roman"/>
          <w:color w:val="000009"/>
          <w:sz w:val="24"/>
          <w:szCs w:val="24"/>
        </w:rPr>
      </w:pPr>
    </w:p>
    <w:p w14:paraId="47B4DAD0" w14:textId="77777777" w:rsidR="005E1996" w:rsidRPr="005E1996" w:rsidRDefault="005E1996" w:rsidP="005E1996">
      <w:pPr>
        <w:pStyle w:val="1"/>
        <w:numPr>
          <w:ilvl w:val="4"/>
          <w:numId w:val="23"/>
        </w:numPr>
        <w:tabs>
          <w:tab w:val="left" w:pos="2835"/>
        </w:tabs>
        <w:ind w:left="0" w:firstLine="709"/>
        <w:jc w:val="both"/>
        <w:rPr>
          <w:color w:val="000009"/>
          <w:lang w:val="uk-UA"/>
        </w:rPr>
      </w:pPr>
      <w:r w:rsidRPr="005E1996">
        <w:rPr>
          <w:color w:val="000009"/>
          <w:lang w:val="uk-UA"/>
        </w:rPr>
        <w:t>Порядок припинення та відновлення постачання електричної енергії</w:t>
      </w:r>
    </w:p>
    <w:p w14:paraId="003B3708" w14:textId="77777777" w:rsidR="005E1996" w:rsidRPr="005E1996" w:rsidRDefault="005E1996" w:rsidP="005E1996">
      <w:pPr>
        <w:pStyle w:val="a3"/>
        <w:widowControl w:val="0"/>
        <w:numPr>
          <w:ilvl w:val="1"/>
          <w:numId w:val="14"/>
        </w:numPr>
        <w:tabs>
          <w:tab w:val="left" w:pos="1560"/>
        </w:tabs>
        <w:autoSpaceDE w:val="0"/>
        <w:autoSpaceDN w:val="0"/>
        <w:spacing w:after="0" w:line="240" w:lineRule="auto"/>
        <w:ind w:left="0" w:firstLine="709"/>
        <w:contextualSpacing w:val="0"/>
        <w:jc w:val="both"/>
        <w:rPr>
          <w:rFonts w:ascii="Times New Roman" w:hAnsi="Times New Roman"/>
          <w:sz w:val="24"/>
          <w:szCs w:val="24"/>
        </w:rPr>
      </w:pPr>
      <w:r w:rsidRPr="005E1996">
        <w:rPr>
          <w:rFonts w:ascii="Times New Roman" w:hAnsi="Times New Roman"/>
          <w:color w:val="000009"/>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ABADCBC" w14:textId="77777777" w:rsidR="005E1996" w:rsidRPr="005E1996" w:rsidRDefault="005E1996" w:rsidP="005E1996">
      <w:pPr>
        <w:pStyle w:val="a3"/>
        <w:widowControl w:val="0"/>
        <w:numPr>
          <w:ilvl w:val="1"/>
          <w:numId w:val="14"/>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Припинення електропостачання не звільняє Споживача від обов'язку сплатити заборгованість Постачальнику за цим Договором.</w:t>
      </w:r>
    </w:p>
    <w:p w14:paraId="6DB3064A" w14:textId="77777777" w:rsidR="005E1996" w:rsidRPr="005E1996" w:rsidRDefault="005E1996" w:rsidP="005E1996">
      <w:pPr>
        <w:pStyle w:val="a3"/>
        <w:widowControl w:val="0"/>
        <w:numPr>
          <w:ilvl w:val="1"/>
          <w:numId w:val="14"/>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80545FD" w14:textId="77777777" w:rsidR="005E1996" w:rsidRPr="005E1996" w:rsidRDefault="005E1996" w:rsidP="005E1996">
      <w:pPr>
        <w:pStyle w:val="a3"/>
        <w:widowControl w:val="0"/>
        <w:numPr>
          <w:ilvl w:val="1"/>
          <w:numId w:val="14"/>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D5AAD30" w14:textId="77777777" w:rsidR="005E1996" w:rsidRPr="005E1996" w:rsidRDefault="005E1996" w:rsidP="005E1996">
      <w:pPr>
        <w:pStyle w:val="a6"/>
        <w:ind w:firstLine="709"/>
        <w:jc w:val="both"/>
        <w:rPr>
          <w:lang w:val="uk-UA"/>
        </w:rPr>
      </w:pPr>
    </w:p>
    <w:p w14:paraId="2AB2DFB5" w14:textId="77777777" w:rsidR="005E1996" w:rsidRPr="005E1996" w:rsidRDefault="005E1996" w:rsidP="005E1996">
      <w:pPr>
        <w:pStyle w:val="1"/>
        <w:numPr>
          <w:ilvl w:val="4"/>
          <w:numId w:val="23"/>
        </w:numPr>
        <w:ind w:left="4111" w:hanging="3402"/>
        <w:jc w:val="both"/>
        <w:rPr>
          <w:lang w:val="uk-UA"/>
        </w:rPr>
      </w:pPr>
      <w:r w:rsidRPr="005E1996">
        <w:rPr>
          <w:color w:val="000009"/>
          <w:lang w:val="uk-UA"/>
        </w:rPr>
        <w:t>Відповідальність Сторін</w:t>
      </w:r>
    </w:p>
    <w:p w14:paraId="2B3CF15B" w14:textId="77777777" w:rsidR="005E1996" w:rsidRPr="005E1996" w:rsidRDefault="005E1996" w:rsidP="005E1996">
      <w:pPr>
        <w:pStyle w:val="a3"/>
        <w:widowControl w:val="0"/>
        <w:numPr>
          <w:ilvl w:val="1"/>
          <w:numId w:val="13"/>
        </w:numPr>
        <w:tabs>
          <w:tab w:val="left" w:pos="1560"/>
        </w:tabs>
        <w:autoSpaceDE w:val="0"/>
        <w:autoSpaceDN w:val="0"/>
        <w:spacing w:after="0" w:line="240" w:lineRule="auto"/>
        <w:ind w:left="0" w:firstLine="709"/>
        <w:contextualSpacing w:val="0"/>
        <w:jc w:val="both"/>
        <w:rPr>
          <w:rFonts w:ascii="Times New Roman" w:hAnsi="Times New Roman"/>
          <w:sz w:val="24"/>
          <w:szCs w:val="24"/>
        </w:rPr>
      </w:pPr>
      <w:r w:rsidRPr="005E1996">
        <w:rPr>
          <w:rFonts w:ascii="Times New Roman" w:hAnsi="Times New Roman"/>
          <w:color w:val="000009"/>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C03F84A" w14:textId="77777777" w:rsidR="005E1996" w:rsidRPr="005E1996" w:rsidRDefault="005E1996" w:rsidP="005E1996">
      <w:pPr>
        <w:pStyle w:val="a3"/>
        <w:widowControl w:val="0"/>
        <w:numPr>
          <w:ilvl w:val="1"/>
          <w:numId w:val="13"/>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F590C9F" w14:textId="77777777" w:rsidR="005E1996" w:rsidRPr="005E1996" w:rsidRDefault="005E1996" w:rsidP="005E1996">
      <w:pPr>
        <w:pStyle w:val="a6"/>
        <w:numPr>
          <w:ilvl w:val="0"/>
          <w:numId w:val="25"/>
        </w:numPr>
        <w:ind w:left="0" w:firstLine="680"/>
        <w:jc w:val="both"/>
        <w:rPr>
          <w:color w:val="000009"/>
          <w:lang w:val="uk-UA"/>
        </w:rPr>
      </w:pPr>
      <w:r w:rsidRPr="005E1996">
        <w:rPr>
          <w:color w:val="000009"/>
          <w:lang w:val="uk-UA"/>
        </w:rPr>
        <w:t>порушення Споживачем строків розрахунків з Постачальником - в розмірі, погодженому Сторонами в цьому Договорі;</w:t>
      </w:r>
    </w:p>
    <w:p w14:paraId="3645EC28" w14:textId="77777777" w:rsidR="005E1996" w:rsidRPr="005E1996" w:rsidRDefault="005E1996" w:rsidP="005E1996">
      <w:pPr>
        <w:pStyle w:val="a6"/>
        <w:numPr>
          <w:ilvl w:val="0"/>
          <w:numId w:val="25"/>
        </w:numPr>
        <w:ind w:left="0" w:firstLine="680"/>
        <w:jc w:val="both"/>
        <w:rPr>
          <w:color w:val="000009"/>
          <w:lang w:val="uk-UA"/>
        </w:rPr>
      </w:pPr>
      <w:r w:rsidRPr="005E1996">
        <w:rPr>
          <w:color w:val="000009"/>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3817D71" w14:textId="77777777" w:rsidR="005E1996" w:rsidRPr="005E1996" w:rsidRDefault="005E1996" w:rsidP="005E1996">
      <w:pPr>
        <w:pStyle w:val="a3"/>
        <w:widowControl w:val="0"/>
        <w:numPr>
          <w:ilvl w:val="1"/>
          <w:numId w:val="13"/>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9B639C3" w14:textId="77777777" w:rsidR="005E1996" w:rsidRPr="005E1996" w:rsidRDefault="005E1996" w:rsidP="005E1996">
      <w:pPr>
        <w:pStyle w:val="a3"/>
        <w:widowControl w:val="0"/>
        <w:numPr>
          <w:ilvl w:val="1"/>
          <w:numId w:val="13"/>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ED29BEC" w14:textId="77777777" w:rsidR="005E1996" w:rsidRPr="005E1996" w:rsidRDefault="005E1996" w:rsidP="005E1996">
      <w:pPr>
        <w:pStyle w:val="a3"/>
        <w:widowControl w:val="0"/>
        <w:numPr>
          <w:ilvl w:val="1"/>
          <w:numId w:val="13"/>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Порядок документального підтвердження порушень умов цього Договору, а також відшкодування збитків встановлюється ПРРЕЕ.</w:t>
      </w:r>
    </w:p>
    <w:p w14:paraId="60B47B68" w14:textId="77777777" w:rsidR="005E1996" w:rsidRPr="005E1996" w:rsidRDefault="005E1996" w:rsidP="005E1996">
      <w:pPr>
        <w:pStyle w:val="a3"/>
        <w:widowControl w:val="0"/>
        <w:numPr>
          <w:ilvl w:val="1"/>
          <w:numId w:val="13"/>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06EF3A59" w14:textId="77777777" w:rsidR="005E1996" w:rsidRPr="005E1996" w:rsidRDefault="005E1996" w:rsidP="005E1996">
      <w:pPr>
        <w:pStyle w:val="a6"/>
        <w:ind w:firstLine="709"/>
        <w:jc w:val="both"/>
        <w:rPr>
          <w:lang w:val="uk-UA"/>
        </w:rPr>
      </w:pPr>
    </w:p>
    <w:p w14:paraId="229E1B96" w14:textId="77777777" w:rsidR="005E1996" w:rsidRPr="005E1996" w:rsidRDefault="005E1996" w:rsidP="005E1996">
      <w:pPr>
        <w:pStyle w:val="1"/>
        <w:numPr>
          <w:ilvl w:val="4"/>
          <w:numId w:val="23"/>
        </w:numPr>
        <w:tabs>
          <w:tab w:val="left" w:pos="3859"/>
        </w:tabs>
        <w:ind w:hanging="3939"/>
        <w:jc w:val="both"/>
        <w:rPr>
          <w:lang w:val="uk-UA"/>
        </w:rPr>
      </w:pPr>
      <w:r w:rsidRPr="005E1996">
        <w:rPr>
          <w:color w:val="000009"/>
          <w:lang w:val="uk-UA"/>
        </w:rPr>
        <w:t xml:space="preserve">Порядок зміни </w:t>
      </w:r>
      <w:proofErr w:type="spellStart"/>
      <w:r w:rsidRPr="005E1996">
        <w:rPr>
          <w:color w:val="000009"/>
          <w:lang w:val="uk-UA"/>
        </w:rPr>
        <w:t>електропостачальника</w:t>
      </w:r>
      <w:proofErr w:type="spellEnd"/>
    </w:p>
    <w:p w14:paraId="26950643" w14:textId="77777777" w:rsidR="005E1996" w:rsidRPr="005E1996" w:rsidRDefault="005E1996" w:rsidP="005E1996">
      <w:pPr>
        <w:pStyle w:val="a3"/>
        <w:widowControl w:val="0"/>
        <w:numPr>
          <w:ilvl w:val="1"/>
          <w:numId w:val="12"/>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sz w:val="24"/>
          <w:szCs w:val="24"/>
        </w:rPr>
      </w:pPr>
      <w:r w:rsidRPr="005E1996">
        <w:rPr>
          <w:rFonts w:ascii="Times New Roman" w:hAnsi="Times New Roman"/>
          <w:color w:val="000009"/>
          <w:sz w:val="24"/>
          <w:szCs w:val="24"/>
        </w:rPr>
        <w:t xml:space="preserve">Споживач має право в будь - який момент часу змінити постачальника шляхом укладення нового договору постачання електричної енергії з новим </w:t>
      </w:r>
      <w:proofErr w:type="spellStart"/>
      <w:r w:rsidRPr="005E1996">
        <w:rPr>
          <w:rFonts w:ascii="Times New Roman" w:hAnsi="Times New Roman"/>
          <w:color w:val="000009"/>
          <w:sz w:val="24"/>
          <w:szCs w:val="24"/>
        </w:rPr>
        <w:t>електропостачальником</w:t>
      </w:r>
      <w:proofErr w:type="spellEnd"/>
      <w:r w:rsidRPr="005E1996">
        <w:rPr>
          <w:rFonts w:ascii="Times New Roman" w:hAnsi="Times New Roman"/>
          <w:color w:val="000009"/>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E1DF7BB" w14:textId="77777777" w:rsidR="005E1996" w:rsidRPr="005E1996" w:rsidRDefault="005E1996" w:rsidP="005E1996">
      <w:pPr>
        <w:pStyle w:val="a3"/>
        <w:widowControl w:val="0"/>
        <w:numPr>
          <w:ilvl w:val="1"/>
          <w:numId w:val="12"/>
        </w:numPr>
        <w:tabs>
          <w:tab w:val="left" w:pos="2321"/>
          <w:tab w:val="left" w:pos="2322"/>
        </w:tabs>
        <w:autoSpaceDE w:val="0"/>
        <w:autoSpaceDN w:val="0"/>
        <w:spacing w:after="0" w:line="240" w:lineRule="auto"/>
        <w:ind w:left="1560" w:hanging="851"/>
        <w:contextualSpacing w:val="0"/>
        <w:jc w:val="both"/>
        <w:rPr>
          <w:rFonts w:ascii="Times New Roman" w:hAnsi="Times New Roman"/>
          <w:sz w:val="24"/>
          <w:szCs w:val="24"/>
        </w:rPr>
      </w:pPr>
      <w:r w:rsidRPr="005E1996">
        <w:rPr>
          <w:rFonts w:ascii="Times New Roman" w:hAnsi="Times New Roman"/>
          <w:color w:val="000009"/>
          <w:sz w:val="24"/>
          <w:szCs w:val="24"/>
        </w:rPr>
        <w:t>Зміна постачальника електричної енергії здійснюється згідно з порядком, встановленим ПРРЕЕ.</w:t>
      </w:r>
    </w:p>
    <w:p w14:paraId="1EB58E0A" w14:textId="77777777" w:rsidR="005E1996" w:rsidRPr="005E1996" w:rsidRDefault="005E1996" w:rsidP="005E1996">
      <w:pPr>
        <w:pStyle w:val="a6"/>
        <w:ind w:firstLine="709"/>
        <w:jc w:val="both"/>
        <w:rPr>
          <w:lang w:val="uk-UA"/>
        </w:rPr>
      </w:pPr>
    </w:p>
    <w:p w14:paraId="3616C596" w14:textId="77777777" w:rsidR="005E1996" w:rsidRPr="005E1996" w:rsidRDefault="005E1996" w:rsidP="005E1996">
      <w:pPr>
        <w:pStyle w:val="1"/>
        <w:numPr>
          <w:ilvl w:val="4"/>
          <w:numId w:val="23"/>
        </w:numPr>
        <w:tabs>
          <w:tab w:val="left" w:pos="4041"/>
        </w:tabs>
        <w:ind w:hanging="3939"/>
        <w:jc w:val="both"/>
        <w:rPr>
          <w:lang w:val="uk-UA"/>
        </w:rPr>
      </w:pPr>
      <w:r w:rsidRPr="005E1996">
        <w:rPr>
          <w:color w:val="000009"/>
          <w:lang w:val="uk-UA"/>
        </w:rPr>
        <w:lastRenderedPageBreak/>
        <w:t>Порядок розв'язання спорів</w:t>
      </w:r>
    </w:p>
    <w:p w14:paraId="22A6EEED" w14:textId="77777777" w:rsidR="005E1996" w:rsidRPr="005E1996" w:rsidRDefault="005E1996" w:rsidP="005E1996">
      <w:pPr>
        <w:pStyle w:val="a3"/>
        <w:widowControl w:val="0"/>
        <w:numPr>
          <w:ilvl w:val="1"/>
          <w:numId w:val="38"/>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 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928AEFE" w14:textId="77777777" w:rsidR="005E1996" w:rsidRPr="005E1996" w:rsidRDefault="005E1996" w:rsidP="005E1996">
      <w:pPr>
        <w:pStyle w:val="a3"/>
        <w:widowControl w:val="0"/>
        <w:numPr>
          <w:ilvl w:val="1"/>
          <w:numId w:val="38"/>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28CE4F9E" w14:textId="77777777" w:rsidR="005E1996" w:rsidRPr="005E1996" w:rsidRDefault="005E1996" w:rsidP="005E1996">
      <w:pPr>
        <w:pStyle w:val="a3"/>
        <w:widowControl w:val="0"/>
        <w:numPr>
          <w:ilvl w:val="1"/>
          <w:numId w:val="38"/>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DD1384B" w14:textId="77777777" w:rsidR="005E1996" w:rsidRPr="005E1996" w:rsidRDefault="005E1996" w:rsidP="005E1996">
      <w:pPr>
        <w:pStyle w:val="a3"/>
        <w:widowControl w:val="0"/>
        <w:numPr>
          <w:ilvl w:val="1"/>
          <w:numId w:val="38"/>
        </w:numPr>
        <w:tabs>
          <w:tab w:val="left" w:pos="1560"/>
          <w:tab w:val="left" w:pos="2981"/>
          <w:tab w:val="left" w:pos="7302"/>
          <w:tab w:val="left" w:pos="8743"/>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E694B32" w14:textId="77777777" w:rsidR="005E1996" w:rsidRPr="005E1996" w:rsidRDefault="005E1996" w:rsidP="005E1996">
      <w:pPr>
        <w:pStyle w:val="a6"/>
        <w:ind w:firstLine="709"/>
        <w:jc w:val="both"/>
        <w:rPr>
          <w:lang w:val="uk-UA"/>
        </w:rPr>
      </w:pPr>
    </w:p>
    <w:p w14:paraId="18768E9D" w14:textId="77777777" w:rsidR="005E1996" w:rsidRPr="005E1996" w:rsidRDefault="005E1996" w:rsidP="005E1996">
      <w:pPr>
        <w:pStyle w:val="1"/>
        <w:numPr>
          <w:ilvl w:val="4"/>
          <w:numId w:val="23"/>
        </w:numPr>
        <w:tabs>
          <w:tab w:val="left" w:pos="4195"/>
        </w:tabs>
        <w:ind w:hanging="3939"/>
        <w:jc w:val="both"/>
        <w:rPr>
          <w:lang w:val="uk-UA"/>
        </w:rPr>
      </w:pPr>
      <w:r w:rsidRPr="005E1996">
        <w:rPr>
          <w:color w:val="000009"/>
          <w:lang w:val="uk-UA"/>
        </w:rPr>
        <w:t>Форс-мажорні обставини</w:t>
      </w:r>
    </w:p>
    <w:p w14:paraId="1749E186" w14:textId="77777777" w:rsidR="005E1996" w:rsidRPr="005E1996" w:rsidRDefault="005E1996" w:rsidP="005E1996">
      <w:pPr>
        <w:pStyle w:val="a3"/>
        <w:widowControl w:val="0"/>
        <w:numPr>
          <w:ilvl w:val="1"/>
          <w:numId w:val="11"/>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85D85E9" w14:textId="77777777" w:rsidR="005E1996" w:rsidRPr="005E1996" w:rsidRDefault="005E1996" w:rsidP="005E1996">
      <w:pPr>
        <w:pStyle w:val="a3"/>
        <w:widowControl w:val="0"/>
        <w:numPr>
          <w:ilvl w:val="1"/>
          <w:numId w:val="11"/>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6E6DFEA" w14:textId="77777777" w:rsidR="005E1996" w:rsidRPr="005E1996" w:rsidRDefault="005E1996" w:rsidP="005E1996">
      <w:pPr>
        <w:pStyle w:val="a3"/>
        <w:widowControl w:val="0"/>
        <w:numPr>
          <w:ilvl w:val="1"/>
          <w:numId w:val="11"/>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228C42F" w14:textId="77777777" w:rsidR="005E1996" w:rsidRPr="005E1996" w:rsidRDefault="005E1996" w:rsidP="005E1996">
      <w:pPr>
        <w:pStyle w:val="a3"/>
        <w:widowControl w:val="0"/>
        <w:numPr>
          <w:ilvl w:val="1"/>
          <w:numId w:val="11"/>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0FB3769" w14:textId="77777777" w:rsidR="005E1996" w:rsidRPr="005E1996" w:rsidRDefault="005E1996" w:rsidP="005E1996">
      <w:pPr>
        <w:pStyle w:val="a3"/>
        <w:widowControl w:val="0"/>
        <w:numPr>
          <w:ilvl w:val="1"/>
          <w:numId w:val="11"/>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089860B" w14:textId="77777777" w:rsidR="005E1996" w:rsidRPr="005E1996" w:rsidRDefault="005E1996" w:rsidP="005E1996">
      <w:pPr>
        <w:pStyle w:val="a3"/>
        <w:widowControl w:val="0"/>
        <w:numPr>
          <w:ilvl w:val="1"/>
          <w:numId w:val="11"/>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w:t>
      </w:r>
      <w:r w:rsidRPr="005E1996">
        <w:rPr>
          <w:rFonts w:ascii="Times New Roman" w:hAnsi="Times New Roman"/>
          <w:color w:val="000009"/>
          <w:sz w:val="24"/>
          <w:szCs w:val="24"/>
        </w:rPr>
        <w:lastRenderedPageBreak/>
        <w:t>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14:paraId="46E8381A" w14:textId="77777777" w:rsidR="005E1996" w:rsidRPr="005E1996" w:rsidRDefault="005E1996" w:rsidP="005E1996">
      <w:pPr>
        <w:pStyle w:val="a3"/>
        <w:widowControl w:val="0"/>
        <w:numPr>
          <w:ilvl w:val="1"/>
          <w:numId w:val="11"/>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55BD0AB2" w14:textId="77777777" w:rsidR="005E1996" w:rsidRPr="005E1996" w:rsidRDefault="005E1996" w:rsidP="005E1996">
      <w:pPr>
        <w:pStyle w:val="a6"/>
        <w:ind w:firstLine="709"/>
        <w:jc w:val="both"/>
        <w:rPr>
          <w:lang w:val="uk-UA"/>
        </w:rPr>
      </w:pPr>
    </w:p>
    <w:p w14:paraId="505032EB" w14:textId="77777777" w:rsidR="005E1996" w:rsidRPr="005E1996" w:rsidRDefault="005E1996" w:rsidP="005E1996">
      <w:pPr>
        <w:pStyle w:val="1"/>
        <w:numPr>
          <w:ilvl w:val="4"/>
          <w:numId w:val="23"/>
        </w:numPr>
        <w:tabs>
          <w:tab w:val="left" w:pos="3756"/>
        </w:tabs>
        <w:ind w:hanging="3939"/>
        <w:jc w:val="both"/>
        <w:rPr>
          <w:lang w:val="uk-UA"/>
        </w:rPr>
      </w:pPr>
      <w:r w:rsidRPr="005E1996">
        <w:rPr>
          <w:color w:val="000009"/>
          <w:lang w:val="uk-UA"/>
        </w:rPr>
        <w:t>Строк дії Договору та інші умови</w:t>
      </w:r>
    </w:p>
    <w:p w14:paraId="2FBE3C8F" w14:textId="77777777" w:rsidR="005E1996" w:rsidRPr="005E1996" w:rsidRDefault="005E1996" w:rsidP="005E1996">
      <w:pPr>
        <w:pStyle w:val="a3"/>
        <w:widowControl w:val="0"/>
        <w:numPr>
          <w:ilvl w:val="1"/>
          <w:numId w:val="26"/>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Цей Договір набирає чинності з дати його підписання і діє в частині постачання електричної енергії з дати, вказаної у заяві-приєднання до цього Договору до ______________ року, а в частині взятих на себе фінансових зобов’язань Сторонами – до їх повного виконання.</w:t>
      </w:r>
    </w:p>
    <w:p w14:paraId="302615F6" w14:textId="77777777" w:rsidR="005E1996" w:rsidRPr="005E1996" w:rsidRDefault="005E1996" w:rsidP="005E1996">
      <w:pPr>
        <w:pStyle w:val="a3"/>
        <w:widowControl w:val="0"/>
        <w:numPr>
          <w:ilvl w:val="1"/>
          <w:numId w:val="26"/>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0255A4E" w14:textId="77777777" w:rsidR="005E1996" w:rsidRPr="005E1996" w:rsidRDefault="005E1996" w:rsidP="005E1996">
      <w:pPr>
        <w:pStyle w:val="a3"/>
        <w:widowControl w:val="0"/>
        <w:numPr>
          <w:ilvl w:val="1"/>
          <w:numId w:val="26"/>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14:paraId="7406374D" w14:textId="77777777" w:rsidR="005E1996" w:rsidRPr="005E1996" w:rsidRDefault="005E1996" w:rsidP="005E1996">
      <w:pPr>
        <w:pStyle w:val="a3"/>
        <w:widowControl w:val="0"/>
        <w:numPr>
          <w:ilvl w:val="0"/>
          <w:numId w:val="25"/>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D84846D" w14:textId="77777777" w:rsidR="005E1996" w:rsidRPr="005E1996" w:rsidRDefault="005E1996" w:rsidP="005E1996">
      <w:pPr>
        <w:pStyle w:val="a3"/>
        <w:widowControl w:val="0"/>
        <w:numPr>
          <w:ilvl w:val="0"/>
          <w:numId w:val="25"/>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FD92263" w14:textId="77777777" w:rsidR="005E1996" w:rsidRPr="005E1996" w:rsidRDefault="005E1996" w:rsidP="005E1996">
      <w:pPr>
        <w:pStyle w:val="a3"/>
        <w:widowControl w:val="0"/>
        <w:numPr>
          <w:ilvl w:val="1"/>
          <w:numId w:val="26"/>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Дія цього Договору також припиняється у наступних випадках: </w:t>
      </w:r>
    </w:p>
    <w:p w14:paraId="5809132B" w14:textId="77777777" w:rsidR="005E1996" w:rsidRPr="005E1996" w:rsidRDefault="005E1996" w:rsidP="005E1996">
      <w:pPr>
        <w:pStyle w:val="a3"/>
        <w:widowControl w:val="0"/>
        <w:numPr>
          <w:ilvl w:val="0"/>
          <w:numId w:val="25"/>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банкрутства або припинення господарської діяльності Постачальником;</w:t>
      </w:r>
    </w:p>
    <w:p w14:paraId="6F314557" w14:textId="77777777" w:rsidR="005E1996" w:rsidRPr="005E1996" w:rsidRDefault="005E1996" w:rsidP="005E1996">
      <w:pPr>
        <w:pStyle w:val="a3"/>
        <w:widowControl w:val="0"/>
        <w:numPr>
          <w:ilvl w:val="0"/>
          <w:numId w:val="25"/>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503E09F3" w14:textId="77777777" w:rsidR="005E1996" w:rsidRPr="005E1996" w:rsidRDefault="005E1996" w:rsidP="005E1996">
      <w:pPr>
        <w:pStyle w:val="a3"/>
        <w:widowControl w:val="0"/>
        <w:numPr>
          <w:ilvl w:val="0"/>
          <w:numId w:val="25"/>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у разі зміни Постачальника - у частині постачання;</w:t>
      </w:r>
    </w:p>
    <w:p w14:paraId="7710861E" w14:textId="77777777" w:rsidR="005E1996" w:rsidRPr="005E1996" w:rsidRDefault="005E1996" w:rsidP="005E1996">
      <w:pPr>
        <w:pStyle w:val="a3"/>
        <w:widowControl w:val="0"/>
        <w:numPr>
          <w:ilvl w:val="0"/>
          <w:numId w:val="25"/>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4FF61ABE" w14:textId="77777777" w:rsidR="005E1996" w:rsidRPr="005E1996" w:rsidRDefault="005E1996" w:rsidP="005E1996">
      <w:pPr>
        <w:pStyle w:val="a3"/>
        <w:widowControl w:val="0"/>
        <w:numPr>
          <w:ilvl w:val="1"/>
          <w:numId w:val="26"/>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Постачальник, у разі письмового повідомлення Споживача за 21 календарний день, має право достроково, в односторонньому порядку припинити постачання електричної енергії Споживачу та/або розірвати цей Договір у випадку неприйняття Споживачем змін до Договору, запропонованих Постачальником відповідно до Порядку зміни його умов, що визначені у Додатку № 3 до цього Договору.</w:t>
      </w:r>
    </w:p>
    <w:p w14:paraId="2F6CCFF4" w14:textId="77777777" w:rsidR="005E1996" w:rsidRPr="005E1996" w:rsidRDefault="005E1996" w:rsidP="005E1996">
      <w:pPr>
        <w:pStyle w:val="a3"/>
        <w:widowControl w:val="0"/>
        <w:numPr>
          <w:ilvl w:val="1"/>
          <w:numId w:val="26"/>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Умови цього Договору не можуть змінюватись протягом дії Договору крім випадків, передбачених Постановою КМУ № 1178 від 12.10.2022 року та цим Договором. Порядок зміни умов визначено у Додатку № 3 до цього Договору.</w:t>
      </w:r>
    </w:p>
    <w:p w14:paraId="7C7290D0" w14:textId="77777777" w:rsidR="005E1996" w:rsidRPr="005E1996" w:rsidRDefault="005E1996" w:rsidP="005E1996">
      <w:pPr>
        <w:pStyle w:val="a3"/>
        <w:widowControl w:val="0"/>
        <w:numPr>
          <w:ilvl w:val="1"/>
          <w:numId w:val="26"/>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14:paraId="522A7F36" w14:textId="77777777" w:rsidR="005E1996" w:rsidRPr="005E1996" w:rsidRDefault="005E1996" w:rsidP="005E1996">
      <w:pPr>
        <w:pStyle w:val="a3"/>
        <w:widowControl w:val="0"/>
        <w:numPr>
          <w:ilvl w:val="1"/>
          <w:numId w:val="26"/>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 рекомендованим листом, вручені кур’єром або особисто за зазначеними в цьому Договорі адресами Сторін, або іншими засобами зв’язку. Датою отримання таких повідомлень буде вважатися дата поштового штемпелю відділу зв’язку одержувача, або дата відправлення на електронну пошту.</w:t>
      </w:r>
    </w:p>
    <w:p w14:paraId="435F1A00" w14:textId="77777777" w:rsidR="005E1996" w:rsidRPr="005E1996" w:rsidRDefault="005E1996" w:rsidP="005E1996">
      <w:pPr>
        <w:pStyle w:val="a3"/>
        <w:widowControl w:val="0"/>
        <w:numPr>
          <w:ilvl w:val="1"/>
          <w:numId w:val="26"/>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 xml:space="preserve">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 </w:t>
      </w:r>
    </w:p>
    <w:p w14:paraId="3275549B" w14:textId="77777777" w:rsidR="005E1996" w:rsidRPr="005E1996" w:rsidRDefault="005E1996" w:rsidP="005E1996">
      <w:pPr>
        <w:pStyle w:val="a3"/>
        <w:widowControl w:val="0"/>
        <w:numPr>
          <w:ilvl w:val="1"/>
          <w:numId w:val="26"/>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lastRenderedPageBreak/>
        <w:t>Сторона Договору, яка одержала повідомлення з пропозицією зміни умов Договору, протягом 5 робочих днів після одержання пропозиції повідомляє ініціативну Сторону про результати її розгляду повідомленням в письмовій формі та завіреним печаткою і підписом уповноваженої особи шляхом надсилання рекомендованим листом на поштову адресу Сторони, що вказана в Розділі 13 «Реквізити Сторін».</w:t>
      </w:r>
    </w:p>
    <w:p w14:paraId="5A3B99A5" w14:textId="77777777" w:rsidR="005E1996" w:rsidRPr="005E1996" w:rsidRDefault="005E1996" w:rsidP="005E1996">
      <w:pPr>
        <w:pStyle w:val="a3"/>
        <w:widowControl w:val="0"/>
        <w:numPr>
          <w:ilvl w:val="1"/>
          <w:numId w:val="26"/>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color w:val="000009"/>
          <w:sz w:val="24"/>
          <w:szCs w:val="24"/>
        </w:rPr>
        <w:t>Споживач зобов'язується належним чином повідомити Постачальника про зміну будь- якої інформації та даних, зазначених в Розділі 13 «Реквізити Сторін» та заяві-приєднання, яка є Додатком № 1 до цього Договору,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3B8238E4" w14:textId="77777777" w:rsidR="005E1996" w:rsidRPr="005E1996" w:rsidRDefault="005E1996" w:rsidP="005E1996">
      <w:pPr>
        <w:pStyle w:val="a3"/>
        <w:widowControl w:val="0"/>
        <w:numPr>
          <w:ilvl w:val="1"/>
          <w:numId w:val="26"/>
        </w:numPr>
        <w:tabs>
          <w:tab w:val="left" w:pos="1560"/>
        </w:tabs>
        <w:autoSpaceDE w:val="0"/>
        <w:autoSpaceDN w:val="0"/>
        <w:spacing w:after="0" w:line="240" w:lineRule="auto"/>
        <w:ind w:left="0" w:firstLine="709"/>
        <w:contextualSpacing w:val="0"/>
        <w:jc w:val="both"/>
        <w:rPr>
          <w:rFonts w:ascii="Times New Roman" w:hAnsi="Times New Roman"/>
          <w:color w:val="000009"/>
          <w:sz w:val="24"/>
          <w:szCs w:val="24"/>
        </w:rPr>
      </w:pPr>
      <w:r w:rsidRPr="005E1996">
        <w:rPr>
          <w:rFonts w:ascii="Times New Roman" w:hAnsi="Times New Roman"/>
          <w:sz w:val="24"/>
          <w:szCs w:val="24"/>
        </w:rPr>
        <w:t>Додатки до Договору, що є його невід’ємною частиною:</w:t>
      </w:r>
    </w:p>
    <w:p w14:paraId="0DCD5687" w14:textId="77777777" w:rsidR="005E1996" w:rsidRPr="005E1996" w:rsidRDefault="005E1996" w:rsidP="005E1996">
      <w:pPr>
        <w:pStyle w:val="a3"/>
        <w:widowControl w:val="0"/>
        <w:numPr>
          <w:ilvl w:val="0"/>
          <w:numId w:val="10"/>
        </w:numPr>
        <w:tabs>
          <w:tab w:val="left" w:pos="1063"/>
        </w:tabs>
        <w:autoSpaceDE w:val="0"/>
        <w:autoSpaceDN w:val="0"/>
        <w:spacing w:after="0" w:line="240" w:lineRule="auto"/>
        <w:ind w:left="0" w:firstLine="709"/>
        <w:contextualSpacing w:val="0"/>
        <w:jc w:val="both"/>
        <w:rPr>
          <w:rFonts w:ascii="Times New Roman" w:hAnsi="Times New Roman"/>
          <w:sz w:val="24"/>
          <w:szCs w:val="24"/>
        </w:rPr>
      </w:pPr>
      <w:r w:rsidRPr="005E1996">
        <w:rPr>
          <w:rFonts w:ascii="Times New Roman" w:hAnsi="Times New Roman"/>
          <w:color w:val="000009"/>
          <w:sz w:val="24"/>
          <w:szCs w:val="24"/>
        </w:rPr>
        <w:t>Заява-приєднання до договору про постачання електричної енергії споживачу (з додатками);</w:t>
      </w:r>
    </w:p>
    <w:p w14:paraId="197D2866" w14:textId="77777777" w:rsidR="005E1996" w:rsidRPr="005E1996" w:rsidRDefault="005E1996" w:rsidP="005E1996">
      <w:pPr>
        <w:pStyle w:val="a3"/>
        <w:widowControl w:val="0"/>
        <w:numPr>
          <w:ilvl w:val="0"/>
          <w:numId w:val="10"/>
        </w:numPr>
        <w:tabs>
          <w:tab w:val="left" w:pos="1063"/>
        </w:tabs>
        <w:autoSpaceDE w:val="0"/>
        <w:autoSpaceDN w:val="0"/>
        <w:spacing w:after="0" w:line="240" w:lineRule="auto"/>
        <w:ind w:left="0" w:firstLine="709"/>
        <w:contextualSpacing w:val="0"/>
        <w:jc w:val="both"/>
        <w:rPr>
          <w:rFonts w:ascii="Times New Roman" w:hAnsi="Times New Roman"/>
          <w:sz w:val="24"/>
          <w:szCs w:val="24"/>
        </w:rPr>
      </w:pPr>
      <w:r w:rsidRPr="005E1996">
        <w:rPr>
          <w:rFonts w:ascii="Times New Roman" w:hAnsi="Times New Roman"/>
          <w:color w:val="000009"/>
          <w:sz w:val="24"/>
          <w:szCs w:val="24"/>
        </w:rPr>
        <w:t>Комерційна пропозиція;</w:t>
      </w:r>
    </w:p>
    <w:p w14:paraId="7183A319" w14:textId="77777777" w:rsidR="005E1996" w:rsidRPr="005E1996" w:rsidRDefault="005E1996" w:rsidP="005E1996">
      <w:pPr>
        <w:pStyle w:val="a3"/>
        <w:widowControl w:val="0"/>
        <w:numPr>
          <w:ilvl w:val="0"/>
          <w:numId w:val="10"/>
        </w:numPr>
        <w:tabs>
          <w:tab w:val="left" w:pos="1063"/>
        </w:tabs>
        <w:autoSpaceDE w:val="0"/>
        <w:autoSpaceDN w:val="0"/>
        <w:spacing w:after="0" w:line="240" w:lineRule="auto"/>
        <w:ind w:left="0" w:firstLine="709"/>
        <w:contextualSpacing w:val="0"/>
        <w:jc w:val="both"/>
        <w:rPr>
          <w:rFonts w:ascii="Times New Roman" w:hAnsi="Times New Roman"/>
          <w:sz w:val="24"/>
          <w:szCs w:val="24"/>
        </w:rPr>
      </w:pPr>
      <w:r w:rsidRPr="005E1996">
        <w:rPr>
          <w:rFonts w:ascii="Times New Roman" w:hAnsi="Times New Roman"/>
          <w:sz w:val="24"/>
          <w:szCs w:val="24"/>
        </w:rPr>
        <w:t>Порядок зміни умов Договору;</w:t>
      </w:r>
    </w:p>
    <w:p w14:paraId="6214F250" w14:textId="77777777" w:rsidR="005E1996" w:rsidRPr="005E1996" w:rsidRDefault="005E1996" w:rsidP="005E1996">
      <w:pPr>
        <w:pStyle w:val="a3"/>
        <w:widowControl w:val="0"/>
        <w:numPr>
          <w:ilvl w:val="0"/>
          <w:numId w:val="10"/>
        </w:numPr>
        <w:tabs>
          <w:tab w:val="left" w:pos="1063"/>
        </w:tabs>
        <w:autoSpaceDE w:val="0"/>
        <w:autoSpaceDN w:val="0"/>
        <w:spacing w:after="0" w:line="240" w:lineRule="auto"/>
        <w:ind w:left="0" w:firstLine="709"/>
        <w:contextualSpacing w:val="0"/>
        <w:jc w:val="both"/>
        <w:rPr>
          <w:rFonts w:ascii="Times New Roman" w:hAnsi="Times New Roman"/>
          <w:sz w:val="24"/>
          <w:szCs w:val="24"/>
        </w:rPr>
      </w:pPr>
      <w:r w:rsidRPr="005E1996">
        <w:rPr>
          <w:rFonts w:ascii="Times New Roman" w:hAnsi="Times New Roman"/>
          <w:sz w:val="24"/>
          <w:szCs w:val="24"/>
        </w:rPr>
        <w:t>Планові (річні) обсяги закупівлі електричної енергії;</w:t>
      </w:r>
    </w:p>
    <w:p w14:paraId="58A0C732" w14:textId="77777777" w:rsidR="005E1996" w:rsidRPr="005E1996" w:rsidRDefault="005E1996" w:rsidP="005E1996">
      <w:pPr>
        <w:pStyle w:val="a3"/>
        <w:widowControl w:val="0"/>
        <w:numPr>
          <w:ilvl w:val="0"/>
          <w:numId w:val="10"/>
        </w:numPr>
        <w:tabs>
          <w:tab w:val="left" w:pos="1063"/>
        </w:tabs>
        <w:autoSpaceDE w:val="0"/>
        <w:autoSpaceDN w:val="0"/>
        <w:spacing w:after="0" w:line="240" w:lineRule="auto"/>
        <w:ind w:left="0" w:firstLine="709"/>
        <w:contextualSpacing w:val="0"/>
        <w:jc w:val="both"/>
        <w:rPr>
          <w:rFonts w:ascii="Times New Roman" w:hAnsi="Times New Roman"/>
          <w:sz w:val="24"/>
          <w:szCs w:val="24"/>
        </w:rPr>
      </w:pPr>
      <w:r w:rsidRPr="005E1996">
        <w:rPr>
          <w:rFonts w:ascii="Times New Roman" w:hAnsi="Times New Roman"/>
          <w:sz w:val="24"/>
          <w:szCs w:val="24"/>
        </w:rPr>
        <w:t>Форма замовлення обсягів споживання електричної енергії у розрахунковому періоді.</w:t>
      </w:r>
    </w:p>
    <w:p w14:paraId="2B06A4BA" w14:textId="77777777" w:rsidR="005E1996" w:rsidRPr="005E1996" w:rsidRDefault="005E1996" w:rsidP="005E1996">
      <w:pPr>
        <w:pStyle w:val="a3"/>
        <w:tabs>
          <w:tab w:val="left" w:pos="1063"/>
        </w:tabs>
        <w:ind w:left="709"/>
        <w:rPr>
          <w:rFonts w:ascii="Times New Roman" w:hAnsi="Times New Roman"/>
          <w:sz w:val="24"/>
          <w:szCs w:val="24"/>
        </w:rPr>
      </w:pPr>
    </w:p>
    <w:p w14:paraId="38EA4C10" w14:textId="77777777" w:rsidR="005E1996" w:rsidRPr="005E1996" w:rsidRDefault="005E1996" w:rsidP="005E1996">
      <w:pPr>
        <w:pStyle w:val="1"/>
        <w:numPr>
          <w:ilvl w:val="4"/>
          <w:numId w:val="23"/>
        </w:numPr>
        <w:tabs>
          <w:tab w:val="left" w:pos="3756"/>
        </w:tabs>
        <w:ind w:hanging="3939"/>
        <w:jc w:val="both"/>
        <w:rPr>
          <w:color w:val="000009"/>
          <w:lang w:val="uk-UA"/>
        </w:rPr>
      </w:pPr>
      <w:r w:rsidRPr="005E1996">
        <w:rPr>
          <w:color w:val="000009"/>
          <w:lang w:val="uk-UA"/>
        </w:rPr>
        <w:t>Реквізити Сторін</w:t>
      </w:r>
    </w:p>
    <w:p w14:paraId="0F74C926" w14:textId="77777777" w:rsidR="005E1996" w:rsidRPr="005E1996" w:rsidRDefault="005E1996" w:rsidP="005E1996">
      <w:pPr>
        <w:pStyle w:val="a6"/>
        <w:ind w:firstLine="709"/>
        <w:jc w:val="both"/>
        <w:rPr>
          <w:b/>
        </w:rPr>
      </w:pPr>
    </w:p>
    <w:p w14:paraId="0E556749" w14:textId="77777777" w:rsidR="005E1996" w:rsidRPr="005E1996" w:rsidRDefault="005E1996" w:rsidP="005E1996">
      <w:pPr>
        <w:tabs>
          <w:tab w:val="left" w:pos="6298"/>
        </w:tabs>
        <w:ind w:firstLine="709"/>
        <w:jc w:val="both"/>
        <w:rPr>
          <w:rFonts w:ascii="Times New Roman" w:hAnsi="Times New Roman" w:cs="Times New Roman"/>
          <w:b/>
          <w:sz w:val="24"/>
          <w:szCs w:val="24"/>
        </w:rPr>
      </w:pPr>
      <w:r w:rsidRPr="005E1996">
        <w:rPr>
          <w:rFonts w:ascii="Times New Roman" w:hAnsi="Times New Roman" w:cs="Times New Roman"/>
          <w:b/>
          <w:color w:val="000009"/>
          <w:sz w:val="24"/>
          <w:szCs w:val="24"/>
        </w:rPr>
        <w:t>Постачальник</w:t>
      </w:r>
      <w:r w:rsidRPr="005E1996">
        <w:rPr>
          <w:rFonts w:ascii="Times New Roman" w:hAnsi="Times New Roman" w:cs="Times New Roman"/>
          <w:b/>
          <w:color w:val="000009"/>
          <w:sz w:val="24"/>
          <w:szCs w:val="24"/>
        </w:rPr>
        <w:tab/>
        <w:t>Споживач</w:t>
      </w:r>
    </w:p>
    <w:p w14:paraId="7D6822FF" w14:textId="77777777" w:rsidR="005E1996" w:rsidRPr="005E1996" w:rsidRDefault="005E1996" w:rsidP="005E1996">
      <w:pPr>
        <w:pStyle w:val="a3"/>
        <w:tabs>
          <w:tab w:val="left" w:pos="1792"/>
        </w:tabs>
        <w:ind w:left="0" w:firstLine="709"/>
        <w:rPr>
          <w:rFonts w:ascii="Times New Roman" w:hAnsi="Times New Roman"/>
          <w:sz w:val="24"/>
          <w:szCs w:val="24"/>
        </w:rPr>
      </w:pPr>
    </w:p>
    <w:p w14:paraId="1F139BC8" w14:textId="77777777" w:rsidR="005E1996" w:rsidRPr="005E1996" w:rsidRDefault="005E1996" w:rsidP="005E1996">
      <w:pPr>
        <w:ind w:firstLine="709"/>
        <w:jc w:val="both"/>
        <w:rPr>
          <w:rFonts w:ascii="Times New Roman" w:hAnsi="Times New Roman" w:cs="Times New Roman"/>
          <w:color w:val="000009"/>
          <w:sz w:val="24"/>
          <w:szCs w:val="24"/>
        </w:rPr>
      </w:pPr>
      <w:r w:rsidRPr="005E1996">
        <w:rPr>
          <w:rFonts w:ascii="Times New Roman" w:hAnsi="Times New Roman" w:cs="Times New Roman"/>
          <w:color w:val="000009"/>
          <w:sz w:val="24"/>
          <w:szCs w:val="24"/>
        </w:rPr>
        <w:br w:type="page"/>
      </w:r>
    </w:p>
    <w:p w14:paraId="4E4C06F8" w14:textId="77777777" w:rsidR="005E1996" w:rsidRPr="005E1996" w:rsidRDefault="005E1996" w:rsidP="005E1996">
      <w:pPr>
        <w:spacing w:line="276" w:lineRule="auto"/>
        <w:ind w:right="141"/>
        <w:jc w:val="both"/>
        <w:rPr>
          <w:rFonts w:ascii="Times New Roman" w:hAnsi="Times New Roman" w:cs="Times New Roman"/>
          <w:sz w:val="24"/>
          <w:szCs w:val="24"/>
        </w:rPr>
      </w:pPr>
    </w:p>
    <w:p w14:paraId="55B44497" w14:textId="77777777" w:rsidR="005E1996" w:rsidRPr="005E1996" w:rsidRDefault="005E1996" w:rsidP="005E1996">
      <w:pPr>
        <w:ind w:left="5812"/>
        <w:jc w:val="right"/>
        <w:outlineLvl w:val="0"/>
        <w:rPr>
          <w:rFonts w:ascii="Times New Roman" w:hAnsi="Times New Roman" w:cs="Times New Roman"/>
          <w:sz w:val="24"/>
          <w:szCs w:val="24"/>
        </w:rPr>
      </w:pPr>
      <w:r w:rsidRPr="005E1996">
        <w:rPr>
          <w:rFonts w:ascii="Times New Roman" w:hAnsi="Times New Roman" w:cs="Times New Roman"/>
          <w:sz w:val="24"/>
          <w:szCs w:val="24"/>
        </w:rPr>
        <w:t xml:space="preserve">Додаток № 1 </w:t>
      </w:r>
    </w:p>
    <w:p w14:paraId="7FB82F4A" w14:textId="77777777" w:rsidR="005E1996" w:rsidRPr="005E1996" w:rsidRDefault="005E1996" w:rsidP="005E1996">
      <w:pPr>
        <w:ind w:left="5812"/>
        <w:jc w:val="right"/>
        <w:outlineLvl w:val="0"/>
        <w:rPr>
          <w:rFonts w:ascii="Times New Roman" w:hAnsi="Times New Roman" w:cs="Times New Roman"/>
          <w:sz w:val="24"/>
          <w:szCs w:val="24"/>
        </w:rPr>
      </w:pPr>
      <w:r w:rsidRPr="005E1996">
        <w:rPr>
          <w:rFonts w:ascii="Times New Roman" w:hAnsi="Times New Roman" w:cs="Times New Roman"/>
          <w:sz w:val="24"/>
          <w:szCs w:val="24"/>
        </w:rPr>
        <w:t>до Договору №__ від «__» ________ 202_року</w:t>
      </w:r>
    </w:p>
    <w:p w14:paraId="57FB334D" w14:textId="77777777" w:rsidR="005E1996" w:rsidRPr="005E1996" w:rsidRDefault="005E1996" w:rsidP="005E1996">
      <w:pPr>
        <w:jc w:val="center"/>
        <w:rPr>
          <w:rFonts w:ascii="Times New Roman" w:hAnsi="Times New Roman" w:cs="Times New Roman"/>
          <w:b/>
          <w:sz w:val="24"/>
          <w:szCs w:val="24"/>
        </w:rPr>
      </w:pPr>
    </w:p>
    <w:p w14:paraId="5AEBEFE8" w14:textId="77777777" w:rsidR="005E1996" w:rsidRPr="005E1996" w:rsidRDefault="005E1996" w:rsidP="005E1996">
      <w:pPr>
        <w:jc w:val="center"/>
        <w:outlineLvl w:val="0"/>
        <w:rPr>
          <w:rFonts w:ascii="Times New Roman" w:hAnsi="Times New Roman" w:cs="Times New Roman"/>
          <w:b/>
          <w:sz w:val="24"/>
          <w:szCs w:val="24"/>
        </w:rPr>
      </w:pPr>
      <w:r w:rsidRPr="005E1996">
        <w:rPr>
          <w:rFonts w:ascii="Times New Roman" w:hAnsi="Times New Roman" w:cs="Times New Roman"/>
          <w:b/>
          <w:sz w:val="24"/>
          <w:szCs w:val="24"/>
        </w:rPr>
        <w:t>ЗАЯВА-ПРИЄДНАННЯ</w:t>
      </w:r>
    </w:p>
    <w:p w14:paraId="285F7671" w14:textId="77777777" w:rsidR="005E1996" w:rsidRPr="005E1996" w:rsidRDefault="005E1996" w:rsidP="005E1996">
      <w:pPr>
        <w:jc w:val="center"/>
        <w:outlineLvl w:val="0"/>
        <w:rPr>
          <w:rFonts w:ascii="Times New Roman" w:hAnsi="Times New Roman" w:cs="Times New Roman"/>
          <w:b/>
          <w:sz w:val="24"/>
          <w:szCs w:val="24"/>
        </w:rPr>
      </w:pPr>
      <w:r w:rsidRPr="005E1996">
        <w:rPr>
          <w:rFonts w:ascii="Times New Roman" w:hAnsi="Times New Roman" w:cs="Times New Roman"/>
          <w:b/>
          <w:sz w:val="24"/>
          <w:szCs w:val="24"/>
        </w:rPr>
        <w:t>до договору про постачання електричної енергії споживачу</w:t>
      </w:r>
    </w:p>
    <w:p w14:paraId="714F9AC0" w14:textId="77777777" w:rsidR="005E1996" w:rsidRPr="005E1996" w:rsidRDefault="005E1996" w:rsidP="005E1996">
      <w:pPr>
        <w:jc w:val="center"/>
        <w:rPr>
          <w:rFonts w:ascii="Times New Roman" w:hAnsi="Times New Roman" w:cs="Times New Roman"/>
          <w:sz w:val="24"/>
          <w:szCs w:val="24"/>
        </w:rPr>
      </w:pPr>
    </w:p>
    <w:p w14:paraId="15F09F74" w14:textId="77777777" w:rsidR="005E1996" w:rsidRPr="005E1996" w:rsidRDefault="005E1996" w:rsidP="005E1996">
      <w:pPr>
        <w:ind w:left="34" w:firstLine="674"/>
        <w:jc w:val="both"/>
        <w:rPr>
          <w:rFonts w:ascii="Times New Roman" w:hAnsi="Times New Roman" w:cs="Times New Roman"/>
          <w:b/>
          <w:sz w:val="24"/>
          <w:szCs w:val="24"/>
        </w:rPr>
      </w:pPr>
      <w:r w:rsidRPr="005E1996">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на умовах комерційної пропозиції ____________________________ та зазначаємо персоніфіковані дані </w:t>
      </w:r>
    </w:p>
    <w:p w14:paraId="4B21E79A" w14:textId="77777777" w:rsidR="005E1996" w:rsidRPr="005E1996" w:rsidRDefault="005E1996" w:rsidP="005E1996">
      <w:pPr>
        <w:ind w:firstLine="709"/>
        <w:jc w:val="both"/>
        <w:rPr>
          <w:rFonts w:ascii="Times New Roman" w:hAnsi="Times New Roman" w:cs="Times New Roman"/>
          <w:sz w:val="24"/>
          <w:szCs w:val="24"/>
        </w:rPr>
      </w:pPr>
    </w:p>
    <w:p w14:paraId="6EBEDD34" w14:textId="77777777" w:rsidR="005E1996" w:rsidRPr="005E1996" w:rsidRDefault="005E1996" w:rsidP="005E1996">
      <w:pPr>
        <w:ind w:firstLine="709"/>
        <w:jc w:val="both"/>
        <w:outlineLvl w:val="0"/>
        <w:rPr>
          <w:rFonts w:ascii="Times New Roman" w:hAnsi="Times New Roman" w:cs="Times New Roman"/>
          <w:b/>
          <w:sz w:val="24"/>
          <w:szCs w:val="24"/>
        </w:rPr>
      </w:pPr>
      <w:r w:rsidRPr="005E1996">
        <w:rPr>
          <w:rFonts w:ascii="Times New Roman" w:hAnsi="Times New Roman" w:cs="Times New Roman"/>
          <w:b/>
          <w:sz w:val="24"/>
          <w:szCs w:val="24"/>
        </w:rPr>
        <w:t>Реквізити Споживача: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6237"/>
      </w:tblGrid>
      <w:tr w:rsidR="005E1996" w:rsidRPr="005E1996" w14:paraId="1E543676" w14:textId="77777777" w:rsidTr="00FC58BD">
        <w:tc>
          <w:tcPr>
            <w:tcW w:w="704" w:type="dxa"/>
            <w:vAlign w:val="center"/>
          </w:tcPr>
          <w:p w14:paraId="2B390110" w14:textId="77777777" w:rsidR="005E1996" w:rsidRPr="005E1996" w:rsidRDefault="005E1996" w:rsidP="00FC58BD">
            <w:pPr>
              <w:spacing w:line="276" w:lineRule="auto"/>
              <w:jc w:val="center"/>
              <w:rPr>
                <w:rFonts w:ascii="Times New Roman" w:hAnsi="Times New Roman" w:cs="Times New Roman"/>
                <w:sz w:val="24"/>
                <w:szCs w:val="24"/>
              </w:rPr>
            </w:pPr>
            <w:r w:rsidRPr="005E1996">
              <w:rPr>
                <w:rFonts w:ascii="Times New Roman" w:hAnsi="Times New Roman" w:cs="Times New Roman"/>
                <w:sz w:val="24"/>
                <w:szCs w:val="24"/>
              </w:rPr>
              <w:t>1</w:t>
            </w:r>
          </w:p>
        </w:tc>
        <w:tc>
          <w:tcPr>
            <w:tcW w:w="3544" w:type="dxa"/>
          </w:tcPr>
          <w:p w14:paraId="44EA8F50" w14:textId="77777777" w:rsidR="005E1996" w:rsidRPr="005E1996" w:rsidRDefault="005E1996" w:rsidP="00FC58BD">
            <w:pPr>
              <w:spacing w:line="276" w:lineRule="auto"/>
              <w:rPr>
                <w:rFonts w:ascii="Times New Roman" w:hAnsi="Times New Roman" w:cs="Times New Roman"/>
                <w:sz w:val="24"/>
                <w:szCs w:val="24"/>
              </w:rPr>
            </w:pPr>
            <w:r w:rsidRPr="005E1996">
              <w:rPr>
                <w:rFonts w:ascii="Times New Roman" w:hAnsi="Times New Roman" w:cs="Times New Roman"/>
                <w:sz w:val="24"/>
                <w:szCs w:val="24"/>
              </w:rPr>
              <w:t>Повна назва споживача</w:t>
            </w:r>
          </w:p>
        </w:tc>
        <w:tc>
          <w:tcPr>
            <w:tcW w:w="6237" w:type="dxa"/>
          </w:tcPr>
          <w:p w14:paraId="7588DB5B" w14:textId="77777777" w:rsidR="005E1996" w:rsidRPr="005E1996" w:rsidRDefault="005E1996" w:rsidP="00FC58BD">
            <w:pPr>
              <w:ind w:left="34"/>
              <w:rPr>
                <w:rFonts w:ascii="Times New Roman" w:hAnsi="Times New Roman" w:cs="Times New Roman"/>
                <w:sz w:val="24"/>
                <w:szCs w:val="24"/>
              </w:rPr>
            </w:pPr>
          </w:p>
        </w:tc>
      </w:tr>
      <w:tr w:rsidR="005E1996" w:rsidRPr="005E1996" w14:paraId="6BA5B943" w14:textId="77777777" w:rsidTr="00FC58BD">
        <w:tc>
          <w:tcPr>
            <w:tcW w:w="704" w:type="dxa"/>
            <w:vAlign w:val="center"/>
          </w:tcPr>
          <w:p w14:paraId="1FB9FED9" w14:textId="77777777" w:rsidR="005E1996" w:rsidRPr="005E1996" w:rsidRDefault="005E1996" w:rsidP="00FC58BD">
            <w:pPr>
              <w:spacing w:line="276" w:lineRule="auto"/>
              <w:jc w:val="center"/>
              <w:rPr>
                <w:rFonts w:ascii="Times New Roman" w:hAnsi="Times New Roman" w:cs="Times New Roman"/>
                <w:sz w:val="24"/>
                <w:szCs w:val="24"/>
              </w:rPr>
            </w:pPr>
            <w:r w:rsidRPr="005E1996">
              <w:rPr>
                <w:rFonts w:ascii="Times New Roman" w:hAnsi="Times New Roman" w:cs="Times New Roman"/>
                <w:sz w:val="24"/>
                <w:szCs w:val="24"/>
              </w:rPr>
              <w:t>2</w:t>
            </w:r>
          </w:p>
        </w:tc>
        <w:tc>
          <w:tcPr>
            <w:tcW w:w="3544" w:type="dxa"/>
          </w:tcPr>
          <w:p w14:paraId="3D72843A" w14:textId="77777777" w:rsidR="005E1996" w:rsidRPr="005E1996" w:rsidRDefault="005E1996" w:rsidP="00FC58BD">
            <w:pPr>
              <w:spacing w:line="276" w:lineRule="auto"/>
              <w:rPr>
                <w:rFonts w:ascii="Times New Roman" w:hAnsi="Times New Roman" w:cs="Times New Roman"/>
                <w:sz w:val="24"/>
                <w:szCs w:val="24"/>
              </w:rPr>
            </w:pPr>
            <w:r w:rsidRPr="005E1996">
              <w:rPr>
                <w:rFonts w:ascii="Times New Roman" w:hAnsi="Times New Roman" w:cs="Times New Roman"/>
                <w:sz w:val="24"/>
                <w:szCs w:val="24"/>
              </w:rPr>
              <w:t xml:space="preserve">Код ЄДРПОУ </w:t>
            </w:r>
          </w:p>
        </w:tc>
        <w:tc>
          <w:tcPr>
            <w:tcW w:w="6237" w:type="dxa"/>
          </w:tcPr>
          <w:p w14:paraId="6D478427" w14:textId="77777777" w:rsidR="005E1996" w:rsidRPr="005E1996" w:rsidRDefault="005E1996" w:rsidP="00FC58BD">
            <w:pPr>
              <w:spacing w:line="276" w:lineRule="auto"/>
              <w:jc w:val="both"/>
              <w:rPr>
                <w:rFonts w:ascii="Times New Roman" w:hAnsi="Times New Roman" w:cs="Times New Roman"/>
                <w:sz w:val="24"/>
                <w:szCs w:val="24"/>
              </w:rPr>
            </w:pPr>
          </w:p>
        </w:tc>
      </w:tr>
      <w:tr w:rsidR="005E1996" w:rsidRPr="005E1996" w14:paraId="2F5A440E" w14:textId="77777777" w:rsidTr="00FC58BD">
        <w:tc>
          <w:tcPr>
            <w:tcW w:w="704" w:type="dxa"/>
            <w:vAlign w:val="center"/>
          </w:tcPr>
          <w:p w14:paraId="4FC12B29" w14:textId="77777777" w:rsidR="005E1996" w:rsidRPr="005E1996" w:rsidRDefault="005E1996" w:rsidP="00FC58BD">
            <w:pPr>
              <w:spacing w:line="276" w:lineRule="auto"/>
              <w:jc w:val="center"/>
              <w:rPr>
                <w:rFonts w:ascii="Times New Roman" w:hAnsi="Times New Roman" w:cs="Times New Roman"/>
                <w:sz w:val="24"/>
                <w:szCs w:val="24"/>
              </w:rPr>
            </w:pPr>
            <w:r w:rsidRPr="005E1996">
              <w:rPr>
                <w:rFonts w:ascii="Times New Roman" w:hAnsi="Times New Roman" w:cs="Times New Roman"/>
                <w:sz w:val="24"/>
                <w:szCs w:val="24"/>
              </w:rPr>
              <w:t>3</w:t>
            </w:r>
          </w:p>
        </w:tc>
        <w:tc>
          <w:tcPr>
            <w:tcW w:w="3544" w:type="dxa"/>
          </w:tcPr>
          <w:p w14:paraId="40A1AC6B" w14:textId="77777777" w:rsidR="005E1996" w:rsidRPr="005E1996" w:rsidRDefault="005E1996" w:rsidP="00FC58BD">
            <w:pPr>
              <w:spacing w:line="276" w:lineRule="auto"/>
              <w:rPr>
                <w:rFonts w:ascii="Times New Roman" w:hAnsi="Times New Roman" w:cs="Times New Roman"/>
                <w:sz w:val="24"/>
                <w:szCs w:val="24"/>
              </w:rPr>
            </w:pPr>
            <w:r w:rsidRPr="005E1996">
              <w:rPr>
                <w:rFonts w:ascii="Times New Roman" w:hAnsi="Times New Roman" w:cs="Times New Roman"/>
                <w:sz w:val="24"/>
                <w:szCs w:val="24"/>
              </w:rPr>
              <w:t>ІПН</w:t>
            </w:r>
          </w:p>
        </w:tc>
        <w:tc>
          <w:tcPr>
            <w:tcW w:w="6237" w:type="dxa"/>
          </w:tcPr>
          <w:p w14:paraId="15606DA0" w14:textId="77777777" w:rsidR="005E1996" w:rsidRPr="005E1996" w:rsidRDefault="005E1996" w:rsidP="00FC58BD">
            <w:pPr>
              <w:spacing w:line="276" w:lineRule="auto"/>
              <w:jc w:val="both"/>
              <w:rPr>
                <w:rFonts w:ascii="Times New Roman" w:hAnsi="Times New Roman" w:cs="Times New Roman"/>
                <w:sz w:val="24"/>
                <w:szCs w:val="24"/>
              </w:rPr>
            </w:pPr>
          </w:p>
        </w:tc>
      </w:tr>
      <w:tr w:rsidR="005E1996" w:rsidRPr="005E1996" w14:paraId="4A534DE1" w14:textId="77777777" w:rsidTr="00FC58BD">
        <w:tc>
          <w:tcPr>
            <w:tcW w:w="704" w:type="dxa"/>
            <w:vAlign w:val="center"/>
          </w:tcPr>
          <w:p w14:paraId="34F19804" w14:textId="77777777" w:rsidR="005E1996" w:rsidRPr="005E1996" w:rsidRDefault="005E1996" w:rsidP="00FC58BD">
            <w:pPr>
              <w:spacing w:line="276" w:lineRule="auto"/>
              <w:jc w:val="center"/>
              <w:rPr>
                <w:rFonts w:ascii="Times New Roman" w:hAnsi="Times New Roman" w:cs="Times New Roman"/>
                <w:sz w:val="24"/>
                <w:szCs w:val="24"/>
              </w:rPr>
            </w:pPr>
            <w:r w:rsidRPr="005E1996">
              <w:rPr>
                <w:rFonts w:ascii="Times New Roman" w:hAnsi="Times New Roman" w:cs="Times New Roman"/>
                <w:sz w:val="24"/>
                <w:szCs w:val="24"/>
              </w:rPr>
              <w:t>4</w:t>
            </w:r>
          </w:p>
        </w:tc>
        <w:tc>
          <w:tcPr>
            <w:tcW w:w="3544" w:type="dxa"/>
          </w:tcPr>
          <w:p w14:paraId="33619D82" w14:textId="77777777" w:rsidR="005E1996" w:rsidRPr="005E1996" w:rsidRDefault="005E1996" w:rsidP="00FC58BD">
            <w:pPr>
              <w:spacing w:line="276" w:lineRule="auto"/>
              <w:rPr>
                <w:rFonts w:ascii="Times New Roman" w:hAnsi="Times New Roman" w:cs="Times New Roman"/>
                <w:sz w:val="24"/>
                <w:szCs w:val="24"/>
              </w:rPr>
            </w:pPr>
            <w:r w:rsidRPr="005E1996">
              <w:rPr>
                <w:rFonts w:ascii="Times New Roman" w:hAnsi="Times New Roman" w:cs="Times New Roman"/>
                <w:sz w:val="24"/>
                <w:szCs w:val="24"/>
                <w:lang w:bidi="ar-AE"/>
              </w:rPr>
              <w:t>Свідоцтво платника ПДВ (Витяг з реєстру)</w:t>
            </w:r>
          </w:p>
        </w:tc>
        <w:tc>
          <w:tcPr>
            <w:tcW w:w="6237" w:type="dxa"/>
          </w:tcPr>
          <w:p w14:paraId="42E445B7" w14:textId="77777777" w:rsidR="005E1996" w:rsidRPr="005E1996" w:rsidRDefault="005E1996" w:rsidP="00FC58BD">
            <w:pPr>
              <w:spacing w:line="276" w:lineRule="auto"/>
              <w:rPr>
                <w:rFonts w:ascii="Times New Roman" w:hAnsi="Times New Roman" w:cs="Times New Roman"/>
                <w:sz w:val="24"/>
                <w:szCs w:val="24"/>
              </w:rPr>
            </w:pPr>
          </w:p>
        </w:tc>
      </w:tr>
      <w:tr w:rsidR="005E1996" w:rsidRPr="005E1996" w14:paraId="56997605" w14:textId="77777777" w:rsidTr="00FC58BD">
        <w:tc>
          <w:tcPr>
            <w:tcW w:w="704" w:type="dxa"/>
            <w:vAlign w:val="center"/>
          </w:tcPr>
          <w:p w14:paraId="78DF86C1" w14:textId="77777777" w:rsidR="005E1996" w:rsidRPr="005E1996" w:rsidRDefault="005E1996" w:rsidP="00FC58BD">
            <w:pPr>
              <w:spacing w:line="276" w:lineRule="auto"/>
              <w:jc w:val="center"/>
              <w:rPr>
                <w:rFonts w:ascii="Times New Roman" w:hAnsi="Times New Roman" w:cs="Times New Roman"/>
                <w:sz w:val="24"/>
                <w:szCs w:val="24"/>
              </w:rPr>
            </w:pPr>
            <w:r w:rsidRPr="005E1996">
              <w:rPr>
                <w:rFonts w:ascii="Times New Roman" w:hAnsi="Times New Roman" w:cs="Times New Roman"/>
                <w:sz w:val="24"/>
                <w:szCs w:val="24"/>
              </w:rPr>
              <w:t>5</w:t>
            </w:r>
          </w:p>
        </w:tc>
        <w:tc>
          <w:tcPr>
            <w:tcW w:w="3544" w:type="dxa"/>
          </w:tcPr>
          <w:p w14:paraId="32418809" w14:textId="77777777" w:rsidR="005E1996" w:rsidRPr="005E1996" w:rsidRDefault="005E1996" w:rsidP="00FC58BD">
            <w:pPr>
              <w:spacing w:line="276" w:lineRule="auto"/>
              <w:rPr>
                <w:rFonts w:ascii="Times New Roman" w:hAnsi="Times New Roman" w:cs="Times New Roman"/>
                <w:sz w:val="24"/>
                <w:szCs w:val="24"/>
              </w:rPr>
            </w:pPr>
            <w:r w:rsidRPr="005E1996">
              <w:rPr>
                <w:rFonts w:ascii="Times New Roman" w:hAnsi="Times New Roman" w:cs="Times New Roman"/>
                <w:sz w:val="24"/>
                <w:szCs w:val="24"/>
              </w:rPr>
              <w:t>Розрахунковий рахунок, установа банку, МФО</w:t>
            </w:r>
          </w:p>
        </w:tc>
        <w:tc>
          <w:tcPr>
            <w:tcW w:w="6237" w:type="dxa"/>
          </w:tcPr>
          <w:p w14:paraId="170C86BB" w14:textId="77777777" w:rsidR="005E1996" w:rsidRPr="005E1996" w:rsidRDefault="005E1996" w:rsidP="00FC58BD">
            <w:pPr>
              <w:spacing w:line="276" w:lineRule="auto"/>
              <w:rPr>
                <w:rFonts w:ascii="Times New Roman" w:hAnsi="Times New Roman" w:cs="Times New Roman"/>
                <w:sz w:val="24"/>
                <w:szCs w:val="24"/>
              </w:rPr>
            </w:pPr>
          </w:p>
        </w:tc>
      </w:tr>
      <w:tr w:rsidR="005E1996" w:rsidRPr="005E1996" w14:paraId="12510761" w14:textId="77777777" w:rsidTr="00FC58BD">
        <w:tc>
          <w:tcPr>
            <w:tcW w:w="704" w:type="dxa"/>
            <w:vAlign w:val="center"/>
          </w:tcPr>
          <w:p w14:paraId="58517F99" w14:textId="77777777" w:rsidR="005E1996" w:rsidRPr="005E1996" w:rsidRDefault="005E1996" w:rsidP="00FC58BD">
            <w:pPr>
              <w:spacing w:line="276" w:lineRule="auto"/>
              <w:jc w:val="center"/>
              <w:rPr>
                <w:rFonts w:ascii="Times New Roman" w:hAnsi="Times New Roman" w:cs="Times New Roman"/>
                <w:sz w:val="24"/>
                <w:szCs w:val="24"/>
              </w:rPr>
            </w:pPr>
            <w:r w:rsidRPr="005E1996">
              <w:rPr>
                <w:rFonts w:ascii="Times New Roman" w:hAnsi="Times New Roman" w:cs="Times New Roman"/>
                <w:sz w:val="24"/>
                <w:szCs w:val="24"/>
              </w:rPr>
              <w:t>6</w:t>
            </w:r>
          </w:p>
        </w:tc>
        <w:tc>
          <w:tcPr>
            <w:tcW w:w="3544" w:type="dxa"/>
          </w:tcPr>
          <w:p w14:paraId="4998EBFF" w14:textId="77777777" w:rsidR="005E1996" w:rsidRPr="005E1996" w:rsidRDefault="005E1996" w:rsidP="00FC58BD">
            <w:pPr>
              <w:spacing w:line="276" w:lineRule="auto"/>
              <w:rPr>
                <w:rFonts w:ascii="Times New Roman" w:hAnsi="Times New Roman" w:cs="Times New Roman"/>
                <w:sz w:val="24"/>
                <w:szCs w:val="24"/>
              </w:rPr>
            </w:pPr>
            <w:r w:rsidRPr="005E1996">
              <w:rPr>
                <w:rFonts w:ascii="Times New Roman" w:hAnsi="Times New Roman" w:cs="Times New Roman"/>
                <w:sz w:val="24"/>
                <w:szCs w:val="24"/>
              </w:rPr>
              <w:t>Юридична адреса</w:t>
            </w:r>
          </w:p>
        </w:tc>
        <w:tc>
          <w:tcPr>
            <w:tcW w:w="6237" w:type="dxa"/>
          </w:tcPr>
          <w:p w14:paraId="0AA26032" w14:textId="77777777" w:rsidR="005E1996" w:rsidRPr="005E1996" w:rsidRDefault="005E1996" w:rsidP="00FC58BD">
            <w:pPr>
              <w:pStyle w:val="af0"/>
              <w:jc w:val="both"/>
              <w:rPr>
                <w:rFonts w:ascii="Times New Roman" w:hAnsi="Times New Roman" w:cs="Times New Roman"/>
              </w:rPr>
            </w:pPr>
          </w:p>
        </w:tc>
      </w:tr>
      <w:tr w:rsidR="005E1996" w:rsidRPr="005E1996" w14:paraId="0D09701D" w14:textId="77777777" w:rsidTr="00FC58BD">
        <w:trPr>
          <w:trHeight w:val="357"/>
        </w:trPr>
        <w:tc>
          <w:tcPr>
            <w:tcW w:w="704" w:type="dxa"/>
            <w:vAlign w:val="center"/>
          </w:tcPr>
          <w:p w14:paraId="4994C3F8" w14:textId="77777777" w:rsidR="005E1996" w:rsidRPr="005E1996" w:rsidRDefault="005E1996" w:rsidP="00FC58BD">
            <w:pPr>
              <w:spacing w:line="276" w:lineRule="auto"/>
              <w:jc w:val="center"/>
              <w:rPr>
                <w:rFonts w:ascii="Times New Roman" w:hAnsi="Times New Roman" w:cs="Times New Roman"/>
                <w:sz w:val="24"/>
                <w:szCs w:val="24"/>
              </w:rPr>
            </w:pPr>
            <w:r w:rsidRPr="005E1996">
              <w:rPr>
                <w:rFonts w:ascii="Times New Roman" w:hAnsi="Times New Roman" w:cs="Times New Roman"/>
                <w:sz w:val="24"/>
                <w:szCs w:val="24"/>
              </w:rPr>
              <w:t>7</w:t>
            </w:r>
          </w:p>
        </w:tc>
        <w:tc>
          <w:tcPr>
            <w:tcW w:w="3544" w:type="dxa"/>
          </w:tcPr>
          <w:p w14:paraId="6B2ECF9E" w14:textId="77777777" w:rsidR="005E1996" w:rsidRPr="005E1996" w:rsidRDefault="005E1996" w:rsidP="00FC58BD">
            <w:pPr>
              <w:spacing w:line="276" w:lineRule="auto"/>
              <w:rPr>
                <w:rFonts w:ascii="Times New Roman" w:hAnsi="Times New Roman" w:cs="Times New Roman"/>
                <w:sz w:val="24"/>
                <w:szCs w:val="24"/>
              </w:rPr>
            </w:pPr>
            <w:r w:rsidRPr="005E1996">
              <w:rPr>
                <w:rFonts w:ascii="Times New Roman" w:hAnsi="Times New Roman" w:cs="Times New Roman"/>
                <w:sz w:val="24"/>
                <w:szCs w:val="24"/>
              </w:rPr>
              <w:t>Адреса для листування</w:t>
            </w:r>
          </w:p>
        </w:tc>
        <w:tc>
          <w:tcPr>
            <w:tcW w:w="6237" w:type="dxa"/>
          </w:tcPr>
          <w:p w14:paraId="7DDFC805" w14:textId="77777777" w:rsidR="005E1996" w:rsidRPr="005E1996" w:rsidRDefault="005E1996" w:rsidP="00FC58BD">
            <w:pPr>
              <w:pStyle w:val="af0"/>
              <w:jc w:val="both"/>
              <w:rPr>
                <w:rFonts w:ascii="Times New Roman" w:hAnsi="Times New Roman" w:cs="Times New Roman"/>
              </w:rPr>
            </w:pPr>
          </w:p>
        </w:tc>
      </w:tr>
      <w:tr w:rsidR="005E1996" w:rsidRPr="005E1996" w14:paraId="582369D5" w14:textId="77777777" w:rsidTr="00FC58BD">
        <w:trPr>
          <w:trHeight w:val="408"/>
        </w:trPr>
        <w:tc>
          <w:tcPr>
            <w:tcW w:w="704" w:type="dxa"/>
            <w:vAlign w:val="center"/>
          </w:tcPr>
          <w:p w14:paraId="3E1ECB99" w14:textId="77777777" w:rsidR="005E1996" w:rsidRPr="005E1996" w:rsidRDefault="005E1996" w:rsidP="00FC58BD">
            <w:pPr>
              <w:spacing w:line="276" w:lineRule="auto"/>
              <w:jc w:val="center"/>
              <w:rPr>
                <w:rFonts w:ascii="Times New Roman" w:hAnsi="Times New Roman" w:cs="Times New Roman"/>
                <w:sz w:val="24"/>
                <w:szCs w:val="24"/>
              </w:rPr>
            </w:pPr>
            <w:r w:rsidRPr="005E1996">
              <w:rPr>
                <w:rFonts w:ascii="Times New Roman" w:hAnsi="Times New Roman" w:cs="Times New Roman"/>
                <w:sz w:val="24"/>
                <w:szCs w:val="24"/>
              </w:rPr>
              <w:t>8</w:t>
            </w:r>
          </w:p>
        </w:tc>
        <w:tc>
          <w:tcPr>
            <w:tcW w:w="3544" w:type="dxa"/>
          </w:tcPr>
          <w:p w14:paraId="3E7575DD" w14:textId="77777777" w:rsidR="005E1996" w:rsidRPr="005E1996" w:rsidRDefault="005E1996" w:rsidP="00FC58BD">
            <w:pPr>
              <w:spacing w:line="276" w:lineRule="auto"/>
              <w:rPr>
                <w:rFonts w:ascii="Times New Roman" w:hAnsi="Times New Roman" w:cs="Times New Roman"/>
                <w:sz w:val="24"/>
                <w:szCs w:val="24"/>
              </w:rPr>
            </w:pPr>
            <w:r w:rsidRPr="005E1996">
              <w:rPr>
                <w:rFonts w:ascii="Times New Roman" w:hAnsi="Times New Roman" w:cs="Times New Roman"/>
                <w:sz w:val="24"/>
                <w:szCs w:val="24"/>
              </w:rPr>
              <w:t>Контактні телефони</w:t>
            </w:r>
          </w:p>
        </w:tc>
        <w:tc>
          <w:tcPr>
            <w:tcW w:w="6237" w:type="dxa"/>
          </w:tcPr>
          <w:p w14:paraId="3B376B7D" w14:textId="77777777" w:rsidR="005E1996" w:rsidRPr="005E1996" w:rsidRDefault="005E1996" w:rsidP="00FC58BD">
            <w:pPr>
              <w:rPr>
                <w:rFonts w:ascii="Times New Roman" w:hAnsi="Times New Roman" w:cs="Times New Roman"/>
                <w:sz w:val="24"/>
                <w:szCs w:val="24"/>
              </w:rPr>
            </w:pPr>
          </w:p>
        </w:tc>
      </w:tr>
      <w:tr w:rsidR="005E1996" w:rsidRPr="005E1996" w14:paraId="67B706A8" w14:textId="77777777" w:rsidTr="00FC58BD">
        <w:trPr>
          <w:trHeight w:val="414"/>
        </w:trPr>
        <w:tc>
          <w:tcPr>
            <w:tcW w:w="704" w:type="dxa"/>
            <w:vAlign w:val="center"/>
          </w:tcPr>
          <w:p w14:paraId="619FFEE5" w14:textId="77777777" w:rsidR="005E1996" w:rsidRPr="005E1996" w:rsidRDefault="005E1996" w:rsidP="00FC58BD">
            <w:pPr>
              <w:spacing w:line="276" w:lineRule="auto"/>
              <w:jc w:val="center"/>
              <w:rPr>
                <w:rFonts w:ascii="Times New Roman" w:hAnsi="Times New Roman" w:cs="Times New Roman"/>
                <w:sz w:val="24"/>
                <w:szCs w:val="24"/>
              </w:rPr>
            </w:pPr>
            <w:r w:rsidRPr="005E1996">
              <w:rPr>
                <w:rFonts w:ascii="Times New Roman" w:hAnsi="Times New Roman" w:cs="Times New Roman"/>
                <w:sz w:val="24"/>
                <w:szCs w:val="24"/>
              </w:rPr>
              <w:t>9</w:t>
            </w:r>
          </w:p>
        </w:tc>
        <w:tc>
          <w:tcPr>
            <w:tcW w:w="3544" w:type="dxa"/>
          </w:tcPr>
          <w:p w14:paraId="52029452" w14:textId="77777777" w:rsidR="005E1996" w:rsidRPr="005E1996" w:rsidRDefault="005E1996" w:rsidP="00FC58BD">
            <w:pPr>
              <w:spacing w:line="276" w:lineRule="auto"/>
              <w:rPr>
                <w:rFonts w:ascii="Times New Roman" w:hAnsi="Times New Roman" w:cs="Times New Roman"/>
                <w:sz w:val="24"/>
                <w:szCs w:val="24"/>
              </w:rPr>
            </w:pPr>
            <w:r w:rsidRPr="005E1996">
              <w:rPr>
                <w:rFonts w:ascii="Times New Roman" w:hAnsi="Times New Roman" w:cs="Times New Roman"/>
                <w:sz w:val="24"/>
                <w:szCs w:val="24"/>
              </w:rPr>
              <w:t>Електронна адреса</w:t>
            </w:r>
          </w:p>
        </w:tc>
        <w:tc>
          <w:tcPr>
            <w:tcW w:w="6237" w:type="dxa"/>
          </w:tcPr>
          <w:p w14:paraId="4800F4AA" w14:textId="77777777" w:rsidR="005E1996" w:rsidRPr="005E1996" w:rsidRDefault="005E1996" w:rsidP="00FC58BD">
            <w:pPr>
              <w:spacing w:line="276" w:lineRule="auto"/>
              <w:jc w:val="both"/>
              <w:rPr>
                <w:rFonts w:ascii="Times New Roman" w:hAnsi="Times New Roman" w:cs="Times New Roman"/>
                <w:sz w:val="24"/>
                <w:szCs w:val="24"/>
                <w:lang w:val="en-US"/>
              </w:rPr>
            </w:pPr>
          </w:p>
        </w:tc>
      </w:tr>
      <w:tr w:rsidR="005E1996" w:rsidRPr="005E1996" w14:paraId="3641DA85" w14:textId="77777777" w:rsidTr="00FC58BD">
        <w:tc>
          <w:tcPr>
            <w:tcW w:w="704" w:type="dxa"/>
            <w:vAlign w:val="center"/>
          </w:tcPr>
          <w:p w14:paraId="73874042" w14:textId="77777777" w:rsidR="005E1996" w:rsidRPr="005E1996" w:rsidRDefault="005E1996" w:rsidP="00FC58BD">
            <w:pPr>
              <w:spacing w:line="276" w:lineRule="auto"/>
              <w:jc w:val="center"/>
              <w:rPr>
                <w:rFonts w:ascii="Times New Roman" w:hAnsi="Times New Roman" w:cs="Times New Roman"/>
                <w:sz w:val="24"/>
                <w:szCs w:val="24"/>
              </w:rPr>
            </w:pPr>
            <w:r w:rsidRPr="005E1996">
              <w:rPr>
                <w:rFonts w:ascii="Times New Roman" w:hAnsi="Times New Roman" w:cs="Times New Roman"/>
                <w:sz w:val="24"/>
                <w:szCs w:val="24"/>
              </w:rPr>
              <w:t>10</w:t>
            </w:r>
          </w:p>
        </w:tc>
        <w:tc>
          <w:tcPr>
            <w:tcW w:w="3544" w:type="dxa"/>
          </w:tcPr>
          <w:p w14:paraId="26B90D07" w14:textId="77777777" w:rsidR="005E1996" w:rsidRPr="005E1996" w:rsidRDefault="005E1996" w:rsidP="00FC58BD">
            <w:pPr>
              <w:spacing w:line="276" w:lineRule="auto"/>
              <w:rPr>
                <w:rFonts w:ascii="Times New Roman" w:hAnsi="Times New Roman" w:cs="Times New Roman"/>
                <w:sz w:val="24"/>
                <w:szCs w:val="24"/>
              </w:rPr>
            </w:pPr>
            <w:r w:rsidRPr="005E1996">
              <w:rPr>
                <w:rFonts w:ascii="Times New Roman" w:hAnsi="Times New Roman" w:cs="Times New Roman"/>
                <w:sz w:val="24"/>
                <w:szCs w:val="24"/>
              </w:rPr>
              <w:t xml:space="preserve">Вид об'єкта </w:t>
            </w:r>
          </w:p>
        </w:tc>
        <w:tc>
          <w:tcPr>
            <w:tcW w:w="6237" w:type="dxa"/>
          </w:tcPr>
          <w:p w14:paraId="2435927F" w14:textId="77777777" w:rsidR="005E1996" w:rsidRPr="005E1996" w:rsidRDefault="005E1996" w:rsidP="00FC58BD">
            <w:pPr>
              <w:pStyle w:val="a3"/>
              <w:tabs>
                <w:tab w:val="left" w:pos="317"/>
              </w:tabs>
              <w:ind w:left="33"/>
              <w:rPr>
                <w:rFonts w:ascii="Times New Roman" w:hAnsi="Times New Roman"/>
                <w:sz w:val="24"/>
                <w:szCs w:val="24"/>
              </w:rPr>
            </w:pPr>
          </w:p>
        </w:tc>
      </w:tr>
      <w:tr w:rsidR="005E1996" w:rsidRPr="005E1996" w14:paraId="55F386D3" w14:textId="77777777" w:rsidTr="00FC58BD">
        <w:tc>
          <w:tcPr>
            <w:tcW w:w="704" w:type="dxa"/>
            <w:vAlign w:val="center"/>
          </w:tcPr>
          <w:p w14:paraId="1768E5A1" w14:textId="77777777" w:rsidR="005E1996" w:rsidRPr="005E1996" w:rsidRDefault="005E1996" w:rsidP="00FC58BD">
            <w:pPr>
              <w:spacing w:line="276" w:lineRule="auto"/>
              <w:jc w:val="center"/>
              <w:rPr>
                <w:rFonts w:ascii="Times New Roman" w:hAnsi="Times New Roman" w:cs="Times New Roman"/>
                <w:sz w:val="24"/>
                <w:szCs w:val="24"/>
              </w:rPr>
            </w:pPr>
            <w:r w:rsidRPr="005E1996">
              <w:rPr>
                <w:rFonts w:ascii="Times New Roman" w:hAnsi="Times New Roman" w:cs="Times New Roman"/>
                <w:sz w:val="24"/>
                <w:szCs w:val="24"/>
              </w:rPr>
              <w:t>11</w:t>
            </w:r>
          </w:p>
        </w:tc>
        <w:tc>
          <w:tcPr>
            <w:tcW w:w="3544" w:type="dxa"/>
          </w:tcPr>
          <w:p w14:paraId="2E3E05A4" w14:textId="77777777" w:rsidR="005E1996" w:rsidRPr="005E1996" w:rsidRDefault="005E1996" w:rsidP="00FC58BD">
            <w:pPr>
              <w:spacing w:line="276" w:lineRule="auto"/>
              <w:rPr>
                <w:rFonts w:ascii="Times New Roman" w:hAnsi="Times New Roman" w:cs="Times New Roman"/>
                <w:sz w:val="24"/>
                <w:szCs w:val="24"/>
              </w:rPr>
            </w:pPr>
            <w:r w:rsidRPr="005E1996">
              <w:rPr>
                <w:rFonts w:ascii="Times New Roman" w:hAnsi="Times New Roman" w:cs="Times New Roman"/>
                <w:sz w:val="24"/>
                <w:szCs w:val="24"/>
              </w:rPr>
              <w:t>Адреса об’єкта, ЕІС-код точки (точок) комерційного обліку</w:t>
            </w:r>
          </w:p>
        </w:tc>
        <w:tc>
          <w:tcPr>
            <w:tcW w:w="6237" w:type="dxa"/>
          </w:tcPr>
          <w:p w14:paraId="1C6B283E" w14:textId="77777777" w:rsidR="005E1996" w:rsidRPr="005E1996" w:rsidRDefault="005E1996" w:rsidP="00FC58BD">
            <w:pPr>
              <w:tabs>
                <w:tab w:val="left" w:pos="174"/>
              </w:tabs>
              <w:spacing w:line="276" w:lineRule="auto"/>
              <w:rPr>
                <w:rFonts w:ascii="Times New Roman" w:hAnsi="Times New Roman" w:cs="Times New Roman"/>
                <w:sz w:val="24"/>
                <w:szCs w:val="24"/>
              </w:rPr>
            </w:pPr>
            <w:r w:rsidRPr="005E1996">
              <w:rPr>
                <w:rFonts w:ascii="Times New Roman" w:hAnsi="Times New Roman" w:cs="Times New Roman"/>
                <w:sz w:val="24"/>
                <w:szCs w:val="24"/>
              </w:rPr>
              <w:t>Згідно Таблиці №1 до цієї заяви-приєднання</w:t>
            </w:r>
          </w:p>
        </w:tc>
      </w:tr>
      <w:tr w:rsidR="005E1996" w:rsidRPr="005E1996" w14:paraId="4FF7F5C2" w14:textId="77777777" w:rsidTr="00FC58BD">
        <w:tc>
          <w:tcPr>
            <w:tcW w:w="704" w:type="dxa"/>
            <w:vAlign w:val="center"/>
          </w:tcPr>
          <w:p w14:paraId="7A881E3F" w14:textId="77777777" w:rsidR="005E1996" w:rsidRPr="005E1996" w:rsidRDefault="005E1996" w:rsidP="00FC58BD">
            <w:pPr>
              <w:spacing w:line="276" w:lineRule="auto"/>
              <w:jc w:val="center"/>
              <w:rPr>
                <w:rFonts w:ascii="Times New Roman" w:hAnsi="Times New Roman" w:cs="Times New Roman"/>
                <w:sz w:val="24"/>
                <w:szCs w:val="24"/>
              </w:rPr>
            </w:pPr>
            <w:r w:rsidRPr="005E1996">
              <w:rPr>
                <w:rFonts w:ascii="Times New Roman" w:hAnsi="Times New Roman" w:cs="Times New Roman"/>
                <w:sz w:val="24"/>
                <w:szCs w:val="24"/>
              </w:rPr>
              <w:t>12</w:t>
            </w:r>
          </w:p>
        </w:tc>
        <w:tc>
          <w:tcPr>
            <w:tcW w:w="3544" w:type="dxa"/>
          </w:tcPr>
          <w:p w14:paraId="52FD4FAC" w14:textId="77777777" w:rsidR="005E1996" w:rsidRPr="005E1996" w:rsidRDefault="005E1996" w:rsidP="00FC58BD">
            <w:pPr>
              <w:spacing w:line="276" w:lineRule="auto"/>
              <w:rPr>
                <w:rFonts w:ascii="Times New Roman" w:hAnsi="Times New Roman" w:cs="Times New Roman"/>
                <w:sz w:val="24"/>
                <w:szCs w:val="24"/>
              </w:rPr>
            </w:pPr>
            <w:r w:rsidRPr="005E1996">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6237" w:type="dxa"/>
          </w:tcPr>
          <w:p w14:paraId="5AE64BD4" w14:textId="77777777" w:rsidR="005E1996" w:rsidRPr="005E1996" w:rsidRDefault="005E1996" w:rsidP="00FC58BD">
            <w:pPr>
              <w:ind w:left="5664" w:hanging="5662"/>
              <w:rPr>
                <w:rFonts w:ascii="Times New Roman" w:hAnsi="Times New Roman" w:cs="Times New Roman"/>
                <w:sz w:val="24"/>
                <w:szCs w:val="24"/>
                <w:highlight w:val="yellow"/>
              </w:rPr>
            </w:pPr>
          </w:p>
        </w:tc>
      </w:tr>
      <w:tr w:rsidR="005E1996" w:rsidRPr="005E1996" w14:paraId="173FEA34" w14:textId="77777777" w:rsidTr="00FC58BD">
        <w:trPr>
          <w:trHeight w:val="983"/>
        </w:trPr>
        <w:tc>
          <w:tcPr>
            <w:tcW w:w="704" w:type="dxa"/>
            <w:vAlign w:val="center"/>
          </w:tcPr>
          <w:p w14:paraId="769BE2F9" w14:textId="77777777" w:rsidR="005E1996" w:rsidRPr="005E1996" w:rsidRDefault="005E1996" w:rsidP="00FC58BD">
            <w:pPr>
              <w:spacing w:line="276" w:lineRule="auto"/>
              <w:jc w:val="center"/>
              <w:rPr>
                <w:rFonts w:ascii="Times New Roman" w:hAnsi="Times New Roman" w:cs="Times New Roman"/>
                <w:sz w:val="24"/>
                <w:szCs w:val="24"/>
              </w:rPr>
            </w:pPr>
            <w:r w:rsidRPr="005E1996">
              <w:rPr>
                <w:rFonts w:ascii="Times New Roman" w:hAnsi="Times New Roman" w:cs="Times New Roman"/>
                <w:sz w:val="24"/>
                <w:szCs w:val="24"/>
              </w:rPr>
              <w:t>13</w:t>
            </w:r>
          </w:p>
        </w:tc>
        <w:tc>
          <w:tcPr>
            <w:tcW w:w="3544" w:type="dxa"/>
          </w:tcPr>
          <w:p w14:paraId="555F5FF2" w14:textId="77777777" w:rsidR="005E1996" w:rsidRPr="005E1996" w:rsidRDefault="005E1996" w:rsidP="00FC58BD">
            <w:pPr>
              <w:spacing w:line="276" w:lineRule="auto"/>
              <w:rPr>
                <w:rFonts w:ascii="Times New Roman" w:hAnsi="Times New Roman" w:cs="Times New Roman"/>
                <w:sz w:val="24"/>
                <w:szCs w:val="24"/>
              </w:rPr>
            </w:pPr>
            <w:r w:rsidRPr="005E1996">
              <w:rPr>
                <w:rFonts w:ascii="Times New Roman" w:hAnsi="Times New Roman" w:cs="Times New Roman"/>
                <w:sz w:val="24"/>
                <w:szCs w:val="24"/>
              </w:rPr>
              <w:t xml:space="preserve">Найменування діючого </w:t>
            </w:r>
            <w:proofErr w:type="spellStart"/>
            <w:r w:rsidRPr="005E1996">
              <w:rPr>
                <w:rFonts w:ascii="Times New Roman" w:hAnsi="Times New Roman" w:cs="Times New Roman"/>
                <w:sz w:val="24"/>
                <w:szCs w:val="24"/>
              </w:rPr>
              <w:t>Електропостачальника</w:t>
            </w:r>
            <w:proofErr w:type="spellEnd"/>
            <w:r w:rsidRPr="005E1996">
              <w:rPr>
                <w:rFonts w:ascii="Times New Roman" w:hAnsi="Times New Roman" w:cs="Times New Roman"/>
                <w:sz w:val="24"/>
                <w:szCs w:val="24"/>
              </w:rPr>
              <w:t xml:space="preserve"> </w:t>
            </w:r>
          </w:p>
        </w:tc>
        <w:tc>
          <w:tcPr>
            <w:tcW w:w="6237" w:type="dxa"/>
          </w:tcPr>
          <w:p w14:paraId="46F0998F" w14:textId="77777777" w:rsidR="005E1996" w:rsidRPr="005E1996" w:rsidRDefault="005E1996" w:rsidP="00FC58BD">
            <w:pPr>
              <w:pStyle w:val="a3"/>
              <w:spacing w:line="276" w:lineRule="auto"/>
              <w:ind w:left="0"/>
              <w:rPr>
                <w:rFonts w:ascii="Times New Roman" w:hAnsi="Times New Roman"/>
                <w:sz w:val="24"/>
                <w:szCs w:val="24"/>
              </w:rPr>
            </w:pPr>
          </w:p>
        </w:tc>
      </w:tr>
    </w:tbl>
    <w:p w14:paraId="0A088BE9" w14:textId="77777777" w:rsidR="005E1996" w:rsidRPr="005E1996" w:rsidRDefault="005E1996" w:rsidP="005E1996">
      <w:pPr>
        <w:ind w:firstLine="709"/>
        <w:jc w:val="both"/>
        <w:rPr>
          <w:rFonts w:ascii="Times New Roman" w:hAnsi="Times New Roman" w:cs="Times New Roman"/>
          <w:sz w:val="24"/>
          <w:szCs w:val="24"/>
        </w:rPr>
      </w:pPr>
    </w:p>
    <w:p w14:paraId="04EC13E8" w14:textId="77777777" w:rsidR="005E1996" w:rsidRPr="005E1996" w:rsidRDefault="005E1996" w:rsidP="005E1996">
      <w:pPr>
        <w:ind w:firstLine="709"/>
        <w:jc w:val="both"/>
        <w:rPr>
          <w:rFonts w:ascii="Times New Roman" w:hAnsi="Times New Roman" w:cs="Times New Roman"/>
          <w:b/>
          <w:i/>
          <w:sz w:val="24"/>
          <w:szCs w:val="24"/>
        </w:rPr>
      </w:pPr>
    </w:p>
    <w:p w14:paraId="6FC46FD7" w14:textId="77777777" w:rsidR="005E1996" w:rsidRPr="005E1996" w:rsidRDefault="005E1996" w:rsidP="005E1996">
      <w:pPr>
        <w:ind w:firstLine="709"/>
        <w:jc w:val="both"/>
        <w:outlineLvl w:val="0"/>
        <w:rPr>
          <w:rFonts w:ascii="Times New Roman" w:hAnsi="Times New Roman" w:cs="Times New Roman"/>
          <w:b/>
          <w:sz w:val="24"/>
          <w:szCs w:val="24"/>
        </w:rPr>
      </w:pPr>
      <w:r w:rsidRPr="005E1996">
        <w:rPr>
          <w:rFonts w:ascii="Times New Roman" w:hAnsi="Times New Roman" w:cs="Times New Roman"/>
          <w:b/>
          <w:sz w:val="24"/>
          <w:szCs w:val="24"/>
        </w:rPr>
        <w:t>Початок постачання з «___» __________________ 2023 р.</w:t>
      </w:r>
    </w:p>
    <w:p w14:paraId="5E036CA9" w14:textId="77777777" w:rsidR="005E1996" w:rsidRPr="005E1996" w:rsidRDefault="005E1996" w:rsidP="005E1996">
      <w:pPr>
        <w:ind w:left="709"/>
        <w:jc w:val="both"/>
        <w:rPr>
          <w:rFonts w:ascii="Times New Roman" w:hAnsi="Times New Roman" w:cs="Times New Roman"/>
          <w:b/>
          <w:sz w:val="24"/>
          <w:szCs w:val="24"/>
        </w:rPr>
      </w:pPr>
    </w:p>
    <w:p w14:paraId="446C7C6A" w14:textId="77777777" w:rsidR="005E1996" w:rsidRPr="005E1996" w:rsidRDefault="005E1996" w:rsidP="005E1996">
      <w:pPr>
        <w:ind w:firstLine="709"/>
        <w:jc w:val="right"/>
        <w:rPr>
          <w:rFonts w:ascii="Times New Roman" w:hAnsi="Times New Roman" w:cs="Times New Roman"/>
          <w:sz w:val="24"/>
          <w:szCs w:val="24"/>
        </w:rPr>
      </w:pPr>
      <w:r w:rsidRPr="005E1996">
        <w:rPr>
          <w:rFonts w:ascii="Times New Roman" w:hAnsi="Times New Roman" w:cs="Times New Roman"/>
          <w:sz w:val="24"/>
          <w:szCs w:val="24"/>
        </w:rPr>
        <w:t>_____________________________*  Особистий підпис Споживача (уповноваженої особи)</w:t>
      </w:r>
    </w:p>
    <w:p w14:paraId="10EDD35D" w14:textId="77777777" w:rsidR="005E1996" w:rsidRPr="005E1996" w:rsidRDefault="005E1996" w:rsidP="005E1996">
      <w:pPr>
        <w:ind w:left="709"/>
        <w:jc w:val="both"/>
        <w:outlineLvl w:val="0"/>
        <w:rPr>
          <w:rFonts w:ascii="Times New Roman" w:hAnsi="Times New Roman" w:cs="Times New Roman"/>
          <w:b/>
          <w:sz w:val="24"/>
          <w:szCs w:val="24"/>
        </w:rPr>
      </w:pPr>
      <w:r w:rsidRPr="005E1996">
        <w:rPr>
          <w:rFonts w:ascii="Times New Roman" w:hAnsi="Times New Roman" w:cs="Times New Roman"/>
          <w:b/>
          <w:sz w:val="24"/>
          <w:szCs w:val="24"/>
        </w:rPr>
        <w:t>Додатки:</w:t>
      </w:r>
    </w:p>
    <w:p w14:paraId="0ED25CFF" w14:textId="77777777" w:rsidR="005E1996" w:rsidRPr="005E1996" w:rsidRDefault="005E1996" w:rsidP="005E1996">
      <w:pPr>
        <w:pStyle w:val="a3"/>
        <w:numPr>
          <w:ilvl w:val="0"/>
          <w:numId w:val="39"/>
        </w:numPr>
        <w:tabs>
          <w:tab w:val="left" w:pos="567"/>
          <w:tab w:val="left" w:pos="993"/>
        </w:tabs>
        <w:spacing w:after="0" w:line="240" w:lineRule="auto"/>
        <w:ind w:left="0" w:firstLine="709"/>
        <w:jc w:val="both"/>
        <w:rPr>
          <w:rFonts w:ascii="Times New Roman" w:hAnsi="Times New Roman"/>
          <w:sz w:val="24"/>
          <w:szCs w:val="24"/>
        </w:rPr>
      </w:pPr>
      <w:r w:rsidRPr="005E1996">
        <w:rPr>
          <w:rFonts w:ascii="Times New Roman" w:hAnsi="Times New Roman"/>
          <w:sz w:val="24"/>
          <w:szCs w:val="24"/>
        </w:rPr>
        <w:t>витяг, або довідку, або копію виписки з ЄДР;</w:t>
      </w:r>
    </w:p>
    <w:p w14:paraId="37465DAE" w14:textId="77777777" w:rsidR="005E1996" w:rsidRPr="005E1996" w:rsidRDefault="005E1996" w:rsidP="005E1996">
      <w:pPr>
        <w:pStyle w:val="a3"/>
        <w:numPr>
          <w:ilvl w:val="0"/>
          <w:numId w:val="39"/>
        </w:numPr>
        <w:tabs>
          <w:tab w:val="left" w:pos="567"/>
          <w:tab w:val="left" w:pos="993"/>
        </w:tabs>
        <w:spacing w:after="0" w:line="240" w:lineRule="auto"/>
        <w:ind w:left="0" w:firstLine="709"/>
        <w:jc w:val="both"/>
        <w:rPr>
          <w:rFonts w:ascii="Times New Roman" w:hAnsi="Times New Roman"/>
          <w:sz w:val="24"/>
          <w:szCs w:val="24"/>
        </w:rPr>
      </w:pPr>
      <w:r w:rsidRPr="005E1996">
        <w:rPr>
          <w:rFonts w:ascii="Times New Roman" w:hAnsi="Times New Roman"/>
          <w:sz w:val="24"/>
          <w:szCs w:val="24"/>
        </w:rPr>
        <w:t>копія документа, що підтверджує право власності чи користування об'єктом;</w:t>
      </w:r>
    </w:p>
    <w:p w14:paraId="2184BB26" w14:textId="77777777" w:rsidR="005E1996" w:rsidRPr="005E1996" w:rsidRDefault="005E1996" w:rsidP="005E1996">
      <w:pPr>
        <w:pStyle w:val="a3"/>
        <w:numPr>
          <w:ilvl w:val="0"/>
          <w:numId w:val="39"/>
        </w:numPr>
        <w:tabs>
          <w:tab w:val="left" w:pos="567"/>
          <w:tab w:val="left" w:pos="993"/>
        </w:tabs>
        <w:spacing w:after="0" w:line="240" w:lineRule="auto"/>
        <w:ind w:left="0" w:firstLine="709"/>
        <w:jc w:val="both"/>
        <w:rPr>
          <w:rFonts w:ascii="Times New Roman" w:hAnsi="Times New Roman"/>
          <w:sz w:val="24"/>
          <w:szCs w:val="24"/>
        </w:rPr>
      </w:pPr>
      <w:r w:rsidRPr="005E1996">
        <w:rPr>
          <w:rFonts w:ascii="Times New Roman" w:hAnsi="Times New Roman"/>
          <w:sz w:val="24"/>
          <w:szCs w:val="24"/>
        </w:rPr>
        <w:t>паспорт точки розподілу/передачі об'єкта (площадки вимірювання);</w:t>
      </w:r>
    </w:p>
    <w:p w14:paraId="7C0C5999" w14:textId="77777777" w:rsidR="005E1996" w:rsidRPr="005E1996" w:rsidRDefault="005E1996" w:rsidP="005E1996">
      <w:pPr>
        <w:pStyle w:val="a3"/>
        <w:numPr>
          <w:ilvl w:val="0"/>
          <w:numId w:val="39"/>
        </w:numPr>
        <w:tabs>
          <w:tab w:val="left" w:pos="567"/>
          <w:tab w:val="left" w:pos="993"/>
        </w:tabs>
        <w:spacing w:after="0" w:line="240" w:lineRule="auto"/>
        <w:ind w:left="0" w:firstLine="709"/>
        <w:jc w:val="both"/>
        <w:rPr>
          <w:rFonts w:ascii="Times New Roman" w:hAnsi="Times New Roman"/>
          <w:sz w:val="24"/>
          <w:szCs w:val="24"/>
        </w:rPr>
      </w:pPr>
      <w:r w:rsidRPr="005E1996">
        <w:rPr>
          <w:rFonts w:ascii="Times New Roman" w:hAnsi="Times New Roman"/>
          <w:sz w:val="24"/>
          <w:szCs w:val="24"/>
        </w:rPr>
        <w:t xml:space="preserve">рахунок за фактично спожиту електричну енергію за попередній період, виставлений споживачу попереднім </w:t>
      </w:r>
      <w:proofErr w:type="spellStart"/>
      <w:r w:rsidRPr="005E1996">
        <w:rPr>
          <w:rFonts w:ascii="Times New Roman" w:hAnsi="Times New Roman"/>
          <w:sz w:val="24"/>
          <w:szCs w:val="24"/>
        </w:rPr>
        <w:t>електропостачальником</w:t>
      </w:r>
      <w:proofErr w:type="spellEnd"/>
      <w:r w:rsidRPr="005E1996">
        <w:rPr>
          <w:rFonts w:ascii="Times New Roman" w:hAnsi="Times New Roman"/>
          <w:sz w:val="24"/>
          <w:szCs w:val="24"/>
        </w:rPr>
        <w:t>.</w:t>
      </w:r>
    </w:p>
    <w:p w14:paraId="00D636A6" w14:textId="77777777" w:rsidR="005E1996" w:rsidRPr="005E1996" w:rsidRDefault="005E1996" w:rsidP="005E1996">
      <w:pPr>
        <w:pStyle w:val="a3"/>
        <w:tabs>
          <w:tab w:val="left" w:pos="567"/>
          <w:tab w:val="left" w:pos="993"/>
        </w:tabs>
        <w:ind w:left="709"/>
        <w:rPr>
          <w:rFonts w:ascii="Times New Roman" w:hAnsi="Times New Roman"/>
          <w:sz w:val="24"/>
          <w:szCs w:val="24"/>
        </w:rPr>
      </w:pPr>
    </w:p>
    <w:p w14:paraId="34FB3FB8" w14:textId="77777777" w:rsidR="005E1996" w:rsidRPr="005E1996" w:rsidRDefault="005E1996" w:rsidP="005E1996">
      <w:pPr>
        <w:ind w:firstLine="709"/>
        <w:jc w:val="both"/>
        <w:outlineLvl w:val="0"/>
        <w:rPr>
          <w:rFonts w:ascii="Times New Roman" w:hAnsi="Times New Roman" w:cs="Times New Roman"/>
          <w:b/>
          <w:sz w:val="24"/>
          <w:szCs w:val="24"/>
        </w:rPr>
      </w:pPr>
      <w:r w:rsidRPr="005E1996">
        <w:rPr>
          <w:rFonts w:ascii="Times New Roman" w:hAnsi="Times New Roman" w:cs="Times New Roman"/>
          <w:b/>
          <w:sz w:val="24"/>
          <w:szCs w:val="24"/>
        </w:rPr>
        <w:t>Примітка:</w:t>
      </w:r>
    </w:p>
    <w:p w14:paraId="25C83F47" w14:textId="77777777" w:rsidR="005E1996" w:rsidRPr="005E1996" w:rsidRDefault="005E1996" w:rsidP="005E1996">
      <w:pPr>
        <w:ind w:firstLine="709"/>
        <w:jc w:val="both"/>
        <w:rPr>
          <w:rFonts w:ascii="Times New Roman" w:hAnsi="Times New Roman" w:cs="Times New Roman"/>
          <w:sz w:val="24"/>
          <w:szCs w:val="24"/>
        </w:rPr>
      </w:pPr>
      <w:r w:rsidRPr="005E1996">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14:paraId="0E304613" w14:textId="77777777" w:rsidR="005E1996" w:rsidRPr="005E1996" w:rsidRDefault="005E1996" w:rsidP="005E1996">
      <w:pPr>
        <w:ind w:firstLine="709"/>
        <w:jc w:val="both"/>
        <w:rPr>
          <w:rFonts w:ascii="Times New Roman" w:hAnsi="Times New Roman" w:cs="Times New Roman"/>
          <w:sz w:val="24"/>
          <w:szCs w:val="24"/>
        </w:rPr>
      </w:pPr>
      <w:r w:rsidRPr="005E1996">
        <w:rPr>
          <w:rFonts w:ascii="Times New Roman" w:hAnsi="Times New Roman" w:cs="Times New Roman"/>
          <w:sz w:val="24"/>
          <w:szCs w:val="24"/>
        </w:rPr>
        <w:t>Заповнюється Споживачем, якщо заява-приєднання заповнюється Споживачем самостійно.</w:t>
      </w:r>
    </w:p>
    <w:p w14:paraId="6CFCF65E" w14:textId="77777777" w:rsidR="005E1996" w:rsidRPr="005E1996" w:rsidRDefault="005E1996" w:rsidP="005E1996">
      <w:pPr>
        <w:ind w:firstLine="709"/>
        <w:jc w:val="both"/>
        <w:rPr>
          <w:rFonts w:ascii="Times New Roman" w:hAnsi="Times New Roman" w:cs="Times New Roman"/>
          <w:sz w:val="24"/>
          <w:szCs w:val="24"/>
        </w:rPr>
      </w:pPr>
      <w:r w:rsidRPr="005E1996">
        <w:rPr>
          <w:rFonts w:ascii="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3F8463D4" w14:textId="77777777" w:rsidR="005E1996" w:rsidRPr="005E1996" w:rsidRDefault="005E1996" w:rsidP="005E1996">
      <w:pPr>
        <w:ind w:firstLine="709"/>
        <w:jc w:val="both"/>
        <w:rPr>
          <w:rFonts w:ascii="Times New Roman" w:hAnsi="Times New Roman" w:cs="Times New Roman"/>
          <w:sz w:val="24"/>
          <w:szCs w:val="24"/>
        </w:rPr>
      </w:pPr>
      <w:r w:rsidRPr="005E1996">
        <w:rPr>
          <w:rFonts w:ascii="Times New Roman" w:hAnsi="Times New Roman" w:cs="Times New Roman"/>
          <w:sz w:val="24"/>
          <w:szCs w:val="24"/>
        </w:rPr>
        <w:lastRenderedPageBreak/>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4F69EFF" w14:textId="77777777" w:rsidR="005E1996" w:rsidRPr="005E1996" w:rsidRDefault="005E1996" w:rsidP="005E1996">
      <w:pPr>
        <w:ind w:firstLine="709"/>
        <w:jc w:val="both"/>
        <w:rPr>
          <w:rFonts w:ascii="Times New Roman" w:hAnsi="Times New Roman" w:cs="Times New Roman"/>
          <w:sz w:val="24"/>
          <w:szCs w:val="24"/>
        </w:rPr>
      </w:pPr>
      <w:r w:rsidRPr="005E1996">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43E7475" w14:textId="77777777" w:rsidR="005E1996" w:rsidRPr="005E1996" w:rsidRDefault="005E1996" w:rsidP="005E1996">
      <w:pPr>
        <w:ind w:firstLine="709"/>
        <w:jc w:val="both"/>
        <w:rPr>
          <w:rFonts w:ascii="Times New Roman" w:hAnsi="Times New Roman" w:cs="Times New Roman"/>
          <w:sz w:val="24"/>
          <w:szCs w:val="24"/>
        </w:rPr>
      </w:pPr>
      <w:r w:rsidRPr="005E1996">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B065B7C" w14:textId="77777777" w:rsidR="005E1996" w:rsidRPr="005E1996" w:rsidRDefault="005E1996" w:rsidP="005E1996">
      <w:pPr>
        <w:ind w:firstLine="709"/>
        <w:jc w:val="both"/>
        <w:rPr>
          <w:rFonts w:ascii="Times New Roman" w:hAnsi="Times New Roman" w:cs="Times New Roman"/>
          <w:b/>
          <w:sz w:val="24"/>
          <w:szCs w:val="24"/>
        </w:rPr>
      </w:pPr>
    </w:p>
    <w:p w14:paraId="7DF0799D" w14:textId="77777777" w:rsidR="005E1996" w:rsidRPr="005E1996" w:rsidRDefault="005E1996" w:rsidP="005E1996">
      <w:pPr>
        <w:spacing w:after="240"/>
        <w:jc w:val="center"/>
        <w:outlineLvl w:val="0"/>
        <w:rPr>
          <w:rFonts w:ascii="Times New Roman" w:hAnsi="Times New Roman" w:cs="Times New Roman"/>
          <w:b/>
          <w:sz w:val="24"/>
          <w:szCs w:val="24"/>
        </w:rPr>
      </w:pPr>
      <w:r w:rsidRPr="005E1996">
        <w:rPr>
          <w:rFonts w:ascii="Times New Roman" w:hAnsi="Times New Roman" w:cs="Times New Roman"/>
          <w:b/>
          <w:sz w:val="24"/>
          <w:szCs w:val="24"/>
        </w:rPr>
        <w:t>Відмітка про згоду Споживача на обробку персональних даних:</w:t>
      </w:r>
    </w:p>
    <w:p w14:paraId="0D766683" w14:textId="77777777" w:rsidR="005E1996" w:rsidRPr="005E1996" w:rsidRDefault="005E1996" w:rsidP="005E1996">
      <w:pPr>
        <w:jc w:val="both"/>
        <w:rPr>
          <w:rFonts w:ascii="Times New Roman" w:hAnsi="Times New Roman" w:cs="Times New Roman"/>
          <w:b/>
          <w:sz w:val="24"/>
          <w:szCs w:val="24"/>
        </w:rPr>
      </w:pPr>
    </w:p>
    <w:p w14:paraId="1247676A" w14:textId="77777777" w:rsidR="005E1996" w:rsidRPr="005E1996" w:rsidRDefault="005E1996" w:rsidP="005E1996">
      <w:pPr>
        <w:jc w:val="both"/>
        <w:rPr>
          <w:rFonts w:ascii="Times New Roman" w:hAnsi="Times New Roman" w:cs="Times New Roman"/>
          <w:sz w:val="24"/>
          <w:szCs w:val="24"/>
          <w:u w:val="single"/>
        </w:rPr>
      </w:pPr>
      <w:r w:rsidRPr="005E1996">
        <w:rPr>
          <w:rFonts w:ascii="Times New Roman" w:hAnsi="Times New Roman" w:cs="Times New Roman"/>
          <w:b/>
          <w:sz w:val="24"/>
          <w:szCs w:val="24"/>
        </w:rPr>
        <w:t>____________________</w:t>
      </w:r>
      <w:r w:rsidRPr="005E1996">
        <w:rPr>
          <w:rFonts w:ascii="Times New Roman" w:hAnsi="Times New Roman" w:cs="Times New Roman"/>
          <w:b/>
          <w:sz w:val="24"/>
          <w:szCs w:val="24"/>
        </w:rPr>
        <w:tab/>
      </w:r>
      <w:r w:rsidRPr="005E1996">
        <w:rPr>
          <w:rFonts w:ascii="Times New Roman" w:hAnsi="Times New Roman" w:cs="Times New Roman"/>
          <w:b/>
          <w:sz w:val="24"/>
          <w:szCs w:val="24"/>
        </w:rPr>
        <w:tab/>
      </w:r>
      <w:r w:rsidRPr="005E1996">
        <w:rPr>
          <w:rFonts w:ascii="Times New Roman" w:hAnsi="Times New Roman" w:cs="Times New Roman"/>
          <w:b/>
          <w:sz w:val="24"/>
          <w:szCs w:val="24"/>
        </w:rPr>
        <w:tab/>
        <w:t>_______________</w:t>
      </w:r>
      <w:r w:rsidRPr="005E1996">
        <w:rPr>
          <w:rFonts w:ascii="Times New Roman" w:hAnsi="Times New Roman" w:cs="Times New Roman"/>
          <w:b/>
          <w:sz w:val="24"/>
          <w:szCs w:val="24"/>
        </w:rPr>
        <w:tab/>
      </w:r>
      <w:r w:rsidRPr="005E1996">
        <w:rPr>
          <w:rFonts w:ascii="Times New Roman" w:hAnsi="Times New Roman" w:cs="Times New Roman"/>
          <w:b/>
          <w:sz w:val="24"/>
          <w:szCs w:val="24"/>
        </w:rPr>
        <w:tab/>
      </w:r>
      <w:r w:rsidRPr="005E1996">
        <w:rPr>
          <w:rFonts w:ascii="Times New Roman" w:hAnsi="Times New Roman" w:cs="Times New Roman"/>
          <w:b/>
          <w:sz w:val="24"/>
          <w:szCs w:val="24"/>
        </w:rPr>
        <w:tab/>
        <w:t>____________________</w:t>
      </w:r>
    </w:p>
    <w:p w14:paraId="58570D58" w14:textId="77777777" w:rsidR="005E1996" w:rsidRPr="005E1996" w:rsidRDefault="005E1996" w:rsidP="005E1996">
      <w:pPr>
        <w:rPr>
          <w:rFonts w:ascii="Times New Roman" w:hAnsi="Times New Roman" w:cs="Times New Roman"/>
          <w:sz w:val="24"/>
          <w:szCs w:val="24"/>
        </w:rPr>
      </w:pPr>
      <w:r w:rsidRPr="005E1996">
        <w:rPr>
          <w:rFonts w:ascii="Times New Roman" w:hAnsi="Times New Roman" w:cs="Times New Roman"/>
          <w:sz w:val="24"/>
          <w:szCs w:val="24"/>
        </w:rPr>
        <w:tab/>
        <w:t xml:space="preserve">  (дата)</w:t>
      </w:r>
      <w:r w:rsidRPr="005E1996">
        <w:rPr>
          <w:rFonts w:ascii="Times New Roman" w:hAnsi="Times New Roman" w:cs="Times New Roman"/>
          <w:sz w:val="24"/>
          <w:szCs w:val="24"/>
        </w:rPr>
        <w:tab/>
      </w:r>
      <w:r w:rsidRPr="005E1996">
        <w:rPr>
          <w:rFonts w:ascii="Times New Roman" w:hAnsi="Times New Roman" w:cs="Times New Roman"/>
          <w:sz w:val="24"/>
          <w:szCs w:val="24"/>
        </w:rPr>
        <w:tab/>
      </w:r>
      <w:r w:rsidRPr="005E1996">
        <w:rPr>
          <w:rFonts w:ascii="Times New Roman" w:hAnsi="Times New Roman" w:cs="Times New Roman"/>
          <w:sz w:val="24"/>
          <w:szCs w:val="24"/>
        </w:rPr>
        <w:tab/>
        <w:t xml:space="preserve">            (особистий підпис, МП)           (П.І.Б. уповноваженої особи)</w:t>
      </w:r>
    </w:p>
    <w:p w14:paraId="1EA7DFE2" w14:textId="77777777" w:rsidR="005E1996" w:rsidRPr="005E1996" w:rsidRDefault="005E1996" w:rsidP="005E1996">
      <w:pPr>
        <w:spacing w:line="276" w:lineRule="auto"/>
        <w:ind w:right="141"/>
        <w:jc w:val="both"/>
        <w:rPr>
          <w:rFonts w:ascii="Times New Roman" w:hAnsi="Times New Roman" w:cs="Times New Roman"/>
          <w:sz w:val="24"/>
          <w:szCs w:val="24"/>
        </w:rPr>
      </w:pPr>
    </w:p>
    <w:p w14:paraId="29449EB2" w14:textId="77777777" w:rsidR="005E1996" w:rsidRPr="005E1996" w:rsidRDefault="005E1996" w:rsidP="005E1996">
      <w:pPr>
        <w:jc w:val="both"/>
        <w:rPr>
          <w:rFonts w:ascii="Times New Roman" w:hAnsi="Times New Roman" w:cs="Times New Roman"/>
          <w:b/>
          <w:sz w:val="24"/>
          <w:szCs w:val="24"/>
        </w:rPr>
      </w:pPr>
    </w:p>
    <w:p w14:paraId="4888D1FA" w14:textId="77777777" w:rsidR="005E1996" w:rsidRPr="005E1996" w:rsidRDefault="005E1996" w:rsidP="005E1996">
      <w:pPr>
        <w:jc w:val="both"/>
        <w:rPr>
          <w:rFonts w:ascii="Times New Roman" w:hAnsi="Times New Roman" w:cs="Times New Roman"/>
          <w:b/>
          <w:sz w:val="24"/>
          <w:szCs w:val="24"/>
        </w:rPr>
      </w:pPr>
    </w:p>
    <w:p w14:paraId="43EC5051" w14:textId="77777777" w:rsidR="005E1996" w:rsidRPr="005E1996" w:rsidRDefault="005E1996" w:rsidP="005E1996">
      <w:pPr>
        <w:jc w:val="both"/>
        <w:rPr>
          <w:rFonts w:ascii="Times New Roman" w:hAnsi="Times New Roman" w:cs="Times New Roman"/>
          <w:b/>
          <w:sz w:val="24"/>
          <w:szCs w:val="24"/>
        </w:rPr>
      </w:pPr>
    </w:p>
    <w:p w14:paraId="5BD20DDD" w14:textId="77777777" w:rsidR="005E1996" w:rsidRPr="005E1996" w:rsidRDefault="005E1996" w:rsidP="005E1996">
      <w:pPr>
        <w:ind w:firstLine="709"/>
        <w:jc w:val="both"/>
        <w:rPr>
          <w:rFonts w:ascii="Times New Roman" w:hAnsi="Times New Roman" w:cs="Times New Roman"/>
          <w:b/>
          <w:sz w:val="24"/>
          <w:szCs w:val="24"/>
        </w:rPr>
      </w:pPr>
    </w:p>
    <w:p w14:paraId="246ABA58" w14:textId="77777777" w:rsidR="005E1996" w:rsidRPr="005E1996" w:rsidRDefault="005E1996" w:rsidP="005E1996">
      <w:pPr>
        <w:spacing w:after="240"/>
        <w:jc w:val="center"/>
        <w:rPr>
          <w:rFonts w:ascii="Times New Roman" w:hAnsi="Times New Roman" w:cs="Times New Roman"/>
          <w:b/>
          <w:sz w:val="24"/>
          <w:szCs w:val="24"/>
        </w:rPr>
      </w:pPr>
      <w:r w:rsidRPr="005E1996">
        <w:rPr>
          <w:rFonts w:ascii="Times New Roman" w:hAnsi="Times New Roman" w:cs="Times New Roman"/>
          <w:b/>
          <w:sz w:val="24"/>
          <w:szCs w:val="24"/>
        </w:rPr>
        <w:t>Відмітка Споживача про підписання цієї заяви-приєднання та згоду на обробку персональних даних:</w:t>
      </w:r>
    </w:p>
    <w:p w14:paraId="2D7B7A64" w14:textId="77777777" w:rsidR="005E1996" w:rsidRPr="005E1996" w:rsidRDefault="005E1996" w:rsidP="005E1996">
      <w:pPr>
        <w:spacing w:after="240"/>
        <w:ind w:firstLine="709"/>
        <w:jc w:val="center"/>
        <w:rPr>
          <w:rFonts w:ascii="Times New Roman" w:hAnsi="Times New Roman" w:cs="Times New Roman"/>
          <w:b/>
          <w:sz w:val="24"/>
          <w:szCs w:val="24"/>
        </w:rPr>
      </w:pPr>
    </w:p>
    <w:p w14:paraId="75131F8C" w14:textId="77777777" w:rsidR="005E1996" w:rsidRPr="005E1996" w:rsidRDefault="005E1996" w:rsidP="005E1996">
      <w:pPr>
        <w:jc w:val="both"/>
        <w:rPr>
          <w:rFonts w:ascii="Times New Roman" w:hAnsi="Times New Roman" w:cs="Times New Roman"/>
          <w:sz w:val="24"/>
          <w:szCs w:val="24"/>
          <w:u w:val="single"/>
        </w:rPr>
      </w:pPr>
      <w:r w:rsidRPr="005E1996">
        <w:rPr>
          <w:rFonts w:ascii="Times New Roman" w:hAnsi="Times New Roman" w:cs="Times New Roman"/>
          <w:b/>
          <w:sz w:val="24"/>
          <w:szCs w:val="24"/>
        </w:rPr>
        <w:t>____________________</w:t>
      </w:r>
      <w:r w:rsidRPr="005E1996">
        <w:rPr>
          <w:rFonts w:ascii="Times New Roman" w:hAnsi="Times New Roman" w:cs="Times New Roman"/>
          <w:b/>
          <w:sz w:val="24"/>
          <w:szCs w:val="24"/>
        </w:rPr>
        <w:tab/>
      </w:r>
      <w:r w:rsidRPr="005E1996">
        <w:rPr>
          <w:rFonts w:ascii="Times New Roman" w:hAnsi="Times New Roman" w:cs="Times New Roman"/>
          <w:b/>
          <w:sz w:val="24"/>
          <w:szCs w:val="24"/>
        </w:rPr>
        <w:tab/>
      </w:r>
      <w:r w:rsidRPr="005E1996">
        <w:rPr>
          <w:rFonts w:ascii="Times New Roman" w:hAnsi="Times New Roman" w:cs="Times New Roman"/>
          <w:b/>
          <w:sz w:val="24"/>
          <w:szCs w:val="24"/>
        </w:rPr>
        <w:tab/>
        <w:t>_______________</w:t>
      </w:r>
      <w:r w:rsidRPr="005E1996">
        <w:rPr>
          <w:rFonts w:ascii="Times New Roman" w:hAnsi="Times New Roman" w:cs="Times New Roman"/>
          <w:b/>
          <w:sz w:val="24"/>
          <w:szCs w:val="24"/>
        </w:rPr>
        <w:tab/>
      </w:r>
      <w:r w:rsidRPr="005E1996">
        <w:rPr>
          <w:rFonts w:ascii="Times New Roman" w:hAnsi="Times New Roman" w:cs="Times New Roman"/>
          <w:b/>
          <w:sz w:val="24"/>
          <w:szCs w:val="24"/>
        </w:rPr>
        <w:tab/>
      </w:r>
      <w:r w:rsidRPr="005E1996">
        <w:rPr>
          <w:rFonts w:ascii="Times New Roman" w:hAnsi="Times New Roman" w:cs="Times New Roman"/>
          <w:b/>
          <w:sz w:val="24"/>
          <w:szCs w:val="24"/>
        </w:rPr>
        <w:tab/>
        <w:t>____________________</w:t>
      </w:r>
    </w:p>
    <w:p w14:paraId="79AE3A2A" w14:textId="77777777" w:rsidR="005E1996" w:rsidRPr="005E1996" w:rsidRDefault="005E1996" w:rsidP="005E1996">
      <w:pPr>
        <w:rPr>
          <w:rFonts w:ascii="Times New Roman" w:hAnsi="Times New Roman" w:cs="Times New Roman"/>
          <w:sz w:val="24"/>
          <w:szCs w:val="24"/>
        </w:rPr>
      </w:pPr>
      <w:r w:rsidRPr="005E1996">
        <w:rPr>
          <w:rFonts w:ascii="Times New Roman" w:hAnsi="Times New Roman" w:cs="Times New Roman"/>
          <w:sz w:val="24"/>
          <w:szCs w:val="24"/>
        </w:rPr>
        <w:tab/>
        <w:t xml:space="preserve">  (дата)</w:t>
      </w:r>
      <w:r w:rsidRPr="005E1996">
        <w:rPr>
          <w:rFonts w:ascii="Times New Roman" w:hAnsi="Times New Roman" w:cs="Times New Roman"/>
          <w:sz w:val="24"/>
          <w:szCs w:val="24"/>
        </w:rPr>
        <w:tab/>
      </w:r>
      <w:r w:rsidRPr="005E1996">
        <w:rPr>
          <w:rFonts w:ascii="Times New Roman" w:hAnsi="Times New Roman" w:cs="Times New Roman"/>
          <w:sz w:val="24"/>
          <w:szCs w:val="24"/>
        </w:rPr>
        <w:tab/>
      </w:r>
      <w:r w:rsidRPr="005E1996">
        <w:rPr>
          <w:rFonts w:ascii="Times New Roman" w:hAnsi="Times New Roman" w:cs="Times New Roman"/>
          <w:sz w:val="24"/>
          <w:szCs w:val="24"/>
        </w:rPr>
        <w:tab/>
        <w:t xml:space="preserve">            (особистий підпис, МП)           (П.І.Б. уповноваженої особи)</w:t>
      </w:r>
    </w:p>
    <w:p w14:paraId="2BFA4449" w14:textId="77777777" w:rsidR="005E1996" w:rsidRPr="005E1996" w:rsidRDefault="005E1996" w:rsidP="005E1996">
      <w:pPr>
        <w:spacing w:line="276" w:lineRule="auto"/>
        <w:ind w:right="141"/>
        <w:jc w:val="both"/>
        <w:rPr>
          <w:rFonts w:ascii="Times New Roman" w:hAnsi="Times New Roman" w:cs="Times New Roman"/>
          <w:sz w:val="24"/>
          <w:szCs w:val="24"/>
        </w:rPr>
      </w:pPr>
    </w:p>
    <w:p w14:paraId="3B1A7511" w14:textId="77777777" w:rsidR="005E1996" w:rsidRPr="005E1996" w:rsidRDefault="005E1996" w:rsidP="005E1996">
      <w:pPr>
        <w:rPr>
          <w:rFonts w:ascii="Times New Roman" w:hAnsi="Times New Roman" w:cs="Times New Roman"/>
          <w:sz w:val="24"/>
          <w:szCs w:val="24"/>
        </w:rPr>
      </w:pPr>
    </w:p>
    <w:p w14:paraId="0109F122" w14:textId="77777777" w:rsidR="005E1996" w:rsidRPr="005E1996" w:rsidRDefault="005E1996" w:rsidP="005E1996">
      <w:pPr>
        <w:ind w:left="5812"/>
        <w:rPr>
          <w:rFonts w:ascii="Times New Roman" w:hAnsi="Times New Roman" w:cs="Times New Roman"/>
          <w:sz w:val="24"/>
          <w:szCs w:val="24"/>
        </w:rPr>
      </w:pPr>
    </w:p>
    <w:p w14:paraId="757464AA" w14:textId="77777777" w:rsidR="005E1996" w:rsidRPr="005E1996" w:rsidRDefault="005E1996" w:rsidP="005E1996">
      <w:pPr>
        <w:spacing w:line="276" w:lineRule="auto"/>
        <w:ind w:right="141"/>
        <w:jc w:val="right"/>
        <w:rPr>
          <w:rFonts w:ascii="Times New Roman" w:hAnsi="Times New Roman" w:cs="Times New Roman"/>
          <w:sz w:val="24"/>
          <w:szCs w:val="24"/>
        </w:rPr>
      </w:pPr>
      <w:r w:rsidRPr="005E1996">
        <w:rPr>
          <w:rFonts w:ascii="Times New Roman" w:hAnsi="Times New Roman" w:cs="Times New Roman"/>
          <w:sz w:val="24"/>
          <w:szCs w:val="24"/>
        </w:rPr>
        <w:br w:type="column"/>
      </w:r>
      <w:r w:rsidRPr="005E1996">
        <w:rPr>
          <w:rFonts w:ascii="Times New Roman" w:hAnsi="Times New Roman" w:cs="Times New Roman"/>
          <w:sz w:val="24"/>
          <w:szCs w:val="24"/>
        </w:rPr>
        <w:lastRenderedPageBreak/>
        <w:t>Таблиця № 1</w:t>
      </w:r>
    </w:p>
    <w:p w14:paraId="0D46BA42" w14:textId="77777777" w:rsidR="005E1996" w:rsidRPr="005E1996" w:rsidRDefault="005E1996" w:rsidP="005E1996">
      <w:pPr>
        <w:spacing w:line="276" w:lineRule="auto"/>
        <w:ind w:right="141"/>
        <w:jc w:val="right"/>
        <w:rPr>
          <w:rFonts w:ascii="Times New Roman" w:hAnsi="Times New Roman" w:cs="Times New Roman"/>
          <w:sz w:val="24"/>
          <w:szCs w:val="24"/>
        </w:rPr>
      </w:pPr>
      <w:r w:rsidRPr="005E1996">
        <w:rPr>
          <w:rFonts w:ascii="Times New Roman" w:hAnsi="Times New Roman" w:cs="Times New Roman"/>
          <w:sz w:val="24"/>
          <w:szCs w:val="24"/>
        </w:rPr>
        <w:t>до Заяви-приєднання до</w:t>
      </w:r>
    </w:p>
    <w:p w14:paraId="6D643597" w14:textId="77777777" w:rsidR="005E1996" w:rsidRPr="005E1996" w:rsidRDefault="005E1996" w:rsidP="005E1996">
      <w:pPr>
        <w:spacing w:line="276" w:lineRule="auto"/>
        <w:ind w:right="141"/>
        <w:jc w:val="right"/>
        <w:rPr>
          <w:rFonts w:ascii="Times New Roman" w:hAnsi="Times New Roman" w:cs="Times New Roman"/>
          <w:sz w:val="24"/>
          <w:szCs w:val="24"/>
        </w:rPr>
      </w:pPr>
      <w:r w:rsidRPr="005E1996">
        <w:rPr>
          <w:rFonts w:ascii="Times New Roman" w:hAnsi="Times New Roman" w:cs="Times New Roman"/>
          <w:sz w:val="24"/>
          <w:szCs w:val="24"/>
        </w:rPr>
        <w:t>договору про постачання</w:t>
      </w:r>
    </w:p>
    <w:p w14:paraId="3868C3DD" w14:textId="77777777" w:rsidR="005E1996" w:rsidRPr="005E1996" w:rsidRDefault="005E1996" w:rsidP="005E1996">
      <w:pPr>
        <w:spacing w:line="276" w:lineRule="auto"/>
        <w:ind w:right="141"/>
        <w:jc w:val="right"/>
        <w:rPr>
          <w:rFonts w:ascii="Times New Roman" w:hAnsi="Times New Roman" w:cs="Times New Roman"/>
          <w:sz w:val="24"/>
          <w:szCs w:val="24"/>
        </w:rPr>
      </w:pPr>
      <w:r w:rsidRPr="005E1996">
        <w:rPr>
          <w:rFonts w:ascii="Times New Roman" w:hAnsi="Times New Roman" w:cs="Times New Roman"/>
          <w:sz w:val="24"/>
          <w:szCs w:val="24"/>
        </w:rPr>
        <w:t>електричної енергії споживачу</w:t>
      </w:r>
    </w:p>
    <w:p w14:paraId="262EBF3E" w14:textId="77777777" w:rsidR="005E1996" w:rsidRPr="005E1996" w:rsidRDefault="005E1996" w:rsidP="005E1996">
      <w:pPr>
        <w:spacing w:line="276" w:lineRule="auto"/>
        <w:ind w:right="141"/>
        <w:jc w:val="right"/>
        <w:rPr>
          <w:rFonts w:ascii="Times New Roman" w:hAnsi="Times New Roman" w:cs="Times New Roman"/>
          <w:sz w:val="24"/>
          <w:szCs w:val="24"/>
        </w:rPr>
      </w:pPr>
    </w:p>
    <w:p w14:paraId="6A6B6BB6" w14:textId="77777777" w:rsidR="005E1996" w:rsidRPr="005E1996" w:rsidRDefault="005E1996" w:rsidP="005E1996">
      <w:pPr>
        <w:spacing w:line="276" w:lineRule="auto"/>
        <w:ind w:right="141"/>
        <w:jc w:val="right"/>
        <w:rPr>
          <w:rFonts w:ascii="Times New Roman" w:hAnsi="Times New Roman" w:cs="Times New Roman"/>
          <w:sz w:val="24"/>
          <w:szCs w:val="24"/>
        </w:rPr>
      </w:pPr>
    </w:p>
    <w:p w14:paraId="36101C2E" w14:textId="77777777" w:rsidR="005E1996" w:rsidRPr="005E1996" w:rsidRDefault="005E1996" w:rsidP="005E1996">
      <w:pPr>
        <w:tabs>
          <w:tab w:val="left" w:pos="7470"/>
        </w:tabs>
        <w:spacing w:line="276" w:lineRule="auto"/>
        <w:ind w:right="141"/>
        <w:rPr>
          <w:rFonts w:ascii="Times New Roman" w:hAnsi="Times New Roman" w:cs="Times New Roman"/>
          <w:sz w:val="24"/>
          <w:szCs w:val="24"/>
        </w:rPr>
      </w:pPr>
      <w:r w:rsidRPr="005E1996">
        <w:rPr>
          <w:rFonts w:ascii="Times New Roman" w:hAnsi="Times New Roman" w:cs="Times New Roman"/>
          <w:sz w:val="24"/>
          <w:szCs w:val="24"/>
        </w:rPr>
        <w:tab/>
      </w:r>
    </w:p>
    <w:p w14:paraId="2315DC3E" w14:textId="77777777" w:rsidR="005E1996" w:rsidRPr="005E1996" w:rsidRDefault="005E1996" w:rsidP="005E1996">
      <w:pPr>
        <w:spacing w:line="276" w:lineRule="auto"/>
        <w:ind w:right="141"/>
        <w:jc w:val="right"/>
        <w:rPr>
          <w:rFonts w:ascii="Times New Roman" w:hAnsi="Times New Roman" w:cs="Times New Roman"/>
          <w:sz w:val="24"/>
          <w:szCs w:val="24"/>
        </w:rPr>
      </w:pPr>
    </w:p>
    <w:p w14:paraId="18AEED99" w14:textId="77777777" w:rsidR="005E1996" w:rsidRPr="005E1996" w:rsidRDefault="005E1996" w:rsidP="005E1996">
      <w:pPr>
        <w:spacing w:line="276" w:lineRule="auto"/>
        <w:ind w:right="141"/>
        <w:jc w:val="center"/>
        <w:rPr>
          <w:rFonts w:ascii="Times New Roman" w:hAnsi="Times New Roman" w:cs="Times New Roman"/>
          <w:sz w:val="24"/>
          <w:szCs w:val="24"/>
        </w:rPr>
      </w:pPr>
      <w:r w:rsidRPr="005E1996">
        <w:rPr>
          <w:rFonts w:ascii="Times New Roman" w:hAnsi="Times New Roman" w:cs="Times New Roman"/>
          <w:sz w:val="24"/>
          <w:szCs w:val="24"/>
        </w:rPr>
        <w:t>Перелік точок комерційного обліку за об’єктами Споживача</w:t>
      </w:r>
    </w:p>
    <w:p w14:paraId="09DDCD78" w14:textId="77777777" w:rsidR="005E1996" w:rsidRPr="005E1996" w:rsidRDefault="005E1996" w:rsidP="005E1996">
      <w:pPr>
        <w:spacing w:line="276" w:lineRule="auto"/>
        <w:ind w:right="141"/>
        <w:jc w:val="center"/>
        <w:rPr>
          <w:rFonts w:ascii="Times New Roman" w:hAnsi="Times New Roman" w:cs="Times New Roman"/>
          <w:sz w:val="24"/>
          <w:szCs w:val="24"/>
        </w:rPr>
      </w:pPr>
      <w:r w:rsidRPr="005E1996">
        <w:rPr>
          <w:rFonts w:ascii="Times New Roman" w:hAnsi="Times New Roman" w:cs="Times New Roman"/>
          <w:b/>
          <w:sz w:val="24"/>
          <w:szCs w:val="24"/>
        </w:rPr>
        <w:t>____________________</w:t>
      </w:r>
    </w:p>
    <w:p w14:paraId="1D2021A1" w14:textId="77777777" w:rsidR="005E1996" w:rsidRPr="005E1996" w:rsidRDefault="005E1996" w:rsidP="005E1996">
      <w:pPr>
        <w:spacing w:line="276" w:lineRule="auto"/>
        <w:ind w:right="141"/>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805"/>
        <w:gridCol w:w="5002"/>
        <w:gridCol w:w="4536"/>
      </w:tblGrid>
      <w:tr w:rsidR="005E1996" w:rsidRPr="005E1996" w14:paraId="58EEC987" w14:textId="77777777" w:rsidTr="00FC58BD">
        <w:tc>
          <w:tcPr>
            <w:tcW w:w="805" w:type="dxa"/>
          </w:tcPr>
          <w:p w14:paraId="74B6D754" w14:textId="77777777" w:rsidR="005E1996" w:rsidRPr="005E1996" w:rsidRDefault="005E1996" w:rsidP="00FC58BD">
            <w:pPr>
              <w:spacing w:line="276" w:lineRule="auto"/>
              <w:jc w:val="center"/>
              <w:rPr>
                <w:rFonts w:ascii="Times New Roman" w:hAnsi="Times New Roman" w:cs="Times New Roman"/>
                <w:sz w:val="24"/>
                <w:szCs w:val="24"/>
              </w:rPr>
            </w:pPr>
            <w:r w:rsidRPr="005E1996">
              <w:rPr>
                <w:rFonts w:ascii="Times New Roman" w:hAnsi="Times New Roman" w:cs="Times New Roman"/>
                <w:sz w:val="24"/>
                <w:szCs w:val="24"/>
              </w:rPr>
              <w:t>№ п/п</w:t>
            </w:r>
          </w:p>
        </w:tc>
        <w:tc>
          <w:tcPr>
            <w:tcW w:w="5002" w:type="dxa"/>
          </w:tcPr>
          <w:p w14:paraId="256FBA69" w14:textId="77777777" w:rsidR="005E1996" w:rsidRPr="005E1996" w:rsidRDefault="005E1996" w:rsidP="00FC58BD">
            <w:pPr>
              <w:spacing w:line="276" w:lineRule="auto"/>
              <w:jc w:val="center"/>
              <w:rPr>
                <w:rFonts w:ascii="Times New Roman" w:hAnsi="Times New Roman" w:cs="Times New Roman"/>
                <w:sz w:val="24"/>
                <w:szCs w:val="24"/>
              </w:rPr>
            </w:pPr>
            <w:r w:rsidRPr="005E1996">
              <w:rPr>
                <w:rFonts w:ascii="Times New Roman" w:hAnsi="Times New Roman" w:cs="Times New Roman"/>
                <w:sz w:val="24"/>
                <w:szCs w:val="24"/>
              </w:rPr>
              <w:t>Адреса об’єкта</w:t>
            </w:r>
          </w:p>
        </w:tc>
        <w:tc>
          <w:tcPr>
            <w:tcW w:w="4536" w:type="dxa"/>
          </w:tcPr>
          <w:p w14:paraId="4A4F2297" w14:textId="77777777" w:rsidR="005E1996" w:rsidRPr="005E1996" w:rsidRDefault="005E1996" w:rsidP="00FC58BD">
            <w:pPr>
              <w:spacing w:line="276" w:lineRule="auto"/>
              <w:jc w:val="center"/>
              <w:rPr>
                <w:rFonts w:ascii="Times New Roman" w:hAnsi="Times New Roman" w:cs="Times New Roman"/>
                <w:sz w:val="24"/>
                <w:szCs w:val="24"/>
              </w:rPr>
            </w:pPr>
            <w:r w:rsidRPr="005E1996">
              <w:rPr>
                <w:rFonts w:ascii="Times New Roman" w:hAnsi="Times New Roman" w:cs="Times New Roman"/>
                <w:sz w:val="24"/>
                <w:szCs w:val="24"/>
              </w:rPr>
              <w:t>ЕІС-код точки обліку</w:t>
            </w:r>
          </w:p>
        </w:tc>
      </w:tr>
      <w:tr w:rsidR="005E1996" w:rsidRPr="005E1996" w14:paraId="1686381E" w14:textId="77777777" w:rsidTr="00FC58BD">
        <w:tc>
          <w:tcPr>
            <w:tcW w:w="805" w:type="dxa"/>
          </w:tcPr>
          <w:p w14:paraId="5BB6359B" w14:textId="77777777" w:rsidR="005E1996" w:rsidRPr="005E1996" w:rsidRDefault="005E1996" w:rsidP="005E1996">
            <w:pPr>
              <w:pStyle w:val="a3"/>
              <w:numPr>
                <w:ilvl w:val="0"/>
                <w:numId w:val="40"/>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0"/>
              <w:jc w:val="center"/>
              <w:rPr>
                <w:rFonts w:ascii="Times New Roman" w:hAnsi="Times New Roman"/>
                <w:sz w:val="24"/>
                <w:szCs w:val="24"/>
              </w:rPr>
            </w:pPr>
          </w:p>
        </w:tc>
        <w:tc>
          <w:tcPr>
            <w:tcW w:w="5002" w:type="dxa"/>
          </w:tcPr>
          <w:p w14:paraId="783354EB" w14:textId="77777777" w:rsidR="005E1996" w:rsidRPr="005E1996" w:rsidRDefault="005E1996" w:rsidP="00FC58BD">
            <w:pPr>
              <w:spacing w:line="276" w:lineRule="auto"/>
              <w:rPr>
                <w:rFonts w:ascii="Times New Roman" w:hAnsi="Times New Roman" w:cs="Times New Roman"/>
                <w:sz w:val="24"/>
                <w:szCs w:val="24"/>
              </w:rPr>
            </w:pPr>
          </w:p>
        </w:tc>
        <w:tc>
          <w:tcPr>
            <w:tcW w:w="4536" w:type="dxa"/>
          </w:tcPr>
          <w:p w14:paraId="644DC4DD" w14:textId="77777777" w:rsidR="005E1996" w:rsidRPr="005E1996" w:rsidRDefault="005E1996" w:rsidP="00FC58BD">
            <w:pPr>
              <w:spacing w:line="276" w:lineRule="auto"/>
              <w:rPr>
                <w:rFonts w:ascii="Times New Roman" w:hAnsi="Times New Roman" w:cs="Times New Roman"/>
                <w:sz w:val="24"/>
                <w:szCs w:val="24"/>
              </w:rPr>
            </w:pPr>
          </w:p>
        </w:tc>
      </w:tr>
      <w:tr w:rsidR="005E1996" w:rsidRPr="005E1996" w14:paraId="3825CFDD" w14:textId="77777777" w:rsidTr="00FC58BD">
        <w:tc>
          <w:tcPr>
            <w:tcW w:w="805" w:type="dxa"/>
          </w:tcPr>
          <w:p w14:paraId="3623849B" w14:textId="77777777" w:rsidR="005E1996" w:rsidRPr="005E1996" w:rsidRDefault="005E1996" w:rsidP="005E1996">
            <w:pPr>
              <w:pStyle w:val="a3"/>
              <w:numPr>
                <w:ilvl w:val="0"/>
                <w:numId w:val="40"/>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0"/>
              <w:jc w:val="center"/>
              <w:rPr>
                <w:rFonts w:ascii="Times New Roman" w:hAnsi="Times New Roman"/>
                <w:sz w:val="24"/>
                <w:szCs w:val="24"/>
              </w:rPr>
            </w:pPr>
          </w:p>
        </w:tc>
        <w:tc>
          <w:tcPr>
            <w:tcW w:w="5002" w:type="dxa"/>
          </w:tcPr>
          <w:p w14:paraId="0BA30082" w14:textId="77777777" w:rsidR="005E1996" w:rsidRPr="005E1996" w:rsidRDefault="005E1996" w:rsidP="00FC58BD">
            <w:pPr>
              <w:spacing w:line="276" w:lineRule="auto"/>
              <w:rPr>
                <w:rFonts w:ascii="Times New Roman" w:hAnsi="Times New Roman" w:cs="Times New Roman"/>
                <w:sz w:val="24"/>
                <w:szCs w:val="24"/>
              </w:rPr>
            </w:pPr>
          </w:p>
        </w:tc>
        <w:tc>
          <w:tcPr>
            <w:tcW w:w="4536" w:type="dxa"/>
          </w:tcPr>
          <w:p w14:paraId="075738AC" w14:textId="77777777" w:rsidR="005E1996" w:rsidRPr="005E1996" w:rsidRDefault="005E1996" w:rsidP="00FC58BD">
            <w:pPr>
              <w:spacing w:line="276" w:lineRule="auto"/>
              <w:rPr>
                <w:rFonts w:ascii="Times New Roman" w:hAnsi="Times New Roman" w:cs="Times New Roman"/>
                <w:sz w:val="24"/>
                <w:szCs w:val="24"/>
              </w:rPr>
            </w:pPr>
          </w:p>
        </w:tc>
      </w:tr>
      <w:tr w:rsidR="005E1996" w:rsidRPr="005E1996" w14:paraId="3ED72434" w14:textId="77777777" w:rsidTr="00FC58BD">
        <w:tc>
          <w:tcPr>
            <w:tcW w:w="805" w:type="dxa"/>
          </w:tcPr>
          <w:p w14:paraId="1DA41FAA" w14:textId="77777777" w:rsidR="005E1996" w:rsidRPr="005E1996" w:rsidRDefault="005E1996" w:rsidP="005E1996">
            <w:pPr>
              <w:pStyle w:val="a3"/>
              <w:numPr>
                <w:ilvl w:val="0"/>
                <w:numId w:val="40"/>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0"/>
              <w:jc w:val="center"/>
              <w:rPr>
                <w:rFonts w:ascii="Times New Roman" w:hAnsi="Times New Roman"/>
                <w:sz w:val="24"/>
                <w:szCs w:val="24"/>
              </w:rPr>
            </w:pPr>
          </w:p>
        </w:tc>
        <w:tc>
          <w:tcPr>
            <w:tcW w:w="5002" w:type="dxa"/>
          </w:tcPr>
          <w:p w14:paraId="3C5F7016" w14:textId="77777777" w:rsidR="005E1996" w:rsidRPr="005E1996" w:rsidRDefault="005E1996" w:rsidP="00FC58BD">
            <w:pPr>
              <w:spacing w:line="276" w:lineRule="auto"/>
              <w:rPr>
                <w:rFonts w:ascii="Times New Roman" w:hAnsi="Times New Roman" w:cs="Times New Roman"/>
                <w:sz w:val="24"/>
                <w:szCs w:val="24"/>
              </w:rPr>
            </w:pPr>
          </w:p>
        </w:tc>
        <w:tc>
          <w:tcPr>
            <w:tcW w:w="4536" w:type="dxa"/>
          </w:tcPr>
          <w:p w14:paraId="345BBFBA" w14:textId="77777777" w:rsidR="005E1996" w:rsidRPr="005E1996" w:rsidRDefault="005E1996" w:rsidP="00FC58BD">
            <w:pPr>
              <w:spacing w:line="276" w:lineRule="auto"/>
              <w:rPr>
                <w:rFonts w:ascii="Times New Roman" w:hAnsi="Times New Roman" w:cs="Times New Roman"/>
                <w:sz w:val="24"/>
                <w:szCs w:val="24"/>
              </w:rPr>
            </w:pPr>
          </w:p>
        </w:tc>
      </w:tr>
      <w:tr w:rsidR="005E1996" w:rsidRPr="005E1996" w14:paraId="45583DCC" w14:textId="77777777" w:rsidTr="00FC58BD">
        <w:tc>
          <w:tcPr>
            <w:tcW w:w="805" w:type="dxa"/>
          </w:tcPr>
          <w:p w14:paraId="5E94AC5D" w14:textId="77777777" w:rsidR="005E1996" w:rsidRPr="005E1996" w:rsidRDefault="005E1996" w:rsidP="005E1996">
            <w:pPr>
              <w:pStyle w:val="a3"/>
              <w:numPr>
                <w:ilvl w:val="0"/>
                <w:numId w:val="40"/>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0"/>
              <w:jc w:val="center"/>
              <w:rPr>
                <w:rFonts w:ascii="Times New Roman" w:hAnsi="Times New Roman"/>
                <w:sz w:val="24"/>
                <w:szCs w:val="24"/>
              </w:rPr>
            </w:pPr>
          </w:p>
        </w:tc>
        <w:tc>
          <w:tcPr>
            <w:tcW w:w="5002" w:type="dxa"/>
          </w:tcPr>
          <w:p w14:paraId="08A564F3" w14:textId="77777777" w:rsidR="005E1996" w:rsidRPr="005E1996" w:rsidRDefault="005E1996" w:rsidP="00FC58BD">
            <w:pPr>
              <w:spacing w:line="276" w:lineRule="auto"/>
              <w:rPr>
                <w:rFonts w:ascii="Times New Roman" w:hAnsi="Times New Roman" w:cs="Times New Roman"/>
                <w:sz w:val="24"/>
                <w:szCs w:val="24"/>
              </w:rPr>
            </w:pPr>
          </w:p>
        </w:tc>
        <w:tc>
          <w:tcPr>
            <w:tcW w:w="4536" w:type="dxa"/>
          </w:tcPr>
          <w:p w14:paraId="4C1E66BD" w14:textId="77777777" w:rsidR="005E1996" w:rsidRPr="005E1996" w:rsidRDefault="005E1996" w:rsidP="00FC58BD">
            <w:pPr>
              <w:spacing w:line="276" w:lineRule="auto"/>
              <w:rPr>
                <w:rFonts w:ascii="Times New Roman" w:hAnsi="Times New Roman" w:cs="Times New Roman"/>
                <w:sz w:val="24"/>
                <w:szCs w:val="24"/>
              </w:rPr>
            </w:pPr>
          </w:p>
        </w:tc>
      </w:tr>
      <w:tr w:rsidR="005E1996" w:rsidRPr="005E1996" w14:paraId="708A956E" w14:textId="77777777" w:rsidTr="00FC58BD">
        <w:tc>
          <w:tcPr>
            <w:tcW w:w="805" w:type="dxa"/>
          </w:tcPr>
          <w:p w14:paraId="65478C7B" w14:textId="77777777" w:rsidR="005E1996" w:rsidRPr="005E1996" w:rsidRDefault="005E1996" w:rsidP="005E1996">
            <w:pPr>
              <w:pStyle w:val="a3"/>
              <w:numPr>
                <w:ilvl w:val="0"/>
                <w:numId w:val="40"/>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0"/>
              <w:jc w:val="center"/>
              <w:rPr>
                <w:rFonts w:ascii="Times New Roman" w:hAnsi="Times New Roman"/>
                <w:sz w:val="24"/>
                <w:szCs w:val="24"/>
              </w:rPr>
            </w:pPr>
          </w:p>
        </w:tc>
        <w:tc>
          <w:tcPr>
            <w:tcW w:w="5002" w:type="dxa"/>
          </w:tcPr>
          <w:p w14:paraId="04E52E91" w14:textId="77777777" w:rsidR="005E1996" w:rsidRPr="005E1996" w:rsidRDefault="005E1996" w:rsidP="00FC58BD">
            <w:pPr>
              <w:spacing w:line="276" w:lineRule="auto"/>
              <w:rPr>
                <w:rFonts w:ascii="Times New Roman" w:hAnsi="Times New Roman" w:cs="Times New Roman"/>
                <w:sz w:val="24"/>
                <w:szCs w:val="24"/>
              </w:rPr>
            </w:pPr>
          </w:p>
        </w:tc>
        <w:tc>
          <w:tcPr>
            <w:tcW w:w="4536" w:type="dxa"/>
          </w:tcPr>
          <w:p w14:paraId="67382905" w14:textId="77777777" w:rsidR="005E1996" w:rsidRPr="005E1996" w:rsidRDefault="005E1996" w:rsidP="00FC58BD">
            <w:pPr>
              <w:spacing w:line="276" w:lineRule="auto"/>
              <w:rPr>
                <w:rFonts w:ascii="Times New Roman" w:hAnsi="Times New Roman" w:cs="Times New Roman"/>
                <w:sz w:val="24"/>
                <w:szCs w:val="24"/>
              </w:rPr>
            </w:pPr>
          </w:p>
        </w:tc>
      </w:tr>
      <w:tr w:rsidR="005E1996" w:rsidRPr="005E1996" w14:paraId="5EE7E1CF" w14:textId="77777777" w:rsidTr="00FC58BD">
        <w:tc>
          <w:tcPr>
            <w:tcW w:w="805" w:type="dxa"/>
          </w:tcPr>
          <w:p w14:paraId="0F939D64" w14:textId="77777777" w:rsidR="005E1996" w:rsidRPr="005E1996" w:rsidRDefault="005E1996" w:rsidP="005E1996">
            <w:pPr>
              <w:pStyle w:val="a3"/>
              <w:numPr>
                <w:ilvl w:val="0"/>
                <w:numId w:val="40"/>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0"/>
              <w:jc w:val="center"/>
              <w:rPr>
                <w:rFonts w:ascii="Times New Roman" w:hAnsi="Times New Roman"/>
                <w:sz w:val="24"/>
                <w:szCs w:val="24"/>
              </w:rPr>
            </w:pPr>
          </w:p>
        </w:tc>
        <w:tc>
          <w:tcPr>
            <w:tcW w:w="5002" w:type="dxa"/>
          </w:tcPr>
          <w:p w14:paraId="2D09C5B1" w14:textId="77777777" w:rsidR="005E1996" w:rsidRPr="005E1996" w:rsidRDefault="005E1996" w:rsidP="00FC58BD">
            <w:pPr>
              <w:spacing w:line="276" w:lineRule="auto"/>
              <w:rPr>
                <w:rFonts w:ascii="Times New Roman" w:hAnsi="Times New Roman" w:cs="Times New Roman"/>
                <w:sz w:val="24"/>
                <w:szCs w:val="24"/>
              </w:rPr>
            </w:pPr>
          </w:p>
        </w:tc>
        <w:tc>
          <w:tcPr>
            <w:tcW w:w="4536" w:type="dxa"/>
          </w:tcPr>
          <w:p w14:paraId="6AF1F243" w14:textId="77777777" w:rsidR="005E1996" w:rsidRPr="005E1996" w:rsidRDefault="005E1996" w:rsidP="00FC58BD">
            <w:pPr>
              <w:spacing w:line="276" w:lineRule="auto"/>
              <w:rPr>
                <w:rFonts w:ascii="Times New Roman" w:hAnsi="Times New Roman" w:cs="Times New Roman"/>
                <w:sz w:val="24"/>
                <w:szCs w:val="24"/>
              </w:rPr>
            </w:pPr>
          </w:p>
        </w:tc>
      </w:tr>
      <w:tr w:rsidR="005E1996" w:rsidRPr="005E1996" w14:paraId="5830EAA2" w14:textId="77777777" w:rsidTr="00FC58BD">
        <w:tc>
          <w:tcPr>
            <w:tcW w:w="805" w:type="dxa"/>
          </w:tcPr>
          <w:p w14:paraId="00CEAA94" w14:textId="77777777" w:rsidR="005E1996" w:rsidRPr="005E1996" w:rsidRDefault="005E1996" w:rsidP="005E1996">
            <w:pPr>
              <w:pStyle w:val="a3"/>
              <w:numPr>
                <w:ilvl w:val="0"/>
                <w:numId w:val="40"/>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0"/>
              <w:jc w:val="center"/>
              <w:rPr>
                <w:rFonts w:ascii="Times New Roman" w:hAnsi="Times New Roman"/>
                <w:sz w:val="24"/>
                <w:szCs w:val="24"/>
              </w:rPr>
            </w:pPr>
          </w:p>
        </w:tc>
        <w:tc>
          <w:tcPr>
            <w:tcW w:w="5002" w:type="dxa"/>
          </w:tcPr>
          <w:p w14:paraId="1372A438" w14:textId="77777777" w:rsidR="005E1996" w:rsidRPr="005E1996" w:rsidRDefault="005E1996" w:rsidP="00FC58BD">
            <w:pPr>
              <w:spacing w:line="276" w:lineRule="auto"/>
              <w:rPr>
                <w:rFonts w:ascii="Times New Roman" w:hAnsi="Times New Roman" w:cs="Times New Roman"/>
                <w:sz w:val="24"/>
                <w:szCs w:val="24"/>
              </w:rPr>
            </w:pPr>
          </w:p>
        </w:tc>
        <w:tc>
          <w:tcPr>
            <w:tcW w:w="4536" w:type="dxa"/>
          </w:tcPr>
          <w:p w14:paraId="3012B184" w14:textId="77777777" w:rsidR="005E1996" w:rsidRPr="005E1996" w:rsidRDefault="005E1996" w:rsidP="00FC58BD">
            <w:pPr>
              <w:spacing w:line="276" w:lineRule="auto"/>
              <w:rPr>
                <w:rFonts w:ascii="Times New Roman" w:hAnsi="Times New Roman" w:cs="Times New Roman"/>
                <w:sz w:val="24"/>
                <w:szCs w:val="24"/>
              </w:rPr>
            </w:pPr>
          </w:p>
        </w:tc>
      </w:tr>
      <w:tr w:rsidR="005E1996" w:rsidRPr="005E1996" w14:paraId="5E7F7378" w14:textId="77777777" w:rsidTr="00FC58BD">
        <w:tc>
          <w:tcPr>
            <w:tcW w:w="805" w:type="dxa"/>
          </w:tcPr>
          <w:p w14:paraId="67A62A98" w14:textId="77777777" w:rsidR="005E1996" w:rsidRPr="005E1996" w:rsidRDefault="005E1996" w:rsidP="005E1996">
            <w:pPr>
              <w:pStyle w:val="a3"/>
              <w:numPr>
                <w:ilvl w:val="0"/>
                <w:numId w:val="40"/>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0"/>
              <w:jc w:val="center"/>
              <w:rPr>
                <w:rFonts w:ascii="Times New Roman" w:hAnsi="Times New Roman"/>
                <w:sz w:val="24"/>
                <w:szCs w:val="24"/>
              </w:rPr>
            </w:pPr>
          </w:p>
        </w:tc>
        <w:tc>
          <w:tcPr>
            <w:tcW w:w="5002" w:type="dxa"/>
          </w:tcPr>
          <w:p w14:paraId="6CBCF45D" w14:textId="77777777" w:rsidR="005E1996" w:rsidRPr="005E1996" w:rsidRDefault="005E1996" w:rsidP="00FC58BD">
            <w:pPr>
              <w:spacing w:line="276" w:lineRule="auto"/>
              <w:rPr>
                <w:rFonts w:ascii="Times New Roman" w:hAnsi="Times New Roman" w:cs="Times New Roman"/>
                <w:sz w:val="24"/>
                <w:szCs w:val="24"/>
              </w:rPr>
            </w:pPr>
          </w:p>
        </w:tc>
        <w:tc>
          <w:tcPr>
            <w:tcW w:w="4536" w:type="dxa"/>
          </w:tcPr>
          <w:p w14:paraId="27F78A40" w14:textId="77777777" w:rsidR="005E1996" w:rsidRPr="005E1996" w:rsidRDefault="005E1996" w:rsidP="00FC58BD">
            <w:pPr>
              <w:spacing w:line="276" w:lineRule="auto"/>
              <w:rPr>
                <w:rFonts w:ascii="Times New Roman" w:hAnsi="Times New Roman" w:cs="Times New Roman"/>
                <w:sz w:val="24"/>
                <w:szCs w:val="24"/>
              </w:rPr>
            </w:pPr>
          </w:p>
        </w:tc>
      </w:tr>
    </w:tbl>
    <w:p w14:paraId="5A7DA19A" w14:textId="77777777" w:rsidR="005E1996" w:rsidRPr="005E1996" w:rsidRDefault="005E1996" w:rsidP="005E1996">
      <w:pPr>
        <w:spacing w:line="276" w:lineRule="auto"/>
        <w:ind w:right="141"/>
        <w:jc w:val="both"/>
        <w:rPr>
          <w:rFonts w:ascii="Times New Roman" w:hAnsi="Times New Roman" w:cs="Times New Roman"/>
          <w:sz w:val="24"/>
          <w:szCs w:val="24"/>
        </w:rPr>
      </w:pPr>
    </w:p>
    <w:p w14:paraId="20AD7713" w14:textId="77777777" w:rsidR="005E1996" w:rsidRPr="005E1996" w:rsidRDefault="005E1996" w:rsidP="005E1996">
      <w:pPr>
        <w:spacing w:line="276" w:lineRule="auto"/>
        <w:ind w:right="141"/>
        <w:jc w:val="both"/>
        <w:rPr>
          <w:rFonts w:ascii="Times New Roman" w:hAnsi="Times New Roman" w:cs="Times New Roman"/>
          <w:sz w:val="24"/>
          <w:szCs w:val="24"/>
        </w:rPr>
      </w:pPr>
    </w:p>
    <w:p w14:paraId="39BDDD7C" w14:textId="77777777" w:rsidR="005E1996" w:rsidRPr="005E1996" w:rsidRDefault="005E1996" w:rsidP="005E1996">
      <w:pPr>
        <w:spacing w:after="240"/>
        <w:ind w:firstLine="709"/>
        <w:jc w:val="center"/>
        <w:rPr>
          <w:rFonts w:ascii="Times New Roman" w:hAnsi="Times New Roman" w:cs="Times New Roman"/>
          <w:b/>
          <w:sz w:val="24"/>
          <w:szCs w:val="24"/>
        </w:rPr>
      </w:pPr>
    </w:p>
    <w:p w14:paraId="43E69FC2" w14:textId="77777777" w:rsidR="005E1996" w:rsidRPr="005E1996" w:rsidRDefault="005E1996" w:rsidP="005E1996">
      <w:pPr>
        <w:jc w:val="both"/>
        <w:rPr>
          <w:rFonts w:ascii="Times New Roman" w:hAnsi="Times New Roman" w:cs="Times New Roman"/>
          <w:sz w:val="24"/>
          <w:szCs w:val="24"/>
          <w:u w:val="single"/>
        </w:rPr>
      </w:pPr>
      <w:r w:rsidRPr="005E1996">
        <w:rPr>
          <w:rFonts w:ascii="Times New Roman" w:hAnsi="Times New Roman" w:cs="Times New Roman"/>
          <w:b/>
          <w:sz w:val="24"/>
          <w:szCs w:val="24"/>
        </w:rPr>
        <w:t>____________________</w:t>
      </w:r>
      <w:r w:rsidRPr="005E1996">
        <w:rPr>
          <w:rFonts w:ascii="Times New Roman" w:hAnsi="Times New Roman" w:cs="Times New Roman"/>
          <w:b/>
          <w:sz w:val="24"/>
          <w:szCs w:val="24"/>
        </w:rPr>
        <w:tab/>
      </w:r>
      <w:r w:rsidRPr="005E1996">
        <w:rPr>
          <w:rFonts w:ascii="Times New Roman" w:hAnsi="Times New Roman" w:cs="Times New Roman"/>
          <w:b/>
          <w:sz w:val="24"/>
          <w:szCs w:val="24"/>
        </w:rPr>
        <w:tab/>
      </w:r>
      <w:r w:rsidRPr="005E1996">
        <w:rPr>
          <w:rFonts w:ascii="Times New Roman" w:hAnsi="Times New Roman" w:cs="Times New Roman"/>
          <w:b/>
          <w:sz w:val="24"/>
          <w:szCs w:val="24"/>
        </w:rPr>
        <w:tab/>
        <w:t>_______________</w:t>
      </w:r>
      <w:r w:rsidRPr="005E1996">
        <w:rPr>
          <w:rFonts w:ascii="Times New Roman" w:hAnsi="Times New Roman" w:cs="Times New Roman"/>
          <w:b/>
          <w:sz w:val="24"/>
          <w:szCs w:val="24"/>
        </w:rPr>
        <w:tab/>
      </w:r>
      <w:r w:rsidRPr="005E1996">
        <w:rPr>
          <w:rFonts w:ascii="Times New Roman" w:hAnsi="Times New Roman" w:cs="Times New Roman"/>
          <w:b/>
          <w:sz w:val="24"/>
          <w:szCs w:val="24"/>
        </w:rPr>
        <w:tab/>
      </w:r>
      <w:r w:rsidRPr="005E1996">
        <w:rPr>
          <w:rFonts w:ascii="Times New Roman" w:hAnsi="Times New Roman" w:cs="Times New Roman"/>
          <w:b/>
          <w:sz w:val="24"/>
          <w:szCs w:val="24"/>
        </w:rPr>
        <w:tab/>
        <w:t>____________________</w:t>
      </w:r>
    </w:p>
    <w:p w14:paraId="018BBAC9" w14:textId="77777777" w:rsidR="005E1996" w:rsidRPr="005E1996" w:rsidRDefault="005E1996" w:rsidP="005E1996">
      <w:pPr>
        <w:rPr>
          <w:rFonts w:ascii="Times New Roman" w:hAnsi="Times New Roman" w:cs="Times New Roman"/>
          <w:sz w:val="24"/>
          <w:szCs w:val="24"/>
        </w:rPr>
      </w:pPr>
      <w:r w:rsidRPr="005E1996">
        <w:rPr>
          <w:rFonts w:ascii="Times New Roman" w:hAnsi="Times New Roman" w:cs="Times New Roman"/>
          <w:sz w:val="24"/>
          <w:szCs w:val="24"/>
        </w:rPr>
        <w:tab/>
        <w:t xml:space="preserve">  (дата)</w:t>
      </w:r>
      <w:r w:rsidRPr="005E1996">
        <w:rPr>
          <w:rFonts w:ascii="Times New Roman" w:hAnsi="Times New Roman" w:cs="Times New Roman"/>
          <w:sz w:val="24"/>
          <w:szCs w:val="24"/>
        </w:rPr>
        <w:tab/>
      </w:r>
      <w:r w:rsidRPr="005E1996">
        <w:rPr>
          <w:rFonts w:ascii="Times New Roman" w:hAnsi="Times New Roman" w:cs="Times New Roman"/>
          <w:sz w:val="24"/>
          <w:szCs w:val="24"/>
        </w:rPr>
        <w:tab/>
      </w:r>
      <w:r w:rsidRPr="005E1996">
        <w:rPr>
          <w:rFonts w:ascii="Times New Roman" w:hAnsi="Times New Roman" w:cs="Times New Roman"/>
          <w:sz w:val="24"/>
          <w:szCs w:val="24"/>
        </w:rPr>
        <w:tab/>
        <w:t xml:space="preserve">            (особистий підпис, МП)           (П.І.Б. уповноваженої особи)</w:t>
      </w:r>
    </w:p>
    <w:p w14:paraId="6889544F" w14:textId="77777777" w:rsidR="005E1996" w:rsidRPr="005E1996" w:rsidRDefault="005E1996" w:rsidP="005E1996">
      <w:pPr>
        <w:spacing w:line="276" w:lineRule="auto"/>
        <w:ind w:right="141"/>
        <w:jc w:val="both"/>
        <w:rPr>
          <w:rFonts w:ascii="Times New Roman" w:hAnsi="Times New Roman" w:cs="Times New Roman"/>
          <w:sz w:val="24"/>
          <w:szCs w:val="24"/>
        </w:rPr>
      </w:pPr>
    </w:p>
    <w:p w14:paraId="777449BE" w14:textId="77777777" w:rsidR="005E1996" w:rsidRPr="005E1996" w:rsidRDefault="005E1996" w:rsidP="005E1996">
      <w:pPr>
        <w:ind w:firstLine="709"/>
        <w:jc w:val="both"/>
        <w:rPr>
          <w:rFonts w:ascii="Times New Roman" w:hAnsi="Times New Roman" w:cs="Times New Roman"/>
          <w:sz w:val="24"/>
          <w:szCs w:val="24"/>
        </w:rPr>
        <w:sectPr w:rsidR="005E1996" w:rsidRPr="005E1996" w:rsidSect="00F305FC">
          <w:headerReference w:type="default" r:id="rId8"/>
          <w:pgSz w:w="11910" w:h="16840"/>
          <w:pgMar w:top="426" w:right="428" w:bottom="280" w:left="880" w:header="285" w:footer="0" w:gutter="0"/>
          <w:cols w:space="720"/>
        </w:sectPr>
      </w:pPr>
    </w:p>
    <w:p w14:paraId="433DEAAB" w14:textId="77777777" w:rsidR="005E1996" w:rsidRPr="005E1996" w:rsidRDefault="005E1996" w:rsidP="005E1996">
      <w:pPr>
        <w:pStyle w:val="a6"/>
        <w:tabs>
          <w:tab w:val="left" w:pos="2184"/>
          <w:tab w:val="left" w:pos="4286"/>
        </w:tabs>
        <w:ind w:firstLine="709"/>
        <w:jc w:val="right"/>
        <w:rPr>
          <w:lang w:val="uk-UA"/>
        </w:rPr>
      </w:pPr>
      <w:r w:rsidRPr="005E1996">
        <w:rPr>
          <w:lang w:val="uk-UA"/>
        </w:rPr>
        <w:lastRenderedPageBreak/>
        <w:t>Таблиця № 2</w:t>
      </w:r>
    </w:p>
    <w:p w14:paraId="39608AA6" w14:textId="77777777" w:rsidR="005E1996" w:rsidRPr="005E1996" w:rsidRDefault="005E1996" w:rsidP="005E1996">
      <w:pPr>
        <w:pStyle w:val="a6"/>
        <w:tabs>
          <w:tab w:val="left" w:pos="2184"/>
          <w:tab w:val="left" w:pos="4286"/>
        </w:tabs>
        <w:ind w:firstLine="709"/>
        <w:jc w:val="right"/>
        <w:rPr>
          <w:lang w:val="uk-UA"/>
        </w:rPr>
      </w:pPr>
      <w:r w:rsidRPr="005E1996">
        <w:rPr>
          <w:lang w:val="uk-UA"/>
        </w:rPr>
        <w:t>до Заяви-приєднання до</w:t>
      </w:r>
    </w:p>
    <w:p w14:paraId="47B3C4B1" w14:textId="77777777" w:rsidR="005E1996" w:rsidRPr="005E1996" w:rsidRDefault="005E1996" w:rsidP="005E1996">
      <w:pPr>
        <w:pStyle w:val="a6"/>
        <w:tabs>
          <w:tab w:val="left" w:pos="2184"/>
          <w:tab w:val="left" w:pos="4286"/>
        </w:tabs>
        <w:ind w:firstLine="709"/>
        <w:jc w:val="right"/>
        <w:rPr>
          <w:u w:val="single"/>
          <w:lang w:val="uk-UA"/>
        </w:rPr>
      </w:pPr>
      <w:r w:rsidRPr="005E1996">
        <w:rPr>
          <w:lang w:val="uk-UA"/>
        </w:rPr>
        <w:t>договору про постачання</w:t>
      </w:r>
    </w:p>
    <w:p w14:paraId="568D9197" w14:textId="77777777" w:rsidR="005E1996" w:rsidRPr="005E1996" w:rsidRDefault="005E1996" w:rsidP="005E1996">
      <w:pPr>
        <w:pStyle w:val="a6"/>
        <w:tabs>
          <w:tab w:val="left" w:pos="2184"/>
          <w:tab w:val="left" w:pos="4286"/>
        </w:tabs>
        <w:ind w:firstLine="709"/>
        <w:jc w:val="right"/>
        <w:rPr>
          <w:lang w:val="uk-UA"/>
        </w:rPr>
      </w:pPr>
    </w:p>
    <w:p w14:paraId="10173F26" w14:textId="77777777" w:rsidR="005E1996" w:rsidRPr="005E1996" w:rsidRDefault="005E1996" w:rsidP="005E1996">
      <w:pPr>
        <w:pStyle w:val="1"/>
        <w:ind w:left="0" w:firstLine="709"/>
        <w:rPr>
          <w:lang w:val="uk-UA"/>
        </w:rPr>
      </w:pPr>
      <w:r w:rsidRPr="005E1996">
        <w:rPr>
          <w:lang w:val="uk-UA"/>
        </w:rPr>
        <w:t>Опитувальний лист для постачання електричної енергії</w:t>
      </w:r>
    </w:p>
    <w:p w14:paraId="66DE60DB" w14:textId="77777777" w:rsidR="005E1996" w:rsidRPr="005E1996" w:rsidRDefault="005E1996" w:rsidP="005E1996">
      <w:pPr>
        <w:pStyle w:val="a6"/>
        <w:ind w:firstLine="709"/>
        <w:jc w:val="center"/>
        <w:rPr>
          <w:lang w:val="uk-UA"/>
        </w:rPr>
      </w:pPr>
      <w:r w:rsidRPr="005E1996">
        <w:rPr>
          <w:lang w:val="uk-UA"/>
        </w:rPr>
        <w:t>Загальна інформація про підприємство:</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1"/>
        <w:gridCol w:w="5121"/>
      </w:tblGrid>
      <w:tr w:rsidR="005E1996" w:rsidRPr="005E1996" w14:paraId="2E1BA797" w14:textId="77777777" w:rsidTr="00FC58BD">
        <w:trPr>
          <w:trHeight w:val="275"/>
        </w:trPr>
        <w:tc>
          <w:tcPr>
            <w:tcW w:w="4991" w:type="dxa"/>
          </w:tcPr>
          <w:p w14:paraId="7C369968" w14:textId="77777777" w:rsidR="005E1996" w:rsidRPr="005E1996" w:rsidRDefault="005E1996" w:rsidP="00FC58BD">
            <w:pPr>
              <w:pStyle w:val="TableParagraph"/>
              <w:rPr>
                <w:sz w:val="24"/>
                <w:szCs w:val="24"/>
                <w:lang w:val="uk-UA"/>
              </w:rPr>
            </w:pPr>
            <w:r w:rsidRPr="005E1996">
              <w:rPr>
                <w:color w:val="000009"/>
                <w:sz w:val="24"/>
                <w:szCs w:val="24"/>
                <w:lang w:val="uk-UA"/>
              </w:rPr>
              <w:t>Повна назва</w:t>
            </w:r>
          </w:p>
        </w:tc>
        <w:tc>
          <w:tcPr>
            <w:tcW w:w="5121" w:type="dxa"/>
          </w:tcPr>
          <w:p w14:paraId="55A8218B" w14:textId="77777777" w:rsidR="005E1996" w:rsidRPr="005E1996" w:rsidRDefault="005E1996" w:rsidP="00FC58BD">
            <w:pPr>
              <w:pStyle w:val="TableParagraph"/>
              <w:ind w:firstLine="709"/>
              <w:jc w:val="both"/>
              <w:rPr>
                <w:sz w:val="24"/>
                <w:szCs w:val="24"/>
                <w:lang w:val="uk-UA"/>
              </w:rPr>
            </w:pPr>
          </w:p>
        </w:tc>
      </w:tr>
      <w:tr w:rsidR="005E1996" w:rsidRPr="005E1996" w14:paraId="758D1A37" w14:textId="77777777" w:rsidTr="00FC58BD">
        <w:trPr>
          <w:trHeight w:val="275"/>
        </w:trPr>
        <w:tc>
          <w:tcPr>
            <w:tcW w:w="4991" w:type="dxa"/>
          </w:tcPr>
          <w:p w14:paraId="75F91A61" w14:textId="77777777" w:rsidR="005E1996" w:rsidRPr="005E1996" w:rsidRDefault="005E1996" w:rsidP="00FC58BD">
            <w:pPr>
              <w:pStyle w:val="TableParagraph"/>
              <w:rPr>
                <w:sz w:val="24"/>
                <w:szCs w:val="24"/>
                <w:lang w:val="uk-UA"/>
              </w:rPr>
            </w:pPr>
            <w:r w:rsidRPr="005E1996">
              <w:rPr>
                <w:color w:val="000009"/>
                <w:sz w:val="24"/>
                <w:szCs w:val="24"/>
                <w:lang w:val="uk-UA"/>
              </w:rPr>
              <w:t>Поштова адреса</w:t>
            </w:r>
          </w:p>
        </w:tc>
        <w:tc>
          <w:tcPr>
            <w:tcW w:w="5121" w:type="dxa"/>
          </w:tcPr>
          <w:p w14:paraId="7075E2DD" w14:textId="77777777" w:rsidR="005E1996" w:rsidRPr="005E1996" w:rsidRDefault="005E1996" w:rsidP="00FC58BD">
            <w:pPr>
              <w:pStyle w:val="TableParagraph"/>
              <w:ind w:firstLine="709"/>
              <w:jc w:val="both"/>
              <w:rPr>
                <w:sz w:val="24"/>
                <w:szCs w:val="24"/>
                <w:lang w:val="uk-UA"/>
              </w:rPr>
            </w:pPr>
          </w:p>
        </w:tc>
      </w:tr>
      <w:tr w:rsidR="005E1996" w:rsidRPr="005E1996" w14:paraId="1AF2B5E3" w14:textId="77777777" w:rsidTr="00FC58BD">
        <w:trPr>
          <w:trHeight w:val="250"/>
        </w:trPr>
        <w:tc>
          <w:tcPr>
            <w:tcW w:w="4991" w:type="dxa"/>
          </w:tcPr>
          <w:p w14:paraId="41339968" w14:textId="77777777" w:rsidR="005E1996" w:rsidRPr="005E1996" w:rsidRDefault="005E1996" w:rsidP="00FC58BD">
            <w:pPr>
              <w:pStyle w:val="TableParagraph"/>
              <w:rPr>
                <w:sz w:val="24"/>
                <w:szCs w:val="24"/>
                <w:lang w:val="uk-UA"/>
              </w:rPr>
            </w:pPr>
            <w:r w:rsidRPr="005E1996">
              <w:rPr>
                <w:color w:val="000009"/>
                <w:sz w:val="24"/>
                <w:szCs w:val="24"/>
                <w:lang w:val="uk-UA"/>
              </w:rPr>
              <w:t>ПІБ контактної особи підприємства</w:t>
            </w:r>
          </w:p>
        </w:tc>
        <w:tc>
          <w:tcPr>
            <w:tcW w:w="5121" w:type="dxa"/>
          </w:tcPr>
          <w:p w14:paraId="7390F422" w14:textId="77777777" w:rsidR="005E1996" w:rsidRPr="005E1996" w:rsidRDefault="005E1996" w:rsidP="00FC58BD">
            <w:pPr>
              <w:pStyle w:val="TableParagraph"/>
              <w:ind w:firstLine="709"/>
              <w:jc w:val="both"/>
              <w:rPr>
                <w:sz w:val="24"/>
                <w:szCs w:val="24"/>
                <w:lang w:val="uk-UA"/>
              </w:rPr>
            </w:pPr>
          </w:p>
        </w:tc>
      </w:tr>
      <w:tr w:rsidR="005E1996" w:rsidRPr="005E1996" w14:paraId="2BD0E0EF" w14:textId="77777777" w:rsidTr="00FC58BD">
        <w:trPr>
          <w:trHeight w:val="275"/>
        </w:trPr>
        <w:tc>
          <w:tcPr>
            <w:tcW w:w="4991" w:type="dxa"/>
          </w:tcPr>
          <w:p w14:paraId="6C3890EA" w14:textId="77777777" w:rsidR="005E1996" w:rsidRPr="005E1996" w:rsidRDefault="005E1996" w:rsidP="00FC58BD">
            <w:pPr>
              <w:pStyle w:val="TableParagraph"/>
              <w:rPr>
                <w:color w:val="000009"/>
                <w:sz w:val="24"/>
                <w:szCs w:val="24"/>
                <w:lang w:val="uk-UA"/>
              </w:rPr>
            </w:pPr>
            <w:r w:rsidRPr="005E1996">
              <w:rPr>
                <w:color w:val="000009"/>
                <w:sz w:val="24"/>
                <w:szCs w:val="24"/>
                <w:lang w:val="uk-UA"/>
              </w:rPr>
              <w:t xml:space="preserve">Телефон контактної особи </w:t>
            </w:r>
          </w:p>
          <w:p w14:paraId="511C5DD6" w14:textId="77777777" w:rsidR="005E1996" w:rsidRPr="005E1996" w:rsidRDefault="005E1996" w:rsidP="00FC58BD">
            <w:pPr>
              <w:pStyle w:val="TableParagraph"/>
              <w:rPr>
                <w:sz w:val="24"/>
                <w:szCs w:val="24"/>
                <w:lang w:val="uk-UA"/>
              </w:rPr>
            </w:pPr>
            <w:r w:rsidRPr="005E1996">
              <w:rPr>
                <w:color w:val="000009"/>
                <w:sz w:val="24"/>
                <w:szCs w:val="24"/>
                <w:lang w:val="uk-UA"/>
              </w:rPr>
              <w:t>(юрист, уповноважена особа тощо)</w:t>
            </w:r>
          </w:p>
        </w:tc>
        <w:tc>
          <w:tcPr>
            <w:tcW w:w="5121" w:type="dxa"/>
          </w:tcPr>
          <w:p w14:paraId="4848CC42" w14:textId="77777777" w:rsidR="005E1996" w:rsidRPr="005E1996" w:rsidRDefault="005E1996" w:rsidP="00FC58BD">
            <w:pPr>
              <w:pStyle w:val="TableParagraph"/>
              <w:ind w:firstLine="709"/>
              <w:jc w:val="both"/>
              <w:rPr>
                <w:sz w:val="24"/>
                <w:szCs w:val="24"/>
                <w:lang w:val="uk-UA"/>
              </w:rPr>
            </w:pPr>
          </w:p>
        </w:tc>
      </w:tr>
      <w:tr w:rsidR="005E1996" w:rsidRPr="005E1996" w14:paraId="680187F1" w14:textId="77777777" w:rsidTr="00FC58BD">
        <w:trPr>
          <w:trHeight w:val="275"/>
        </w:trPr>
        <w:tc>
          <w:tcPr>
            <w:tcW w:w="4991" w:type="dxa"/>
          </w:tcPr>
          <w:p w14:paraId="07520C51" w14:textId="77777777" w:rsidR="005E1996" w:rsidRPr="005E1996" w:rsidRDefault="005E1996" w:rsidP="00FC58BD">
            <w:pPr>
              <w:pStyle w:val="TableParagraph"/>
              <w:rPr>
                <w:color w:val="000009"/>
                <w:sz w:val="24"/>
                <w:szCs w:val="24"/>
                <w:lang w:val="uk-UA"/>
              </w:rPr>
            </w:pPr>
            <w:r w:rsidRPr="005E1996">
              <w:rPr>
                <w:color w:val="000009"/>
                <w:sz w:val="24"/>
                <w:szCs w:val="24"/>
                <w:lang w:val="uk-UA"/>
              </w:rPr>
              <w:t>ПІБ бухгалтера підприємства</w:t>
            </w:r>
          </w:p>
        </w:tc>
        <w:tc>
          <w:tcPr>
            <w:tcW w:w="5121" w:type="dxa"/>
          </w:tcPr>
          <w:p w14:paraId="71AF2A95" w14:textId="77777777" w:rsidR="005E1996" w:rsidRPr="005E1996" w:rsidRDefault="005E1996" w:rsidP="00FC58BD">
            <w:pPr>
              <w:pStyle w:val="TableParagraph"/>
              <w:ind w:firstLine="709"/>
              <w:jc w:val="both"/>
              <w:rPr>
                <w:sz w:val="24"/>
                <w:szCs w:val="24"/>
                <w:lang w:val="uk-UA"/>
              </w:rPr>
            </w:pPr>
          </w:p>
        </w:tc>
      </w:tr>
      <w:tr w:rsidR="005E1996" w:rsidRPr="005E1996" w14:paraId="74C0D638" w14:textId="77777777" w:rsidTr="00FC58BD">
        <w:trPr>
          <w:trHeight w:val="275"/>
        </w:trPr>
        <w:tc>
          <w:tcPr>
            <w:tcW w:w="4991" w:type="dxa"/>
          </w:tcPr>
          <w:p w14:paraId="1DC92575" w14:textId="77777777" w:rsidR="005E1996" w:rsidRPr="005E1996" w:rsidRDefault="005E1996" w:rsidP="00FC58BD">
            <w:pPr>
              <w:pStyle w:val="TableParagraph"/>
              <w:rPr>
                <w:color w:val="000009"/>
                <w:sz w:val="24"/>
                <w:szCs w:val="24"/>
                <w:lang w:val="uk-UA"/>
              </w:rPr>
            </w:pPr>
            <w:r w:rsidRPr="005E1996">
              <w:rPr>
                <w:color w:val="000009"/>
                <w:sz w:val="24"/>
                <w:szCs w:val="24"/>
                <w:lang w:val="uk-UA"/>
              </w:rPr>
              <w:t>Телефон бухгалтерії</w:t>
            </w:r>
          </w:p>
        </w:tc>
        <w:tc>
          <w:tcPr>
            <w:tcW w:w="5121" w:type="dxa"/>
          </w:tcPr>
          <w:p w14:paraId="48AECB7A" w14:textId="77777777" w:rsidR="005E1996" w:rsidRPr="005E1996" w:rsidRDefault="005E1996" w:rsidP="00FC58BD">
            <w:pPr>
              <w:pStyle w:val="TableParagraph"/>
              <w:ind w:firstLine="709"/>
              <w:jc w:val="both"/>
              <w:rPr>
                <w:sz w:val="24"/>
                <w:szCs w:val="24"/>
                <w:lang w:val="uk-UA"/>
              </w:rPr>
            </w:pPr>
          </w:p>
        </w:tc>
      </w:tr>
      <w:tr w:rsidR="005E1996" w:rsidRPr="005E1996" w14:paraId="6D1EEBCB" w14:textId="77777777" w:rsidTr="00FC58BD">
        <w:trPr>
          <w:trHeight w:val="275"/>
        </w:trPr>
        <w:tc>
          <w:tcPr>
            <w:tcW w:w="4991" w:type="dxa"/>
          </w:tcPr>
          <w:p w14:paraId="24E70673" w14:textId="77777777" w:rsidR="005E1996" w:rsidRPr="005E1996" w:rsidRDefault="005E1996" w:rsidP="00FC58BD">
            <w:pPr>
              <w:pStyle w:val="TableParagraph"/>
              <w:rPr>
                <w:color w:val="000009"/>
                <w:sz w:val="24"/>
                <w:szCs w:val="24"/>
                <w:lang w:val="uk-UA"/>
              </w:rPr>
            </w:pPr>
            <w:r w:rsidRPr="005E1996">
              <w:rPr>
                <w:color w:val="000009"/>
                <w:sz w:val="24"/>
                <w:szCs w:val="24"/>
                <w:lang w:val="uk-UA"/>
              </w:rPr>
              <w:t xml:space="preserve">ПІБ енергетика підприємства </w:t>
            </w:r>
          </w:p>
        </w:tc>
        <w:tc>
          <w:tcPr>
            <w:tcW w:w="5121" w:type="dxa"/>
          </w:tcPr>
          <w:p w14:paraId="4DEF3707" w14:textId="77777777" w:rsidR="005E1996" w:rsidRPr="005E1996" w:rsidRDefault="005E1996" w:rsidP="00FC58BD">
            <w:pPr>
              <w:pStyle w:val="TableParagraph"/>
              <w:ind w:firstLine="709"/>
              <w:jc w:val="both"/>
              <w:rPr>
                <w:sz w:val="24"/>
                <w:szCs w:val="24"/>
                <w:lang w:val="uk-UA"/>
              </w:rPr>
            </w:pPr>
          </w:p>
        </w:tc>
      </w:tr>
      <w:tr w:rsidR="005E1996" w:rsidRPr="005E1996" w14:paraId="3E149E92" w14:textId="77777777" w:rsidTr="00FC58BD">
        <w:trPr>
          <w:trHeight w:val="275"/>
        </w:trPr>
        <w:tc>
          <w:tcPr>
            <w:tcW w:w="4991" w:type="dxa"/>
          </w:tcPr>
          <w:p w14:paraId="5648CC4C" w14:textId="77777777" w:rsidR="005E1996" w:rsidRPr="005E1996" w:rsidRDefault="005E1996" w:rsidP="00FC58BD">
            <w:pPr>
              <w:pStyle w:val="TableParagraph"/>
              <w:rPr>
                <w:color w:val="000009"/>
                <w:sz w:val="24"/>
                <w:szCs w:val="24"/>
                <w:lang w:val="uk-UA"/>
              </w:rPr>
            </w:pPr>
            <w:r w:rsidRPr="005E1996">
              <w:rPr>
                <w:color w:val="000009"/>
                <w:sz w:val="24"/>
                <w:szCs w:val="24"/>
                <w:lang w:val="uk-UA"/>
              </w:rPr>
              <w:t>Телефон енергетика</w:t>
            </w:r>
          </w:p>
        </w:tc>
        <w:tc>
          <w:tcPr>
            <w:tcW w:w="5121" w:type="dxa"/>
          </w:tcPr>
          <w:p w14:paraId="41D25BB2" w14:textId="77777777" w:rsidR="005E1996" w:rsidRPr="005E1996" w:rsidRDefault="005E1996" w:rsidP="00FC58BD">
            <w:pPr>
              <w:pStyle w:val="TableParagraph"/>
              <w:ind w:firstLine="709"/>
              <w:jc w:val="both"/>
              <w:rPr>
                <w:sz w:val="24"/>
                <w:szCs w:val="24"/>
                <w:lang w:val="uk-UA"/>
              </w:rPr>
            </w:pPr>
          </w:p>
        </w:tc>
      </w:tr>
      <w:tr w:rsidR="005E1996" w:rsidRPr="005E1996" w14:paraId="75C5D7A7" w14:textId="77777777" w:rsidTr="00FC58BD">
        <w:trPr>
          <w:trHeight w:val="275"/>
        </w:trPr>
        <w:tc>
          <w:tcPr>
            <w:tcW w:w="4991" w:type="dxa"/>
          </w:tcPr>
          <w:p w14:paraId="381417E3" w14:textId="77777777" w:rsidR="005E1996" w:rsidRPr="005E1996" w:rsidRDefault="005E1996" w:rsidP="00FC58BD">
            <w:pPr>
              <w:pStyle w:val="TableParagraph"/>
              <w:rPr>
                <w:sz w:val="24"/>
                <w:szCs w:val="24"/>
                <w:lang w:val="uk-UA"/>
              </w:rPr>
            </w:pPr>
            <w:r w:rsidRPr="005E1996">
              <w:rPr>
                <w:color w:val="000009"/>
                <w:sz w:val="24"/>
                <w:szCs w:val="24"/>
                <w:lang w:val="uk-UA"/>
              </w:rPr>
              <w:t>Адреса електронної пошти</w:t>
            </w:r>
          </w:p>
        </w:tc>
        <w:tc>
          <w:tcPr>
            <w:tcW w:w="5121" w:type="dxa"/>
          </w:tcPr>
          <w:p w14:paraId="75E538ED" w14:textId="77777777" w:rsidR="005E1996" w:rsidRPr="005E1996" w:rsidRDefault="005E1996" w:rsidP="00FC58BD">
            <w:pPr>
              <w:pStyle w:val="TableParagraph"/>
              <w:ind w:firstLine="709"/>
              <w:jc w:val="both"/>
              <w:rPr>
                <w:sz w:val="24"/>
                <w:szCs w:val="24"/>
                <w:lang w:val="uk-UA"/>
              </w:rPr>
            </w:pPr>
          </w:p>
        </w:tc>
      </w:tr>
      <w:tr w:rsidR="005E1996" w:rsidRPr="005E1996" w14:paraId="086B8E4C" w14:textId="77777777" w:rsidTr="00FC58BD">
        <w:trPr>
          <w:trHeight w:val="567"/>
        </w:trPr>
        <w:tc>
          <w:tcPr>
            <w:tcW w:w="4991" w:type="dxa"/>
          </w:tcPr>
          <w:p w14:paraId="41EF0FBD" w14:textId="77777777" w:rsidR="005E1996" w:rsidRPr="005E1996" w:rsidRDefault="005E1996" w:rsidP="00FC58BD">
            <w:pPr>
              <w:pStyle w:val="TableParagraph"/>
              <w:rPr>
                <w:sz w:val="24"/>
                <w:szCs w:val="24"/>
                <w:lang w:val="uk-UA"/>
              </w:rPr>
            </w:pPr>
            <w:r w:rsidRPr="005E1996">
              <w:rPr>
                <w:color w:val="000009"/>
                <w:sz w:val="24"/>
                <w:szCs w:val="24"/>
                <w:lang w:val="uk-UA"/>
              </w:rPr>
              <w:t xml:space="preserve">Найменування діючого </w:t>
            </w:r>
            <w:proofErr w:type="spellStart"/>
            <w:r w:rsidRPr="005E1996">
              <w:rPr>
                <w:color w:val="000009"/>
                <w:sz w:val="24"/>
                <w:szCs w:val="24"/>
                <w:lang w:val="uk-UA"/>
              </w:rPr>
              <w:t>електропостачальника</w:t>
            </w:r>
            <w:proofErr w:type="spellEnd"/>
          </w:p>
        </w:tc>
        <w:tc>
          <w:tcPr>
            <w:tcW w:w="5121" w:type="dxa"/>
          </w:tcPr>
          <w:p w14:paraId="0B3B990F" w14:textId="77777777" w:rsidR="005E1996" w:rsidRPr="005E1996" w:rsidRDefault="005E1996" w:rsidP="00FC58BD">
            <w:pPr>
              <w:pStyle w:val="TableParagraph"/>
              <w:ind w:firstLine="709"/>
              <w:jc w:val="both"/>
              <w:rPr>
                <w:sz w:val="24"/>
                <w:szCs w:val="24"/>
                <w:lang w:val="uk-UA"/>
              </w:rPr>
            </w:pPr>
          </w:p>
        </w:tc>
      </w:tr>
    </w:tbl>
    <w:p w14:paraId="213EB5C7" w14:textId="77777777" w:rsidR="005E1996" w:rsidRPr="005E1996" w:rsidRDefault="005E1996" w:rsidP="005E1996">
      <w:pPr>
        <w:pStyle w:val="a6"/>
        <w:ind w:firstLine="709"/>
        <w:jc w:val="both"/>
        <w:rPr>
          <w:lang w:val="uk-UA"/>
        </w:rPr>
      </w:pPr>
    </w:p>
    <w:p w14:paraId="7DD067A9" w14:textId="77777777" w:rsidR="005E1996" w:rsidRPr="005E1996" w:rsidRDefault="005E1996" w:rsidP="005E1996">
      <w:pPr>
        <w:jc w:val="both"/>
        <w:rPr>
          <w:rFonts w:ascii="Times New Roman" w:hAnsi="Times New Roman" w:cs="Times New Roman"/>
          <w:sz w:val="24"/>
          <w:szCs w:val="24"/>
          <w:u w:val="single"/>
        </w:rPr>
      </w:pPr>
      <w:r w:rsidRPr="005E1996">
        <w:rPr>
          <w:rFonts w:ascii="Times New Roman" w:hAnsi="Times New Roman" w:cs="Times New Roman"/>
          <w:b/>
          <w:sz w:val="24"/>
          <w:szCs w:val="24"/>
        </w:rPr>
        <w:t>____________________</w:t>
      </w:r>
      <w:r w:rsidRPr="005E1996">
        <w:rPr>
          <w:rFonts w:ascii="Times New Roman" w:hAnsi="Times New Roman" w:cs="Times New Roman"/>
          <w:b/>
          <w:sz w:val="24"/>
          <w:szCs w:val="24"/>
        </w:rPr>
        <w:tab/>
      </w:r>
      <w:r w:rsidRPr="005E1996">
        <w:rPr>
          <w:rFonts w:ascii="Times New Roman" w:hAnsi="Times New Roman" w:cs="Times New Roman"/>
          <w:b/>
          <w:sz w:val="24"/>
          <w:szCs w:val="24"/>
        </w:rPr>
        <w:tab/>
      </w:r>
      <w:r w:rsidRPr="005E1996">
        <w:rPr>
          <w:rFonts w:ascii="Times New Roman" w:hAnsi="Times New Roman" w:cs="Times New Roman"/>
          <w:b/>
          <w:sz w:val="24"/>
          <w:szCs w:val="24"/>
        </w:rPr>
        <w:tab/>
        <w:t>_______________</w:t>
      </w:r>
      <w:r w:rsidRPr="005E1996">
        <w:rPr>
          <w:rFonts w:ascii="Times New Roman" w:hAnsi="Times New Roman" w:cs="Times New Roman"/>
          <w:b/>
          <w:sz w:val="24"/>
          <w:szCs w:val="24"/>
        </w:rPr>
        <w:tab/>
      </w:r>
      <w:r w:rsidRPr="005E1996">
        <w:rPr>
          <w:rFonts w:ascii="Times New Roman" w:hAnsi="Times New Roman" w:cs="Times New Roman"/>
          <w:b/>
          <w:sz w:val="24"/>
          <w:szCs w:val="24"/>
        </w:rPr>
        <w:tab/>
      </w:r>
      <w:r w:rsidRPr="005E1996">
        <w:rPr>
          <w:rFonts w:ascii="Times New Roman" w:hAnsi="Times New Roman" w:cs="Times New Roman"/>
          <w:b/>
          <w:sz w:val="24"/>
          <w:szCs w:val="24"/>
        </w:rPr>
        <w:tab/>
        <w:t>____________________</w:t>
      </w:r>
    </w:p>
    <w:p w14:paraId="3F25AC77" w14:textId="77777777" w:rsidR="005E1996" w:rsidRPr="005E1996" w:rsidRDefault="005E1996" w:rsidP="005E1996">
      <w:pPr>
        <w:rPr>
          <w:rFonts w:ascii="Times New Roman" w:hAnsi="Times New Roman" w:cs="Times New Roman"/>
          <w:sz w:val="24"/>
          <w:szCs w:val="24"/>
        </w:rPr>
      </w:pPr>
      <w:r w:rsidRPr="005E1996">
        <w:rPr>
          <w:rFonts w:ascii="Times New Roman" w:hAnsi="Times New Roman" w:cs="Times New Roman"/>
          <w:sz w:val="24"/>
          <w:szCs w:val="24"/>
        </w:rPr>
        <w:tab/>
        <w:t xml:space="preserve">  (дата)</w:t>
      </w:r>
      <w:r w:rsidRPr="005E1996">
        <w:rPr>
          <w:rFonts w:ascii="Times New Roman" w:hAnsi="Times New Roman" w:cs="Times New Roman"/>
          <w:sz w:val="24"/>
          <w:szCs w:val="24"/>
        </w:rPr>
        <w:tab/>
      </w:r>
      <w:r w:rsidRPr="005E1996">
        <w:rPr>
          <w:rFonts w:ascii="Times New Roman" w:hAnsi="Times New Roman" w:cs="Times New Roman"/>
          <w:sz w:val="24"/>
          <w:szCs w:val="24"/>
        </w:rPr>
        <w:tab/>
      </w:r>
      <w:r w:rsidRPr="005E1996">
        <w:rPr>
          <w:rFonts w:ascii="Times New Roman" w:hAnsi="Times New Roman" w:cs="Times New Roman"/>
          <w:sz w:val="24"/>
          <w:szCs w:val="24"/>
        </w:rPr>
        <w:tab/>
        <w:t xml:space="preserve">            (особистий підпис, МП)           (П.І.Б. уповноваженої особи)</w:t>
      </w:r>
    </w:p>
    <w:p w14:paraId="235624A1" w14:textId="77777777" w:rsidR="005E1996" w:rsidRPr="005E1996" w:rsidRDefault="005E1996" w:rsidP="005E1996">
      <w:pPr>
        <w:spacing w:line="276" w:lineRule="auto"/>
        <w:ind w:right="141"/>
        <w:jc w:val="both"/>
        <w:rPr>
          <w:rFonts w:ascii="Times New Roman" w:hAnsi="Times New Roman" w:cs="Times New Roman"/>
          <w:sz w:val="24"/>
          <w:szCs w:val="24"/>
        </w:rPr>
      </w:pPr>
    </w:p>
    <w:p w14:paraId="3AC7EE55" w14:textId="77777777" w:rsidR="005E1996" w:rsidRPr="005E1996" w:rsidRDefault="005E1996" w:rsidP="005E1996">
      <w:pPr>
        <w:pStyle w:val="a6"/>
        <w:jc w:val="both"/>
        <w:rPr>
          <w:color w:val="000009"/>
        </w:rPr>
      </w:pPr>
    </w:p>
    <w:p w14:paraId="230F1569" w14:textId="77777777" w:rsidR="005E1996" w:rsidRPr="005E1996" w:rsidRDefault="005E1996" w:rsidP="005E1996">
      <w:pPr>
        <w:spacing w:after="160" w:line="259" w:lineRule="auto"/>
        <w:rPr>
          <w:rFonts w:ascii="Times New Roman" w:hAnsi="Times New Roman" w:cs="Times New Roman"/>
          <w:color w:val="000009"/>
          <w:sz w:val="24"/>
          <w:szCs w:val="24"/>
        </w:rPr>
      </w:pPr>
      <w:r w:rsidRPr="005E1996">
        <w:rPr>
          <w:rFonts w:ascii="Times New Roman" w:hAnsi="Times New Roman" w:cs="Times New Roman"/>
          <w:color w:val="000009"/>
          <w:sz w:val="24"/>
          <w:szCs w:val="24"/>
        </w:rPr>
        <w:br w:type="page"/>
      </w:r>
    </w:p>
    <w:p w14:paraId="14B53184" w14:textId="77777777" w:rsidR="005E1996" w:rsidRPr="005E1996" w:rsidRDefault="005E1996" w:rsidP="005E1996">
      <w:pPr>
        <w:ind w:firstLine="709"/>
        <w:jc w:val="both"/>
        <w:rPr>
          <w:rFonts w:ascii="Times New Roman" w:hAnsi="Times New Roman" w:cs="Times New Roman"/>
          <w:sz w:val="24"/>
          <w:szCs w:val="24"/>
        </w:rPr>
        <w:sectPr w:rsidR="005E1996" w:rsidRPr="005E1996" w:rsidSect="00CF257B">
          <w:pgSz w:w="11910" w:h="16840"/>
          <w:pgMar w:top="1040" w:right="428" w:bottom="280" w:left="880" w:header="285" w:footer="0" w:gutter="0"/>
          <w:cols w:space="720"/>
        </w:sectPr>
      </w:pPr>
    </w:p>
    <w:p w14:paraId="06395CAA" w14:textId="77777777" w:rsidR="005E1996" w:rsidRPr="005E1996" w:rsidRDefault="005E1996" w:rsidP="005E1996">
      <w:pPr>
        <w:ind w:left="5812"/>
        <w:jc w:val="right"/>
        <w:outlineLvl w:val="0"/>
        <w:rPr>
          <w:rFonts w:ascii="Times New Roman" w:hAnsi="Times New Roman" w:cs="Times New Roman"/>
          <w:sz w:val="24"/>
          <w:szCs w:val="24"/>
        </w:rPr>
      </w:pPr>
      <w:r w:rsidRPr="005E1996">
        <w:rPr>
          <w:rFonts w:ascii="Times New Roman" w:hAnsi="Times New Roman" w:cs="Times New Roman"/>
          <w:sz w:val="24"/>
          <w:szCs w:val="24"/>
        </w:rPr>
        <w:lastRenderedPageBreak/>
        <w:t xml:space="preserve">Додаток № 2 </w:t>
      </w:r>
    </w:p>
    <w:p w14:paraId="61A492B7" w14:textId="77777777" w:rsidR="005E1996" w:rsidRPr="005E1996" w:rsidRDefault="005E1996" w:rsidP="005E1996">
      <w:pPr>
        <w:ind w:left="5812"/>
        <w:jc w:val="right"/>
        <w:outlineLvl w:val="0"/>
        <w:rPr>
          <w:rFonts w:ascii="Times New Roman" w:hAnsi="Times New Roman" w:cs="Times New Roman"/>
          <w:sz w:val="24"/>
          <w:szCs w:val="24"/>
        </w:rPr>
      </w:pPr>
      <w:r w:rsidRPr="005E1996">
        <w:rPr>
          <w:rFonts w:ascii="Times New Roman" w:hAnsi="Times New Roman" w:cs="Times New Roman"/>
          <w:sz w:val="24"/>
          <w:szCs w:val="24"/>
        </w:rPr>
        <w:t>до Договору №__ від «__» ________ 202_року</w:t>
      </w:r>
    </w:p>
    <w:p w14:paraId="019D4FB9" w14:textId="77777777" w:rsidR="005E1996" w:rsidRPr="005E1996" w:rsidRDefault="005E1996" w:rsidP="005E1996">
      <w:pPr>
        <w:ind w:firstLine="567"/>
        <w:jc w:val="center"/>
        <w:rPr>
          <w:rFonts w:ascii="Times New Roman" w:hAnsi="Times New Roman" w:cs="Times New Roman"/>
          <w:b/>
          <w:sz w:val="24"/>
          <w:szCs w:val="24"/>
        </w:rPr>
      </w:pPr>
    </w:p>
    <w:p w14:paraId="0B082C80" w14:textId="40B86514" w:rsidR="005E1996" w:rsidRDefault="005E1996" w:rsidP="005E1996">
      <w:pPr>
        <w:ind w:firstLine="567"/>
        <w:jc w:val="center"/>
        <w:rPr>
          <w:rFonts w:ascii="Times New Roman" w:hAnsi="Times New Roman" w:cs="Times New Roman"/>
          <w:b/>
          <w:sz w:val="24"/>
          <w:szCs w:val="24"/>
        </w:rPr>
      </w:pPr>
      <w:r w:rsidRPr="005E1996">
        <w:rPr>
          <w:rFonts w:ascii="Times New Roman" w:hAnsi="Times New Roman" w:cs="Times New Roman"/>
          <w:b/>
          <w:sz w:val="24"/>
          <w:szCs w:val="24"/>
        </w:rPr>
        <w:t>КОМЕРЦІЙНА ПРОПОЗИЦІЯ</w:t>
      </w:r>
    </w:p>
    <w:p w14:paraId="7D0A7F16" w14:textId="121470D5" w:rsidR="005E1996" w:rsidRPr="005E1996" w:rsidRDefault="005E1996" w:rsidP="005E1996">
      <w:pPr>
        <w:ind w:firstLine="567"/>
        <w:jc w:val="center"/>
        <w:rPr>
          <w:rFonts w:ascii="Times New Roman" w:hAnsi="Times New Roman" w:cs="Times New Roman"/>
          <w:bCs/>
          <w:i/>
          <w:iCs/>
          <w:sz w:val="24"/>
          <w:szCs w:val="24"/>
        </w:rPr>
      </w:pPr>
      <w:r w:rsidRPr="005E1996">
        <w:rPr>
          <w:rFonts w:ascii="Times New Roman" w:hAnsi="Times New Roman" w:cs="Times New Roman"/>
          <w:bCs/>
          <w:i/>
          <w:iCs/>
          <w:sz w:val="24"/>
          <w:szCs w:val="24"/>
        </w:rPr>
        <w:t>(заповнюється на етапі підписання Договору)</w:t>
      </w:r>
    </w:p>
    <w:p w14:paraId="539FD822" w14:textId="77777777" w:rsidR="005E1996" w:rsidRPr="005E1996" w:rsidRDefault="005E1996" w:rsidP="005E1996">
      <w:pPr>
        <w:ind w:firstLine="567"/>
        <w:jc w:val="center"/>
        <w:rPr>
          <w:rFonts w:ascii="Times New Roman" w:hAnsi="Times New Roman" w:cs="Times New Roman"/>
          <w:b/>
          <w:sz w:val="24"/>
          <w:szCs w:val="24"/>
        </w:rPr>
      </w:pPr>
    </w:p>
    <w:tbl>
      <w:tblPr>
        <w:tblW w:w="9862" w:type="dxa"/>
        <w:tblInd w:w="40" w:type="dxa"/>
        <w:tblLayout w:type="fixed"/>
        <w:tblCellMar>
          <w:left w:w="40" w:type="dxa"/>
          <w:right w:w="40" w:type="dxa"/>
        </w:tblCellMar>
        <w:tblLook w:val="0000" w:firstRow="0" w:lastRow="0" w:firstColumn="0" w:lastColumn="0" w:noHBand="0" w:noVBand="0"/>
      </w:tblPr>
      <w:tblGrid>
        <w:gridCol w:w="3071"/>
        <w:gridCol w:w="6791"/>
      </w:tblGrid>
      <w:tr w:rsidR="005E1996" w:rsidRPr="005E1996" w14:paraId="19A165F6" w14:textId="77777777" w:rsidTr="00FC58BD">
        <w:tc>
          <w:tcPr>
            <w:tcW w:w="3071" w:type="dxa"/>
            <w:tcBorders>
              <w:top w:val="single" w:sz="6" w:space="0" w:color="auto"/>
              <w:left w:val="single" w:sz="6" w:space="0" w:color="auto"/>
              <w:bottom w:val="single" w:sz="6" w:space="0" w:color="auto"/>
              <w:right w:val="single" w:sz="6" w:space="0" w:color="auto"/>
            </w:tcBorders>
          </w:tcPr>
          <w:p w14:paraId="36336715" w14:textId="77777777" w:rsidR="005E1996" w:rsidRPr="005E1996" w:rsidRDefault="005E1996" w:rsidP="00FC58BD">
            <w:pPr>
              <w:pStyle w:val="Style5"/>
              <w:widowControl/>
              <w:spacing w:line="240" w:lineRule="auto"/>
              <w:jc w:val="both"/>
              <w:rPr>
                <w:rStyle w:val="FontStyle11"/>
                <w:rFonts w:eastAsia="Calibri"/>
                <w:bCs w:val="0"/>
                <w:highlight w:val="cyan"/>
                <w:lang w:val="uk-UA" w:eastAsia="uk-UA"/>
              </w:rPr>
            </w:pPr>
            <w:r w:rsidRPr="005E1996">
              <w:rPr>
                <w:rStyle w:val="FontStyle11"/>
                <w:rFonts w:eastAsia="Calibri"/>
                <w:bCs w:val="0"/>
                <w:lang w:val="uk-UA" w:eastAsia="uk-UA"/>
              </w:rPr>
              <w:t>Ціна на електричну енергію</w:t>
            </w:r>
          </w:p>
        </w:tc>
        <w:tc>
          <w:tcPr>
            <w:tcW w:w="6791" w:type="dxa"/>
            <w:tcBorders>
              <w:top w:val="single" w:sz="6" w:space="0" w:color="auto"/>
              <w:left w:val="single" w:sz="6" w:space="0" w:color="auto"/>
              <w:bottom w:val="single" w:sz="6" w:space="0" w:color="auto"/>
              <w:right w:val="single" w:sz="6" w:space="0" w:color="auto"/>
            </w:tcBorders>
          </w:tcPr>
          <w:p w14:paraId="31F185A9" w14:textId="591F2C90" w:rsidR="005E1996" w:rsidRPr="005E1996" w:rsidRDefault="005E1996" w:rsidP="00FC58BD">
            <w:pPr>
              <w:pStyle w:val="TableParagraph"/>
              <w:jc w:val="both"/>
              <w:rPr>
                <w:rFonts w:eastAsia="Courier New"/>
                <w:bCs/>
                <w:sz w:val="24"/>
                <w:szCs w:val="24"/>
              </w:rPr>
            </w:pPr>
          </w:p>
        </w:tc>
      </w:tr>
      <w:tr w:rsidR="005E1996" w:rsidRPr="005E1996" w14:paraId="2FD21114" w14:textId="77777777" w:rsidTr="00FC58BD">
        <w:tc>
          <w:tcPr>
            <w:tcW w:w="3071" w:type="dxa"/>
            <w:tcBorders>
              <w:top w:val="single" w:sz="6" w:space="0" w:color="auto"/>
              <w:left w:val="single" w:sz="6" w:space="0" w:color="auto"/>
              <w:bottom w:val="single" w:sz="6" w:space="0" w:color="auto"/>
              <w:right w:val="single" w:sz="6" w:space="0" w:color="auto"/>
            </w:tcBorders>
          </w:tcPr>
          <w:p w14:paraId="5FD13F5E" w14:textId="77777777" w:rsidR="005E1996" w:rsidRPr="005E1996" w:rsidRDefault="005E1996" w:rsidP="00FC58BD">
            <w:pPr>
              <w:pStyle w:val="Style5"/>
              <w:widowControl/>
              <w:spacing w:line="240" w:lineRule="auto"/>
              <w:jc w:val="both"/>
              <w:rPr>
                <w:rStyle w:val="FontStyle11"/>
                <w:rFonts w:eastAsia="Calibri"/>
                <w:bCs w:val="0"/>
                <w:lang w:val="uk-UA" w:eastAsia="uk-UA"/>
              </w:rPr>
            </w:pPr>
            <w:r w:rsidRPr="005E1996">
              <w:rPr>
                <w:rStyle w:val="FontStyle11"/>
                <w:rFonts w:eastAsia="Calibri"/>
                <w:bCs w:val="0"/>
                <w:lang w:val="uk-UA" w:eastAsia="uk-UA"/>
              </w:rPr>
              <w:t>Територія здійснення ліцензованої діяльності</w:t>
            </w:r>
          </w:p>
        </w:tc>
        <w:tc>
          <w:tcPr>
            <w:tcW w:w="6791" w:type="dxa"/>
            <w:tcBorders>
              <w:top w:val="single" w:sz="6" w:space="0" w:color="auto"/>
              <w:left w:val="single" w:sz="6" w:space="0" w:color="auto"/>
              <w:bottom w:val="single" w:sz="6" w:space="0" w:color="auto"/>
              <w:right w:val="single" w:sz="6" w:space="0" w:color="auto"/>
            </w:tcBorders>
          </w:tcPr>
          <w:p w14:paraId="7978F168" w14:textId="1BFD8487" w:rsidR="005E1996" w:rsidRPr="005E1996" w:rsidRDefault="005E1996" w:rsidP="00FC58BD">
            <w:pPr>
              <w:pStyle w:val="Style1"/>
              <w:widowControl/>
              <w:spacing w:line="240" w:lineRule="auto"/>
              <w:rPr>
                <w:rStyle w:val="FontStyle12"/>
                <w:lang w:val="uk-UA" w:eastAsia="uk-UA"/>
              </w:rPr>
            </w:pPr>
          </w:p>
        </w:tc>
      </w:tr>
      <w:tr w:rsidR="005E1996" w:rsidRPr="005E1996" w14:paraId="0211EA11" w14:textId="77777777" w:rsidTr="00FC58BD">
        <w:trPr>
          <w:trHeight w:val="1069"/>
        </w:trPr>
        <w:tc>
          <w:tcPr>
            <w:tcW w:w="3071" w:type="dxa"/>
            <w:tcBorders>
              <w:top w:val="single" w:sz="6" w:space="0" w:color="auto"/>
              <w:left w:val="single" w:sz="6" w:space="0" w:color="auto"/>
              <w:bottom w:val="single" w:sz="6" w:space="0" w:color="auto"/>
              <w:right w:val="single" w:sz="6" w:space="0" w:color="auto"/>
            </w:tcBorders>
          </w:tcPr>
          <w:p w14:paraId="28E5EE21" w14:textId="77777777" w:rsidR="005E1996" w:rsidRPr="005E1996" w:rsidRDefault="005E1996" w:rsidP="00FC58BD">
            <w:pPr>
              <w:pStyle w:val="Style5"/>
              <w:widowControl/>
              <w:spacing w:line="240" w:lineRule="auto"/>
              <w:jc w:val="both"/>
              <w:rPr>
                <w:rStyle w:val="FontStyle11"/>
                <w:rFonts w:eastAsia="Calibri"/>
                <w:bCs w:val="0"/>
                <w:lang w:val="uk-UA" w:eastAsia="uk-UA"/>
              </w:rPr>
            </w:pPr>
            <w:r w:rsidRPr="005E1996">
              <w:rPr>
                <w:rStyle w:val="FontStyle11"/>
                <w:rFonts w:eastAsia="Calibri"/>
                <w:bCs w:val="0"/>
                <w:lang w:val="uk-UA" w:eastAsia="uk-UA"/>
              </w:rPr>
              <w:t>Спосіб оплати</w:t>
            </w:r>
          </w:p>
        </w:tc>
        <w:tc>
          <w:tcPr>
            <w:tcW w:w="6791" w:type="dxa"/>
            <w:tcBorders>
              <w:top w:val="single" w:sz="6" w:space="0" w:color="auto"/>
              <w:left w:val="single" w:sz="6" w:space="0" w:color="auto"/>
              <w:bottom w:val="single" w:sz="6" w:space="0" w:color="auto"/>
              <w:right w:val="single" w:sz="6" w:space="0" w:color="auto"/>
            </w:tcBorders>
          </w:tcPr>
          <w:p w14:paraId="17ED34DE" w14:textId="67D1FE51" w:rsidR="005E1996" w:rsidRPr="005E1996" w:rsidRDefault="005E1996" w:rsidP="00FC58BD">
            <w:pPr>
              <w:pStyle w:val="Style1"/>
              <w:widowControl/>
              <w:spacing w:line="240" w:lineRule="auto"/>
              <w:rPr>
                <w:rStyle w:val="FontStyle12"/>
                <w:lang w:val="uk-UA" w:eastAsia="uk-UA"/>
              </w:rPr>
            </w:pPr>
          </w:p>
        </w:tc>
      </w:tr>
      <w:tr w:rsidR="005E1996" w:rsidRPr="005E1996" w14:paraId="68C87BC7" w14:textId="77777777" w:rsidTr="00FC58BD">
        <w:tc>
          <w:tcPr>
            <w:tcW w:w="3071" w:type="dxa"/>
            <w:tcBorders>
              <w:top w:val="single" w:sz="6" w:space="0" w:color="auto"/>
              <w:left w:val="single" w:sz="6" w:space="0" w:color="auto"/>
              <w:bottom w:val="single" w:sz="6" w:space="0" w:color="auto"/>
              <w:right w:val="single" w:sz="6" w:space="0" w:color="auto"/>
            </w:tcBorders>
          </w:tcPr>
          <w:p w14:paraId="044D313F" w14:textId="77777777" w:rsidR="005E1996" w:rsidRPr="005E1996" w:rsidRDefault="005E1996" w:rsidP="00FC58BD">
            <w:pPr>
              <w:pStyle w:val="Style5"/>
              <w:widowControl/>
              <w:spacing w:line="240" w:lineRule="auto"/>
              <w:jc w:val="both"/>
              <w:rPr>
                <w:rStyle w:val="FontStyle11"/>
                <w:rFonts w:eastAsia="Calibri"/>
                <w:bCs w:val="0"/>
                <w:lang w:val="uk-UA" w:eastAsia="uk-UA"/>
              </w:rPr>
            </w:pPr>
            <w:r w:rsidRPr="005E1996">
              <w:rPr>
                <w:rStyle w:val="FontStyle11"/>
                <w:rFonts w:eastAsia="Calibri"/>
                <w:bCs w:val="0"/>
                <w:lang w:val="uk-UA" w:eastAsia="uk-UA"/>
              </w:rPr>
              <w:t>Термін (строк) виставлення рахунку за спожиту електричну енергію та термін (строк) його оплати</w:t>
            </w:r>
          </w:p>
        </w:tc>
        <w:tc>
          <w:tcPr>
            <w:tcW w:w="6791" w:type="dxa"/>
            <w:tcBorders>
              <w:top w:val="single" w:sz="6" w:space="0" w:color="auto"/>
              <w:left w:val="single" w:sz="6" w:space="0" w:color="auto"/>
              <w:bottom w:val="single" w:sz="6" w:space="0" w:color="auto"/>
              <w:right w:val="single" w:sz="6" w:space="0" w:color="auto"/>
            </w:tcBorders>
          </w:tcPr>
          <w:p w14:paraId="2851E4EF" w14:textId="7E164A01" w:rsidR="005E1996" w:rsidRPr="005E1996" w:rsidRDefault="005E1996" w:rsidP="00FC58BD">
            <w:pPr>
              <w:pStyle w:val="Style1"/>
              <w:widowControl/>
              <w:spacing w:line="240" w:lineRule="auto"/>
              <w:rPr>
                <w:lang w:val="uk-UA"/>
              </w:rPr>
            </w:pPr>
          </w:p>
        </w:tc>
      </w:tr>
      <w:tr w:rsidR="005E1996" w:rsidRPr="005E1996" w14:paraId="3AEC4494" w14:textId="77777777" w:rsidTr="00FC58BD">
        <w:tc>
          <w:tcPr>
            <w:tcW w:w="3071" w:type="dxa"/>
            <w:tcBorders>
              <w:top w:val="single" w:sz="6" w:space="0" w:color="auto"/>
              <w:left w:val="single" w:sz="6" w:space="0" w:color="auto"/>
              <w:bottom w:val="single" w:sz="6" w:space="0" w:color="auto"/>
              <w:right w:val="single" w:sz="6" w:space="0" w:color="auto"/>
            </w:tcBorders>
          </w:tcPr>
          <w:p w14:paraId="6E416668" w14:textId="77777777" w:rsidR="005E1996" w:rsidRPr="005E1996" w:rsidRDefault="005E1996" w:rsidP="00FC58BD">
            <w:pPr>
              <w:pStyle w:val="Style5"/>
              <w:widowControl/>
              <w:spacing w:line="240" w:lineRule="auto"/>
              <w:jc w:val="both"/>
              <w:rPr>
                <w:rStyle w:val="FontStyle11"/>
                <w:rFonts w:eastAsia="Calibri"/>
                <w:bCs w:val="0"/>
                <w:lang w:val="uk-UA" w:eastAsia="uk-UA"/>
              </w:rPr>
            </w:pPr>
            <w:r w:rsidRPr="005E1996">
              <w:rPr>
                <w:rStyle w:val="FontStyle11"/>
                <w:rFonts w:eastAsia="Calibri"/>
                <w:bCs w:val="0"/>
                <w:lang w:val="uk-UA" w:eastAsia="uk-UA"/>
              </w:rPr>
              <w:t>Визначення способу оплати послуг з розподілу електричної енергії</w:t>
            </w:r>
          </w:p>
        </w:tc>
        <w:tc>
          <w:tcPr>
            <w:tcW w:w="6791" w:type="dxa"/>
            <w:tcBorders>
              <w:top w:val="single" w:sz="6" w:space="0" w:color="auto"/>
              <w:left w:val="single" w:sz="6" w:space="0" w:color="auto"/>
              <w:bottom w:val="single" w:sz="6" w:space="0" w:color="auto"/>
              <w:right w:val="single" w:sz="6" w:space="0" w:color="auto"/>
            </w:tcBorders>
          </w:tcPr>
          <w:p w14:paraId="242F0555" w14:textId="38220DBD" w:rsidR="005E1996" w:rsidRPr="005E1996" w:rsidRDefault="005E1996" w:rsidP="00FC58BD">
            <w:pPr>
              <w:pStyle w:val="Style1"/>
              <w:widowControl/>
              <w:spacing w:line="240" w:lineRule="auto"/>
              <w:rPr>
                <w:lang w:val="uk-UA"/>
              </w:rPr>
            </w:pPr>
          </w:p>
        </w:tc>
      </w:tr>
      <w:tr w:rsidR="005E1996" w:rsidRPr="005E1996" w14:paraId="3FAC1319" w14:textId="77777777" w:rsidTr="00FC58BD">
        <w:tc>
          <w:tcPr>
            <w:tcW w:w="3071" w:type="dxa"/>
            <w:tcBorders>
              <w:top w:val="single" w:sz="6" w:space="0" w:color="auto"/>
              <w:left w:val="single" w:sz="6" w:space="0" w:color="auto"/>
              <w:bottom w:val="single" w:sz="6" w:space="0" w:color="auto"/>
              <w:right w:val="single" w:sz="6" w:space="0" w:color="auto"/>
            </w:tcBorders>
          </w:tcPr>
          <w:p w14:paraId="150FAC2C" w14:textId="77777777" w:rsidR="005E1996" w:rsidRPr="005E1996" w:rsidRDefault="005E1996" w:rsidP="00FC58BD">
            <w:pPr>
              <w:pStyle w:val="Style5"/>
              <w:widowControl/>
              <w:spacing w:line="240" w:lineRule="auto"/>
              <w:jc w:val="both"/>
              <w:rPr>
                <w:rStyle w:val="FontStyle11"/>
                <w:rFonts w:eastAsia="Calibri"/>
                <w:bCs w:val="0"/>
                <w:highlight w:val="red"/>
                <w:lang w:val="uk-UA" w:eastAsia="uk-UA"/>
              </w:rPr>
            </w:pPr>
            <w:r w:rsidRPr="005E1996">
              <w:rPr>
                <w:rStyle w:val="FontStyle11"/>
                <w:rFonts w:eastAsia="Calibri"/>
                <w:bCs w:val="0"/>
                <w:lang w:val="uk-UA" w:eastAsia="uk-UA"/>
              </w:rPr>
              <w:t>Розмір пені за порушення строку оплати або штраф</w:t>
            </w:r>
          </w:p>
        </w:tc>
        <w:tc>
          <w:tcPr>
            <w:tcW w:w="6791" w:type="dxa"/>
            <w:tcBorders>
              <w:top w:val="single" w:sz="6" w:space="0" w:color="auto"/>
              <w:left w:val="single" w:sz="6" w:space="0" w:color="auto"/>
              <w:bottom w:val="single" w:sz="6" w:space="0" w:color="auto"/>
              <w:right w:val="single" w:sz="6" w:space="0" w:color="auto"/>
            </w:tcBorders>
          </w:tcPr>
          <w:p w14:paraId="154CD5A0" w14:textId="0D75CB6D" w:rsidR="005E1996" w:rsidRPr="005E1996" w:rsidRDefault="005E1996" w:rsidP="00FC58BD">
            <w:pPr>
              <w:jc w:val="both"/>
              <w:rPr>
                <w:rFonts w:ascii="Times New Roman" w:hAnsi="Times New Roman" w:cs="Times New Roman"/>
                <w:sz w:val="24"/>
                <w:szCs w:val="24"/>
                <w:highlight w:val="red"/>
              </w:rPr>
            </w:pPr>
          </w:p>
        </w:tc>
      </w:tr>
      <w:tr w:rsidR="005E1996" w:rsidRPr="005E1996" w14:paraId="06C2A0C7" w14:textId="77777777" w:rsidTr="00FC58BD">
        <w:tc>
          <w:tcPr>
            <w:tcW w:w="3071" w:type="dxa"/>
            <w:tcBorders>
              <w:top w:val="single" w:sz="6" w:space="0" w:color="auto"/>
              <w:left w:val="single" w:sz="6" w:space="0" w:color="auto"/>
              <w:bottom w:val="single" w:sz="6" w:space="0" w:color="auto"/>
              <w:right w:val="single" w:sz="6" w:space="0" w:color="auto"/>
            </w:tcBorders>
          </w:tcPr>
          <w:p w14:paraId="476573DC" w14:textId="77777777" w:rsidR="005E1996" w:rsidRPr="005E1996" w:rsidRDefault="005E1996" w:rsidP="00FC58BD">
            <w:pPr>
              <w:pStyle w:val="Style5"/>
              <w:widowControl/>
              <w:spacing w:line="240" w:lineRule="auto"/>
              <w:jc w:val="both"/>
              <w:rPr>
                <w:rStyle w:val="FontStyle11"/>
                <w:rFonts w:eastAsia="Calibri"/>
                <w:bCs w:val="0"/>
                <w:lang w:val="uk-UA" w:eastAsia="uk-UA"/>
              </w:rPr>
            </w:pPr>
            <w:r w:rsidRPr="005E1996">
              <w:rPr>
                <w:rStyle w:val="FontStyle11"/>
                <w:rFonts w:eastAsia="Calibri"/>
                <w:bCs w:val="0"/>
                <w:lang w:val="uk-UA" w:eastAsia="uk-UA"/>
              </w:rPr>
              <w:t>Розмір компенсації Споживачу за недодержання Постачальником комерційної якості послуг</w:t>
            </w:r>
          </w:p>
        </w:tc>
        <w:tc>
          <w:tcPr>
            <w:tcW w:w="6791" w:type="dxa"/>
            <w:tcBorders>
              <w:top w:val="single" w:sz="6" w:space="0" w:color="auto"/>
              <w:left w:val="single" w:sz="6" w:space="0" w:color="auto"/>
              <w:bottom w:val="single" w:sz="6" w:space="0" w:color="auto"/>
              <w:right w:val="single" w:sz="6" w:space="0" w:color="auto"/>
            </w:tcBorders>
          </w:tcPr>
          <w:p w14:paraId="1A1A873B" w14:textId="7B09DE2D" w:rsidR="005E1996" w:rsidRPr="005E1996" w:rsidRDefault="005E1996" w:rsidP="00FC58BD">
            <w:pPr>
              <w:jc w:val="both"/>
              <w:rPr>
                <w:rFonts w:ascii="Times New Roman" w:hAnsi="Times New Roman" w:cs="Times New Roman"/>
                <w:sz w:val="24"/>
                <w:szCs w:val="24"/>
              </w:rPr>
            </w:pPr>
          </w:p>
        </w:tc>
      </w:tr>
      <w:tr w:rsidR="005E1996" w:rsidRPr="005E1996" w14:paraId="565C9EB3" w14:textId="77777777" w:rsidTr="00FC58BD">
        <w:tc>
          <w:tcPr>
            <w:tcW w:w="3071" w:type="dxa"/>
            <w:tcBorders>
              <w:top w:val="single" w:sz="6" w:space="0" w:color="auto"/>
              <w:left w:val="single" w:sz="6" w:space="0" w:color="auto"/>
              <w:bottom w:val="single" w:sz="6" w:space="0" w:color="auto"/>
              <w:right w:val="single" w:sz="6" w:space="0" w:color="auto"/>
            </w:tcBorders>
          </w:tcPr>
          <w:p w14:paraId="739EAA90" w14:textId="77777777" w:rsidR="005E1996" w:rsidRPr="005E1996" w:rsidRDefault="005E1996" w:rsidP="00FC58BD">
            <w:pPr>
              <w:pStyle w:val="Style5"/>
              <w:widowControl/>
              <w:spacing w:line="240" w:lineRule="auto"/>
              <w:jc w:val="both"/>
              <w:rPr>
                <w:rStyle w:val="FontStyle11"/>
                <w:rFonts w:eastAsia="Calibri"/>
                <w:bCs w:val="0"/>
                <w:lang w:val="uk-UA" w:eastAsia="uk-UA"/>
              </w:rPr>
            </w:pPr>
            <w:r w:rsidRPr="005E1996">
              <w:rPr>
                <w:rStyle w:val="FontStyle11"/>
                <w:rFonts w:eastAsia="Calibri"/>
                <w:bCs w:val="0"/>
                <w:lang w:val="uk-UA" w:eastAsia="uk-UA"/>
              </w:rPr>
              <w:t>Штраф за дострокове припинення дії договору</w:t>
            </w:r>
          </w:p>
        </w:tc>
        <w:tc>
          <w:tcPr>
            <w:tcW w:w="6791" w:type="dxa"/>
            <w:tcBorders>
              <w:top w:val="single" w:sz="6" w:space="0" w:color="auto"/>
              <w:left w:val="single" w:sz="6" w:space="0" w:color="auto"/>
              <w:bottom w:val="single" w:sz="6" w:space="0" w:color="auto"/>
              <w:right w:val="single" w:sz="6" w:space="0" w:color="auto"/>
            </w:tcBorders>
          </w:tcPr>
          <w:p w14:paraId="29023FF7" w14:textId="449D4C6C" w:rsidR="005E1996" w:rsidRPr="005E1996" w:rsidRDefault="005E1996" w:rsidP="00FC58BD">
            <w:pPr>
              <w:pStyle w:val="Style7"/>
              <w:widowControl/>
              <w:spacing w:line="240" w:lineRule="auto"/>
              <w:jc w:val="both"/>
              <w:rPr>
                <w:rStyle w:val="FontStyle12"/>
                <w:lang w:val="uk-UA" w:eastAsia="uk-UA"/>
              </w:rPr>
            </w:pPr>
          </w:p>
        </w:tc>
      </w:tr>
      <w:tr w:rsidR="005E1996" w:rsidRPr="005E1996" w14:paraId="4ACC011B" w14:textId="77777777" w:rsidTr="00FC58BD">
        <w:tc>
          <w:tcPr>
            <w:tcW w:w="3071" w:type="dxa"/>
            <w:tcBorders>
              <w:top w:val="single" w:sz="6" w:space="0" w:color="auto"/>
              <w:left w:val="single" w:sz="6" w:space="0" w:color="auto"/>
              <w:bottom w:val="single" w:sz="6" w:space="0" w:color="auto"/>
              <w:right w:val="single" w:sz="6" w:space="0" w:color="auto"/>
            </w:tcBorders>
          </w:tcPr>
          <w:p w14:paraId="3A412D2B" w14:textId="77777777" w:rsidR="005E1996" w:rsidRPr="005E1996" w:rsidRDefault="005E1996" w:rsidP="00FC58BD">
            <w:pPr>
              <w:pStyle w:val="Style5"/>
              <w:widowControl/>
              <w:spacing w:line="240" w:lineRule="auto"/>
              <w:jc w:val="both"/>
              <w:rPr>
                <w:rStyle w:val="FontStyle11"/>
                <w:rFonts w:eastAsia="Calibri"/>
                <w:bCs w:val="0"/>
                <w:lang w:val="uk-UA" w:eastAsia="uk-UA"/>
              </w:rPr>
            </w:pPr>
            <w:r w:rsidRPr="005E1996">
              <w:rPr>
                <w:rStyle w:val="FontStyle11"/>
                <w:rFonts w:eastAsia="Calibri"/>
                <w:bCs w:val="0"/>
                <w:lang w:val="uk-UA" w:eastAsia="uk-UA"/>
              </w:rPr>
              <w:t>Строк дії договору та умови пролонгації</w:t>
            </w:r>
          </w:p>
        </w:tc>
        <w:tc>
          <w:tcPr>
            <w:tcW w:w="6791" w:type="dxa"/>
            <w:tcBorders>
              <w:top w:val="single" w:sz="6" w:space="0" w:color="auto"/>
              <w:left w:val="single" w:sz="6" w:space="0" w:color="auto"/>
              <w:bottom w:val="single" w:sz="6" w:space="0" w:color="auto"/>
              <w:right w:val="single" w:sz="6" w:space="0" w:color="auto"/>
            </w:tcBorders>
          </w:tcPr>
          <w:p w14:paraId="3A0772CD" w14:textId="6189B09C" w:rsidR="005E1996" w:rsidRPr="005E1996" w:rsidRDefault="005E1996" w:rsidP="00FC58BD">
            <w:pPr>
              <w:pStyle w:val="Style7"/>
              <w:widowControl/>
              <w:spacing w:line="240" w:lineRule="auto"/>
              <w:jc w:val="both"/>
              <w:rPr>
                <w:rStyle w:val="FontStyle12"/>
                <w:lang w:val="uk-UA" w:eastAsia="uk-UA"/>
              </w:rPr>
            </w:pPr>
          </w:p>
        </w:tc>
      </w:tr>
      <w:tr w:rsidR="005E1996" w:rsidRPr="005E1996" w14:paraId="324BB624" w14:textId="77777777" w:rsidTr="00FC58BD">
        <w:tc>
          <w:tcPr>
            <w:tcW w:w="3071" w:type="dxa"/>
            <w:tcBorders>
              <w:top w:val="single" w:sz="6" w:space="0" w:color="auto"/>
              <w:left w:val="single" w:sz="6" w:space="0" w:color="auto"/>
              <w:bottom w:val="single" w:sz="6" w:space="0" w:color="auto"/>
              <w:right w:val="single" w:sz="6" w:space="0" w:color="auto"/>
            </w:tcBorders>
          </w:tcPr>
          <w:p w14:paraId="0F535276" w14:textId="77777777" w:rsidR="005E1996" w:rsidRPr="005E1996" w:rsidRDefault="005E1996" w:rsidP="00FC58BD">
            <w:pPr>
              <w:pStyle w:val="Style5"/>
              <w:widowControl/>
              <w:spacing w:line="240" w:lineRule="auto"/>
              <w:jc w:val="both"/>
              <w:rPr>
                <w:rStyle w:val="FontStyle11"/>
                <w:rFonts w:eastAsia="Calibri"/>
                <w:bCs w:val="0"/>
                <w:lang w:val="uk-UA" w:eastAsia="uk-UA"/>
              </w:rPr>
            </w:pPr>
            <w:r w:rsidRPr="005E1996">
              <w:rPr>
                <w:rStyle w:val="FontStyle11"/>
                <w:rFonts w:eastAsia="Calibri"/>
                <w:bCs w:val="0"/>
                <w:lang w:val="uk-UA" w:eastAsia="uk-UA"/>
              </w:rPr>
              <w:t>Можливість надання пільг, субсидій</w:t>
            </w:r>
          </w:p>
        </w:tc>
        <w:tc>
          <w:tcPr>
            <w:tcW w:w="6791" w:type="dxa"/>
            <w:tcBorders>
              <w:top w:val="single" w:sz="6" w:space="0" w:color="auto"/>
              <w:left w:val="single" w:sz="6" w:space="0" w:color="auto"/>
              <w:bottom w:val="single" w:sz="6" w:space="0" w:color="auto"/>
              <w:right w:val="single" w:sz="6" w:space="0" w:color="auto"/>
            </w:tcBorders>
          </w:tcPr>
          <w:p w14:paraId="0A8F30B1" w14:textId="7A4947A8" w:rsidR="005E1996" w:rsidRPr="005E1996" w:rsidRDefault="005E1996" w:rsidP="00FC58BD">
            <w:pPr>
              <w:pStyle w:val="Style7"/>
              <w:widowControl/>
              <w:spacing w:line="240" w:lineRule="auto"/>
              <w:jc w:val="both"/>
              <w:rPr>
                <w:rStyle w:val="FontStyle12"/>
                <w:lang w:val="uk-UA" w:eastAsia="uk-UA"/>
              </w:rPr>
            </w:pPr>
          </w:p>
        </w:tc>
      </w:tr>
      <w:tr w:rsidR="005E1996" w:rsidRPr="005E1996" w14:paraId="517FB5F1" w14:textId="77777777" w:rsidTr="00FC58BD">
        <w:tc>
          <w:tcPr>
            <w:tcW w:w="3071" w:type="dxa"/>
            <w:tcBorders>
              <w:top w:val="single" w:sz="6" w:space="0" w:color="auto"/>
              <w:left w:val="single" w:sz="6" w:space="0" w:color="auto"/>
              <w:bottom w:val="single" w:sz="6" w:space="0" w:color="auto"/>
              <w:right w:val="single" w:sz="6" w:space="0" w:color="auto"/>
            </w:tcBorders>
          </w:tcPr>
          <w:p w14:paraId="1D9753A1" w14:textId="77777777" w:rsidR="005E1996" w:rsidRPr="005E1996" w:rsidRDefault="005E1996" w:rsidP="00FC58BD">
            <w:pPr>
              <w:pStyle w:val="Style5"/>
              <w:widowControl/>
              <w:spacing w:line="240" w:lineRule="auto"/>
              <w:jc w:val="both"/>
              <w:rPr>
                <w:rStyle w:val="FontStyle11"/>
                <w:rFonts w:eastAsia="Calibri"/>
                <w:bCs w:val="0"/>
                <w:lang w:val="uk-UA" w:eastAsia="uk-UA"/>
              </w:rPr>
            </w:pPr>
            <w:r w:rsidRPr="005E1996">
              <w:rPr>
                <w:rStyle w:val="FontStyle11"/>
                <w:rFonts w:eastAsia="Calibri"/>
                <w:bCs w:val="0"/>
                <w:lang w:val="uk-UA" w:eastAsia="uk-UA"/>
              </w:rPr>
              <w:t>Можливість постачання захищеним споживачам</w:t>
            </w:r>
          </w:p>
        </w:tc>
        <w:tc>
          <w:tcPr>
            <w:tcW w:w="6791" w:type="dxa"/>
            <w:tcBorders>
              <w:top w:val="single" w:sz="6" w:space="0" w:color="auto"/>
              <w:left w:val="single" w:sz="6" w:space="0" w:color="auto"/>
              <w:bottom w:val="single" w:sz="6" w:space="0" w:color="auto"/>
              <w:right w:val="single" w:sz="6" w:space="0" w:color="auto"/>
            </w:tcBorders>
          </w:tcPr>
          <w:p w14:paraId="51700514" w14:textId="684EE2F4" w:rsidR="005E1996" w:rsidRPr="005E1996" w:rsidRDefault="005E1996" w:rsidP="00FC58BD">
            <w:pPr>
              <w:pStyle w:val="Style7"/>
              <w:widowControl/>
              <w:spacing w:line="240" w:lineRule="auto"/>
              <w:jc w:val="both"/>
              <w:rPr>
                <w:rStyle w:val="FontStyle12"/>
                <w:lang w:val="uk-UA" w:eastAsia="uk-UA"/>
              </w:rPr>
            </w:pPr>
          </w:p>
        </w:tc>
      </w:tr>
      <w:tr w:rsidR="005E1996" w:rsidRPr="005E1996" w14:paraId="2BEB262B" w14:textId="77777777" w:rsidTr="00FC58BD">
        <w:tc>
          <w:tcPr>
            <w:tcW w:w="3071" w:type="dxa"/>
            <w:tcBorders>
              <w:top w:val="single" w:sz="6" w:space="0" w:color="auto"/>
              <w:left w:val="single" w:sz="6" w:space="0" w:color="auto"/>
              <w:bottom w:val="single" w:sz="6" w:space="0" w:color="auto"/>
              <w:right w:val="single" w:sz="6" w:space="0" w:color="auto"/>
            </w:tcBorders>
          </w:tcPr>
          <w:p w14:paraId="2B73CB0C" w14:textId="77777777" w:rsidR="005E1996" w:rsidRPr="005E1996" w:rsidRDefault="005E1996" w:rsidP="00FC58BD">
            <w:pPr>
              <w:pStyle w:val="Style5"/>
              <w:widowControl/>
              <w:spacing w:line="240" w:lineRule="auto"/>
              <w:jc w:val="both"/>
              <w:rPr>
                <w:rStyle w:val="FontStyle11"/>
                <w:rFonts w:eastAsia="Calibri"/>
                <w:bCs w:val="0"/>
                <w:lang w:val="uk-UA" w:eastAsia="uk-UA"/>
              </w:rPr>
            </w:pPr>
            <w:r w:rsidRPr="005E1996">
              <w:rPr>
                <w:rStyle w:val="FontStyle11"/>
                <w:rFonts w:eastAsia="Calibri"/>
                <w:bCs w:val="0"/>
                <w:lang w:val="uk-UA" w:eastAsia="uk-UA"/>
              </w:rPr>
              <w:t xml:space="preserve">Порядок подання Споживачем графіку замовленого обсягу споживання </w:t>
            </w:r>
          </w:p>
        </w:tc>
        <w:tc>
          <w:tcPr>
            <w:tcW w:w="6791" w:type="dxa"/>
            <w:tcBorders>
              <w:top w:val="single" w:sz="6" w:space="0" w:color="auto"/>
              <w:left w:val="single" w:sz="6" w:space="0" w:color="auto"/>
              <w:bottom w:val="single" w:sz="6" w:space="0" w:color="auto"/>
              <w:right w:val="single" w:sz="6" w:space="0" w:color="auto"/>
            </w:tcBorders>
          </w:tcPr>
          <w:p w14:paraId="144165CD" w14:textId="35658C46" w:rsidR="005E1996" w:rsidRPr="005E1996" w:rsidRDefault="005E1996" w:rsidP="00FC58BD">
            <w:pPr>
              <w:pStyle w:val="Style7"/>
              <w:widowControl/>
              <w:spacing w:line="240" w:lineRule="auto"/>
              <w:jc w:val="both"/>
              <w:rPr>
                <w:rStyle w:val="FontStyle12"/>
                <w:lang w:val="uk-UA" w:eastAsia="uk-UA"/>
              </w:rPr>
            </w:pPr>
          </w:p>
        </w:tc>
      </w:tr>
      <w:tr w:rsidR="005E1996" w:rsidRPr="005E1996" w14:paraId="36562D4A" w14:textId="77777777" w:rsidTr="00FC58BD">
        <w:tc>
          <w:tcPr>
            <w:tcW w:w="3071" w:type="dxa"/>
            <w:tcBorders>
              <w:top w:val="single" w:sz="6" w:space="0" w:color="auto"/>
              <w:left w:val="single" w:sz="6" w:space="0" w:color="auto"/>
              <w:bottom w:val="single" w:sz="6" w:space="0" w:color="auto"/>
              <w:right w:val="single" w:sz="6" w:space="0" w:color="auto"/>
            </w:tcBorders>
          </w:tcPr>
          <w:p w14:paraId="7723F80A" w14:textId="77777777" w:rsidR="005E1996" w:rsidRPr="005E1996" w:rsidRDefault="005E1996" w:rsidP="00FC58BD">
            <w:pPr>
              <w:pStyle w:val="Style5"/>
              <w:widowControl/>
              <w:spacing w:line="240" w:lineRule="auto"/>
              <w:jc w:val="both"/>
              <w:rPr>
                <w:rStyle w:val="FontStyle11"/>
                <w:rFonts w:eastAsia="Calibri"/>
                <w:bCs w:val="0"/>
                <w:lang w:val="uk-UA" w:eastAsia="uk-UA"/>
              </w:rPr>
            </w:pPr>
            <w:r w:rsidRPr="005E1996">
              <w:rPr>
                <w:rStyle w:val="FontStyle11"/>
                <w:rFonts w:eastAsia="Calibri"/>
                <w:bCs w:val="0"/>
                <w:lang w:val="uk-UA" w:eastAsia="uk-UA"/>
              </w:rPr>
              <w:t>Можливість коригування заявлених обсягів</w:t>
            </w:r>
          </w:p>
        </w:tc>
        <w:tc>
          <w:tcPr>
            <w:tcW w:w="6791" w:type="dxa"/>
            <w:tcBorders>
              <w:top w:val="single" w:sz="6" w:space="0" w:color="auto"/>
              <w:left w:val="single" w:sz="6" w:space="0" w:color="auto"/>
              <w:bottom w:val="single" w:sz="6" w:space="0" w:color="auto"/>
              <w:right w:val="single" w:sz="6" w:space="0" w:color="auto"/>
            </w:tcBorders>
          </w:tcPr>
          <w:p w14:paraId="39EF8F38" w14:textId="13C326E9" w:rsidR="005E1996" w:rsidRPr="005E1996" w:rsidRDefault="005E1996" w:rsidP="00FC58BD">
            <w:pPr>
              <w:pStyle w:val="Style7"/>
              <w:widowControl/>
              <w:spacing w:line="240" w:lineRule="auto"/>
              <w:jc w:val="both"/>
              <w:rPr>
                <w:rStyle w:val="FontStyle12"/>
                <w:lang w:val="uk-UA" w:eastAsia="uk-UA"/>
              </w:rPr>
            </w:pPr>
          </w:p>
        </w:tc>
      </w:tr>
    </w:tbl>
    <w:p w14:paraId="23143079" w14:textId="77777777" w:rsidR="005E1996" w:rsidRPr="005E1996" w:rsidRDefault="005E1996" w:rsidP="005E1996">
      <w:pPr>
        <w:ind w:firstLine="567"/>
        <w:jc w:val="center"/>
        <w:rPr>
          <w:rFonts w:ascii="Times New Roman" w:hAnsi="Times New Roman" w:cs="Times New Roman"/>
          <w:sz w:val="24"/>
          <w:szCs w:val="24"/>
        </w:rPr>
      </w:pPr>
    </w:p>
    <w:tbl>
      <w:tblPr>
        <w:tblW w:w="0" w:type="auto"/>
        <w:tblInd w:w="534" w:type="dxa"/>
        <w:tblLook w:val="04A0" w:firstRow="1" w:lastRow="0" w:firstColumn="1" w:lastColumn="0" w:noHBand="0" w:noVBand="1"/>
      </w:tblPr>
      <w:tblGrid>
        <w:gridCol w:w="4664"/>
        <w:gridCol w:w="4156"/>
      </w:tblGrid>
      <w:tr w:rsidR="005E1996" w:rsidRPr="005E1996" w14:paraId="47865700" w14:textId="77777777" w:rsidTr="00FC58BD">
        <w:tc>
          <w:tcPr>
            <w:tcW w:w="7796" w:type="dxa"/>
            <w:shd w:val="clear" w:color="auto" w:fill="auto"/>
          </w:tcPr>
          <w:p w14:paraId="58945B76" w14:textId="77777777" w:rsidR="005E1996" w:rsidRPr="005E1996" w:rsidRDefault="005E1996" w:rsidP="00FC58BD">
            <w:pPr>
              <w:jc w:val="center"/>
              <w:rPr>
                <w:rFonts w:ascii="Times New Roman" w:hAnsi="Times New Roman" w:cs="Times New Roman"/>
                <w:b/>
                <w:sz w:val="24"/>
                <w:szCs w:val="24"/>
              </w:rPr>
            </w:pPr>
            <w:r w:rsidRPr="005E1996">
              <w:rPr>
                <w:rFonts w:ascii="Times New Roman" w:hAnsi="Times New Roman" w:cs="Times New Roman"/>
                <w:b/>
                <w:sz w:val="24"/>
                <w:szCs w:val="24"/>
              </w:rPr>
              <w:t>Постачальник:</w:t>
            </w:r>
          </w:p>
          <w:p w14:paraId="4E859EF9" w14:textId="77777777" w:rsidR="005E1996" w:rsidRPr="005E1996" w:rsidRDefault="005E1996" w:rsidP="00FC58BD">
            <w:pPr>
              <w:jc w:val="both"/>
              <w:rPr>
                <w:rFonts w:ascii="Times New Roman" w:hAnsi="Times New Roman" w:cs="Times New Roman"/>
                <w:b/>
                <w:sz w:val="24"/>
                <w:szCs w:val="24"/>
              </w:rPr>
            </w:pPr>
          </w:p>
          <w:p w14:paraId="77309FE1" w14:textId="77777777" w:rsidR="005E1996" w:rsidRPr="005E1996" w:rsidRDefault="005E1996" w:rsidP="00FC58BD">
            <w:pPr>
              <w:jc w:val="both"/>
              <w:rPr>
                <w:rFonts w:ascii="Times New Roman" w:hAnsi="Times New Roman" w:cs="Times New Roman"/>
                <w:sz w:val="24"/>
                <w:szCs w:val="24"/>
              </w:rPr>
            </w:pPr>
          </w:p>
        </w:tc>
        <w:tc>
          <w:tcPr>
            <w:tcW w:w="7229" w:type="dxa"/>
            <w:shd w:val="clear" w:color="auto" w:fill="auto"/>
          </w:tcPr>
          <w:p w14:paraId="1F726A62" w14:textId="77777777" w:rsidR="005E1996" w:rsidRPr="005E1996" w:rsidRDefault="005E1996" w:rsidP="00FC58BD">
            <w:pPr>
              <w:jc w:val="center"/>
              <w:rPr>
                <w:rFonts w:ascii="Times New Roman" w:hAnsi="Times New Roman" w:cs="Times New Roman"/>
                <w:b/>
                <w:sz w:val="24"/>
                <w:szCs w:val="24"/>
              </w:rPr>
            </w:pPr>
            <w:r w:rsidRPr="005E1996">
              <w:rPr>
                <w:rFonts w:ascii="Times New Roman" w:hAnsi="Times New Roman" w:cs="Times New Roman"/>
                <w:b/>
                <w:sz w:val="24"/>
                <w:szCs w:val="24"/>
              </w:rPr>
              <w:t>Споживач:</w:t>
            </w:r>
          </w:p>
          <w:p w14:paraId="0367FDF5" w14:textId="77777777" w:rsidR="005E1996" w:rsidRPr="005E1996" w:rsidRDefault="005E1996" w:rsidP="00FC58BD">
            <w:pPr>
              <w:jc w:val="both"/>
              <w:rPr>
                <w:rFonts w:ascii="Times New Roman" w:hAnsi="Times New Roman" w:cs="Times New Roman"/>
                <w:sz w:val="24"/>
                <w:szCs w:val="24"/>
              </w:rPr>
            </w:pPr>
          </w:p>
        </w:tc>
      </w:tr>
    </w:tbl>
    <w:p w14:paraId="07C48148" w14:textId="77777777" w:rsidR="005E1996" w:rsidRPr="005E1996" w:rsidRDefault="005E1996" w:rsidP="005E1996">
      <w:pPr>
        <w:tabs>
          <w:tab w:val="left" w:pos="443"/>
        </w:tabs>
        <w:ind w:left="-52"/>
        <w:jc w:val="both"/>
        <w:rPr>
          <w:rFonts w:ascii="Times New Roman" w:hAnsi="Times New Roman" w:cs="Times New Roman"/>
          <w:i/>
          <w:sz w:val="24"/>
          <w:szCs w:val="24"/>
        </w:rPr>
      </w:pPr>
    </w:p>
    <w:p w14:paraId="18A05850" w14:textId="77777777" w:rsidR="005E1996" w:rsidRPr="005E1996" w:rsidRDefault="005E1996" w:rsidP="005E1996">
      <w:pPr>
        <w:spacing w:after="160" w:line="259" w:lineRule="auto"/>
        <w:rPr>
          <w:rFonts w:ascii="Times New Roman" w:hAnsi="Times New Roman" w:cs="Times New Roman"/>
          <w:i/>
          <w:sz w:val="24"/>
          <w:szCs w:val="24"/>
        </w:rPr>
      </w:pPr>
      <w:r w:rsidRPr="005E1996">
        <w:rPr>
          <w:rFonts w:ascii="Times New Roman" w:hAnsi="Times New Roman" w:cs="Times New Roman"/>
          <w:i/>
          <w:sz w:val="24"/>
          <w:szCs w:val="24"/>
        </w:rPr>
        <w:br w:type="page"/>
      </w:r>
    </w:p>
    <w:p w14:paraId="5A68AE88" w14:textId="77777777" w:rsidR="005E1996" w:rsidRPr="005E1996" w:rsidRDefault="005E1996" w:rsidP="005E1996">
      <w:pPr>
        <w:ind w:left="5812"/>
        <w:jc w:val="right"/>
        <w:outlineLvl w:val="0"/>
        <w:rPr>
          <w:rFonts w:ascii="Times New Roman" w:hAnsi="Times New Roman" w:cs="Times New Roman"/>
          <w:sz w:val="24"/>
          <w:szCs w:val="24"/>
        </w:rPr>
      </w:pPr>
      <w:r w:rsidRPr="005E1996">
        <w:rPr>
          <w:rFonts w:ascii="Times New Roman" w:hAnsi="Times New Roman" w:cs="Times New Roman"/>
          <w:sz w:val="24"/>
          <w:szCs w:val="24"/>
        </w:rPr>
        <w:lastRenderedPageBreak/>
        <w:t xml:space="preserve">Додаток № 3 </w:t>
      </w:r>
    </w:p>
    <w:p w14:paraId="7CFC7D75" w14:textId="77777777" w:rsidR="005E1996" w:rsidRPr="005E1996" w:rsidRDefault="005E1996" w:rsidP="005E1996">
      <w:pPr>
        <w:ind w:left="5812"/>
        <w:jc w:val="right"/>
        <w:outlineLvl w:val="0"/>
        <w:rPr>
          <w:rFonts w:ascii="Times New Roman" w:hAnsi="Times New Roman" w:cs="Times New Roman"/>
          <w:sz w:val="24"/>
          <w:szCs w:val="24"/>
        </w:rPr>
      </w:pPr>
      <w:r w:rsidRPr="005E1996">
        <w:rPr>
          <w:rFonts w:ascii="Times New Roman" w:hAnsi="Times New Roman" w:cs="Times New Roman"/>
          <w:sz w:val="24"/>
          <w:szCs w:val="24"/>
        </w:rPr>
        <w:t>до Договору №__ від «__» ________ 202_року</w:t>
      </w:r>
    </w:p>
    <w:p w14:paraId="7D65DA7A" w14:textId="77777777" w:rsidR="005E1996" w:rsidRPr="005E1996" w:rsidRDefault="005E1996" w:rsidP="005E1996">
      <w:pPr>
        <w:ind w:firstLine="567"/>
        <w:jc w:val="right"/>
        <w:rPr>
          <w:rFonts w:ascii="Times New Roman" w:hAnsi="Times New Roman" w:cs="Times New Roman"/>
          <w:sz w:val="24"/>
          <w:szCs w:val="24"/>
        </w:rPr>
      </w:pPr>
    </w:p>
    <w:p w14:paraId="477B6697" w14:textId="77777777" w:rsidR="005E1996" w:rsidRPr="005E1996" w:rsidRDefault="005E1996" w:rsidP="005E1996">
      <w:pPr>
        <w:pStyle w:val="ae"/>
        <w:tabs>
          <w:tab w:val="left" w:pos="851"/>
          <w:tab w:val="left" w:pos="1276"/>
        </w:tabs>
        <w:ind w:firstLine="567"/>
        <w:rPr>
          <w:lang w:val="uk-UA"/>
        </w:rPr>
      </w:pPr>
      <w:r w:rsidRPr="005E1996">
        <w:rPr>
          <w:lang w:val="uk-UA"/>
        </w:rPr>
        <w:t>ПОРЯДОК ЗМІНИ УМОВ ДОГОВОРУ</w:t>
      </w:r>
    </w:p>
    <w:p w14:paraId="641B9AD3" w14:textId="77777777" w:rsidR="005E1996" w:rsidRPr="005E1996" w:rsidRDefault="005E1996" w:rsidP="005E1996">
      <w:pPr>
        <w:pStyle w:val="ae"/>
        <w:tabs>
          <w:tab w:val="left" w:pos="851"/>
          <w:tab w:val="left" w:pos="1276"/>
        </w:tabs>
        <w:ind w:firstLine="567"/>
        <w:rPr>
          <w:lang w:val="uk-UA"/>
        </w:rPr>
      </w:pPr>
    </w:p>
    <w:p w14:paraId="120F870B" w14:textId="77777777" w:rsidR="005E1996" w:rsidRPr="005E1996" w:rsidRDefault="005E1996" w:rsidP="005E1996">
      <w:pPr>
        <w:pStyle w:val="1"/>
        <w:numPr>
          <w:ilvl w:val="0"/>
          <w:numId w:val="30"/>
        </w:numPr>
        <w:ind w:left="0" w:right="109" w:firstLine="567"/>
        <w:jc w:val="both"/>
        <w:rPr>
          <w:b w:val="0"/>
        </w:rPr>
      </w:pPr>
      <w:proofErr w:type="spellStart"/>
      <w:r w:rsidRPr="005E1996">
        <w:rPr>
          <w:b w:val="0"/>
        </w:rPr>
        <w:t>Зміни</w:t>
      </w:r>
      <w:proofErr w:type="spellEnd"/>
      <w:r w:rsidRPr="005E1996">
        <w:rPr>
          <w:b w:val="0"/>
        </w:rPr>
        <w:t xml:space="preserve"> в </w:t>
      </w:r>
      <w:proofErr w:type="spellStart"/>
      <w:r w:rsidRPr="005E1996">
        <w:rPr>
          <w:b w:val="0"/>
        </w:rPr>
        <w:t>цей</w:t>
      </w:r>
      <w:proofErr w:type="spellEnd"/>
      <w:r w:rsidRPr="005E1996">
        <w:rPr>
          <w:b w:val="0"/>
        </w:rPr>
        <w:t xml:space="preserve"> </w:t>
      </w:r>
      <w:proofErr w:type="spellStart"/>
      <w:r w:rsidRPr="005E1996">
        <w:rPr>
          <w:b w:val="0"/>
        </w:rPr>
        <w:t>Договір</w:t>
      </w:r>
      <w:proofErr w:type="spellEnd"/>
      <w:r w:rsidRPr="005E1996">
        <w:rPr>
          <w:b w:val="0"/>
        </w:rPr>
        <w:t xml:space="preserve"> </w:t>
      </w:r>
      <w:proofErr w:type="spellStart"/>
      <w:r w:rsidRPr="005E1996">
        <w:rPr>
          <w:b w:val="0"/>
        </w:rPr>
        <w:t>можуть</w:t>
      </w:r>
      <w:proofErr w:type="spellEnd"/>
      <w:r w:rsidRPr="005E1996">
        <w:rPr>
          <w:b w:val="0"/>
        </w:rPr>
        <w:t xml:space="preserve"> бути </w:t>
      </w:r>
      <w:proofErr w:type="spellStart"/>
      <w:r w:rsidRPr="005E1996">
        <w:rPr>
          <w:b w:val="0"/>
        </w:rPr>
        <w:t>внесені</w:t>
      </w:r>
      <w:proofErr w:type="spellEnd"/>
      <w:r w:rsidRPr="005E1996">
        <w:rPr>
          <w:b w:val="0"/>
        </w:rPr>
        <w:t xml:space="preserve"> </w:t>
      </w:r>
      <w:proofErr w:type="spellStart"/>
      <w:r w:rsidRPr="005E1996">
        <w:rPr>
          <w:b w:val="0"/>
        </w:rPr>
        <w:t>відповідно</w:t>
      </w:r>
      <w:proofErr w:type="spellEnd"/>
      <w:r w:rsidRPr="005E1996">
        <w:rPr>
          <w:b w:val="0"/>
        </w:rPr>
        <w:t xml:space="preserve"> до норм </w:t>
      </w:r>
      <w:proofErr w:type="spellStart"/>
      <w:r w:rsidRPr="005E1996">
        <w:rPr>
          <w:b w:val="0"/>
        </w:rPr>
        <w:t>Цивільного</w:t>
      </w:r>
      <w:proofErr w:type="spellEnd"/>
      <w:r w:rsidRPr="005E1996">
        <w:rPr>
          <w:b w:val="0"/>
        </w:rPr>
        <w:t xml:space="preserve"> кодексу </w:t>
      </w:r>
      <w:proofErr w:type="spellStart"/>
      <w:r w:rsidRPr="005E1996">
        <w:rPr>
          <w:b w:val="0"/>
        </w:rPr>
        <w:t>України</w:t>
      </w:r>
      <w:proofErr w:type="spellEnd"/>
      <w:r w:rsidRPr="005E1996">
        <w:rPr>
          <w:b w:val="0"/>
        </w:rPr>
        <w:t xml:space="preserve">, </w:t>
      </w:r>
      <w:proofErr w:type="spellStart"/>
      <w:r w:rsidRPr="005E1996">
        <w:rPr>
          <w:b w:val="0"/>
        </w:rPr>
        <w:t>Господарського</w:t>
      </w:r>
      <w:proofErr w:type="spellEnd"/>
      <w:r w:rsidRPr="005E1996">
        <w:rPr>
          <w:b w:val="0"/>
        </w:rPr>
        <w:t xml:space="preserve"> кодексу </w:t>
      </w:r>
      <w:proofErr w:type="spellStart"/>
      <w:r w:rsidRPr="005E1996">
        <w:rPr>
          <w:b w:val="0"/>
        </w:rPr>
        <w:t>України</w:t>
      </w:r>
      <w:proofErr w:type="spellEnd"/>
      <w:r w:rsidRPr="005E1996">
        <w:rPr>
          <w:b w:val="0"/>
        </w:rPr>
        <w:t xml:space="preserve">, </w:t>
      </w:r>
      <w:r w:rsidRPr="005E1996">
        <w:rPr>
          <w:b w:val="0"/>
          <w:lang w:val="uk-UA"/>
        </w:rPr>
        <w:t>Постанови КМУ №1178 від 12.10.2022р</w:t>
      </w:r>
      <w:r w:rsidRPr="005E1996">
        <w:rPr>
          <w:b w:val="0"/>
        </w:rPr>
        <w:t>.</w:t>
      </w:r>
    </w:p>
    <w:p w14:paraId="78BC642B" w14:textId="77777777" w:rsidR="005E1996" w:rsidRPr="005E1996" w:rsidRDefault="005E1996" w:rsidP="005E1996">
      <w:pPr>
        <w:pStyle w:val="1"/>
        <w:numPr>
          <w:ilvl w:val="0"/>
          <w:numId w:val="30"/>
        </w:numPr>
        <w:ind w:left="0" w:right="109" w:firstLine="567"/>
        <w:jc w:val="both"/>
        <w:rPr>
          <w:b w:val="0"/>
        </w:rPr>
      </w:pPr>
      <w:proofErr w:type="spellStart"/>
      <w:r w:rsidRPr="005E1996">
        <w:rPr>
          <w:b w:val="0"/>
        </w:rPr>
        <w:t>Пропозицію</w:t>
      </w:r>
      <w:proofErr w:type="spellEnd"/>
      <w:r w:rsidRPr="005E1996">
        <w:rPr>
          <w:b w:val="0"/>
        </w:rPr>
        <w:t xml:space="preserve"> </w:t>
      </w:r>
      <w:proofErr w:type="spellStart"/>
      <w:r w:rsidRPr="005E1996">
        <w:rPr>
          <w:b w:val="0"/>
        </w:rPr>
        <w:t>щодо</w:t>
      </w:r>
      <w:proofErr w:type="spellEnd"/>
      <w:r w:rsidRPr="005E1996">
        <w:rPr>
          <w:b w:val="0"/>
        </w:rPr>
        <w:t xml:space="preserve"> </w:t>
      </w:r>
      <w:proofErr w:type="spellStart"/>
      <w:r w:rsidRPr="005E1996">
        <w:rPr>
          <w:b w:val="0"/>
        </w:rPr>
        <w:t>внесення</w:t>
      </w:r>
      <w:proofErr w:type="spellEnd"/>
      <w:r w:rsidRPr="005E1996">
        <w:rPr>
          <w:b w:val="0"/>
        </w:rPr>
        <w:t xml:space="preserve"> </w:t>
      </w:r>
      <w:proofErr w:type="spellStart"/>
      <w:r w:rsidRPr="005E1996">
        <w:rPr>
          <w:b w:val="0"/>
        </w:rPr>
        <w:t>змін</w:t>
      </w:r>
      <w:proofErr w:type="spellEnd"/>
      <w:r w:rsidRPr="005E1996">
        <w:rPr>
          <w:b w:val="0"/>
        </w:rPr>
        <w:t xml:space="preserve"> до </w:t>
      </w:r>
      <w:r w:rsidRPr="005E1996">
        <w:rPr>
          <w:b w:val="0"/>
          <w:lang w:val="uk-UA"/>
        </w:rPr>
        <w:t>Д</w:t>
      </w:r>
      <w:r w:rsidRPr="005E1996">
        <w:rPr>
          <w:b w:val="0"/>
        </w:rPr>
        <w:t xml:space="preserve">оговору </w:t>
      </w:r>
      <w:proofErr w:type="spellStart"/>
      <w:r w:rsidRPr="005E1996">
        <w:rPr>
          <w:b w:val="0"/>
        </w:rPr>
        <w:t>може</w:t>
      </w:r>
      <w:proofErr w:type="spellEnd"/>
      <w:r w:rsidRPr="005E1996">
        <w:rPr>
          <w:b w:val="0"/>
        </w:rPr>
        <w:t xml:space="preserve"> </w:t>
      </w:r>
      <w:proofErr w:type="spellStart"/>
      <w:r w:rsidRPr="005E1996">
        <w:rPr>
          <w:b w:val="0"/>
        </w:rPr>
        <w:t>зробити</w:t>
      </w:r>
      <w:proofErr w:type="spellEnd"/>
      <w:r w:rsidRPr="005E1996">
        <w:rPr>
          <w:b w:val="0"/>
        </w:rPr>
        <w:t xml:space="preserve"> </w:t>
      </w:r>
      <w:proofErr w:type="spellStart"/>
      <w:r w:rsidRPr="005E1996">
        <w:rPr>
          <w:b w:val="0"/>
        </w:rPr>
        <w:t>кожна</w:t>
      </w:r>
      <w:proofErr w:type="spellEnd"/>
      <w:r w:rsidRPr="005E1996">
        <w:rPr>
          <w:b w:val="0"/>
        </w:rPr>
        <w:t xml:space="preserve"> </w:t>
      </w:r>
      <w:proofErr w:type="spellStart"/>
      <w:r w:rsidRPr="005E1996">
        <w:rPr>
          <w:b w:val="0"/>
        </w:rPr>
        <w:t>із</w:t>
      </w:r>
      <w:proofErr w:type="spellEnd"/>
      <w:r w:rsidRPr="005E1996">
        <w:rPr>
          <w:b w:val="0"/>
        </w:rPr>
        <w:t xml:space="preserve"> </w:t>
      </w:r>
      <w:r w:rsidRPr="005E1996">
        <w:rPr>
          <w:b w:val="0"/>
          <w:lang w:val="uk-UA"/>
        </w:rPr>
        <w:t>С</w:t>
      </w:r>
      <w:proofErr w:type="spellStart"/>
      <w:r w:rsidRPr="005E1996">
        <w:rPr>
          <w:b w:val="0"/>
        </w:rPr>
        <w:t>торін</w:t>
      </w:r>
      <w:proofErr w:type="spellEnd"/>
      <w:r w:rsidRPr="005E1996">
        <w:rPr>
          <w:b w:val="0"/>
        </w:rPr>
        <w:t xml:space="preserve"> </w:t>
      </w:r>
      <w:r w:rsidRPr="005E1996">
        <w:rPr>
          <w:b w:val="0"/>
          <w:lang w:val="uk-UA"/>
        </w:rPr>
        <w:t>Д</w:t>
      </w:r>
      <w:r w:rsidRPr="005E1996">
        <w:rPr>
          <w:b w:val="0"/>
        </w:rPr>
        <w:t>оговору</w:t>
      </w:r>
      <w:r w:rsidRPr="005E1996">
        <w:rPr>
          <w:b w:val="0"/>
          <w:lang w:val="uk-UA"/>
        </w:rPr>
        <w:t>, шляхом повідомлення відповідно до вимог цього Договору.</w:t>
      </w:r>
    </w:p>
    <w:p w14:paraId="6E5BC825" w14:textId="77777777" w:rsidR="005E1996" w:rsidRPr="005E1996" w:rsidRDefault="005E1996" w:rsidP="005E1996">
      <w:pPr>
        <w:pStyle w:val="1"/>
        <w:numPr>
          <w:ilvl w:val="0"/>
          <w:numId w:val="30"/>
        </w:numPr>
        <w:ind w:left="0" w:right="109" w:firstLine="567"/>
        <w:jc w:val="both"/>
        <w:rPr>
          <w:b w:val="0"/>
        </w:rPr>
      </w:pPr>
      <w:proofErr w:type="spellStart"/>
      <w:r w:rsidRPr="005E1996">
        <w:rPr>
          <w:b w:val="0"/>
        </w:rPr>
        <w:t>Пропозиція</w:t>
      </w:r>
      <w:proofErr w:type="spellEnd"/>
      <w:r w:rsidRPr="005E1996">
        <w:rPr>
          <w:b w:val="0"/>
        </w:rPr>
        <w:t xml:space="preserve"> </w:t>
      </w:r>
      <w:proofErr w:type="spellStart"/>
      <w:r w:rsidRPr="005E1996">
        <w:rPr>
          <w:b w:val="0"/>
        </w:rPr>
        <w:t>щодо</w:t>
      </w:r>
      <w:proofErr w:type="spellEnd"/>
      <w:r w:rsidRPr="005E1996">
        <w:rPr>
          <w:b w:val="0"/>
        </w:rPr>
        <w:t xml:space="preserve"> </w:t>
      </w:r>
      <w:proofErr w:type="spellStart"/>
      <w:r w:rsidRPr="005E1996">
        <w:rPr>
          <w:b w:val="0"/>
        </w:rPr>
        <w:t>внесення</w:t>
      </w:r>
      <w:proofErr w:type="spellEnd"/>
      <w:r w:rsidRPr="005E1996">
        <w:rPr>
          <w:b w:val="0"/>
        </w:rPr>
        <w:t xml:space="preserve"> </w:t>
      </w:r>
      <w:proofErr w:type="spellStart"/>
      <w:r w:rsidRPr="005E1996">
        <w:rPr>
          <w:b w:val="0"/>
        </w:rPr>
        <w:t>змін</w:t>
      </w:r>
      <w:proofErr w:type="spellEnd"/>
      <w:r w:rsidRPr="005E1996">
        <w:rPr>
          <w:b w:val="0"/>
        </w:rPr>
        <w:t xml:space="preserve"> до </w:t>
      </w:r>
      <w:r w:rsidRPr="005E1996">
        <w:rPr>
          <w:b w:val="0"/>
          <w:lang w:val="uk-UA"/>
        </w:rPr>
        <w:t>Д</w:t>
      </w:r>
      <w:r w:rsidRPr="005E1996">
        <w:rPr>
          <w:b w:val="0"/>
        </w:rPr>
        <w:t xml:space="preserve">оговору </w:t>
      </w:r>
      <w:proofErr w:type="spellStart"/>
      <w:r w:rsidRPr="005E1996">
        <w:rPr>
          <w:b w:val="0"/>
        </w:rPr>
        <w:t>має</w:t>
      </w:r>
      <w:proofErr w:type="spellEnd"/>
      <w:r w:rsidRPr="005E1996">
        <w:rPr>
          <w:b w:val="0"/>
        </w:rPr>
        <w:t xml:space="preserve"> </w:t>
      </w:r>
      <w:proofErr w:type="spellStart"/>
      <w:r w:rsidRPr="005E1996">
        <w:rPr>
          <w:b w:val="0"/>
        </w:rPr>
        <w:t>містити</w:t>
      </w:r>
      <w:proofErr w:type="spellEnd"/>
      <w:r w:rsidRPr="005E1996">
        <w:rPr>
          <w:b w:val="0"/>
        </w:rPr>
        <w:t xml:space="preserve"> </w:t>
      </w:r>
      <w:proofErr w:type="spellStart"/>
      <w:r w:rsidRPr="005E1996">
        <w:rPr>
          <w:b w:val="0"/>
        </w:rPr>
        <w:t>обґрунтування</w:t>
      </w:r>
      <w:proofErr w:type="spellEnd"/>
      <w:r w:rsidRPr="005E1996">
        <w:rPr>
          <w:b w:val="0"/>
        </w:rPr>
        <w:t xml:space="preserve"> </w:t>
      </w:r>
      <w:proofErr w:type="spellStart"/>
      <w:r w:rsidRPr="005E1996">
        <w:rPr>
          <w:b w:val="0"/>
        </w:rPr>
        <w:t>необхідності</w:t>
      </w:r>
      <w:proofErr w:type="spellEnd"/>
      <w:r w:rsidRPr="005E1996">
        <w:rPr>
          <w:b w:val="0"/>
        </w:rPr>
        <w:t xml:space="preserve"> </w:t>
      </w:r>
      <w:proofErr w:type="spellStart"/>
      <w:r w:rsidRPr="005E1996">
        <w:rPr>
          <w:b w:val="0"/>
        </w:rPr>
        <w:t>внесення</w:t>
      </w:r>
      <w:proofErr w:type="spellEnd"/>
      <w:r w:rsidRPr="005E1996">
        <w:rPr>
          <w:b w:val="0"/>
        </w:rPr>
        <w:t xml:space="preserve"> таких </w:t>
      </w:r>
      <w:proofErr w:type="spellStart"/>
      <w:r w:rsidRPr="005E1996">
        <w:rPr>
          <w:b w:val="0"/>
        </w:rPr>
        <w:t>змін</w:t>
      </w:r>
      <w:proofErr w:type="spellEnd"/>
      <w:r w:rsidRPr="005E1996">
        <w:rPr>
          <w:b w:val="0"/>
        </w:rPr>
        <w:t xml:space="preserve"> </w:t>
      </w:r>
      <w:r w:rsidRPr="005E1996">
        <w:rPr>
          <w:b w:val="0"/>
          <w:lang w:val="uk-UA"/>
        </w:rPr>
        <w:t>Д</w:t>
      </w:r>
      <w:r w:rsidRPr="005E1996">
        <w:rPr>
          <w:b w:val="0"/>
        </w:rPr>
        <w:t xml:space="preserve">оговору і </w:t>
      </w:r>
      <w:proofErr w:type="spellStart"/>
      <w:r w:rsidRPr="005E1996">
        <w:rPr>
          <w:b w:val="0"/>
        </w:rPr>
        <w:t>виражати</w:t>
      </w:r>
      <w:proofErr w:type="spellEnd"/>
      <w:r w:rsidRPr="005E1996">
        <w:rPr>
          <w:b w:val="0"/>
        </w:rPr>
        <w:t xml:space="preserve"> </w:t>
      </w:r>
      <w:proofErr w:type="spellStart"/>
      <w:r w:rsidRPr="005E1996">
        <w:rPr>
          <w:b w:val="0"/>
        </w:rPr>
        <w:t>намір</w:t>
      </w:r>
      <w:proofErr w:type="spellEnd"/>
      <w:r w:rsidRPr="005E1996">
        <w:rPr>
          <w:b w:val="0"/>
        </w:rPr>
        <w:t xml:space="preserve"> особи, яка </w:t>
      </w:r>
      <w:proofErr w:type="spellStart"/>
      <w:r w:rsidRPr="005E1996">
        <w:rPr>
          <w:b w:val="0"/>
        </w:rPr>
        <w:t>її</w:t>
      </w:r>
      <w:proofErr w:type="spellEnd"/>
      <w:r w:rsidRPr="005E1996">
        <w:rPr>
          <w:b w:val="0"/>
        </w:rPr>
        <w:t xml:space="preserve"> </w:t>
      </w:r>
      <w:proofErr w:type="spellStart"/>
      <w:r w:rsidRPr="005E1996">
        <w:rPr>
          <w:b w:val="0"/>
        </w:rPr>
        <w:t>зробила</w:t>
      </w:r>
      <w:proofErr w:type="spellEnd"/>
      <w:r w:rsidRPr="005E1996">
        <w:rPr>
          <w:b w:val="0"/>
        </w:rPr>
        <w:t xml:space="preserve">, </w:t>
      </w:r>
      <w:proofErr w:type="spellStart"/>
      <w:r w:rsidRPr="005E1996">
        <w:rPr>
          <w:b w:val="0"/>
        </w:rPr>
        <w:t>вважати</w:t>
      </w:r>
      <w:proofErr w:type="spellEnd"/>
      <w:r w:rsidRPr="005E1996">
        <w:rPr>
          <w:b w:val="0"/>
        </w:rPr>
        <w:t xml:space="preserve"> себе </w:t>
      </w:r>
      <w:proofErr w:type="spellStart"/>
      <w:r w:rsidRPr="005E1996">
        <w:rPr>
          <w:b w:val="0"/>
        </w:rPr>
        <w:t>зобов'язаною</w:t>
      </w:r>
      <w:proofErr w:type="spellEnd"/>
      <w:r w:rsidRPr="005E1996">
        <w:rPr>
          <w:b w:val="0"/>
        </w:rPr>
        <w:t xml:space="preserve"> у </w:t>
      </w:r>
      <w:proofErr w:type="spellStart"/>
      <w:r w:rsidRPr="005E1996">
        <w:rPr>
          <w:b w:val="0"/>
        </w:rPr>
        <w:t>разі</w:t>
      </w:r>
      <w:proofErr w:type="spellEnd"/>
      <w:r w:rsidRPr="005E1996">
        <w:rPr>
          <w:b w:val="0"/>
        </w:rPr>
        <w:t xml:space="preserve"> </w:t>
      </w:r>
      <w:proofErr w:type="spellStart"/>
      <w:r w:rsidRPr="005E1996">
        <w:rPr>
          <w:b w:val="0"/>
        </w:rPr>
        <w:t>її</w:t>
      </w:r>
      <w:proofErr w:type="spellEnd"/>
      <w:r w:rsidRPr="005E1996">
        <w:rPr>
          <w:b w:val="0"/>
        </w:rPr>
        <w:t xml:space="preserve"> </w:t>
      </w:r>
      <w:proofErr w:type="spellStart"/>
      <w:r w:rsidRPr="005E1996">
        <w:rPr>
          <w:b w:val="0"/>
        </w:rPr>
        <w:t>прийняття</w:t>
      </w:r>
      <w:proofErr w:type="spellEnd"/>
      <w:r w:rsidRPr="005E1996">
        <w:rPr>
          <w:b w:val="0"/>
        </w:rPr>
        <w:t xml:space="preserve">. </w:t>
      </w:r>
      <w:proofErr w:type="spellStart"/>
      <w:r w:rsidRPr="005E1996">
        <w:rPr>
          <w:b w:val="0"/>
        </w:rPr>
        <w:t>Обмін</w:t>
      </w:r>
      <w:proofErr w:type="spellEnd"/>
      <w:r w:rsidRPr="005E1996">
        <w:rPr>
          <w:b w:val="0"/>
        </w:rPr>
        <w:t xml:space="preserve"> </w:t>
      </w:r>
      <w:proofErr w:type="spellStart"/>
      <w:r w:rsidRPr="005E1996">
        <w:rPr>
          <w:b w:val="0"/>
        </w:rPr>
        <w:t>інформацією</w:t>
      </w:r>
      <w:proofErr w:type="spellEnd"/>
      <w:r w:rsidRPr="005E1996">
        <w:rPr>
          <w:b w:val="0"/>
        </w:rPr>
        <w:t xml:space="preserve"> </w:t>
      </w:r>
      <w:proofErr w:type="spellStart"/>
      <w:r w:rsidRPr="005E1996">
        <w:rPr>
          <w:b w:val="0"/>
        </w:rPr>
        <w:t>щодо</w:t>
      </w:r>
      <w:proofErr w:type="spellEnd"/>
      <w:r w:rsidRPr="005E1996">
        <w:rPr>
          <w:b w:val="0"/>
        </w:rPr>
        <w:t xml:space="preserve"> </w:t>
      </w:r>
      <w:proofErr w:type="spellStart"/>
      <w:r w:rsidRPr="005E1996">
        <w:rPr>
          <w:b w:val="0"/>
        </w:rPr>
        <w:t>внесення</w:t>
      </w:r>
      <w:proofErr w:type="spellEnd"/>
      <w:r w:rsidRPr="005E1996">
        <w:rPr>
          <w:b w:val="0"/>
        </w:rPr>
        <w:t xml:space="preserve"> </w:t>
      </w:r>
      <w:proofErr w:type="spellStart"/>
      <w:r w:rsidRPr="005E1996">
        <w:rPr>
          <w:b w:val="0"/>
        </w:rPr>
        <w:t>змін</w:t>
      </w:r>
      <w:proofErr w:type="spellEnd"/>
      <w:r w:rsidRPr="005E1996">
        <w:rPr>
          <w:b w:val="0"/>
        </w:rPr>
        <w:t xml:space="preserve"> до </w:t>
      </w:r>
      <w:r w:rsidRPr="005E1996">
        <w:rPr>
          <w:b w:val="0"/>
          <w:lang w:val="uk-UA"/>
        </w:rPr>
        <w:t>Д</w:t>
      </w:r>
      <w:r w:rsidRPr="005E1996">
        <w:rPr>
          <w:b w:val="0"/>
        </w:rPr>
        <w:t xml:space="preserve">оговору </w:t>
      </w:r>
      <w:proofErr w:type="spellStart"/>
      <w:r w:rsidRPr="005E1996">
        <w:rPr>
          <w:b w:val="0"/>
        </w:rPr>
        <w:t>здійснюється</w:t>
      </w:r>
      <w:proofErr w:type="spellEnd"/>
      <w:r w:rsidRPr="005E1996">
        <w:rPr>
          <w:b w:val="0"/>
        </w:rPr>
        <w:t xml:space="preserve"> </w:t>
      </w:r>
      <w:proofErr w:type="spellStart"/>
      <w:r w:rsidRPr="005E1996">
        <w:rPr>
          <w:b w:val="0"/>
        </w:rPr>
        <w:t>належним</w:t>
      </w:r>
      <w:proofErr w:type="spellEnd"/>
      <w:r w:rsidRPr="005E1996">
        <w:rPr>
          <w:b w:val="0"/>
        </w:rPr>
        <w:t xml:space="preserve"> чином </w:t>
      </w:r>
      <w:r w:rsidRPr="005E1996">
        <w:rPr>
          <w:b w:val="0"/>
          <w:lang w:val="uk-UA"/>
        </w:rPr>
        <w:t>відповідно до вимог цього Договору</w:t>
      </w:r>
      <w:r w:rsidRPr="005E1996">
        <w:rPr>
          <w:b w:val="0"/>
        </w:rPr>
        <w:t>.</w:t>
      </w:r>
    </w:p>
    <w:p w14:paraId="521A1D77" w14:textId="77777777" w:rsidR="005E1996" w:rsidRPr="005E1996" w:rsidRDefault="005E1996" w:rsidP="005E1996">
      <w:pPr>
        <w:pStyle w:val="1"/>
        <w:numPr>
          <w:ilvl w:val="0"/>
          <w:numId w:val="30"/>
        </w:numPr>
        <w:ind w:left="0" w:right="109" w:firstLine="567"/>
        <w:jc w:val="both"/>
        <w:rPr>
          <w:b w:val="0"/>
        </w:rPr>
      </w:pPr>
      <w:proofErr w:type="spellStart"/>
      <w:r w:rsidRPr="005E1996">
        <w:rPr>
          <w:b w:val="0"/>
        </w:rPr>
        <w:t>Відповідь</w:t>
      </w:r>
      <w:proofErr w:type="spellEnd"/>
      <w:r w:rsidRPr="005E1996">
        <w:rPr>
          <w:b w:val="0"/>
        </w:rPr>
        <w:t xml:space="preserve"> особи, </w:t>
      </w:r>
      <w:proofErr w:type="spellStart"/>
      <w:r w:rsidRPr="005E1996">
        <w:rPr>
          <w:b w:val="0"/>
        </w:rPr>
        <w:t>якій</w:t>
      </w:r>
      <w:proofErr w:type="spellEnd"/>
      <w:r w:rsidRPr="005E1996">
        <w:rPr>
          <w:b w:val="0"/>
        </w:rPr>
        <w:t xml:space="preserve"> адресована </w:t>
      </w:r>
      <w:proofErr w:type="spellStart"/>
      <w:r w:rsidRPr="005E1996">
        <w:rPr>
          <w:b w:val="0"/>
        </w:rPr>
        <w:t>пропозиція</w:t>
      </w:r>
      <w:proofErr w:type="spellEnd"/>
      <w:r w:rsidRPr="005E1996">
        <w:rPr>
          <w:b w:val="0"/>
        </w:rPr>
        <w:t xml:space="preserve"> </w:t>
      </w:r>
      <w:proofErr w:type="spellStart"/>
      <w:r w:rsidRPr="005E1996">
        <w:rPr>
          <w:b w:val="0"/>
        </w:rPr>
        <w:t>щодо</w:t>
      </w:r>
      <w:proofErr w:type="spellEnd"/>
      <w:r w:rsidRPr="005E1996">
        <w:rPr>
          <w:b w:val="0"/>
        </w:rPr>
        <w:t xml:space="preserve"> </w:t>
      </w:r>
      <w:proofErr w:type="spellStart"/>
      <w:r w:rsidRPr="005E1996">
        <w:rPr>
          <w:b w:val="0"/>
        </w:rPr>
        <w:t>змін</w:t>
      </w:r>
      <w:proofErr w:type="spellEnd"/>
      <w:r w:rsidRPr="005E1996">
        <w:rPr>
          <w:b w:val="0"/>
          <w:lang w:val="uk-UA"/>
        </w:rPr>
        <w:t>и умов</w:t>
      </w:r>
      <w:r w:rsidRPr="005E1996">
        <w:rPr>
          <w:b w:val="0"/>
        </w:rPr>
        <w:t xml:space="preserve"> </w:t>
      </w:r>
      <w:r w:rsidRPr="005E1996">
        <w:rPr>
          <w:b w:val="0"/>
          <w:lang w:val="uk-UA"/>
        </w:rPr>
        <w:t>Д</w:t>
      </w:r>
      <w:r w:rsidRPr="005E1996">
        <w:rPr>
          <w:b w:val="0"/>
        </w:rPr>
        <w:t xml:space="preserve">оговору, повинна бути </w:t>
      </w:r>
      <w:proofErr w:type="spellStart"/>
      <w:r w:rsidRPr="005E1996">
        <w:rPr>
          <w:b w:val="0"/>
        </w:rPr>
        <w:t>повною</w:t>
      </w:r>
      <w:proofErr w:type="spellEnd"/>
      <w:r w:rsidRPr="005E1996">
        <w:rPr>
          <w:b w:val="0"/>
        </w:rPr>
        <w:t xml:space="preserve"> і </w:t>
      </w:r>
      <w:proofErr w:type="spellStart"/>
      <w:r w:rsidRPr="005E1996">
        <w:rPr>
          <w:b w:val="0"/>
        </w:rPr>
        <w:t>безумовною</w:t>
      </w:r>
      <w:proofErr w:type="spellEnd"/>
      <w:r w:rsidRPr="005E1996">
        <w:rPr>
          <w:b w:val="0"/>
        </w:rPr>
        <w:t>.</w:t>
      </w:r>
    </w:p>
    <w:p w14:paraId="4EE938F8" w14:textId="77777777" w:rsidR="005E1996" w:rsidRPr="005E1996" w:rsidRDefault="005E1996" w:rsidP="005E1996">
      <w:pPr>
        <w:pStyle w:val="1"/>
        <w:numPr>
          <w:ilvl w:val="0"/>
          <w:numId w:val="30"/>
        </w:numPr>
        <w:ind w:left="0" w:right="109" w:firstLine="567"/>
        <w:jc w:val="both"/>
        <w:rPr>
          <w:b w:val="0"/>
        </w:rPr>
      </w:pPr>
      <w:r w:rsidRPr="005E1996">
        <w:rPr>
          <w:b w:val="0"/>
        </w:rPr>
        <w:t xml:space="preserve">У </w:t>
      </w:r>
      <w:proofErr w:type="spellStart"/>
      <w:r w:rsidRPr="005E1996">
        <w:rPr>
          <w:b w:val="0"/>
        </w:rPr>
        <w:t>разі</w:t>
      </w:r>
      <w:proofErr w:type="spellEnd"/>
      <w:r w:rsidRPr="005E1996">
        <w:rPr>
          <w:b w:val="0"/>
        </w:rPr>
        <w:t xml:space="preserve"> </w:t>
      </w:r>
      <w:r w:rsidRPr="005E1996">
        <w:rPr>
          <w:b w:val="0"/>
          <w:lang w:val="uk-UA"/>
        </w:rPr>
        <w:t>внесення змін до</w:t>
      </w:r>
      <w:r w:rsidRPr="005E1996">
        <w:rPr>
          <w:b w:val="0"/>
        </w:rPr>
        <w:t xml:space="preserve"> </w:t>
      </w:r>
      <w:r w:rsidRPr="005E1996">
        <w:rPr>
          <w:b w:val="0"/>
          <w:lang w:val="uk-UA"/>
        </w:rPr>
        <w:t>Д</w:t>
      </w:r>
      <w:r w:rsidRPr="005E1996">
        <w:rPr>
          <w:b w:val="0"/>
        </w:rPr>
        <w:t>оговору</w:t>
      </w:r>
      <w:r w:rsidRPr="005E1996">
        <w:rPr>
          <w:b w:val="0"/>
          <w:lang w:val="uk-UA"/>
        </w:rPr>
        <w:t>,</w:t>
      </w:r>
      <w:r w:rsidRPr="005E1996">
        <w:rPr>
          <w:b w:val="0"/>
        </w:rPr>
        <w:t xml:space="preserve"> </w:t>
      </w:r>
      <w:proofErr w:type="spellStart"/>
      <w:r w:rsidRPr="005E1996">
        <w:rPr>
          <w:b w:val="0"/>
        </w:rPr>
        <w:t>зобов'язання</w:t>
      </w:r>
      <w:proofErr w:type="spellEnd"/>
      <w:r w:rsidRPr="005E1996">
        <w:rPr>
          <w:b w:val="0"/>
        </w:rPr>
        <w:t xml:space="preserve"> </w:t>
      </w:r>
      <w:r w:rsidRPr="005E1996">
        <w:rPr>
          <w:b w:val="0"/>
          <w:lang w:val="uk-UA"/>
        </w:rPr>
        <w:t>С</w:t>
      </w:r>
      <w:proofErr w:type="spellStart"/>
      <w:r w:rsidRPr="005E1996">
        <w:rPr>
          <w:b w:val="0"/>
        </w:rPr>
        <w:t>торін</w:t>
      </w:r>
      <w:proofErr w:type="spellEnd"/>
      <w:r w:rsidRPr="005E1996">
        <w:rPr>
          <w:b w:val="0"/>
        </w:rPr>
        <w:t xml:space="preserve"> </w:t>
      </w:r>
      <w:proofErr w:type="spellStart"/>
      <w:r w:rsidRPr="005E1996">
        <w:rPr>
          <w:b w:val="0"/>
        </w:rPr>
        <w:t>змінюються</w:t>
      </w:r>
      <w:proofErr w:type="spellEnd"/>
      <w:r w:rsidRPr="005E1996">
        <w:rPr>
          <w:b w:val="0"/>
        </w:rPr>
        <w:t xml:space="preserve"> </w:t>
      </w:r>
      <w:proofErr w:type="spellStart"/>
      <w:r w:rsidRPr="005E1996">
        <w:rPr>
          <w:b w:val="0"/>
        </w:rPr>
        <w:t>відповідно</w:t>
      </w:r>
      <w:proofErr w:type="spellEnd"/>
      <w:r w:rsidRPr="005E1996">
        <w:rPr>
          <w:b w:val="0"/>
        </w:rPr>
        <w:t xml:space="preserve"> до </w:t>
      </w:r>
      <w:proofErr w:type="spellStart"/>
      <w:r w:rsidRPr="005E1996">
        <w:rPr>
          <w:b w:val="0"/>
        </w:rPr>
        <w:t>змінених</w:t>
      </w:r>
      <w:proofErr w:type="spellEnd"/>
      <w:r w:rsidRPr="005E1996">
        <w:rPr>
          <w:b w:val="0"/>
        </w:rPr>
        <w:t xml:space="preserve"> умов </w:t>
      </w:r>
      <w:proofErr w:type="spellStart"/>
      <w:r w:rsidRPr="005E1996">
        <w:rPr>
          <w:b w:val="0"/>
        </w:rPr>
        <w:t>щодо</w:t>
      </w:r>
      <w:proofErr w:type="spellEnd"/>
      <w:r w:rsidRPr="005E1996">
        <w:rPr>
          <w:b w:val="0"/>
        </w:rPr>
        <w:t xml:space="preserve"> предмета, </w:t>
      </w:r>
      <w:proofErr w:type="spellStart"/>
      <w:r w:rsidRPr="005E1996">
        <w:rPr>
          <w:b w:val="0"/>
        </w:rPr>
        <w:t>місця</w:t>
      </w:r>
      <w:proofErr w:type="spellEnd"/>
      <w:r w:rsidRPr="005E1996">
        <w:rPr>
          <w:b w:val="0"/>
        </w:rPr>
        <w:t xml:space="preserve">, </w:t>
      </w:r>
      <w:proofErr w:type="spellStart"/>
      <w:r w:rsidRPr="005E1996">
        <w:rPr>
          <w:b w:val="0"/>
        </w:rPr>
        <w:t>строків</w:t>
      </w:r>
      <w:proofErr w:type="spellEnd"/>
      <w:r w:rsidRPr="005E1996">
        <w:rPr>
          <w:b w:val="0"/>
        </w:rPr>
        <w:t xml:space="preserve"> </w:t>
      </w:r>
      <w:proofErr w:type="spellStart"/>
      <w:r w:rsidRPr="005E1996">
        <w:rPr>
          <w:b w:val="0"/>
        </w:rPr>
        <w:t>виконання</w:t>
      </w:r>
      <w:proofErr w:type="spellEnd"/>
      <w:r w:rsidRPr="005E1996">
        <w:rPr>
          <w:b w:val="0"/>
        </w:rPr>
        <w:t xml:space="preserve"> </w:t>
      </w:r>
      <w:proofErr w:type="spellStart"/>
      <w:r w:rsidRPr="005E1996">
        <w:rPr>
          <w:b w:val="0"/>
        </w:rPr>
        <w:t>тощо</w:t>
      </w:r>
      <w:proofErr w:type="spellEnd"/>
      <w:r w:rsidRPr="005E1996">
        <w:rPr>
          <w:b w:val="0"/>
        </w:rPr>
        <w:t>.</w:t>
      </w:r>
    </w:p>
    <w:p w14:paraId="643B5AA8" w14:textId="77777777" w:rsidR="005E1996" w:rsidRPr="005E1996" w:rsidRDefault="005E1996" w:rsidP="005E1996">
      <w:pPr>
        <w:pStyle w:val="a3"/>
        <w:widowControl w:val="0"/>
        <w:numPr>
          <w:ilvl w:val="0"/>
          <w:numId w:val="30"/>
        </w:numPr>
        <w:autoSpaceDE w:val="0"/>
        <w:autoSpaceDN w:val="0"/>
        <w:spacing w:after="0" w:line="240" w:lineRule="auto"/>
        <w:ind w:left="0" w:right="113" w:firstLine="567"/>
        <w:contextualSpacing w:val="0"/>
        <w:jc w:val="both"/>
        <w:rPr>
          <w:rFonts w:ascii="Times New Roman" w:hAnsi="Times New Roman"/>
          <w:sz w:val="24"/>
          <w:szCs w:val="24"/>
        </w:rPr>
      </w:pPr>
      <w:r w:rsidRPr="005E1996">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11D3B2" w14:textId="77777777" w:rsidR="005E1996" w:rsidRPr="005E1996" w:rsidRDefault="005E1996" w:rsidP="005E1996">
      <w:pPr>
        <w:pStyle w:val="a3"/>
        <w:widowControl w:val="0"/>
        <w:numPr>
          <w:ilvl w:val="1"/>
          <w:numId w:val="30"/>
        </w:numPr>
        <w:autoSpaceDE w:val="0"/>
        <w:autoSpaceDN w:val="0"/>
        <w:spacing w:after="0" w:line="240" w:lineRule="auto"/>
        <w:ind w:right="113" w:firstLine="375"/>
        <w:contextualSpacing w:val="0"/>
        <w:jc w:val="both"/>
        <w:rPr>
          <w:rFonts w:ascii="Times New Roman" w:hAnsi="Times New Roman"/>
          <w:sz w:val="24"/>
          <w:szCs w:val="24"/>
        </w:rPr>
      </w:pPr>
      <w:r w:rsidRPr="005E1996">
        <w:rPr>
          <w:rFonts w:ascii="Times New Roman" w:hAnsi="Times New Roman"/>
          <w:sz w:val="24"/>
          <w:szCs w:val="24"/>
        </w:rPr>
        <w:t>зменшення обсягів закупівлі, зокрема з урахуванням фактичного обсягу видатків замовника;</w:t>
      </w:r>
    </w:p>
    <w:p w14:paraId="4AF32662" w14:textId="77777777" w:rsidR="005E1996" w:rsidRPr="005E1996" w:rsidRDefault="005E1996" w:rsidP="005E1996">
      <w:pPr>
        <w:pStyle w:val="a3"/>
        <w:widowControl w:val="0"/>
        <w:numPr>
          <w:ilvl w:val="1"/>
          <w:numId w:val="30"/>
        </w:numPr>
        <w:autoSpaceDE w:val="0"/>
        <w:autoSpaceDN w:val="0"/>
        <w:spacing w:after="0" w:line="240" w:lineRule="auto"/>
        <w:ind w:right="113" w:firstLine="375"/>
        <w:contextualSpacing w:val="0"/>
        <w:jc w:val="both"/>
        <w:rPr>
          <w:rFonts w:ascii="Times New Roman" w:hAnsi="Times New Roman"/>
          <w:sz w:val="24"/>
          <w:szCs w:val="24"/>
        </w:rPr>
      </w:pPr>
      <w:r w:rsidRPr="005E1996">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1996">
        <w:rPr>
          <w:rFonts w:ascii="Times New Roman" w:hAnsi="Times New Roman"/>
          <w:sz w:val="24"/>
          <w:szCs w:val="24"/>
        </w:rPr>
        <w:t>пропорційно</w:t>
      </w:r>
      <w:proofErr w:type="spellEnd"/>
      <w:r w:rsidRPr="005E1996">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146BD2" w14:textId="77777777" w:rsidR="005E1996" w:rsidRPr="005E1996" w:rsidRDefault="005E1996" w:rsidP="005E1996">
      <w:pPr>
        <w:pStyle w:val="a3"/>
        <w:widowControl w:val="0"/>
        <w:numPr>
          <w:ilvl w:val="2"/>
          <w:numId w:val="30"/>
        </w:numPr>
        <w:autoSpaceDE w:val="0"/>
        <w:autoSpaceDN w:val="0"/>
        <w:spacing w:after="0" w:line="240" w:lineRule="auto"/>
        <w:ind w:left="0" w:right="111" w:firstLine="567"/>
        <w:contextualSpacing w:val="0"/>
        <w:jc w:val="both"/>
        <w:rPr>
          <w:rFonts w:ascii="Times New Roman" w:hAnsi="Times New Roman"/>
          <w:sz w:val="24"/>
          <w:szCs w:val="24"/>
        </w:rPr>
      </w:pPr>
      <w:r w:rsidRPr="005E1996">
        <w:rPr>
          <w:rFonts w:ascii="Times New Roman" w:hAnsi="Times New Roman"/>
          <w:sz w:val="24"/>
          <w:szCs w:val="24"/>
        </w:rPr>
        <w:t xml:space="preserve">Збільшення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w:t>
      </w:r>
      <w:r w:rsidRPr="005E1996">
        <w:rPr>
          <w:rFonts w:ascii="Times New Roman" w:hAnsi="Times New Roman"/>
          <w:spacing w:val="-3"/>
          <w:sz w:val="24"/>
          <w:szCs w:val="24"/>
        </w:rPr>
        <w:t xml:space="preserve">«ОЕС </w:t>
      </w:r>
      <w:r w:rsidRPr="005E1996">
        <w:rPr>
          <w:rFonts w:ascii="Times New Roman" w:hAnsi="Times New Roman"/>
          <w:sz w:val="24"/>
          <w:szCs w:val="24"/>
        </w:rPr>
        <w:t>України».</w:t>
      </w:r>
    </w:p>
    <w:p w14:paraId="4379388C" w14:textId="77777777" w:rsidR="005E1996" w:rsidRPr="005E1996" w:rsidRDefault="005E1996" w:rsidP="005E1996">
      <w:pPr>
        <w:ind w:right="111" w:firstLine="567"/>
        <w:jc w:val="both"/>
        <w:rPr>
          <w:rFonts w:ascii="Times New Roman" w:hAnsi="Times New Roman" w:cs="Times New Roman"/>
          <w:sz w:val="24"/>
          <w:szCs w:val="24"/>
        </w:rPr>
      </w:pPr>
      <w:r w:rsidRPr="005E1996">
        <w:rPr>
          <w:rFonts w:ascii="Times New Roman" w:hAnsi="Times New Roman" w:cs="Times New Roman"/>
          <w:sz w:val="24"/>
          <w:szCs w:val="24"/>
        </w:rPr>
        <w:t>Підтвердженням факту коливання ціни на ринку є офіційні дані про середньозважену ціну електричної енергії на ринку «на добу на перед» (далі - РДН), які склалися у відповідному періоді в торговій зоні «ОЕС України» та оприлюднені на офіційному веб-сайті АТ «ОПЕРАТОР РИНКУ» (https://www.oree.com.ua.) У якості документального підтвердження даних, передбачених цим підпунктом, визначаються наступні</w:t>
      </w:r>
      <w:r w:rsidRPr="005E1996">
        <w:rPr>
          <w:rFonts w:ascii="Times New Roman" w:hAnsi="Times New Roman" w:cs="Times New Roman"/>
          <w:spacing w:val="-6"/>
          <w:sz w:val="24"/>
          <w:szCs w:val="24"/>
        </w:rPr>
        <w:t xml:space="preserve"> </w:t>
      </w:r>
      <w:r w:rsidRPr="005E1996">
        <w:rPr>
          <w:rFonts w:ascii="Times New Roman" w:hAnsi="Times New Roman" w:cs="Times New Roman"/>
          <w:sz w:val="24"/>
          <w:szCs w:val="24"/>
        </w:rPr>
        <w:t>документи:</w:t>
      </w:r>
    </w:p>
    <w:p w14:paraId="1C7B2402" w14:textId="77777777" w:rsidR="005E1996" w:rsidRPr="005E1996" w:rsidRDefault="005E1996" w:rsidP="005E1996">
      <w:pPr>
        <w:pStyle w:val="a3"/>
        <w:widowControl w:val="0"/>
        <w:numPr>
          <w:ilvl w:val="0"/>
          <w:numId w:val="29"/>
        </w:numPr>
        <w:autoSpaceDE w:val="0"/>
        <w:autoSpaceDN w:val="0"/>
        <w:spacing w:after="0" w:line="240" w:lineRule="auto"/>
        <w:ind w:left="0" w:right="111" w:firstLine="567"/>
        <w:contextualSpacing w:val="0"/>
        <w:jc w:val="both"/>
        <w:rPr>
          <w:rFonts w:ascii="Times New Roman" w:hAnsi="Times New Roman"/>
          <w:sz w:val="24"/>
          <w:szCs w:val="24"/>
        </w:rPr>
      </w:pPr>
      <w:r w:rsidRPr="005E1996">
        <w:rPr>
          <w:rFonts w:ascii="Times New Roman" w:hAnsi="Times New Roman"/>
          <w:sz w:val="24"/>
          <w:szCs w:val="24"/>
        </w:rPr>
        <w:t>або завірені належним чином копії (роздруківки з веб-сайту) інформації щодо торгів на РДН за відповідний період, які оприлюднюються на АТ «ОПЕРАТОР РИНКУ»;</w:t>
      </w:r>
    </w:p>
    <w:p w14:paraId="3B212FB4" w14:textId="77777777" w:rsidR="005E1996" w:rsidRPr="005E1996" w:rsidRDefault="005E1996" w:rsidP="005E1996">
      <w:pPr>
        <w:pStyle w:val="a3"/>
        <w:widowControl w:val="0"/>
        <w:numPr>
          <w:ilvl w:val="0"/>
          <w:numId w:val="29"/>
        </w:numPr>
        <w:autoSpaceDE w:val="0"/>
        <w:autoSpaceDN w:val="0"/>
        <w:spacing w:after="0" w:line="240" w:lineRule="auto"/>
        <w:ind w:left="0" w:firstLine="567"/>
        <w:contextualSpacing w:val="0"/>
        <w:jc w:val="both"/>
        <w:rPr>
          <w:rFonts w:ascii="Times New Roman" w:hAnsi="Times New Roman"/>
          <w:sz w:val="24"/>
          <w:szCs w:val="24"/>
        </w:rPr>
      </w:pPr>
      <w:r w:rsidRPr="005E1996">
        <w:rPr>
          <w:rFonts w:ascii="Times New Roman" w:hAnsi="Times New Roman"/>
          <w:sz w:val="24"/>
          <w:szCs w:val="24"/>
        </w:rPr>
        <w:t>або довідки Торгово-промислової палати</w:t>
      </w:r>
      <w:r w:rsidRPr="005E1996">
        <w:rPr>
          <w:rFonts w:ascii="Times New Roman" w:hAnsi="Times New Roman"/>
          <w:spacing w:val="-1"/>
          <w:sz w:val="24"/>
          <w:szCs w:val="24"/>
        </w:rPr>
        <w:t xml:space="preserve"> </w:t>
      </w:r>
      <w:r w:rsidRPr="005E1996">
        <w:rPr>
          <w:rFonts w:ascii="Times New Roman" w:hAnsi="Times New Roman"/>
          <w:sz w:val="24"/>
          <w:szCs w:val="24"/>
        </w:rPr>
        <w:t>України;</w:t>
      </w:r>
    </w:p>
    <w:p w14:paraId="032FD11B" w14:textId="77777777" w:rsidR="005E1996" w:rsidRPr="005E1996" w:rsidRDefault="005E1996" w:rsidP="005E1996">
      <w:pPr>
        <w:pStyle w:val="a3"/>
        <w:widowControl w:val="0"/>
        <w:numPr>
          <w:ilvl w:val="0"/>
          <w:numId w:val="29"/>
        </w:numPr>
        <w:autoSpaceDE w:val="0"/>
        <w:autoSpaceDN w:val="0"/>
        <w:spacing w:after="0" w:line="240" w:lineRule="auto"/>
        <w:ind w:left="0" w:firstLine="567"/>
        <w:contextualSpacing w:val="0"/>
        <w:jc w:val="both"/>
        <w:rPr>
          <w:rFonts w:ascii="Times New Roman" w:hAnsi="Times New Roman"/>
          <w:sz w:val="24"/>
          <w:szCs w:val="24"/>
        </w:rPr>
      </w:pPr>
      <w:r w:rsidRPr="005E1996">
        <w:rPr>
          <w:rFonts w:ascii="Times New Roman" w:hAnsi="Times New Roman"/>
          <w:sz w:val="24"/>
          <w:szCs w:val="24"/>
        </w:rPr>
        <w:t>або довідки регіональної Торгово-промислової</w:t>
      </w:r>
      <w:r w:rsidRPr="005E1996">
        <w:rPr>
          <w:rFonts w:ascii="Times New Roman" w:hAnsi="Times New Roman"/>
          <w:spacing w:val="-4"/>
          <w:sz w:val="24"/>
          <w:szCs w:val="24"/>
        </w:rPr>
        <w:t xml:space="preserve"> </w:t>
      </w:r>
      <w:r w:rsidRPr="005E1996">
        <w:rPr>
          <w:rFonts w:ascii="Times New Roman" w:hAnsi="Times New Roman"/>
          <w:sz w:val="24"/>
          <w:szCs w:val="24"/>
        </w:rPr>
        <w:t>палати;</w:t>
      </w:r>
    </w:p>
    <w:p w14:paraId="5C759B93" w14:textId="77777777" w:rsidR="005E1996" w:rsidRPr="005E1996" w:rsidRDefault="005E1996" w:rsidP="005E1996">
      <w:pPr>
        <w:pStyle w:val="a3"/>
        <w:widowControl w:val="0"/>
        <w:numPr>
          <w:ilvl w:val="0"/>
          <w:numId w:val="29"/>
        </w:numPr>
        <w:autoSpaceDE w:val="0"/>
        <w:autoSpaceDN w:val="0"/>
        <w:spacing w:after="0" w:line="240" w:lineRule="auto"/>
        <w:ind w:left="0" w:firstLine="567"/>
        <w:contextualSpacing w:val="0"/>
        <w:rPr>
          <w:rFonts w:ascii="Times New Roman" w:hAnsi="Times New Roman"/>
          <w:sz w:val="24"/>
          <w:szCs w:val="24"/>
        </w:rPr>
      </w:pPr>
      <w:r w:rsidRPr="005E1996">
        <w:rPr>
          <w:rFonts w:ascii="Times New Roman" w:hAnsi="Times New Roman"/>
          <w:sz w:val="24"/>
          <w:szCs w:val="24"/>
        </w:rPr>
        <w:t>або довідки ДП</w:t>
      </w:r>
      <w:r w:rsidRPr="005E1996">
        <w:rPr>
          <w:rFonts w:ascii="Times New Roman" w:hAnsi="Times New Roman"/>
          <w:spacing w:val="2"/>
          <w:sz w:val="24"/>
          <w:szCs w:val="24"/>
        </w:rPr>
        <w:t xml:space="preserve"> </w:t>
      </w:r>
      <w:r w:rsidRPr="005E1996">
        <w:rPr>
          <w:rFonts w:ascii="Times New Roman" w:hAnsi="Times New Roman"/>
          <w:sz w:val="24"/>
          <w:szCs w:val="24"/>
        </w:rPr>
        <w:t>«ДЕРЖЗОВНІШІНФОРМ»;</w:t>
      </w:r>
    </w:p>
    <w:p w14:paraId="26DE3B09" w14:textId="77777777" w:rsidR="005E1996" w:rsidRPr="005E1996" w:rsidRDefault="005E1996" w:rsidP="005E1996">
      <w:pPr>
        <w:pStyle w:val="a3"/>
        <w:widowControl w:val="0"/>
        <w:numPr>
          <w:ilvl w:val="0"/>
          <w:numId w:val="29"/>
        </w:numPr>
        <w:autoSpaceDE w:val="0"/>
        <w:autoSpaceDN w:val="0"/>
        <w:spacing w:after="0" w:line="240" w:lineRule="auto"/>
        <w:ind w:left="0" w:firstLine="567"/>
        <w:contextualSpacing w:val="0"/>
        <w:rPr>
          <w:rFonts w:ascii="Times New Roman" w:hAnsi="Times New Roman"/>
          <w:sz w:val="24"/>
          <w:szCs w:val="24"/>
        </w:rPr>
      </w:pPr>
      <w:r w:rsidRPr="005E1996">
        <w:rPr>
          <w:rFonts w:ascii="Times New Roman" w:hAnsi="Times New Roman"/>
          <w:sz w:val="24"/>
          <w:szCs w:val="24"/>
        </w:rPr>
        <w:t>або довідки Українського органу державної статистики</w:t>
      </w:r>
      <w:r w:rsidRPr="005E1996">
        <w:rPr>
          <w:rFonts w:ascii="Times New Roman" w:hAnsi="Times New Roman"/>
          <w:spacing w:val="-6"/>
          <w:sz w:val="24"/>
          <w:szCs w:val="24"/>
        </w:rPr>
        <w:t xml:space="preserve"> </w:t>
      </w:r>
      <w:r w:rsidRPr="005E1996">
        <w:rPr>
          <w:rFonts w:ascii="Times New Roman" w:hAnsi="Times New Roman"/>
          <w:sz w:val="24"/>
          <w:szCs w:val="24"/>
        </w:rPr>
        <w:t>тощо;</w:t>
      </w:r>
    </w:p>
    <w:p w14:paraId="368B9094" w14:textId="77777777" w:rsidR="005E1996" w:rsidRPr="005E1996" w:rsidRDefault="005E1996" w:rsidP="005E1996">
      <w:pPr>
        <w:pStyle w:val="a3"/>
        <w:widowControl w:val="0"/>
        <w:numPr>
          <w:ilvl w:val="2"/>
          <w:numId w:val="30"/>
        </w:numPr>
        <w:autoSpaceDE w:val="0"/>
        <w:autoSpaceDN w:val="0"/>
        <w:spacing w:after="0" w:line="240" w:lineRule="auto"/>
        <w:ind w:left="0" w:firstLine="567"/>
        <w:contextualSpacing w:val="0"/>
        <w:rPr>
          <w:rFonts w:ascii="Times New Roman" w:hAnsi="Times New Roman"/>
          <w:sz w:val="24"/>
          <w:szCs w:val="24"/>
        </w:rPr>
      </w:pPr>
      <w:r w:rsidRPr="005E1996">
        <w:rPr>
          <w:rFonts w:ascii="Times New Roman" w:hAnsi="Times New Roman"/>
          <w:sz w:val="24"/>
          <w:szCs w:val="24"/>
        </w:rPr>
        <w:t>Нова (змінена) ціна за одиницю електричної енергії розраховується за</w:t>
      </w:r>
      <w:r w:rsidRPr="005E1996">
        <w:rPr>
          <w:rFonts w:ascii="Times New Roman" w:hAnsi="Times New Roman"/>
          <w:spacing w:val="-12"/>
          <w:sz w:val="24"/>
          <w:szCs w:val="24"/>
        </w:rPr>
        <w:t xml:space="preserve"> </w:t>
      </w:r>
      <w:r w:rsidRPr="005E1996">
        <w:rPr>
          <w:rFonts w:ascii="Times New Roman" w:hAnsi="Times New Roman"/>
          <w:sz w:val="24"/>
          <w:szCs w:val="24"/>
        </w:rPr>
        <w:t>формулою:</w:t>
      </w:r>
    </w:p>
    <w:p w14:paraId="23363C1C" w14:textId="77777777" w:rsidR="005E1996" w:rsidRPr="005E1996" w:rsidRDefault="005E1996" w:rsidP="005E1996">
      <w:pPr>
        <w:pStyle w:val="a3"/>
        <w:ind w:left="192"/>
        <w:rPr>
          <w:rFonts w:ascii="Times New Roman" w:hAnsi="Times New Roman"/>
          <w:sz w:val="24"/>
          <w:szCs w:val="24"/>
        </w:rPr>
      </w:pPr>
    </w:p>
    <w:p w14:paraId="72ACB671" w14:textId="0A81437B" w:rsidR="005E1996" w:rsidRPr="005E1996" w:rsidRDefault="005E1996" w:rsidP="005E1996">
      <w:pPr>
        <w:pStyle w:val="a6"/>
        <w:tabs>
          <w:tab w:val="left" w:pos="851"/>
          <w:tab w:val="left" w:pos="1276"/>
        </w:tabs>
        <w:ind w:left="192"/>
        <w:jc w:val="center"/>
        <w:rPr>
          <w:lang w:val="uk-UA"/>
        </w:rPr>
      </w:pPr>
      <w:proofErr w:type="spellStart"/>
      <w:r w:rsidRPr="005E1996">
        <w:rPr>
          <w:lang w:val="uk-UA"/>
        </w:rPr>
        <w:t>Ц</w:t>
      </w:r>
      <w:r w:rsidRPr="005E1996">
        <w:rPr>
          <w:vertAlign w:val="subscript"/>
          <w:lang w:val="uk-UA"/>
        </w:rPr>
        <w:t>н</w:t>
      </w:r>
      <w:proofErr w:type="spellEnd"/>
      <w:r w:rsidRPr="005E1996">
        <w:rPr>
          <w:vertAlign w:val="subscript"/>
          <w:lang w:val="uk-UA"/>
        </w:rPr>
        <w:t xml:space="preserve"> </w:t>
      </w:r>
      <w:r w:rsidRPr="005E1996">
        <w:rPr>
          <w:lang w:val="uk-UA"/>
        </w:rPr>
        <w:t xml:space="preserve">= ((Ц*( </w:t>
      </w:r>
      <w:proofErr w:type="spellStart"/>
      <w:r w:rsidRPr="005E1996">
        <w:rPr>
          <w:lang w:val="uk-UA"/>
        </w:rPr>
        <w:t>С</w:t>
      </w:r>
      <w:r w:rsidRPr="005E1996">
        <w:rPr>
          <w:vertAlign w:val="subscript"/>
          <w:lang w:val="uk-UA"/>
        </w:rPr>
        <w:t>ж</w:t>
      </w:r>
      <w:r w:rsidRPr="005E1996">
        <w:rPr>
          <w:lang w:val="uk-UA"/>
        </w:rPr>
        <w:t>Ц</w:t>
      </w:r>
      <w:r w:rsidRPr="005E1996">
        <w:rPr>
          <w:vertAlign w:val="subscript"/>
          <w:lang w:val="uk-UA"/>
        </w:rPr>
        <w:t>m</w:t>
      </w:r>
      <w:proofErr w:type="spellEnd"/>
      <w:r w:rsidRPr="005E1996">
        <w:rPr>
          <w:lang w:val="uk-UA"/>
        </w:rPr>
        <w:t>/С</w:t>
      </w:r>
      <w:r w:rsidRPr="005E1996">
        <w:rPr>
          <w:vertAlign w:val="subscript"/>
          <w:lang w:val="uk-UA"/>
        </w:rPr>
        <w:t>ж</w:t>
      </w:r>
      <w:r w:rsidRPr="005E1996">
        <w:rPr>
          <w:lang w:val="uk-UA"/>
        </w:rPr>
        <w:t>Ц</w:t>
      </w:r>
      <w:r w:rsidRPr="005E1996">
        <w:rPr>
          <w:vertAlign w:val="subscript"/>
          <w:lang w:val="uk-UA"/>
        </w:rPr>
        <w:t>0</w:t>
      </w:r>
      <w:r w:rsidRPr="005E1996">
        <w:rPr>
          <w:lang w:val="uk-UA"/>
        </w:rPr>
        <w:t>))</w:t>
      </w:r>
      <w:r w:rsidRPr="005E1996">
        <w:rPr>
          <w:rFonts w:eastAsia="Calibri"/>
          <w:spacing w:val="-10"/>
          <w:lang w:val="uk-UA"/>
        </w:rPr>
        <w:t>+</w:t>
      </w:r>
      <w:r w:rsidRPr="005E1996">
        <w:rPr>
          <w:kern w:val="1"/>
          <w:lang w:val="uk-UA" w:eastAsia="hi-IN" w:bidi="hi-IN"/>
        </w:rPr>
        <w:t xml:space="preserve"> </w:t>
      </w:r>
      <w:proofErr w:type="spellStart"/>
      <w:r w:rsidRPr="005E1996">
        <w:rPr>
          <w:kern w:val="1"/>
          <w:lang w:val="uk-UA" w:eastAsia="hi-IN" w:bidi="hi-IN"/>
        </w:rPr>
        <w:t>Т</w:t>
      </w:r>
      <w:r w:rsidRPr="005E1996">
        <w:rPr>
          <w:kern w:val="1"/>
          <w:vertAlign w:val="subscript"/>
          <w:lang w:val="uk-UA" w:eastAsia="hi-IN" w:bidi="hi-IN"/>
        </w:rPr>
        <w:t>пер</w:t>
      </w:r>
      <w:proofErr w:type="spellEnd"/>
      <w:r w:rsidRPr="005E1996">
        <w:rPr>
          <w:kern w:val="1"/>
          <w:lang w:val="uk-UA" w:eastAsia="hi-IN" w:bidi="hi-IN"/>
        </w:rPr>
        <w:t>)</w:t>
      </w:r>
      <w:r w:rsidRPr="005E1996">
        <w:rPr>
          <w:kern w:val="1"/>
          <w:position w:val="2"/>
          <w:lang w:val="uk-UA" w:eastAsia="hi-IN" w:bidi="hi-IN"/>
        </w:rPr>
        <w:t>*1,2, з ПДВ</w:t>
      </w:r>
    </w:p>
    <w:p w14:paraId="66DFF6B3" w14:textId="77777777" w:rsidR="005E1996" w:rsidRPr="005E1996" w:rsidRDefault="005E1996" w:rsidP="005E1996">
      <w:pPr>
        <w:pStyle w:val="a6"/>
        <w:tabs>
          <w:tab w:val="left" w:pos="851"/>
          <w:tab w:val="left" w:pos="1276"/>
        </w:tabs>
        <w:ind w:left="192"/>
        <w:rPr>
          <w:lang w:val="uk-UA"/>
        </w:rPr>
      </w:pPr>
      <w:r w:rsidRPr="005E1996">
        <w:rPr>
          <w:lang w:val="uk-UA"/>
        </w:rPr>
        <w:tab/>
        <w:t>де,</w:t>
      </w:r>
    </w:p>
    <w:p w14:paraId="39080F5D" w14:textId="77777777" w:rsidR="005E1996" w:rsidRPr="005E1996" w:rsidRDefault="005E1996" w:rsidP="005E1996">
      <w:pPr>
        <w:pStyle w:val="a6"/>
        <w:tabs>
          <w:tab w:val="left" w:pos="851"/>
          <w:tab w:val="left" w:pos="1276"/>
        </w:tabs>
        <w:ind w:left="192"/>
        <w:jc w:val="both"/>
        <w:rPr>
          <w:lang w:val="uk-UA"/>
        </w:rPr>
      </w:pPr>
      <w:proofErr w:type="spellStart"/>
      <w:r w:rsidRPr="005E1996">
        <w:rPr>
          <w:lang w:val="uk-UA"/>
        </w:rPr>
        <w:t>Ц</w:t>
      </w:r>
      <w:r w:rsidRPr="005E1996">
        <w:rPr>
          <w:vertAlign w:val="subscript"/>
          <w:lang w:val="uk-UA"/>
        </w:rPr>
        <w:t>н</w:t>
      </w:r>
      <w:proofErr w:type="spellEnd"/>
      <w:r w:rsidRPr="005E1996">
        <w:rPr>
          <w:lang w:val="uk-UA"/>
        </w:rPr>
        <w:t xml:space="preserve"> – нова (змінена) ціна за одиницю електричної енергії, грн./</w:t>
      </w:r>
      <w:proofErr w:type="spellStart"/>
      <w:r w:rsidRPr="005E1996">
        <w:rPr>
          <w:lang w:val="uk-UA"/>
        </w:rPr>
        <w:t>кВт.год</w:t>
      </w:r>
      <w:proofErr w:type="spellEnd"/>
      <w:r w:rsidRPr="005E1996">
        <w:rPr>
          <w:lang w:val="uk-UA"/>
        </w:rPr>
        <w:t>, без ПДВ;</w:t>
      </w:r>
    </w:p>
    <w:p w14:paraId="05423091" w14:textId="77777777" w:rsidR="005E1996" w:rsidRPr="005E1996" w:rsidRDefault="005E1996" w:rsidP="005E1996">
      <w:pPr>
        <w:pStyle w:val="a6"/>
        <w:tabs>
          <w:tab w:val="left" w:pos="851"/>
          <w:tab w:val="left" w:pos="1276"/>
        </w:tabs>
        <w:ind w:left="192" w:right="111"/>
        <w:jc w:val="both"/>
        <w:rPr>
          <w:lang w:val="uk-UA"/>
        </w:rPr>
      </w:pPr>
      <w:r w:rsidRPr="005E1996">
        <w:rPr>
          <w:lang w:val="uk-UA"/>
        </w:rPr>
        <w:t>Ц – ціна за одиницю електричної енергії на момент (день) укладення Договору (</w:t>
      </w:r>
      <w:bookmarkStart w:id="2" w:name="_Hlk120050330"/>
      <w:r w:rsidRPr="005E1996">
        <w:rPr>
          <w:lang w:val="uk-UA"/>
        </w:rPr>
        <w:t xml:space="preserve">або на день застосування зміни умов ціни в останній Додатковій угоді), </w:t>
      </w:r>
      <w:bookmarkEnd w:id="2"/>
      <w:r w:rsidRPr="005E1996">
        <w:rPr>
          <w:lang w:val="uk-UA"/>
        </w:rPr>
        <w:t xml:space="preserve">що не включає вартість </w:t>
      </w:r>
      <w:r w:rsidRPr="005E1996">
        <w:rPr>
          <w:lang w:val="uk-UA"/>
        </w:rPr>
        <w:lastRenderedPageBreak/>
        <w:t>послуг Постачальника, пов’язаних з постачанням електричної енергії, без урахування регульованих тарифів і ПДВ, грн./</w:t>
      </w:r>
      <w:proofErr w:type="spellStart"/>
      <w:r w:rsidRPr="005E1996">
        <w:rPr>
          <w:lang w:val="uk-UA"/>
        </w:rPr>
        <w:t>кВт.год</w:t>
      </w:r>
      <w:proofErr w:type="spellEnd"/>
      <w:r w:rsidRPr="005E1996">
        <w:rPr>
          <w:lang w:val="uk-UA"/>
        </w:rPr>
        <w:t>;</w:t>
      </w:r>
    </w:p>
    <w:p w14:paraId="574DCC9E" w14:textId="77777777" w:rsidR="005E1996" w:rsidRPr="005E1996" w:rsidRDefault="005E1996" w:rsidP="005E1996">
      <w:pPr>
        <w:pStyle w:val="a3"/>
        <w:tabs>
          <w:tab w:val="left" w:pos="851"/>
          <w:tab w:val="left" w:pos="1276"/>
        </w:tabs>
        <w:ind w:left="192" w:right="110"/>
        <w:rPr>
          <w:rFonts w:ascii="Times New Roman" w:hAnsi="Times New Roman"/>
          <w:sz w:val="24"/>
          <w:szCs w:val="24"/>
        </w:rPr>
      </w:pPr>
      <w:r w:rsidRPr="005E1996">
        <w:rPr>
          <w:rFonts w:ascii="Times New Roman" w:hAnsi="Times New Roman"/>
          <w:sz w:val="24"/>
          <w:szCs w:val="24"/>
        </w:rPr>
        <w:t>С</w:t>
      </w:r>
      <w:r w:rsidRPr="005E1996">
        <w:rPr>
          <w:rFonts w:ascii="Times New Roman" w:hAnsi="Times New Roman"/>
          <w:sz w:val="24"/>
          <w:szCs w:val="24"/>
          <w:vertAlign w:val="subscript"/>
        </w:rPr>
        <w:t>ж</w:t>
      </w:r>
      <w:r w:rsidRPr="005E1996">
        <w:rPr>
          <w:rFonts w:ascii="Times New Roman" w:hAnsi="Times New Roman"/>
          <w:sz w:val="24"/>
          <w:szCs w:val="24"/>
        </w:rPr>
        <w:t>Ц</w:t>
      </w:r>
      <w:r w:rsidRPr="005E1996">
        <w:rPr>
          <w:rFonts w:ascii="Times New Roman" w:hAnsi="Times New Roman"/>
          <w:sz w:val="24"/>
          <w:szCs w:val="24"/>
          <w:vertAlign w:val="subscript"/>
        </w:rPr>
        <w:t xml:space="preserve">0 </w:t>
      </w:r>
      <w:r w:rsidRPr="005E1996">
        <w:rPr>
          <w:rFonts w:ascii="Times New Roman" w:hAnsi="Times New Roman"/>
          <w:sz w:val="24"/>
          <w:szCs w:val="24"/>
        </w:rPr>
        <w:t>– середньозважена ціна на РДН в торговій зоні «ОЕС України» за період, що передує зміні ціни за одиницю електричної енергії, грн./</w:t>
      </w:r>
      <w:proofErr w:type="spellStart"/>
      <w:r w:rsidRPr="005E1996">
        <w:rPr>
          <w:rFonts w:ascii="Times New Roman" w:hAnsi="Times New Roman"/>
          <w:sz w:val="24"/>
          <w:szCs w:val="24"/>
        </w:rPr>
        <w:t>кВт.год</w:t>
      </w:r>
      <w:proofErr w:type="spellEnd"/>
      <w:r w:rsidRPr="005E1996">
        <w:rPr>
          <w:rFonts w:ascii="Times New Roman" w:hAnsi="Times New Roman"/>
          <w:sz w:val="24"/>
          <w:szCs w:val="24"/>
        </w:rPr>
        <w:t>;</w:t>
      </w:r>
    </w:p>
    <w:p w14:paraId="5EAFAE1A" w14:textId="77777777" w:rsidR="005E1996" w:rsidRPr="005E1996" w:rsidRDefault="005E1996" w:rsidP="005E1996">
      <w:pPr>
        <w:pStyle w:val="a3"/>
        <w:tabs>
          <w:tab w:val="left" w:pos="851"/>
          <w:tab w:val="left" w:pos="1276"/>
        </w:tabs>
        <w:ind w:left="192" w:right="111"/>
        <w:rPr>
          <w:rFonts w:ascii="Times New Roman" w:hAnsi="Times New Roman"/>
          <w:sz w:val="24"/>
          <w:szCs w:val="24"/>
        </w:rPr>
      </w:pPr>
      <w:proofErr w:type="spellStart"/>
      <w:r w:rsidRPr="005E1996">
        <w:rPr>
          <w:rFonts w:ascii="Times New Roman" w:hAnsi="Times New Roman"/>
          <w:sz w:val="24"/>
          <w:szCs w:val="24"/>
        </w:rPr>
        <w:t>С</w:t>
      </w:r>
      <w:r w:rsidRPr="005E1996">
        <w:rPr>
          <w:rFonts w:ascii="Times New Roman" w:hAnsi="Times New Roman"/>
          <w:sz w:val="24"/>
          <w:szCs w:val="24"/>
          <w:vertAlign w:val="subscript"/>
        </w:rPr>
        <w:t>ж</w:t>
      </w:r>
      <w:r w:rsidRPr="005E1996">
        <w:rPr>
          <w:rFonts w:ascii="Times New Roman" w:hAnsi="Times New Roman"/>
          <w:sz w:val="24"/>
          <w:szCs w:val="24"/>
        </w:rPr>
        <w:t>Ц</w:t>
      </w:r>
      <w:r w:rsidRPr="005E1996">
        <w:rPr>
          <w:rFonts w:ascii="Times New Roman" w:hAnsi="Times New Roman"/>
          <w:sz w:val="24"/>
          <w:szCs w:val="24"/>
          <w:vertAlign w:val="subscript"/>
        </w:rPr>
        <w:t>m</w:t>
      </w:r>
      <w:proofErr w:type="spellEnd"/>
      <w:r w:rsidRPr="005E1996">
        <w:rPr>
          <w:rFonts w:ascii="Times New Roman" w:hAnsi="Times New Roman"/>
          <w:sz w:val="24"/>
          <w:szCs w:val="24"/>
        </w:rPr>
        <w:t xml:space="preserve"> – середньозважена ціна електричної енергії на РДН в торговій зоні «ОЕС України» за період, в якому відбулося коливання, грн./</w:t>
      </w:r>
      <w:proofErr w:type="spellStart"/>
      <w:r w:rsidRPr="005E1996">
        <w:rPr>
          <w:rFonts w:ascii="Times New Roman" w:hAnsi="Times New Roman"/>
          <w:sz w:val="24"/>
          <w:szCs w:val="24"/>
        </w:rPr>
        <w:t>кВт.год</w:t>
      </w:r>
      <w:proofErr w:type="spellEnd"/>
      <w:r w:rsidRPr="005E1996">
        <w:rPr>
          <w:rFonts w:ascii="Times New Roman" w:hAnsi="Times New Roman"/>
          <w:sz w:val="24"/>
          <w:szCs w:val="24"/>
        </w:rPr>
        <w:t>;</w:t>
      </w:r>
    </w:p>
    <w:p w14:paraId="14B6FA15" w14:textId="77777777" w:rsidR="005E1996" w:rsidRPr="005E1996" w:rsidRDefault="005E1996" w:rsidP="005E1996">
      <w:pPr>
        <w:pStyle w:val="a3"/>
        <w:tabs>
          <w:tab w:val="left" w:pos="851"/>
          <w:tab w:val="left" w:pos="1276"/>
        </w:tabs>
        <w:ind w:left="192" w:right="111"/>
        <w:rPr>
          <w:rFonts w:ascii="Times New Roman" w:hAnsi="Times New Roman"/>
          <w:sz w:val="24"/>
          <w:szCs w:val="24"/>
        </w:rPr>
      </w:pPr>
      <w:proofErr w:type="spellStart"/>
      <w:r w:rsidRPr="005E1996">
        <w:rPr>
          <w:rFonts w:ascii="Times New Roman" w:hAnsi="Times New Roman"/>
          <w:sz w:val="24"/>
          <w:szCs w:val="24"/>
        </w:rPr>
        <w:t>Т</w:t>
      </w:r>
      <w:r w:rsidRPr="005E1996">
        <w:rPr>
          <w:rFonts w:ascii="Times New Roman" w:hAnsi="Times New Roman"/>
          <w:sz w:val="24"/>
          <w:szCs w:val="24"/>
          <w:vertAlign w:val="subscript"/>
        </w:rPr>
        <w:t>пер</w:t>
      </w:r>
      <w:proofErr w:type="spellEnd"/>
      <w:r w:rsidRPr="005E1996">
        <w:rPr>
          <w:rFonts w:ascii="Times New Roman" w:hAnsi="Times New Roman"/>
          <w:sz w:val="24"/>
          <w:szCs w:val="24"/>
        </w:rPr>
        <w:t xml:space="preserve"> – тариф на послуги з передачі електричної енергії, затверджений НКРЕКП у встановленому порядку, грн. за 1 </w:t>
      </w:r>
      <w:proofErr w:type="spellStart"/>
      <w:r w:rsidRPr="005E1996">
        <w:rPr>
          <w:rFonts w:ascii="Times New Roman" w:hAnsi="Times New Roman"/>
          <w:sz w:val="24"/>
          <w:szCs w:val="24"/>
        </w:rPr>
        <w:t>кВт·год</w:t>
      </w:r>
      <w:proofErr w:type="spellEnd"/>
      <w:r w:rsidRPr="005E1996">
        <w:rPr>
          <w:rFonts w:ascii="Times New Roman" w:hAnsi="Times New Roman"/>
          <w:sz w:val="24"/>
          <w:szCs w:val="24"/>
        </w:rPr>
        <w:t xml:space="preserve"> без ПДВ;</w:t>
      </w:r>
    </w:p>
    <w:p w14:paraId="2CA38132" w14:textId="77777777" w:rsidR="005E1996" w:rsidRPr="005E1996" w:rsidRDefault="005E1996" w:rsidP="005E1996">
      <w:pPr>
        <w:pStyle w:val="a3"/>
        <w:tabs>
          <w:tab w:val="left" w:pos="851"/>
          <w:tab w:val="left" w:pos="1276"/>
        </w:tabs>
        <w:ind w:left="192" w:right="111"/>
        <w:rPr>
          <w:rFonts w:ascii="Times New Roman" w:hAnsi="Times New Roman"/>
          <w:sz w:val="24"/>
          <w:szCs w:val="24"/>
        </w:rPr>
      </w:pPr>
      <w:r w:rsidRPr="005E1996">
        <w:rPr>
          <w:rFonts w:ascii="Times New Roman" w:hAnsi="Times New Roman"/>
          <w:sz w:val="24"/>
          <w:szCs w:val="24"/>
        </w:rPr>
        <w:t>1,2 – математичне вираження ставки податку на додану вартість (ПДВ – 20%).</w:t>
      </w:r>
    </w:p>
    <w:p w14:paraId="17A01B01" w14:textId="77777777" w:rsidR="005E1996" w:rsidRPr="005E1996" w:rsidRDefault="005E1996" w:rsidP="005E1996">
      <w:pPr>
        <w:ind w:firstLine="567"/>
        <w:jc w:val="both"/>
        <w:rPr>
          <w:rFonts w:ascii="Times New Roman" w:hAnsi="Times New Roman" w:cs="Times New Roman"/>
          <w:sz w:val="24"/>
          <w:szCs w:val="24"/>
        </w:rPr>
      </w:pPr>
      <w:r w:rsidRPr="005E1996">
        <w:rPr>
          <w:rFonts w:ascii="Times New Roman" w:hAnsi="Times New Roman" w:cs="Times New Roman"/>
          <w:sz w:val="24"/>
          <w:szCs w:val="24"/>
        </w:rPr>
        <w:t>Для першої зміни ціни (у разі якщо перша зміна ціни відбувається (або застосовується) у перший місяць постачання Товару, в усіх інших випадках даний пункт не застосовується), СжЦ</w:t>
      </w:r>
      <w:r w:rsidRPr="005E1996">
        <w:rPr>
          <w:rFonts w:ascii="Times New Roman" w:hAnsi="Times New Roman" w:cs="Times New Roman"/>
          <w:sz w:val="24"/>
          <w:szCs w:val="24"/>
          <w:vertAlign w:val="subscript"/>
        </w:rPr>
        <w:t>0</w:t>
      </w:r>
      <w:r w:rsidRPr="005E1996">
        <w:rPr>
          <w:rFonts w:ascii="Times New Roman" w:hAnsi="Times New Roman" w:cs="Times New Roman"/>
          <w:sz w:val="24"/>
          <w:szCs w:val="24"/>
        </w:rPr>
        <w:t xml:space="preserve"> – середньозважена ціна на РДН в торговій зоні «ОЕС України» на момент (день) укладення Договору, грн./</w:t>
      </w:r>
      <w:proofErr w:type="spellStart"/>
      <w:r w:rsidRPr="005E1996">
        <w:rPr>
          <w:rFonts w:ascii="Times New Roman" w:hAnsi="Times New Roman" w:cs="Times New Roman"/>
          <w:sz w:val="24"/>
          <w:szCs w:val="24"/>
        </w:rPr>
        <w:t>кВт.год</w:t>
      </w:r>
      <w:proofErr w:type="spellEnd"/>
      <w:r w:rsidRPr="005E1996">
        <w:rPr>
          <w:rFonts w:ascii="Times New Roman" w:hAnsi="Times New Roman" w:cs="Times New Roman"/>
          <w:sz w:val="24"/>
          <w:szCs w:val="24"/>
        </w:rPr>
        <w:t>.</w:t>
      </w:r>
    </w:p>
    <w:p w14:paraId="7438C5E9" w14:textId="77777777" w:rsidR="005E1996" w:rsidRPr="005E1996" w:rsidRDefault="005E1996" w:rsidP="005E1996">
      <w:pPr>
        <w:pStyle w:val="a3"/>
        <w:widowControl w:val="0"/>
        <w:numPr>
          <w:ilvl w:val="2"/>
          <w:numId w:val="30"/>
        </w:numPr>
        <w:autoSpaceDE w:val="0"/>
        <w:autoSpaceDN w:val="0"/>
        <w:spacing w:after="0" w:line="240" w:lineRule="auto"/>
        <w:ind w:left="0" w:firstLine="567"/>
        <w:contextualSpacing w:val="0"/>
        <w:jc w:val="both"/>
        <w:rPr>
          <w:rFonts w:ascii="Times New Roman" w:hAnsi="Times New Roman"/>
          <w:sz w:val="24"/>
          <w:szCs w:val="24"/>
        </w:rPr>
      </w:pPr>
      <w:r w:rsidRPr="005E1996">
        <w:rPr>
          <w:rFonts w:ascii="Times New Roman" w:hAnsi="Times New Roman"/>
          <w:sz w:val="24"/>
          <w:szCs w:val="24"/>
        </w:rPr>
        <w:t>Нова (змінена) ціна застосовується до відносин з дати, зазначеної в повідомлені Постачальника про зміну умов Договору.</w:t>
      </w:r>
    </w:p>
    <w:p w14:paraId="410D5F99" w14:textId="77777777" w:rsidR="005E1996" w:rsidRPr="005E1996" w:rsidRDefault="005E1996" w:rsidP="005E1996">
      <w:pPr>
        <w:pStyle w:val="a3"/>
        <w:widowControl w:val="0"/>
        <w:numPr>
          <w:ilvl w:val="1"/>
          <w:numId w:val="30"/>
        </w:numPr>
        <w:autoSpaceDE w:val="0"/>
        <w:autoSpaceDN w:val="0"/>
        <w:spacing w:after="0" w:line="240" w:lineRule="auto"/>
        <w:ind w:right="113" w:firstLine="375"/>
        <w:contextualSpacing w:val="0"/>
        <w:jc w:val="both"/>
        <w:rPr>
          <w:rFonts w:ascii="Times New Roman" w:hAnsi="Times New Roman"/>
          <w:sz w:val="24"/>
          <w:szCs w:val="24"/>
        </w:rPr>
      </w:pPr>
      <w:r w:rsidRPr="005E1996">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39195669" w14:textId="77777777" w:rsidR="005E1996" w:rsidRPr="005E1996" w:rsidRDefault="005E1996" w:rsidP="005E1996">
      <w:pPr>
        <w:pStyle w:val="a3"/>
        <w:widowControl w:val="0"/>
        <w:numPr>
          <w:ilvl w:val="1"/>
          <w:numId w:val="30"/>
        </w:numPr>
        <w:autoSpaceDE w:val="0"/>
        <w:autoSpaceDN w:val="0"/>
        <w:spacing w:after="0" w:line="240" w:lineRule="auto"/>
        <w:ind w:right="113" w:firstLine="375"/>
        <w:contextualSpacing w:val="0"/>
        <w:jc w:val="both"/>
        <w:rPr>
          <w:rFonts w:ascii="Times New Roman" w:hAnsi="Times New Roman"/>
          <w:sz w:val="24"/>
          <w:szCs w:val="24"/>
        </w:rPr>
      </w:pPr>
      <w:r w:rsidRPr="005E1996">
        <w:rPr>
          <w:rFonts w:ascii="Times New Roman" w:hAnsi="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14CE37" w14:textId="77777777" w:rsidR="005E1996" w:rsidRPr="005E1996" w:rsidRDefault="005E1996" w:rsidP="005E1996">
      <w:pPr>
        <w:pStyle w:val="a3"/>
        <w:widowControl w:val="0"/>
        <w:numPr>
          <w:ilvl w:val="1"/>
          <w:numId w:val="30"/>
        </w:numPr>
        <w:autoSpaceDE w:val="0"/>
        <w:autoSpaceDN w:val="0"/>
        <w:spacing w:after="0" w:line="240" w:lineRule="auto"/>
        <w:ind w:right="113" w:firstLine="375"/>
        <w:contextualSpacing w:val="0"/>
        <w:jc w:val="both"/>
        <w:rPr>
          <w:rFonts w:ascii="Times New Roman" w:hAnsi="Times New Roman"/>
          <w:sz w:val="24"/>
          <w:szCs w:val="24"/>
        </w:rPr>
      </w:pPr>
      <w:r w:rsidRPr="005E1996">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6537E62D" w14:textId="77777777" w:rsidR="005E1996" w:rsidRPr="005E1996" w:rsidRDefault="005E1996" w:rsidP="005E1996">
      <w:pPr>
        <w:pStyle w:val="a3"/>
        <w:widowControl w:val="0"/>
        <w:numPr>
          <w:ilvl w:val="2"/>
          <w:numId w:val="30"/>
        </w:numPr>
        <w:autoSpaceDE w:val="0"/>
        <w:autoSpaceDN w:val="0"/>
        <w:spacing w:after="0" w:line="240" w:lineRule="auto"/>
        <w:ind w:left="0" w:firstLine="567"/>
        <w:contextualSpacing w:val="0"/>
        <w:jc w:val="both"/>
        <w:rPr>
          <w:rFonts w:ascii="Times New Roman" w:hAnsi="Times New Roman"/>
          <w:sz w:val="24"/>
          <w:szCs w:val="24"/>
        </w:rPr>
      </w:pPr>
      <w:r w:rsidRPr="005E1996">
        <w:rPr>
          <w:rFonts w:ascii="Times New Roman" w:hAnsi="Times New Roman"/>
          <w:sz w:val="24"/>
          <w:szCs w:val="24"/>
        </w:rPr>
        <w:t xml:space="preserve">Зменшення ціни за одиницю електричної енергії допускається за умови надання Споживачем документального підтвердження факту коливання ціни електричної енергії на ринку в торговій зоні «ОЕС України». Таким документальним підтвердженням є офіційні дані про середньозважену ціну електричної енергії на РДН, які склалися у відповідному періоді в торговій зоні «ОЕС України» та оприлюднені на офіційному веб-сайті АТ «ОПЕРАТОР РИНКУ» за </w:t>
      </w:r>
      <w:proofErr w:type="spellStart"/>
      <w:r w:rsidRPr="005E1996">
        <w:rPr>
          <w:rFonts w:ascii="Times New Roman" w:hAnsi="Times New Roman"/>
          <w:sz w:val="24"/>
          <w:szCs w:val="24"/>
        </w:rPr>
        <w:t>адресою</w:t>
      </w:r>
      <w:proofErr w:type="spellEnd"/>
      <w:r w:rsidRPr="005E1996">
        <w:rPr>
          <w:rFonts w:ascii="Times New Roman" w:hAnsi="Times New Roman"/>
          <w:sz w:val="24"/>
          <w:szCs w:val="24"/>
        </w:rPr>
        <w:t xml:space="preserve"> в мережі Інтернет https://www.oree.com.ua. У якості документального підтвердження даних, передбачених цим підпунктом, визначаються наступні документи:</w:t>
      </w:r>
    </w:p>
    <w:p w14:paraId="2C863027" w14:textId="77777777" w:rsidR="005E1996" w:rsidRPr="005E1996" w:rsidRDefault="005E1996" w:rsidP="005E1996">
      <w:pPr>
        <w:pStyle w:val="a3"/>
        <w:widowControl w:val="0"/>
        <w:numPr>
          <w:ilvl w:val="0"/>
          <w:numId w:val="29"/>
        </w:numPr>
        <w:autoSpaceDE w:val="0"/>
        <w:autoSpaceDN w:val="0"/>
        <w:spacing w:after="0" w:line="240" w:lineRule="auto"/>
        <w:ind w:left="0" w:firstLine="567"/>
        <w:contextualSpacing w:val="0"/>
        <w:jc w:val="both"/>
        <w:rPr>
          <w:rFonts w:ascii="Times New Roman" w:hAnsi="Times New Roman"/>
          <w:sz w:val="24"/>
          <w:szCs w:val="24"/>
        </w:rPr>
      </w:pPr>
      <w:r w:rsidRPr="005E1996">
        <w:rPr>
          <w:rFonts w:ascii="Times New Roman" w:hAnsi="Times New Roman"/>
          <w:sz w:val="24"/>
          <w:szCs w:val="24"/>
        </w:rPr>
        <w:t>довідки Торгово-промислової палати</w:t>
      </w:r>
      <w:r w:rsidRPr="005E1996">
        <w:rPr>
          <w:rFonts w:ascii="Times New Roman" w:hAnsi="Times New Roman"/>
          <w:spacing w:val="-1"/>
          <w:sz w:val="24"/>
          <w:szCs w:val="24"/>
        </w:rPr>
        <w:t xml:space="preserve"> </w:t>
      </w:r>
      <w:r w:rsidRPr="005E1996">
        <w:rPr>
          <w:rFonts w:ascii="Times New Roman" w:hAnsi="Times New Roman"/>
          <w:sz w:val="24"/>
          <w:szCs w:val="24"/>
        </w:rPr>
        <w:t>України та ДП</w:t>
      </w:r>
      <w:r w:rsidRPr="005E1996">
        <w:rPr>
          <w:rFonts w:ascii="Times New Roman" w:hAnsi="Times New Roman"/>
          <w:spacing w:val="2"/>
          <w:sz w:val="24"/>
          <w:szCs w:val="24"/>
        </w:rPr>
        <w:t xml:space="preserve"> </w:t>
      </w:r>
      <w:r w:rsidRPr="005E1996">
        <w:rPr>
          <w:rFonts w:ascii="Times New Roman" w:hAnsi="Times New Roman"/>
          <w:sz w:val="24"/>
          <w:szCs w:val="24"/>
        </w:rPr>
        <w:t>«ДЕРЖЗОВНІШІНФОРМ».</w:t>
      </w:r>
    </w:p>
    <w:p w14:paraId="32F21FE9" w14:textId="77777777" w:rsidR="005E1996" w:rsidRPr="005E1996" w:rsidRDefault="005E1996" w:rsidP="005E1996">
      <w:pPr>
        <w:pStyle w:val="a3"/>
        <w:widowControl w:val="0"/>
        <w:numPr>
          <w:ilvl w:val="2"/>
          <w:numId w:val="30"/>
        </w:numPr>
        <w:autoSpaceDE w:val="0"/>
        <w:autoSpaceDN w:val="0"/>
        <w:spacing w:after="0" w:line="240" w:lineRule="auto"/>
        <w:ind w:left="0" w:firstLine="567"/>
        <w:contextualSpacing w:val="0"/>
        <w:jc w:val="both"/>
        <w:rPr>
          <w:rFonts w:ascii="Times New Roman" w:hAnsi="Times New Roman"/>
          <w:sz w:val="24"/>
          <w:szCs w:val="24"/>
        </w:rPr>
      </w:pPr>
      <w:r w:rsidRPr="005E1996">
        <w:rPr>
          <w:rFonts w:ascii="Times New Roman" w:hAnsi="Times New Roman"/>
          <w:sz w:val="24"/>
          <w:szCs w:val="24"/>
        </w:rPr>
        <w:t>Нова (змінена) ціна за одиницю електричної енергії розраховується за</w:t>
      </w:r>
      <w:r w:rsidRPr="005E1996">
        <w:rPr>
          <w:rFonts w:ascii="Times New Roman" w:hAnsi="Times New Roman"/>
          <w:spacing w:val="-12"/>
          <w:sz w:val="24"/>
          <w:szCs w:val="24"/>
        </w:rPr>
        <w:t xml:space="preserve"> </w:t>
      </w:r>
      <w:r w:rsidRPr="005E1996">
        <w:rPr>
          <w:rFonts w:ascii="Times New Roman" w:hAnsi="Times New Roman"/>
          <w:sz w:val="24"/>
          <w:szCs w:val="24"/>
        </w:rPr>
        <w:t>формулою:</w:t>
      </w:r>
    </w:p>
    <w:p w14:paraId="0DBEFC06" w14:textId="77777777" w:rsidR="005E1996" w:rsidRPr="005E1996" w:rsidRDefault="005E1996" w:rsidP="005E1996">
      <w:pPr>
        <w:pStyle w:val="a3"/>
        <w:ind w:left="192"/>
        <w:rPr>
          <w:rFonts w:ascii="Times New Roman" w:hAnsi="Times New Roman"/>
          <w:sz w:val="24"/>
          <w:szCs w:val="24"/>
        </w:rPr>
      </w:pPr>
    </w:p>
    <w:p w14:paraId="72D72581" w14:textId="77777777" w:rsidR="005E1996" w:rsidRPr="005E1996" w:rsidRDefault="005E1996" w:rsidP="005E1996">
      <w:pPr>
        <w:pStyle w:val="a6"/>
        <w:tabs>
          <w:tab w:val="left" w:pos="851"/>
          <w:tab w:val="left" w:pos="1276"/>
        </w:tabs>
        <w:ind w:left="192"/>
        <w:jc w:val="center"/>
        <w:rPr>
          <w:lang w:val="uk-UA"/>
        </w:rPr>
      </w:pPr>
      <w:proofErr w:type="spellStart"/>
      <w:r w:rsidRPr="005E1996">
        <w:rPr>
          <w:lang w:val="uk-UA"/>
        </w:rPr>
        <w:t>Ц</w:t>
      </w:r>
      <w:r w:rsidRPr="005E1996">
        <w:rPr>
          <w:vertAlign w:val="subscript"/>
          <w:lang w:val="uk-UA"/>
        </w:rPr>
        <w:t>н</w:t>
      </w:r>
      <w:proofErr w:type="spellEnd"/>
      <w:r w:rsidRPr="005E1996">
        <w:rPr>
          <w:vertAlign w:val="subscript"/>
          <w:lang w:val="uk-UA"/>
        </w:rPr>
        <w:t xml:space="preserve"> </w:t>
      </w:r>
      <w:r w:rsidRPr="005E1996">
        <w:rPr>
          <w:lang w:val="uk-UA"/>
        </w:rPr>
        <w:t xml:space="preserve">= ((Ц*( </w:t>
      </w:r>
      <w:proofErr w:type="spellStart"/>
      <w:r w:rsidRPr="005E1996">
        <w:rPr>
          <w:lang w:val="uk-UA"/>
        </w:rPr>
        <w:t>С</w:t>
      </w:r>
      <w:r w:rsidRPr="005E1996">
        <w:rPr>
          <w:vertAlign w:val="subscript"/>
          <w:lang w:val="uk-UA"/>
        </w:rPr>
        <w:t>ж</w:t>
      </w:r>
      <w:r w:rsidRPr="005E1996">
        <w:rPr>
          <w:lang w:val="uk-UA"/>
        </w:rPr>
        <w:t>Ц</w:t>
      </w:r>
      <w:r w:rsidRPr="005E1996">
        <w:rPr>
          <w:vertAlign w:val="subscript"/>
          <w:lang w:val="uk-UA"/>
        </w:rPr>
        <w:t>m</w:t>
      </w:r>
      <w:proofErr w:type="spellEnd"/>
      <w:r w:rsidRPr="005E1996">
        <w:rPr>
          <w:lang w:val="uk-UA"/>
        </w:rPr>
        <w:t>/С</w:t>
      </w:r>
      <w:r w:rsidRPr="005E1996">
        <w:rPr>
          <w:vertAlign w:val="subscript"/>
          <w:lang w:val="uk-UA"/>
        </w:rPr>
        <w:t>ж</w:t>
      </w:r>
      <w:r w:rsidRPr="005E1996">
        <w:rPr>
          <w:lang w:val="uk-UA"/>
        </w:rPr>
        <w:t>Ц</w:t>
      </w:r>
      <w:r w:rsidRPr="005E1996">
        <w:rPr>
          <w:vertAlign w:val="subscript"/>
          <w:lang w:val="uk-UA"/>
        </w:rPr>
        <w:t>0</w:t>
      </w:r>
      <w:r w:rsidRPr="005E1996">
        <w:rPr>
          <w:lang w:val="uk-UA"/>
        </w:rPr>
        <w:t>))</w:t>
      </w:r>
      <w:r w:rsidRPr="005E1996">
        <w:rPr>
          <w:rFonts w:eastAsia="Calibri"/>
          <w:spacing w:val="-10"/>
          <w:lang w:val="uk-UA"/>
        </w:rPr>
        <w:t>+</w:t>
      </w:r>
      <w:r w:rsidRPr="005E1996">
        <w:rPr>
          <w:kern w:val="1"/>
          <w:lang w:val="uk-UA" w:eastAsia="hi-IN" w:bidi="hi-IN"/>
        </w:rPr>
        <w:t xml:space="preserve"> </w:t>
      </w:r>
      <w:proofErr w:type="spellStart"/>
      <w:r w:rsidRPr="005E1996">
        <w:rPr>
          <w:kern w:val="1"/>
          <w:lang w:val="uk-UA" w:eastAsia="hi-IN" w:bidi="hi-IN"/>
        </w:rPr>
        <w:t>Т</w:t>
      </w:r>
      <w:r w:rsidRPr="005E1996">
        <w:rPr>
          <w:kern w:val="1"/>
          <w:vertAlign w:val="subscript"/>
          <w:lang w:val="uk-UA" w:eastAsia="hi-IN" w:bidi="hi-IN"/>
        </w:rPr>
        <w:t>пер</w:t>
      </w:r>
      <w:proofErr w:type="spellEnd"/>
      <w:r w:rsidRPr="005E1996">
        <w:rPr>
          <w:kern w:val="1"/>
          <w:lang w:val="uk-UA" w:eastAsia="hi-IN" w:bidi="hi-IN"/>
        </w:rPr>
        <w:t>)</w:t>
      </w:r>
      <w:r w:rsidRPr="005E1996">
        <w:rPr>
          <w:kern w:val="1"/>
          <w:position w:val="2"/>
          <w:lang w:val="uk-UA" w:eastAsia="hi-IN" w:bidi="hi-IN"/>
        </w:rPr>
        <w:t>*1,2, з ПДВ</w:t>
      </w:r>
    </w:p>
    <w:p w14:paraId="42C6AFF6" w14:textId="77777777" w:rsidR="005E1996" w:rsidRPr="005E1996" w:rsidRDefault="005E1996" w:rsidP="005E1996">
      <w:pPr>
        <w:pStyle w:val="a6"/>
        <w:tabs>
          <w:tab w:val="left" w:pos="851"/>
          <w:tab w:val="left" w:pos="1276"/>
        </w:tabs>
        <w:ind w:left="192"/>
        <w:rPr>
          <w:lang w:val="uk-UA"/>
        </w:rPr>
      </w:pPr>
      <w:r w:rsidRPr="005E1996">
        <w:rPr>
          <w:lang w:val="uk-UA"/>
        </w:rPr>
        <w:tab/>
        <w:t>де,</w:t>
      </w:r>
    </w:p>
    <w:p w14:paraId="5B5951FF" w14:textId="77777777" w:rsidR="005E1996" w:rsidRPr="005E1996" w:rsidRDefault="005E1996" w:rsidP="005E1996">
      <w:pPr>
        <w:pStyle w:val="a6"/>
        <w:tabs>
          <w:tab w:val="left" w:pos="851"/>
          <w:tab w:val="left" w:pos="1276"/>
        </w:tabs>
        <w:ind w:left="192"/>
        <w:jc w:val="both"/>
        <w:rPr>
          <w:lang w:val="uk-UA"/>
        </w:rPr>
      </w:pPr>
      <w:proofErr w:type="spellStart"/>
      <w:r w:rsidRPr="005E1996">
        <w:rPr>
          <w:lang w:val="uk-UA"/>
        </w:rPr>
        <w:t>Ц</w:t>
      </w:r>
      <w:r w:rsidRPr="005E1996">
        <w:rPr>
          <w:vertAlign w:val="subscript"/>
          <w:lang w:val="uk-UA"/>
        </w:rPr>
        <w:t>н</w:t>
      </w:r>
      <w:proofErr w:type="spellEnd"/>
      <w:r w:rsidRPr="005E1996">
        <w:rPr>
          <w:lang w:val="uk-UA"/>
        </w:rPr>
        <w:t xml:space="preserve"> – нова (змінена) ціна за одиницю електричної енергії, грн./</w:t>
      </w:r>
      <w:proofErr w:type="spellStart"/>
      <w:r w:rsidRPr="005E1996">
        <w:rPr>
          <w:lang w:val="uk-UA"/>
        </w:rPr>
        <w:t>кВт.год</w:t>
      </w:r>
      <w:proofErr w:type="spellEnd"/>
      <w:r w:rsidRPr="005E1996">
        <w:rPr>
          <w:lang w:val="uk-UA"/>
        </w:rPr>
        <w:t>, без ПДВ;</w:t>
      </w:r>
    </w:p>
    <w:p w14:paraId="0CAB977B" w14:textId="77777777" w:rsidR="005E1996" w:rsidRPr="005E1996" w:rsidRDefault="005E1996" w:rsidP="005E1996">
      <w:pPr>
        <w:pStyle w:val="a6"/>
        <w:tabs>
          <w:tab w:val="left" w:pos="851"/>
          <w:tab w:val="left" w:pos="1276"/>
        </w:tabs>
        <w:ind w:left="192" w:right="111"/>
        <w:jc w:val="both"/>
        <w:rPr>
          <w:lang w:val="uk-UA"/>
        </w:rPr>
      </w:pPr>
      <w:r w:rsidRPr="005E1996">
        <w:rPr>
          <w:lang w:val="uk-UA"/>
        </w:rPr>
        <w:t>Ц – ціна за одиницю електричної енергії на день укладення Договору (або на день застосування зміни умов ціни в останній Додатковій угоді), що не включає вартість послуг Постачальника, пов’язаних з постачанням електричної енергії, без урахування регульованих тарифів і ПДВ, грн./</w:t>
      </w:r>
      <w:proofErr w:type="spellStart"/>
      <w:r w:rsidRPr="005E1996">
        <w:rPr>
          <w:lang w:val="uk-UA"/>
        </w:rPr>
        <w:t>кВт.год</w:t>
      </w:r>
      <w:proofErr w:type="spellEnd"/>
      <w:r w:rsidRPr="005E1996">
        <w:rPr>
          <w:lang w:val="uk-UA"/>
        </w:rPr>
        <w:t>;</w:t>
      </w:r>
    </w:p>
    <w:p w14:paraId="2DDEF61E" w14:textId="77777777" w:rsidR="005E1996" w:rsidRPr="005E1996" w:rsidRDefault="005E1996" w:rsidP="005E1996">
      <w:pPr>
        <w:pStyle w:val="a3"/>
        <w:tabs>
          <w:tab w:val="left" w:pos="851"/>
          <w:tab w:val="left" w:pos="1276"/>
        </w:tabs>
        <w:ind w:left="192" w:right="110"/>
        <w:rPr>
          <w:rFonts w:ascii="Times New Roman" w:hAnsi="Times New Roman"/>
          <w:sz w:val="24"/>
          <w:szCs w:val="24"/>
        </w:rPr>
      </w:pPr>
      <w:r w:rsidRPr="005E1996">
        <w:rPr>
          <w:rFonts w:ascii="Times New Roman" w:hAnsi="Times New Roman"/>
          <w:sz w:val="24"/>
          <w:szCs w:val="24"/>
        </w:rPr>
        <w:t>С</w:t>
      </w:r>
      <w:r w:rsidRPr="005E1996">
        <w:rPr>
          <w:rFonts w:ascii="Times New Roman" w:hAnsi="Times New Roman"/>
          <w:sz w:val="24"/>
          <w:szCs w:val="24"/>
          <w:vertAlign w:val="subscript"/>
        </w:rPr>
        <w:t>ж</w:t>
      </w:r>
      <w:r w:rsidRPr="005E1996">
        <w:rPr>
          <w:rFonts w:ascii="Times New Roman" w:hAnsi="Times New Roman"/>
          <w:sz w:val="24"/>
          <w:szCs w:val="24"/>
        </w:rPr>
        <w:t>Ц</w:t>
      </w:r>
      <w:r w:rsidRPr="005E1996">
        <w:rPr>
          <w:rFonts w:ascii="Times New Roman" w:hAnsi="Times New Roman"/>
          <w:sz w:val="24"/>
          <w:szCs w:val="24"/>
          <w:vertAlign w:val="subscript"/>
        </w:rPr>
        <w:t xml:space="preserve">0 </w:t>
      </w:r>
      <w:r w:rsidRPr="005E1996">
        <w:rPr>
          <w:rFonts w:ascii="Times New Roman" w:hAnsi="Times New Roman"/>
          <w:sz w:val="24"/>
          <w:szCs w:val="24"/>
        </w:rPr>
        <w:t>– середньозважена ціна на РДН в торговій зоні «ОЕС України» за місяць постачання, що передує зміні ціни за одиницю електричної енергії, грн./</w:t>
      </w:r>
      <w:proofErr w:type="spellStart"/>
      <w:r w:rsidRPr="005E1996">
        <w:rPr>
          <w:rFonts w:ascii="Times New Roman" w:hAnsi="Times New Roman"/>
          <w:sz w:val="24"/>
          <w:szCs w:val="24"/>
        </w:rPr>
        <w:t>кВт.год</w:t>
      </w:r>
      <w:proofErr w:type="spellEnd"/>
      <w:r w:rsidRPr="005E1996">
        <w:rPr>
          <w:rFonts w:ascii="Times New Roman" w:hAnsi="Times New Roman"/>
          <w:sz w:val="24"/>
          <w:szCs w:val="24"/>
        </w:rPr>
        <w:t>.</w:t>
      </w:r>
    </w:p>
    <w:p w14:paraId="5D94ABB9" w14:textId="77777777" w:rsidR="005E1996" w:rsidRPr="005E1996" w:rsidRDefault="005E1996" w:rsidP="005E1996">
      <w:pPr>
        <w:pStyle w:val="a3"/>
        <w:tabs>
          <w:tab w:val="left" w:pos="851"/>
          <w:tab w:val="left" w:pos="1276"/>
        </w:tabs>
        <w:ind w:left="192" w:right="111"/>
        <w:rPr>
          <w:rFonts w:ascii="Times New Roman" w:hAnsi="Times New Roman"/>
          <w:sz w:val="24"/>
          <w:szCs w:val="24"/>
        </w:rPr>
      </w:pPr>
      <w:proofErr w:type="spellStart"/>
      <w:r w:rsidRPr="005E1996">
        <w:rPr>
          <w:rFonts w:ascii="Times New Roman" w:hAnsi="Times New Roman"/>
          <w:sz w:val="24"/>
          <w:szCs w:val="24"/>
        </w:rPr>
        <w:t>С</w:t>
      </w:r>
      <w:r w:rsidRPr="005E1996">
        <w:rPr>
          <w:rFonts w:ascii="Times New Roman" w:hAnsi="Times New Roman"/>
          <w:sz w:val="24"/>
          <w:szCs w:val="24"/>
          <w:vertAlign w:val="subscript"/>
        </w:rPr>
        <w:t>ж</w:t>
      </w:r>
      <w:r w:rsidRPr="005E1996">
        <w:rPr>
          <w:rFonts w:ascii="Times New Roman" w:hAnsi="Times New Roman"/>
          <w:sz w:val="24"/>
          <w:szCs w:val="24"/>
        </w:rPr>
        <w:t>Ц</w:t>
      </w:r>
      <w:r w:rsidRPr="005E1996">
        <w:rPr>
          <w:rFonts w:ascii="Times New Roman" w:hAnsi="Times New Roman"/>
          <w:sz w:val="24"/>
          <w:szCs w:val="24"/>
          <w:vertAlign w:val="subscript"/>
        </w:rPr>
        <w:t>m</w:t>
      </w:r>
      <w:proofErr w:type="spellEnd"/>
      <w:r w:rsidRPr="005E1996">
        <w:rPr>
          <w:rFonts w:ascii="Times New Roman" w:hAnsi="Times New Roman"/>
          <w:sz w:val="24"/>
          <w:szCs w:val="24"/>
        </w:rPr>
        <w:t xml:space="preserve"> –середньозважена ціна електричної енергії на РДН в торговій зоні «ОЕС України» за місяць постачання, в якому планується зміна ціни за одиницю електричної енергії, грн./</w:t>
      </w:r>
      <w:proofErr w:type="spellStart"/>
      <w:r w:rsidRPr="005E1996">
        <w:rPr>
          <w:rFonts w:ascii="Times New Roman" w:hAnsi="Times New Roman"/>
          <w:sz w:val="24"/>
          <w:szCs w:val="24"/>
        </w:rPr>
        <w:t>кВт.год</w:t>
      </w:r>
      <w:proofErr w:type="spellEnd"/>
      <w:r w:rsidRPr="005E1996">
        <w:rPr>
          <w:rFonts w:ascii="Times New Roman" w:hAnsi="Times New Roman"/>
          <w:sz w:val="24"/>
          <w:szCs w:val="24"/>
        </w:rPr>
        <w:t>;</w:t>
      </w:r>
    </w:p>
    <w:p w14:paraId="2B8CB558" w14:textId="77777777" w:rsidR="005E1996" w:rsidRPr="005E1996" w:rsidRDefault="005E1996" w:rsidP="005E1996">
      <w:pPr>
        <w:pStyle w:val="a3"/>
        <w:tabs>
          <w:tab w:val="left" w:pos="851"/>
          <w:tab w:val="left" w:pos="1276"/>
        </w:tabs>
        <w:ind w:left="192" w:right="111"/>
        <w:rPr>
          <w:rFonts w:ascii="Times New Roman" w:hAnsi="Times New Roman"/>
          <w:sz w:val="24"/>
          <w:szCs w:val="24"/>
        </w:rPr>
      </w:pPr>
      <w:proofErr w:type="spellStart"/>
      <w:r w:rsidRPr="005E1996">
        <w:rPr>
          <w:rFonts w:ascii="Times New Roman" w:hAnsi="Times New Roman"/>
          <w:sz w:val="24"/>
          <w:szCs w:val="24"/>
        </w:rPr>
        <w:t>Т</w:t>
      </w:r>
      <w:r w:rsidRPr="005E1996">
        <w:rPr>
          <w:rFonts w:ascii="Times New Roman" w:hAnsi="Times New Roman"/>
          <w:sz w:val="24"/>
          <w:szCs w:val="24"/>
          <w:vertAlign w:val="subscript"/>
        </w:rPr>
        <w:t>пер</w:t>
      </w:r>
      <w:proofErr w:type="spellEnd"/>
      <w:r w:rsidRPr="005E1996">
        <w:rPr>
          <w:rFonts w:ascii="Times New Roman" w:hAnsi="Times New Roman"/>
          <w:sz w:val="24"/>
          <w:szCs w:val="24"/>
        </w:rPr>
        <w:t xml:space="preserve"> – тариф на послуги з передачі електричної енергії, затверджений НКРЕКП у встановленому порядку, грн. за 1 </w:t>
      </w:r>
      <w:proofErr w:type="spellStart"/>
      <w:r w:rsidRPr="005E1996">
        <w:rPr>
          <w:rFonts w:ascii="Times New Roman" w:hAnsi="Times New Roman"/>
          <w:sz w:val="24"/>
          <w:szCs w:val="24"/>
        </w:rPr>
        <w:t>кВт·год</w:t>
      </w:r>
      <w:proofErr w:type="spellEnd"/>
      <w:r w:rsidRPr="005E1996">
        <w:rPr>
          <w:rFonts w:ascii="Times New Roman" w:hAnsi="Times New Roman"/>
          <w:sz w:val="24"/>
          <w:szCs w:val="24"/>
        </w:rPr>
        <w:t xml:space="preserve"> без ПДВ;</w:t>
      </w:r>
    </w:p>
    <w:p w14:paraId="5015C257" w14:textId="77777777" w:rsidR="005E1996" w:rsidRPr="005E1996" w:rsidRDefault="005E1996" w:rsidP="005E1996">
      <w:pPr>
        <w:pStyle w:val="a3"/>
        <w:tabs>
          <w:tab w:val="left" w:pos="851"/>
          <w:tab w:val="left" w:pos="1276"/>
        </w:tabs>
        <w:ind w:left="192" w:right="111"/>
        <w:rPr>
          <w:rFonts w:ascii="Times New Roman" w:hAnsi="Times New Roman"/>
          <w:sz w:val="24"/>
          <w:szCs w:val="24"/>
        </w:rPr>
      </w:pPr>
      <w:r w:rsidRPr="005E1996">
        <w:rPr>
          <w:rFonts w:ascii="Times New Roman" w:hAnsi="Times New Roman"/>
          <w:sz w:val="24"/>
          <w:szCs w:val="24"/>
        </w:rPr>
        <w:t>1,2 – математичне вираження ставки податку на додану вартість (ПДВ – 20%).</w:t>
      </w:r>
    </w:p>
    <w:p w14:paraId="6DCD677B" w14:textId="77777777" w:rsidR="005E1996" w:rsidRPr="005E1996" w:rsidRDefault="005E1996" w:rsidP="005E1996">
      <w:pPr>
        <w:pStyle w:val="a3"/>
        <w:widowControl w:val="0"/>
        <w:numPr>
          <w:ilvl w:val="1"/>
          <w:numId w:val="30"/>
        </w:numPr>
        <w:autoSpaceDE w:val="0"/>
        <w:autoSpaceDN w:val="0"/>
        <w:spacing w:after="0" w:line="240" w:lineRule="auto"/>
        <w:ind w:right="113" w:firstLine="375"/>
        <w:contextualSpacing w:val="0"/>
        <w:jc w:val="both"/>
        <w:rPr>
          <w:rFonts w:ascii="Times New Roman" w:hAnsi="Times New Roman"/>
          <w:sz w:val="24"/>
          <w:szCs w:val="24"/>
        </w:rPr>
      </w:pPr>
      <w:r w:rsidRPr="005E1996">
        <w:rPr>
          <w:rFonts w:ascii="Times New Roman" w:hAnsi="Times New Roman"/>
          <w:sz w:val="24"/>
          <w:szCs w:val="24"/>
        </w:rPr>
        <w:lastRenderedPageBreak/>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1996">
        <w:rPr>
          <w:rFonts w:ascii="Times New Roman" w:hAnsi="Times New Roman"/>
          <w:sz w:val="24"/>
          <w:szCs w:val="24"/>
        </w:rPr>
        <w:t>пропорційно</w:t>
      </w:r>
      <w:proofErr w:type="spellEnd"/>
      <w:r w:rsidRPr="005E1996">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E1996">
        <w:rPr>
          <w:rFonts w:ascii="Times New Roman" w:hAnsi="Times New Roman"/>
          <w:sz w:val="24"/>
          <w:szCs w:val="24"/>
        </w:rPr>
        <w:t>пропорційно</w:t>
      </w:r>
      <w:proofErr w:type="spellEnd"/>
      <w:r w:rsidRPr="005E1996">
        <w:rPr>
          <w:rFonts w:ascii="Times New Roman" w:hAnsi="Times New Roman"/>
          <w:sz w:val="24"/>
          <w:szCs w:val="24"/>
        </w:rPr>
        <w:t xml:space="preserve"> до зміни податкового навантаження внаслідок зміни системи оподаткування;</w:t>
      </w:r>
    </w:p>
    <w:p w14:paraId="7C07DEC1" w14:textId="77777777" w:rsidR="005E1996" w:rsidRPr="005E1996" w:rsidRDefault="005E1996" w:rsidP="005E1996">
      <w:pPr>
        <w:pStyle w:val="a3"/>
        <w:widowControl w:val="0"/>
        <w:numPr>
          <w:ilvl w:val="1"/>
          <w:numId w:val="30"/>
        </w:numPr>
        <w:autoSpaceDE w:val="0"/>
        <w:autoSpaceDN w:val="0"/>
        <w:spacing w:after="0" w:line="240" w:lineRule="auto"/>
        <w:ind w:right="113" w:firstLine="375"/>
        <w:contextualSpacing w:val="0"/>
        <w:jc w:val="both"/>
        <w:rPr>
          <w:rFonts w:ascii="Times New Roman" w:hAnsi="Times New Roman"/>
          <w:sz w:val="24"/>
          <w:szCs w:val="24"/>
        </w:rPr>
      </w:pPr>
      <w:r w:rsidRPr="005E1996">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1996">
        <w:rPr>
          <w:rFonts w:ascii="Times New Roman" w:hAnsi="Times New Roman"/>
          <w:sz w:val="24"/>
          <w:szCs w:val="24"/>
        </w:rPr>
        <w:t>Platts</w:t>
      </w:r>
      <w:proofErr w:type="spellEnd"/>
      <w:r w:rsidRPr="005E1996">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2BB" w14:textId="77777777" w:rsidR="005E1996" w:rsidRPr="005E1996" w:rsidRDefault="005E1996" w:rsidP="005E1996">
      <w:pPr>
        <w:pStyle w:val="a3"/>
        <w:widowControl w:val="0"/>
        <w:numPr>
          <w:ilvl w:val="2"/>
          <w:numId w:val="30"/>
        </w:numPr>
        <w:autoSpaceDE w:val="0"/>
        <w:autoSpaceDN w:val="0"/>
        <w:spacing w:after="0" w:line="240" w:lineRule="auto"/>
        <w:ind w:right="113" w:firstLine="375"/>
        <w:contextualSpacing w:val="0"/>
        <w:jc w:val="both"/>
        <w:rPr>
          <w:rFonts w:ascii="Times New Roman" w:hAnsi="Times New Roman"/>
          <w:sz w:val="24"/>
          <w:szCs w:val="24"/>
        </w:rPr>
      </w:pPr>
      <w:r w:rsidRPr="005E1996">
        <w:rPr>
          <w:rFonts w:ascii="Times New Roman" w:hAnsi="Times New Roman"/>
          <w:sz w:val="24"/>
          <w:szCs w:val="24"/>
        </w:rPr>
        <w:t>У випадку зміни встановленого згідно із законодавством органами державної статистики індексу споживчих цін, який застосовується в Договорі, зміна ціни здійснюється за формулою:</w:t>
      </w:r>
    </w:p>
    <w:p w14:paraId="03191A14" w14:textId="77777777" w:rsidR="005E1996" w:rsidRPr="005E1996" w:rsidRDefault="005E1996" w:rsidP="005E1996">
      <w:pPr>
        <w:pStyle w:val="a3"/>
        <w:ind w:left="567" w:right="113"/>
        <w:rPr>
          <w:rFonts w:ascii="Times New Roman" w:hAnsi="Times New Roman"/>
          <w:sz w:val="24"/>
          <w:szCs w:val="24"/>
        </w:rPr>
      </w:pPr>
    </w:p>
    <w:p w14:paraId="750A1215" w14:textId="77777777" w:rsidR="005E1996" w:rsidRPr="005E1996" w:rsidRDefault="005E1996" w:rsidP="005E1996">
      <w:pPr>
        <w:pStyle w:val="a3"/>
        <w:ind w:left="567" w:right="113"/>
        <w:jc w:val="center"/>
        <w:rPr>
          <w:rFonts w:ascii="Times New Roman" w:hAnsi="Times New Roman"/>
          <w:sz w:val="24"/>
          <w:szCs w:val="24"/>
        </w:rPr>
      </w:pPr>
      <w:proofErr w:type="spellStart"/>
      <w:r w:rsidRPr="005E1996">
        <w:rPr>
          <w:rFonts w:ascii="Times New Roman" w:hAnsi="Times New Roman"/>
          <w:sz w:val="24"/>
          <w:szCs w:val="24"/>
        </w:rPr>
        <w:t>Ц</w:t>
      </w:r>
      <w:r w:rsidRPr="005E1996">
        <w:rPr>
          <w:rFonts w:ascii="Times New Roman" w:hAnsi="Times New Roman"/>
          <w:sz w:val="24"/>
          <w:szCs w:val="24"/>
          <w:vertAlign w:val="subscript"/>
        </w:rPr>
        <w:t>н</w:t>
      </w:r>
      <w:proofErr w:type="spellEnd"/>
      <w:r w:rsidRPr="005E1996">
        <w:rPr>
          <w:rFonts w:ascii="Times New Roman" w:hAnsi="Times New Roman"/>
          <w:sz w:val="24"/>
          <w:szCs w:val="24"/>
        </w:rPr>
        <w:t xml:space="preserve"> = ((Ц*</w:t>
      </w:r>
      <w:proofErr w:type="spellStart"/>
      <w:r w:rsidRPr="005E1996">
        <w:rPr>
          <w:rFonts w:ascii="Times New Roman" w:hAnsi="Times New Roman"/>
          <w:sz w:val="24"/>
          <w:szCs w:val="24"/>
        </w:rPr>
        <w:t>К</w:t>
      </w:r>
      <w:r w:rsidRPr="005E1996">
        <w:rPr>
          <w:rFonts w:ascii="Times New Roman" w:hAnsi="Times New Roman"/>
          <w:sz w:val="24"/>
          <w:szCs w:val="24"/>
          <w:vertAlign w:val="subscript"/>
        </w:rPr>
        <w:t>інф</w:t>
      </w:r>
      <w:proofErr w:type="spellEnd"/>
      <w:r w:rsidRPr="005E1996">
        <w:rPr>
          <w:rFonts w:ascii="Times New Roman" w:hAnsi="Times New Roman"/>
          <w:sz w:val="24"/>
          <w:szCs w:val="24"/>
        </w:rPr>
        <w:t>)</w:t>
      </w:r>
      <w:r w:rsidRPr="005E1996">
        <w:rPr>
          <w:rFonts w:ascii="Times New Roman" w:hAnsi="Times New Roman"/>
          <w:spacing w:val="-10"/>
          <w:sz w:val="24"/>
          <w:szCs w:val="24"/>
        </w:rPr>
        <w:t xml:space="preserve"> +</w:t>
      </w:r>
      <w:r w:rsidRPr="005E1996">
        <w:rPr>
          <w:rFonts w:ascii="Times New Roman" w:hAnsi="Times New Roman"/>
          <w:kern w:val="1"/>
          <w:sz w:val="24"/>
          <w:szCs w:val="24"/>
          <w:lang w:eastAsia="hi-IN"/>
        </w:rPr>
        <w:t xml:space="preserve"> </w:t>
      </w:r>
      <w:proofErr w:type="spellStart"/>
      <w:r w:rsidRPr="005E1996">
        <w:rPr>
          <w:rFonts w:ascii="Times New Roman" w:hAnsi="Times New Roman"/>
          <w:kern w:val="1"/>
          <w:sz w:val="24"/>
          <w:szCs w:val="24"/>
          <w:lang w:eastAsia="hi-IN"/>
        </w:rPr>
        <w:t>Т</w:t>
      </w:r>
      <w:r w:rsidRPr="005E1996">
        <w:rPr>
          <w:rFonts w:ascii="Times New Roman" w:hAnsi="Times New Roman"/>
          <w:kern w:val="1"/>
          <w:sz w:val="24"/>
          <w:szCs w:val="24"/>
          <w:vertAlign w:val="subscript"/>
          <w:lang w:eastAsia="hi-IN"/>
        </w:rPr>
        <w:t>пер</w:t>
      </w:r>
      <w:proofErr w:type="spellEnd"/>
      <w:r w:rsidRPr="005E1996">
        <w:rPr>
          <w:rFonts w:ascii="Times New Roman" w:hAnsi="Times New Roman"/>
          <w:kern w:val="1"/>
          <w:sz w:val="24"/>
          <w:szCs w:val="24"/>
          <w:lang w:eastAsia="hi-IN"/>
        </w:rPr>
        <w:t>)</w:t>
      </w:r>
      <w:r w:rsidRPr="005E1996">
        <w:rPr>
          <w:rFonts w:ascii="Times New Roman" w:hAnsi="Times New Roman"/>
          <w:kern w:val="1"/>
          <w:position w:val="2"/>
          <w:sz w:val="24"/>
          <w:szCs w:val="24"/>
          <w:lang w:eastAsia="hi-IN"/>
        </w:rPr>
        <w:t>*1,2, з ПДВ</w:t>
      </w:r>
    </w:p>
    <w:p w14:paraId="1E649EE7" w14:textId="77777777" w:rsidR="005E1996" w:rsidRPr="005E1996" w:rsidRDefault="005E1996" w:rsidP="005E1996">
      <w:pPr>
        <w:pStyle w:val="a3"/>
        <w:ind w:left="567" w:right="113"/>
        <w:rPr>
          <w:rFonts w:ascii="Times New Roman" w:hAnsi="Times New Roman"/>
          <w:sz w:val="24"/>
          <w:szCs w:val="24"/>
        </w:rPr>
      </w:pPr>
      <w:r w:rsidRPr="005E1996">
        <w:rPr>
          <w:rFonts w:ascii="Times New Roman" w:hAnsi="Times New Roman"/>
          <w:sz w:val="24"/>
          <w:szCs w:val="24"/>
        </w:rPr>
        <w:t xml:space="preserve">де, </w:t>
      </w:r>
    </w:p>
    <w:p w14:paraId="1530C449" w14:textId="77777777" w:rsidR="005E1996" w:rsidRPr="005E1996" w:rsidRDefault="005E1996" w:rsidP="005E1996">
      <w:pPr>
        <w:pStyle w:val="a6"/>
        <w:tabs>
          <w:tab w:val="left" w:pos="851"/>
          <w:tab w:val="left" w:pos="1276"/>
        </w:tabs>
        <w:ind w:left="192"/>
        <w:jc w:val="both"/>
        <w:rPr>
          <w:lang w:val="uk-UA"/>
        </w:rPr>
      </w:pPr>
      <w:proofErr w:type="spellStart"/>
      <w:r w:rsidRPr="005E1996">
        <w:rPr>
          <w:lang w:val="uk-UA"/>
        </w:rPr>
        <w:t>Ц</w:t>
      </w:r>
      <w:r w:rsidRPr="005E1996">
        <w:rPr>
          <w:vertAlign w:val="subscript"/>
          <w:lang w:val="uk-UA"/>
        </w:rPr>
        <w:t>н</w:t>
      </w:r>
      <w:proofErr w:type="spellEnd"/>
      <w:r w:rsidRPr="005E1996">
        <w:rPr>
          <w:lang w:val="uk-UA"/>
        </w:rPr>
        <w:t xml:space="preserve"> – нова (змінена) ціна за одиницю електричної енергії, грн./</w:t>
      </w:r>
      <w:proofErr w:type="spellStart"/>
      <w:r w:rsidRPr="005E1996">
        <w:rPr>
          <w:lang w:val="uk-UA"/>
        </w:rPr>
        <w:t>кВт.год</w:t>
      </w:r>
      <w:proofErr w:type="spellEnd"/>
      <w:r w:rsidRPr="005E1996">
        <w:rPr>
          <w:lang w:val="uk-UA"/>
        </w:rPr>
        <w:t>, без ПДВ;</w:t>
      </w:r>
    </w:p>
    <w:p w14:paraId="0AE6D91F" w14:textId="77777777" w:rsidR="005E1996" w:rsidRPr="005E1996" w:rsidRDefault="005E1996" w:rsidP="005E1996">
      <w:pPr>
        <w:pStyle w:val="a6"/>
        <w:tabs>
          <w:tab w:val="left" w:pos="851"/>
          <w:tab w:val="left" w:pos="1276"/>
        </w:tabs>
        <w:ind w:left="192"/>
        <w:jc w:val="both"/>
        <w:rPr>
          <w:lang w:val="uk-UA"/>
        </w:rPr>
      </w:pPr>
      <w:r w:rsidRPr="005E1996">
        <w:rPr>
          <w:lang w:val="uk-UA"/>
        </w:rPr>
        <w:t>Ц – ціна за одиницю електричної енергії на день укладення Договору (або на день застосування зміни умов ціни в останній Додатковій угоді), що не включає вартість послуг Постачальника, пов’язаних з постачанням електричної енергії, без урахування регульованих тарифів і ПДВ, грн./</w:t>
      </w:r>
      <w:proofErr w:type="spellStart"/>
      <w:r w:rsidRPr="005E1996">
        <w:rPr>
          <w:lang w:val="uk-UA"/>
        </w:rPr>
        <w:t>кВт.год</w:t>
      </w:r>
      <w:proofErr w:type="spellEnd"/>
      <w:r w:rsidRPr="005E1996">
        <w:rPr>
          <w:lang w:val="uk-UA"/>
        </w:rPr>
        <w:t>;</w:t>
      </w:r>
    </w:p>
    <w:p w14:paraId="5524415E" w14:textId="77777777" w:rsidR="005E1996" w:rsidRPr="005E1996" w:rsidRDefault="005E1996" w:rsidP="005E1996">
      <w:pPr>
        <w:ind w:left="183" w:firstLine="9"/>
        <w:jc w:val="both"/>
        <w:rPr>
          <w:rFonts w:ascii="Times New Roman" w:hAnsi="Times New Roman" w:cs="Times New Roman"/>
          <w:bCs/>
          <w:kern w:val="1"/>
          <w:position w:val="2"/>
          <w:sz w:val="24"/>
          <w:szCs w:val="24"/>
          <w:lang w:eastAsia="hi-IN"/>
        </w:rPr>
      </w:pPr>
      <w:proofErr w:type="spellStart"/>
      <w:r w:rsidRPr="005E1996">
        <w:rPr>
          <w:rFonts w:ascii="Times New Roman" w:hAnsi="Times New Roman" w:cs="Times New Roman"/>
          <w:sz w:val="24"/>
          <w:szCs w:val="24"/>
        </w:rPr>
        <w:t>К</w:t>
      </w:r>
      <w:r w:rsidRPr="005E1996">
        <w:rPr>
          <w:rFonts w:ascii="Times New Roman" w:hAnsi="Times New Roman" w:cs="Times New Roman"/>
          <w:sz w:val="24"/>
          <w:szCs w:val="24"/>
          <w:vertAlign w:val="subscript"/>
        </w:rPr>
        <w:t>інф</w:t>
      </w:r>
      <w:proofErr w:type="spellEnd"/>
      <w:r w:rsidRPr="005E1996">
        <w:rPr>
          <w:rFonts w:ascii="Times New Roman" w:hAnsi="Times New Roman" w:cs="Times New Roman"/>
          <w:sz w:val="24"/>
          <w:szCs w:val="24"/>
          <w:vertAlign w:val="subscript"/>
        </w:rPr>
        <w:t xml:space="preserve"> </w:t>
      </w:r>
      <w:r w:rsidRPr="005E1996">
        <w:rPr>
          <w:rFonts w:ascii="Times New Roman" w:hAnsi="Times New Roman" w:cs="Times New Roman"/>
          <w:sz w:val="24"/>
          <w:szCs w:val="24"/>
        </w:rPr>
        <w:t xml:space="preserve">- </w:t>
      </w:r>
      <w:r w:rsidRPr="005E1996">
        <w:rPr>
          <w:rFonts w:ascii="Times New Roman" w:hAnsi="Times New Roman" w:cs="Times New Roman"/>
          <w:bCs/>
          <w:kern w:val="1"/>
          <w:position w:val="2"/>
          <w:sz w:val="24"/>
          <w:szCs w:val="24"/>
          <w:lang w:eastAsia="hi-IN"/>
        </w:rPr>
        <w:t xml:space="preserve">коефіцієнт інфляції за поточний місяць визначається у розрахунку до попереднього місяця (згідно індексу споживчих цін по регіонах у 2023 році (до відповідного місяця)), що опубліковано у встановленому порядку Державною службою статистики України на офіційному веб-сайті за </w:t>
      </w:r>
      <w:proofErr w:type="spellStart"/>
      <w:r w:rsidRPr="005E1996">
        <w:rPr>
          <w:rFonts w:ascii="Times New Roman" w:hAnsi="Times New Roman" w:cs="Times New Roman"/>
          <w:bCs/>
          <w:kern w:val="1"/>
          <w:position w:val="2"/>
          <w:sz w:val="24"/>
          <w:szCs w:val="24"/>
          <w:lang w:eastAsia="hi-IN"/>
        </w:rPr>
        <w:t>адресою</w:t>
      </w:r>
      <w:proofErr w:type="spellEnd"/>
      <w:r w:rsidRPr="005E1996">
        <w:rPr>
          <w:rFonts w:ascii="Times New Roman" w:hAnsi="Times New Roman" w:cs="Times New Roman"/>
          <w:bCs/>
          <w:kern w:val="1"/>
          <w:position w:val="2"/>
          <w:sz w:val="24"/>
          <w:szCs w:val="24"/>
          <w:lang w:eastAsia="hi-IN"/>
        </w:rPr>
        <w:t xml:space="preserve"> https://www.ukrstat.gov.ua/. </w:t>
      </w:r>
    </w:p>
    <w:p w14:paraId="6AEC9B72" w14:textId="77777777" w:rsidR="005E1996" w:rsidRPr="005E1996" w:rsidRDefault="005E1996" w:rsidP="005E1996">
      <w:pPr>
        <w:pStyle w:val="a6"/>
        <w:tabs>
          <w:tab w:val="left" w:pos="851"/>
          <w:tab w:val="left" w:pos="1276"/>
        </w:tabs>
        <w:ind w:left="192"/>
        <w:jc w:val="both"/>
        <w:rPr>
          <w:bCs/>
          <w:kern w:val="1"/>
          <w:position w:val="2"/>
          <w:lang w:val="uk-UA" w:eastAsia="hi-IN" w:bidi="hi-IN"/>
        </w:rPr>
      </w:pPr>
      <w:r w:rsidRPr="005E1996">
        <w:rPr>
          <w:bCs/>
          <w:kern w:val="1"/>
          <w:position w:val="2"/>
          <w:lang w:val="uk-UA" w:eastAsia="hi-IN" w:bidi="hi-IN"/>
        </w:rPr>
        <w:t xml:space="preserve">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w:t>
      </w:r>
      <w:proofErr w:type="spellStart"/>
      <w:r w:rsidRPr="005E1996">
        <w:rPr>
          <w:bCs/>
          <w:kern w:val="1"/>
          <w:position w:val="2"/>
          <w:lang w:val="uk-UA" w:eastAsia="hi-IN" w:bidi="hi-IN"/>
        </w:rPr>
        <w:t>К</w:t>
      </w:r>
      <w:r w:rsidRPr="005E1996">
        <w:rPr>
          <w:bCs/>
          <w:kern w:val="1"/>
          <w:position w:val="2"/>
          <w:vertAlign w:val="subscript"/>
          <w:lang w:val="uk-UA" w:eastAsia="hi-IN" w:bidi="hi-IN"/>
        </w:rPr>
        <w:t>інф</w:t>
      </w:r>
      <w:proofErr w:type="spellEnd"/>
      <w:r w:rsidRPr="005E1996">
        <w:rPr>
          <w:bCs/>
          <w:kern w:val="1"/>
          <w:position w:val="2"/>
          <w:lang w:val="uk-UA" w:eastAsia="hi-IN" w:bidi="hi-IN"/>
        </w:rPr>
        <w:t xml:space="preserve"> – це коефіцієнт інфляції за поточний місяць у порівнянні з місяцем, що передує місяцю,  в якому почалося постачання товару. Зазначена величина інфляції визначається відповідно до даних, опублікованих у встановленому порядку Державною службою статистики України;</w:t>
      </w:r>
    </w:p>
    <w:p w14:paraId="12145EA0" w14:textId="77777777" w:rsidR="005E1996" w:rsidRPr="005E1996" w:rsidRDefault="005E1996" w:rsidP="005E1996">
      <w:pPr>
        <w:pStyle w:val="a3"/>
        <w:tabs>
          <w:tab w:val="left" w:pos="851"/>
          <w:tab w:val="left" w:pos="1276"/>
        </w:tabs>
        <w:ind w:left="192" w:right="111"/>
        <w:rPr>
          <w:rFonts w:ascii="Times New Roman" w:hAnsi="Times New Roman"/>
          <w:sz w:val="24"/>
          <w:szCs w:val="24"/>
        </w:rPr>
      </w:pPr>
      <w:proofErr w:type="spellStart"/>
      <w:r w:rsidRPr="005E1996">
        <w:rPr>
          <w:rFonts w:ascii="Times New Roman" w:hAnsi="Times New Roman"/>
          <w:sz w:val="24"/>
          <w:szCs w:val="24"/>
        </w:rPr>
        <w:t>Т</w:t>
      </w:r>
      <w:r w:rsidRPr="005E1996">
        <w:rPr>
          <w:rFonts w:ascii="Times New Roman" w:hAnsi="Times New Roman"/>
          <w:sz w:val="24"/>
          <w:szCs w:val="24"/>
          <w:vertAlign w:val="subscript"/>
        </w:rPr>
        <w:t>пер</w:t>
      </w:r>
      <w:proofErr w:type="spellEnd"/>
      <w:r w:rsidRPr="005E1996">
        <w:rPr>
          <w:rFonts w:ascii="Times New Roman" w:hAnsi="Times New Roman"/>
          <w:sz w:val="24"/>
          <w:szCs w:val="24"/>
        </w:rPr>
        <w:t xml:space="preserve"> – тариф на послуги з передачі електричної енергії, затверджений НКРЕКП у встановленому порядку, грн. за 1 </w:t>
      </w:r>
      <w:proofErr w:type="spellStart"/>
      <w:r w:rsidRPr="005E1996">
        <w:rPr>
          <w:rFonts w:ascii="Times New Roman" w:hAnsi="Times New Roman"/>
          <w:sz w:val="24"/>
          <w:szCs w:val="24"/>
        </w:rPr>
        <w:t>кВт·год</w:t>
      </w:r>
      <w:proofErr w:type="spellEnd"/>
      <w:r w:rsidRPr="005E1996">
        <w:rPr>
          <w:rFonts w:ascii="Times New Roman" w:hAnsi="Times New Roman"/>
          <w:sz w:val="24"/>
          <w:szCs w:val="24"/>
        </w:rPr>
        <w:t xml:space="preserve"> без ПДВ;</w:t>
      </w:r>
    </w:p>
    <w:p w14:paraId="327EDD7E" w14:textId="77777777" w:rsidR="005E1996" w:rsidRPr="005E1996" w:rsidRDefault="005E1996" w:rsidP="005E1996">
      <w:pPr>
        <w:pStyle w:val="a3"/>
        <w:tabs>
          <w:tab w:val="left" w:pos="851"/>
          <w:tab w:val="left" w:pos="1276"/>
        </w:tabs>
        <w:ind w:left="192" w:right="111"/>
        <w:rPr>
          <w:rFonts w:ascii="Times New Roman" w:hAnsi="Times New Roman"/>
          <w:sz w:val="24"/>
          <w:szCs w:val="24"/>
        </w:rPr>
      </w:pPr>
      <w:r w:rsidRPr="005E1996">
        <w:rPr>
          <w:rFonts w:ascii="Times New Roman" w:hAnsi="Times New Roman"/>
          <w:sz w:val="24"/>
          <w:szCs w:val="24"/>
        </w:rPr>
        <w:t>1,2 – математичне вираження ставки податку на додану вартість (ПДВ – 20%).</w:t>
      </w:r>
    </w:p>
    <w:p w14:paraId="4803FB8C" w14:textId="77777777" w:rsidR="005E1996" w:rsidRPr="005E1996" w:rsidRDefault="005E1996" w:rsidP="005E1996">
      <w:pPr>
        <w:pStyle w:val="a6"/>
        <w:tabs>
          <w:tab w:val="left" w:pos="851"/>
          <w:tab w:val="left" w:pos="1276"/>
        </w:tabs>
        <w:ind w:left="192"/>
        <w:jc w:val="both"/>
        <w:rPr>
          <w:bCs/>
          <w:kern w:val="1"/>
          <w:position w:val="2"/>
          <w:lang w:val="uk-UA" w:eastAsia="hi-IN" w:bidi="hi-IN"/>
        </w:rPr>
      </w:pPr>
    </w:p>
    <w:p w14:paraId="5BD5FC5B" w14:textId="77777777" w:rsidR="005E1996" w:rsidRPr="005E1996" w:rsidRDefault="005E1996" w:rsidP="005E1996">
      <w:pPr>
        <w:pStyle w:val="a3"/>
        <w:widowControl w:val="0"/>
        <w:numPr>
          <w:ilvl w:val="2"/>
          <w:numId w:val="30"/>
        </w:numPr>
        <w:autoSpaceDE w:val="0"/>
        <w:autoSpaceDN w:val="0"/>
        <w:spacing w:after="0" w:line="240" w:lineRule="auto"/>
        <w:ind w:right="113" w:firstLine="375"/>
        <w:contextualSpacing w:val="0"/>
        <w:jc w:val="both"/>
        <w:rPr>
          <w:rFonts w:ascii="Times New Roman" w:hAnsi="Times New Roman"/>
          <w:bCs/>
          <w:kern w:val="1"/>
          <w:position w:val="2"/>
          <w:sz w:val="24"/>
          <w:szCs w:val="24"/>
          <w:lang w:eastAsia="hi-IN"/>
        </w:rPr>
      </w:pPr>
      <w:r w:rsidRPr="005E1996">
        <w:rPr>
          <w:rFonts w:ascii="Times New Roman" w:hAnsi="Times New Roman"/>
          <w:sz w:val="24"/>
          <w:szCs w:val="24"/>
        </w:rPr>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тариф на здійснення операцій купівлі-продажу на ринку «на добу наперед» та внутрішньодобовому ринку тощо, які встановлені НКРЕКП, і які враховані в структурі остаточної ціни електричної енергії, що постачається за Договором, зміна ціни здійснюється за формулою:</w:t>
      </w:r>
    </w:p>
    <w:p w14:paraId="3B3F0860" w14:textId="77777777" w:rsidR="005E1996" w:rsidRPr="005E1996" w:rsidRDefault="005E1996" w:rsidP="005E1996">
      <w:pPr>
        <w:pStyle w:val="a3"/>
        <w:ind w:left="567" w:right="113"/>
        <w:rPr>
          <w:rFonts w:ascii="Times New Roman" w:hAnsi="Times New Roman"/>
          <w:bCs/>
          <w:kern w:val="1"/>
          <w:position w:val="2"/>
          <w:sz w:val="24"/>
          <w:szCs w:val="24"/>
          <w:lang w:eastAsia="hi-IN"/>
        </w:rPr>
      </w:pPr>
    </w:p>
    <w:p w14:paraId="7C311221" w14:textId="77777777" w:rsidR="005E1996" w:rsidRPr="005E1996" w:rsidRDefault="005E1996" w:rsidP="005E1996">
      <w:pPr>
        <w:pStyle w:val="a3"/>
        <w:ind w:left="567" w:right="113"/>
        <w:jc w:val="center"/>
        <w:rPr>
          <w:rFonts w:ascii="Times New Roman" w:hAnsi="Times New Roman"/>
          <w:bCs/>
          <w:kern w:val="1"/>
          <w:position w:val="2"/>
          <w:sz w:val="24"/>
          <w:szCs w:val="24"/>
          <w:lang w:eastAsia="hi-IN"/>
        </w:rPr>
      </w:pPr>
      <w:proofErr w:type="spellStart"/>
      <w:r w:rsidRPr="005E1996">
        <w:rPr>
          <w:rFonts w:ascii="Times New Roman" w:hAnsi="Times New Roman"/>
          <w:sz w:val="24"/>
          <w:szCs w:val="24"/>
        </w:rPr>
        <w:t>Ц</w:t>
      </w:r>
      <w:r w:rsidRPr="005E1996">
        <w:rPr>
          <w:rFonts w:ascii="Times New Roman" w:hAnsi="Times New Roman"/>
          <w:sz w:val="24"/>
          <w:szCs w:val="24"/>
          <w:vertAlign w:val="subscript"/>
        </w:rPr>
        <w:t>н</w:t>
      </w:r>
      <w:proofErr w:type="spellEnd"/>
      <w:r w:rsidRPr="005E1996">
        <w:rPr>
          <w:rFonts w:ascii="Times New Roman" w:hAnsi="Times New Roman"/>
          <w:sz w:val="24"/>
          <w:szCs w:val="24"/>
        </w:rPr>
        <w:t xml:space="preserve"> =</w:t>
      </w:r>
      <w:r w:rsidRPr="005E1996">
        <w:rPr>
          <w:rFonts w:ascii="Times New Roman" w:hAnsi="Times New Roman"/>
          <w:bCs/>
          <w:kern w:val="1"/>
          <w:position w:val="2"/>
          <w:sz w:val="24"/>
          <w:szCs w:val="24"/>
          <w:lang w:eastAsia="hi-IN"/>
        </w:rPr>
        <w:t xml:space="preserve"> (</w:t>
      </w:r>
      <w:proofErr w:type="spellStart"/>
      <w:r w:rsidRPr="005E1996">
        <w:rPr>
          <w:rFonts w:ascii="Times New Roman" w:hAnsi="Times New Roman"/>
          <w:bCs/>
          <w:kern w:val="1"/>
          <w:sz w:val="24"/>
          <w:szCs w:val="24"/>
          <w:lang w:eastAsia="hi-IN"/>
        </w:rPr>
        <w:t>Ц</w:t>
      </w:r>
      <w:r w:rsidRPr="005E1996">
        <w:rPr>
          <w:rFonts w:ascii="Times New Roman" w:hAnsi="Times New Roman"/>
          <w:bCs/>
          <w:spacing w:val="-10"/>
          <w:sz w:val="24"/>
          <w:szCs w:val="24"/>
        </w:rPr>
        <w:t>+</w:t>
      </w:r>
      <w:r w:rsidRPr="005E1996">
        <w:rPr>
          <w:rFonts w:ascii="Times New Roman" w:hAnsi="Times New Roman"/>
          <w:bCs/>
          <w:kern w:val="1"/>
          <w:sz w:val="24"/>
          <w:szCs w:val="24"/>
          <w:lang w:eastAsia="hi-IN"/>
        </w:rPr>
        <w:t>Т</w:t>
      </w:r>
      <w:r w:rsidRPr="005E1996">
        <w:rPr>
          <w:rFonts w:ascii="Times New Roman" w:hAnsi="Times New Roman"/>
          <w:bCs/>
          <w:kern w:val="1"/>
          <w:sz w:val="24"/>
          <w:szCs w:val="24"/>
          <w:vertAlign w:val="subscript"/>
          <w:lang w:eastAsia="hi-IN"/>
        </w:rPr>
        <w:t>пер</w:t>
      </w:r>
      <w:proofErr w:type="spellEnd"/>
      <w:r w:rsidRPr="005E1996">
        <w:rPr>
          <w:rFonts w:ascii="Times New Roman" w:hAnsi="Times New Roman"/>
          <w:bCs/>
          <w:kern w:val="1"/>
          <w:position w:val="2"/>
          <w:sz w:val="24"/>
          <w:szCs w:val="24"/>
          <w:lang w:eastAsia="hi-IN"/>
        </w:rPr>
        <w:t>)*1,2, з ПДВ</w:t>
      </w:r>
    </w:p>
    <w:p w14:paraId="0191723B" w14:textId="77777777" w:rsidR="005E1996" w:rsidRPr="005E1996" w:rsidRDefault="005E1996" w:rsidP="005E1996">
      <w:pPr>
        <w:pStyle w:val="a3"/>
        <w:ind w:left="284" w:right="113" w:firstLine="283"/>
        <w:rPr>
          <w:rFonts w:ascii="Times New Roman" w:hAnsi="Times New Roman"/>
          <w:bCs/>
          <w:kern w:val="1"/>
          <w:position w:val="2"/>
          <w:sz w:val="24"/>
          <w:szCs w:val="24"/>
          <w:lang w:eastAsia="hi-IN"/>
        </w:rPr>
      </w:pPr>
      <w:r w:rsidRPr="005E1996">
        <w:rPr>
          <w:rFonts w:ascii="Times New Roman" w:hAnsi="Times New Roman"/>
          <w:bCs/>
          <w:kern w:val="1"/>
          <w:position w:val="2"/>
          <w:sz w:val="24"/>
          <w:szCs w:val="24"/>
          <w:lang w:eastAsia="hi-IN"/>
        </w:rPr>
        <w:t xml:space="preserve">де, </w:t>
      </w:r>
    </w:p>
    <w:p w14:paraId="43D7E6D3" w14:textId="77777777" w:rsidR="005E1996" w:rsidRPr="005E1996" w:rsidRDefault="005E1996" w:rsidP="005E1996">
      <w:pPr>
        <w:pStyle w:val="a6"/>
        <w:tabs>
          <w:tab w:val="left" w:pos="851"/>
          <w:tab w:val="left" w:pos="1276"/>
        </w:tabs>
        <w:ind w:firstLine="284"/>
        <w:rPr>
          <w:lang w:val="uk-UA"/>
        </w:rPr>
      </w:pPr>
      <w:proofErr w:type="spellStart"/>
      <w:r w:rsidRPr="005E1996">
        <w:rPr>
          <w:lang w:val="uk-UA"/>
        </w:rPr>
        <w:t>Ц</w:t>
      </w:r>
      <w:r w:rsidRPr="005E1996">
        <w:rPr>
          <w:vertAlign w:val="subscript"/>
          <w:lang w:val="uk-UA"/>
        </w:rPr>
        <w:t>н</w:t>
      </w:r>
      <w:proofErr w:type="spellEnd"/>
      <w:r w:rsidRPr="005E1996">
        <w:rPr>
          <w:lang w:val="uk-UA"/>
        </w:rPr>
        <w:t xml:space="preserve"> – нова (змінена) ціна за одиницю електричної енергії, грн./</w:t>
      </w:r>
      <w:proofErr w:type="spellStart"/>
      <w:r w:rsidRPr="005E1996">
        <w:rPr>
          <w:lang w:val="uk-UA"/>
        </w:rPr>
        <w:t>кВт.год</w:t>
      </w:r>
      <w:proofErr w:type="spellEnd"/>
      <w:r w:rsidRPr="005E1996">
        <w:rPr>
          <w:lang w:val="uk-UA"/>
        </w:rPr>
        <w:t>, без ПДВ;</w:t>
      </w:r>
    </w:p>
    <w:p w14:paraId="4CBEF8A1" w14:textId="77777777" w:rsidR="005E1996" w:rsidRPr="005E1996" w:rsidRDefault="005E1996" w:rsidP="005E1996">
      <w:pPr>
        <w:pStyle w:val="a3"/>
        <w:ind w:left="284" w:right="113"/>
        <w:rPr>
          <w:rFonts w:ascii="Times New Roman" w:hAnsi="Times New Roman"/>
          <w:sz w:val="24"/>
          <w:szCs w:val="24"/>
        </w:rPr>
      </w:pPr>
      <w:r w:rsidRPr="005E1996">
        <w:rPr>
          <w:rFonts w:ascii="Times New Roman" w:hAnsi="Times New Roman"/>
          <w:sz w:val="24"/>
          <w:szCs w:val="24"/>
        </w:rPr>
        <w:t>Ц – ціна за одиницю електричної енергії на день укладення Договору (або на день застосування зміни умов ціни в останній Додатковій угоді), що не включає вартість послуг Постачальника, пов’язаних з постачанням електричної енергії, без урахування регульованих тарифів і ПДВ, грн./</w:t>
      </w:r>
      <w:proofErr w:type="spellStart"/>
      <w:r w:rsidRPr="005E1996">
        <w:rPr>
          <w:rFonts w:ascii="Times New Roman" w:hAnsi="Times New Roman"/>
          <w:sz w:val="24"/>
          <w:szCs w:val="24"/>
        </w:rPr>
        <w:t>кВт.год</w:t>
      </w:r>
      <w:proofErr w:type="spellEnd"/>
      <w:r w:rsidRPr="005E1996">
        <w:rPr>
          <w:rFonts w:ascii="Times New Roman" w:hAnsi="Times New Roman"/>
          <w:sz w:val="24"/>
          <w:szCs w:val="24"/>
        </w:rPr>
        <w:t>;</w:t>
      </w:r>
    </w:p>
    <w:p w14:paraId="555524D5" w14:textId="77777777" w:rsidR="005E1996" w:rsidRPr="005E1996" w:rsidRDefault="005E1996" w:rsidP="005E1996">
      <w:pPr>
        <w:pStyle w:val="a3"/>
        <w:ind w:left="284" w:right="113"/>
        <w:rPr>
          <w:rFonts w:ascii="Times New Roman" w:hAnsi="Times New Roman"/>
          <w:sz w:val="24"/>
          <w:szCs w:val="24"/>
        </w:rPr>
      </w:pPr>
      <w:proofErr w:type="spellStart"/>
      <w:r w:rsidRPr="005E1996">
        <w:rPr>
          <w:rFonts w:ascii="Times New Roman" w:hAnsi="Times New Roman"/>
          <w:sz w:val="24"/>
          <w:szCs w:val="24"/>
        </w:rPr>
        <w:t>Т</w:t>
      </w:r>
      <w:r w:rsidRPr="005E1996">
        <w:rPr>
          <w:rFonts w:ascii="Times New Roman" w:hAnsi="Times New Roman"/>
          <w:sz w:val="24"/>
          <w:szCs w:val="24"/>
          <w:vertAlign w:val="subscript"/>
        </w:rPr>
        <w:t>пер</w:t>
      </w:r>
      <w:proofErr w:type="spellEnd"/>
      <w:r w:rsidRPr="005E1996">
        <w:rPr>
          <w:rFonts w:ascii="Times New Roman" w:hAnsi="Times New Roman"/>
          <w:sz w:val="24"/>
          <w:szCs w:val="24"/>
          <w:vertAlign w:val="subscript"/>
        </w:rPr>
        <w:t xml:space="preserve"> </w:t>
      </w:r>
      <w:r w:rsidRPr="005E1996">
        <w:rPr>
          <w:rFonts w:ascii="Times New Roman" w:hAnsi="Times New Roman"/>
          <w:sz w:val="24"/>
          <w:szCs w:val="24"/>
        </w:rPr>
        <w:t>– змінений тариф послуги з передачі електричної енергії;</w:t>
      </w:r>
    </w:p>
    <w:p w14:paraId="3138711E" w14:textId="7493DA0A" w:rsidR="005E1996" w:rsidRPr="005E1996" w:rsidRDefault="005E1996" w:rsidP="005E1996">
      <w:pPr>
        <w:pStyle w:val="a3"/>
        <w:tabs>
          <w:tab w:val="left" w:pos="851"/>
          <w:tab w:val="left" w:pos="1276"/>
        </w:tabs>
        <w:ind w:left="284" w:right="111"/>
        <w:rPr>
          <w:rFonts w:ascii="Times New Roman" w:hAnsi="Times New Roman"/>
          <w:sz w:val="24"/>
          <w:szCs w:val="24"/>
        </w:rPr>
      </w:pPr>
      <w:r w:rsidRPr="005E1996">
        <w:rPr>
          <w:rFonts w:ascii="Times New Roman" w:hAnsi="Times New Roman"/>
          <w:sz w:val="24"/>
          <w:szCs w:val="24"/>
        </w:rPr>
        <w:lastRenderedPageBreak/>
        <w:t>1,2 – математичне вираження ставки податку на додану вартість (ПДВ – 20%).</w:t>
      </w:r>
    </w:p>
    <w:p w14:paraId="5D586BE1" w14:textId="77777777" w:rsidR="005E1996" w:rsidRPr="005E1996" w:rsidRDefault="005E1996" w:rsidP="005E1996">
      <w:pPr>
        <w:pStyle w:val="a3"/>
        <w:ind w:left="567" w:right="113"/>
        <w:rPr>
          <w:rFonts w:ascii="Times New Roman" w:hAnsi="Times New Roman"/>
          <w:bCs/>
          <w:kern w:val="1"/>
          <w:position w:val="2"/>
          <w:sz w:val="24"/>
          <w:szCs w:val="24"/>
          <w:lang w:eastAsia="hi-IN"/>
        </w:rPr>
      </w:pPr>
    </w:p>
    <w:p w14:paraId="242F8ABB" w14:textId="77777777" w:rsidR="005E1996" w:rsidRPr="005E1996" w:rsidRDefault="005E1996" w:rsidP="005E1996">
      <w:pPr>
        <w:pStyle w:val="a3"/>
        <w:ind w:left="284" w:right="113" w:firstLine="424"/>
        <w:rPr>
          <w:rFonts w:ascii="Times New Roman" w:hAnsi="Times New Roman"/>
          <w:bCs/>
          <w:kern w:val="1"/>
          <w:position w:val="2"/>
          <w:sz w:val="24"/>
          <w:szCs w:val="24"/>
          <w:lang w:eastAsia="hi-IN"/>
        </w:rPr>
      </w:pPr>
      <w:r w:rsidRPr="005E1996">
        <w:rPr>
          <w:rFonts w:ascii="Times New Roman" w:hAnsi="Times New Roman"/>
          <w:bCs/>
          <w:kern w:val="1"/>
          <w:position w:val="2"/>
          <w:sz w:val="24"/>
          <w:szCs w:val="24"/>
          <w:lang w:eastAsia="hi-IN"/>
        </w:rPr>
        <w:t>Підставою для зміни ціни є набрання чинності рішенням НКРЕКП про зміну відповідного регульованого тарифу, що застосовується в Договорі, про що укладається Додаткова угода.</w:t>
      </w:r>
    </w:p>
    <w:p w14:paraId="4EE9E24D" w14:textId="77777777" w:rsidR="005E1996" w:rsidRPr="005E1996" w:rsidRDefault="005E1996" w:rsidP="005E1996">
      <w:pPr>
        <w:pStyle w:val="a3"/>
        <w:ind w:left="284" w:right="113" w:firstLine="424"/>
        <w:rPr>
          <w:rFonts w:ascii="Times New Roman" w:hAnsi="Times New Roman"/>
          <w:bCs/>
          <w:kern w:val="1"/>
          <w:position w:val="2"/>
          <w:sz w:val="24"/>
          <w:szCs w:val="24"/>
          <w:lang w:eastAsia="hi-IN"/>
        </w:rPr>
      </w:pPr>
      <w:r w:rsidRPr="005E1996">
        <w:rPr>
          <w:rFonts w:ascii="Times New Roman" w:hAnsi="Times New Roman"/>
          <w:bCs/>
          <w:kern w:val="1"/>
          <w:position w:val="2"/>
          <w:sz w:val="24"/>
          <w:szCs w:val="24"/>
          <w:lang w:eastAsia="hi-IN"/>
        </w:rPr>
        <w:t>У разі зміни ціни електричної енергії у зв’язку зі зміною регульованих цін (тарифів) і нормативів, які застосовуються в Договорі, загальна сума Договору (сума, яка зазначена в Договорі) відповідним чином змінюється (збільшується або зменшується), відповідно до зміни ціни (тарифів) і нормативів.</w:t>
      </w:r>
    </w:p>
    <w:p w14:paraId="7D9B90EA" w14:textId="77777777" w:rsidR="005E1996" w:rsidRPr="005E1996" w:rsidRDefault="005E1996" w:rsidP="005E1996">
      <w:pPr>
        <w:pStyle w:val="a3"/>
        <w:ind w:left="284" w:right="113" w:firstLine="424"/>
        <w:rPr>
          <w:rFonts w:ascii="Times New Roman" w:hAnsi="Times New Roman"/>
          <w:bCs/>
          <w:kern w:val="1"/>
          <w:position w:val="2"/>
          <w:sz w:val="24"/>
          <w:szCs w:val="24"/>
          <w:lang w:eastAsia="hi-IN"/>
        </w:rPr>
      </w:pPr>
      <w:r w:rsidRPr="005E1996">
        <w:rPr>
          <w:rFonts w:ascii="Times New Roman" w:hAnsi="Times New Roman"/>
          <w:bCs/>
          <w:kern w:val="1"/>
          <w:position w:val="2"/>
          <w:sz w:val="24"/>
          <w:szCs w:val="24"/>
          <w:lang w:eastAsia="hi-IN"/>
        </w:rPr>
        <w:t>Нова (змінена) ціна, розрахована відповідно до п. 6.7.2 цього Додатку, застосовується з дня набрання чинності рішенням НКРЕКП про зміну відповідного регульованого тарифу, що застосовується в Договорі але не раніше дня, наступного за днем її оприлюднення на офіційному веб сайті НКРЕКП.</w:t>
      </w:r>
    </w:p>
    <w:p w14:paraId="54136541" w14:textId="77777777" w:rsidR="005E1996" w:rsidRPr="005E1996" w:rsidRDefault="005E1996" w:rsidP="005E1996">
      <w:pPr>
        <w:pStyle w:val="a3"/>
        <w:widowControl w:val="0"/>
        <w:numPr>
          <w:ilvl w:val="1"/>
          <w:numId w:val="30"/>
        </w:numPr>
        <w:autoSpaceDE w:val="0"/>
        <w:autoSpaceDN w:val="0"/>
        <w:spacing w:after="0" w:line="240" w:lineRule="auto"/>
        <w:ind w:right="113" w:firstLine="375"/>
        <w:contextualSpacing w:val="0"/>
        <w:jc w:val="both"/>
        <w:rPr>
          <w:rFonts w:ascii="Times New Roman" w:hAnsi="Times New Roman"/>
          <w:sz w:val="24"/>
          <w:szCs w:val="24"/>
        </w:rPr>
      </w:pPr>
      <w:r w:rsidRPr="005E1996">
        <w:rPr>
          <w:rFonts w:ascii="Times New Roman" w:hAnsi="Times New Roman"/>
          <w:sz w:val="24"/>
          <w:szCs w:val="24"/>
        </w:rPr>
        <w:t>зміни умов у зв’язку із застосуванням положень частини шостої статті 41 Закону України «Про публічні закупівлі».</w:t>
      </w:r>
    </w:p>
    <w:p w14:paraId="07205F62" w14:textId="77777777" w:rsidR="005E1996" w:rsidRPr="005E1996" w:rsidRDefault="005E1996" w:rsidP="005E1996">
      <w:pPr>
        <w:pStyle w:val="1"/>
        <w:numPr>
          <w:ilvl w:val="0"/>
          <w:numId w:val="30"/>
        </w:numPr>
        <w:ind w:left="0" w:right="109" w:firstLine="567"/>
        <w:jc w:val="both"/>
        <w:rPr>
          <w:b w:val="0"/>
          <w:lang w:val="uk-UA"/>
        </w:rPr>
      </w:pPr>
      <w:r w:rsidRPr="005E1996">
        <w:rPr>
          <w:b w:val="0"/>
          <w:lang w:val="uk-UA"/>
        </w:rPr>
        <w:t>Сторона, яка ініціює зміну умов Договору відповідно до цього Додатку, надсилає іншій Стороні повідомлення в письмовій формі з пропозицією про зміну умов Договору.</w:t>
      </w:r>
    </w:p>
    <w:p w14:paraId="7FF7F43C" w14:textId="77777777" w:rsidR="005E1996" w:rsidRPr="005E1996" w:rsidRDefault="005E1996" w:rsidP="005E1996">
      <w:pPr>
        <w:pStyle w:val="1"/>
        <w:numPr>
          <w:ilvl w:val="0"/>
          <w:numId w:val="30"/>
        </w:numPr>
        <w:ind w:left="0" w:right="109" w:firstLine="567"/>
        <w:jc w:val="both"/>
        <w:rPr>
          <w:b w:val="0"/>
        </w:rPr>
      </w:pPr>
      <w:r w:rsidRPr="005E1996">
        <w:rPr>
          <w:b w:val="0"/>
          <w:lang w:val="uk-UA"/>
        </w:rPr>
        <w:t xml:space="preserve">Розгляд звернення та надання письмової відповіді про прийняте рішення щодо зміни умов Договору здійснюється протягом 5 робочих днів з дня звернення ініціативної Сторони. </w:t>
      </w:r>
      <w:proofErr w:type="spellStart"/>
      <w:r w:rsidRPr="005E1996">
        <w:rPr>
          <w:b w:val="0"/>
        </w:rPr>
        <w:t>Сторони</w:t>
      </w:r>
      <w:proofErr w:type="spellEnd"/>
      <w:r w:rsidRPr="005E1996">
        <w:rPr>
          <w:b w:val="0"/>
        </w:rPr>
        <w:t xml:space="preserve"> </w:t>
      </w:r>
      <w:proofErr w:type="spellStart"/>
      <w:r w:rsidRPr="005E1996">
        <w:rPr>
          <w:b w:val="0"/>
        </w:rPr>
        <w:t>розуміють</w:t>
      </w:r>
      <w:proofErr w:type="spellEnd"/>
      <w:r w:rsidRPr="005E1996">
        <w:rPr>
          <w:b w:val="0"/>
        </w:rPr>
        <w:t xml:space="preserve"> </w:t>
      </w:r>
      <w:proofErr w:type="spellStart"/>
      <w:r w:rsidRPr="005E1996">
        <w:rPr>
          <w:b w:val="0"/>
        </w:rPr>
        <w:t>волантильність</w:t>
      </w:r>
      <w:proofErr w:type="spellEnd"/>
      <w:r w:rsidRPr="005E1996">
        <w:rPr>
          <w:b w:val="0"/>
        </w:rPr>
        <w:t xml:space="preserve"> (</w:t>
      </w:r>
      <w:proofErr w:type="spellStart"/>
      <w:r w:rsidRPr="005E1996">
        <w:rPr>
          <w:b w:val="0"/>
        </w:rPr>
        <w:t>постійну</w:t>
      </w:r>
      <w:proofErr w:type="spellEnd"/>
      <w:r w:rsidRPr="005E1996">
        <w:rPr>
          <w:b w:val="0"/>
        </w:rPr>
        <w:t xml:space="preserve"> </w:t>
      </w:r>
      <w:proofErr w:type="spellStart"/>
      <w:r w:rsidRPr="005E1996">
        <w:rPr>
          <w:b w:val="0"/>
        </w:rPr>
        <w:t>зміну</w:t>
      </w:r>
      <w:proofErr w:type="spellEnd"/>
      <w:r w:rsidRPr="005E1996">
        <w:rPr>
          <w:b w:val="0"/>
        </w:rPr>
        <w:t xml:space="preserve">) </w:t>
      </w:r>
      <w:proofErr w:type="spellStart"/>
      <w:r w:rsidRPr="005E1996">
        <w:rPr>
          <w:b w:val="0"/>
        </w:rPr>
        <w:t>ціни</w:t>
      </w:r>
      <w:proofErr w:type="spellEnd"/>
      <w:r w:rsidRPr="005E1996">
        <w:rPr>
          <w:b w:val="0"/>
        </w:rPr>
        <w:t xml:space="preserve"> </w:t>
      </w:r>
      <w:proofErr w:type="gramStart"/>
      <w:r w:rsidRPr="005E1996">
        <w:rPr>
          <w:b w:val="0"/>
        </w:rPr>
        <w:t>на ринку</w:t>
      </w:r>
      <w:proofErr w:type="gramEnd"/>
      <w:r w:rsidRPr="005E1996">
        <w:rPr>
          <w:b w:val="0"/>
        </w:rPr>
        <w:t xml:space="preserve"> та </w:t>
      </w:r>
      <w:proofErr w:type="spellStart"/>
      <w:r w:rsidRPr="005E1996">
        <w:rPr>
          <w:b w:val="0"/>
        </w:rPr>
        <w:t>підтверджують</w:t>
      </w:r>
      <w:proofErr w:type="spellEnd"/>
      <w:r w:rsidRPr="005E1996">
        <w:rPr>
          <w:b w:val="0"/>
        </w:rPr>
        <w:t xml:space="preserve">, </w:t>
      </w:r>
      <w:proofErr w:type="spellStart"/>
      <w:r w:rsidRPr="005E1996">
        <w:rPr>
          <w:b w:val="0"/>
        </w:rPr>
        <w:t>що</w:t>
      </w:r>
      <w:proofErr w:type="spellEnd"/>
      <w:r w:rsidRPr="005E1996">
        <w:rPr>
          <w:b w:val="0"/>
        </w:rPr>
        <w:t xml:space="preserve"> </w:t>
      </w:r>
      <w:proofErr w:type="spellStart"/>
      <w:r w:rsidRPr="005E1996">
        <w:rPr>
          <w:b w:val="0"/>
        </w:rPr>
        <w:t>погоджуються</w:t>
      </w:r>
      <w:proofErr w:type="spellEnd"/>
      <w:r w:rsidRPr="005E1996">
        <w:rPr>
          <w:b w:val="0"/>
        </w:rPr>
        <w:t xml:space="preserve"> з порядком </w:t>
      </w:r>
      <w:proofErr w:type="spellStart"/>
      <w:r w:rsidRPr="005E1996">
        <w:rPr>
          <w:b w:val="0"/>
        </w:rPr>
        <w:t>зміни</w:t>
      </w:r>
      <w:proofErr w:type="spellEnd"/>
      <w:r w:rsidRPr="005E1996">
        <w:rPr>
          <w:b w:val="0"/>
        </w:rPr>
        <w:t xml:space="preserve"> </w:t>
      </w:r>
      <w:proofErr w:type="spellStart"/>
      <w:r w:rsidRPr="005E1996">
        <w:rPr>
          <w:b w:val="0"/>
        </w:rPr>
        <w:t>ціни</w:t>
      </w:r>
      <w:proofErr w:type="spellEnd"/>
      <w:r w:rsidRPr="005E1996">
        <w:rPr>
          <w:b w:val="0"/>
        </w:rPr>
        <w:t xml:space="preserve"> </w:t>
      </w:r>
      <w:proofErr w:type="spellStart"/>
      <w:r w:rsidRPr="005E1996">
        <w:rPr>
          <w:b w:val="0"/>
        </w:rPr>
        <w:t>передбаченим</w:t>
      </w:r>
      <w:proofErr w:type="spellEnd"/>
      <w:r w:rsidRPr="005E1996">
        <w:rPr>
          <w:b w:val="0"/>
        </w:rPr>
        <w:t xml:space="preserve"> Договором.</w:t>
      </w:r>
    </w:p>
    <w:p w14:paraId="6661A67E" w14:textId="77777777" w:rsidR="005E1996" w:rsidRPr="005E1996" w:rsidRDefault="005E1996" w:rsidP="005E1996">
      <w:pPr>
        <w:pStyle w:val="1"/>
        <w:numPr>
          <w:ilvl w:val="0"/>
          <w:numId w:val="30"/>
        </w:numPr>
        <w:ind w:left="0" w:right="112" w:firstLine="567"/>
        <w:jc w:val="both"/>
        <w:rPr>
          <w:b w:val="0"/>
          <w:lang w:val="uk-UA"/>
        </w:rPr>
      </w:pPr>
      <w:r w:rsidRPr="005E1996">
        <w:rPr>
          <w:b w:val="0"/>
        </w:rPr>
        <w:t xml:space="preserve">У </w:t>
      </w:r>
      <w:proofErr w:type="spellStart"/>
      <w:r w:rsidRPr="005E1996">
        <w:rPr>
          <w:b w:val="0"/>
        </w:rPr>
        <w:t>випадку</w:t>
      </w:r>
      <w:proofErr w:type="spellEnd"/>
      <w:r w:rsidRPr="005E1996">
        <w:rPr>
          <w:b w:val="0"/>
        </w:rPr>
        <w:t xml:space="preserve"> </w:t>
      </w:r>
      <w:proofErr w:type="spellStart"/>
      <w:r w:rsidRPr="005E1996">
        <w:rPr>
          <w:b w:val="0"/>
        </w:rPr>
        <w:t>непогодження</w:t>
      </w:r>
      <w:proofErr w:type="spellEnd"/>
      <w:r w:rsidRPr="005E1996">
        <w:rPr>
          <w:b w:val="0"/>
        </w:rPr>
        <w:t xml:space="preserve"> </w:t>
      </w:r>
      <w:r w:rsidRPr="005E1996">
        <w:rPr>
          <w:b w:val="0"/>
          <w:lang w:val="uk-UA"/>
        </w:rPr>
        <w:t>Споживача з пропозицією зміни умов Договору відповідно до цього Додатку,</w:t>
      </w:r>
      <w:r w:rsidRPr="005E1996">
        <w:rPr>
          <w:b w:val="0"/>
        </w:rPr>
        <w:t xml:space="preserve"> </w:t>
      </w:r>
      <w:r w:rsidRPr="005E1996">
        <w:rPr>
          <w:b w:val="0"/>
          <w:lang w:val="uk-UA"/>
        </w:rPr>
        <w:t>Споживач</w:t>
      </w:r>
      <w:r w:rsidRPr="005E1996">
        <w:rPr>
          <w:b w:val="0"/>
        </w:rPr>
        <w:t xml:space="preserve"> </w:t>
      </w:r>
      <w:proofErr w:type="spellStart"/>
      <w:r w:rsidRPr="005E1996">
        <w:rPr>
          <w:b w:val="0"/>
        </w:rPr>
        <w:t>надає</w:t>
      </w:r>
      <w:proofErr w:type="spellEnd"/>
      <w:r w:rsidRPr="005E1996">
        <w:rPr>
          <w:b w:val="0"/>
        </w:rPr>
        <w:t xml:space="preserve"> </w:t>
      </w:r>
      <w:proofErr w:type="spellStart"/>
      <w:r w:rsidRPr="005E1996">
        <w:rPr>
          <w:b w:val="0"/>
        </w:rPr>
        <w:t>свої</w:t>
      </w:r>
      <w:proofErr w:type="spellEnd"/>
      <w:r w:rsidRPr="005E1996">
        <w:rPr>
          <w:b w:val="0"/>
        </w:rPr>
        <w:t xml:space="preserve"> </w:t>
      </w:r>
      <w:proofErr w:type="spellStart"/>
      <w:r w:rsidRPr="005E1996">
        <w:rPr>
          <w:b w:val="0"/>
        </w:rPr>
        <w:t>заперечення</w:t>
      </w:r>
      <w:proofErr w:type="spellEnd"/>
      <w:r w:rsidRPr="005E1996">
        <w:rPr>
          <w:b w:val="0"/>
        </w:rPr>
        <w:t xml:space="preserve"> у </w:t>
      </w:r>
      <w:proofErr w:type="spellStart"/>
      <w:r w:rsidRPr="005E1996">
        <w:rPr>
          <w:b w:val="0"/>
        </w:rPr>
        <w:t>письмовій</w:t>
      </w:r>
      <w:proofErr w:type="spellEnd"/>
      <w:r w:rsidRPr="005E1996">
        <w:rPr>
          <w:b w:val="0"/>
        </w:rPr>
        <w:t xml:space="preserve"> </w:t>
      </w:r>
      <w:proofErr w:type="spellStart"/>
      <w:r w:rsidRPr="005E1996">
        <w:rPr>
          <w:b w:val="0"/>
        </w:rPr>
        <w:t>формі</w:t>
      </w:r>
      <w:proofErr w:type="spellEnd"/>
      <w:r w:rsidRPr="005E1996">
        <w:rPr>
          <w:b w:val="0"/>
        </w:rPr>
        <w:t xml:space="preserve"> з </w:t>
      </w:r>
      <w:proofErr w:type="spellStart"/>
      <w:r w:rsidRPr="005E1996">
        <w:rPr>
          <w:b w:val="0"/>
        </w:rPr>
        <w:t>підтвердженнями</w:t>
      </w:r>
      <w:proofErr w:type="spellEnd"/>
      <w:r w:rsidRPr="005E1996">
        <w:rPr>
          <w:b w:val="0"/>
        </w:rPr>
        <w:t xml:space="preserve">, </w:t>
      </w:r>
      <w:proofErr w:type="spellStart"/>
      <w:r w:rsidRPr="005E1996">
        <w:rPr>
          <w:b w:val="0"/>
        </w:rPr>
        <w:t>які</w:t>
      </w:r>
      <w:proofErr w:type="spellEnd"/>
      <w:r w:rsidRPr="005E1996">
        <w:rPr>
          <w:b w:val="0"/>
        </w:rPr>
        <w:t xml:space="preserve"> </w:t>
      </w:r>
      <w:proofErr w:type="spellStart"/>
      <w:r w:rsidRPr="005E1996">
        <w:rPr>
          <w:b w:val="0"/>
        </w:rPr>
        <w:t>спростовують</w:t>
      </w:r>
      <w:proofErr w:type="spellEnd"/>
      <w:r w:rsidRPr="005E1996">
        <w:rPr>
          <w:b w:val="0"/>
        </w:rPr>
        <w:t xml:space="preserve"> </w:t>
      </w:r>
      <w:proofErr w:type="spellStart"/>
      <w:r w:rsidRPr="005E1996">
        <w:rPr>
          <w:b w:val="0"/>
        </w:rPr>
        <w:t>обставини</w:t>
      </w:r>
      <w:proofErr w:type="spellEnd"/>
      <w:r w:rsidRPr="005E1996">
        <w:rPr>
          <w:b w:val="0"/>
        </w:rPr>
        <w:t xml:space="preserve"> </w:t>
      </w:r>
      <w:proofErr w:type="spellStart"/>
      <w:r w:rsidRPr="005E1996">
        <w:rPr>
          <w:b w:val="0"/>
        </w:rPr>
        <w:t>коливання</w:t>
      </w:r>
      <w:proofErr w:type="spellEnd"/>
      <w:r w:rsidRPr="005E1996">
        <w:rPr>
          <w:b w:val="0"/>
        </w:rPr>
        <w:t xml:space="preserve"> та/</w:t>
      </w:r>
      <w:proofErr w:type="spellStart"/>
      <w:r w:rsidRPr="005E1996">
        <w:rPr>
          <w:b w:val="0"/>
        </w:rPr>
        <w:t>або</w:t>
      </w:r>
      <w:proofErr w:type="spellEnd"/>
      <w:r w:rsidRPr="005E1996">
        <w:rPr>
          <w:b w:val="0"/>
        </w:rPr>
        <w:t xml:space="preserve"> </w:t>
      </w:r>
      <w:proofErr w:type="spellStart"/>
      <w:r w:rsidRPr="005E1996">
        <w:rPr>
          <w:b w:val="0"/>
        </w:rPr>
        <w:t>інші</w:t>
      </w:r>
      <w:proofErr w:type="spellEnd"/>
      <w:r w:rsidRPr="005E1996">
        <w:rPr>
          <w:b w:val="0"/>
        </w:rPr>
        <w:t xml:space="preserve"> </w:t>
      </w:r>
      <w:proofErr w:type="spellStart"/>
      <w:r w:rsidRPr="005E1996">
        <w:rPr>
          <w:b w:val="0"/>
        </w:rPr>
        <w:t>підстави</w:t>
      </w:r>
      <w:proofErr w:type="spellEnd"/>
      <w:r w:rsidRPr="005E1996">
        <w:rPr>
          <w:b w:val="0"/>
        </w:rPr>
        <w:t xml:space="preserve"> для </w:t>
      </w:r>
      <w:proofErr w:type="spellStart"/>
      <w:r w:rsidRPr="005E1996">
        <w:rPr>
          <w:b w:val="0"/>
        </w:rPr>
        <w:t>зміни</w:t>
      </w:r>
      <w:proofErr w:type="spellEnd"/>
      <w:r w:rsidRPr="005E1996">
        <w:rPr>
          <w:b w:val="0"/>
        </w:rPr>
        <w:t xml:space="preserve"> </w:t>
      </w:r>
      <w:proofErr w:type="spellStart"/>
      <w:r w:rsidRPr="005E1996">
        <w:rPr>
          <w:b w:val="0"/>
        </w:rPr>
        <w:t>ціни</w:t>
      </w:r>
      <w:proofErr w:type="spellEnd"/>
      <w:r w:rsidRPr="005E1996">
        <w:rPr>
          <w:b w:val="0"/>
        </w:rPr>
        <w:t xml:space="preserve">, на </w:t>
      </w:r>
      <w:proofErr w:type="spellStart"/>
      <w:r w:rsidRPr="005E1996">
        <w:rPr>
          <w:b w:val="0"/>
        </w:rPr>
        <w:t>які</w:t>
      </w:r>
      <w:proofErr w:type="spellEnd"/>
      <w:r w:rsidRPr="005E1996">
        <w:rPr>
          <w:b w:val="0"/>
        </w:rPr>
        <w:t xml:space="preserve"> </w:t>
      </w:r>
      <w:r w:rsidRPr="005E1996">
        <w:rPr>
          <w:b w:val="0"/>
          <w:lang w:val="uk-UA"/>
        </w:rPr>
        <w:t>посилається Постачальник</w:t>
      </w:r>
      <w:r w:rsidRPr="005E1996">
        <w:rPr>
          <w:b w:val="0"/>
        </w:rPr>
        <w:t xml:space="preserve">. В такому </w:t>
      </w:r>
      <w:proofErr w:type="spellStart"/>
      <w:r w:rsidRPr="005E1996">
        <w:rPr>
          <w:b w:val="0"/>
        </w:rPr>
        <w:t>випадку</w:t>
      </w:r>
      <w:proofErr w:type="spellEnd"/>
      <w:r w:rsidRPr="005E1996">
        <w:rPr>
          <w:b w:val="0"/>
        </w:rPr>
        <w:t xml:space="preserve"> </w:t>
      </w:r>
      <w:r w:rsidRPr="005E1996">
        <w:rPr>
          <w:b w:val="0"/>
          <w:lang w:val="uk-UA"/>
        </w:rPr>
        <w:t>Постачальник</w:t>
      </w:r>
      <w:r w:rsidRPr="005E1996">
        <w:rPr>
          <w:b w:val="0"/>
        </w:rPr>
        <w:t xml:space="preserve"> </w:t>
      </w:r>
      <w:r w:rsidRPr="005E1996">
        <w:rPr>
          <w:b w:val="0"/>
          <w:lang w:val="uk-UA"/>
        </w:rPr>
        <w:t>має</w:t>
      </w:r>
      <w:r w:rsidRPr="005E1996">
        <w:rPr>
          <w:b w:val="0"/>
        </w:rPr>
        <w:t xml:space="preserve"> право </w:t>
      </w:r>
      <w:proofErr w:type="spellStart"/>
      <w:r w:rsidRPr="005E1996">
        <w:rPr>
          <w:b w:val="0"/>
        </w:rPr>
        <w:t>достроково</w:t>
      </w:r>
      <w:proofErr w:type="spellEnd"/>
      <w:r w:rsidRPr="005E1996">
        <w:rPr>
          <w:b w:val="0"/>
          <w:lang w:val="uk-UA"/>
        </w:rPr>
        <w:t xml:space="preserve"> припинити постачання електричної </w:t>
      </w:r>
      <w:proofErr w:type="spellStart"/>
      <w:r w:rsidRPr="005E1996">
        <w:rPr>
          <w:b w:val="0"/>
          <w:lang w:val="uk-UA"/>
        </w:rPr>
        <w:t>ененргії</w:t>
      </w:r>
      <w:proofErr w:type="spellEnd"/>
      <w:r w:rsidRPr="005E1996">
        <w:rPr>
          <w:b w:val="0"/>
          <w:lang w:val="uk-UA"/>
        </w:rPr>
        <w:t xml:space="preserve"> Споживачу, </w:t>
      </w:r>
      <w:proofErr w:type="gramStart"/>
      <w:r w:rsidRPr="005E1996">
        <w:rPr>
          <w:b w:val="0"/>
          <w:lang w:val="uk-UA"/>
        </w:rPr>
        <w:t>в порядку</w:t>
      </w:r>
      <w:proofErr w:type="gramEnd"/>
      <w:r w:rsidRPr="005E1996">
        <w:rPr>
          <w:b w:val="0"/>
          <w:lang w:val="uk-UA"/>
        </w:rPr>
        <w:t>, визначеному цим Договором.</w:t>
      </w:r>
      <w:r w:rsidRPr="005E1996">
        <w:rPr>
          <w:b w:val="0"/>
        </w:rPr>
        <w:t xml:space="preserve"> </w:t>
      </w:r>
    </w:p>
    <w:p w14:paraId="4B3D23FD" w14:textId="77777777" w:rsidR="005E1996" w:rsidRPr="005E1996" w:rsidRDefault="005E1996" w:rsidP="005E1996">
      <w:pPr>
        <w:pStyle w:val="1"/>
        <w:ind w:left="567" w:right="112"/>
        <w:jc w:val="both"/>
        <w:rPr>
          <w:b w:val="0"/>
          <w:lang w:val="uk-UA"/>
        </w:rPr>
      </w:pPr>
    </w:p>
    <w:tbl>
      <w:tblPr>
        <w:tblW w:w="0" w:type="auto"/>
        <w:tblInd w:w="534" w:type="dxa"/>
        <w:tblLook w:val="04A0" w:firstRow="1" w:lastRow="0" w:firstColumn="1" w:lastColumn="0" w:noHBand="0" w:noVBand="1"/>
      </w:tblPr>
      <w:tblGrid>
        <w:gridCol w:w="4664"/>
        <w:gridCol w:w="4156"/>
      </w:tblGrid>
      <w:tr w:rsidR="005E1996" w:rsidRPr="005E1996" w14:paraId="73B1BF18" w14:textId="77777777" w:rsidTr="00FC58BD">
        <w:tc>
          <w:tcPr>
            <w:tcW w:w="7796" w:type="dxa"/>
            <w:shd w:val="clear" w:color="auto" w:fill="auto"/>
          </w:tcPr>
          <w:p w14:paraId="039A7030" w14:textId="77777777" w:rsidR="005E1996" w:rsidRPr="005E1996" w:rsidRDefault="005E1996" w:rsidP="00FC58BD">
            <w:pPr>
              <w:jc w:val="center"/>
              <w:rPr>
                <w:rFonts w:ascii="Times New Roman" w:hAnsi="Times New Roman" w:cs="Times New Roman"/>
                <w:b/>
                <w:sz w:val="24"/>
                <w:szCs w:val="24"/>
              </w:rPr>
            </w:pPr>
            <w:r w:rsidRPr="005E1996">
              <w:rPr>
                <w:rFonts w:ascii="Times New Roman" w:hAnsi="Times New Roman" w:cs="Times New Roman"/>
                <w:b/>
                <w:sz w:val="24"/>
                <w:szCs w:val="24"/>
              </w:rPr>
              <w:t>Постачальник:</w:t>
            </w:r>
          </w:p>
          <w:p w14:paraId="56CE9BA8" w14:textId="77777777" w:rsidR="005E1996" w:rsidRPr="005E1996" w:rsidRDefault="005E1996" w:rsidP="00FC58BD">
            <w:pPr>
              <w:jc w:val="both"/>
              <w:rPr>
                <w:rFonts w:ascii="Times New Roman" w:hAnsi="Times New Roman" w:cs="Times New Roman"/>
                <w:b/>
                <w:sz w:val="24"/>
                <w:szCs w:val="24"/>
              </w:rPr>
            </w:pPr>
          </w:p>
          <w:p w14:paraId="4F365B0A" w14:textId="77777777" w:rsidR="005E1996" w:rsidRPr="005E1996" w:rsidRDefault="005E1996" w:rsidP="00FC58BD">
            <w:pPr>
              <w:jc w:val="both"/>
              <w:rPr>
                <w:rFonts w:ascii="Times New Roman" w:hAnsi="Times New Roman" w:cs="Times New Roman"/>
                <w:sz w:val="24"/>
                <w:szCs w:val="24"/>
              </w:rPr>
            </w:pPr>
          </w:p>
        </w:tc>
        <w:tc>
          <w:tcPr>
            <w:tcW w:w="7229" w:type="dxa"/>
            <w:shd w:val="clear" w:color="auto" w:fill="auto"/>
          </w:tcPr>
          <w:p w14:paraId="734F74C2" w14:textId="77777777" w:rsidR="005E1996" w:rsidRPr="005E1996" w:rsidRDefault="005E1996" w:rsidP="00FC58BD">
            <w:pPr>
              <w:jc w:val="center"/>
              <w:rPr>
                <w:rFonts w:ascii="Times New Roman" w:hAnsi="Times New Roman" w:cs="Times New Roman"/>
                <w:b/>
                <w:sz w:val="24"/>
                <w:szCs w:val="24"/>
              </w:rPr>
            </w:pPr>
            <w:r w:rsidRPr="005E1996">
              <w:rPr>
                <w:rFonts w:ascii="Times New Roman" w:hAnsi="Times New Roman" w:cs="Times New Roman"/>
                <w:b/>
                <w:sz w:val="24"/>
                <w:szCs w:val="24"/>
              </w:rPr>
              <w:t>Споживач:</w:t>
            </w:r>
          </w:p>
          <w:p w14:paraId="4A3F266B" w14:textId="77777777" w:rsidR="005E1996" w:rsidRPr="005E1996" w:rsidRDefault="005E1996" w:rsidP="00FC58BD">
            <w:pPr>
              <w:jc w:val="both"/>
              <w:rPr>
                <w:rFonts w:ascii="Times New Roman" w:hAnsi="Times New Roman" w:cs="Times New Roman"/>
                <w:sz w:val="24"/>
                <w:szCs w:val="24"/>
              </w:rPr>
            </w:pPr>
          </w:p>
        </w:tc>
      </w:tr>
    </w:tbl>
    <w:p w14:paraId="3907F1BC" w14:textId="77777777" w:rsidR="005E1996" w:rsidRDefault="005E1996" w:rsidP="005E1996">
      <w:pPr>
        <w:ind w:left="5812"/>
        <w:jc w:val="right"/>
        <w:outlineLvl w:val="0"/>
        <w:rPr>
          <w:rFonts w:ascii="Times New Roman" w:hAnsi="Times New Roman" w:cs="Times New Roman"/>
          <w:sz w:val="24"/>
          <w:szCs w:val="24"/>
        </w:rPr>
        <w:sectPr w:rsidR="005E1996" w:rsidSect="00A6467F">
          <w:headerReference w:type="default" r:id="rId9"/>
          <w:pgSz w:w="11906" w:h="16838" w:code="9"/>
          <w:pgMar w:top="568" w:right="851" w:bottom="1134" w:left="1701" w:header="709" w:footer="709" w:gutter="0"/>
          <w:cols w:space="708"/>
          <w:docGrid w:linePitch="360"/>
        </w:sectPr>
      </w:pPr>
      <w:bookmarkStart w:id="3" w:name="_Hlk53944515"/>
    </w:p>
    <w:p w14:paraId="11F7C5D5" w14:textId="54A780E0" w:rsidR="005E1996" w:rsidRPr="005E1996" w:rsidRDefault="005E1996" w:rsidP="005E1996">
      <w:pPr>
        <w:ind w:left="5812"/>
        <w:jc w:val="right"/>
        <w:outlineLvl w:val="0"/>
        <w:rPr>
          <w:rFonts w:ascii="Times New Roman" w:hAnsi="Times New Roman" w:cs="Times New Roman"/>
          <w:sz w:val="24"/>
          <w:szCs w:val="24"/>
        </w:rPr>
      </w:pPr>
      <w:r w:rsidRPr="005E1996">
        <w:rPr>
          <w:rFonts w:ascii="Times New Roman" w:hAnsi="Times New Roman" w:cs="Times New Roman"/>
          <w:sz w:val="24"/>
          <w:szCs w:val="24"/>
        </w:rPr>
        <w:lastRenderedPageBreak/>
        <w:t xml:space="preserve">Додаток № 4 </w:t>
      </w:r>
    </w:p>
    <w:p w14:paraId="696D280F" w14:textId="77777777" w:rsidR="005E1996" w:rsidRPr="005E1996" w:rsidRDefault="005E1996" w:rsidP="005E1996">
      <w:pPr>
        <w:ind w:left="5812"/>
        <w:jc w:val="right"/>
        <w:outlineLvl w:val="0"/>
        <w:rPr>
          <w:rFonts w:ascii="Times New Roman" w:hAnsi="Times New Roman" w:cs="Times New Roman"/>
          <w:sz w:val="24"/>
          <w:szCs w:val="24"/>
        </w:rPr>
      </w:pPr>
      <w:r w:rsidRPr="005E1996">
        <w:rPr>
          <w:rFonts w:ascii="Times New Roman" w:hAnsi="Times New Roman" w:cs="Times New Roman"/>
          <w:sz w:val="24"/>
          <w:szCs w:val="24"/>
        </w:rPr>
        <w:t>до Договору №__ від «__» ________ 202_року</w:t>
      </w:r>
    </w:p>
    <w:p w14:paraId="1BA6C3AF" w14:textId="77777777" w:rsidR="005E1996" w:rsidRPr="005E1996" w:rsidRDefault="005E1996" w:rsidP="005E1996">
      <w:pPr>
        <w:jc w:val="right"/>
        <w:rPr>
          <w:rFonts w:ascii="Times New Roman" w:hAnsi="Times New Roman" w:cs="Times New Roman"/>
          <w:bCs/>
          <w:color w:val="000000"/>
          <w:sz w:val="24"/>
          <w:szCs w:val="24"/>
        </w:rPr>
      </w:pPr>
    </w:p>
    <w:bookmarkEnd w:id="3"/>
    <w:p w14:paraId="67ADCA31" w14:textId="77777777" w:rsidR="005E1996" w:rsidRPr="005E1996" w:rsidRDefault="005E1996" w:rsidP="005E1996">
      <w:pPr>
        <w:jc w:val="right"/>
        <w:rPr>
          <w:rFonts w:ascii="Times New Roman" w:hAnsi="Times New Roman" w:cs="Times New Roman"/>
          <w:b/>
          <w:bCs/>
          <w:color w:val="000000"/>
          <w:sz w:val="24"/>
          <w:szCs w:val="24"/>
        </w:rPr>
      </w:pPr>
    </w:p>
    <w:p w14:paraId="1132ADCB" w14:textId="77777777" w:rsidR="005E1996" w:rsidRPr="005E1996" w:rsidRDefault="005E1996" w:rsidP="005E1996">
      <w:pPr>
        <w:rPr>
          <w:rFonts w:ascii="Times New Roman" w:hAnsi="Times New Roman" w:cs="Times New Roman"/>
          <w:b/>
          <w:bCs/>
          <w:sz w:val="24"/>
          <w:szCs w:val="24"/>
        </w:rPr>
      </w:pPr>
    </w:p>
    <w:p w14:paraId="6041FF1D" w14:textId="77777777" w:rsidR="005E1996" w:rsidRPr="005E1996" w:rsidRDefault="005E1996" w:rsidP="005E1996">
      <w:pPr>
        <w:jc w:val="center"/>
        <w:rPr>
          <w:rFonts w:ascii="Times New Roman" w:hAnsi="Times New Roman" w:cs="Times New Roman"/>
          <w:b/>
          <w:bCs/>
          <w:sz w:val="24"/>
          <w:szCs w:val="24"/>
        </w:rPr>
      </w:pPr>
      <w:r w:rsidRPr="005E1996">
        <w:rPr>
          <w:rFonts w:ascii="Times New Roman" w:hAnsi="Times New Roman" w:cs="Times New Roman"/>
          <w:b/>
          <w:bCs/>
          <w:sz w:val="24"/>
          <w:szCs w:val="24"/>
        </w:rPr>
        <w:t>Планові (річні) обсяги закупівлі електричної енергії</w:t>
      </w:r>
    </w:p>
    <w:p w14:paraId="5EE4E87B" w14:textId="77777777" w:rsidR="005E1996" w:rsidRPr="005E1996" w:rsidRDefault="005E1996" w:rsidP="005E1996">
      <w:pPr>
        <w:rPr>
          <w:rFonts w:ascii="Times New Roman" w:hAnsi="Times New Roman" w:cs="Times New Roman"/>
          <w:b/>
          <w:sz w:val="24"/>
          <w:szCs w:val="24"/>
        </w:rPr>
      </w:pPr>
    </w:p>
    <w:p w14:paraId="0EB79492" w14:textId="77777777" w:rsidR="005E1996" w:rsidRPr="005E1996" w:rsidRDefault="005E1996" w:rsidP="005E1996">
      <w:pPr>
        <w:jc w:val="right"/>
        <w:rPr>
          <w:rFonts w:ascii="Times New Roman" w:hAnsi="Times New Roman" w:cs="Times New Roman"/>
          <w:sz w:val="24"/>
          <w:szCs w:val="24"/>
        </w:rPr>
      </w:pPr>
      <w:r w:rsidRPr="005E1996">
        <w:rPr>
          <w:rFonts w:ascii="Times New Roman" w:hAnsi="Times New Roman" w:cs="Times New Roman"/>
          <w:sz w:val="24"/>
          <w:szCs w:val="24"/>
        </w:rPr>
        <w:tab/>
      </w:r>
      <w:r w:rsidRPr="005E1996">
        <w:rPr>
          <w:rFonts w:ascii="Times New Roman" w:hAnsi="Times New Roman" w:cs="Times New Roman"/>
          <w:sz w:val="24"/>
          <w:szCs w:val="24"/>
        </w:rPr>
        <w:tab/>
      </w:r>
    </w:p>
    <w:tbl>
      <w:tblPr>
        <w:tblW w:w="14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63"/>
        <w:gridCol w:w="3332"/>
        <w:gridCol w:w="992"/>
        <w:gridCol w:w="709"/>
        <w:gridCol w:w="850"/>
        <w:gridCol w:w="709"/>
        <w:gridCol w:w="850"/>
        <w:gridCol w:w="851"/>
        <w:gridCol w:w="850"/>
        <w:gridCol w:w="851"/>
        <w:gridCol w:w="850"/>
        <w:gridCol w:w="851"/>
        <w:gridCol w:w="863"/>
        <w:gridCol w:w="696"/>
        <w:gridCol w:w="1074"/>
      </w:tblGrid>
      <w:tr w:rsidR="005E1996" w:rsidRPr="005E1996" w14:paraId="52154602" w14:textId="77777777" w:rsidTr="00FC58BD">
        <w:trPr>
          <w:jc w:val="center"/>
        </w:trPr>
        <w:tc>
          <w:tcPr>
            <w:tcW w:w="663" w:type="dxa"/>
            <w:vMerge w:val="restart"/>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vAlign w:val="center"/>
            <w:hideMark/>
          </w:tcPr>
          <w:p w14:paraId="33CB6F5E" w14:textId="77777777" w:rsidR="005E1996" w:rsidRPr="005E1996" w:rsidRDefault="005E1996" w:rsidP="00FC58BD">
            <w:pPr>
              <w:jc w:val="center"/>
              <w:rPr>
                <w:rFonts w:ascii="Times New Roman" w:hAnsi="Times New Roman" w:cs="Times New Roman"/>
                <w:sz w:val="24"/>
                <w:szCs w:val="24"/>
              </w:rPr>
            </w:pPr>
            <w:r w:rsidRPr="005E1996">
              <w:rPr>
                <w:rFonts w:ascii="Times New Roman" w:hAnsi="Times New Roman" w:cs="Times New Roman"/>
                <w:sz w:val="24"/>
                <w:szCs w:val="24"/>
              </w:rPr>
              <w:t>№ за/п</w:t>
            </w:r>
          </w:p>
        </w:tc>
        <w:tc>
          <w:tcPr>
            <w:tcW w:w="3332" w:type="dxa"/>
            <w:vMerge w:val="restart"/>
            <w:tcBorders>
              <w:top w:val="single" w:sz="12"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14:paraId="1E7C4A2F" w14:textId="77777777" w:rsidR="005E1996" w:rsidRPr="005E1996" w:rsidRDefault="005E1996" w:rsidP="00FC58BD">
            <w:pPr>
              <w:jc w:val="center"/>
              <w:rPr>
                <w:rFonts w:ascii="Times New Roman" w:hAnsi="Times New Roman" w:cs="Times New Roman"/>
                <w:sz w:val="24"/>
                <w:szCs w:val="24"/>
              </w:rPr>
            </w:pPr>
            <w:r w:rsidRPr="005E1996">
              <w:rPr>
                <w:rFonts w:ascii="Times New Roman" w:hAnsi="Times New Roman" w:cs="Times New Roman"/>
                <w:sz w:val="24"/>
                <w:szCs w:val="24"/>
              </w:rPr>
              <w:t>Предмет закупівлі</w:t>
            </w:r>
          </w:p>
          <w:p w14:paraId="2136A92B" w14:textId="77777777" w:rsidR="005E1996" w:rsidRPr="005E1996" w:rsidRDefault="005E1996" w:rsidP="00FC58BD">
            <w:pPr>
              <w:jc w:val="center"/>
              <w:rPr>
                <w:rFonts w:ascii="Times New Roman" w:hAnsi="Times New Roman" w:cs="Times New Roman"/>
                <w:sz w:val="24"/>
                <w:szCs w:val="24"/>
              </w:rPr>
            </w:pPr>
          </w:p>
        </w:tc>
        <w:tc>
          <w:tcPr>
            <w:tcW w:w="10996" w:type="dxa"/>
            <w:gridSpan w:val="13"/>
            <w:tcBorders>
              <w:top w:val="single" w:sz="12" w:space="0" w:color="auto"/>
              <w:left w:val="single" w:sz="6" w:space="0" w:color="auto"/>
              <w:bottom w:val="single" w:sz="6" w:space="0" w:color="auto"/>
              <w:right w:val="single" w:sz="12" w:space="0" w:color="auto"/>
            </w:tcBorders>
            <w:hideMark/>
          </w:tcPr>
          <w:p w14:paraId="4904A406" w14:textId="77777777" w:rsidR="005E1996" w:rsidRPr="005E1996" w:rsidRDefault="005E1996" w:rsidP="00FC58BD">
            <w:pPr>
              <w:jc w:val="center"/>
              <w:rPr>
                <w:rFonts w:ascii="Times New Roman" w:hAnsi="Times New Roman" w:cs="Times New Roman"/>
                <w:sz w:val="24"/>
                <w:szCs w:val="24"/>
              </w:rPr>
            </w:pPr>
            <w:r w:rsidRPr="005E1996">
              <w:rPr>
                <w:rFonts w:ascii="Times New Roman" w:hAnsi="Times New Roman" w:cs="Times New Roman"/>
                <w:sz w:val="24"/>
                <w:szCs w:val="24"/>
              </w:rPr>
              <w:t xml:space="preserve">Обсяги споживання електричної енергії Споживачем у </w:t>
            </w:r>
            <w:r w:rsidRPr="005E1996">
              <w:rPr>
                <w:rFonts w:ascii="Times New Roman" w:hAnsi="Times New Roman" w:cs="Times New Roman"/>
                <w:b/>
                <w:sz w:val="24"/>
                <w:szCs w:val="24"/>
              </w:rPr>
              <w:t>2023</w:t>
            </w:r>
            <w:r w:rsidRPr="005E1996">
              <w:rPr>
                <w:rFonts w:ascii="Times New Roman" w:hAnsi="Times New Roman" w:cs="Times New Roman"/>
                <w:sz w:val="24"/>
                <w:szCs w:val="24"/>
              </w:rPr>
              <w:t xml:space="preserve"> році, </w:t>
            </w:r>
            <w:r w:rsidRPr="005E1996">
              <w:rPr>
                <w:rFonts w:ascii="Times New Roman" w:hAnsi="Times New Roman" w:cs="Times New Roman"/>
                <w:b/>
                <w:sz w:val="24"/>
                <w:szCs w:val="24"/>
              </w:rPr>
              <w:t>кВт</w:t>
            </w:r>
            <w:r w:rsidRPr="005E1996">
              <w:rPr>
                <w:rFonts w:ascii="Times New Roman" w:eastAsia="MS Mincho" w:hAnsi="Times New Roman" w:cs="Times New Roman"/>
                <w:b/>
                <w:sz w:val="24"/>
                <w:szCs w:val="24"/>
              </w:rPr>
              <w:t>‧</w:t>
            </w:r>
            <w:r w:rsidRPr="005E1996">
              <w:rPr>
                <w:rFonts w:ascii="Times New Roman" w:hAnsi="Times New Roman" w:cs="Times New Roman"/>
                <w:b/>
                <w:sz w:val="24"/>
                <w:szCs w:val="24"/>
              </w:rPr>
              <w:t>год.</w:t>
            </w:r>
          </w:p>
        </w:tc>
      </w:tr>
      <w:tr w:rsidR="005E1996" w:rsidRPr="005E1996" w14:paraId="64DF0C89" w14:textId="77777777" w:rsidTr="00FC58BD">
        <w:trPr>
          <w:cantSplit/>
          <w:trHeight w:val="1259"/>
          <w:jc w:val="center"/>
        </w:trPr>
        <w:tc>
          <w:tcPr>
            <w:tcW w:w="663" w:type="dxa"/>
            <w:vMerge/>
            <w:tcBorders>
              <w:top w:val="single" w:sz="12" w:space="0" w:color="auto"/>
              <w:left w:val="single" w:sz="12" w:space="0" w:color="auto"/>
              <w:bottom w:val="single" w:sz="6" w:space="0" w:color="auto"/>
              <w:right w:val="single" w:sz="6" w:space="0" w:color="auto"/>
            </w:tcBorders>
            <w:vAlign w:val="center"/>
            <w:hideMark/>
          </w:tcPr>
          <w:p w14:paraId="152B8DAD" w14:textId="77777777" w:rsidR="005E1996" w:rsidRPr="005E1996" w:rsidRDefault="005E1996" w:rsidP="00FC58BD">
            <w:pPr>
              <w:rPr>
                <w:rFonts w:ascii="Times New Roman" w:hAnsi="Times New Roman" w:cs="Times New Roman"/>
                <w:sz w:val="24"/>
                <w:szCs w:val="24"/>
              </w:rPr>
            </w:pPr>
          </w:p>
        </w:tc>
        <w:tc>
          <w:tcPr>
            <w:tcW w:w="3332" w:type="dxa"/>
            <w:vMerge/>
            <w:tcBorders>
              <w:top w:val="single" w:sz="12" w:space="0" w:color="auto"/>
              <w:left w:val="single" w:sz="6" w:space="0" w:color="auto"/>
              <w:bottom w:val="single" w:sz="6" w:space="0" w:color="auto"/>
              <w:right w:val="single" w:sz="12" w:space="0" w:color="auto"/>
            </w:tcBorders>
            <w:vAlign w:val="center"/>
            <w:hideMark/>
          </w:tcPr>
          <w:p w14:paraId="42E6DC3F" w14:textId="77777777" w:rsidR="005E1996" w:rsidRPr="005E1996" w:rsidRDefault="005E1996" w:rsidP="00FC58BD">
            <w:pPr>
              <w:rPr>
                <w:rFonts w:ascii="Times New Roman" w:hAnsi="Times New Roman" w:cs="Times New Roman"/>
                <w:sz w:val="24"/>
                <w:szCs w:val="24"/>
              </w:rPr>
            </w:pPr>
          </w:p>
        </w:tc>
        <w:tc>
          <w:tcPr>
            <w:tcW w:w="992"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14:paraId="2D9C31C8" w14:textId="77777777" w:rsidR="005E1996" w:rsidRPr="005E1996" w:rsidRDefault="005E1996" w:rsidP="00FC58BD">
            <w:pPr>
              <w:ind w:left="113" w:right="113"/>
              <w:jc w:val="center"/>
              <w:rPr>
                <w:rFonts w:ascii="Times New Roman" w:hAnsi="Times New Roman" w:cs="Times New Roman"/>
                <w:sz w:val="24"/>
                <w:szCs w:val="24"/>
              </w:rPr>
            </w:pPr>
            <w:r w:rsidRPr="005E1996">
              <w:rPr>
                <w:rFonts w:ascii="Times New Roman" w:hAnsi="Times New Roman" w:cs="Times New Roman"/>
                <w:sz w:val="24"/>
                <w:szCs w:val="24"/>
              </w:rPr>
              <w:t>січень</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14:paraId="5C2E97C7" w14:textId="77777777" w:rsidR="005E1996" w:rsidRPr="005E1996" w:rsidRDefault="005E1996" w:rsidP="00FC58BD">
            <w:pPr>
              <w:ind w:left="113" w:right="113"/>
              <w:jc w:val="center"/>
              <w:rPr>
                <w:rFonts w:ascii="Times New Roman" w:hAnsi="Times New Roman" w:cs="Times New Roman"/>
                <w:sz w:val="24"/>
                <w:szCs w:val="24"/>
              </w:rPr>
            </w:pPr>
            <w:r w:rsidRPr="005E1996">
              <w:rPr>
                <w:rFonts w:ascii="Times New Roman" w:hAnsi="Times New Roman" w:cs="Times New Roman"/>
                <w:sz w:val="24"/>
                <w:szCs w:val="24"/>
              </w:rPr>
              <w:t>лютий</w:t>
            </w:r>
          </w:p>
        </w:tc>
        <w:tc>
          <w:tcPr>
            <w:tcW w:w="85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14:paraId="02818A22" w14:textId="77777777" w:rsidR="005E1996" w:rsidRPr="005E1996" w:rsidRDefault="005E1996" w:rsidP="00FC58BD">
            <w:pPr>
              <w:ind w:left="113" w:right="113"/>
              <w:jc w:val="center"/>
              <w:rPr>
                <w:rFonts w:ascii="Times New Roman" w:hAnsi="Times New Roman" w:cs="Times New Roman"/>
                <w:sz w:val="24"/>
                <w:szCs w:val="24"/>
              </w:rPr>
            </w:pPr>
            <w:r w:rsidRPr="005E1996">
              <w:rPr>
                <w:rFonts w:ascii="Times New Roman" w:hAnsi="Times New Roman" w:cs="Times New Roman"/>
                <w:sz w:val="24"/>
                <w:szCs w:val="24"/>
              </w:rPr>
              <w:t>березень</w:t>
            </w:r>
          </w:p>
        </w:tc>
        <w:tc>
          <w:tcPr>
            <w:tcW w:w="709"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14:paraId="3E9CEFDA" w14:textId="77777777" w:rsidR="005E1996" w:rsidRPr="005E1996" w:rsidRDefault="005E1996" w:rsidP="00FC58BD">
            <w:pPr>
              <w:ind w:left="113" w:right="113"/>
              <w:jc w:val="center"/>
              <w:rPr>
                <w:rFonts w:ascii="Times New Roman" w:hAnsi="Times New Roman" w:cs="Times New Roman"/>
                <w:sz w:val="24"/>
                <w:szCs w:val="24"/>
              </w:rPr>
            </w:pPr>
            <w:r w:rsidRPr="005E1996">
              <w:rPr>
                <w:rFonts w:ascii="Times New Roman" w:hAnsi="Times New Roman" w:cs="Times New Roman"/>
                <w:sz w:val="24"/>
                <w:szCs w:val="24"/>
              </w:rPr>
              <w:t>квітень</w:t>
            </w:r>
          </w:p>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14:paraId="25AA4C33" w14:textId="77777777" w:rsidR="005E1996" w:rsidRPr="005E1996" w:rsidRDefault="005E1996" w:rsidP="00FC58BD">
            <w:pPr>
              <w:ind w:left="113" w:right="113"/>
              <w:jc w:val="center"/>
              <w:rPr>
                <w:rFonts w:ascii="Times New Roman" w:hAnsi="Times New Roman" w:cs="Times New Roman"/>
                <w:sz w:val="24"/>
                <w:szCs w:val="24"/>
              </w:rPr>
            </w:pPr>
            <w:r w:rsidRPr="005E1996">
              <w:rPr>
                <w:rFonts w:ascii="Times New Roman" w:hAnsi="Times New Roman" w:cs="Times New Roman"/>
                <w:sz w:val="24"/>
                <w:szCs w:val="24"/>
              </w:rPr>
              <w:t>травень</w:t>
            </w:r>
          </w:p>
        </w:tc>
        <w:tc>
          <w:tcPr>
            <w:tcW w:w="851"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14:paraId="113A0E62" w14:textId="77777777" w:rsidR="005E1996" w:rsidRPr="005E1996" w:rsidRDefault="005E1996" w:rsidP="00FC58BD">
            <w:pPr>
              <w:ind w:left="113" w:right="113"/>
              <w:jc w:val="center"/>
              <w:rPr>
                <w:rFonts w:ascii="Times New Roman" w:hAnsi="Times New Roman" w:cs="Times New Roman"/>
                <w:sz w:val="24"/>
                <w:szCs w:val="24"/>
              </w:rPr>
            </w:pPr>
            <w:r w:rsidRPr="005E1996">
              <w:rPr>
                <w:rFonts w:ascii="Times New Roman" w:hAnsi="Times New Roman" w:cs="Times New Roman"/>
                <w:sz w:val="24"/>
                <w:szCs w:val="24"/>
              </w:rPr>
              <w:t>червень</w:t>
            </w:r>
          </w:p>
        </w:tc>
        <w:tc>
          <w:tcPr>
            <w:tcW w:w="85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14:paraId="7B466E82" w14:textId="77777777" w:rsidR="005E1996" w:rsidRPr="005E1996" w:rsidRDefault="005E1996" w:rsidP="00FC58BD">
            <w:pPr>
              <w:ind w:left="113" w:right="113"/>
              <w:jc w:val="center"/>
              <w:rPr>
                <w:rFonts w:ascii="Times New Roman" w:hAnsi="Times New Roman" w:cs="Times New Roman"/>
                <w:sz w:val="24"/>
                <w:szCs w:val="24"/>
              </w:rPr>
            </w:pPr>
            <w:r w:rsidRPr="005E1996">
              <w:rPr>
                <w:rFonts w:ascii="Times New Roman" w:hAnsi="Times New Roman" w:cs="Times New Roman"/>
                <w:sz w:val="24"/>
                <w:szCs w:val="24"/>
              </w:rPr>
              <w:t>липень</w:t>
            </w:r>
          </w:p>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14:paraId="580A782C" w14:textId="77777777" w:rsidR="005E1996" w:rsidRPr="005E1996" w:rsidRDefault="005E1996" w:rsidP="00FC58BD">
            <w:pPr>
              <w:ind w:left="113" w:right="113"/>
              <w:jc w:val="center"/>
              <w:rPr>
                <w:rFonts w:ascii="Times New Roman" w:hAnsi="Times New Roman" w:cs="Times New Roman"/>
                <w:sz w:val="24"/>
                <w:szCs w:val="24"/>
              </w:rPr>
            </w:pPr>
            <w:r w:rsidRPr="005E1996">
              <w:rPr>
                <w:rFonts w:ascii="Times New Roman" w:hAnsi="Times New Roman" w:cs="Times New Roman"/>
                <w:sz w:val="24"/>
                <w:szCs w:val="24"/>
              </w:rPr>
              <w:t>серпень</w:t>
            </w:r>
          </w:p>
        </w:tc>
        <w:tc>
          <w:tcPr>
            <w:tcW w:w="85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14:paraId="24B10F12" w14:textId="77777777" w:rsidR="005E1996" w:rsidRPr="005E1996" w:rsidRDefault="005E1996" w:rsidP="00FC58BD">
            <w:pPr>
              <w:ind w:left="113" w:right="113"/>
              <w:jc w:val="center"/>
              <w:rPr>
                <w:rFonts w:ascii="Times New Roman" w:hAnsi="Times New Roman" w:cs="Times New Roman"/>
                <w:sz w:val="24"/>
                <w:szCs w:val="24"/>
              </w:rPr>
            </w:pPr>
            <w:r w:rsidRPr="005E1996">
              <w:rPr>
                <w:rFonts w:ascii="Times New Roman" w:hAnsi="Times New Roman" w:cs="Times New Roman"/>
                <w:sz w:val="24"/>
                <w:szCs w:val="24"/>
              </w:rPr>
              <w:t>вересень</w:t>
            </w:r>
          </w:p>
        </w:tc>
        <w:tc>
          <w:tcPr>
            <w:tcW w:w="851"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14:paraId="379BEC46" w14:textId="77777777" w:rsidR="005E1996" w:rsidRPr="005E1996" w:rsidRDefault="005E1996" w:rsidP="00FC58BD">
            <w:pPr>
              <w:ind w:left="113" w:right="113"/>
              <w:jc w:val="center"/>
              <w:rPr>
                <w:rFonts w:ascii="Times New Roman" w:hAnsi="Times New Roman" w:cs="Times New Roman"/>
                <w:sz w:val="24"/>
                <w:szCs w:val="24"/>
              </w:rPr>
            </w:pPr>
            <w:r w:rsidRPr="005E1996">
              <w:rPr>
                <w:rFonts w:ascii="Times New Roman" w:hAnsi="Times New Roman" w:cs="Times New Roman"/>
                <w:sz w:val="24"/>
                <w:szCs w:val="24"/>
              </w:rPr>
              <w:t>жовтень</w:t>
            </w:r>
          </w:p>
        </w:tc>
        <w:tc>
          <w:tcPr>
            <w:tcW w:w="8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14:paraId="73C3FEE3" w14:textId="77777777" w:rsidR="005E1996" w:rsidRPr="005E1996" w:rsidRDefault="005E1996" w:rsidP="00FC58BD">
            <w:pPr>
              <w:ind w:left="113" w:right="113"/>
              <w:jc w:val="center"/>
              <w:rPr>
                <w:rFonts w:ascii="Times New Roman" w:hAnsi="Times New Roman" w:cs="Times New Roman"/>
                <w:sz w:val="24"/>
                <w:szCs w:val="24"/>
              </w:rPr>
            </w:pPr>
            <w:r w:rsidRPr="005E1996">
              <w:rPr>
                <w:rFonts w:ascii="Times New Roman" w:hAnsi="Times New Roman" w:cs="Times New Roman"/>
                <w:sz w:val="24"/>
                <w:szCs w:val="24"/>
              </w:rPr>
              <w:t>листопад</w:t>
            </w:r>
          </w:p>
        </w:tc>
        <w:tc>
          <w:tcPr>
            <w:tcW w:w="696"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14:paraId="411632EA" w14:textId="77777777" w:rsidR="005E1996" w:rsidRPr="005E1996" w:rsidRDefault="005E1996" w:rsidP="00FC58BD">
            <w:pPr>
              <w:ind w:left="113" w:right="113"/>
              <w:jc w:val="center"/>
              <w:rPr>
                <w:rFonts w:ascii="Times New Roman" w:hAnsi="Times New Roman" w:cs="Times New Roman"/>
                <w:sz w:val="24"/>
                <w:szCs w:val="24"/>
              </w:rPr>
            </w:pPr>
            <w:r w:rsidRPr="005E1996">
              <w:rPr>
                <w:rFonts w:ascii="Times New Roman" w:hAnsi="Times New Roman" w:cs="Times New Roman"/>
                <w:sz w:val="24"/>
                <w:szCs w:val="24"/>
              </w:rPr>
              <w:t>грудень</w:t>
            </w:r>
          </w:p>
        </w:tc>
        <w:tc>
          <w:tcPr>
            <w:tcW w:w="1074" w:type="dxa"/>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textDirection w:val="btLr"/>
            <w:vAlign w:val="center"/>
            <w:hideMark/>
          </w:tcPr>
          <w:p w14:paraId="0BAC1CF1" w14:textId="77777777" w:rsidR="005E1996" w:rsidRPr="005E1996" w:rsidRDefault="005E1996" w:rsidP="00FC58BD">
            <w:pPr>
              <w:ind w:left="113" w:right="113"/>
              <w:jc w:val="center"/>
              <w:rPr>
                <w:rFonts w:ascii="Times New Roman" w:hAnsi="Times New Roman" w:cs="Times New Roman"/>
                <w:b/>
                <w:sz w:val="24"/>
                <w:szCs w:val="24"/>
              </w:rPr>
            </w:pPr>
            <w:r w:rsidRPr="005E1996">
              <w:rPr>
                <w:rFonts w:ascii="Times New Roman" w:hAnsi="Times New Roman" w:cs="Times New Roman"/>
                <w:b/>
                <w:sz w:val="24"/>
                <w:szCs w:val="24"/>
              </w:rPr>
              <w:t>Всього за 2023 рік</w:t>
            </w:r>
          </w:p>
        </w:tc>
      </w:tr>
      <w:tr w:rsidR="005E1996" w:rsidRPr="005E1996" w14:paraId="094A9355" w14:textId="77777777" w:rsidTr="00FC58BD">
        <w:trPr>
          <w:jc w:val="center"/>
        </w:trPr>
        <w:tc>
          <w:tcPr>
            <w:tcW w:w="663"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hideMark/>
          </w:tcPr>
          <w:p w14:paraId="5BF0CC71" w14:textId="77777777" w:rsidR="005E1996" w:rsidRPr="005E1996" w:rsidRDefault="005E1996" w:rsidP="00FC58BD">
            <w:pPr>
              <w:jc w:val="center"/>
              <w:rPr>
                <w:rFonts w:ascii="Times New Roman" w:hAnsi="Times New Roman" w:cs="Times New Roman"/>
                <w:sz w:val="24"/>
                <w:szCs w:val="24"/>
              </w:rPr>
            </w:pPr>
            <w:r w:rsidRPr="005E1996">
              <w:rPr>
                <w:rFonts w:ascii="Times New Roman" w:hAnsi="Times New Roman" w:cs="Times New Roman"/>
                <w:sz w:val="24"/>
                <w:szCs w:val="24"/>
              </w:rPr>
              <w:t>1</w:t>
            </w:r>
          </w:p>
        </w:tc>
        <w:tc>
          <w:tcPr>
            <w:tcW w:w="3332"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14:paraId="3FE001BD" w14:textId="77777777" w:rsidR="005E1996" w:rsidRPr="005E1996" w:rsidRDefault="005E1996" w:rsidP="00FC58BD">
            <w:pPr>
              <w:jc w:val="center"/>
              <w:rPr>
                <w:rFonts w:ascii="Times New Roman" w:hAnsi="Times New Roman" w:cs="Times New Roman"/>
                <w:spacing w:val="-4"/>
                <w:sz w:val="24"/>
                <w:szCs w:val="24"/>
              </w:rPr>
            </w:pPr>
            <w:r w:rsidRPr="005E1996">
              <w:rPr>
                <w:rFonts w:ascii="Times New Roman" w:hAnsi="Times New Roman" w:cs="Times New Roman"/>
                <w:spacing w:val="-4"/>
                <w:sz w:val="24"/>
                <w:szCs w:val="24"/>
              </w:rPr>
              <w:t>Електрична енергія</w:t>
            </w:r>
          </w:p>
        </w:tc>
        <w:tc>
          <w:tcPr>
            <w:tcW w:w="992"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14:paraId="0FAF7EB6" w14:textId="77777777" w:rsidR="005E1996" w:rsidRPr="005E1996" w:rsidRDefault="005E1996" w:rsidP="00FC58BD">
            <w:pPr>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5A9CD7CB" w14:textId="77777777" w:rsidR="005E1996" w:rsidRPr="005E1996" w:rsidRDefault="005E1996" w:rsidP="00FC58BD">
            <w:pPr>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14:paraId="4E0F721E" w14:textId="77777777" w:rsidR="005E1996" w:rsidRPr="005E1996" w:rsidRDefault="005E1996" w:rsidP="00FC58BD">
            <w:pPr>
              <w:jc w:val="center"/>
              <w:rPr>
                <w:rFonts w:ascii="Times New Roman" w:hAnsi="Times New Roman" w:cs="Times New Roman"/>
                <w:sz w:val="24"/>
                <w:szCs w:val="24"/>
              </w:rPr>
            </w:pPr>
          </w:p>
        </w:tc>
        <w:tc>
          <w:tcPr>
            <w:tcW w:w="709"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14:paraId="4199CDE7" w14:textId="77777777" w:rsidR="005E1996" w:rsidRPr="005E1996" w:rsidRDefault="005E1996" w:rsidP="00FC58BD">
            <w:pPr>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447CEB10" w14:textId="77777777" w:rsidR="005E1996" w:rsidRPr="005E1996" w:rsidRDefault="005E1996" w:rsidP="00FC58BD">
            <w:pPr>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14:paraId="07529DFB" w14:textId="77777777" w:rsidR="005E1996" w:rsidRPr="005E1996" w:rsidRDefault="005E1996" w:rsidP="00FC58BD">
            <w:pPr>
              <w:jc w:val="center"/>
              <w:rPr>
                <w:rFonts w:ascii="Times New Roman" w:hAnsi="Times New Roman" w:cs="Times New Roman"/>
                <w:sz w:val="24"/>
                <w:szCs w:val="24"/>
              </w:rPr>
            </w:pPr>
          </w:p>
        </w:tc>
        <w:tc>
          <w:tcPr>
            <w:tcW w:w="85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14:paraId="07835F82" w14:textId="77777777" w:rsidR="005E1996" w:rsidRPr="005E1996" w:rsidRDefault="005E1996" w:rsidP="00FC58BD">
            <w:pPr>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55F3AFFA" w14:textId="77777777" w:rsidR="005E1996" w:rsidRPr="005E1996" w:rsidRDefault="005E1996" w:rsidP="00FC58BD">
            <w:pPr>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14:paraId="00B2FB0B" w14:textId="77777777" w:rsidR="005E1996" w:rsidRPr="005E1996" w:rsidRDefault="005E1996" w:rsidP="00FC58BD">
            <w:pPr>
              <w:jc w:val="center"/>
              <w:rPr>
                <w:rFonts w:ascii="Times New Roman" w:hAnsi="Times New Roman" w:cs="Times New Roman"/>
                <w:sz w:val="24"/>
                <w:szCs w:val="24"/>
              </w:rPr>
            </w:pPr>
          </w:p>
        </w:tc>
        <w:tc>
          <w:tcPr>
            <w:tcW w:w="851"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14:paraId="6D5573B7" w14:textId="77777777" w:rsidR="005E1996" w:rsidRPr="005E1996" w:rsidRDefault="005E1996" w:rsidP="00FC58BD">
            <w:pPr>
              <w:jc w:val="center"/>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02451F75" w14:textId="77777777" w:rsidR="005E1996" w:rsidRPr="005E1996" w:rsidRDefault="005E1996" w:rsidP="00FC58BD">
            <w:pPr>
              <w:jc w:val="center"/>
              <w:rPr>
                <w:rFonts w:ascii="Times New Roman" w:hAnsi="Times New Roman" w:cs="Times New Roman"/>
                <w:sz w:val="24"/>
                <w:szCs w:val="24"/>
              </w:rPr>
            </w:pPr>
          </w:p>
        </w:tc>
        <w:tc>
          <w:tcPr>
            <w:tcW w:w="696"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14:paraId="30D480C7" w14:textId="77777777" w:rsidR="005E1996" w:rsidRPr="005E1996" w:rsidRDefault="005E1996" w:rsidP="00FC58BD">
            <w:pPr>
              <w:jc w:val="center"/>
              <w:rPr>
                <w:rFonts w:ascii="Times New Roman" w:hAnsi="Times New Roman" w:cs="Times New Roman"/>
                <w:sz w:val="24"/>
                <w:szCs w:val="24"/>
              </w:rPr>
            </w:pPr>
          </w:p>
        </w:tc>
        <w:tc>
          <w:tcPr>
            <w:tcW w:w="1074" w:type="dxa"/>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vAlign w:val="center"/>
            <w:hideMark/>
          </w:tcPr>
          <w:p w14:paraId="635D31C1" w14:textId="77777777" w:rsidR="005E1996" w:rsidRPr="005E1996" w:rsidRDefault="005E1996" w:rsidP="00FC58BD">
            <w:pPr>
              <w:jc w:val="right"/>
              <w:rPr>
                <w:rFonts w:ascii="Times New Roman" w:hAnsi="Times New Roman" w:cs="Times New Roman"/>
                <w:b/>
                <w:sz w:val="24"/>
                <w:szCs w:val="24"/>
                <w:lang w:val="en-US"/>
              </w:rPr>
            </w:pPr>
          </w:p>
        </w:tc>
      </w:tr>
    </w:tbl>
    <w:p w14:paraId="0D02CBAB" w14:textId="77777777" w:rsidR="005E1996" w:rsidRPr="005E1996" w:rsidRDefault="005E1996" w:rsidP="005E1996">
      <w:pPr>
        <w:rPr>
          <w:rFonts w:ascii="Times New Roman" w:hAnsi="Times New Roman" w:cs="Times New Roman"/>
          <w:sz w:val="24"/>
          <w:szCs w:val="24"/>
        </w:rPr>
      </w:pPr>
    </w:p>
    <w:p w14:paraId="3F4C23E8" w14:textId="77777777" w:rsidR="005E1996" w:rsidRPr="005E1996" w:rsidRDefault="005E1996" w:rsidP="005E1996">
      <w:pPr>
        <w:pStyle w:val="1"/>
        <w:rPr>
          <w:lang w:val="uk-UA"/>
        </w:rPr>
      </w:pPr>
    </w:p>
    <w:tbl>
      <w:tblPr>
        <w:tblW w:w="0" w:type="auto"/>
        <w:tblInd w:w="534" w:type="dxa"/>
        <w:tblLook w:val="04A0" w:firstRow="1" w:lastRow="0" w:firstColumn="1" w:lastColumn="0" w:noHBand="0" w:noVBand="1"/>
      </w:tblPr>
      <w:tblGrid>
        <w:gridCol w:w="7560"/>
        <w:gridCol w:w="6999"/>
      </w:tblGrid>
      <w:tr w:rsidR="005E1996" w:rsidRPr="005E1996" w14:paraId="4E994C9B" w14:textId="77777777" w:rsidTr="00FC58BD">
        <w:tc>
          <w:tcPr>
            <w:tcW w:w="7560" w:type="dxa"/>
            <w:shd w:val="clear" w:color="auto" w:fill="auto"/>
          </w:tcPr>
          <w:p w14:paraId="670A4B61" w14:textId="77777777" w:rsidR="005E1996" w:rsidRPr="005E1996" w:rsidRDefault="005E1996" w:rsidP="00FC58BD">
            <w:pPr>
              <w:jc w:val="center"/>
              <w:rPr>
                <w:rFonts w:ascii="Times New Roman" w:hAnsi="Times New Roman" w:cs="Times New Roman"/>
                <w:b/>
                <w:sz w:val="24"/>
                <w:szCs w:val="24"/>
              </w:rPr>
            </w:pPr>
            <w:r w:rsidRPr="005E1996">
              <w:rPr>
                <w:rFonts w:ascii="Times New Roman" w:hAnsi="Times New Roman" w:cs="Times New Roman"/>
                <w:b/>
                <w:sz w:val="24"/>
                <w:szCs w:val="24"/>
              </w:rPr>
              <w:t>Постачальник:</w:t>
            </w:r>
          </w:p>
          <w:p w14:paraId="10FAA8C0" w14:textId="77777777" w:rsidR="005E1996" w:rsidRPr="005E1996" w:rsidRDefault="005E1996" w:rsidP="00FC58BD">
            <w:pPr>
              <w:jc w:val="both"/>
              <w:rPr>
                <w:rFonts w:ascii="Times New Roman" w:hAnsi="Times New Roman" w:cs="Times New Roman"/>
                <w:b/>
                <w:sz w:val="24"/>
                <w:szCs w:val="24"/>
              </w:rPr>
            </w:pPr>
          </w:p>
          <w:p w14:paraId="7B287F6D" w14:textId="77777777" w:rsidR="005E1996" w:rsidRPr="005E1996" w:rsidRDefault="005E1996" w:rsidP="00FC58BD">
            <w:pPr>
              <w:jc w:val="both"/>
              <w:rPr>
                <w:rFonts w:ascii="Times New Roman" w:hAnsi="Times New Roman" w:cs="Times New Roman"/>
                <w:sz w:val="24"/>
                <w:szCs w:val="24"/>
              </w:rPr>
            </w:pPr>
          </w:p>
        </w:tc>
        <w:tc>
          <w:tcPr>
            <w:tcW w:w="6999" w:type="dxa"/>
            <w:shd w:val="clear" w:color="auto" w:fill="auto"/>
          </w:tcPr>
          <w:p w14:paraId="5BAD62D8" w14:textId="77777777" w:rsidR="005E1996" w:rsidRPr="005E1996" w:rsidRDefault="005E1996" w:rsidP="00FC58BD">
            <w:pPr>
              <w:jc w:val="center"/>
              <w:rPr>
                <w:rFonts w:ascii="Times New Roman" w:hAnsi="Times New Roman" w:cs="Times New Roman"/>
                <w:b/>
                <w:sz w:val="24"/>
                <w:szCs w:val="24"/>
              </w:rPr>
            </w:pPr>
            <w:r w:rsidRPr="005E1996">
              <w:rPr>
                <w:rFonts w:ascii="Times New Roman" w:hAnsi="Times New Roman" w:cs="Times New Roman"/>
                <w:b/>
                <w:sz w:val="24"/>
                <w:szCs w:val="24"/>
              </w:rPr>
              <w:t>Споживач:</w:t>
            </w:r>
          </w:p>
          <w:p w14:paraId="25B5E830" w14:textId="77777777" w:rsidR="005E1996" w:rsidRPr="005E1996" w:rsidRDefault="005E1996" w:rsidP="00FC58BD">
            <w:pPr>
              <w:jc w:val="both"/>
              <w:rPr>
                <w:rFonts w:ascii="Times New Roman" w:hAnsi="Times New Roman" w:cs="Times New Roman"/>
                <w:sz w:val="24"/>
                <w:szCs w:val="24"/>
              </w:rPr>
            </w:pPr>
          </w:p>
        </w:tc>
      </w:tr>
    </w:tbl>
    <w:p w14:paraId="00AAD28D" w14:textId="77777777" w:rsidR="005E1996" w:rsidRDefault="005E1996" w:rsidP="005E1996">
      <w:pPr>
        <w:pStyle w:val="1"/>
        <w:ind w:right="112"/>
        <w:jc w:val="both"/>
        <w:rPr>
          <w:b w:val="0"/>
          <w:lang w:val="uk-UA"/>
        </w:rPr>
        <w:sectPr w:rsidR="005E1996" w:rsidSect="005E1996">
          <w:pgSz w:w="16838" w:h="11906" w:orient="landscape" w:code="9"/>
          <w:pgMar w:top="1701" w:right="567" w:bottom="851" w:left="1134" w:header="709" w:footer="709" w:gutter="0"/>
          <w:cols w:space="708"/>
          <w:docGrid w:linePitch="360"/>
        </w:sectPr>
      </w:pPr>
    </w:p>
    <w:p w14:paraId="6A1CC7F9" w14:textId="00D18368" w:rsidR="005E1996" w:rsidRPr="005E1996" w:rsidRDefault="005E1996" w:rsidP="005E1996">
      <w:pPr>
        <w:pStyle w:val="1"/>
        <w:ind w:right="112"/>
        <w:jc w:val="both"/>
        <w:rPr>
          <w:b w:val="0"/>
          <w:lang w:val="uk-UA"/>
        </w:rPr>
      </w:pPr>
    </w:p>
    <w:p w14:paraId="7A3871F0" w14:textId="4A77B434" w:rsidR="005E1996" w:rsidRPr="005E1996" w:rsidRDefault="005E1996" w:rsidP="005E1996">
      <w:pPr>
        <w:spacing w:after="160" w:line="259" w:lineRule="auto"/>
        <w:jc w:val="right"/>
        <w:rPr>
          <w:rFonts w:ascii="Times New Roman" w:hAnsi="Times New Roman" w:cs="Times New Roman"/>
          <w:sz w:val="24"/>
          <w:szCs w:val="24"/>
        </w:rPr>
      </w:pPr>
      <w:r w:rsidRPr="005E1996">
        <w:rPr>
          <w:rFonts w:ascii="Times New Roman" w:hAnsi="Times New Roman" w:cs="Times New Roman"/>
          <w:sz w:val="24"/>
          <w:szCs w:val="24"/>
        </w:rPr>
        <w:t xml:space="preserve">Додаток № 5 </w:t>
      </w:r>
    </w:p>
    <w:p w14:paraId="6277FCE5" w14:textId="77777777" w:rsidR="005E1996" w:rsidRPr="005E1996" w:rsidRDefault="005E1996" w:rsidP="005E1996">
      <w:pPr>
        <w:ind w:left="5812"/>
        <w:jc w:val="right"/>
        <w:outlineLvl w:val="0"/>
        <w:rPr>
          <w:rFonts w:ascii="Times New Roman" w:hAnsi="Times New Roman" w:cs="Times New Roman"/>
          <w:sz w:val="24"/>
          <w:szCs w:val="24"/>
        </w:rPr>
      </w:pPr>
      <w:r w:rsidRPr="005E1996">
        <w:rPr>
          <w:rFonts w:ascii="Times New Roman" w:hAnsi="Times New Roman" w:cs="Times New Roman"/>
          <w:sz w:val="24"/>
          <w:szCs w:val="24"/>
        </w:rPr>
        <w:t>до Договору №__ від «__» ________ 202_року</w:t>
      </w:r>
    </w:p>
    <w:p w14:paraId="302DCF02" w14:textId="77777777" w:rsidR="005E1996" w:rsidRPr="005E1996" w:rsidRDefault="005E1996" w:rsidP="005E1996">
      <w:pPr>
        <w:jc w:val="right"/>
        <w:rPr>
          <w:rFonts w:ascii="Times New Roman" w:hAnsi="Times New Roman" w:cs="Times New Roman"/>
          <w:bCs/>
          <w:color w:val="000000"/>
          <w:sz w:val="24"/>
          <w:szCs w:val="24"/>
        </w:rPr>
      </w:pPr>
    </w:p>
    <w:p w14:paraId="686B5631" w14:textId="77777777" w:rsidR="005E1996" w:rsidRPr="005E1996" w:rsidRDefault="005E1996" w:rsidP="005E1996">
      <w:pPr>
        <w:jc w:val="right"/>
        <w:rPr>
          <w:rFonts w:ascii="Times New Roman" w:hAnsi="Times New Roman" w:cs="Times New Roman"/>
          <w:bCs/>
          <w:color w:val="000000"/>
          <w:sz w:val="24"/>
          <w:szCs w:val="24"/>
        </w:rPr>
      </w:pPr>
    </w:p>
    <w:p w14:paraId="78D6872A" w14:textId="77777777" w:rsidR="005E1996" w:rsidRPr="005E1996" w:rsidRDefault="005E1996" w:rsidP="005E1996">
      <w:pPr>
        <w:jc w:val="center"/>
        <w:rPr>
          <w:rFonts w:ascii="Times New Roman" w:hAnsi="Times New Roman" w:cs="Times New Roman"/>
          <w:b/>
          <w:bCs/>
          <w:sz w:val="24"/>
          <w:szCs w:val="24"/>
        </w:rPr>
      </w:pPr>
    </w:p>
    <w:p w14:paraId="590C4FA4" w14:textId="77777777" w:rsidR="005E1996" w:rsidRPr="005E1996" w:rsidRDefault="005E1996" w:rsidP="005E1996">
      <w:pPr>
        <w:jc w:val="center"/>
        <w:rPr>
          <w:rFonts w:ascii="Times New Roman" w:hAnsi="Times New Roman" w:cs="Times New Roman"/>
          <w:b/>
          <w:bCs/>
          <w:sz w:val="24"/>
          <w:szCs w:val="24"/>
        </w:rPr>
      </w:pPr>
      <w:r w:rsidRPr="005E1996">
        <w:rPr>
          <w:rFonts w:ascii="Times New Roman" w:hAnsi="Times New Roman" w:cs="Times New Roman"/>
          <w:b/>
          <w:bCs/>
          <w:sz w:val="24"/>
          <w:szCs w:val="24"/>
        </w:rPr>
        <w:t>Форма замовлення обсягів споживання електричної енергії у розрахунковому періоді</w:t>
      </w:r>
    </w:p>
    <w:p w14:paraId="48582A4F" w14:textId="77777777" w:rsidR="005E1996" w:rsidRPr="005E1996" w:rsidRDefault="005E1996" w:rsidP="005E1996">
      <w:pPr>
        <w:jc w:val="center"/>
        <w:rPr>
          <w:rFonts w:ascii="Times New Roman" w:hAnsi="Times New Roman" w:cs="Times New Roman"/>
          <w:b/>
          <w:bCs/>
          <w:sz w:val="24"/>
          <w:szCs w:val="24"/>
        </w:rPr>
      </w:pPr>
      <w:r w:rsidRPr="005E1996">
        <w:rPr>
          <w:rFonts w:ascii="Times New Roman" w:hAnsi="Times New Roman" w:cs="Times New Roman"/>
          <w:b/>
          <w:bCs/>
          <w:sz w:val="24"/>
          <w:szCs w:val="24"/>
        </w:rPr>
        <w:t>«Планові (місячні) обсяги закупівлі електричної енергії»</w:t>
      </w:r>
    </w:p>
    <w:p w14:paraId="795BE978" w14:textId="77777777" w:rsidR="005E1996" w:rsidRPr="005E1996" w:rsidRDefault="005E1996" w:rsidP="005E1996">
      <w:pPr>
        <w:jc w:val="right"/>
        <w:rPr>
          <w:rFonts w:ascii="Times New Roman" w:hAnsi="Times New Roman" w:cs="Times New Roman"/>
          <w:bCs/>
          <w:color w:val="000000"/>
          <w:sz w:val="24"/>
          <w:szCs w:val="24"/>
        </w:rPr>
      </w:pPr>
    </w:p>
    <w:p w14:paraId="56189974" w14:textId="77777777" w:rsidR="005E1996" w:rsidRPr="005E1996" w:rsidRDefault="005E1996" w:rsidP="005E1996">
      <w:pPr>
        <w:pStyle w:val="1"/>
        <w:ind w:right="112"/>
        <w:jc w:val="both"/>
        <w:rPr>
          <w:b w:val="0"/>
          <w:lang w:val="uk-UA"/>
        </w:rPr>
      </w:pPr>
    </w:p>
    <w:tbl>
      <w:tblPr>
        <w:tblStyle w:val="a5"/>
        <w:tblW w:w="0" w:type="auto"/>
        <w:jc w:val="center"/>
        <w:tblLook w:val="04A0" w:firstRow="1" w:lastRow="0" w:firstColumn="1" w:lastColumn="0" w:noHBand="0" w:noVBand="1"/>
      </w:tblPr>
      <w:tblGrid>
        <w:gridCol w:w="908"/>
        <w:gridCol w:w="2218"/>
        <w:gridCol w:w="6218"/>
      </w:tblGrid>
      <w:tr w:rsidR="005E1996" w:rsidRPr="005E1996" w14:paraId="6C5B8749" w14:textId="77777777" w:rsidTr="00FC58BD">
        <w:trPr>
          <w:trHeight w:val="764"/>
          <w:jc w:val="center"/>
        </w:trPr>
        <w:tc>
          <w:tcPr>
            <w:tcW w:w="1076" w:type="dxa"/>
            <w:vAlign w:val="center"/>
          </w:tcPr>
          <w:p w14:paraId="08C3D089" w14:textId="77777777" w:rsidR="005E1996" w:rsidRPr="005E1996" w:rsidRDefault="005E1996" w:rsidP="00FC58BD">
            <w:pPr>
              <w:pStyle w:val="1"/>
              <w:ind w:left="0" w:right="112"/>
              <w:outlineLvl w:val="0"/>
              <w:rPr>
                <w:b w:val="0"/>
                <w:bCs w:val="0"/>
                <w:lang w:val="uk-UA"/>
              </w:rPr>
            </w:pPr>
            <w:r w:rsidRPr="005E1996">
              <w:rPr>
                <w:b w:val="0"/>
                <w:bCs w:val="0"/>
                <w:lang w:val="uk-UA"/>
              </w:rPr>
              <w:t>№ за/п</w:t>
            </w:r>
          </w:p>
        </w:tc>
        <w:tc>
          <w:tcPr>
            <w:tcW w:w="2888" w:type="dxa"/>
            <w:vAlign w:val="center"/>
          </w:tcPr>
          <w:p w14:paraId="5B23BFA1" w14:textId="77777777" w:rsidR="005E1996" w:rsidRPr="005E1996" w:rsidRDefault="005E1996" w:rsidP="00FC58BD">
            <w:pPr>
              <w:pStyle w:val="1"/>
              <w:ind w:left="0" w:right="112"/>
              <w:outlineLvl w:val="0"/>
              <w:rPr>
                <w:b w:val="0"/>
                <w:lang w:val="uk-UA"/>
              </w:rPr>
            </w:pPr>
            <w:r w:rsidRPr="005E1996">
              <w:rPr>
                <w:b w:val="0"/>
                <w:lang w:val="uk-UA"/>
              </w:rPr>
              <w:t>Предмет закупівлі</w:t>
            </w:r>
          </w:p>
        </w:tc>
        <w:tc>
          <w:tcPr>
            <w:tcW w:w="10419" w:type="dxa"/>
            <w:vAlign w:val="center"/>
          </w:tcPr>
          <w:p w14:paraId="057B759C" w14:textId="77777777" w:rsidR="005E1996" w:rsidRPr="005E1996" w:rsidRDefault="005E1996" w:rsidP="00FC58BD">
            <w:pPr>
              <w:pStyle w:val="1"/>
              <w:ind w:left="0" w:right="112"/>
              <w:outlineLvl w:val="0"/>
              <w:rPr>
                <w:b w:val="0"/>
                <w:bCs w:val="0"/>
                <w:lang w:val="uk-UA"/>
              </w:rPr>
            </w:pPr>
            <w:r w:rsidRPr="005E1996">
              <w:rPr>
                <w:b w:val="0"/>
                <w:bCs w:val="0"/>
                <w:lang w:val="uk-UA"/>
              </w:rPr>
              <w:t xml:space="preserve">Обсяги споживання електричної енергії Споживачем у </w:t>
            </w:r>
            <w:r w:rsidRPr="005E1996">
              <w:rPr>
                <w:b w:val="0"/>
                <w:bCs w:val="0"/>
                <w:u w:val="single"/>
                <w:lang w:val="uk-UA"/>
              </w:rPr>
              <w:t>(місяць постачання)</w:t>
            </w:r>
            <w:r w:rsidRPr="005E1996">
              <w:rPr>
                <w:b w:val="0"/>
                <w:bCs w:val="0"/>
                <w:lang w:val="uk-UA"/>
              </w:rPr>
              <w:t>, кВт</w:t>
            </w:r>
            <w:r w:rsidRPr="005E1996">
              <w:rPr>
                <w:rFonts w:eastAsia="MS Mincho"/>
                <w:b w:val="0"/>
                <w:bCs w:val="0"/>
                <w:lang w:val="uk-UA"/>
              </w:rPr>
              <w:t>‧</w:t>
            </w:r>
            <w:r w:rsidRPr="005E1996">
              <w:rPr>
                <w:b w:val="0"/>
                <w:bCs w:val="0"/>
                <w:lang w:val="uk-UA"/>
              </w:rPr>
              <w:t>год</w:t>
            </w:r>
          </w:p>
        </w:tc>
      </w:tr>
      <w:tr w:rsidR="005E1996" w:rsidRPr="005E1996" w14:paraId="5BE62359" w14:textId="77777777" w:rsidTr="00FC58BD">
        <w:trPr>
          <w:trHeight w:val="772"/>
          <w:jc w:val="center"/>
        </w:trPr>
        <w:tc>
          <w:tcPr>
            <w:tcW w:w="1076" w:type="dxa"/>
            <w:vAlign w:val="center"/>
          </w:tcPr>
          <w:p w14:paraId="0E61DC68" w14:textId="77777777" w:rsidR="005E1996" w:rsidRPr="005E1996" w:rsidRDefault="005E1996" w:rsidP="00FC58BD">
            <w:pPr>
              <w:pStyle w:val="1"/>
              <w:ind w:left="0" w:right="112"/>
              <w:outlineLvl w:val="0"/>
              <w:rPr>
                <w:b w:val="0"/>
                <w:bCs w:val="0"/>
                <w:lang w:val="uk-UA"/>
              </w:rPr>
            </w:pPr>
            <w:r w:rsidRPr="005E1996">
              <w:rPr>
                <w:b w:val="0"/>
                <w:bCs w:val="0"/>
                <w:lang w:val="uk-UA"/>
              </w:rPr>
              <w:t>1</w:t>
            </w:r>
          </w:p>
        </w:tc>
        <w:tc>
          <w:tcPr>
            <w:tcW w:w="2888" w:type="dxa"/>
            <w:vAlign w:val="center"/>
          </w:tcPr>
          <w:p w14:paraId="5B513003" w14:textId="77777777" w:rsidR="005E1996" w:rsidRPr="005E1996" w:rsidRDefault="005E1996" w:rsidP="00FC58BD">
            <w:pPr>
              <w:pStyle w:val="1"/>
              <w:ind w:left="0" w:right="112"/>
              <w:outlineLvl w:val="0"/>
              <w:rPr>
                <w:b w:val="0"/>
                <w:bCs w:val="0"/>
                <w:lang w:val="uk-UA"/>
              </w:rPr>
            </w:pPr>
            <w:r w:rsidRPr="005E1996">
              <w:rPr>
                <w:b w:val="0"/>
                <w:bCs w:val="0"/>
                <w:spacing w:val="-4"/>
                <w:lang w:val="uk-UA"/>
              </w:rPr>
              <w:t>Електрична енергія</w:t>
            </w:r>
          </w:p>
        </w:tc>
        <w:tc>
          <w:tcPr>
            <w:tcW w:w="10419" w:type="dxa"/>
          </w:tcPr>
          <w:p w14:paraId="54ABBFB3" w14:textId="77777777" w:rsidR="005E1996" w:rsidRPr="005E1996" w:rsidRDefault="005E1996" w:rsidP="00FC58BD">
            <w:pPr>
              <w:pStyle w:val="1"/>
              <w:ind w:left="0" w:right="112"/>
              <w:jc w:val="both"/>
              <w:outlineLvl w:val="0"/>
              <w:rPr>
                <w:b w:val="0"/>
                <w:lang w:val="uk-UA"/>
              </w:rPr>
            </w:pPr>
          </w:p>
        </w:tc>
      </w:tr>
    </w:tbl>
    <w:p w14:paraId="26E6E7B3" w14:textId="77777777" w:rsidR="005E1996" w:rsidRPr="005E1996" w:rsidRDefault="005E1996" w:rsidP="005E1996">
      <w:pPr>
        <w:pStyle w:val="1"/>
        <w:ind w:right="112"/>
        <w:jc w:val="both"/>
        <w:rPr>
          <w:b w:val="0"/>
          <w:lang w:val="uk-UA"/>
        </w:rPr>
      </w:pPr>
    </w:p>
    <w:tbl>
      <w:tblPr>
        <w:tblW w:w="0" w:type="auto"/>
        <w:tblInd w:w="534" w:type="dxa"/>
        <w:tblLook w:val="04A0" w:firstRow="1" w:lastRow="0" w:firstColumn="1" w:lastColumn="0" w:noHBand="0" w:noVBand="1"/>
      </w:tblPr>
      <w:tblGrid>
        <w:gridCol w:w="4663"/>
        <w:gridCol w:w="4157"/>
      </w:tblGrid>
      <w:tr w:rsidR="005E1996" w:rsidRPr="005E1996" w14:paraId="5A11990E" w14:textId="77777777" w:rsidTr="00FC58BD">
        <w:tc>
          <w:tcPr>
            <w:tcW w:w="7560" w:type="dxa"/>
            <w:shd w:val="clear" w:color="auto" w:fill="auto"/>
          </w:tcPr>
          <w:p w14:paraId="035373C1" w14:textId="77777777" w:rsidR="005E1996" w:rsidRPr="005E1996" w:rsidRDefault="005E1996" w:rsidP="00FC58BD">
            <w:pPr>
              <w:jc w:val="center"/>
              <w:rPr>
                <w:rFonts w:ascii="Times New Roman" w:hAnsi="Times New Roman" w:cs="Times New Roman"/>
                <w:b/>
                <w:sz w:val="24"/>
                <w:szCs w:val="24"/>
              </w:rPr>
            </w:pPr>
            <w:r w:rsidRPr="005E1996">
              <w:rPr>
                <w:rFonts w:ascii="Times New Roman" w:hAnsi="Times New Roman" w:cs="Times New Roman"/>
                <w:b/>
                <w:sz w:val="24"/>
                <w:szCs w:val="24"/>
              </w:rPr>
              <w:t>Постачальник:</w:t>
            </w:r>
          </w:p>
          <w:p w14:paraId="338C6FA8" w14:textId="77777777" w:rsidR="005E1996" w:rsidRPr="005E1996" w:rsidRDefault="005E1996" w:rsidP="00FC58BD">
            <w:pPr>
              <w:jc w:val="both"/>
              <w:rPr>
                <w:rFonts w:ascii="Times New Roman" w:hAnsi="Times New Roman" w:cs="Times New Roman"/>
                <w:b/>
                <w:sz w:val="24"/>
                <w:szCs w:val="24"/>
              </w:rPr>
            </w:pPr>
          </w:p>
          <w:p w14:paraId="2DA450E2" w14:textId="77777777" w:rsidR="005E1996" w:rsidRPr="005E1996" w:rsidRDefault="005E1996" w:rsidP="00FC58BD">
            <w:pPr>
              <w:jc w:val="both"/>
              <w:rPr>
                <w:rFonts w:ascii="Times New Roman" w:hAnsi="Times New Roman" w:cs="Times New Roman"/>
                <w:sz w:val="24"/>
                <w:szCs w:val="24"/>
              </w:rPr>
            </w:pPr>
          </w:p>
        </w:tc>
        <w:tc>
          <w:tcPr>
            <w:tcW w:w="6999" w:type="dxa"/>
            <w:shd w:val="clear" w:color="auto" w:fill="auto"/>
          </w:tcPr>
          <w:p w14:paraId="13BFB835" w14:textId="77777777" w:rsidR="005E1996" w:rsidRPr="005E1996" w:rsidRDefault="005E1996" w:rsidP="00FC58BD">
            <w:pPr>
              <w:jc w:val="center"/>
              <w:rPr>
                <w:rFonts w:ascii="Times New Roman" w:hAnsi="Times New Roman" w:cs="Times New Roman"/>
                <w:b/>
                <w:sz w:val="24"/>
                <w:szCs w:val="24"/>
              </w:rPr>
            </w:pPr>
            <w:r w:rsidRPr="005E1996">
              <w:rPr>
                <w:rFonts w:ascii="Times New Roman" w:hAnsi="Times New Roman" w:cs="Times New Roman"/>
                <w:b/>
                <w:sz w:val="24"/>
                <w:szCs w:val="24"/>
              </w:rPr>
              <w:t>Споживач:</w:t>
            </w:r>
          </w:p>
          <w:p w14:paraId="3D0A9562" w14:textId="77777777" w:rsidR="005E1996" w:rsidRPr="005E1996" w:rsidRDefault="005E1996" w:rsidP="00FC58BD">
            <w:pPr>
              <w:jc w:val="both"/>
              <w:rPr>
                <w:rFonts w:ascii="Times New Roman" w:hAnsi="Times New Roman" w:cs="Times New Roman"/>
                <w:sz w:val="24"/>
                <w:szCs w:val="24"/>
              </w:rPr>
            </w:pPr>
          </w:p>
        </w:tc>
      </w:tr>
    </w:tbl>
    <w:p w14:paraId="4506AD01" w14:textId="2BD3650A" w:rsidR="00A27221" w:rsidRPr="005E1996" w:rsidRDefault="00A27221" w:rsidP="005E1996">
      <w:pPr>
        <w:shd w:val="clear" w:color="auto" w:fill="FFFFFF"/>
        <w:rPr>
          <w:rFonts w:ascii="Times New Roman" w:hAnsi="Times New Roman" w:cs="Times New Roman"/>
          <w:b/>
          <w:bCs/>
          <w:color w:val="000000"/>
          <w:sz w:val="22"/>
          <w:szCs w:val="22"/>
          <w:lang w:val="ru-RU"/>
        </w:rPr>
      </w:pPr>
    </w:p>
    <w:sectPr w:rsidR="00A27221" w:rsidRPr="005E1996" w:rsidSect="00A6467F">
      <w:pgSz w:w="11906" w:h="16838" w:code="9"/>
      <w:pgMar w:top="56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0A575" w14:textId="77777777" w:rsidR="00F06B13" w:rsidRDefault="00F06B13">
      <w:r>
        <w:separator/>
      </w:r>
    </w:p>
  </w:endnote>
  <w:endnote w:type="continuationSeparator" w:id="0">
    <w:p w14:paraId="0A1B7C73" w14:textId="77777777" w:rsidR="00F06B13" w:rsidRDefault="00F0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Andale Sans U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B7D37" w14:textId="77777777" w:rsidR="00F06B13" w:rsidRDefault="00F06B13">
      <w:r>
        <w:separator/>
      </w:r>
    </w:p>
  </w:footnote>
  <w:footnote w:type="continuationSeparator" w:id="0">
    <w:p w14:paraId="264B8DBB" w14:textId="77777777" w:rsidR="00F06B13" w:rsidRDefault="00F0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828E3" w14:textId="77777777" w:rsidR="008416CE" w:rsidRDefault="005E1996">
    <w:pPr>
      <w:pStyle w:val="a6"/>
      <w:spacing w:line="14" w:lineRule="auto"/>
      <w:rPr>
        <w:sz w:val="20"/>
      </w:rPr>
    </w:pPr>
    <w:r>
      <w:rPr>
        <w:noProof/>
      </w:rPr>
      <mc:AlternateContent>
        <mc:Choice Requires="wps">
          <w:drawing>
            <wp:anchor distT="0" distB="0" distL="114300" distR="114300" simplePos="0" relativeHeight="251660288" behindDoc="1" locked="0" layoutInCell="1" allowOverlap="1" wp14:anchorId="349D753F" wp14:editId="17A7CC67">
              <wp:simplePos x="0" y="0"/>
              <wp:positionH relativeFrom="page">
                <wp:posOffset>3937000</wp:posOffset>
              </wp:positionH>
              <wp:positionV relativeFrom="page">
                <wp:posOffset>168275</wp:posOffset>
              </wp:positionV>
              <wp:extent cx="228600" cy="194310"/>
              <wp:effectExtent l="3175"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828D7" w14:textId="77777777" w:rsidR="008416CE" w:rsidRDefault="005E1996">
                          <w:pPr>
                            <w:pStyle w:val="a6"/>
                            <w:spacing w:before="10"/>
                            <w:ind w:left="60"/>
                          </w:pPr>
                          <w:r>
                            <w:fldChar w:fldCharType="begin"/>
                          </w:r>
                          <w:r>
                            <w:rPr>
                              <w:color w:val="00000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D753F" id="_x0000_t202" coordsize="21600,21600" o:spt="202" path="m,l,21600r21600,l21600,xe">
              <v:stroke joinstyle="miter"/>
              <v:path gradientshapeok="t" o:connecttype="rect"/>
            </v:shapetype>
            <v:shape id="Поле 19" o:spid="_x0000_s1026" type="#_x0000_t202" style="position:absolute;margin-left:310pt;margin-top:13.2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" filled="f" stroked="f">
              <v:textbox inset="0,0,0,0">
                <w:txbxContent>
                  <w:p w14:paraId="2FA828D7" w14:textId="77777777" w:rsidR="008416CE" w:rsidRDefault="005E1996">
                    <w:pPr>
                      <w:pStyle w:val="a6"/>
                      <w:spacing w:before="10"/>
                      <w:ind w:left="60"/>
                    </w:pPr>
                    <w:r>
                      <w:fldChar w:fldCharType="begin"/>
                    </w:r>
                    <w:r>
                      <w:rPr>
                        <w:color w:val="000009"/>
                      </w:rP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017B6" w14:textId="77777777" w:rsidR="008416CE" w:rsidRDefault="005E1996">
    <w:pPr>
      <w:pStyle w:val="a6"/>
      <w:spacing w:line="14" w:lineRule="auto"/>
      <w:rPr>
        <w:sz w:val="20"/>
      </w:rPr>
    </w:pPr>
    <w:r>
      <w:rPr>
        <w:noProof/>
      </w:rPr>
      <mc:AlternateContent>
        <mc:Choice Requires="wps">
          <w:drawing>
            <wp:anchor distT="0" distB="0" distL="114300" distR="114300" simplePos="0" relativeHeight="251659264" behindDoc="1" locked="0" layoutInCell="1" allowOverlap="1" wp14:anchorId="1B594F15" wp14:editId="4C3B8CEE">
              <wp:simplePos x="0" y="0"/>
              <wp:positionH relativeFrom="page">
                <wp:posOffset>3937000</wp:posOffset>
              </wp:positionH>
              <wp:positionV relativeFrom="page">
                <wp:posOffset>168275</wp:posOffset>
              </wp:positionV>
              <wp:extent cx="228600" cy="194310"/>
              <wp:effectExtent l="3175"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98338" w14:textId="77777777" w:rsidR="008416CE" w:rsidRDefault="005E1996">
                          <w:pPr>
                            <w:pStyle w:val="a6"/>
                            <w:spacing w:before="10"/>
                            <w:ind w:left="60"/>
                          </w:pPr>
                          <w:r>
                            <w:fldChar w:fldCharType="begin"/>
                          </w:r>
                          <w:r>
                            <w:rPr>
                              <w:color w:val="00000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94F15" id="_x0000_t202" coordsize="21600,21600" o:spt="202" path="m,l,21600r21600,l21600,xe">
              <v:stroke joinstyle="miter"/>
              <v:path gradientshapeok="t" o:connecttype="rect"/>
            </v:shapetype>
            <v:shape id="Поле 18" o:spid="_x0000_s1027" type="#_x0000_t202" style="position:absolute;margin-left:310pt;margin-top:13.2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" filled="f" stroked="f">
              <v:textbox inset="0,0,0,0">
                <w:txbxContent>
                  <w:p w14:paraId="14498338" w14:textId="77777777" w:rsidR="008416CE" w:rsidRDefault="005E1996">
                    <w:pPr>
                      <w:pStyle w:val="a6"/>
                      <w:spacing w:before="10"/>
                      <w:ind w:left="60"/>
                    </w:pPr>
                    <w:r>
                      <w:fldChar w:fldCharType="begin"/>
                    </w:r>
                    <w:r>
                      <w:rPr>
                        <w:color w:val="000009"/>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2"/>
        <w:szCs w:val="18"/>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2" w15:restartNumberingAfterBreak="0">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15:restartNumberingAfterBreak="0">
    <w:nsid w:val="04AB502F"/>
    <w:multiLevelType w:val="multilevel"/>
    <w:tmpl w:val="AFCC9B06"/>
    <w:lvl w:ilvl="0">
      <w:start w:val="6"/>
      <w:numFmt w:val="decimal"/>
      <w:lvlText w:val="%1."/>
      <w:lvlJc w:val="left"/>
      <w:pPr>
        <w:ind w:left="450" w:hanging="450"/>
      </w:pPr>
      <w:rPr>
        <w:rFonts w:hint="default"/>
        <w:color w:val="000009"/>
      </w:rPr>
    </w:lvl>
    <w:lvl w:ilvl="1">
      <w:start w:val="3"/>
      <w:numFmt w:val="decimal"/>
      <w:lvlText w:val="%1.%2."/>
      <w:lvlJc w:val="left"/>
      <w:pPr>
        <w:ind w:left="450" w:hanging="450"/>
      </w:pPr>
      <w:rPr>
        <w:rFonts w:hint="default"/>
        <w:color w:val="000009"/>
      </w:rPr>
    </w:lvl>
    <w:lvl w:ilvl="2">
      <w:start w:val="2"/>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4" w15:restartNumberingAfterBreak="0">
    <w:nsid w:val="04E9017F"/>
    <w:multiLevelType w:val="hybridMultilevel"/>
    <w:tmpl w:val="74402B88"/>
    <w:lvl w:ilvl="0" w:tplc="493AB566">
      <w:start w:val="1"/>
      <w:numFmt w:val="decimal"/>
      <w:lvlText w:val="%1)"/>
      <w:lvlJc w:val="left"/>
      <w:pPr>
        <w:ind w:left="680" w:hanging="262"/>
      </w:pPr>
      <w:rPr>
        <w:rFonts w:ascii="Times New Roman" w:eastAsia="Times New Roman" w:hAnsi="Times New Roman" w:cs="Times New Roman" w:hint="default"/>
        <w:color w:val="000009"/>
        <w:w w:val="100"/>
        <w:sz w:val="24"/>
        <w:szCs w:val="24"/>
        <w:lang w:val="ru-RU" w:eastAsia="en-US" w:bidi="ar-SA"/>
      </w:rPr>
    </w:lvl>
    <w:lvl w:ilvl="1" w:tplc="9EA6BB62">
      <w:numFmt w:val="bullet"/>
      <w:lvlText w:val="•"/>
      <w:lvlJc w:val="left"/>
      <w:pPr>
        <w:ind w:left="1698" w:hanging="262"/>
      </w:pPr>
      <w:rPr>
        <w:rFonts w:hint="default"/>
        <w:lang w:val="ru-RU" w:eastAsia="en-US" w:bidi="ar-SA"/>
      </w:rPr>
    </w:lvl>
    <w:lvl w:ilvl="2" w:tplc="419ED03E">
      <w:numFmt w:val="bullet"/>
      <w:lvlText w:val="•"/>
      <w:lvlJc w:val="left"/>
      <w:pPr>
        <w:ind w:left="2717" w:hanging="262"/>
      </w:pPr>
      <w:rPr>
        <w:rFonts w:hint="default"/>
        <w:lang w:val="ru-RU" w:eastAsia="en-US" w:bidi="ar-SA"/>
      </w:rPr>
    </w:lvl>
    <w:lvl w:ilvl="3" w:tplc="5AE8D912">
      <w:numFmt w:val="bullet"/>
      <w:lvlText w:val="•"/>
      <w:lvlJc w:val="left"/>
      <w:pPr>
        <w:ind w:left="3735" w:hanging="262"/>
      </w:pPr>
      <w:rPr>
        <w:rFonts w:hint="default"/>
        <w:lang w:val="ru-RU" w:eastAsia="en-US" w:bidi="ar-SA"/>
      </w:rPr>
    </w:lvl>
    <w:lvl w:ilvl="4" w:tplc="4B1CC30E">
      <w:numFmt w:val="bullet"/>
      <w:lvlText w:val="•"/>
      <w:lvlJc w:val="left"/>
      <w:pPr>
        <w:ind w:left="4754" w:hanging="262"/>
      </w:pPr>
      <w:rPr>
        <w:rFonts w:hint="default"/>
        <w:lang w:val="ru-RU" w:eastAsia="en-US" w:bidi="ar-SA"/>
      </w:rPr>
    </w:lvl>
    <w:lvl w:ilvl="5" w:tplc="92BCA85C">
      <w:numFmt w:val="bullet"/>
      <w:lvlText w:val="•"/>
      <w:lvlJc w:val="left"/>
      <w:pPr>
        <w:ind w:left="5773" w:hanging="262"/>
      </w:pPr>
      <w:rPr>
        <w:rFonts w:hint="default"/>
        <w:lang w:val="ru-RU" w:eastAsia="en-US" w:bidi="ar-SA"/>
      </w:rPr>
    </w:lvl>
    <w:lvl w:ilvl="6" w:tplc="60840BD8">
      <w:numFmt w:val="bullet"/>
      <w:lvlText w:val="•"/>
      <w:lvlJc w:val="left"/>
      <w:pPr>
        <w:ind w:left="6791" w:hanging="262"/>
      </w:pPr>
      <w:rPr>
        <w:rFonts w:hint="default"/>
        <w:lang w:val="ru-RU" w:eastAsia="en-US" w:bidi="ar-SA"/>
      </w:rPr>
    </w:lvl>
    <w:lvl w:ilvl="7" w:tplc="B1E090F2">
      <w:numFmt w:val="bullet"/>
      <w:lvlText w:val="•"/>
      <w:lvlJc w:val="left"/>
      <w:pPr>
        <w:ind w:left="7810" w:hanging="262"/>
      </w:pPr>
      <w:rPr>
        <w:rFonts w:hint="default"/>
        <w:lang w:val="ru-RU" w:eastAsia="en-US" w:bidi="ar-SA"/>
      </w:rPr>
    </w:lvl>
    <w:lvl w:ilvl="8" w:tplc="1AB873B6">
      <w:numFmt w:val="bullet"/>
      <w:lvlText w:val="•"/>
      <w:lvlJc w:val="left"/>
      <w:pPr>
        <w:ind w:left="8829" w:hanging="262"/>
      </w:pPr>
      <w:rPr>
        <w:rFonts w:hint="default"/>
        <w:lang w:val="ru-RU" w:eastAsia="en-US" w:bidi="ar-SA"/>
      </w:rPr>
    </w:lvl>
  </w:abstractNum>
  <w:abstractNum w:abstractNumId="5" w15:restartNumberingAfterBreak="0">
    <w:nsid w:val="06801448"/>
    <w:multiLevelType w:val="multilevel"/>
    <w:tmpl w:val="AA7CDE8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914A64"/>
    <w:multiLevelType w:val="multilevel"/>
    <w:tmpl w:val="2F04F250"/>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B10F42"/>
    <w:multiLevelType w:val="multilevel"/>
    <w:tmpl w:val="394C6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rFonts w:hint="default"/>
        <w:lang w:val="uk-UA" w:eastAsia="en-US" w:bidi="ar-SA"/>
      </w:rPr>
    </w:lvl>
    <w:lvl w:ilvl="2" w:tplc="70CCBAE4">
      <w:numFmt w:val="bullet"/>
      <w:lvlText w:val="•"/>
      <w:lvlJc w:val="left"/>
      <w:pPr>
        <w:ind w:left="2149" w:hanging="202"/>
      </w:pPr>
      <w:rPr>
        <w:rFonts w:hint="default"/>
        <w:lang w:val="uk-UA" w:eastAsia="en-US" w:bidi="ar-SA"/>
      </w:rPr>
    </w:lvl>
    <w:lvl w:ilvl="3" w:tplc="6BC26302">
      <w:numFmt w:val="bullet"/>
      <w:lvlText w:val="•"/>
      <w:lvlJc w:val="left"/>
      <w:pPr>
        <w:ind w:left="3123" w:hanging="202"/>
      </w:pPr>
      <w:rPr>
        <w:rFonts w:hint="default"/>
        <w:lang w:val="uk-UA" w:eastAsia="en-US" w:bidi="ar-SA"/>
      </w:rPr>
    </w:lvl>
    <w:lvl w:ilvl="4" w:tplc="BF6E8084">
      <w:numFmt w:val="bullet"/>
      <w:lvlText w:val="•"/>
      <w:lvlJc w:val="left"/>
      <w:pPr>
        <w:ind w:left="4098" w:hanging="202"/>
      </w:pPr>
      <w:rPr>
        <w:rFonts w:hint="default"/>
        <w:lang w:val="uk-UA" w:eastAsia="en-US" w:bidi="ar-SA"/>
      </w:rPr>
    </w:lvl>
    <w:lvl w:ilvl="5" w:tplc="C54464D6">
      <w:numFmt w:val="bullet"/>
      <w:lvlText w:val="•"/>
      <w:lvlJc w:val="left"/>
      <w:pPr>
        <w:ind w:left="5073" w:hanging="202"/>
      </w:pPr>
      <w:rPr>
        <w:rFonts w:hint="default"/>
        <w:lang w:val="uk-UA" w:eastAsia="en-US" w:bidi="ar-SA"/>
      </w:rPr>
    </w:lvl>
    <w:lvl w:ilvl="6" w:tplc="EF4A7F7E">
      <w:numFmt w:val="bullet"/>
      <w:lvlText w:val="•"/>
      <w:lvlJc w:val="left"/>
      <w:pPr>
        <w:ind w:left="6047" w:hanging="202"/>
      </w:pPr>
      <w:rPr>
        <w:rFonts w:hint="default"/>
        <w:lang w:val="uk-UA" w:eastAsia="en-US" w:bidi="ar-SA"/>
      </w:rPr>
    </w:lvl>
    <w:lvl w:ilvl="7" w:tplc="997CCEC6">
      <w:numFmt w:val="bullet"/>
      <w:lvlText w:val="•"/>
      <w:lvlJc w:val="left"/>
      <w:pPr>
        <w:ind w:left="7022" w:hanging="202"/>
      </w:pPr>
      <w:rPr>
        <w:rFonts w:hint="default"/>
        <w:lang w:val="uk-UA" w:eastAsia="en-US" w:bidi="ar-SA"/>
      </w:rPr>
    </w:lvl>
    <w:lvl w:ilvl="8" w:tplc="0A3259C8">
      <w:numFmt w:val="bullet"/>
      <w:lvlText w:val="•"/>
      <w:lvlJc w:val="left"/>
      <w:pPr>
        <w:ind w:left="7997" w:hanging="202"/>
      </w:pPr>
      <w:rPr>
        <w:rFonts w:hint="default"/>
        <w:lang w:val="uk-UA" w:eastAsia="en-US" w:bidi="ar-SA"/>
      </w:rPr>
    </w:lvl>
  </w:abstractNum>
  <w:abstractNum w:abstractNumId="9" w15:restartNumberingAfterBreak="0">
    <w:nsid w:val="1B27700C"/>
    <w:multiLevelType w:val="multilevel"/>
    <w:tmpl w:val="A1C449DA"/>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10" w15:restartNumberingAfterBreak="0">
    <w:nsid w:val="21B147ED"/>
    <w:multiLevelType w:val="hybridMultilevel"/>
    <w:tmpl w:val="C6C4E97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4F748EA"/>
    <w:multiLevelType w:val="multilevel"/>
    <w:tmpl w:val="D892FB2E"/>
    <w:lvl w:ilvl="0">
      <w:start w:val="12"/>
      <w:numFmt w:val="decimal"/>
      <w:lvlText w:val="%1"/>
      <w:lvlJc w:val="left"/>
      <w:pPr>
        <w:ind w:left="360" w:hanging="360"/>
      </w:pPr>
      <w:rPr>
        <w:rFonts w:hint="default"/>
        <w:color w:val="000009"/>
      </w:rPr>
    </w:lvl>
    <w:lvl w:ilvl="1">
      <w:start w:val="8"/>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720" w:hanging="72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2" w15:restartNumberingAfterBreak="0">
    <w:nsid w:val="25877606"/>
    <w:multiLevelType w:val="hybridMultilevel"/>
    <w:tmpl w:val="C3C613E2"/>
    <w:lvl w:ilvl="0" w:tplc="05BC6EF4">
      <w:start w:val="1"/>
      <w:numFmt w:val="decimal"/>
      <w:lvlText w:val="%1)"/>
      <w:lvlJc w:val="left"/>
      <w:pPr>
        <w:ind w:left="680" w:hanging="444"/>
      </w:pPr>
      <w:rPr>
        <w:rFonts w:ascii="Times New Roman" w:eastAsia="Times New Roman" w:hAnsi="Times New Roman" w:cs="Times New Roman" w:hint="default"/>
        <w:color w:val="000009"/>
        <w:spacing w:val="-6"/>
        <w:w w:val="94"/>
        <w:sz w:val="20"/>
        <w:szCs w:val="20"/>
        <w:lang w:val="ru-RU" w:eastAsia="en-US" w:bidi="ar-SA"/>
      </w:rPr>
    </w:lvl>
    <w:lvl w:ilvl="1" w:tplc="40A8F390">
      <w:numFmt w:val="bullet"/>
      <w:lvlText w:val="•"/>
      <w:lvlJc w:val="left"/>
      <w:pPr>
        <w:ind w:left="1698" w:hanging="444"/>
      </w:pPr>
      <w:rPr>
        <w:rFonts w:hint="default"/>
        <w:lang w:val="ru-RU" w:eastAsia="en-US" w:bidi="ar-SA"/>
      </w:rPr>
    </w:lvl>
    <w:lvl w:ilvl="2" w:tplc="A5C2921A">
      <w:numFmt w:val="bullet"/>
      <w:lvlText w:val="•"/>
      <w:lvlJc w:val="left"/>
      <w:pPr>
        <w:ind w:left="2717" w:hanging="444"/>
      </w:pPr>
      <w:rPr>
        <w:rFonts w:hint="default"/>
        <w:lang w:val="ru-RU" w:eastAsia="en-US" w:bidi="ar-SA"/>
      </w:rPr>
    </w:lvl>
    <w:lvl w:ilvl="3" w:tplc="75F0FEF2">
      <w:numFmt w:val="bullet"/>
      <w:lvlText w:val="•"/>
      <w:lvlJc w:val="left"/>
      <w:pPr>
        <w:ind w:left="3735" w:hanging="444"/>
      </w:pPr>
      <w:rPr>
        <w:rFonts w:hint="default"/>
        <w:lang w:val="ru-RU" w:eastAsia="en-US" w:bidi="ar-SA"/>
      </w:rPr>
    </w:lvl>
    <w:lvl w:ilvl="4" w:tplc="2DD8FE2E">
      <w:numFmt w:val="bullet"/>
      <w:lvlText w:val="•"/>
      <w:lvlJc w:val="left"/>
      <w:pPr>
        <w:ind w:left="4754" w:hanging="444"/>
      </w:pPr>
      <w:rPr>
        <w:rFonts w:hint="default"/>
        <w:lang w:val="ru-RU" w:eastAsia="en-US" w:bidi="ar-SA"/>
      </w:rPr>
    </w:lvl>
    <w:lvl w:ilvl="5" w:tplc="B30C6CF2">
      <w:numFmt w:val="bullet"/>
      <w:lvlText w:val="•"/>
      <w:lvlJc w:val="left"/>
      <w:pPr>
        <w:ind w:left="5773" w:hanging="444"/>
      </w:pPr>
      <w:rPr>
        <w:rFonts w:hint="default"/>
        <w:lang w:val="ru-RU" w:eastAsia="en-US" w:bidi="ar-SA"/>
      </w:rPr>
    </w:lvl>
    <w:lvl w:ilvl="6" w:tplc="10108012">
      <w:numFmt w:val="bullet"/>
      <w:lvlText w:val="•"/>
      <w:lvlJc w:val="left"/>
      <w:pPr>
        <w:ind w:left="6791" w:hanging="444"/>
      </w:pPr>
      <w:rPr>
        <w:rFonts w:hint="default"/>
        <w:lang w:val="ru-RU" w:eastAsia="en-US" w:bidi="ar-SA"/>
      </w:rPr>
    </w:lvl>
    <w:lvl w:ilvl="7" w:tplc="D8D287EC">
      <w:numFmt w:val="bullet"/>
      <w:lvlText w:val="•"/>
      <w:lvlJc w:val="left"/>
      <w:pPr>
        <w:ind w:left="7810" w:hanging="444"/>
      </w:pPr>
      <w:rPr>
        <w:rFonts w:hint="default"/>
        <w:lang w:val="ru-RU" w:eastAsia="en-US" w:bidi="ar-SA"/>
      </w:rPr>
    </w:lvl>
    <w:lvl w:ilvl="8" w:tplc="D69CA402">
      <w:numFmt w:val="bullet"/>
      <w:lvlText w:val="•"/>
      <w:lvlJc w:val="left"/>
      <w:pPr>
        <w:ind w:left="8829" w:hanging="444"/>
      </w:pPr>
      <w:rPr>
        <w:rFonts w:hint="default"/>
        <w:lang w:val="ru-RU" w:eastAsia="en-US" w:bidi="ar-SA"/>
      </w:rPr>
    </w:lvl>
  </w:abstractNum>
  <w:abstractNum w:abstractNumId="13" w15:restartNumberingAfterBreak="0">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5" w15:restartNumberingAfterBreak="0">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jc w:val="right"/>
      </w:pPr>
      <w:rPr>
        <w:rFonts w:hint="default"/>
        <w:b/>
        <w:bCs/>
        <w:w w:val="100"/>
        <w:lang w:val="ru-RU" w:eastAsia="en-US" w:bidi="ar-SA"/>
      </w:rPr>
    </w:lvl>
    <w:lvl w:ilvl="5" w:tplc="29B094FC">
      <w:numFmt w:val="bullet"/>
      <w:lvlText w:val="•"/>
      <w:lvlJc w:val="left"/>
      <w:pPr>
        <w:ind w:left="7407" w:hanging="360"/>
      </w:pPr>
      <w:rPr>
        <w:rFonts w:hint="default"/>
        <w:lang w:val="ru-RU" w:eastAsia="en-US" w:bidi="ar-SA"/>
      </w:rPr>
    </w:lvl>
    <w:lvl w:ilvl="6" w:tplc="FC90A65A">
      <w:numFmt w:val="bullet"/>
      <w:lvlText w:val="•"/>
      <w:lvlJc w:val="left"/>
      <w:pPr>
        <w:ind w:left="8099" w:hanging="360"/>
      </w:pPr>
      <w:rPr>
        <w:rFonts w:hint="default"/>
        <w:lang w:val="ru-RU" w:eastAsia="en-US" w:bidi="ar-SA"/>
      </w:rPr>
    </w:lvl>
    <w:lvl w:ilvl="7" w:tplc="6A3A8E32">
      <w:numFmt w:val="bullet"/>
      <w:lvlText w:val="•"/>
      <w:lvlJc w:val="left"/>
      <w:pPr>
        <w:ind w:left="8790" w:hanging="360"/>
      </w:pPr>
      <w:rPr>
        <w:rFonts w:hint="default"/>
        <w:lang w:val="ru-RU" w:eastAsia="en-US" w:bidi="ar-SA"/>
      </w:rPr>
    </w:lvl>
    <w:lvl w:ilvl="8" w:tplc="94EA834C">
      <w:numFmt w:val="bullet"/>
      <w:lvlText w:val="•"/>
      <w:lvlJc w:val="left"/>
      <w:pPr>
        <w:ind w:left="9482" w:hanging="360"/>
      </w:pPr>
      <w:rPr>
        <w:rFonts w:hint="default"/>
        <w:lang w:val="ru-RU" w:eastAsia="en-US" w:bidi="ar-SA"/>
      </w:rPr>
    </w:lvl>
  </w:abstractNum>
  <w:abstractNum w:abstractNumId="16" w15:restartNumberingAfterBreak="0">
    <w:nsid w:val="3D3B4A66"/>
    <w:multiLevelType w:val="hybridMultilevel"/>
    <w:tmpl w:val="EC88A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E364F4F"/>
    <w:multiLevelType w:val="multilevel"/>
    <w:tmpl w:val="9EBE4AE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FD7A5D"/>
    <w:multiLevelType w:val="hybridMultilevel"/>
    <w:tmpl w:val="04268900"/>
    <w:lvl w:ilvl="0" w:tplc="42D662C4">
      <w:start w:val="1"/>
      <w:numFmt w:val="decimal"/>
      <w:lvlText w:val="%1)"/>
      <w:lvlJc w:val="left"/>
      <w:pPr>
        <w:ind w:left="680" w:hanging="423"/>
      </w:pPr>
      <w:rPr>
        <w:rFonts w:ascii="Times New Roman" w:eastAsia="Times New Roman" w:hAnsi="Times New Roman" w:cs="Times New Roman" w:hint="default"/>
        <w:color w:val="000009"/>
        <w:spacing w:val="-4"/>
        <w:w w:val="94"/>
        <w:sz w:val="20"/>
        <w:szCs w:val="20"/>
        <w:lang w:val="ru-RU" w:eastAsia="en-US" w:bidi="ar-SA"/>
      </w:rPr>
    </w:lvl>
    <w:lvl w:ilvl="1" w:tplc="A3FED5B8">
      <w:numFmt w:val="bullet"/>
      <w:lvlText w:val="•"/>
      <w:lvlJc w:val="left"/>
      <w:pPr>
        <w:ind w:left="1698" w:hanging="423"/>
      </w:pPr>
      <w:rPr>
        <w:rFonts w:hint="default"/>
        <w:lang w:val="ru-RU" w:eastAsia="en-US" w:bidi="ar-SA"/>
      </w:rPr>
    </w:lvl>
    <w:lvl w:ilvl="2" w:tplc="85C415A8">
      <w:numFmt w:val="bullet"/>
      <w:lvlText w:val="•"/>
      <w:lvlJc w:val="left"/>
      <w:pPr>
        <w:ind w:left="2717" w:hanging="423"/>
      </w:pPr>
      <w:rPr>
        <w:rFonts w:hint="default"/>
        <w:lang w:val="ru-RU" w:eastAsia="en-US" w:bidi="ar-SA"/>
      </w:rPr>
    </w:lvl>
    <w:lvl w:ilvl="3" w:tplc="37EA63E4">
      <w:numFmt w:val="bullet"/>
      <w:lvlText w:val="•"/>
      <w:lvlJc w:val="left"/>
      <w:pPr>
        <w:ind w:left="3735" w:hanging="423"/>
      </w:pPr>
      <w:rPr>
        <w:rFonts w:hint="default"/>
        <w:lang w:val="ru-RU" w:eastAsia="en-US" w:bidi="ar-SA"/>
      </w:rPr>
    </w:lvl>
    <w:lvl w:ilvl="4" w:tplc="97AC2266">
      <w:numFmt w:val="bullet"/>
      <w:lvlText w:val="•"/>
      <w:lvlJc w:val="left"/>
      <w:pPr>
        <w:ind w:left="4754" w:hanging="423"/>
      </w:pPr>
      <w:rPr>
        <w:rFonts w:hint="default"/>
        <w:lang w:val="ru-RU" w:eastAsia="en-US" w:bidi="ar-SA"/>
      </w:rPr>
    </w:lvl>
    <w:lvl w:ilvl="5" w:tplc="E55C79F2">
      <w:numFmt w:val="bullet"/>
      <w:lvlText w:val="•"/>
      <w:lvlJc w:val="left"/>
      <w:pPr>
        <w:ind w:left="5773" w:hanging="423"/>
      </w:pPr>
      <w:rPr>
        <w:rFonts w:hint="default"/>
        <w:lang w:val="ru-RU" w:eastAsia="en-US" w:bidi="ar-SA"/>
      </w:rPr>
    </w:lvl>
    <w:lvl w:ilvl="6" w:tplc="D528DB8C">
      <w:numFmt w:val="bullet"/>
      <w:lvlText w:val="•"/>
      <w:lvlJc w:val="left"/>
      <w:pPr>
        <w:ind w:left="6791" w:hanging="423"/>
      </w:pPr>
      <w:rPr>
        <w:rFonts w:hint="default"/>
        <w:lang w:val="ru-RU" w:eastAsia="en-US" w:bidi="ar-SA"/>
      </w:rPr>
    </w:lvl>
    <w:lvl w:ilvl="7" w:tplc="299E0FC4">
      <w:numFmt w:val="bullet"/>
      <w:lvlText w:val="•"/>
      <w:lvlJc w:val="left"/>
      <w:pPr>
        <w:ind w:left="7810" w:hanging="423"/>
      </w:pPr>
      <w:rPr>
        <w:rFonts w:hint="default"/>
        <w:lang w:val="ru-RU" w:eastAsia="en-US" w:bidi="ar-SA"/>
      </w:rPr>
    </w:lvl>
    <w:lvl w:ilvl="8" w:tplc="26F02CBA">
      <w:numFmt w:val="bullet"/>
      <w:lvlText w:val="•"/>
      <w:lvlJc w:val="left"/>
      <w:pPr>
        <w:ind w:left="8829" w:hanging="423"/>
      </w:pPr>
      <w:rPr>
        <w:rFonts w:hint="default"/>
        <w:lang w:val="ru-RU" w:eastAsia="en-US" w:bidi="ar-SA"/>
      </w:rPr>
    </w:lvl>
  </w:abstractNum>
  <w:abstractNum w:abstractNumId="19" w15:restartNumberingAfterBreak="0">
    <w:nsid w:val="42E1033B"/>
    <w:multiLevelType w:val="hybridMultilevel"/>
    <w:tmpl w:val="E65E633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0605F4"/>
    <w:multiLevelType w:val="multilevel"/>
    <w:tmpl w:val="E448495C"/>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21" w15:restartNumberingAfterBreak="0">
    <w:nsid w:val="439A2A6E"/>
    <w:multiLevelType w:val="hybridMultilevel"/>
    <w:tmpl w:val="CBA8A800"/>
    <w:lvl w:ilvl="0" w:tplc="0014475A">
      <w:start w:val="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443438F7"/>
    <w:multiLevelType w:val="hybridMultilevel"/>
    <w:tmpl w:val="59D838D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4356ADE"/>
    <w:multiLevelType w:val="multilevel"/>
    <w:tmpl w:val="4914F120"/>
    <w:lvl w:ilvl="0">
      <w:start w:val="2"/>
      <w:numFmt w:val="decimal"/>
      <w:lvlText w:val="%1"/>
      <w:lvlJc w:val="left"/>
      <w:pPr>
        <w:ind w:left="192" w:hanging="989"/>
      </w:pPr>
      <w:rPr>
        <w:rFonts w:hint="default"/>
        <w:lang w:val="uk-UA" w:eastAsia="en-US" w:bidi="ar-SA"/>
      </w:rPr>
    </w:lvl>
    <w:lvl w:ilvl="1">
      <w:start w:val="2"/>
      <w:numFmt w:val="decimal"/>
      <w:lvlText w:val="%1.%2"/>
      <w:lvlJc w:val="left"/>
      <w:pPr>
        <w:ind w:left="192" w:hanging="989"/>
      </w:pPr>
      <w:rPr>
        <w:rFonts w:hint="default"/>
        <w:lang w:val="uk-UA" w:eastAsia="en-US" w:bidi="ar-SA"/>
      </w:rPr>
    </w:lvl>
    <w:lvl w:ilvl="2">
      <w:start w:val="3"/>
      <w:numFmt w:val="decimal"/>
      <w:lvlText w:val="%1.%2.%3."/>
      <w:lvlJc w:val="left"/>
      <w:pPr>
        <w:ind w:left="192" w:hanging="989"/>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3123" w:hanging="989"/>
      </w:pPr>
      <w:rPr>
        <w:rFonts w:hint="default"/>
        <w:lang w:val="uk-UA" w:eastAsia="en-US" w:bidi="ar-SA"/>
      </w:rPr>
    </w:lvl>
    <w:lvl w:ilvl="4">
      <w:numFmt w:val="bullet"/>
      <w:lvlText w:val="•"/>
      <w:lvlJc w:val="left"/>
      <w:pPr>
        <w:ind w:left="4098" w:hanging="989"/>
      </w:pPr>
      <w:rPr>
        <w:rFonts w:hint="default"/>
        <w:lang w:val="uk-UA" w:eastAsia="en-US" w:bidi="ar-SA"/>
      </w:rPr>
    </w:lvl>
    <w:lvl w:ilvl="5">
      <w:numFmt w:val="bullet"/>
      <w:lvlText w:val="•"/>
      <w:lvlJc w:val="left"/>
      <w:pPr>
        <w:ind w:left="5073" w:hanging="989"/>
      </w:pPr>
      <w:rPr>
        <w:rFonts w:hint="default"/>
        <w:lang w:val="uk-UA" w:eastAsia="en-US" w:bidi="ar-SA"/>
      </w:rPr>
    </w:lvl>
    <w:lvl w:ilvl="6">
      <w:numFmt w:val="bullet"/>
      <w:lvlText w:val="•"/>
      <w:lvlJc w:val="left"/>
      <w:pPr>
        <w:ind w:left="6047" w:hanging="989"/>
      </w:pPr>
      <w:rPr>
        <w:rFonts w:hint="default"/>
        <w:lang w:val="uk-UA" w:eastAsia="en-US" w:bidi="ar-SA"/>
      </w:rPr>
    </w:lvl>
    <w:lvl w:ilvl="7">
      <w:numFmt w:val="bullet"/>
      <w:lvlText w:val="•"/>
      <w:lvlJc w:val="left"/>
      <w:pPr>
        <w:ind w:left="7022" w:hanging="989"/>
      </w:pPr>
      <w:rPr>
        <w:rFonts w:hint="default"/>
        <w:lang w:val="uk-UA" w:eastAsia="en-US" w:bidi="ar-SA"/>
      </w:rPr>
    </w:lvl>
    <w:lvl w:ilvl="8">
      <w:numFmt w:val="bullet"/>
      <w:lvlText w:val="•"/>
      <w:lvlJc w:val="left"/>
      <w:pPr>
        <w:ind w:left="7997" w:hanging="989"/>
      </w:pPr>
      <w:rPr>
        <w:rFonts w:hint="default"/>
        <w:lang w:val="uk-UA" w:eastAsia="en-US" w:bidi="ar-SA"/>
      </w:rPr>
    </w:lvl>
  </w:abstractNum>
  <w:abstractNum w:abstractNumId="24" w15:restartNumberingAfterBreak="0">
    <w:nsid w:val="45407075"/>
    <w:multiLevelType w:val="hybridMultilevel"/>
    <w:tmpl w:val="6CCEB7F0"/>
    <w:lvl w:ilvl="0" w:tplc="F912D280">
      <w:start w:val="1"/>
      <w:numFmt w:val="decimal"/>
      <w:lvlText w:val="%1)"/>
      <w:lvlJc w:val="left"/>
      <w:pPr>
        <w:ind w:left="1789" w:hanging="260"/>
      </w:pPr>
      <w:rPr>
        <w:rFonts w:ascii="Times New Roman" w:eastAsia="Times New Roman" w:hAnsi="Times New Roman" w:cs="Times New Roman" w:hint="default"/>
        <w:color w:val="000009"/>
        <w:w w:val="100"/>
        <w:sz w:val="20"/>
        <w:szCs w:val="20"/>
        <w:lang w:val="ru-RU" w:eastAsia="en-US" w:bidi="ar-SA"/>
      </w:rPr>
    </w:lvl>
    <w:lvl w:ilvl="1" w:tplc="F5C880E6">
      <w:numFmt w:val="bullet"/>
      <w:lvlText w:val="•"/>
      <w:lvlJc w:val="left"/>
      <w:pPr>
        <w:ind w:left="2688" w:hanging="260"/>
      </w:pPr>
      <w:rPr>
        <w:rFonts w:hint="default"/>
        <w:lang w:val="ru-RU" w:eastAsia="en-US" w:bidi="ar-SA"/>
      </w:rPr>
    </w:lvl>
    <w:lvl w:ilvl="2" w:tplc="5D7855F8">
      <w:numFmt w:val="bullet"/>
      <w:lvlText w:val="•"/>
      <w:lvlJc w:val="left"/>
      <w:pPr>
        <w:ind w:left="3597" w:hanging="260"/>
      </w:pPr>
      <w:rPr>
        <w:rFonts w:hint="default"/>
        <w:lang w:val="ru-RU" w:eastAsia="en-US" w:bidi="ar-SA"/>
      </w:rPr>
    </w:lvl>
    <w:lvl w:ilvl="3" w:tplc="651E960E">
      <w:numFmt w:val="bullet"/>
      <w:lvlText w:val="•"/>
      <w:lvlJc w:val="left"/>
      <w:pPr>
        <w:ind w:left="4505" w:hanging="260"/>
      </w:pPr>
      <w:rPr>
        <w:rFonts w:hint="default"/>
        <w:lang w:val="ru-RU" w:eastAsia="en-US" w:bidi="ar-SA"/>
      </w:rPr>
    </w:lvl>
    <w:lvl w:ilvl="4" w:tplc="25D23DD4">
      <w:numFmt w:val="bullet"/>
      <w:lvlText w:val="•"/>
      <w:lvlJc w:val="left"/>
      <w:pPr>
        <w:ind w:left="5414" w:hanging="260"/>
      </w:pPr>
      <w:rPr>
        <w:rFonts w:hint="default"/>
        <w:lang w:val="ru-RU" w:eastAsia="en-US" w:bidi="ar-SA"/>
      </w:rPr>
    </w:lvl>
    <w:lvl w:ilvl="5" w:tplc="71B21744">
      <w:numFmt w:val="bullet"/>
      <w:lvlText w:val="•"/>
      <w:lvlJc w:val="left"/>
      <w:pPr>
        <w:ind w:left="6323" w:hanging="260"/>
      </w:pPr>
      <w:rPr>
        <w:rFonts w:hint="default"/>
        <w:lang w:val="ru-RU" w:eastAsia="en-US" w:bidi="ar-SA"/>
      </w:rPr>
    </w:lvl>
    <w:lvl w:ilvl="6" w:tplc="024EBF78">
      <w:numFmt w:val="bullet"/>
      <w:lvlText w:val="•"/>
      <w:lvlJc w:val="left"/>
      <w:pPr>
        <w:ind w:left="7231" w:hanging="260"/>
      </w:pPr>
      <w:rPr>
        <w:rFonts w:hint="default"/>
        <w:lang w:val="ru-RU" w:eastAsia="en-US" w:bidi="ar-SA"/>
      </w:rPr>
    </w:lvl>
    <w:lvl w:ilvl="7" w:tplc="E8E0912E">
      <w:numFmt w:val="bullet"/>
      <w:lvlText w:val="•"/>
      <w:lvlJc w:val="left"/>
      <w:pPr>
        <w:ind w:left="8140" w:hanging="260"/>
      </w:pPr>
      <w:rPr>
        <w:rFonts w:hint="default"/>
        <w:lang w:val="ru-RU" w:eastAsia="en-US" w:bidi="ar-SA"/>
      </w:rPr>
    </w:lvl>
    <w:lvl w:ilvl="8" w:tplc="0C1E2C08">
      <w:numFmt w:val="bullet"/>
      <w:lvlText w:val="•"/>
      <w:lvlJc w:val="left"/>
      <w:pPr>
        <w:ind w:left="9049" w:hanging="260"/>
      </w:pPr>
      <w:rPr>
        <w:rFonts w:hint="default"/>
        <w:lang w:val="ru-RU" w:eastAsia="en-US" w:bidi="ar-SA"/>
      </w:rPr>
    </w:lvl>
  </w:abstractNum>
  <w:abstractNum w:abstractNumId="25" w15:restartNumberingAfterBreak="0">
    <w:nsid w:val="45493A48"/>
    <w:multiLevelType w:val="hybridMultilevel"/>
    <w:tmpl w:val="DF426392"/>
    <w:lvl w:ilvl="0" w:tplc="58B6934C">
      <w:start w:val="1"/>
      <w:numFmt w:val="decimal"/>
      <w:lvlText w:val="%1."/>
      <w:lvlJc w:val="left"/>
      <w:pPr>
        <w:ind w:left="1062" w:hanging="240"/>
      </w:pPr>
      <w:rPr>
        <w:rFonts w:ascii="Times New Roman" w:eastAsia="Times New Roman" w:hAnsi="Times New Roman" w:cs="Times New Roman" w:hint="default"/>
        <w:color w:val="000009"/>
        <w:w w:val="100"/>
        <w:sz w:val="20"/>
        <w:szCs w:val="20"/>
        <w:lang w:val="ru-RU" w:eastAsia="en-US" w:bidi="ar-SA"/>
      </w:rPr>
    </w:lvl>
    <w:lvl w:ilvl="1" w:tplc="4B88231C">
      <w:numFmt w:val="bullet"/>
      <w:lvlText w:val="•"/>
      <w:lvlJc w:val="left"/>
      <w:pPr>
        <w:ind w:left="2040" w:hanging="240"/>
      </w:pPr>
      <w:rPr>
        <w:rFonts w:hint="default"/>
        <w:lang w:val="ru-RU" w:eastAsia="en-US" w:bidi="ar-SA"/>
      </w:rPr>
    </w:lvl>
    <w:lvl w:ilvl="2" w:tplc="628E4E8E">
      <w:numFmt w:val="bullet"/>
      <w:lvlText w:val="•"/>
      <w:lvlJc w:val="left"/>
      <w:pPr>
        <w:ind w:left="3021" w:hanging="240"/>
      </w:pPr>
      <w:rPr>
        <w:rFonts w:hint="default"/>
        <w:lang w:val="ru-RU" w:eastAsia="en-US" w:bidi="ar-SA"/>
      </w:rPr>
    </w:lvl>
    <w:lvl w:ilvl="3" w:tplc="0BD66830">
      <w:numFmt w:val="bullet"/>
      <w:lvlText w:val="•"/>
      <w:lvlJc w:val="left"/>
      <w:pPr>
        <w:ind w:left="4001" w:hanging="240"/>
      </w:pPr>
      <w:rPr>
        <w:rFonts w:hint="default"/>
        <w:lang w:val="ru-RU" w:eastAsia="en-US" w:bidi="ar-SA"/>
      </w:rPr>
    </w:lvl>
    <w:lvl w:ilvl="4" w:tplc="569E561A">
      <w:numFmt w:val="bullet"/>
      <w:lvlText w:val="•"/>
      <w:lvlJc w:val="left"/>
      <w:pPr>
        <w:ind w:left="4982" w:hanging="240"/>
      </w:pPr>
      <w:rPr>
        <w:rFonts w:hint="default"/>
        <w:lang w:val="ru-RU" w:eastAsia="en-US" w:bidi="ar-SA"/>
      </w:rPr>
    </w:lvl>
    <w:lvl w:ilvl="5" w:tplc="AFEC63B2">
      <w:numFmt w:val="bullet"/>
      <w:lvlText w:val="•"/>
      <w:lvlJc w:val="left"/>
      <w:pPr>
        <w:ind w:left="5963" w:hanging="240"/>
      </w:pPr>
      <w:rPr>
        <w:rFonts w:hint="default"/>
        <w:lang w:val="ru-RU" w:eastAsia="en-US" w:bidi="ar-SA"/>
      </w:rPr>
    </w:lvl>
    <w:lvl w:ilvl="6" w:tplc="013EEE98">
      <w:numFmt w:val="bullet"/>
      <w:lvlText w:val="•"/>
      <w:lvlJc w:val="left"/>
      <w:pPr>
        <w:ind w:left="6943" w:hanging="240"/>
      </w:pPr>
      <w:rPr>
        <w:rFonts w:hint="default"/>
        <w:lang w:val="ru-RU" w:eastAsia="en-US" w:bidi="ar-SA"/>
      </w:rPr>
    </w:lvl>
    <w:lvl w:ilvl="7" w:tplc="DEDADA4C">
      <w:numFmt w:val="bullet"/>
      <w:lvlText w:val="•"/>
      <w:lvlJc w:val="left"/>
      <w:pPr>
        <w:ind w:left="7924" w:hanging="240"/>
      </w:pPr>
      <w:rPr>
        <w:rFonts w:hint="default"/>
        <w:lang w:val="ru-RU" w:eastAsia="en-US" w:bidi="ar-SA"/>
      </w:rPr>
    </w:lvl>
    <w:lvl w:ilvl="8" w:tplc="43DCE002">
      <w:numFmt w:val="bullet"/>
      <w:lvlText w:val="•"/>
      <w:lvlJc w:val="left"/>
      <w:pPr>
        <w:ind w:left="8905" w:hanging="240"/>
      </w:pPr>
      <w:rPr>
        <w:rFonts w:hint="default"/>
        <w:lang w:val="ru-RU" w:eastAsia="en-US" w:bidi="ar-SA"/>
      </w:rPr>
    </w:lvl>
  </w:abstractNum>
  <w:abstractNum w:abstractNumId="26" w15:restartNumberingAfterBreak="0">
    <w:nsid w:val="4AA8627A"/>
    <w:multiLevelType w:val="multilevel"/>
    <w:tmpl w:val="809C6F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4C2D28D7"/>
    <w:multiLevelType w:val="multilevel"/>
    <w:tmpl w:val="D22EBC8A"/>
    <w:lvl w:ilvl="0">
      <w:start w:val="11"/>
      <w:numFmt w:val="decimal"/>
      <w:lvlText w:val="%1"/>
      <w:lvlJc w:val="left"/>
      <w:pPr>
        <w:ind w:left="680" w:hanging="687"/>
      </w:pPr>
      <w:rPr>
        <w:rFonts w:hint="default"/>
        <w:lang w:val="ru-RU" w:eastAsia="en-US" w:bidi="ar-SA"/>
      </w:rPr>
    </w:lvl>
    <w:lvl w:ilvl="1">
      <w:start w:val="1"/>
      <w:numFmt w:val="decimal"/>
      <w:lvlText w:val="%1.%2"/>
      <w:lvlJc w:val="left"/>
      <w:pPr>
        <w:ind w:left="680" w:hanging="687"/>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687"/>
      </w:pPr>
      <w:rPr>
        <w:rFonts w:hint="default"/>
        <w:lang w:val="ru-RU" w:eastAsia="en-US" w:bidi="ar-SA"/>
      </w:rPr>
    </w:lvl>
    <w:lvl w:ilvl="3">
      <w:numFmt w:val="bullet"/>
      <w:lvlText w:val="•"/>
      <w:lvlJc w:val="left"/>
      <w:pPr>
        <w:ind w:left="3735" w:hanging="687"/>
      </w:pPr>
      <w:rPr>
        <w:rFonts w:hint="default"/>
        <w:lang w:val="ru-RU" w:eastAsia="en-US" w:bidi="ar-SA"/>
      </w:rPr>
    </w:lvl>
    <w:lvl w:ilvl="4">
      <w:numFmt w:val="bullet"/>
      <w:lvlText w:val="•"/>
      <w:lvlJc w:val="left"/>
      <w:pPr>
        <w:ind w:left="4754" w:hanging="687"/>
      </w:pPr>
      <w:rPr>
        <w:rFonts w:hint="default"/>
        <w:lang w:val="ru-RU" w:eastAsia="en-US" w:bidi="ar-SA"/>
      </w:rPr>
    </w:lvl>
    <w:lvl w:ilvl="5">
      <w:numFmt w:val="bullet"/>
      <w:lvlText w:val="•"/>
      <w:lvlJc w:val="left"/>
      <w:pPr>
        <w:ind w:left="5773" w:hanging="687"/>
      </w:pPr>
      <w:rPr>
        <w:rFonts w:hint="default"/>
        <w:lang w:val="ru-RU" w:eastAsia="en-US" w:bidi="ar-SA"/>
      </w:rPr>
    </w:lvl>
    <w:lvl w:ilvl="6">
      <w:numFmt w:val="bullet"/>
      <w:lvlText w:val="•"/>
      <w:lvlJc w:val="left"/>
      <w:pPr>
        <w:ind w:left="6791" w:hanging="687"/>
      </w:pPr>
      <w:rPr>
        <w:rFonts w:hint="default"/>
        <w:lang w:val="ru-RU" w:eastAsia="en-US" w:bidi="ar-SA"/>
      </w:rPr>
    </w:lvl>
    <w:lvl w:ilvl="7">
      <w:numFmt w:val="bullet"/>
      <w:lvlText w:val="•"/>
      <w:lvlJc w:val="left"/>
      <w:pPr>
        <w:ind w:left="7810" w:hanging="687"/>
      </w:pPr>
      <w:rPr>
        <w:rFonts w:hint="default"/>
        <w:lang w:val="ru-RU" w:eastAsia="en-US" w:bidi="ar-SA"/>
      </w:rPr>
    </w:lvl>
    <w:lvl w:ilvl="8">
      <w:numFmt w:val="bullet"/>
      <w:lvlText w:val="•"/>
      <w:lvlJc w:val="left"/>
      <w:pPr>
        <w:ind w:left="8829" w:hanging="687"/>
      </w:pPr>
      <w:rPr>
        <w:rFonts w:hint="default"/>
        <w:lang w:val="ru-RU" w:eastAsia="en-US" w:bidi="ar-SA"/>
      </w:rPr>
    </w:lvl>
  </w:abstractNum>
  <w:abstractNum w:abstractNumId="28" w15:restartNumberingAfterBreak="0">
    <w:nsid w:val="527C2A27"/>
    <w:multiLevelType w:val="multilevel"/>
    <w:tmpl w:val="1F9ABA30"/>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4"/>
        <w:szCs w:val="24"/>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29" w15:restartNumberingAfterBreak="0">
    <w:nsid w:val="58F443CE"/>
    <w:multiLevelType w:val="hybridMultilevel"/>
    <w:tmpl w:val="E34EE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E4D6838"/>
    <w:multiLevelType w:val="multilevel"/>
    <w:tmpl w:val="3774D3D2"/>
    <w:lvl w:ilvl="0">
      <w:start w:val="1"/>
      <w:numFmt w:val="decimal"/>
      <w:lvlText w:val="%1."/>
      <w:lvlJc w:val="left"/>
      <w:pPr>
        <w:ind w:left="192" w:hanging="425"/>
      </w:pPr>
      <w:rPr>
        <w:rFonts w:hint="default"/>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92" w:hanging="634"/>
      </w:pPr>
      <w:rPr>
        <w:rFonts w:hint="default"/>
        <w:w w:val="100"/>
        <w:lang w:val="uk-UA" w:eastAsia="en-US" w:bidi="ar-SA"/>
      </w:rPr>
    </w:lvl>
    <w:lvl w:ilvl="3">
      <w:numFmt w:val="bullet"/>
      <w:lvlText w:val="•"/>
      <w:lvlJc w:val="left"/>
      <w:pPr>
        <w:ind w:left="3123" w:hanging="634"/>
      </w:pPr>
      <w:rPr>
        <w:rFonts w:hint="default"/>
        <w:lang w:val="uk-UA" w:eastAsia="en-US" w:bidi="ar-SA"/>
      </w:rPr>
    </w:lvl>
    <w:lvl w:ilvl="4">
      <w:numFmt w:val="bullet"/>
      <w:lvlText w:val="•"/>
      <w:lvlJc w:val="left"/>
      <w:pPr>
        <w:ind w:left="4098" w:hanging="634"/>
      </w:pPr>
      <w:rPr>
        <w:rFonts w:hint="default"/>
        <w:lang w:val="uk-UA" w:eastAsia="en-US" w:bidi="ar-SA"/>
      </w:rPr>
    </w:lvl>
    <w:lvl w:ilvl="5">
      <w:numFmt w:val="bullet"/>
      <w:lvlText w:val="•"/>
      <w:lvlJc w:val="left"/>
      <w:pPr>
        <w:ind w:left="5073" w:hanging="634"/>
      </w:pPr>
      <w:rPr>
        <w:rFonts w:hint="default"/>
        <w:lang w:val="uk-UA" w:eastAsia="en-US" w:bidi="ar-SA"/>
      </w:rPr>
    </w:lvl>
    <w:lvl w:ilvl="6">
      <w:numFmt w:val="bullet"/>
      <w:lvlText w:val="•"/>
      <w:lvlJc w:val="left"/>
      <w:pPr>
        <w:ind w:left="6047" w:hanging="634"/>
      </w:pPr>
      <w:rPr>
        <w:rFonts w:hint="default"/>
        <w:lang w:val="uk-UA" w:eastAsia="en-US" w:bidi="ar-SA"/>
      </w:rPr>
    </w:lvl>
    <w:lvl w:ilvl="7">
      <w:numFmt w:val="bullet"/>
      <w:lvlText w:val="•"/>
      <w:lvlJc w:val="left"/>
      <w:pPr>
        <w:ind w:left="7022" w:hanging="634"/>
      </w:pPr>
      <w:rPr>
        <w:rFonts w:hint="default"/>
        <w:lang w:val="uk-UA" w:eastAsia="en-US" w:bidi="ar-SA"/>
      </w:rPr>
    </w:lvl>
    <w:lvl w:ilvl="8">
      <w:numFmt w:val="bullet"/>
      <w:lvlText w:val="•"/>
      <w:lvlJc w:val="left"/>
      <w:pPr>
        <w:ind w:left="7997" w:hanging="634"/>
      </w:pPr>
      <w:rPr>
        <w:rFonts w:hint="default"/>
        <w:lang w:val="uk-UA" w:eastAsia="en-US" w:bidi="ar-SA"/>
      </w:rPr>
    </w:lvl>
  </w:abstractNum>
  <w:abstractNum w:abstractNumId="31" w15:restartNumberingAfterBreak="0">
    <w:nsid w:val="6A824D66"/>
    <w:multiLevelType w:val="hybridMultilevel"/>
    <w:tmpl w:val="793ED1D4"/>
    <w:lvl w:ilvl="0" w:tplc="D7708400">
      <w:start w:val="1"/>
      <w:numFmt w:val="bullet"/>
      <w:lvlText w:val="-"/>
      <w:lvlJc w:val="left"/>
      <w:pPr>
        <w:ind w:left="1287" w:hanging="360"/>
      </w:pPr>
      <w:rPr>
        <w:rFonts w:ascii="Arial Narrow" w:eastAsia="Times New Roman" w:hAnsi="Arial Narrow"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2" w15:restartNumberingAfterBreak="0">
    <w:nsid w:val="6B6C4F03"/>
    <w:multiLevelType w:val="multilevel"/>
    <w:tmpl w:val="D8689B32"/>
    <w:lvl w:ilvl="0">
      <w:start w:val="1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DE66AB4"/>
    <w:multiLevelType w:val="multilevel"/>
    <w:tmpl w:val="C8142054"/>
    <w:lvl w:ilvl="0">
      <w:start w:val="8"/>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32"/>
      </w:pPr>
      <w:rPr>
        <w:rFonts w:hint="default"/>
        <w:lang w:val="ru-RU" w:eastAsia="en-US" w:bidi="ar-SA"/>
      </w:rPr>
    </w:lvl>
    <w:lvl w:ilvl="3">
      <w:numFmt w:val="bullet"/>
      <w:lvlText w:val="•"/>
      <w:lvlJc w:val="left"/>
      <w:pPr>
        <w:ind w:left="3735" w:hanging="732"/>
      </w:pPr>
      <w:rPr>
        <w:rFonts w:hint="default"/>
        <w:lang w:val="ru-RU" w:eastAsia="en-US" w:bidi="ar-SA"/>
      </w:rPr>
    </w:lvl>
    <w:lvl w:ilvl="4">
      <w:numFmt w:val="bullet"/>
      <w:lvlText w:val="•"/>
      <w:lvlJc w:val="left"/>
      <w:pPr>
        <w:ind w:left="4754" w:hanging="732"/>
      </w:pPr>
      <w:rPr>
        <w:rFonts w:hint="default"/>
        <w:lang w:val="ru-RU" w:eastAsia="en-US" w:bidi="ar-SA"/>
      </w:rPr>
    </w:lvl>
    <w:lvl w:ilvl="5">
      <w:numFmt w:val="bullet"/>
      <w:lvlText w:val="•"/>
      <w:lvlJc w:val="left"/>
      <w:pPr>
        <w:ind w:left="5773" w:hanging="732"/>
      </w:pPr>
      <w:rPr>
        <w:rFonts w:hint="default"/>
        <w:lang w:val="ru-RU" w:eastAsia="en-US" w:bidi="ar-SA"/>
      </w:rPr>
    </w:lvl>
    <w:lvl w:ilvl="6">
      <w:numFmt w:val="bullet"/>
      <w:lvlText w:val="•"/>
      <w:lvlJc w:val="left"/>
      <w:pPr>
        <w:ind w:left="6791" w:hanging="732"/>
      </w:pPr>
      <w:rPr>
        <w:rFonts w:hint="default"/>
        <w:lang w:val="ru-RU" w:eastAsia="en-US" w:bidi="ar-SA"/>
      </w:rPr>
    </w:lvl>
    <w:lvl w:ilvl="7">
      <w:numFmt w:val="bullet"/>
      <w:lvlText w:val="•"/>
      <w:lvlJc w:val="left"/>
      <w:pPr>
        <w:ind w:left="781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34"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tentative="1">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35" w15:restartNumberingAfterBreak="0">
    <w:nsid w:val="74F071B4"/>
    <w:multiLevelType w:val="hybridMultilevel"/>
    <w:tmpl w:val="D0361F7A"/>
    <w:lvl w:ilvl="0" w:tplc="F1A4A930">
      <w:start w:val="1"/>
      <w:numFmt w:val="decimal"/>
      <w:lvlText w:val="%1."/>
      <w:lvlJc w:val="left"/>
      <w:pPr>
        <w:ind w:left="822" w:hanging="250"/>
      </w:pPr>
      <w:rPr>
        <w:rFonts w:hint="default"/>
        <w:w w:val="100"/>
        <w:lang w:val="ru-RU" w:eastAsia="en-US" w:bidi="ar-SA"/>
      </w:rPr>
    </w:lvl>
    <w:lvl w:ilvl="1" w:tplc="090A48A4">
      <w:numFmt w:val="bullet"/>
      <w:lvlText w:val="•"/>
      <w:lvlJc w:val="left"/>
      <w:pPr>
        <w:ind w:left="1824" w:hanging="250"/>
      </w:pPr>
      <w:rPr>
        <w:rFonts w:hint="default"/>
        <w:lang w:val="ru-RU" w:eastAsia="en-US" w:bidi="ar-SA"/>
      </w:rPr>
    </w:lvl>
    <w:lvl w:ilvl="2" w:tplc="51C44B42">
      <w:numFmt w:val="bullet"/>
      <w:lvlText w:val="•"/>
      <w:lvlJc w:val="left"/>
      <w:pPr>
        <w:ind w:left="2829" w:hanging="250"/>
      </w:pPr>
      <w:rPr>
        <w:rFonts w:hint="default"/>
        <w:lang w:val="ru-RU" w:eastAsia="en-US" w:bidi="ar-SA"/>
      </w:rPr>
    </w:lvl>
    <w:lvl w:ilvl="3" w:tplc="B58AF6D2">
      <w:numFmt w:val="bullet"/>
      <w:lvlText w:val="•"/>
      <w:lvlJc w:val="left"/>
      <w:pPr>
        <w:ind w:left="3833" w:hanging="250"/>
      </w:pPr>
      <w:rPr>
        <w:rFonts w:hint="default"/>
        <w:lang w:val="ru-RU" w:eastAsia="en-US" w:bidi="ar-SA"/>
      </w:rPr>
    </w:lvl>
    <w:lvl w:ilvl="4" w:tplc="88E40B86">
      <w:numFmt w:val="bullet"/>
      <w:lvlText w:val="•"/>
      <w:lvlJc w:val="left"/>
      <w:pPr>
        <w:ind w:left="4838" w:hanging="250"/>
      </w:pPr>
      <w:rPr>
        <w:rFonts w:hint="default"/>
        <w:lang w:val="ru-RU" w:eastAsia="en-US" w:bidi="ar-SA"/>
      </w:rPr>
    </w:lvl>
    <w:lvl w:ilvl="5" w:tplc="68C0FFD8">
      <w:numFmt w:val="bullet"/>
      <w:lvlText w:val="•"/>
      <w:lvlJc w:val="left"/>
      <w:pPr>
        <w:ind w:left="5843" w:hanging="250"/>
      </w:pPr>
      <w:rPr>
        <w:rFonts w:hint="default"/>
        <w:lang w:val="ru-RU" w:eastAsia="en-US" w:bidi="ar-SA"/>
      </w:rPr>
    </w:lvl>
    <w:lvl w:ilvl="6" w:tplc="9ABE116C">
      <w:numFmt w:val="bullet"/>
      <w:lvlText w:val="•"/>
      <w:lvlJc w:val="left"/>
      <w:pPr>
        <w:ind w:left="6847" w:hanging="250"/>
      </w:pPr>
      <w:rPr>
        <w:rFonts w:hint="default"/>
        <w:lang w:val="ru-RU" w:eastAsia="en-US" w:bidi="ar-SA"/>
      </w:rPr>
    </w:lvl>
    <w:lvl w:ilvl="7" w:tplc="D9808A8E">
      <w:numFmt w:val="bullet"/>
      <w:lvlText w:val="•"/>
      <w:lvlJc w:val="left"/>
      <w:pPr>
        <w:ind w:left="7852" w:hanging="250"/>
      </w:pPr>
      <w:rPr>
        <w:rFonts w:hint="default"/>
        <w:lang w:val="ru-RU" w:eastAsia="en-US" w:bidi="ar-SA"/>
      </w:rPr>
    </w:lvl>
    <w:lvl w:ilvl="8" w:tplc="DF00B9A0">
      <w:numFmt w:val="bullet"/>
      <w:lvlText w:val="•"/>
      <w:lvlJc w:val="left"/>
      <w:pPr>
        <w:ind w:left="8857" w:hanging="250"/>
      </w:pPr>
      <w:rPr>
        <w:rFonts w:hint="default"/>
        <w:lang w:val="ru-RU" w:eastAsia="en-US" w:bidi="ar-SA"/>
      </w:rPr>
    </w:lvl>
  </w:abstractNum>
  <w:abstractNum w:abstractNumId="36" w15:restartNumberingAfterBreak="0">
    <w:nsid w:val="78454724"/>
    <w:multiLevelType w:val="multilevel"/>
    <w:tmpl w:val="A268116C"/>
    <w:lvl w:ilvl="0">
      <w:start w:val="7"/>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start w:val="9"/>
      <w:numFmt w:val="decimal"/>
      <w:lvlText w:val="%3"/>
      <w:lvlJc w:val="left"/>
      <w:pPr>
        <w:ind w:left="3858" w:hanging="202"/>
        <w:jc w:val="right"/>
      </w:pPr>
      <w:rPr>
        <w:rFonts w:ascii="Times New Roman" w:eastAsia="Times New Roman" w:hAnsi="Times New Roman" w:cs="Times New Roman" w:hint="default"/>
        <w:b/>
        <w:bCs/>
        <w:color w:val="000009"/>
        <w:w w:val="100"/>
        <w:sz w:val="20"/>
        <w:szCs w:val="20"/>
        <w:lang w:val="ru-RU" w:eastAsia="en-US" w:bidi="ar-SA"/>
      </w:rPr>
    </w:lvl>
    <w:lvl w:ilvl="3">
      <w:numFmt w:val="bullet"/>
      <w:lvlText w:val="•"/>
      <w:lvlJc w:val="left"/>
      <w:pPr>
        <w:ind w:left="5068" w:hanging="202"/>
      </w:pPr>
      <w:rPr>
        <w:rFonts w:hint="default"/>
        <w:lang w:val="ru-RU" w:eastAsia="en-US" w:bidi="ar-SA"/>
      </w:rPr>
    </w:lvl>
    <w:lvl w:ilvl="4">
      <w:numFmt w:val="bullet"/>
      <w:lvlText w:val="•"/>
      <w:lvlJc w:val="left"/>
      <w:pPr>
        <w:ind w:left="5896" w:hanging="202"/>
      </w:pPr>
      <w:rPr>
        <w:rFonts w:hint="default"/>
        <w:lang w:val="ru-RU" w:eastAsia="en-US" w:bidi="ar-SA"/>
      </w:rPr>
    </w:lvl>
    <w:lvl w:ilvl="5">
      <w:numFmt w:val="bullet"/>
      <w:lvlText w:val="•"/>
      <w:lvlJc w:val="left"/>
      <w:pPr>
        <w:ind w:left="6724" w:hanging="202"/>
      </w:pPr>
      <w:rPr>
        <w:rFonts w:hint="default"/>
        <w:lang w:val="ru-RU" w:eastAsia="en-US" w:bidi="ar-SA"/>
      </w:rPr>
    </w:lvl>
    <w:lvl w:ilvl="6">
      <w:numFmt w:val="bullet"/>
      <w:lvlText w:val="•"/>
      <w:lvlJc w:val="left"/>
      <w:pPr>
        <w:ind w:left="7553" w:hanging="202"/>
      </w:pPr>
      <w:rPr>
        <w:rFonts w:hint="default"/>
        <w:lang w:val="ru-RU" w:eastAsia="en-US" w:bidi="ar-SA"/>
      </w:rPr>
    </w:lvl>
    <w:lvl w:ilvl="7">
      <w:numFmt w:val="bullet"/>
      <w:lvlText w:val="•"/>
      <w:lvlJc w:val="left"/>
      <w:pPr>
        <w:ind w:left="8381" w:hanging="202"/>
      </w:pPr>
      <w:rPr>
        <w:rFonts w:hint="default"/>
        <w:lang w:val="ru-RU" w:eastAsia="en-US" w:bidi="ar-SA"/>
      </w:rPr>
    </w:lvl>
    <w:lvl w:ilvl="8">
      <w:numFmt w:val="bullet"/>
      <w:lvlText w:val="•"/>
      <w:lvlJc w:val="left"/>
      <w:pPr>
        <w:ind w:left="9209" w:hanging="202"/>
      </w:pPr>
      <w:rPr>
        <w:rFonts w:hint="default"/>
        <w:lang w:val="ru-RU" w:eastAsia="en-US" w:bidi="ar-SA"/>
      </w:rPr>
    </w:lvl>
  </w:abstractNum>
  <w:abstractNum w:abstractNumId="37" w15:restartNumberingAfterBreak="0">
    <w:nsid w:val="7CB1565B"/>
    <w:multiLevelType w:val="multilevel"/>
    <w:tmpl w:val="1D9EA83C"/>
    <w:lvl w:ilvl="0">
      <w:start w:val="9"/>
      <w:numFmt w:val="decimal"/>
      <w:lvlText w:val="%1"/>
      <w:lvlJc w:val="left"/>
      <w:pPr>
        <w:ind w:left="680" w:hanging="792"/>
      </w:pPr>
      <w:rPr>
        <w:rFonts w:hint="default"/>
        <w:lang w:val="ru-RU" w:eastAsia="en-US" w:bidi="ar-SA"/>
      </w:rPr>
    </w:lvl>
    <w:lvl w:ilvl="1">
      <w:start w:val="1"/>
      <w:numFmt w:val="decimal"/>
      <w:lvlText w:val="%1.%2"/>
      <w:lvlJc w:val="left"/>
      <w:pPr>
        <w:ind w:left="680" w:hanging="79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92"/>
      </w:pPr>
      <w:rPr>
        <w:rFonts w:hint="default"/>
        <w:lang w:val="ru-RU" w:eastAsia="en-US" w:bidi="ar-SA"/>
      </w:rPr>
    </w:lvl>
    <w:lvl w:ilvl="3">
      <w:numFmt w:val="bullet"/>
      <w:lvlText w:val="•"/>
      <w:lvlJc w:val="left"/>
      <w:pPr>
        <w:ind w:left="3735" w:hanging="792"/>
      </w:pPr>
      <w:rPr>
        <w:rFonts w:hint="default"/>
        <w:lang w:val="ru-RU" w:eastAsia="en-US" w:bidi="ar-SA"/>
      </w:rPr>
    </w:lvl>
    <w:lvl w:ilvl="4">
      <w:numFmt w:val="bullet"/>
      <w:lvlText w:val="•"/>
      <w:lvlJc w:val="left"/>
      <w:pPr>
        <w:ind w:left="4754" w:hanging="792"/>
      </w:pPr>
      <w:rPr>
        <w:rFonts w:hint="default"/>
        <w:lang w:val="ru-RU" w:eastAsia="en-US" w:bidi="ar-SA"/>
      </w:rPr>
    </w:lvl>
    <w:lvl w:ilvl="5">
      <w:numFmt w:val="bullet"/>
      <w:lvlText w:val="•"/>
      <w:lvlJc w:val="left"/>
      <w:pPr>
        <w:ind w:left="5773" w:hanging="792"/>
      </w:pPr>
      <w:rPr>
        <w:rFonts w:hint="default"/>
        <w:lang w:val="ru-RU" w:eastAsia="en-US" w:bidi="ar-SA"/>
      </w:rPr>
    </w:lvl>
    <w:lvl w:ilvl="6">
      <w:numFmt w:val="bullet"/>
      <w:lvlText w:val="•"/>
      <w:lvlJc w:val="left"/>
      <w:pPr>
        <w:ind w:left="6791" w:hanging="792"/>
      </w:pPr>
      <w:rPr>
        <w:rFonts w:hint="default"/>
        <w:lang w:val="ru-RU" w:eastAsia="en-US" w:bidi="ar-SA"/>
      </w:rPr>
    </w:lvl>
    <w:lvl w:ilvl="7">
      <w:numFmt w:val="bullet"/>
      <w:lvlText w:val="•"/>
      <w:lvlJc w:val="left"/>
      <w:pPr>
        <w:ind w:left="7810" w:hanging="792"/>
      </w:pPr>
      <w:rPr>
        <w:rFonts w:hint="default"/>
        <w:lang w:val="ru-RU" w:eastAsia="en-US" w:bidi="ar-SA"/>
      </w:rPr>
    </w:lvl>
    <w:lvl w:ilvl="8">
      <w:numFmt w:val="bullet"/>
      <w:lvlText w:val="•"/>
      <w:lvlJc w:val="left"/>
      <w:pPr>
        <w:ind w:left="8829" w:hanging="792"/>
      </w:pPr>
      <w:rPr>
        <w:rFonts w:hint="default"/>
        <w:lang w:val="ru-RU" w:eastAsia="en-US" w:bidi="ar-SA"/>
      </w:rPr>
    </w:lvl>
  </w:abstractNum>
  <w:abstractNum w:abstractNumId="38" w15:restartNumberingAfterBreak="0">
    <w:nsid w:val="7EE56878"/>
    <w:multiLevelType w:val="hybridMultilevel"/>
    <w:tmpl w:val="3EEC3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FB75CBF"/>
    <w:multiLevelType w:val="multilevel"/>
    <w:tmpl w:val="C2861516"/>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num w:numId="1">
    <w:abstractNumId w:val="0"/>
  </w:num>
  <w:num w:numId="2">
    <w:abstractNumId w:val="1"/>
  </w:num>
  <w:num w:numId="3">
    <w:abstractNumId w:val="2"/>
  </w:num>
  <w:num w:numId="4">
    <w:abstractNumId w:val="29"/>
  </w:num>
  <w:num w:numId="5">
    <w:abstractNumId w:val="16"/>
  </w:num>
  <w:num w:numId="6">
    <w:abstractNumId w:val="38"/>
  </w:num>
  <w:num w:numId="7">
    <w:abstractNumId w:val="21"/>
  </w:num>
  <w:num w:numId="8">
    <w:abstractNumId w:val="31"/>
  </w:num>
  <w:num w:numId="9">
    <w:abstractNumId w:val="35"/>
  </w:num>
  <w:num w:numId="10">
    <w:abstractNumId w:val="25"/>
  </w:num>
  <w:num w:numId="11">
    <w:abstractNumId w:val="27"/>
  </w:num>
  <w:num w:numId="12">
    <w:abstractNumId w:val="37"/>
  </w:num>
  <w:num w:numId="13">
    <w:abstractNumId w:val="33"/>
  </w:num>
  <w:num w:numId="14">
    <w:abstractNumId w:val="36"/>
  </w:num>
  <w:num w:numId="15">
    <w:abstractNumId w:val="4"/>
  </w:num>
  <w:num w:numId="16">
    <w:abstractNumId w:val="24"/>
  </w:num>
  <w:num w:numId="17">
    <w:abstractNumId w:val="18"/>
  </w:num>
  <w:num w:numId="18">
    <w:abstractNumId w:val="12"/>
  </w:num>
  <w:num w:numId="19">
    <w:abstractNumId w:val="20"/>
  </w:num>
  <w:num w:numId="20">
    <w:abstractNumId w:val="39"/>
  </w:num>
  <w:num w:numId="21">
    <w:abstractNumId w:val="9"/>
  </w:num>
  <w:num w:numId="22">
    <w:abstractNumId w:val="28"/>
  </w:num>
  <w:num w:numId="23">
    <w:abstractNumId w:val="15"/>
  </w:num>
  <w:num w:numId="24">
    <w:abstractNumId w:val="7"/>
  </w:num>
  <w:num w:numId="25">
    <w:abstractNumId w:val="34"/>
  </w:num>
  <w:num w:numId="26">
    <w:abstractNumId w:val="5"/>
  </w:num>
  <w:num w:numId="27">
    <w:abstractNumId w:val="11"/>
  </w:num>
  <w:num w:numId="28">
    <w:abstractNumId w:val="23"/>
  </w:num>
  <w:num w:numId="29">
    <w:abstractNumId w:val="8"/>
  </w:num>
  <w:num w:numId="30">
    <w:abstractNumId w:val="30"/>
  </w:num>
  <w:num w:numId="31">
    <w:abstractNumId w:val="6"/>
  </w:num>
  <w:num w:numId="32">
    <w:abstractNumId w:val="3"/>
  </w:num>
  <w:num w:numId="33">
    <w:abstractNumId w:val="32"/>
  </w:num>
  <w:num w:numId="34">
    <w:abstractNumId w:val="26"/>
  </w:num>
  <w:num w:numId="35">
    <w:abstractNumId w:val="10"/>
  </w:num>
  <w:num w:numId="36">
    <w:abstractNumId w:val="19"/>
  </w:num>
  <w:num w:numId="37">
    <w:abstractNumId w:val="22"/>
  </w:num>
  <w:num w:numId="38">
    <w:abstractNumId w:val="17"/>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5C"/>
    <w:rsid w:val="000344FB"/>
    <w:rsid w:val="00046F83"/>
    <w:rsid w:val="000817A9"/>
    <w:rsid w:val="00111184"/>
    <w:rsid w:val="0012656E"/>
    <w:rsid w:val="00150672"/>
    <w:rsid w:val="001571C4"/>
    <w:rsid w:val="0019448C"/>
    <w:rsid w:val="001A19A1"/>
    <w:rsid w:val="001B6BD7"/>
    <w:rsid w:val="001D3FF7"/>
    <w:rsid w:val="0021076D"/>
    <w:rsid w:val="00232890"/>
    <w:rsid w:val="002440A3"/>
    <w:rsid w:val="002E0A39"/>
    <w:rsid w:val="004A2C1C"/>
    <w:rsid w:val="004D4CF9"/>
    <w:rsid w:val="00591213"/>
    <w:rsid w:val="005E1996"/>
    <w:rsid w:val="00630B0A"/>
    <w:rsid w:val="006A27C4"/>
    <w:rsid w:val="006A52EA"/>
    <w:rsid w:val="006C0B77"/>
    <w:rsid w:val="006E232B"/>
    <w:rsid w:val="006F580F"/>
    <w:rsid w:val="00753B94"/>
    <w:rsid w:val="00767DA8"/>
    <w:rsid w:val="007A5F55"/>
    <w:rsid w:val="007E0559"/>
    <w:rsid w:val="008167CD"/>
    <w:rsid w:val="008242FF"/>
    <w:rsid w:val="008363D6"/>
    <w:rsid w:val="00870751"/>
    <w:rsid w:val="008B174D"/>
    <w:rsid w:val="008B38D1"/>
    <w:rsid w:val="008C182E"/>
    <w:rsid w:val="00922C48"/>
    <w:rsid w:val="00944246"/>
    <w:rsid w:val="009C2CB2"/>
    <w:rsid w:val="00A27221"/>
    <w:rsid w:val="00A6467F"/>
    <w:rsid w:val="00B24A6F"/>
    <w:rsid w:val="00B24C5C"/>
    <w:rsid w:val="00B915B7"/>
    <w:rsid w:val="00BD2B50"/>
    <w:rsid w:val="00C21413"/>
    <w:rsid w:val="00CF5C49"/>
    <w:rsid w:val="00D25FE8"/>
    <w:rsid w:val="00D51793"/>
    <w:rsid w:val="00D9619D"/>
    <w:rsid w:val="00DA005A"/>
    <w:rsid w:val="00E527A5"/>
    <w:rsid w:val="00EA5109"/>
    <w:rsid w:val="00EA59DF"/>
    <w:rsid w:val="00EE30A5"/>
    <w:rsid w:val="00EE4070"/>
    <w:rsid w:val="00F06B13"/>
    <w:rsid w:val="00F12C76"/>
    <w:rsid w:val="00F50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575B"/>
  <w15:chartTrackingRefBased/>
  <w15:docId w15:val="{4F08FC44-5CEF-489F-A5A2-840B4442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C5C"/>
    <w:pPr>
      <w:spacing w:after="0" w:line="240" w:lineRule="auto"/>
    </w:pPr>
    <w:rPr>
      <w:rFonts w:ascii="Calibri" w:eastAsia="Calibri" w:hAnsi="Calibri" w:cs="Calibri"/>
      <w:sz w:val="20"/>
      <w:szCs w:val="20"/>
      <w:lang w:val="uk-UA" w:eastAsia="zh-CN" w:bidi="hi-IN"/>
    </w:rPr>
  </w:style>
  <w:style w:type="paragraph" w:styleId="1">
    <w:name w:val="heading 1"/>
    <w:basedOn w:val="a"/>
    <w:link w:val="10"/>
    <w:uiPriority w:val="9"/>
    <w:qFormat/>
    <w:rsid w:val="005E1996"/>
    <w:pPr>
      <w:widowControl w:val="0"/>
      <w:autoSpaceDE w:val="0"/>
      <w:autoSpaceDN w:val="0"/>
      <w:ind w:left="669"/>
      <w:jc w:val="center"/>
      <w:outlineLvl w:val="0"/>
    </w:pPr>
    <w:rPr>
      <w:rFonts w:ascii="Times New Roman" w:eastAsia="Times New Roman" w:hAnsi="Times New Roman" w:cs="Times New Roman"/>
      <w:b/>
      <w:bCs/>
      <w:sz w:val="24"/>
      <w:szCs w:val="24"/>
      <w:lang w:val="ru-RU" w:eastAsia="en-US" w:bidi="ar-SA"/>
    </w:rPr>
  </w:style>
  <w:style w:type="paragraph" w:styleId="2">
    <w:name w:val="heading 2"/>
    <w:basedOn w:val="a"/>
    <w:next w:val="a"/>
    <w:link w:val="20"/>
    <w:uiPriority w:val="9"/>
    <w:semiHidden/>
    <w:unhideWhenUsed/>
    <w:qFormat/>
    <w:rsid w:val="005E1996"/>
    <w:pPr>
      <w:keepNext/>
      <w:keepLines/>
      <w:widowControl w:val="0"/>
      <w:autoSpaceDE w:val="0"/>
      <w:autoSpaceDN w:val="0"/>
      <w:spacing w:before="40"/>
      <w:outlineLvl w:val="1"/>
    </w:pPr>
    <w:rPr>
      <w:rFonts w:asciiTheme="majorHAnsi" w:eastAsiaTheme="majorEastAsia" w:hAnsiTheme="majorHAnsi" w:cstheme="majorBidi"/>
      <w:color w:val="2F5496" w:themeColor="accent1" w:themeShade="BF"/>
      <w:sz w:val="26"/>
      <w:szCs w:val="26"/>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99"/>
    <w:qFormat/>
    <w:rsid w:val="00B24C5C"/>
    <w:pPr>
      <w:spacing w:after="160" w:line="252" w:lineRule="auto"/>
      <w:ind w:left="720"/>
      <w:contextualSpacing/>
    </w:pPr>
    <w:rPr>
      <w:rFonts w:cs="Times New Roman"/>
    </w:rPr>
  </w:style>
  <w:style w:type="table" w:customStyle="1" w:styleId="TableNormal">
    <w:name w:val="Table Normal"/>
    <w:uiPriority w:val="2"/>
    <w:qFormat/>
    <w:rsid w:val="00B24C5C"/>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5">
    <w:name w:val="Table Grid"/>
    <w:basedOn w:val="a1"/>
    <w:uiPriority w:val="39"/>
    <w:rsid w:val="00B24C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B24C5C"/>
  </w:style>
  <w:style w:type="paragraph" w:customStyle="1" w:styleId="11">
    <w:name w:val="Текст примечания1"/>
    <w:basedOn w:val="a"/>
    <w:rsid w:val="00B24C5C"/>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B24C5C"/>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rsid w:val="00B24C5C"/>
    <w:rPr>
      <w:rFonts w:ascii="Times New Roman" w:hAnsi="Times New Roman" w:cs="Times New Roman"/>
      <w:b/>
      <w:bCs/>
      <w:sz w:val="22"/>
      <w:szCs w:val="22"/>
    </w:rPr>
  </w:style>
  <w:style w:type="character" w:customStyle="1" w:styleId="10">
    <w:name w:val="Заголовок 1 Знак"/>
    <w:basedOn w:val="a0"/>
    <w:link w:val="1"/>
    <w:uiPriority w:val="9"/>
    <w:rsid w:val="005E1996"/>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5E1996"/>
    <w:rPr>
      <w:rFonts w:asciiTheme="majorHAnsi" w:eastAsiaTheme="majorEastAsia" w:hAnsiTheme="majorHAnsi" w:cstheme="majorBidi"/>
      <w:color w:val="2F5496" w:themeColor="accent1" w:themeShade="BF"/>
      <w:sz w:val="26"/>
      <w:szCs w:val="26"/>
    </w:rPr>
  </w:style>
  <w:style w:type="paragraph" w:styleId="a6">
    <w:name w:val="Body Text"/>
    <w:basedOn w:val="a"/>
    <w:link w:val="a7"/>
    <w:uiPriority w:val="1"/>
    <w:qFormat/>
    <w:rsid w:val="005E1996"/>
    <w:pPr>
      <w:widowControl w:val="0"/>
      <w:autoSpaceDE w:val="0"/>
      <w:autoSpaceDN w:val="0"/>
    </w:pPr>
    <w:rPr>
      <w:rFonts w:ascii="Times New Roman" w:eastAsia="Times New Roman" w:hAnsi="Times New Roman" w:cs="Times New Roman"/>
      <w:sz w:val="24"/>
      <w:szCs w:val="24"/>
      <w:lang w:val="ru-RU" w:eastAsia="en-US" w:bidi="ar-SA"/>
    </w:rPr>
  </w:style>
  <w:style w:type="character" w:customStyle="1" w:styleId="a7">
    <w:name w:val="Основной текст Знак"/>
    <w:basedOn w:val="a0"/>
    <w:link w:val="a6"/>
    <w:uiPriority w:val="1"/>
    <w:rsid w:val="005E1996"/>
    <w:rPr>
      <w:rFonts w:ascii="Times New Roman" w:eastAsia="Times New Roman" w:hAnsi="Times New Roman" w:cs="Times New Roman"/>
      <w:sz w:val="24"/>
      <w:szCs w:val="24"/>
    </w:rPr>
  </w:style>
  <w:style w:type="paragraph" w:customStyle="1" w:styleId="TableParagraph">
    <w:name w:val="Table Paragraph"/>
    <w:basedOn w:val="a"/>
    <w:uiPriority w:val="1"/>
    <w:qFormat/>
    <w:rsid w:val="005E1996"/>
    <w:pPr>
      <w:widowControl w:val="0"/>
      <w:autoSpaceDE w:val="0"/>
      <w:autoSpaceDN w:val="0"/>
    </w:pPr>
    <w:rPr>
      <w:rFonts w:ascii="Times New Roman" w:eastAsia="Times New Roman" w:hAnsi="Times New Roman" w:cs="Times New Roman"/>
      <w:sz w:val="22"/>
      <w:szCs w:val="22"/>
      <w:lang w:val="ru-RU" w:eastAsia="en-US" w:bidi="ar-SA"/>
    </w:rPr>
  </w:style>
  <w:style w:type="paragraph" w:styleId="a8">
    <w:name w:val="header"/>
    <w:basedOn w:val="a"/>
    <w:link w:val="a9"/>
    <w:uiPriority w:val="99"/>
    <w:unhideWhenUsed/>
    <w:rsid w:val="005E1996"/>
    <w:pPr>
      <w:widowControl w:val="0"/>
      <w:tabs>
        <w:tab w:val="center" w:pos="4819"/>
        <w:tab w:val="right" w:pos="9639"/>
      </w:tabs>
      <w:autoSpaceDE w:val="0"/>
      <w:autoSpaceDN w:val="0"/>
    </w:pPr>
    <w:rPr>
      <w:rFonts w:ascii="Times New Roman" w:eastAsia="Times New Roman" w:hAnsi="Times New Roman" w:cs="Times New Roman"/>
      <w:sz w:val="22"/>
      <w:szCs w:val="22"/>
      <w:lang w:val="ru-RU" w:eastAsia="en-US" w:bidi="ar-SA"/>
    </w:rPr>
  </w:style>
  <w:style w:type="character" w:customStyle="1" w:styleId="a9">
    <w:name w:val="Верхний колонтитул Знак"/>
    <w:basedOn w:val="a0"/>
    <w:link w:val="a8"/>
    <w:uiPriority w:val="99"/>
    <w:rsid w:val="005E1996"/>
    <w:rPr>
      <w:rFonts w:ascii="Times New Roman" w:eastAsia="Times New Roman" w:hAnsi="Times New Roman" w:cs="Times New Roman"/>
    </w:rPr>
  </w:style>
  <w:style w:type="paragraph" w:styleId="aa">
    <w:name w:val="footer"/>
    <w:basedOn w:val="a"/>
    <w:link w:val="ab"/>
    <w:uiPriority w:val="99"/>
    <w:unhideWhenUsed/>
    <w:rsid w:val="005E1996"/>
    <w:pPr>
      <w:widowControl w:val="0"/>
      <w:tabs>
        <w:tab w:val="center" w:pos="4819"/>
        <w:tab w:val="right" w:pos="9639"/>
      </w:tabs>
      <w:autoSpaceDE w:val="0"/>
      <w:autoSpaceDN w:val="0"/>
    </w:pPr>
    <w:rPr>
      <w:rFonts w:ascii="Times New Roman" w:eastAsia="Times New Roman" w:hAnsi="Times New Roman" w:cs="Times New Roman"/>
      <w:sz w:val="22"/>
      <w:szCs w:val="22"/>
      <w:lang w:val="ru-RU" w:eastAsia="en-US" w:bidi="ar-SA"/>
    </w:rPr>
  </w:style>
  <w:style w:type="character" w:customStyle="1" w:styleId="ab">
    <w:name w:val="Нижний колонтитул Знак"/>
    <w:basedOn w:val="a0"/>
    <w:link w:val="aa"/>
    <w:uiPriority w:val="99"/>
    <w:rsid w:val="005E1996"/>
    <w:rPr>
      <w:rFonts w:ascii="Times New Roman" w:eastAsia="Times New Roman" w:hAnsi="Times New Roman" w:cs="Times New Roman"/>
    </w:rPr>
  </w:style>
  <w:style w:type="character" w:styleId="ac">
    <w:name w:val="Hyperlink"/>
    <w:basedOn w:val="a0"/>
    <w:uiPriority w:val="99"/>
    <w:unhideWhenUsed/>
    <w:rsid w:val="005E1996"/>
    <w:rPr>
      <w:color w:val="0563C1" w:themeColor="hyperlink"/>
      <w:u w:val="single"/>
    </w:rPr>
  </w:style>
  <w:style w:type="character" w:styleId="ad">
    <w:name w:val="Unresolved Mention"/>
    <w:basedOn w:val="a0"/>
    <w:uiPriority w:val="99"/>
    <w:semiHidden/>
    <w:unhideWhenUsed/>
    <w:rsid w:val="005E1996"/>
    <w:rPr>
      <w:color w:val="605E5C"/>
      <w:shd w:val="clear" w:color="auto" w:fill="E1DFDD"/>
    </w:rPr>
  </w:style>
  <w:style w:type="character" w:customStyle="1" w:styleId="st42">
    <w:name w:val="st42"/>
    <w:uiPriority w:val="99"/>
    <w:rsid w:val="005E1996"/>
    <w:rPr>
      <w:color w:val="000000"/>
    </w:rPr>
  </w:style>
  <w:style w:type="paragraph" w:styleId="ae">
    <w:name w:val="Title"/>
    <w:basedOn w:val="a"/>
    <w:link w:val="af"/>
    <w:uiPriority w:val="10"/>
    <w:qFormat/>
    <w:rsid w:val="005E1996"/>
    <w:pPr>
      <w:jc w:val="center"/>
    </w:pPr>
    <w:rPr>
      <w:rFonts w:ascii="Times New Roman" w:eastAsia="Times New Roman" w:hAnsi="Times New Roman" w:cs="Times New Roman"/>
      <w:b/>
      <w:bCs/>
      <w:sz w:val="24"/>
      <w:szCs w:val="24"/>
      <w:lang w:val="ru-RU" w:eastAsia="ru-RU" w:bidi="ar-SA"/>
    </w:rPr>
  </w:style>
  <w:style w:type="character" w:customStyle="1" w:styleId="af">
    <w:name w:val="Заголовок Знак"/>
    <w:basedOn w:val="a0"/>
    <w:link w:val="ae"/>
    <w:uiPriority w:val="10"/>
    <w:rsid w:val="005E1996"/>
    <w:rPr>
      <w:rFonts w:ascii="Times New Roman" w:eastAsia="Times New Roman" w:hAnsi="Times New Roman" w:cs="Times New Roman"/>
      <w:b/>
      <w:bCs/>
      <w:sz w:val="24"/>
      <w:szCs w:val="24"/>
      <w:lang w:eastAsia="ru-RU"/>
    </w:rPr>
  </w:style>
  <w:style w:type="character" w:customStyle="1" w:styleId="a4">
    <w:name w:val="Абзац списка Знак"/>
    <w:aliases w:val="название табл/рис Знак"/>
    <w:link w:val="a3"/>
    <w:uiPriority w:val="99"/>
    <w:locked/>
    <w:rsid w:val="005E1996"/>
    <w:rPr>
      <w:rFonts w:ascii="Calibri" w:eastAsia="Calibri" w:hAnsi="Calibri" w:cs="Times New Roman"/>
      <w:sz w:val="20"/>
      <w:szCs w:val="20"/>
      <w:lang w:val="uk-UA" w:eastAsia="zh-CN" w:bidi="hi-IN"/>
    </w:rPr>
  </w:style>
  <w:style w:type="character" w:customStyle="1" w:styleId="210pt">
    <w:name w:val="Основной текст (2) + 10 pt"/>
    <w:aliases w:val="Полужирный"/>
    <w:rsid w:val="005E1996"/>
    <w:rPr>
      <w:rFonts w:ascii="Times New Roman" w:hAnsi="Times New Roman"/>
      <w:b/>
      <w:color w:val="000000"/>
      <w:spacing w:val="0"/>
      <w:w w:val="100"/>
      <w:position w:val="0"/>
      <w:sz w:val="20"/>
      <w:u w:val="none"/>
      <w:vertAlign w:val="baseline"/>
      <w:lang w:val="uk-UA" w:eastAsia="uk-UA"/>
    </w:rPr>
  </w:style>
  <w:style w:type="character" w:customStyle="1" w:styleId="FontStyle12">
    <w:name w:val="Font Style12"/>
    <w:rsid w:val="005E1996"/>
    <w:rPr>
      <w:rFonts w:ascii="Times New Roman" w:hAnsi="Times New Roman"/>
      <w:sz w:val="22"/>
    </w:rPr>
  </w:style>
  <w:style w:type="paragraph" w:customStyle="1" w:styleId="Style5">
    <w:name w:val="Style5"/>
    <w:basedOn w:val="a"/>
    <w:rsid w:val="005E1996"/>
    <w:pPr>
      <w:widowControl w:val="0"/>
      <w:autoSpaceDE w:val="0"/>
      <w:autoSpaceDN w:val="0"/>
      <w:adjustRightInd w:val="0"/>
      <w:spacing w:line="276" w:lineRule="exact"/>
      <w:jc w:val="center"/>
    </w:pPr>
    <w:rPr>
      <w:rFonts w:ascii="Times New Roman" w:eastAsia="Times New Roman" w:hAnsi="Times New Roman" w:cs="Times New Roman"/>
      <w:sz w:val="24"/>
      <w:szCs w:val="24"/>
      <w:lang w:val="ru-RU" w:eastAsia="ru-RU" w:bidi="ar-SA"/>
    </w:rPr>
  </w:style>
  <w:style w:type="paragraph" w:customStyle="1" w:styleId="Style1">
    <w:name w:val="Style1"/>
    <w:basedOn w:val="a"/>
    <w:rsid w:val="005E1996"/>
    <w:pPr>
      <w:widowControl w:val="0"/>
      <w:autoSpaceDE w:val="0"/>
      <w:autoSpaceDN w:val="0"/>
      <w:adjustRightInd w:val="0"/>
      <w:spacing w:line="276" w:lineRule="exact"/>
      <w:jc w:val="both"/>
    </w:pPr>
    <w:rPr>
      <w:rFonts w:ascii="Times New Roman" w:eastAsia="Times New Roman" w:hAnsi="Times New Roman" w:cs="Times New Roman"/>
      <w:sz w:val="24"/>
      <w:szCs w:val="24"/>
      <w:lang w:val="ru-RU" w:eastAsia="ru-RU" w:bidi="ar-SA"/>
    </w:rPr>
  </w:style>
  <w:style w:type="paragraph" w:customStyle="1" w:styleId="Style7">
    <w:name w:val="Style7"/>
    <w:basedOn w:val="a"/>
    <w:rsid w:val="005E1996"/>
    <w:pPr>
      <w:widowControl w:val="0"/>
      <w:autoSpaceDE w:val="0"/>
      <w:autoSpaceDN w:val="0"/>
      <w:adjustRightInd w:val="0"/>
      <w:spacing w:line="276" w:lineRule="exact"/>
    </w:pPr>
    <w:rPr>
      <w:rFonts w:ascii="Times New Roman" w:eastAsia="Times New Roman" w:hAnsi="Times New Roman" w:cs="Times New Roman"/>
      <w:sz w:val="24"/>
      <w:szCs w:val="24"/>
      <w:lang w:val="ru-RU" w:eastAsia="ru-RU" w:bidi="ar-SA"/>
    </w:rPr>
  </w:style>
  <w:style w:type="paragraph" w:styleId="af0">
    <w:name w:val="No Spacing"/>
    <w:uiPriority w:val="1"/>
    <w:qFormat/>
    <w:rsid w:val="005E1996"/>
    <w:pPr>
      <w:widowControl w:val="0"/>
      <w:spacing w:after="0" w:line="240" w:lineRule="auto"/>
    </w:pPr>
    <w:rPr>
      <w:rFonts w:ascii="Courier New" w:eastAsia="Calibri" w:hAnsi="Courier New" w:cs="Courier New"/>
      <w:color w:val="000000"/>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AC3F-9D52-4471-8776-3A1B49E5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7774</Words>
  <Characters>44317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2022-12-15T08:38:00Z</dcterms:created>
  <dcterms:modified xsi:type="dcterms:W3CDTF">2022-12-15T09:10:00Z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67b64c4bc6cd066be6a9c07c8a6f45fbeec88ecd09ed3e41faae76918635c54f</vt:lpwstr>
  </property>
</Properties>
</file>