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4A" w:rsidRPr="00064CAB" w:rsidRDefault="000C424A" w:rsidP="00C30BC5">
      <w:pPr>
        <w:jc w:val="right"/>
        <w:rPr>
          <w:rFonts w:asciiTheme="majorBidi" w:hAnsiTheme="majorBidi" w:cstheme="majorBidi"/>
          <w:b/>
          <w:color w:val="000000" w:themeColor="text1"/>
          <w:sz w:val="24"/>
          <w:szCs w:val="24"/>
        </w:rPr>
      </w:pPr>
      <w:r w:rsidRPr="00064CAB">
        <w:rPr>
          <w:rStyle w:val="apple-style-span"/>
          <w:rFonts w:asciiTheme="majorBidi" w:hAnsiTheme="majorBidi" w:cstheme="majorBidi"/>
          <w:b/>
          <w:bCs/>
          <w:color w:val="000000" w:themeColor="text1"/>
          <w:sz w:val="24"/>
          <w:szCs w:val="24"/>
        </w:rPr>
        <w:t>Додаток №</w:t>
      </w:r>
      <w:r w:rsidR="00624754" w:rsidRPr="00064CAB">
        <w:rPr>
          <w:rStyle w:val="apple-style-span"/>
          <w:rFonts w:asciiTheme="majorBidi" w:hAnsiTheme="majorBidi" w:cstheme="majorBidi"/>
          <w:b/>
          <w:bCs/>
          <w:color w:val="000000" w:themeColor="text1"/>
          <w:sz w:val="24"/>
          <w:szCs w:val="24"/>
        </w:rPr>
        <w:t>6</w:t>
      </w:r>
    </w:p>
    <w:p w:rsidR="00B81C22" w:rsidRDefault="00B81C22" w:rsidP="000C424A">
      <w:pPr>
        <w:contextualSpacing/>
        <w:jc w:val="center"/>
        <w:rPr>
          <w:rFonts w:asciiTheme="majorBidi" w:hAnsiTheme="majorBidi" w:cstheme="majorBidi"/>
          <w:b/>
          <w:color w:val="000000" w:themeColor="text1"/>
          <w:sz w:val="24"/>
          <w:szCs w:val="24"/>
        </w:rPr>
      </w:pPr>
    </w:p>
    <w:p w:rsidR="000C424A" w:rsidRDefault="00B81C22" w:rsidP="000C424A">
      <w:pPr>
        <w:contextualSpacing/>
        <w:jc w:val="cente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Технічне завдання</w:t>
      </w:r>
    </w:p>
    <w:p w:rsidR="00624754" w:rsidRPr="00BC2804" w:rsidRDefault="00624754" w:rsidP="000C424A">
      <w:pPr>
        <w:contextualSpacing/>
        <w:jc w:val="center"/>
        <w:rPr>
          <w:rFonts w:asciiTheme="majorBidi" w:hAnsiTheme="majorBidi" w:cstheme="majorBidi"/>
          <w:b/>
          <w:color w:val="000000" w:themeColor="text1"/>
          <w:sz w:val="24"/>
          <w:szCs w:val="24"/>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44"/>
        <w:gridCol w:w="2268"/>
        <w:gridCol w:w="4678"/>
        <w:gridCol w:w="1417"/>
      </w:tblGrid>
      <w:tr w:rsidR="00BC2804" w:rsidRPr="002067CC" w:rsidTr="00064CAB">
        <w:tc>
          <w:tcPr>
            <w:tcW w:w="1844" w:type="dxa"/>
            <w:vAlign w:val="center"/>
          </w:tcPr>
          <w:p w:rsidR="008C1362" w:rsidRPr="002067CC" w:rsidRDefault="008C1362" w:rsidP="000426C1">
            <w:pPr>
              <w:ind w:left="-567"/>
              <w:contextualSpacing/>
              <w:jc w:val="center"/>
              <w:rPr>
                <w:rFonts w:asciiTheme="majorBidi" w:hAnsiTheme="majorBidi" w:cstheme="majorBidi"/>
                <w:b/>
                <w:color w:val="000000" w:themeColor="text1"/>
                <w:sz w:val="24"/>
                <w:szCs w:val="24"/>
              </w:rPr>
            </w:pPr>
            <w:r w:rsidRPr="00BC2804">
              <w:rPr>
                <w:rFonts w:asciiTheme="majorBidi" w:hAnsiTheme="majorBidi" w:cstheme="majorBidi"/>
                <w:b/>
                <w:color w:val="000000" w:themeColor="text1"/>
                <w:sz w:val="24"/>
                <w:szCs w:val="24"/>
              </w:rPr>
              <w:t xml:space="preserve">      </w:t>
            </w:r>
            <w:r w:rsidRPr="002067CC">
              <w:rPr>
                <w:rFonts w:asciiTheme="majorBidi" w:hAnsiTheme="majorBidi" w:cstheme="majorBidi"/>
                <w:b/>
                <w:color w:val="000000" w:themeColor="text1"/>
                <w:sz w:val="24"/>
                <w:szCs w:val="24"/>
              </w:rPr>
              <w:t>Найменування</w:t>
            </w:r>
          </w:p>
        </w:tc>
        <w:tc>
          <w:tcPr>
            <w:tcW w:w="2268" w:type="dxa"/>
            <w:vAlign w:val="center"/>
          </w:tcPr>
          <w:p w:rsidR="008C1362" w:rsidRPr="002067CC" w:rsidRDefault="008C1362" w:rsidP="000426C1">
            <w:pPr>
              <w:ind w:left="-567"/>
              <w:contextualSpacing/>
              <w:jc w:val="center"/>
              <w:rPr>
                <w:rFonts w:asciiTheme="majorBidi" w:hAnsiTheme="majorBidi" w:cstheme="majorBidi"/>
                <w:b/>
                <w:color w:val="000000" w:themeColor="text1"/>
                <w:sz w:val="24"/>
                <w:szCs w:val="24"/>
              </w:rPr>
            </w:pPr>
            <w:r w:rsidRPr="002067CC">
              <w:rPr>
                <w:rFonts w:asciiTheme="majorBidi" w:hAnsiTheme="majorBidi" w:cstheme="majorBidi"/>
                <w:b/>
                <w:color w:val="000000" w:themeColor="text1"/>
                <w:sz w:val="24"/>
                <w:szCs w:val="24"/>
              </w:rPr>
              <w:t>Компонент</w:t>
            </w:r>
          </w:p>
        </w:tc>
        <w:tc>
          <w:tcPr>
            <w:tcW w:w="4678" w:type="dxa"/>
            <w:vAlign w:val="center"/>
          </w:tcPr>
          <w:p w:rsidR="008C1362" w:rsidRPr="002067CC" w:rsidRDefault="008C1362" w:rsidP="000426C1">
            <w:pPr>
              <w:ind w:left="-567"/>
              <w:contextualSpacing/>
              <w:jc w:val="center"/>
              <w:rPr>
                <w:rFonts w:asciiTheme="majorBidi" w:hAnsiTheme="majorBidi" w:cstheme="majorBidi"/>
                <w:b/>
                <w:color w:val="000000" w:themeColor="text1"/>
                <w:sz w:val="24"/>
                <w:szCs w:val="24"/>
              </w:rPr>
            </w:pPr>
            <w:r w:rsidRPr="002067CC">
              <w:rPr>
                <w:rFonts w:asciiTheme="majorBidi" w:hAnsiTheme="majorBidi" w:cstheme="majorBidi"/>
                <w:b/>
                <w:color w:val="000000" w:themeColor="text1"/>
                <w:sz w:val="24"/>
                <w:szCs w:val="24"/>
              </w:rPr>
              <w:t>Вимоги</w:t>
            </w:r>
          </w:p>
        </w:tc>
        <w:tc>
          <w:tcPr>
            <w:tcW w:w="1417" w:type="dxa"/>
            <w:vAlign w:val="center"/>
          </w:tcPr>
          <w:p w:rsidR="008C1362" w:rsidRPr="002067CC" w:rsidRDefault="008C1362" w:rsidP="000426C1">
            <w:pPr>
              <w:ind w:left="-567"/>
              <w:contextualSpacing/>
              <w:jc w:val="center"/>
              <w:rPr>
                <w:rFonts w:asciiTheme="majorBidi" w:hAnsiTheme="majorBidi" w:cstheme="majorBidi"/>
                <w:b/>
                <w:color w:val="000000" w:themeColor="text1"/>
                <w:sz w:val="24"/>
                <w:szCs w:val="24"/>
              </w:rPr>
            </w:pPr>
            <w:r w:rsidRPr="002067CC">
              <w:rPr>
                <w:rFonts w:asciiTheme="majorBidi" w:hAnsiTheme="majorBidi" w:cstheme="majorBidi"/>
                <w:b/>
                <w:color w:val="000000" w:themeColor="text1"/>
                <w:sz w:val="24"/>
                <w:szCs w:val="24"/>
              </w:rPr>
              <w:t xml:space="preserve">     Прим.</w:t>
            </w:r>
          </w:p>
        </w:tc>
      </w:tr>
      <w:tr w:rsidR="00BC2804" w:rsidRPr="002067CC" w:rsidTr="00064CAB">
        <w:trPr>
          <w:trHeight w:val="248"/>
        </w:trPr>
        <w:tc>
          <w:tcPr>
            <w:tcW w:w="1844" w:type="dxa"/>
            <w:vMerge w:val="restart"/>
            <w:vAlign w:val="center"/>
          </w:tcPr>
          <w:p w:rsidR="00C30BC5" w:rsidRPr="002067CC" w:rsidRDefault="00C30BC5" w:rsidP="000426C1">
            <w:pPr>
              <w:tabs>
                <w:tab w:val="left" w:pos="1843"/>
                <w:tab w:val="left" w:pos="2410"/>
              </w:tabs>
              <w:spacing w:line="276" w:lineRule="auto"/>
              <w:jc w:val="center"/>
              <w:rPr>
                <w:rFonts w:asciiTheme="majorBidi" w:eastAsia="Calibri" w:hAnsiTheme="majorBidi" w:cstheme="majorBidi"/>
                <w:b/>
                <w:color w:val="000000" w:themeColor="text1"/>
                <w:sz w:val="24"/>
                <w:szCs w:val="24"/>
              </w:rPr>
            </w:pPr>
            <w:r w:rsidRPr="002067CC">
              <w:rPr>
                <w:rFonts w:asciiTheme="majorBidi" w:eastAsia="Calibri" w:hAnsiTheme="majorBidi" w:cstheme="majorBidi"/>
                <w:b/>
                <w:color w:val="000000" w:themeColor="text1"/>
                <w:sz w:val="24"/>
                <w:szCs w:val="24"/>
              </w:rPr>
              <w:t>Ноутбук,</w:t>
            </w:r>
          </w:p>
          <w:p w:rsidR="00C30BC5" w:rsidRPr="002067CC" w:rsidRDefault="003B7ED0" w:rsidP="000426C1">
            <w:pPr>
              <w:tabs>
                <w:tab w:val="left" w:pos="1843"/>
                <w:tab w:val="left" w:pos="2410"/>
              </w:tabs>
              <w:spacing w:line="276" w:lineRule="auto"/>
              <w:jc w:val="center"/>
              <w:rPr>
                <w:rFonts w:asciiTheme="majorBidi" w:eastAsia="Calibri" w:hAnsiTheme="majorBidi" w:cstheme="majorBidi"/>
                <w:b/>
                <w:color w:val="000000" w:themeColor="text1"/>
                <w:sz w:val="24"/>
                <w:szCs w:val="24"/>
              </w:rPr>
            </w:pPr>
            <w:r>
              <w:rPr>
                <w:rFonts w:asciiTheme="majorBidi" w:eastAsia="Calibri" w:hAnsiTheme="majorBidi" w:cstheme="majorBidi"/>
                <w:b/>
                <w:color w:val="000000" w:themeColor="text1"/>
                <w:sz w:val="24"/>
                <w:szCs w:val="24"/>
              </w:rPr>
              <w:t xml:space="preserve">5 </w:t>
            </w:r>
            <w:r w:rsidR="00C30BC5" w:rsidRPr="002067CC">
              <w:rPr>
                <w:rFonts w:asciiTheme="majorBidi" w:eastAsia="Calibri" w:hAnsiTheme="majorBidi" w:cstheme="majorBidi"/>
                <w:b/>
                <w:color w:val="000000" w:themeColor="text1"/>
                <w:sz w:val="24"/>
                <w:szCs w:val="24"/>
              </w:rPr>
              <w:t>шт.</w:t>
            </w:r>
          </w:p>
          <w:p w:rsidR="00C30BC5" w:rsidRPr="002067CC" w:rsidRDefault="00C30BC5" w:rsidP="000426C1">
            <w:pPr>
              <w:tabs>
                <w:tab w:val="left" w:pos="1843"/>
                <w:tab w:val="left" w:pos="2410"/>
              </w:tabs>
              <w:spacing w:line="276" w:lineRule="auto"/>
              <w:jc w:val="center"/>
              <w:rPr>
                <w:rFonts w:asciiTheme="majorBidi" w:eastAsia="Calibri" w:hAnsiTheme="majorBidi" w:cstheme="majorBidi"/>
                <w:b/>
                <w:color w:val="000000" w:themeColor="text1"/>
                <w:sz w:val="24"/>
                <w:szCs w:val="24"/>
              </w:rPr>
            </w:pPr>
          </w:p>
          <w:p w:rsidR="00C30BC5" w:rsidRPr="002067CC" w:rsidRDefault="00C30BC5" w:rsidP="000426C1">
            <w:pPr>
              <w:tabs>
                <w:tab w:val="left" w:pos="1843"/>
                <w:tab w:val="left" w:pos="2410"/>
              </w:tabs>
              <w:spacing w:line="276" w:lineRule="auto"/>
              <w:jc w:val="center"/>
              <w:rPr>
                <w:rFonts w:asciiTheme="majorBidi" w:eastAsia="Calibri" w:hAnsiTheme="majorBidi" w:cstheme="majorBidi"/>
                <w:b/>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0426C1">
            <w:pPr>
              <w:tabs>
                <w:tab w:val="left" w:pos="1843"/>
                <w:tab w:val="left" w:pos="2410"/>
              </w:tabs>
              <w:contextualSpacing/>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Корпус</w:t>
            </w:r>
          </w:p>
        </w:tc>
        <w:tc>
          <w:tcPr>
            <w:tcW w:w="467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0426C1">
            <w:pPr>
              <w:tabs>
                <w:tab w:val="left" w:pos="915"/>
                <w:tab w:val="left" w:pos="1843"/>
                <w:tab w:val="left" w:pos="2410"/>
              </w:tabs>
              <w:contextualSpacing/>
              <w:rPr>
                <w:rFonts w:asciiTheme="majorBidi" w:hAnsiTheme="majorBidi" w:cstheme="majorBidi"/>
                <w:color w:val="000000" w:themeColor="text1"/>
                <w:sz w:val="24"/>
                <w:szCs w:val="24"/>
              </w:rPr>
            </w:pPr>
            <w:proofErr w:type="spellStart"/>
            <w:r w:rsidRPr="002067CC">
              <w:rPr>
                <w:rFonts w:asciiTheme="majorBidi" w:hAnsiTheme="majorBidi" w:cstheme="majorBidi"/>
                <w:color w:val="000000" w:themeColor="text1"/>
                <w:sz w:val="24"/>
                <w:szCs w:val="24"/>
              </w:rPr>
              <w:t>форм-фактор</w:t>
            </w:r>
            <w:proofErr w:type="spellEnd"/>
            <w:r w:rsidRPr="002067CC">
              <w:rPr>
                <w:rFonts w:asciiTheme="majorBidi" w:hAnsiTheme="majorBidi" w:cstheme="majorBidi"/>
                <w:color w:val="000000" w:themeColor="text1"/>
                <w:sz w:val="24"/>
                <w:szCs w:val="24"/>
              </w:rPr>
              <w:t xml:space="preserve"> - мобільний комп'ютер з клавіатурою (ноутбук)</w:t>
            </w:r>
          </w:p>
        </w:tc>
        <w:tc>
          <w:tcPr>
            <w:tcW w:w="1417"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0426C1">
            <w:pPr>
              <w:tabs>
                <w:tab w:val="left" w:pos="1843"/>
                <w:tab w:val="left" w:pos="2410"/>
              </w:tabs>
              <w:contextualSpacing/>
              <w:rPr>
                <w:rFonts w:asciiTheme="majorBidi" w:hAnsiTheme="majorBidi" w:cstheme="majorBidi"/>
                <w:color w:val="000000" w:themeColor="text1"/>
                <w:sz w:val="24"/>
                <w:szCs w:val="24"/>
              </w:rPr>
            </w:pPr>
          </w:p>
        </w:tc>
        <w:bookmarkStart w:id="0" w:name="_GoBack"/>
        <w:bookmarkEnd w:id="0"/>
      </w:tr>
      <w:tr w:rsidR="00BC2804" w:rsidRPr="002067CC" w:rsidTr="00064CAB">
        <w:trPr>
          <w:trHeight w:val="248"/>
        </w:trPr>
        <w:tc>
          <w:tcPr>
            <w:tcW w:w="1844" w:type="dxa"/>
            <w:vMerge/>
            <w:vAlign w:val="center"/>
          </w:tcPr>
          <w:p w:rsidR="00C30BC5" w:rsidRPr="002067CC" w:rsidRDefault="00C30BC5" w:rsidP="000426C1">
            <w:pPr>
              <w:tabs>
                <w:tab w:val="left" w:pos="1843"/>
                <w:tab w:val="left" w:pos="2410"/>
              </w:tabs>
              <w:spacing w:line="276" w:lineRule="auto"/>
              <w:jc w:val="center"/>
              <w:rPr>
                <w:rFonts w:asciiTheme="majorBidi" w:eastAsia="Calibri" w:hAnsiTheme="majorBidi" w:cstheme="majorBidi"/>
                <w:b/>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0426C1">
            <w:pPr>
              <w:tabs>
                <w:tab w:val="left" w:pos="1843"/>
                <w:tab w:val="left" w:pos="2410"/>
              </w:tabs>
              <w:contextualSpacing/>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BIOS</w:t>
            </w:r>
          </w:p>
        </w:tc>
        <w:tc>
          <w:tcPr>
            <w:tcW w:w="467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0426C1">
            <w:pPr>
              <w:tabs>
                <w:tab w:val="left" w:pos="915"/>
                <w:tab w:val="left" w:pos="1843"/>
                <w:tab w:val="left" w:pos="2410"/>
              </w:tabs>
              <w:contextualSpacing/>
              <w:rPr>
                <w:rFonts w:asciiTheme="majorBidi" w:hAnsiTheme="majorBidi" w:cstheme="majorBidi"/>
                <w:color w:val="000000" w:themeColor="text1"/>
                <w:sz w:val="24"/>
                <w:szCs w:val="24"/>
              </w:rPr>
            </w:pPr>
            <w:proofErr w:type="spellStart"/>
            <w:r w:rsidRPr="002067CC">
              <w:rPr>
                <w:rFonts w:asciiTheme="majorBidi" w:hAnsiTheme="majorBidi" w:cstheme="majorBidi"/>
                <w:color w:val="000000" w:themeColor="text1"/>
                <w:sz w:val="24"/>
                <w:szCs w:val="24"/>
              </w:rPr>
              <w:t>Оновлювана</w:t>
            </w:r>
            <w:proofErr w:type="spellEnd"/>
            <w:r w:rsidRPr="002067CC">
              <w:rPr>
                <w:rFonts w:asciiTheme="majorBidi" w:hAnsiTheme="majorBidi" w:cstheme="majorBidi"/>
                <w:color w:val="000000" w:themeColor="text1"/>
                <w:sz w:val="24"/>
                <w:szCs w:val="24"/>
              </w:rPr>
              <w:t xml:space="preserve"> (</w:t>
            </w:r>
            <w:proofErr w:type="spellStart"/>
            <w:r w:rsidRPr="002067CC">
              <w:rPr>
                <w:rFonts w:asciiTheme="majorBidi" w:hAnsiTheme="majorBidi" w:cstheme="majorBidi"/>
                <w:color w:val="000000" w:themeColor="text1"/>
                <w:sz w:val="24"/>
                <w:szCs w:val="24"/>
              </w:rPr>
              <w:t>flash</w:t>
            </w:r>
            <w:proofErr w:type="spellEnd"/>
            <w:r w:rsidRPr="002067CC">
              <w:rPr>
                <w:rFonts w:asciiTheme="majorBidi" w:hAnsiTheme="majorBidi" w:cstheme="majorBidi"/>
                <w:color w:val="000000" w:themeColor="text1"/>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0426C1">
            <w:pPr>
              <w:tabs>
                <w:tab w:val="left" w:pos="1843"/>
                <w:tab w:val="left" w:pos="2410"/>
              </w:tabs>
              <w:contextualSpacing/>
              <w:rPr>
                <w:rFonts w:asciiTheme="majorBidi" w:hAnsiTheme="majorBidi" w:cstheme="majorBidi"/>
                <w:color w:val="000000" w:themeColor="text1"/>
                <w:sz w:val="24"/>
                <w:szCs w:val="24"/>
              </w:rPr>
            </w:pPr>
          </w:p>
        </w:tc>
      </w:tr>
      <w:tr w:rsidR="00BC2804" w:rsidRPr="002067CC" w:rsidTr="00064CAB">
        <w:trPr>
          <w:trHeight w:val="2116"/>
        </w:trPr>
        <w:tc>
          <w:tcPr>
            <w:tcW w:w="1844" w:type="dxa"/>
            <w:vMerge/>
            <w:vAlign w:val="center"/>
          </w:tcPr>
          <w:p w:rsidR="00C30BC5" w:rsidRPr="002067CC" w:rsidRDefault="00C30BC5" w:rsidP="000426C1">
            <w:pPr>
              <w:tabs>
                <w:tab w:val="left" w:pos="1843"/>
                <w:tab w:val="left" w:pos="2410"/>
              </w:tabs>
              <w:spacing w:line="276" w:lineRule="auto"/>
              <w:jc w:val="center"/>
              <w:rPr>
                <w:rFonts w:asciiTheme="majorBidi" w:hAnsiTheme="majorBidi" w:cstheme="majorBidi"/>
                <w:b/>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0426C1">
            <w:pPr>
              <w:tabs>
                <w:tab w:val="left" w:pos="1843"/>
                <w:tab w:val="left" w:pos="2410"/>
              </w:tabs>
              <w:contextualSpacing/>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Процесор (CPU)</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0BC5" w:rsidRPr="002067CC" w:rsidRDefault="00A41B08" w:rsidP="007B6F0B">
            <w:pPr>
              <w:widowControl w:val="0"/>
              <w:numPr>
                <w:ilvl w:val="0"/>
                <w:numId w:val="32"/>
              </w:numPr>
              <w:autoSpaceDE w:val="0"/>
              <w:spacing w:after="0" w:line="240" w:lineRule="auto"/>
              <w:rPr>
                <w:rFonts w:asciiTheme="majorBidi" w:eastAsia="Times New Roman" w:hAnsiTheme="majorBidi" w:cstheme="majorBidi"/>
                <w:color w:val="000000" w:themeColor="text1"/>
                <w:sz w:val="24"/>
                <w:szCs w:val="24"/>
              </w:rPr>
            </w:pPr>
            <w:proofErr w:type="spellStart"/>
            <w:r>
              <w:rPr>
                <w:rFonts w:asciiTheme="majorBidi" w:eastAsia="Times New Roman" w:hAnsiTheme="majorBidi" w:cstheme="majorBidi"/>
                <w:color w:val="000000" w:themeColor="text1"/>
                <w:sz w:val="24"/>
                <w:szCs w:val="24"/>
              </w:rPr>
              <w:t>Intel</w:t>
            </w:r>
            <w:proofErr w:type="spellEnd"/>
            <w:r>
              <w:rPr>
                <w:rFonts w:asciiTheme="majorBidi" w:eastAsia="Times New Roman" w:hAnsiTheme="majorBidi" w:cstheme="majorBidi"/>
                <w:color w:val="000000" w:themeColor="text1"/>
                <w:sz w:val="24"/>
                <w:szCs w:val="24"/>
              </w:rPr>
              <w:t xml:space="preserve">® </w:t>
            </w:r>
            <w:proofErr w:type="spellStart"/>
            <w:r>
              <w:rPr>
                <w:rFonts w:asciiTheme="majorBidi" w:eastAsia="Times New Roman" w:hAnsiTheme="majorBidi" w:cstheme="majorBidi"/>
                <w:color w:val="000000" w:themeColor="text1"/>
                <w:sz w:val="24"/>
                <w:szCs w:val="24"/>
              </w:rPr>
              <w:t>Core</w:t>
            </w:r>
            <w:proofErr w:type="spellEnd"/>
            <w:r>
              <w:rPr>
                <w:rFonts w:asciiTheme="majorBidi" w:eastAsia="Times New Roman" w:hAnsiTheme="majorBidi" w:cstheme="majorBidi"/>
                <w:color w:val="000000" w:themeColor="text1"/>
                <w:sz w:val="24"/>
                <w:szCs w:val="24"/>
              </w:rPr>
              <w:t>™ i3 10</w:t>
            </w:r>
            <w:r w:rsidR="00C30BC5" w:rsidRPr="002067CC">
              <w:rPr>
                <w:rFonts w:asciiTheme="majorBidi" w:eastAsia="Times New Roman" w:hAnsiTheme="majorBidi" w:cstheme="majorBidi"/>
                <w:color w:val="000000" w:themeColor="text1"/>
                <w:sz w:val="24"/>
                <w:szCs w:val="24"/>
              </w:rPr>
              <w:t>-го</w:t>
            </w:r>
            <w:r w:rsidR="000426C1" w:rsidRPr="002067CC">
              <w:rPr>
                <w:rFonts w:asciiTheme="majorBidi" w:eastAsia="Times New Roman" w:hAnsiTheme="majorBidi" w:cstheme="majorBidi"/>
                <w:color w:val="000000" w:themeColor="text1"/>
                <w:sz w:val="24"/>
                <w:szCs w:val="24"/>
              </w:rPr>
              <w:t xml:space="preserve"> покоління (і вище)</w:t>
            </w:r>
            <w:r w:rsidR="00C30BC5" w:rsidRPr="002067CC">
              <w:rPr>
                <w:rFonts w:asciiTheme="majorBidi" w:eastAsia="Times New Roman" w:hAnsiTheme="majorBidi" w:cstheme="majorBidi"/>
                <w:color w:val="000000" w:themeColor="text1"/>
                <w:sz w:val="24"/>
                <w:szCs w:val="24"/>
              </w:rPr>
              <w:t xml:space="preserve"> або </w:t>
            </w:r>
            <w:proofErr w:type="spellStart"/>
            <w:r w:rsidR="000426C1" w:rsidRPr="002067CC">
              <w:rPr>
                <w:rFonts w:asciiTheme="majorBidi" w:eastAsia="Times New Roman" w:hAnsiTheme="majorBidi" w:cstheme="majorBidi"/>
                <w:color w:val="000000" w:themeColor="text1"/>
                <w:sz w:val="24"/>
                <w:szCs w:val="24"/>
              </w:rPr>
              <w:t>Intel</w:t>
            </w:r>
            <w:proofErr w:type="spellEnd"/>
            <w:r w:rsidR="000426C1" w:rsidRPr="002067CC">
              <w:rPr>
                <w:rFonts w:asciiTheme="majorBidi" w:eastAsia="Times New Roman" w:hAnsiTheme="majorBidi" w:cstheme="majorBidi"/>
                <w:color w:val="000000" w:themeColor="text1"/>
                <w:sz w:val="24"/>
                <w:szCs w:val="24"/>
              </w:rPr>
              <w:t xml:space="preserve"> </w:t>
            </w:r>
            <w:proofErr w:type="spellStart"/>
            <w:r w:rsidR="000426C1" w:rsidRPr="002067CC">
              <w:rPr>
                <w:rFonts w:asciiTheme="majorBidi" w:eastAsia="Times New Roman" w:hAnsiTheme="majorBidi" w:cstheme="majorBidi"/>
                <w:color w:val="000000" w:themeColor="text1"/>
                <w:sz w:val="24"/>
                <w:szCs w:val="24"/>
              </w:rPr>
              <w:t>Core</w:t>
            </w:r>
            <w:proofErr w:type="spellEnd"/>
            <w:r w:rsidR="000426C1" w:rsidRPr="002067CC">
              <w:rPr>
                <w:rFonts w:asciiTheme="majorBidi" w:eastAsia="Times New Roman" w:hAnsiTheme="majorBidi" w:cstheme="majorBidi"/>
                <w:color w:val="000000" w:themeColor="text1"/>
                <w:sz w:val="24"/>
                <w:szCs w:val="24"/>
              </w:rPr>
              <w:t xml:space="preserve"> i5 8-го покоління (і вище) </w:t>
            </w:r>
            <w:r w:rsidR="00C30BC5" w:rsidRPr="002067CC">
              <w:rPr>
                <w:rFonts w:asciiTheme="majorBidi" w:eastAsia="Times New Roman" w:hAnsiTheme="majorBidi" w:cstheme="majorBidi"/>
                <w:color w:val="000000" w:themeColor="text1"/>
                <w:sz w:val="24"/>
                <w:szCs w:val="24"/>
              </w:rPr>
              <w:t>з базовою тактовою частотою не менш ніж 1,</w:t>
            </w:r>
            <w:r w:rsidR="007B6F0B" w:rsidRPr="002067CC">
              <w:rPr>
                <w:rFonts w:asciiTheme="majorBidi" w:eastAsia="Times New Roman" w:hAnsiTheme="majorBidi" w:cstheme="majorBidi"/>
                <w:color w:val="000000" w:themeColor="text1"/>
                <w:sz w:val="24"/>
                <w:szCs w:val="24"/>
              </w:rPr>
              <w:t>1</w:t>
            </w:r>
            <w:r w:rsidR="00C30BC5" w:rsidRPr="002067CC">
              <w:rPr>
                <w:rFonts w:asciiTheme="majorBidi" w:eastAsia="Times New Roman" w:hAnsiTheme="majorBidi" w:cstheme="majorBidi"/>
                <w:color w:val="000000" w:themeColor="text1"/>
                <w:sz w:val="24"/>
                <w:szCs w:val="24"/>
              </w:rPr>
              <w:t>GHz, а максимальною тактовою частотою не менш ніж 3,</w:t>
            </w:r>
            <w:r w:rsidR="007B6F0B" w:rsidRPr="002067CC">
              <w:rPr>
                <w:rFonts w:asciiTheme="majorBidi" w:eastAsia="Times New Roman" w:hAnsiTheme="majorBidi" w:cstheme="majorBidi"/>
                <w:color w:val="000000" w:themeColor="text1"/>
                <w:sz w:val="24"/>
                <w:szCs w:val="24"/>
              </w:rPr>
              <w:t>2</w:t>
            </w:r>
            <w:r w:rsidR="00C30BC5" w:rsidRPr="002067CC">
              <w:rPr>
                <w:rFonts w:asciiTheme="majorBidi" w:eastAsia="Times New Roman" w:hAnsiTheme="majorBidi" w:cstheme="majorBidi"/>
                <w:color w:val="000000" w:themeColor="text1"/>
                <w:sz w:val="24"/>
                <w:szCs w:val="24"/>
              </w:rPr>
              <w:t>GHz</w:t>
            </w:r>
          </w:p>
          <w:p w:rsidR="00C30BC5" w:rsidRPr="002067CC" w:rsidRDefault="00C30BC5" w:rsidP="000426C1">
            <w:pPr>
              <w:widowControl w:val="0"/>
              <w:numPr>
                <w:ilvl w:val="0"/>
                <w:numId w:val="32"/>
              </w:numPr>
              <w:autoSpaceDE w:val="0"/>
              <w:spacing w:after="0" w:line="240" w:lineRule="auto"/>
              <w:rPr>
                <w:rFonts w:asciiTheme="majorBidi" w:eastAsia="Times New Roman"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2 ядра та 4 потоки</w:t>
            </w:r>
          </w:p>
        </w:tc>
        <w:tc>
          <w:tcPr>
            <w:tcW w:w="1417"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0426C1">
            <w:pPr>
              <w:tabs>
                <w:tab w:val="left" w:pos="1843"/>
                <w:tab w:val="left" w:pos="2410"/>
              </w:tabs>
              <w:contextualSpacing/>
              <w:jc w:val="center"/>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не гірше</w:t>
            </w:r>
          </w:p>
        </w:tc>
      </w:tr>
      <w:tr w:rsidR="00BC2804" w:rsidRPr="002067CC" w:rsidTr="00064CAB">
        <w:trPr>
          <w:trHeight w:val="535"/>
        </w:trPr>
        <w:tc>
          <w:tcPr>
            <w:tcW w:w="1844" w:type="dxa"/>
            <w:vMerge/>
            <w:vAlign w:val="center"/>
          </w:tcPr>
          <w:p w:rsidR="00C30BC5" w:rsidRPr="002067CC" w:rsidRDefault="00C30BC5" w:rsidP="000426C1">
            <w:pPr>
              <w:tabs>
                <w:tab w:val="left" w:pos="1843"/>
                <w:tab w:val="left" w:pos="2410"/>
              </w:tabs>
              <w:spacing w:line="276" w:lineRule="auto"/>
              <w:jc w:val="center"/>
              <w:rPr>
                <w:rFonts w:asciiTheme="majorBidi" w:hAnsiTheme="majorBidi" w:cstheme="majorBidi"/>
                <w:b/>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0426C1">
            <w:pPr>
              <w:tabs>
                <w:tab w:val="left" w:pos="1843"/>
                <w:tab w:val="left" w:pos="2410"/>
              </w:tabs>
              <w:contextualSpacing/>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Оперативна пам’ять</w:t>
            </w:r>
          </w:p>
        </w:tc>
        <w:tc>
          <w:tcPr>
            <w:tcW w:w="467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705FA3">
            <w:pPr>
              <w:tabs>
                <w:tab w:val="left" w:pos="915"/>
                <w:tab w:val="left" w:pos="1843"/>
                <w:tab w:val="left" w:pos="2410"/>
              </w:tabs>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 xml:space="preserve">DDR4 8GB частота 2666 </w:t>
            </w:r>
            <w:proofErr w:type="spellStart"/>
            <w:r w:rsidRPr="002067CC">
              <w:rPr>
                <w:rFonts w:asciiTheme="majorBidi" w:hAnsiTheme="majorBidi" w:cstheme="majorBidi"/>
                <w:color w:val="000000" w:themeColor="text1"/>
                <w:sz w:val="24"/>
                <w:szCs w:val="24"/>
              </w:rPr>
              <w:t>MHz</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0426C1">
            <w:pPr>
              <w:tabs>
                <w:tab w:val="left" w:pos="1843"/>
                <w:tab w:val="left" w:pos="2410"/>
              </w:tabs>
              <w:contextualSpacing/>
              <w:jc w:val="center"/>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не менш</w:t>
            </w:r>
          </w:p>
        </w:tc>
      </w:tr>
      <w:tr w:rsidR="00BC2804" w:rsidRPr="002067CC" w:rsidTr="00064CAB">
        <w:trPr>
          <w:trHeight w:val="334"/>
        </w:trPr>
        <w:tc>
          <w:tcPr>
            <w:tcW w:w="1844" w:type="dxa"/>
            <w:vMerge/>
            <w:vAlign w:val="center"/>
          </w:tcPr>
          <w:p w:rsidR="00C30BC5" w:rsidRPr="002067CC" w:rsidRDefault="00C30BC5" w:rsidP="00C30BC5">
            <w:pPr>
              <w:tabs>
                <w:tab w:val="left" w:pos="1843"/>
                <w:tab w:val="left" w:pos="2410"/>
              </w:tabs>
              <w:spacing w:line="276" w:lineRule="auto"/>
              <w:jc w:val="center"/>
              <w:rPr>
                <w:rFonts w:asciiTheme="majorBidi" w:hAnsiTheme="majorBidi" w:cstheme="majorBidi"/>
                <w:b/>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221C7E" w:rsidP="00C30BC5">
            <w:pPr>
              <w:tabs>
                <w:tab w:val="left" w:pos="1843"/>
                <w:tab w:val="left" w:pos="2410"/>
              </w:tabs>
              <w:contextualSpacing/>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 xml:space="preserve"> </w:t>
            </w:r>
            <w:r w:rsidR="00B403A5" w:rsidRPr="002067CC">
              <w:rPr>
                <w:rFonts w:asciiTheme="majorBidi" w:hAnsiTheme="majorBidi" w:cstheme="majorBidi"/>
                <w:color w:val="000000" w:themeColor="text1"/>
                <w:sz w:val="24"/>
                <w:szCs w:val="24"/>
              </w:rPr>
              <w:t>Накопичувач</w:t>
            </w:r>
          </w:p>
        </w:tc>
        <w:tc>
          <w:tcPr>
            <w:tcW w:w="467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F1251" w:rsidP="00C30BC5">
            <w:pPr>
              <w:tabs>
                <w:tab w:val="left" w:pos="915"/>
                <w:tab w:val="left" w:pos="1843"/>
                <w:tab w:val="left" w:pos="2410"/>
              </w:tabs>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SSD 256</w:t>
            </w:r>
            <w:r w:rsidR="00C30BC5" w:rsidRPr="002067CC">
              <w:rPr>
                <w:rFonts w:asciiTheme="majorBidi" w:hAnsiTheme="majorBidi" w:cstheme="majorBidi"/>
                <w:color w:val="000000" w:themeColor="text1"/>
                <w:sz w:val="24"/>
                <w:szCs w:val="24"/>
              </w:rPr>
              <w:t>Gb M.2</w:t>
            </w:r>
          </w:p>
        </w:tc>
        <w:tc>
          <w:tcPr>
            <w:tcW w:w="1417"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C30BC5">
            <w:pPr>
              <w:tabs>
                <w:tab w:val="left" w:pos="1843"/>
                <w:tab w:val="left" w:pos="2410"/>
              </w:tabs>
              <w:contextualSpacing/>
              <w:jc w:val="center"/>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не менш</w:t>
            </w:r>
          </w:p>
        </w:tc>
      </w:tr>
      <w:tr w:rsidR="00BC2804" w:rsidRPr="002067CC" w:rsidTr="00064CAB">
        <w:trPr>
          <w:trHeight w:val="248"/>
        </w:trPr>
        <w:tc>
          <w:tcPr>
            <w:tcW w:w="1844" w:type="dxa"/>
            <w:vMerge/>
            <w:vAlign w:val="center"/>
          </w:tcPr>
          <w:p w:rsidR="00C30BC5" w:rsidRPr="002067CC" w:rsidRDefault="00C30BC5" w:rsidP="00C30BC5">
            <w:pPr>
              <w:tabs>
                <w:tab w:val="left" w:pos="1843"/>
                <w:tab w:val="left" w:pos="2410"/>
              </w:tabs>
              <w:spacing w:line="276" w:lineRule="auto"/>
              <w:jc w:val="center"/>
              <w:rPr>
                <w:rFonts w:asciiTheme="majorBidi" w:hAnsiTheme="majorBidi" w:cstheme="majorBidi"/>
                <w:b/>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C30BC5">
            <w:pPr>
              <w:tabs>
                <w:tab w:val="left" w:pos="1843"/>
                <w:tab w:val="left" w:pos="2410"/>
              </w:tabs>
              <w:contextualSpacing/>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Відеоадаптер</w:t>
            </w:r>
          </w:p>
        </w:tc>
        <w:tc>
          <w:tcPr>
            <w:tcW w:w="4678" w:type="dxa"/>
            <w:tcBorders>
              <w:top w:val="single" w:sz="4" w:space="0" w:color="000000"/>
              <w:left w:val="single" w:sz="4" w:space="0" w:color="000000"/>
              <w:bottom w:val="single" w:sz="4" w:space="0" w:color="000000"/>
              <w:right w:val="single" w:sz="4" w:space="0" w:color="000000"/>
            </w:tcBorders>
            <w:vAlign w:val="center"/>
          </w:tcPr>
          <w:p w:rsidR="00820A32" w:rsidRPr="002067CC" w:rsidRDefault="00C30BC5" w:rsidP="00820A32">
            <w:pPr>
              <w:widowControl w:val="0"/>
              <w:numPr>
                <w:ilvl w:val="0"/>
                <w:numId w:val="32"/>
              </w:numPr>
              <w:autoSpaceDE w:val="0"/>
              <w:spacing w:after="0" w:line="240" w:lineRule="auto"/>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дискретний або інтегрований;</w:t>
            </w:r>
          </w:p>
          <w:p w:rsidR="00C30BC5" w:rsidRPr="002067CC" w:rsidRDefault="00C30BC5" w:rsidP="00820A32">
            <w:pPr>
              <w:widowControl w:val="0"/>
              <w:numPr>
                <w:ilvl w:val="0"/>
                <w:numId w:val="32"/>
              </w:numPr>
              <w:autoSpaceDE w:val="0"/>
              <w:spacing w:after="0" w:line="240" w:lineRule="auto"/>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 xml:space="preserve">апаратна підтримка </w:t>
            </w:r>
            <w:proofErr w:type="spellStart"/>
            <w:r w:rsidRPr="002067CC">
              <w:rPr>
                <w:rFonts w:asciiTheme="majorBidi" w:eastAsia="Times New Roman" w:hAnsiTheme="majorBidi" w:cstheme="majorBidi"/>
                <w:color w:val="000000" w:themeColor="text1"/>
                <w:sz w:val="24"/>
                <w:szCs w:val="24"/>
              </w:rPr>
              <w:t>DirectX</w:t>
            </w:r>
            <w:proofErr w:type="spellEnd"/>
            <w:r w:rsidRPr="002067CC">
              <w:rPr>
                <w:rFonts w:asciiTheme="majorBidi" w:eastAsia="Times New Roman" w:hAnsiTheme="majorBidi" w:cstheme="majorBidi"/>
                <w:color w:val="000000" w:themeColor="text1"/>
                <w:sz w:val="24"/>
                <w:szCs w:val="24"/>
              </w:rPr>
              <w:t xml:space="preserve"> - не нижче версії 11.X (де X - цифра від 0 до 9); апаратна підтримка </w:t>
            </w:r>
            <w:proofErr w:type="spellStart"/>
            <w:r w:rsidRPr="002067CC">
              <w:rPr>
                <w:rFonts w:asciiTheme="majorBidi" w:eastAsia="Times New Roman" w:hAnsiTheme="majorBidi" w:cstheme="majorBidi"/>
                <w:color w:val="000000" w:themeColor="text1"/>
                <w:sz w:val="24"/>
                <w:szCs w:val="24"/>
              </w:rPr>
              <w:t>OpenGL</w:t>
            </w:r>
            <w:proofErr w:type="spellEnd"/>
            <w:r w:rsidRPr="002067CC">
              <w:rPr>
                <w:rFonts w:asciiTheme="majorBidi" w:eastAsia="Times New Roman" w:hAnsiTheme="majorBidi" w:cstheme="majorBidi"/>
                <w:color w:val="000000" w:themeColor="text1"/>
                <w:sz w:val="24"/>
                <w:szCs w:val="24"/>
              </w:rPr>
              <w:t xml:space="preserve"> - не нижче версії 4.X (де X - цифра від 0 до 9)</w:t>
            </w:r>
          </w:p>
        </w:tc>
        <w:tc>
          <w:tcPr>
            <w:tcW w:w="1417"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C30BC5">
            <w:pPr>
              <w:tabs>
                <w:tab w:val="left" w:pos="1843"/>
                <w:tab w:val="left" w:pos="2410"/>
              </w:tabs>
              <w:contextualSpacing/>
              <w:jc w:val="center"/>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не гірше</w:t>
            </w:r>
          </w:p>
        </w:tc>
      </w:tr>
      <w:tr w:rsidR="00BC2804" w:rsidRPr="002067CC" w:rsidTr="00064CAB">
        <w:trPr>
          <w:trHeight w:val="248"/>
        </w:trPr>
        <w:tc>
          <w:tcPr>
            <w:tcW w:w="1844" w:type="dxa"/>
            <w:vMerge/>
            <w:vAlign w:val="center"/>
          </w:tcPr>
          <w:p w:rsidR="00C30BC5" w:rsidRPr="002067CC" w:rsidRDefault="00C30BC5" w:rsidP="00C30BC5">
            <w:pPr>
              <w:tabs>
                <w:tab w:val="left" w:pos="1843"/>
                <w:tab w:val="left" w:pos="2410"/>
              </w:tabs>
              <w:spacing w:line="276" w:lineRule="auto"/>
              <w:jc w:val="center"/>
              <w:rPr>
                <w:rFonts w:asciiTheme="majorBidi" w:hAnsiTheme="majorBidi" w:cstheme="majorBidi"/>
                <w:b/>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C30BC5">
            <w:pPr>
              <w:tabs>
                <w:tab w:val="left" w:pos="1843"/>
                <w:tab w:val="left" w:pos="2410"/>
              </w:tabs>
              <w:contextualSpacing/>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Звуковий адаптер</w:t>
            </w:r>
          </w:p>
        </w:tc>
        <w:tc>
          <w:tcPr>
            <w:tcW w:w="467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C30BC5">
            <w:pPr>
              <w:widowControl w:val="0"/>
              <w:numPr>
                <w:ilvl w:val="0"/>
                <w:numId w:val="33"/>
              </w:numPr>
              <w:autoSpaceDE w:val="0"/>
              <w:spacing w:after="0" w:line="240" w:lineRule="auto"/>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Інтегрований</w:t>
            </w:r>
          </w:p>
          <w:p w:rsidR="00C30BC5" w:rsidRPr="002067CC" w:rsidRDefault="00C30BC5" w:rsidP="00C30BC5">
            <w:pPr>
              <w:widowControl w:val="0"/>
              <w:numPr>
                <w:ilvl w:val="0"/>
                <w:numId w:val="33"/>
              </w:numPr>
              <w:autoSpaceDE w:val="0"/>
              <w:spacing w:after="0" w:line="240" w:lineRule="auto"/>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Інтегровані мікрофон та динаміки</w:t>
            </w:r>
          </w:p>
        </w:tc>
        <w:tc>
          <w:tcPr>
            <w:tcW w:w="1417"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C30BC5">
            <w:pPr>
              <w:tabs>
                <w:tab w:val="left" w:pos="1843"/>
                <w:tab w:val="left" w:pos="2410"/>
              </w:tabs>
              <w:contextualSpacing/>
              <w:jc w:val="center"/>
              <w:rPr>
                <w:rFonts w:asciiTheme="majorBidi" w:hAnsiTheme="majorBidi" w:cstheme="majorBidi"/>
                <w:color w:val="000000" w:themeColor="text1"/>
                <w:sz w:val="24"/>
                <w:szCs w:val="24"/>
              </w:rPr>
            </w:pPr>
          </w:p>
        </w:tc>
      </w:tr>
      <w:tr w:rsidR="00BC2804" w:rsidRPr="002067CC" w:rsidTr="00064CAB">
        <w:trPr>
          <w:trHeight w:val="248"/>
        </w:trPr>
        <w:tc>
          <w:tcPr>
            <w:tcW w:w="1844" w:type="dxa"/>
            <w:vMerge/>
            <w:vAlign w:val="center"/>
          </w:tcPr>
          <w:p w:rsidR="00C30BC5" w:rsidRPr="002067CC" w:rsidRDefault="00C30BC5" w:rsidP="00C30BC5">
            <w:pPr>
              <w:tabs>
                <w:tab w:val="left" w:pos="1843"/>
                <w:tab w:val="left" w:pos="2410"/>
              </w:tabs>
              <w:spacing w:line="276" w:lineRule="auto"/>
              <w:jc w:val="center"/>
              <w:rPr>
                <w:rFonts w:asciiTheme="majorBidi" w:hAnsiTheme="majorBidi" w:cstheme="majorBidi"/>
                <w:b/>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C30BC5">
            <w:pPr>
              <w:tabs>
                <w:tab w:val="left" w:pos="1843"/>
                <w:tab w:val="left" w:pos="2410"/>
              </w:tabs>
              <w:contextualSpacing/>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Дисплей</w:t>
            </w:r>
          </w:p>
        </w:tc>
        <w:tc>
          <w:tcPr>
            <w:tcW w:w="467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C30BC5">
            <w:pPr>
              <w:widowControl w:val="0"/>
              <w:numPr>
                <w:ilvl w:val="0"/>
                <w:numId w:val="34"/>
              </w:numPr>
              <w:autoSpaceDE w:val="0"/>
              <w:spacing w:after="0" w:line="240" w:lineRule="auto"/>
              <w:rPr>
                <w:rFonts w:asciiTheme="majorBidi" w:eastAsia="Times New Roman"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інтегрований з корпусом;</w:t>
            </w:r>
          </w:p>
          <w:p w:rsidR="00C30BC5" w:rsidRPr="002067CC" w:rsidRDefault="00CF1251" w:rsidP="00C30BC5">
            <w:pPr>
              <w:widowControl w:val="0"/>
              <w:numPr>
                <w:ilvl w:val="0"/>
                <w:numId w:val="34"/>
              </w:numPr>
              <w:autoSpaceDE w:val="0"/>
              <w:spacing w:after="0" w:line="240" w:lineRule="auto"/>
              <w:rPr>
                <w:rFonts w:asciiTheme="majorBidi" w:eastAsia="Times New Roman"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розмір діагоналі – 15,6</w:t>
            </w:r>
            <w:r w:rsidR="00C30BC5" w:rsidRPr="002067CC">
              <w:rPr>
                <w:rFonts w:asciiTheme="majorBidi" w:eastAsia="Times New Roman" w:hAnsiTheme="majorBidi" w:cstheme="majorBidi"/>
                <w:color w:val="000000" w:themeColor="text1"/>
                <w:sz w:val="24"/>
                <w:szCs w:val="24"/>
              </w:rPr>
              <w:t>";</w:t>
            </w:r>
          </w:p>
          <w:p w:rsidR="00C30BC5" w:rsidRPr="002067CC" w:rsidRDefault="00C30BC5" w:rsidP="00C30BC5">
            <w:pPr>
              <w:widowControl w:val="0"/>
              <w:numPr>
                <w:ilvl w:val="0"/>
                <w:numId w:val="34"/>
              </w:numPr>
              <w:autoSpaceDE w:val="0"/>
              <w:spacing w:after="0" w:line="240" w:lineRule="auto"/>
              <w:rPr>
                <w:rFonts w:asciiTheme="majorBidi" w:eastAsia="Times New Roman"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роздільна здатність - 1920х1080;</w:t>
            </w:r>
          </w:p>
          <w:p w:rsidR="00C30BC5" w:rsidRPr="002067CC" w:rsidRDefault="00C30BC5" w:rsidP="00C30BC5">
            <w:pPr>
              <w:widowControl w:val="0"/>
              <w:numPr>
                <w:ilvl w:val="0"/>
                <w:numId w:val="32"/>
              </w:numPr>
              <w:autoSpaceDE w:val="0"/>
              <w:spacing w:after="0" w:line="240" w:lineRule="auto"/>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тип матриці – IPS.</w:t>
            </w:r>
          </w:p>
        </w:tc>
        <w:tc>
          <w:tcPr>
            <w:tcW w:w="1417"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C30BC5">
            <w:pPr>
              <w:tabs>
                <w:tab w:val="left" w:pos="1843"/>
                <w:tab w:val="left" w:pos="2410"/>
              </w:tabs>
              <w:contextualSpacing/>
              <w:jc w:val="center"/>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не менш</w:t>
            </w:r>
          </w:p>
        </w:tc>
      </w:tr>
      <w:tr w:rsidR="00BC2804" w:rsidRPr="002067CC" w:rsidTr="00064CAB">
        <w:trPr>
          <w:trHeight w:val="1790"/>
        </w:trPr>
        <w:tc>
          <w:tcPr>
            <w:tcW w:w="1844" w:type="dxa"/>
            <w:vMerge/>
            <w:vAlign w:val="center"/>
          </w:tcPr>
          <w:p w:rsidR="00C30BC5" w:rsidRPr="002067CC" w:rsidRDefault="00C30BC5" w:rsidP="00C30BC5">
            <w:pPr>
              <w:tabs>
                <w:tab w:val="left" w:pos="1843"/>
                <w:tab w:val="left" w:pos="2410"/>
              </w:tabs>
              <w:spacing w:line="276" w:lineRule="auto"/>
              <w:jc w:val="center"/>
              <w:rPr>
                <w:rFonts w:asciiTheme="majorBidi" w:hAnsiTheme="majorBidi" w:cstheme="majorBidi"/>
                <w:b/>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C30BC5">
            <w:pPr>
              <w:tabs>
                <w:tab w:val="left" w:pos="1843"/>
                <w:tab w:val="left" w:pos="2410"/>
              </w:tabs>
              <w:contextualSpacing/>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Мережеві інтерфейси</w:t>
            </w:r>
          </w:p>
        </w:tc>
        <w:tc>
          <w:tcPr>
            <w:tcW w:w="467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C30BC5">
            <w:pPr>
              <w:rPr>
                <w:rFonts w:asciiTheme="majorBidi" w:eastAsia="Times New Roman" w:hAnsiTheme="majorBidi" w:cstheme="majorBidi"/>
                <w:color w:val="000000" w:themeColor="text1"/>
                <w:sz w:val="24"/>
                <w:szCs w:val="24"/>
              </w:rPr>
            </w:pPr>
            <w:r w:rsidRPr="002067CC">
              <w:rPr>
                <w:rFonts w:asciiTheme="majorBidi" w:eastAsia="Times New Roman" w:hAnsiTheme="majorBidi" w:cstheme="majorBidi"/>
                <w:b/>
                <w:color w:val="000000" w:themeColor="text1"/>
                <w:sz w:val="24"/>
                <w:szCs w:val="24"/>
              </w:rPr>
              <w:t>Інтегровані (обов’язково вбудовані в ноутбук)</w:t>
            </w:r>
            <w:r w:rsidRPr="002067CC">
              <w:rPr>
                <w:rFonts w:asciiTheme="majorBidi" w:eastAsia="Times New Roman" w:hAnsiTheme="majorBidi" w:cstheme="majorBidi"/>
                <w:color w:val="000000" w:themeColor="text1"/>
                <w:sz w:val="24"/>
                <w:szCs w:val="24"/>
              </w:rPr>
              <w:t>:</w:t>
            </w:r>
          </w:p>
          <w:p w:rsidR="00820A32" w:rsidRPr="002067CC" w:rsidRDefault="00B403A5" w:rsidP="00B403A5">
            <w:pPr>
              <w:widowControl w:val="0"/>
              <w:numPr>
                <w:ilvl w:val="0"/>
                <w:numId w:val="35"/>
              </w:numPr>
              <w:autoSpaceDE w:val="0"/>
              <w:spacing w:after="0" w:line="240" w:lineRule="auto"/>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 xml:space="preserve">Мережевий адаптер </w:t>
            </w:r>
            <w:proofErr w:type="spellStart"/>
            <w:r w:rsidRPr="002067CC">
              <w:rPr>
                <w:rFonts w:asciiTheme="majorBidi" w:eastAsia="Times New Roman" w:hAnsiTheme="majorBidi" w:cstheme="majorBidi"/>
                <w:color w:val="000000" w:themeColor="text1"/>
                <w:sz w:val="24"/>
                <w:szCs w:val="24"/>
              </w:rPr>
              <w:t>Ethernet</w:t>
            </w:r>
            <w:proofErr w:type="spellEnd"/>
            <w:r w:rsidRPr="002067CC">
              <w:rPr>
                <w:rFonts w:asciiTheme="majorBidi" w:eastAsia="Times New Roman" w:hAnsiTheme="majorBidi" w:cstheme="majorBidi"/>
                <w:color w:val="000000" w:themeColor="text1"/>
                <w:sz w:val="24"/>
                <w:szCs w:val="24"/>
              </w:rPr>
              <w:t xml:space="preserve"> </w:t>
            </w:r>
            <w:r w:rsidR="00C30BC5" w:rsidRPr="002067CC">
              <w:rPr>
                <w:rFonts w:asciiTheme="majorBidi" w:eastAsia="Times New Roman" w:hAnsiTheme="majorBidi" w:cstheme="majorBidi"/>
                <w:color w:val="000000" w:themeColor="text1"/>
                <w:sz w:val="24"/>
                <w:szCs w:val="24"/>
              </w:rPr>
              <w:t>(</w:t>
            </w:r>
            <w:r w:rsidRPr="002067CC">
              <w:rPr>
                <w:rFonts w:asciiTheme="majorBidi" w:eastAsia="Times New Roman" w:hAnsiTheme="majorBidi" w:cstheme="majorBidi"/>
                <w:color w:val="000000" w:themeColor="text1"/>
                <w:sz w:val="24"/>
                <w:szCs w:val="24"/>
              </w:rPr>
              <w:t>інтегрований; з підтримкою стандартів 100BASE-TX та 1000BASE-T</w:t>
            </w:r>
            <w:r w:rsidR="00C30BC5" w:rsidRPr="002067CC">
              <w:rPr>
                <w:rFonts w:asciiTheme="majorBidi" w:eastAsia="Times New Roman" w:hAnsiTheme="majorBidi" w:cstheme="majorBidi"/>
                <w:color w:val="000000" w:themeColor="text1"/>
                <w:sz w:val="24"/>
                <w:szCs w:val="24"/>
              </w:rPr>
              <w:t>)</w:t>
            </w:r>
          </w:p>
          <w:p w:rsidR="00820A32" w:rsidRPr="002067CC" w:rsidRDefault="00B403A5" w:rsidP="00B403A5">
            <w:pPr>
              <w:widowControl w:val="0"/>
              <w:numPr>
                <w:ilvl w:val="0"/>
                <w:numId w:val="35"/>
              </w:numPr>
              <w:autoSpaceDE w:val="0"/>
              <w:spacing w:after="0" w:line="240" w:lineRule="auto"/>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 xml:space="preserve">Мережевий інтерфейс бездротової мережі </w:t>
            </w:r>
            <w:r w:rsidR="00C30BC5" w:rsidRPr="002067CC">
              <w:rPr>
                <w:rFonts w:asciiTheme="majorBidi" w:eastAsia="Times New Roman" w:hAnsiTheme="majorBidi" w:cstheme="majorBidi"/>
                <w:color w:val="000000" w:themeColor="text1"/>
                <w:sz w:val="24"/>
                <w:szCs w:val="24"/>
              </w:rPr>
              <w:t>Wi-Fi (</w:t>
            </w:r>
            <w:r w:rsidRPr="002067CC">
              <w:rPr>
                <w:rFonts w:asciiTheme="majorBidi" w:eastAsia="Times New Roman" w:hAnsiTheme="majorBidi" w:cstheme="majorBidi"/>
                <w:color w:val="000000" w:themeColor="text1"/>
                <w:sz w:val="24"/>
                <w:szCs w:val="24"/>
              </w:rPr>
              <w:t>інтегрований; з підтримкою стандартів IEEE - не гірше 802.11n/</w:t>
            </w:r>
            <w:proofErr w:type="spellStart"/>
            <w:r w:rsidRPr="002067CC">
              <w:rPr>
                <w:rFonts w:asciiTheme="majorBidi" w:eastAsia="Times New Roman" w:hAnsiTheme="majorBidi" w:cstheme="majorBidi"/>
                <w:color w:val="000000" w:themeColor="text1"/>
                <w:sz w:val="24"/>
                <w:szCs w:val="24"/>
              </w:rPr>
              <w:t>ac</w:t>
            </w:r>
            <w:proofErr w:type="spellEnd"/>
            <w:r w:rsidR="00C30BC5" w:rsidRPr="002067CC">
              <w:rPr>
                <w:rFonts w:asciiTheme="majorBidi" w:eastAsia="Times New Roman" w:hAnsiTheme="majorBidi" w:cstheme="majorBidi"/>
                <w:color w:val="000000" w:themeColor="text1"/>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C30BC5">
            <w:pPr>
              <w:tabs>
                <w:tab w:val="left" w:pos="1843"/>
                <w:tab w:val="left" w:pos="2410"/>
              </w:tabs>
              <w:contextualSpacing/>
              <w:jc w:val="center"/>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не менш</w:t>
            </w:r>
          </w:p>
        </w:tc>
      </w:tr>
      <w:tr w:rsidR="00BC2804" w:rsidRPr="002067CC" w:rsidTr="00064CAB">
        <w:trPr>
          <w:trHeight w:val="248"/>
        </w:trPr>
        <w:tc>
          <w:tcPr>
            <w:tcW w:w="1844" w:type="dxa"/>
            <w:vMerge/>
            <w:vAlign w:val="center"/>
          </w:tcPr>
          <w:p w:rsidR="00C30BC5" w:rsidRPr="002067CC" w:rsidRDefault="00C30BC5" w:rsidP="00C30BC5">
            <w:pPr>
              <w:tabs>
                <w:tab w:val="left" w:pos="1843"/>
                <w:tab w:val="left" w:pos="2410"/>
              </w:tabs>
              <w:spacing w:line="276" w:lineRule="auto"/>
              <w:jc w:val="center"/>
              <w:rPr>
                <w:rFonts w:asciiTheme="majorBidi" w:hAnsiTheme="majorBidi" w:cstheme="majorBidi"/>
                <w:b/>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C30BC5">
            <w:pPr>
              <w:tabs>
                <w:tab w:val="left" w:pos="1843"/>
                <w:tab w:val="left" w:pos="2410"/>
              </w:tabs>
              <w:contextualSpacing/>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Зовнішні інтерфейси</w:t>
            </w:r>
          </w:p>
        </w:tc>
        <w:tc>
          <w:tcPr>
            <w:tcW w:w="4678" w:type="dxa"/>
            <w:tcBorders>
              <w:top w:val="single" w:sz="4" w:space="0" w:color="000000"/>
              <w:left w:val="single" w:sz="4" w:space="0" w:color="000000"/>
              <w:bottom w:val="single" w:sz="4" w:space="0" w:color="000000"/>
              <w:right w:val="single" w:sz="4" w:space="0" w:color="000000"/>
            </w:tcBorders>
            <w:vAlign w:val="center"/>
          </w:tcPr>
          <w:p w:rsidR="00B403A5" w:rsidRPr="002067CC" w:rsidRDefault="00B403A5" w:rsidP="00B403A5">
            <w:pPr>
              <w:widowControl w:val="0"/>
              <w:numPr>
                <w:ilvl w:val="0"/>
                <w:numId w:val="35"/>
              </w:numPr>
              <w:autoSpaceDE w:val="0"/>
              <w:spacing w:after="0" w:line="240" w:lineRule="auto"/>
              <w:rPr>
                <w:rFonts w:asciiTheme="majorBidi" w:eastAsia="Times New Roman"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 xml:space="preserve">не менше ніж 2 порти USB </w:t>
            </w:r>
            <w:proofErr w:type="spellStart"/>
            <w:r w:rsidRPr="002067CC">
              <w:rPr>
                <w:rFonts w:asciiTheme="majorBidi" w:eastAsia="Times New Roman" w:hAnsiTheme="majorBidi" w:cstheme="majorBidi"/>
                <w:color w:val="000000" w:themeColor="text1"/>
                <w:sz w:val="24"/>
                <w:szCs w:val="24"/>
              </w:rPr>
              <w:t>Type</w:t>
            </w:r>
            <w:proofErr w:type="spellEnd"/>
            <w:r w:rsidRPr="002067CC">
              <w:rPr>
                <w:rFonts w:asciiTheme="majorBidi" w:eastAsia="Times New Roman" w:hAnsiTheme="majorBidi" w:cstheme="majorBidi"/>
                <w:color w:val="000000" w:themeColor="text1"/>
                <w:sz w:val="24"/>
                <w:szCs w:val="24"/>
              </w:rPr>
              <w:t xml:space="preserve"> A версії не нижче 3.0;</w:t>
            </w:r>
          </w:p>
          <w:p w:rsidR="00B403A5" w:rsidRPr="002067CC" w:rsidRDefault="00B403A5" w:rsidP="00B403A5">
            <w:pPr>
              <w:widowControl w:val="0"/>
              <w:numPr>
                <w:ilvl w:val="0"/>
                <w:numId w:val="35"/>
              </w:numPr>
              <w:autoSpaceDE w:val="0"/>
              <w:spacing w:after="0" w:line="240" w:lineRule="auto"/>
              <w:rPr>
                <w:rFonts w:asciiTheme="majorBidi" w:eastAsia="Times New Roman"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 xml:space="preserve">не менше ніж 1 порт USB </w:t>
            </w:r>
            <w:proofErr w:type="spellStart"/>
            <w:r w:rsidRPr="002067CC">
              <w:rPr>
                <w:rFonts w:asciiTheme="majorBidi" w:eastAsia="Times New Roman" w:hAnsiTheme="majorBidi" w:cstheme="majorBidi"/>
                <w:color w:val="000000" w:themeColor="text1"/>
                <w:sz w:val="24"/>
                <w:szCs w:val="24"/>
              </w:rPr>
              <w:t>Type</w:t>
            </w:r>
            <w:proofErr w:type="spellEnd"/>
            <w:r w:rsidRPr="002067CC">
              <w:rPr>
                <w:rFonts w:asciiTheme="majorBidi" w:eastAsia="Times New Roman" w:hAnsiTheme="majorBidi" w:cstheme="majorBidi"/>
                <w:color w:val="000000" w:themeColor="text1"/>
                <w:sz w:val="24"/>
                <w:szCs w:val="24"/>
              </w:rPr>
              <w:t xml:space="preserve"> C версії не нижче 3.0;</w:t>
            </w:r>
          </w:p>
          <w:p w:rsidR="00B403A5" w:rsidRPr="002067CC" w:rsidRDefault="00B403A5" w:rsidP="00B403A5">
            <w:pPr>
              <w:widowControl w:val="0"/>
              <w:numPr>
                <w:ilvl w:val="0"/>
                <w:numId w:val="35"/>
              </w:numPr>
              <w:autoSpaceDE w:val="0"/>
              <w:spacing w:after="0" w:line="240" w:lineRule="auto"/>
              <w:rPr>
                <w:rFonts w:asciiTheme="majorBidi" w:eastAsia="Times New Roman"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не менше ніж 1 Ethernet-порт (RJ-45); не менше ніж 1 порт VGA, або DVI, або HDMI, або mini-HDMI;</w:t>
            </w:r>
          </w:p>
          <w:p w:rsidR="00C30BC5" w:rsidRPr="002067CC" w:rsidRDefault="00B403A5" w:rsidP="00B403A5">
            <w:pPr>
              <w:widowControl w:val="0"/>
              <w:numPr>
                <w:ilvl w:val="0"/>
                <w:numId w:val="35"/>
              </w:numPr>
              <w:autoSpaceDE w:val="0"/>
              <w:spacing w:after="0" w:line="240" w:lineRule="auto"/>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не менше ніж 1 порт для підключення гарнітури (</w:t>
            </w:r>
            <w:proofErr w:type="spellStart"/>
            <w:r w:rsidRPr="002067CC">
              <w:rPr>
                <w:rFonts w:asciiTheme="majorBidi" w:eastAsia="Times New Roman" w:hAnsiTheme="majorBidi" w:cstheme="majorBidi"/>
                <w:color w:val="000000" w:themeColor="text1"/>
                <w:sz w:val="24"/>
                <w:szCs w:val="24"/>
              </w:rPr>
              <w:t>роз’єм</w:t>
            </w:r>
            <w:proofErr w:type="spellEnd"/>
            <w:r w:rsidRPr="002067CC">
              <w:rPr>
                <w:rFonts w:asciiTheme="majorBidi" w:eastAsia="Times New Roman" w:hAnsiTheme="majorBidi" w:cstheme="majorBidi"/>
                <w:color w:val="000000" w:themeColor="text1"/>
                <w:sz w:val="24"/>
                <w:szCs w:val="24"/>
              </w:rPr>
              <w:t xml:space="preserve"> під штекер TRS 3.5 </w:t>
            </w:r>
            <w:proofErr w:type="spellStart"/>
            <w:r w:rsidRPr="002067CC">
              <w:rPr>
                <w:rFonts w:asciiTheme="majorBidi" w:eastAsia="Times New Roman" w:hAnsiTheme="majorBidi" w:cstheme="majorBidi"/>
                <w:color w:val="000000" w:themeColor="text1"/>
                <w:sz w:val="24"/>
                <w:szCs w:val="24"/>
              </w:rPr>
              <w:t>mm</w:t>
            </w:r>
            <w:proofErr w:type="spellEnd"/>
            <w:r w:rsidRPr="002067CC">
              <w:rPr>
                <w:rFonts w:asciiTheme="majorBidi" w:eastAsia="Times New Roman" w:hAnsiTheme="majorBidi" w:cstheme="majorBidi"/>
                <w:color w:val="000000" w:themeColor="text1"/>
                <w:sz w:val="24"/>
                <w:szCs w:val="24"/>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C30BC5" w:rsidRPr="002067CC" w:rsidRDefault="00C30BC5" w:rsidP="00C30BC5">
            <w:pPr>
              <w:tabs>
                <w:tab w:val="left" w:pos="1843"/>
                <w:tab w:val="left" w:pos="2410"/>
              </w:tabs>
              <w:contextualSpacing/>
              <w:jc w:val="center"/>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не менш</w:t>
            </w:r>
          </w:p>
        </w:tc>
      </w:tr>
      <w:tr w:rsidR="00BC2804" w:rsidRPr="002067CC" w:rsidTr="00064CAB">
        <w:trPr>
          <w:trHeight w:val="70"/>
        </w:trPr>
        <w:tc>
          <w:tcPr>
            <w:tcW w:w="1844" w:type="dxa"/>
            <w:vMerge/>
            <w:vAlign w:val="center"/>
          </w:tcPr>
          <w:p w:rsidR="00820A32" w:rsidRPr="002067CC" w:rsidRDefault="00820A32" w:rsidP="000426C1">
            <w:pPr>
              <w:tabs>
                <w:tab w:val="left" w:pos="1843"/>
                <w:tab w:val="left" w:pos="2410"/>
              </w:tabs>
              <w:spacing w:line="276" w:lineRule="auto"/>
              <w:jc w:val="center"/>
              <w:rPr>
                <w:rFonts w:asciiTheme="majorBidi" w:hAnsiTheme="majorBidi" w:cstheme="majorBidi"/>
                <w:b/>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20A32" w:rsidRPr="002067CC" w:rsidRDefault="00820A32" w:rsidP="000426C1">
            <w:pPr>
              <w:tabs>
                <w:tab w:val="left" w:pos="1843"/>
                <w:tab w:val="left" w:pos="2410"/>
              </w:tabs>
              <w:contextualSpacing/>
              <w:rPr>
                <w:rFonts w:asciiTheme="majorBidi" w:hAnsiTheme="majorBidi" w:cstheme="majorBidi"/>
                <w:color w:val="000000" w:themeColor="text1"/>
                <w:sz w:val="24"/>
                <w:szCs w:val="24"/>
              </w:rPr>
            </w:pPr>
            <w:proofErr w:type="spellStart"/>
            <w:r w:rsidRPr="002067CC">
              <w:rPr>
                <w:rFonts w:asciiTheme="majorBidi" w:eastAsia="Times New Roman" w:hAnsiTheme="majorBidi" w:cstheme="majorBidi"/>
                <w:color w:val="000000" w:themeColor="text1"/>
                <w:sz w:val="24"/>
                <w:szCs w:val="24"/>
              </w:rPr>
              <w:t>Веб-камера</w:t>
            </w:r>
            <w:proofErr w:type="spellEnd"/>
          </w:p>
        </w:tc>
        <w:tc>
          <w:tcPr>
            <w:tcW w:w="4678" w:type="dxa"/>
            <w:tcBorders>
              <w:top w:val="single" w:sz="4" w:space="0" w:color="000000"/>
              <w:left w:val="single" w:sz="4" w:space="0" w:color="000000"/>
              <w:bottom w:val="single" w:sz="4" w:space="0" w:color="000000"/>
              <w:right w:val="single" w:sz="4" w:space="0" w:color="000000"/>
            </w:tcBorders>
            <w:vAlign w:val="center"/>
          </w:tcPr>
          <w:p w:rsidR="00820A32" w:rsidRPr="002067CC" w:rsidRDefault="00820A32" w:rsidP="00A20804">
            <w:pPr>
              <w:widowControl w:val="0"/>
              <w:numPr>
                <w:ilvl w:val="0"/>
                <w:numId w:val="35"/>
              </w:numPr>
              <w:autoSpaceDE w:val="0"/>
              <w:spacing w:after="0" w:line="240" w:lineRule="auto"/>
              <w:rPr>
                <w:rFonts w:asciiTheme="majorBidi" w:eastAsia="Times New Roman"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інтегрована у корпус;</w:t>
            </w:r>
          </w:p>
          <w:p w:rsidR="00820A32" w:rsidRPr="002067CC" w:rsidRDefault="00820A32" w:rsidP="00A20804">
            <w:pPr>
              <w:pStyle w:val="aa"/>
              <w:numPr>
                <w:ilvl w:val="0"/>
                <w:numId w:val="35"/>
              </w:numPr>
              <w:tabs>
                <w:tab w:val="left" w:pos="915"/>
                <w:tab w:val="left" w:pos="1843"/>
                <w:tab w:val="left" w:pos="2410"/>
              </w:tabs>
              <w:spacing w:after="0" w:line="240" w:lineRule="auto"/>
              <w:rPr>
                <w:rFonts w:asciiTheme="majorBidi" w:eastAsia="Times New Roman"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 xml:space="preserve">фронтальна - з роздільною здатністю </w:t>
            </w:r>
            <w:r w:rsidRPr="002067CC">
              <w:rPr>
                <w:rFonts w:asciiTheme="majorBidi" w:eastAsia="Times New Roman" w:hAnsiTheme="majorBidi" w:cstheme="majorBidi"/>
                <w:color w:val="000000" w:themeColor="text1"/>
                <w:sz w:val="24"/>
                <w:szCs w:val="24"/>
              </w:rPr>
              <w:lastRenderedPageBreak/>
              <w:t>720 p (1280 х 720)</w:t>
            </w:r>
          </w:p>
        </w:tc>
        <w:tc>
          <w:tcPr>
            <w:tcW w:w="1417" w:type="dxa"/>
            <w:tcBorders>
              <w:top w:val="single" w:sz="4" w:space="0" w:color="000000"/>
              <w:left w:val="single" w:sz="4" w:space="0" w:color="000000"/>
              <w:bottom w:val="single" w:sz="4" w:space="0" w:color="000000"/>
              <w:right w:val="single" w:sz="4" w:space="0" w:color="000000"/>
            </w:tcBorders>
            <w:vAlign w:val="center"/>
          </w:tcPr>
          <w:p w:rsidR="00820A32" w:rsidRPr="002067CC" w:rsidRDefault="00820A32" w:rsidP="000426C1">
            <w:pPr>
              <w:tabs>
                <w:tab w:val="left" w:pos="1843"/>
                <w:tab w:val="left" w:pos="2410"/>
              </w:tabs>
              <w:contextualSpacing/>
              <w:jc w:val="center"/>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lastRenderedPageBreak/>
              <w:t>не менш</w:t>
            </w:r>
          </w:p>
        </w:tc>
      </w:tr>
      <w:tr w:rsidR="00BC2804" w:rsidRPr="002067CC" w:rsidTr="00064CAB">
        <w:trPr>
          <w:trHeight w:val="70"/>
        </w:trPr>
        <w:tc>
          <w:tcPr>
            <w:tcW w:w="1844" w:type="dxa"/>
            <w:vMerge/>
            <w:vAlign w:val="center"/>
          </w:tcPr>
          <w:p w:rsidR="00820A32" w:rsidRPr="002067CC" w:rsidRDefault="00820A32" w:rsidP="00C30BC5">
            <w:pPr>
              <w:tabs>
                <w:tab w:val="left" w:pos="1843"/>
                <w:tab w:val="left" w:pos="2410"/>
              </w:tabs>
              <w:spacing w:line="276" w:lineRule="auto"/>
              <w:jc w:val="center"/>
              <w:rPr>
                <w:rFonts w:asciiTheme="majorBidi" w:hAnsiTheme="majorBidi" w:cstheme="majorBidi"/>
                <w:b/>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20A32" w:rsidRPr="002067CC" w:rsidRDefault="00820A32" w:rsidP="00C30BC5">
            <w:pPr>
              <w:tabs>
                <w:tab w:val="left" w:pos="1843"/>
                <w:tab w:val="left" w:pos="2410"/>
              </w:tabs>
              <w:contextualSpacing/>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Батарея</w:t>
            </w:r>
          </w:p>
        </w:tc>
        <w:tc>
          <w:tcPr>
            <w:tcW w:w="4678" w:type="dxa"/>
            <w:tcBorders>
              <w:top w:val="single" w:sz="4" w:space="0" w:color="000000"/>
              <w:left w:val="single" w:sz="4" w:space="0" w:color="000000"/>
              <w:bottom w:val="single" w:sz="4" w:space="0" w:color="000000"/>
              <w:right w:val="single" w:sz="4" w:space="0" w:color="000000"/>
            </w:tcBorders>
          </w:tcPr>
          <w:p w:rsidR="00820A32" w:rsidRPr="002067CC" w:rsidRDefault="00A20804" w:rsidP="00EE20EB">
            <w:pPr>
              <w:tabs>
                <w:tab w:val="left" w:pos="915"/>
                <w:tab w:val="left" w:pos="1843"/>
                <w:tab w:val="left" w:pos="2410"/>
              </w:tabs>
              <w:contextualSpacing/>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 xml:space="preserve">ємністю </w:t>
            </w:r>
            <w:r w:rsidR="00EE20EB">
              <w:rPr>
                <w:rFonts w:asciiTheme="majorBidi" w:hAnsiTheme="majorBidi" w:cstheme="majorBidi"/>
                <w:color w:val="000000" w:themeColor="text1"/>
                <w:sz w:val="24"/>
                <w:szCs w:val="24"/>
              </w:rPr>
              <w:t>50</w:t>
            </w:r>
            <w:r w:rsidRPr="002067CC">
              <w:rPr>
                <w:rFonts w:asciiTheme="majorBidi" w:hAnsiTheme="majorBidi" w:cstheme="majorBidi"/>
                <w:color w:val="000000" w:themeColor="text1"/>
                <w:sz w:val="24"/>
                <w:szCs w:val="24"/>
              </w:rPr>
              <w:t xml:space="preserve"> </w:t>
            </w:r>
            <w:proofErr w:type="spellStart"/>
            <w:r w:rsidRPr="002067CC">
              <w:rPr>
                <w:rFonts w:asciiTheme="majorBidi" w:hAnsiTheme="majorBidi" w:cstheme="majorBidi"/>
                <w:color w:val="000000" w:themeColor="text1"/>
                <w:sz w:val="24"/>
                <w:szCs w:val="24"/>
              </w:rPr>
              <w:t>Wh</w:t>
            </w:r>
            <w:proofErr w:type="spellEnd"/>
          </w:p>
        </w:tc>
        <w:tc>
          <w:tcPr>
            <w:tcW w:w="1417" w:type="dxa"/>
            <w:tcBorders>
              <w:top w:val="single" w:sz="4" w:space="0" w:color="000000"/>
              <w:left w:val="single" w:sz="4" w:space="0" w:color="000000"/>
              <w:bottom w:val="single" w:sz="4" w:space="0" w:color="000000"/>
              <w:right w:val="single" w:sz="4" w:space="0" w:color="000000"/>
            </w:tcBorders>
            <w:vAlign w:val="center"/>
          </w:tcPr>
          <w:p w:rsidR="00820A32" w:rsidRPr="002067CC" w:rsidRDefault="00820A32" w:rsidP="00C30BC5">
            <w:pPr>
              <w:tabs>
                <w:tab w:val="left" w:pos="1843"/>
                <w:tab w:val="left" w:pos="2410"/>
              </w:tabs>
              <w:contextualSpacing/>
              <w:jc w:val="center"/>
              <w:rPr>
                <w:rFonts w:asciiTheme="majorBidi" w:hAnsiTheme="majorBidi" w:cstheme="majorBidi"/>
                <w:color w:val="000000" w:themeColor="text1"/>
                <w:sz w:val="24"/>
                <w:szCs w:val="24"/>
              </w:rPr>
            </w:pPr>
            <w:r w:rsidRPr="002067CC">
              <w:rPr>
                <w:rFonts w:asciiTheme="majorBidi" w:eastAsia="Times New Roman" w:hAnsiTheme="majorBidi" w:cstheme="majorBidi"/>
                <w:color w:val="000000" w:themeColor="text1"/>
                <w:sz w:val="24"/>
                <w:szCs w:val="24"/>
              </w:rPr>
              <w:t>не менш</w:t>
            </w:r>
          </w:p>
        </w:tc>
      </w:tr>
      <w:tr w:rsidR="00BC2804" w:rsidRPr="002067CC" w:rsidTr="00064CAB">
        <w:trPr>
          <w:trHeight w:val="1408"/>
        </w:trPr>
        <w:tc>
          <w:tcPr>
            <w:tcW w:w="1844" w:type="dxa"/>
            <w:vMerge/>
            <w:vAlign w:val="center"/>
          </w:tcPr>
          <w:p w:rsidR="00820A32" w:rsidRPr="002067CC" w:rsidRDefault="00820A32" w:rsidP="000426C1">
            <w:pPr>
              <w:tabs>
                <w:tab w:val="left" w:pos="1843"/>
                <w:tab w:val="left" w:pos="2410"/>
              </w:tabs>
              <w:spacing w:line="276" w:lineRule="auto"/>
              <w:jc w:val="center"/>
              <w:rPr>
                <w:rFonts w:asciiTheme="majorBidi" w:hAnsiTheme="majorBidi" w:cstheme="majorBidi"/>
                <w:b/>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20A32" w:rsidRPr="002067CC" w:rsidRDefault="00820A32" w:rsidP="000426C1">
            <w:pPr>
              <w:tabs>
                <w:tab w:val="left" w:pos="1843"/>
                <w:tab w:val="left" w:pos="2410"/>
              </w:tabs>
              <w:contextualSpacing/>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Пристрої вводу та виводу</w:t>
            </w:r>
          </w:p>
        </w:tc>
        <w:tc>
          <w:tcPr>
            <w:tcW w:w="4678" w:type="dxa"/>
            <w:tcBorders>
              <w:top w:val="single" w:sz="4" w:space="0" w:color="000000"/>
              <w:left w:val="single" w:sz="4" w:space="0" w:color="000000"/>
              <w:bottom w:val="single" w:sz="4" w:space="0" w:color="000000"/>
              <w:right w:val="single" w:sz="4" w:space="0" w:color="000000"/>
            </w:tcBorders>
            <w:vAlign w:val="center"/>
          </w:tcPr>
          <w:p w:rsidR="00820A32" w:rsidRPr="002067CC" w:rsidRDefault="00B403A5" w:rsidP="000426C1">
            <w:pPr>
              <w:tabs>
                <w:tab w:val="left" w:pos="915"/>
                <w:tab w:val="left" w:pos="1843"/>
                <w:tab w:val="left" w:pos="2410"/>
              </w:tabs>
              <w:rPr>
                <w:rFonts w:asciiTheme="majorBidi" w:hAnsiTheme="majorBidi" w:cstheme="majorBidi"/>
                <w:color w:val="000000" w:themeColor="text1"/>
                <w:sz w:val="24"/>
                <w:szCs w:val="24"/>
              </w:rPr>
            </w:pPr>
            <w:proofErr w:type="spellStart"/>
            <w:r w:rsidRPr="002067CC">
              <w:rPr>
                <w:rFonts w:asciiTheme="majorBidi" w:hAnsiTheme="majorBidi" w:cstheme="majorBidi"/>
                <w:color w:val="000000" w:themeColor="text1"/>
                <w:sz w:val="24"/>
                <w:szCs w:val="24"/>
              </w:rPr>
              <w:t>повнорозмірна</w:t>
            </w:r>
            <w:proofErr w:type="spellEnd"/>
            <w:r w:rsidRPr="002067CC">
              <w:rPr>
                <w:rFonts w:asciiTheme="majorBidi" w:hAnsiTheme="majorBidi" w:cstheme="majorBidi"/>
                <w:color w:val="000000" w:themeColor="text1"/>
                <w:sz w:val="24"/>
                <w:szCs w:val="24"/>
              </w:rPr>
              <w:t xml:space="preserve">, інтегрована у корпус (відокремлена (для учнів 1-7 класів)), латинсько-кирилична, з нанесеними літерами латинського (US </w:t>
            </w:r>
            <w:proofErr w:type="spellStart"/>
            <w:r w:rsidRPr="002067CC">
              <w:rPr>
                <w:rFonts w:asciiTheme="majorBidi" w:hAnsiTheme="majorBidi" w:cstheme="majorBidi"/>
                <w:color w:val="000000" w:themeColor="text1"/>
                <w:sz w:val="24"/>
                <w:szCs w:val="24"/>
              </w:rPr>
              <w:t>International</w:t>
            </w:r>
            <w:proofErr w:type="spellEnd"/>
            <w:r w:rsidRPr="002067CC">
              <w:rPr>
                <w:rFonts w:asciiTheme="majorBidi" w:hAnsiTheme="majorBidi" w:cstheme="majorBidi"/>
                <w:color w:val="000000" w:themeColor="text1"/>
                <w:sz w:val="24"/>
                <w:szCs w:val="24"/>
              </w:rPr>
              <w:t>) та українського алфавітів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820A32" w:rsidRPr="002067CC" w:rsidRDefault="00820A32" w:rsidP="000426C1">
            <w:pPr>
              <w:tabs>
                <w:tab w:val="left" w:pos="1843"/>
                <w:tab w:val="left" w:pos="2410"/>
              </w:tabs>
              <w:contextualSpacing/>
              <w:jc w:val="center"/>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не менш</w:t>
            </w:r>
          </w:p>
        </w:tc>
      </w:tr>
      <w:tr w:rsidR="0013218A" w:rsidRPr="002067CC" w:rsidTr="00873429">
        <w:trPr>
          <w:trHeight w:val="3965"/>
        </w:trPr>
        <w:tc>
          <w:tcPr>
            <w:tcW w:w="1844" w:type="dxa"/>
            <w:vMerge/>
            <w:vAlign w:val="center"/>
          </w:tcPr>
          <w:p w:rsidR="0013218A" w:rsidRPr="002067CC" w:rsidRDefault="0013218A" w:rsidP="000426C1">
            <w:pPr>
              <w:tabs>
                <w:tab w:val="left" w:pos="1843"/>
                <w:tab w:val="left" w:pos="2410"/>
              </w:tabs>
              <w:spacing w:line="276" w:lineRule="auto"/>
              <w:jc w:val="center"/>
              <w:rPr>
                <w:rFonts w:asciiTheme="majorBidi" w:hAnsiTheme="majorBidi" w:cstheme="majorBidi"/>
                <w:b/>
                <w:color w:val="000000" w:themeColor="text1"/>
                <w:sz w:val="24"/>
                <w:szCs w:val="24"/>
              </w:rPr>
            </w:pPr>
          </w:p>
        </w:tc>
        <w:tc>
          <w:tcPr>
            <w:tcW w:w="2268" w:type="dxa"/>
            <w:tcBorders>
              <w:top w:val="single" w:sz="4" w:space="0" w:color="000000"/>
              <w:left w:val="single" w:sz="4" w:space="0" w:color="000000"/>
              <w:right w:val="single" w:sz="4" w:space="0" w:color="000000"/>
            </w:tcBorders>
            <w:vAlign w:val="center"/>
          </w:tcPr>
          <w:p w:rsidR="0013218A" w:rsidRPr="002067CC" w:rsidRDefault="0013218A" w:rsidP="000426C1">
            <w:pPr>
              <w:tabs>
                <w:tab w:val="left" w:pos="1843"/>
                <w:tab w:val="left" w:pos="2410"/>
              </w:tabs>
              <w:contextualSpacing/>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Операційна система</w:t>
            </w:r>
          </w:p>
        </w:tc>
        <w:tc>
          <w:tcPr>
            <w:tcW w:w="4678" w:type="dxa"/>
            <w:tcBorders>
              <w:top w:val="single" w:sz="4" w:space="0" w:color="000000"/>
              <w:left w:val="single" w:sz="4" w:space="0" w:color="000000"/>
              <w:right w:val="single" w:sz="4" w:space="0" w:color="000000"/>
            </w:tcBorders>
            <w:vAlign w:val="center"/>
          </w:tcPr>
          <w:p w:rsidR="0013218A" w:rsidRPr="002067CC" w:rsidRDefault="00873429" w:rsidP="0013218A">
            <w:pPr>
              <w:tabs>
                <w:tab w:val="left" w:pos="915"/>
                <w:tab w:val="left" w:pos="1843"/>
                <w:tab w:val="left" w:pos="2410"/>
              </w:tabs>
              <w:contextualSpacing/>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П</w:t>
            </w:r>
            <w:r w:rsidR="0013218A" w:rsidRPr="002067CC">
              <w:rPr>
                <w:rFonts w:asciiTheme="majorBidi" w:hAnsiTheme="majorBidi" w:cstheme="majorBidi"/>
                <w:color w:val="000000" w:themeColor="text1"/>
                <w:sz w:val="24"/>
                <w:szCs w:val="24"/>
              </w:rPr>
              <w:t>опередньо</w:t>
            </w:r>
            <w:r>
              <w:rPr>
                <w:rFonts w:asciiTheme="majorBidi" w:hAnsiTheme="majorBidi" w:cstheme="majorBidi"/>
                <w:color w:val="000000" w:themeColor="text1"/>
                <w:sz w:val="24"/>
                <w:szCs w:val="24"/>
              </w:rPr>
              <w:t xml:space="preserve"> </w:t>
            </w:r>
            <w:r w:rsidR="0013218A" w:rsidRPr="002067CC">
              <w:rPr>
                <w:rFonts w:asciiTheme="majorBidi" w:hAnsiTheme="majorBidi" w:cstheme="majorBidi"/>
                <w:color w:val="000000" w:themeColor="text1"/>
                <w:sz w:val="24"/>
                <w:szCs w:val="24"/>
              </w:rPr>
              <w:t xml:space="preserve">встановлена </w:t>
            </w:r>
            <w:r w:rsidR="00EE20EB">
              <w:rPr>
                <w:rFonts w:asciiTheme="majorBidi" w:hAnsiTheme="majorBidi" w:cstheme="majorBidi"/>
                <w:color w:val="000000" w:themeColor="text1"/>
                <w:sz w:val="24"/>
                <w:szCs w:val="24"/>
              </w:rPr>
              <w:t xml:space="preserve">виробником ноутбука, </w:t>
            </w:r>
            <w:r w:rsidR="0013218A" w:rsidRPr="002067CC">
              <w:rPr>
                <w:rFonts w:asciiTheme="majorBidi" w:hAnsiTheme="majorBidi" w:cstheme="majorBidi"/>
                <w:color w:val="000000" w:themeColor="text1"/>
                <w:sz w:val="24"/>
                <w:szCs w:val="24"/>
              </w:rPr>
              <w:t xml:space="preserve">ОС на основі ліцензій вільного поширення або </w:t>
            </w:r>
            <w:proofErr w:type="spellStart"/>
            <w:r w:rsidR="0013218A" w:rsidRPr="002067CC">
              <w:rPr>
                <w:rFonts w:asciiTheme="majorBidi" w:hAnsiTheme="majorBidi" w:cstheme="majorBidi"/>
                <w:color w:val="000000" w:themeColor="text1"/>
                <w:sz w:val="24"/>
                <w:szCs w:val="24"/>
              </w:rPr>
              <w:t>пропрієтарна</w:t>
            </w:r>
            <w:proofErr w:type="spellEnd"/>
            <w:r w:rsidR="0013218A" w:rsidRPr="002067CC">
              <w:rPr>
                <w:rFonts w:asciiTheme="majorBidi" w:hAnsiTheme="majorBidi" w:cstheme="majorBidi"/>
                <w:color w:val="000000" w:themeColor="text1"/>
                <w:sz w:val="24"/>
                <w:szCs w:val="24"/>
              </w:rPr>
              <w:t xml:space="preserve"> з підтримкою роботи у локальній обчислювальній мережі з україномовним інтерфейсом;</w:t>
            </w:r>
          </w:p>
          <w:p w:rsidR="0013218A" w:rsidRPr="002067CC" w:rsidRDefault="0013218A" w:rsidP="0013218A">
            <w:pPr>
              <w:tabs>
                <w:tab w:val="left" w:pos="915"/>
                <w:tab w:val="left" w:pos="1843"/>
                <w:tab w:val="left" w:pos="2410"/>
              </w:tabs>
              <w:contextualSpacing/>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повноцінна підтримка роботи користувачів з особливими потребами;</w:t>
            </w:r>
          </w:p>
          <w:p w:rsidR="0013218A" w:rsidRPr="002067CC" w:rsidRDefault="0013218A" w:rsidP="0013218A">
            <w:pPr>
              <w:tabs>
                <w:tab w:val="left" w:pos="915"/>
                <w:tab w:val="left" w:pos="1843"/>
                <w:tab w:val="left" w:pos="2410"/>
              </w:tabs>
              <w:contextualSpacing/>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безкоштовне оновлення на весь період функціонування, але не менше 3 років (за потребою);</w:t>
            </w:r>
          </w:p>
          <w:p w:rsidR="0013218A" w:rsidRPr="002067CC" w:rsidRDefault="0013218A" w:rsidP="0013218A">
            <w:pPr>
              <w:tabs>
                <w:tab w:val="left" w:pos="915"/>
                <w:tab w:val="left" w:pos="1843"/>
                <w:tab w:val="left" w:pos="2410"/>
              </w:tabs>
              <w:contextualSpacing/>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можливість динамічного оновлення дистанційно;</w:t>
            </w:r>
          </w:p>
          <w:p w:rsidR="0013218A" w:rsidRDefault="0013218A" w:rsidP="0013218A">
            <w:pPr>
              <w:tabs>
                <w:tab w:val="left" w:pos="915"/>
                <w:tab w:val="left" w:pos="1843"/>
                <w:tab w:val="left" w:pos="2410"/>
              </w:tabs>
              <w:contextualSpacing/>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наявність дистанційного робочого столу</w:t>
            </w:r>
            <w:r w:rsidR="00EE20EB">
              <w:rPr>
                <w:rFonts w:asciiTheme="majorBidi" w:hAnsiTheme="majorBidi" w:cstheme="majorBidi"/>
                <w:color w:val="000000" w:themeColor="text1"/>
                <w:sz w:val="24"/>
                <w:szCs w:val="24"/>
              </w:rPr>
              <w:t>.</w:t>
            </w:r>
          </w:p>
          <w:p w:rsidR="00EE20EB" w:rsidRPr="00EE20EB" w:rsidRDefault="00EE20EB" w:rsidP="00E57F4D">
            <w:pPr>
              <w:tabs>
                <w:tab w:val="left" w:pos="915"/>
                <w:tab w:val="left" w:pos="1843"/>
                <w:tab w:val="left" w:pos="2410"/>
              </w:tabs>
              <w:contextualSpacing/>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Пристрій повинен мати етикетку справжнього програмного забезпечення Microsoft (</w:t>
            </w:r>
            <w:proofErr w:type="spellStart"/>
            <w:r>
              <w:rPr>
                <w:rFonts w:asciiTheme="majorBidi" w:hAnsiTheme="majorBidi" w:cstheme="majorBidi"/>
                <w:color w:val="000000" w:themeColor="text1"/>
                <w:sz w:val="24"/>
                <w:szCs w:val="24"/>
              </w:rPr>
              <w:t>Genuine</w:t>
            </w:r>
            <w:proofErr w:type="spellEnd"/>
            <w:r>
              <w:rPr>
                <w:rFonts w:asciiTheme="majorBidi" w:hAnsiTheme="majorBidi" w:cstheme="majorBidi"/>
                <w:color w:val="000000" w:themeColor="text1"/>
                <w:sz w:val="24"/>
                <w:szCs w:val="24"/>
              </w:rPr>
              <w:t xml:space="preserve"> Microsoft</w:t>
            </w:r>
            <w:r w:rsidRPr="00EE20EB">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en-US"/>
              </w:rPr>
              <w:t>Label</w:t>
            </w:r>
            <w:r w:rsidRPr="00EE20EB">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en-US"/>
              </w:rPr>
              <w:t>GML</w:t>
            </w:r>
            <w:r w:rsidRPr="00EE20EB">
              <w:rPr>
                <w:rFonts w:asciiTheme="majorBidi" w:hAnsiTheme="majorBidi" w:cstheme="majorBidi"/>
                <w:color w:val="000000" w:themeColor="text1"/>
                <w:sz w:val="24"/>
                <w:szCs w:val="24"/>
              </w:rPr>
              <w:t>) – наклейка,</w:t>
            </w:r>
            <w:r>
              <w:rPr>
                <w:rFonts w:asciiTheme="majorBidi" w:hAnsiTheme="majorBidi" w:cstheme="majorBidi"/>
                <w:color w:val="000000" w:themeColor="text1"/>
                <w:sz w:val="24"/>
                <w:szCs w:val="24"/>
              </w:rPr>
              <w:t xml:space="preserve"> розміщена на нових </w:t>
            </w:r>
            <w:proofErr w:type="spellStart"/>
            <w:r>
              <w:rPr>
                <w:rFonts w:asciiTheme="majorBidi" w:hAnsiTheme="majorBidi" w:cstheme="majorBidi"/>
                <w:color w:val="000000" w:themeColor="text1"/>
                <w:sz w:val="24"/>
                <w:szCs w:val="24"/>
              </w:rPr>
              <w:t>ком’ютерах</w:t>
            </w:r>
            <w:proofErr w:type="spellEnd"/>
            <w:r>
              <w:rPr>
                <w:rFonts w:asciiTheme="majorBidi" w:hAnsiTheme="majorBidi" w:cstheme="majorBidi"/>
                <w:color w:val="000000" w:themeColor="text1"/>
                <w:sz w:val="24"/>
                <w:szCs w:val="24"/>
              </w:rPr>
              <w:t xml:space="preserve"> міжнародних виробників та локальних прямих ОЕМ партнерів, які містять попередньо інстальовану копію операційної системи Windows. Розміщується зазвичай на задній або нижній панелі пристрою, вона не мі</w:t>
            </w:r>
            <w:r w:rsidR="00E57F4D">
              <w:rPr>
                <w:rFonts w:asciiTheme="majorBidi" w:hAnsiTheme="majorBidi" w:cstheme="majorBidi"/>
                <w:color w:val="000000" w:themeColor="text1"/>
                <w:sz w:val="24"/>
                <w:szCs w:val="24"/>
              </w:rPr>
              <w:t>с</w:t>
            </w:r>
            <w:r>
              <w:rPr>
                <w:rFonts w:asciiTheme="majorBidi" w:hAnsiTheme="majorBidi" w:cstheme="majorBidi"/>
                <w:color w:val="000000" w:themeColor="text1"/>
                <w:sz w:val="24"/>
                <w:szCs w:val="24"/>
              </w:rPr>
              <w:t>тить ключ продукту, але захищена фарбою, що змінює колір залежно від куту зору.</w:t>
            </w:r>
          </w:p>
        </w:tc>
        <w:tc>
          <w:tcPr>
            <w:tcW w:w="1417" w:type="dxa"/>
            <w:tcBorders>
              <w:top w:val="single" w:sz="4" w:space="0" w:color="000000"/>
              <w:left w:val="single" w:sz="4" w:space="0" w:color="000000"/>
              <w:right w:val="single" w:sz="4" w:space="0" w:color="000000"/>
            </w:tcBorders>
            <w:vAlign w:val="center"/>
          </w:tcPr>
          <w:p w:rsidR="0013218A" w:rsidRPr="002067CC" w:rsidRDefault="0013218A" w:rsidP="000426C1">
            <w:pPr>
              <w:tabs>
                <w:tab w:val="left" w:pos="1843"/>
                <w:tab w:val="left" w:pos="2410"/>
              </w:tabs>
              <w:contextualSpacing/>
              <w:jc w:val="center"/>
              <w:rPr>
                <w:rFonts w:asciiTheme="majorBidi" w:hAnsiTheme="majorBidi" w:cstheme="majorBidi"/>
                <w:color w:val="000000" w:themeColor="text1"/>
                <w:sz w:val="24"/>
                <w:szCs w:val="24"/>
              </w:rPr>
            </w:pPr>
          </w:p>
        </w:tc>
      </w:tr>
      <w:tr w:rsidR="00873429" w:rsidRPr="00BC2804" w:rsidTr="00064CAB">
        <w:trPr>
          <w:trHeight w:val="590"/>
        </w:trPr>
        <w:tc>
          <w:tcPr>
            <w:tcW w:w="1844" w:type="dxa"/>
            <w:vMerge/>
            <w:vAlign w:val="center"/>
          </w:tcPr>
          <w:p w:rsidR="00873429" w:rsidRPr="002067CC" w:rsidRDefault="00873429" w:rsidP="000426C1">
            <w:pPr>
              <w:tabs>
                <w:tab w:val="left" w:pos="1843"/>
                <w:tab w:val="left" w:pos="2410"/>
              </w:tabs>
              <w:spacing w:line="276" w:lineRule="auto"/>
              <w:jc w:val="center"/>
              <w:rPr>
                <w:rFonts w:asciiTheme="majorBidi" w:hAnsiTheme="majorBidi" w:cstheme="majorBidi"/>
                <w:b/>
                <w:color w:val="000000" w:themeColor="text1"/>
                <w:sz w:val="24"/>
                <w:szCs w:val="24"/>
              </w:rPr>
            </w:pPr>
          </w:p>
        </w:tc>
        <w:tc>
          <w:tcPr>
            <w:tcW w:w="2268" w:type="dxa"/>
            <w:tcBorders>
              <w:top w:val="single" w:sz="4" w:space="0" w:color="000000"/>
              <w:left w:val="single" w:sz="4" w:space="0" w:color="000000"/>
              <w:right w:val="single" w:sz="4" w:space="0" w:color="000000"/>
            </w:tcBorders>
            <w:vAlign w:val="center"/>
          </w:tcPr>
          <w:p w:rsidR="00873429" w:rsidRPr="002067CC" w:rsidRDefault="00873429" w:rsidP="000426C1">
            <w:pPr>
              <w:tabs>
                <w:tab w:val="left" w:pos="1843"/>
                <w:tab w:val="left" w:pos="2410"/>
              </w:tabs>
              <w:contextualSpacing/>
              <w:rPr>
                <w:rFonts w:asciiTheme="majorBidi" w:hAnsiTheme="majorBidi" w:cstheme="majorBidi"/>
                <w:color w:val="000000" w:themeColor="text1"/>
                <w:sz w:val="24"/>
                <w:szCs w:val="24"/>
              </w:rPr>
            </w:pPr>
            <w:r w:rsidRPr="00EE20EB">
              <w:rPr>
                <w:rFonts w:asciiTheme="majorBidi" w:hAnsiTheme="majorBidi" w:cstheme="majorBidi"/>
                <w:color w:val="000000" w:themeColor="text1"/>
                <w:sz w:val="24"/>
                <w:szCs w:val="24"/>
              </w:rPr>
              <w:t>П</w:t>
            </w:r>
            <w:r w:rsidRPr="00873429">
              <w:rPr>
                <w:rFonts w:asciiTheme="majorBidi" w:hAnsiTheme="majorBidi" w:cstheme="majorBidi"/>
                <w:color w:val="000000" w:themeColor="text1"/>
                <w:sz w:val="24"/>
                <w:szCs w:val="24"/>
              </w:rPr>
              <w:t>акет програмних засобів офісного призначення</w:t>
            </w:r>
          </w:p>
        </w:tc>
        <w:tc>
          <w:tcPr>
            <w:tcW w:w="4678" w:type="dxa"/>
            <w:tcBorders>
              <w:top w:val="single" w:sz="4" w:space="0" w:color="000000"/>
              <w:left w:val="single" w:sz="4" w:space="0" w:color="000000"/>
              <w:right w:val="single" w:sz="4" w:space="0" w:color="000000"/>
            </w:tcBorders>
            <w:vAlign w:val="center"/>
          </w:tcPr>
          <w:p w:rsidR="00873429" w:rsidRPr="002067CC" w:rsidRDefault="00873429" w:rsidP="00873429">
            <w:pPr>
              <w:tabs>
                <w:tab w:val="left" w:pos="915"/>
                <w:tab w:val="left" w:pos="1843"/>
                <w:tab w:val="left" w:pos="2410"/>
              </w:tabs>
              <w:contextualSpacing/>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Пре інстальований </w:t>
            </w:r>
            <w:r w:rsidRPr="00873429">
              <w:rPr>
                <w:rFonts w:asciiTheme="majorBidi" w:hAnsiTheme="majorBidi" w:cstheme="majorBidi"/>
                <w:color w:val="000000" w:themeColor="text1"/>
                <w:sz w:val="24"/>
                <w:szCs w:val="24"/>
              </w:rPr>
              <w:t xml:space="preserve">ліцензійний пакет офісного програмного забезпечення на основі ліцензій вільного поширення або </w:t>
            </w:r>
            <w:proofErr w:type="spellStart"/>
            <w:r w:rsidRPr="00873429">
              <w:rPr>
                <w:rFonts w:asciiTheme="majorBidi" w:hAnsiTheme="majorBidi" w:cstheme="majorBidi"/>
                <w:color w:val="000000" w:themeColor="text1"/>
                <w:sz w:val="24"/>
                <w:szCs w:val="24"/>
              </w:rPr>
              <w:t>пропрієтарний</w:t>
            </w:r>
            <w:proofErr w:type="spellEnd"/>
            <w:r w:rsidRPr="00873429">
              <w:rPr>
                <w:rFonts w:asciiTheme="majorBidi" w:hAnsiTheme="majorBidi" w:cstheme="majorBidi"/>
                <w:color w:val="000000" w:themeColor="text1"/>
                <w:sz w:val="24"/>
                <w:szCs w:val="24"/>
              </w:rPr>
              <w:t xml:space="preserve"> з україномовним інтерфейсом, сумісний з обраною ОС</w:t>
            </w:r>
          </w:p>
        </w:tc>
        <w:tc>
          <w:tcPr>
            <w:tcW w:w="1417" w:type="dxa"/>
            <w:tcBorders>
              <w:top w:val="single" w:sz="4" w:space="0" w:color="000000"/>
              <w:left w:val="single" w:sz="4" w:space="0" w:color="000000"/>
              <w:right w:val="single" w:sz="4" w:space="0" w:color="000000"/>
            </w:tcBorders>
            <w:vAlign w:val="center"/>
          </w:tcPr>
          <w:p w:rsidR="00873429" w:rsidRPr="002067CC" w:rsidRDefault="00873429" w:rsidP="000426C1">
            <w:pPr>
              <w:tabs>
                <w:tab w:val="left" w:pos="1843"/>
                <w:tab w:val="left" w:pos="2410"/>
              </w:tabs>
              <w:contextualSpacing/>
              <w:jc w:val="center"/>
              <w:rPr>
                <w:rFonts w:asciiTheme="majorBidi" w:hAnsiTheme="majorBidi" w:cstheme="majorBidi"/>
                <w:color w:val="000000" w:themeColor="text1"/>
                <w:sz w:val="24"/>
                <w:szCs w:val="24"/>
              </w:rPr>
            </w:pPr>
          </w:p>
        </w:tc>
      </w:tr>
      <w:tr w:rsidR="00873429" w:rsidRPr="00BC2804" w:rsidTr="00064CAB">
        <w:trPr>
          <w:trHeight w:val="590"/>
        </w:trPr>
        <w:tc>
          <w:tcPr>
            <w:tcW w:w="1844" w:type="dxa"/>
            <w:vMerge/>
            <w:vAlign w:val="center"/>
          </w:tcPr>
          <w:p w:rsidR="00873429" w:rsidRPr="002067CC" w:rsidRDefault="00873429" w:rsidP="000426C1">
            <w:pPr>
              <w:tabs>
                <w:tab w:val="left" w:pos="1843"/>
                <w:tab w:val="left" w:pos="2410"/>
              </w:tabs>
              <w:spacing w:line="276" w:lineRule="auto"/>
              <w:jc w:val="center"/>
              <w:rPr>
                <w:rFonts w:asciiTheme="majorBidi" w:hAnsiTheme="majorBidi" w:cstheme="majorBidi"/>
                <w:b/>
                <w:color w:val="000000" w:themeColor="text1"/>
                <w:sz w:val="24"/>
                <w:szCs w:val="24"/>
              </w:rPr>
            </w:pPr>
          </w:p>
        </w:tc>
        <w:tc>
          <w:tcPr>
            <w:tcW w:w="2268" w:type="dxa"/>
            <w:tcBorders>
              <w:top w:val="single" w:sz="4" w:space="0" w:color="000000"/>
              <w:left w:val="single" w:sz="4" w:space="0" w:color="000000"/>
              <w:right w:val="single" w:sz="4" w:space="0" w:color="000000"/>
            </w:tcBorders>
            <w:vAlign w:val="center"/>
          </w:tcPr>
          <w:p w:rsidR="00873429" w:rsidRPr="002067CC" w:rsidRDefault="00873429" w:rsidP="000426C1">
            <w:pPr>
              <w:tabs>
                <w:tab w:val="left" w:pos="1843"/>
                <w:tab w:val="left" w:pos="2410"/>
              </w:tabs>
              <w:contextualSpacing/>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Н</w:t>
            </w:r>
            <w:r w:rsidRPr="00873429">
              <w:rPr>
                <w:rFonts w:asciiTheme="majorBidi" w:hAnsiTheme="majorBidi" w:cstheme="majorBidi"/>
                <w:color w:val="000000" w:themeColor="text1"/>
                <w:sz w:val="24"/>
                <w:szCs w:val="24"/>
              </w:rPr>
              <w:t xml:space="preserve">абір </w:t>
            </w:r>
            <w:proofErr w:type="spellStart"/>
            <w:r w:rsidRPr="00873429">
              <w:rPr>
                <w:rFonts w:asciiTheme="majorBidi" w:hAnsiTheme="majorBidi" w:cstheme="majorBidi"/>
                <w:color w:val="000000" w:themeColor="text1"/>
                <w:sz w:val="24"/>
                <w:szCs w:val="24"/>
              </w:rPr>
              <w:t>преінстальованого</w:t>
            </w:r>
            <w:proofErr w:type="spellEnd"/>
            <w:r w:rsidRPr="00873429">
              <w:rPr>
                <w:rFonts w:asciiTheme="majorBidi" w:hAnsiTheme="majorBidi" w:cstheme="majorBidi"/>
                <w:color w:val="000000" w:themeColor="text1"/>
                <w:sz w:val="24"/>
                <w:szCs w:val="24"/>
              </w:rPr>
              <w:t xml:space="preserve"> програмного забезпечення</w:t>
            </w:r>
          </w:p>
        </w:tc>
        <w:tc>
          <w:tcPr>
            <w:tcW w:w="4678" w:type="dxa"/>
            <w:tcBorders>
              <w:top w:val="single" w:sz="4" w:space="0" w:color="000000"/>
              <w:left w:val="single" w:sz="4" w:space="0" w:color="000000"/>
              <w:right w:val="single" w:sz="4" w:space="0" w:color="000000"/>
            </w:tcBorders>
            <w:vAlign w:val="center"/>
          </w:tcPr>
          <w:p w:rsidR="00873429" w:rsidRPr="002067CC" w:rsidRDefault="00873429" w:rsidP="00873429">
            <w:pPr>
              <w:tabs>
                <w:tab w:val="left" w:pos="915"/>
                <w:tab w:val="left" w:pos="1843"/>
                <w:tab w:val="left" w:pos="2410"/>
              </w:tabs>
              <w:contextualSpacing/>
              <w:rPr>
                <w:rFonts w:asciiTheme="majorBidi" w:hAnsiTheme="majorBidi" w:cstheme="majorBidi"/>
                <w:color w:val="000000" w:themeColor="text1"/>
                <w:sz w:val="24"/>
                <w:szCs w:val="24"/>
              </w:rPr>
            </w:pPr>
            <w:r w:rsidRPr="00873429">
              <w:rPr>
                <w:rFonts w:asciiTheme="majorBidi" w:hAnsiTheme="majorBidi" w:cstheme="majorBidi"/>
                <w:color w:val="000000" w:themeColor="text1"/>
                <w:sz w:val="24"/>
                <w:szCs w:val="24"/>
              </w:rPr>
              <w:t>Антивірусне програмне забезпечення</w:t>
            </w:r>
          </w:p>
        </w:tc>
        <w:tc>
          <w:tcPr>
            <w:tcW w:w="1417" w:type="dxa"/>
            <w:tcBorders>
              <w:top w:val="single" w:sz="4" w:space="0" w:color="000000"/>
              <w:left w:val="single" w:sz="4" w:space="0" w:color="000000"/>
              <w:right w:val="single" w:sz="4" w:space="0" w:color="000000"/>
            </w:tcBorders>
            <w:vAlign w:val="center"/>
          </w:tcPr>
          <w:p w:rsidR="00873429" w:rsidRPr="002067CC" w:rsidRDefault="00873429" w:rsidP="000426C1">
            <w:pPr>
              <w:tabs>
                <w:tab w:val="left" w:pos="1843"/>
                <w:tab w:val="left" w:pos="2410"/>
              </w:tabs>
              <w:contextualSpacing/>
              <w:jc w:val="center"/>
              <w:rPr>
                <w:rFonts w:asciiTheme="majorBidi" w:hAnsiTheme="majorBidi" w:cstheme="majorBidi"/>
                <w:color w:val="000000" w:themeColor="text1"/>
                <w:sz w:val="24"/>
                <w:szCs w:val="24"/>
              </w:rPr>
            </w:pPr>
          </w:p>
        </w:tc>
      </w:tr>
      <w:tr w:rsidR="00BC2804" w:rsidRPr="00BC2804" w:rsidTr="00064CAB">
        <w:trPr>
          <w:trHeight w:val="590"/>
        </w:trPr>
        <w:tc>
          <w:tcPr>
            <w:tcW w:w="1844" w:type="dxa"/>
            <w:vMerge/>
            <w:vAlign w:val="center"/>
          </w:tcPr>
          <w:p w:rsidR="003B041F" w:rsidRPr="002067CC" w:rsidRDefault="003B041F" w:rsidP="000426C1">
            <w:pPr>
              <w:tabs>
                <w:tab w:val="left" w:pos="1843"/>
                <w:tab w:val="left" w:pos="2410"/>
              </w:tabs>
              <w:spacing w:line="276" w:lineRule="auto"/>
              <w:jc w:val="center"/>
              <w:rPr>
                <w:rFonts w:asciiTheme="majorBidi" w:hAnsiTheme="majorBidi" w:cstheme="majorBidi"/>
                <w:b/>
                <w:color w:val="000000" w:themeColor="text1"/>
                <w:sz w:val="24"/>
                <w:szCs w:val="24"/>
              </w:rPr>
            </w:pPr>
          </w:p>
        </w:tc>
        <w:tc>
          <w:tcPr>
            <w:tcW w:w="2268" w:type="dxa"/>
            <w:tcBorders>
              <w:top w:val="single" w:sz="4" w:space="0" w:color="000000"/>
              <w:left w:val="single" w:sz="4" w:space="0" w:color="000000"/>
              <w:right w:val="single" w:sz="4" w:space="0" w:color="000000"/>
            </w:tcBorders>
            <w:vAlign w:val="center"/>
          </w:tcPr>
          <w:p w:rsidR="003B041F" w:rsidRPr="002067CC" w:rsidRDefault="003B041F" w:rsidP="000426C1">
            <w:pPr>
              <w:tabs>
                <w:tab w:val="left" w:pos="1843"/>
                <w:tab w:val="left" w:pos="2410"/>
              </w:tabs>
              <w:contextualSpacing/>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 xml:space="preserve">Гарантійне обслуговування </w:t>
            </w:r>
          </w:p>
        </w:tc>
        <w:tc>
          <w:tcPr>
            <w:tcW w:w="4678" w:type="dxa"/>
            <w:tcBorders>
              <w:top w:val="single" w:sz="4" w:space="0" w:color="000000"/>
              <w:left w:val="single" w:sz="4" w:space="0" w:color="000000"/>
              <w:right w:val="single" w:sz="4" w:space="0" w:color="000000"/>
            </w:tcBorders>
            <w:vAlign w:val="center"/>
          </w:tcPr>
          <w:p w:rsidR="003B041F" w:rsidRPr="002067CC" w:rsidRDefault="003B7ED0" w:rsidP="000426C1">
            <w:pPr>
              <w:tabs>
                <w:tab w:val="left" w:pos="915"/>
                <w:tab w:val="left" w:pos="1843"/>
                <w:tab w:val="left" w:pos="2410"/>
              </w:tabs>
              <w:contextualSpacing/>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12</w:t>
            </w:r>
            <w:r w:rsidR="003B041F" w:rsidRPr="002067CC">
              <w:rPr>
                <w:rFonts w:asciiTheme="majorBidi" w:hAnsiTheme="majorBidi" w:cstheme="majorBidi"/>
                <w:color w:val="000000" w:themeColor="text1"/>
                <w:sz w:val="24"/>
                <w:szCs w:val="24"/>
              </w:rPr>
              <w:t xml:space="preserve"> </w:t>
            </w:r>
            <w:r w:rsidR="003B041F" w:rsidRPr="002067CC">
              <w:rPr>
                <w:rFonts w:asciiTheme="majorBidi" w:hAnsiTheme="majorBidi" w:cstheme="majorBidi"/>
                <w:b/>
                <w:bCs/>
                <w:color w:val="000000" w:themeColor="text1"/>
                <w:sz w:val="24"/>
                <w:szCs w:val="24"/>
              </w:rPr>
              <w:t>місяців від виробника обладнання</w:t>
            </w:r>
          </w:p>
        </w:tc>
        <w:tc>
          <w:tcPr>
            <w:tcW w:w="1417" w:type="dxa"/>
            <w:tcBorders>
              <w:top w:val="single" w:sz="4" w:space="0" w:color="000000"/>
              <w:left w:val="single" w:sz="4" w:space="0" w:color="000000"/>
              <w:right w:val="single" w:sz="4" w:space="0" w:color="000000"/>
            </w:tcBorders>
            <w:vAlign w:val="center"/>
          </w:tcPr>
          <w:p w:rsidR="003B041F" w:rsidRPr="00BC2804" w:rsidRDefault="003B041F" w:rsidP="000426C1">
            <w:pPr>
              <w:tabs>
                <w:tab w:val="left" w:pos="1843"/>
                <w:tab w:val="left" w:pos="2410"/>
              </w:tabs>
              <w:contextualSpacing/>
              <w:jc w:val="center"/>
              <w:rPr>
                <w:rFonts w:asciiTheme="majorBidi" w:hAnsiTheme="majorBidi" w:cstheme="majorBidi"/>
                <w:color w:val="000000" w:themeColor="text1"/>
                <w:sz w:val="24"/>
                <w:szCs w:val="24"/>
              </w:rPr>
            </w:pPr>
            <w:r w:rsidRPr="002067CC">
              <w:rPr>
                <w:rFonts w:asciiTheme="majorBidi" w:hAnsiTheme="majorBidi" w:cstheme="majorBidi"/>
                <w:color w:val="000000" w:themeColor="text1"/>
                <w:sz w:val="24"/>
                <w:szCs w:val="24"/>
              </w:rPr>
              <w:t>не менш</w:t>
            </w:r>
          </w:p>
        </w:tc>
      </w:tr>
    </w:tbl>
    <w:p w:rsidR="008C1362" w:rsidRPr="00BC2804" w:rsidRDefault="008C1362" w:rsidP="008C1362">
      <w:pPr>
        <w:overflowPunct w:val="0"/>
        <w:autoSpaceDE w:val="0"/>
        <w:autoSpaceDN w:val="0"/>
        <w:adjustRightInd w:val="0"/>
        <w:spacing w:after="0" w:line="276" w:lineRule="auto"/>
        <w:contextualSpacing/>
        <w:textAlignment w:val="baseline"/>
        <w:rPr>
          <w:rFonts w:asciiTheme="majorBidi" w:hAnsiTheme="majorBidi" w:cstheme="majorBidi"/>
          <w:color w:val="000000" w:themeColor="text1"/>
          <w:sz w:val="24"/>
          <w:szCs w:val="24"/>
        </w:rPr>
      </w:pPr>
    </w:p>
    <w:p w:rsidR="000925FC" w:rsidRPr="00BC2804" w:rsidRDefault="000925FC" w:rsidP="000925FC">
      <w:pPr>
        <w:contextualSpacing/>
        <w:jc w:val="both"/>
        <w:rPr>
          <w:rFonts w:asciiTheme="majorBidi" w:hAnsiTheme="majorBidi" w:cstheme="majorBidi"/>
          <w:b/>
          <w:color w:val="000000" w:themeColor="text1"/>
          <w:sz w:val="24"/>
          <w:szCs w:val="24"/>
        </w:rPr>
      </w:pPr>
    </w:p>
    <w:p w:rsidR="0013218A" w:rsidRPr="005D2EDA" w:rsidRDefault="000925FC" w:rsidP="0013218A">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BC2804">
        <w:rPr>
          <w:rFonts w:asciiTheme="majorBidi" w:hAnsiTheme="majorBidi" w:cstheme="majorBidi"/>
          <w:b/>
          <w:color w:val="000000" w:themeColor="text1"/>
        </w:rPr>
        <w:t xml:space="preserve"> </w:t>
      </w:r>
      <w:r w:rsidR="0013218A" w:rsidRPr="005D2EDA">
        <w:rPr>
          <w:rFonts w:ascii="Times New Roman" w:eastAsia="Times New Roman" w:hAnsi="Times New Roman" w:cs="Times New Roman"/>
          <w:color w:val="333333"/>
          <w:sz w:val="24"/>
          <w:szCs w:val="24"/>
          <w:lang w:eastAsia="uk-UA"/>
        </w:rPr>
        <w:t>Комп'ютерне обладнання</w:t>
      </w:r>
      <w:r w:rsidR="0013218A" w:rsidRPr="002107CA">
        <w:rPr>
          <w:rFonts w:ascii="Times New Roman" w:eastAsia="Times New Roman" w:hAnsi="Times New Roman" w:cs="Times New Roman"/>
          <w:color w:val="333333"/>
          <w:sz w:val="24"/>
          <w:szCs w:val="24"/>
          <w:lang w:eastAsia="uk-UA"/>
        </w:rPr>
        <w:t xml:space="preserve"> </w:t>
      </w:r>
      <w:r w:rsidR="0013218A" w:rsidRPr="005D2EDA">
        <w:rPr>
          <w:rFonts w:ascii="Times New Roman" w:eastAsia="Times New Roman" w:hAnsi="Times New Roman" w:cs="Times New Roman"/>
          <w:color w:val="333333"/>
          <w:sz w:val="24"/>
          <w:szCs w:val="24"/>
          <w:lang w:eastAsia="uk-UA"/>
        </w:rPr>
        <w:t>повинне мати на момент поставки висновок державної санітарно-епідеміологічної експертизи, сертифікат походження продукції та/або технічний паспорт на виріб, декларацію про відповідність вимогам технічних регламентів, бути укомплектоване україномовними інструкціями про використання та зберігання.</w:t>
      </w:r>
    </w:p>
    <w:p w:rsidR="000925FC" w:rsidRPr="00BC2804" w:rsidRDefault="000925FC" w:rsidP="00CF1251">
      <w:pPr>
        <w:pStyle w:val="af2"/>
        <w:spacing w:before="0" w:beforeAutospacing="0" w:after="0" w:afterAutospacing="0"/>
        <w:ind w:left="720"/>
        <w:contextualSpacing/>
        <w:jc w:val="both"/>
        <w:rPr>
          <w:rFonts w:asciiTheme="majorBidi" w:hAnsiTheme="majorBidi" w:cstheme="majorBidi"/>
          <w:b/>
          <w:color w:val="000000" w:themeColor="text1"/>
        </w:rPr>
      </w:pPr>
    </w:p>
    <w:p w:rsidR="008B5E0E" w:rsidRPr="00BC2804" w:rsidRDefault="008B5E0E" w:rsidP="00060F50">
      <w:pPr>
        <w:pStyle w:val="32"/>
        <w:tabs>
          <w:tab w:val="left" w:pos="735"/>
        </w:tabs>
        <w:ind w:left="0" w:firstLine="0"/>
        <w:contextualSpacing/>
        <w:jc w:val="both"/>
        <w:rPr>
          <w:rFonts w:asciiTheme="majorBidi" w:hAnsiTheme="majorBidi" w:cstheme="majorBidi"/>
          <w:color w:val="000000" w:themeColor="text1"/>
        </w:rPr>
      </w:pPr>
    </w:p>
    <w:p w:rsidR="000925FC" w:rsidRPr="00BC2804" w:rsidRDefault="000925FC" w:rsidP="000925FC">
      <w:pPr>
        <w:overflowPunct w:val="0"/>
        <w:autoSpaceDE w:val="0"/>
        <w:autoSpaceDN w:val="0"/>
        <w:adjustRightInd w:val="0"/>
        <w:spacing w:line="276" w:lineRule="auto"/>
        <w:ind w:left="-567" w:firstLine="567"/>
        <w:textAlignment w:val="baseline"/>
        <w:rPr>
          <w:rFonts w:asciiTheme="majorBidi" w:hAnsiTheme="majorBidi" w:cstheme="majorBidi"/>
          <w:b/>
          <w:color w:val="000000" w:themeColor="text1"/>
          <w:sz w:val="24"/>
          <w:szCs w:val="24"/>
        </w:rPr>
      </w:pPr>
      <w:r w:rsidRPr="00BC2804">
        <w:rPr>
          <w:rFonts w:asciiTheme="majorBidi" w:hAnsiTheme="majorBidi" w:cstheme="majorBidi"/>
          <w:b/>
          <w:color w:val="000000" w:themeColor="text1"/>
          <w:sz w:val="24"/>
          <w:szCs w:val="24"/>
        </w:rPr>
        <w:t>Умови гарантійного обслуговування:</w:t>
      </w:r>
    </w:p>
    <w:p w:rsidR="000925FC" w:rsidRPr="00BC2804" w:rsidRDefault="000925FC" w:rsidP="00060F50">
      <w:pPr>
        <w:pStyle w:val="af2"/>
        <w:numPr>
          <w:ilvl w:val="0"/>
          <w:numId w:val="40"/>
        </w:numPr>
        <w:spacing w:before="0" w:beforeAutospacing="0" w:after="0" w:afterAutospacing="0"/>
        <w:contextualSpacing/>
        <w:jc w:val="both"/>
        <w:rPr>
          <w:rFonts w:asciiTheme="majorBidi" w:hAnsiTheme="majorBidi" w:cstheme="majorBidi"/>
          <w:color w:val="000000" w:themeColor="text1"/>
        </w:rPr>
      </w:pPr>
      <w:r w:rsidRPr="00BC2804">
        <w:rPr>
          <w:rFonts w:asciiTheme="majorBidi" w:hAnsiTheme="majorBidi" w:cstheme="majorBidi"/>
          <w:color w:val="000000" w:themeColor="text1"/>
        </w:rPr>
        <w:t xml:space="preserve">Термін гарантії – вказано у таблиці з технічними вимогами; </w:t>
      </w:r>
    </w:p>
    <w:p w:rsidR="000925FC" w:rsidRPr="00BC2804" w:rsidRDefault="000925FC" w:rsidP="00060F50">
      <w:pPr>
        <w:pStyle w:val="af2"/>
        <w:numPr>
          <w:ilvl w:val="0"/>
          <w:numId w:val="40"/>
        </w:numPr>
        <w:spacing w:before="0" w:beforeAutospacing="0" w:after="0" w:afterAutospacing="0"/>
        <w:contextualSpacing/>
        <w:jc w:val="both"/>
        <w:rPr>
          <w:rFonts w:asciiTheme="majorBidi" w:hAnsiTheme="majorBidi" w:cstheme="majorBidi"/>
          <w:color w:val="000000" w:themeColor="text1"/>
        </w:rPr>
      </w:pPr>
      <w:r w:rsidRPr="00BC2804">
        <w:rPr>
          <w:rFonts w:asciiTheme="majorBidi" w:hAnsiTheme="majorBidi" w:cstheme="majorBidi"/>
          <w:color w:val="000000" w:themeColor="text1"/>
        </w:rPr>
        <w:t xml:space="preserve">Доставка устаткування в сервісний центр для ремонту і Покупцеві з ремонту виконується силами і за рахунок Постачальника; </w:t>
      </w:r>
    </w:p>
    <w:p w:rsidR="000925FC" w:rsidRPr="00BC2804" w:rsidRDefault="000925FC" w:rsidP="00060F50">
      <w:pPr>
        <w:pStyle w:val="af2"/>
        <w:numPr>
          <w:ilvl w:val="0"/>
          <w:numId w:val="40"/>
        </w:numPr>
        <w:spacing w:before="0" w:beforeAutospacing="0" w:after="0" w:afterAutospacing="0"/>
        <w:contextualSpacing/>
        <w:jc w:val="both"/>
        <w:rPr>
          <w:rFonts w:asciiTheme="majorBidi" w:hAnsiTheme="majorBidi" w:cstheme="majorBidi"/>
          <w:color w:val="000000" w:themeColor="text1"/>
        </w:rPr>
      </w:pPr>
      <w:r w:rsidRPr="00BC2804">
        <w:rPr>
          <w:rFonts w:asciiTheme="majorBidi" w:hAnsiTheme="majorBidi" w:cstheme="majorBidi"/>
          <w:color w:val="000000" w:themeColor="text1"/>
        </w:rPr>
        <w:t xml:space="preserve">Години прийому звернень Покупця і обслуговування устаткування - з 8 г. 00 хв. до 18 г 00 хв. в  робочі дні по телефону та електронній пошті; </w:t>
      </w:r>
    </w:p>
    <w:p w:rsidR="000925FC" w:rsidRPr="00BC2804" w:rsidRDefault="000925FC" w:rsidP="00060F50">
      <w:pPr>
        <w:pStyle w:val="af2"/>
        <w:numPr>
          <w:ilvl w:val="0"/>
          <w:numId w:val="40"/>
        </w:numPr>
        <w:spacing w:before="0" w:beforeAutospacing="0" w:after="0" w:afterAutospacing="0"/>
        <w:contextualSpacing/>
        <w:jc w:val="both"/>
        <w:rPr>
          <w:rFonts w:asciiTheme="majorBidi" w:hAnsiTheme="majorBidi" w:cstheme="majorBidi"/>
          <w:color w:val="000000" w:themeColor="text1"/>
        </w:rPr>
      </w:pPr>
      <w:r w:rsidRPr="00BC2804">
        <w:rPr>
          <w:rFonts w:asciiTheme="majorBidi" w:hAnsiTheme="majorBidi" w:cstheme="majorBidi"/>
          <w:color w:val="000000" w:themeColor="text1"/>
        </w:rPr>
        <w:t xml:space="preserve">Реакція на звернення - по телефону або електронній пошті: протягом 2-х годин з моменту отримання повідомлення Постачальник реєструє звернення Покупця, привласнює заявці індивідуальний номер і повідомляє його Покупцеві для ідентифікації гарантійного випадку; </w:t>
      </w:r>
    </w:p>
    <w:p w:rsidR="000925FC" w:rsidRPr="00BC2804" w:rsidRDefault="000925FC" w:rsidP="00060F50">
      <w:pPr>
        <w:pStyle w:val="af2"/>
        <w:numPr>
          <w:ilvl w:val="0"/>
          <w:numId w:val="40"/>
        </w:numPr>
        <w:spacing w:before="0" w:beforeAutospacing="0" w:after="0" w:afterAutospacing="0"/>
        <w:contextualSpacing/>
        <w:jc w:val="both"/>
        <w:rPr>
          <w:rFonts w:asciiTheme="majorBidi" w:hAnsiTheme="majorBidi" w:cstheme="majorBidi"/>
          <w:color w:val="000000" w:themeColor="text1"/>
        </w:rPr>
      </w:pPr>
      <w:r w:rsidRPr="00BC2804">
        <w:rPr>
          <w:rFonts w:asciiTheme="majorBidi" w:hAnsiTheme="majorBidi" w:cstheme="majorBidi"/>
          <w:color w:val="000000" w:themeColor="text1"/>
        </w:rPr>
        <w:t xml:space="preserve">Час відновлення працездатності устаткування, що поставляється, по гарантійних ремонтах - до 10 робочих днів; </w:t>
      </w:r>
    </w:p>
    <w:p w:rsidR="000925FC" w:rsidRPr="00BC2804" w:rsidRDefault="000925FC" w:rsidP="00060F50">
      <w:pPr>
        <w:pStyle w:val="af2"/>
        <w:numPr>
          <w:ilvl w:val="0"/>
          <w:numId w:val="40"/>
        </w:numPr>
        <w:spacing w:before="0" w:beforeAutospacing="0" w:after="0" w:afterAutospacing="0"/>
        <w:contextualSpacing/>
        <w:jc w:val="both"/>
        <w:rPr>
          <w:rFonts w:asciiTheme="majorBidi" w:hAnsiTheme="majorBidi" w:cstheme="majorBidi"/>
          <w:color w:val="000000" w:themeColor="text1"/>
        </w:rPr>
      </w:pPr>
      <w:r w:rsidRPr="00BC2804">
        <w:rPr>
          <w:rFonts w:asciiTheme="majorBidi" w:hAnsiTheme="majorBidi" w:cstheme="majorBidi"/>
          <w:color w:val="000000" w:themeColor="text1"/>
        </w:rPr>
        <w:t xml:space="preserve">Якщо час гарантійного ремонту устаткування перевищує 10 робочих днів, на час ремонту Постачальник надає рівноцінне устаткування або окремі вузли; </w:t>
      </w:r>
    </w:p>
    <w:p w:rsidR="000925FC" w:rsidRPr="00BC2804" w:rsidRDefault="000925FC" w:rsidP="00060F50">
      <w:pPr>
        <w:pStyle w:val="af2"/>
        <w:numPr>
          <w:ilvl w:val="0"/>
          <w:numId w:val="40"/>
        </w:numPr>
        <w:spacing w:before="0" w:beforeAutospacing="0" w:after="0" w:afterAutospacing="0"/>
        <w:contextualSpacing/>
        <w:jc w:val="both"/>
        <w:rPr>
          <w:rFonts w:asciiTheme="majorBidi" w:hAnsiTheme="majorBidi" w:cstheme="majorBidi"/>
          <w:color w:val="000000" w:themeColor="text1"/>
        </w:rPr>
      </w:pPr>
      <w:r w:rsidRPr="00BC2804">
        <w:rPr>
          <w:rFonts w:asciiTheme="majorBidi" w:hAnsiTheme="majorBidi" w:cstheme="majorBidi"/>
          <w:color w:val="000000" w:themeColor="text1"/>
        </w:rPr>
        <w:t>У разі невиконання умов гарантійного обслуговування Постачальник виплачує Покупцеві штрафні санкції в сумі вартості устаткування, що вийшло з ладу.</w:t>
      </w:r>
    </w:p>
    <w:p w:rsidR="000925FC" w:rsidRPr="00BC2804" w:rsidRDefault="000925FC" w:rsidP="000925FC">
      <w:pPr>
        <w:overflowPunct w:val="0"/>
        <w:autoSpaceDE w:val="0"/>
        <w:autoSpaceDN w:val="0"/>
        <w:adjustRightInd w:val="0"/>
        <w:spacing w:after="0" w:line="276" w:lineRule="auto"/>
        <w:ind w:firstLine="851"/>
        <w:contextualSpacing/>
        <w:textAlignment w:val="baseline"/>
        <w:rPr>
          <w:rFonts w:asciiTheme="majorBidi" w:eastAsia="Times New Roman" w:hAnsiTheme="majorBidi" w:cstheme="majorBidi"/>
          <w:color w:val="000000" w:themeColor="text1"/>
          <w:sz w:val="24"/>
          <w:szCs w:val="24"/>
          <w:lang w:eastAsia="zh-CN"/>
        </w:rPr>
      </w:pPr>
    </w:p>
    <w:p w:rsidR="000925FC" w:rsidRPr="00BC2804" w:rsidRDefault="000925FC" w:rsidP="000925FC">
      <w:pPr>
        <w:spacing w:after="0" w:line="240" w:lineRule="auto"/>
        <w:contextualSpacing/>
        <w:jc w:val="center"/>
        <w:rPr>
          <w:rFonts w:asciiTheme="majorBidi" w:hAnsiTheme="majorBidi" w:cstheme="majorBidi"/>
          <w:b/>
          <w:color w:val="000000" w:themeColor="text1"/>
          <w:sz w:val="24"/>
          <w:szCs w:val="24"/>
        </w:rPr>
      </w:pPr>
    </w:p>
    <w:p w:rsidR="00D004C8" w:rsidRPr="00BC2804" w:rsidRDefault="00D004C8" w:rsidP="000925FC">
      <w:pPr>
        <w:contextualSpacing/>
        <w:jc w:val="both"/>
        <w:rPr>
          <w:rFonts w:asciiTheme="majorBidi" w:hAnsiTheme="majorBidi" w:cstheme="majorBidi"/>
          <w:b/>
          <w:color w:val="000000" w:themeColor="text1"/>
          <w:sz w:val="24"/>
          <w:szCs w:val="24"/>
        </w:rPr>
      </w:pPr>
    </w:p>
    <w:sectPr w:rsidR="00D004C8" w:rsidRPr="00BC2804" w:rsidSect="0022298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0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F71"/>
    <w:multiLevelType w:val="hybridMultilevel"/>
    <w:tmpl w:val="CD4A08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890561"/>
    <w:multiLevelType w:val="hybridMultilevel"/>
    <w:tmpl w:val="101E9420"/>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0FAA1D0C"/>
    <w:multiLevelType w:val="hybridMultilevel"/>
    <w:tmpl w:val="F5CC3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090889"/>
    <w:multiLevelType w:val="hybridMultilevel"/>
    <w:tmpl w:val="17C0A728"/>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26025A9"/>
    <w:multiLevelType w:val="hybridMultilevel"/>
    <w:tmpl w:val="07F0C7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8D520A"/>
    <w:multiLevelType w:val="hybridMultilevel"/>
    <w:tmpl w:val="24FC396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nsid w:val="1578419D"/>
    <w:multiLevelType w:val="hybridMultilevel"/>
    <w:tmpl w:val="D0CC9C6A"/>
    <w:lvl w:ilvl="0" w:tplc="D72C2DD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821688A"/>
    <w:multiLevelType w:val="hybridMultilevel"/>
    <w:tmpl w:val="7C5684B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782A93"/>
    <w:multiLevelType w:val="hybridMultilevel"/>
    <w:tmpl w:val="EC484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EA4C00"/>
    <w:multiLevelType w:val="hybridMultilevel"/>
    <w:tmpl w:val="B6C09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44F61"/>
    <w:multiLevelType w:val="hybridMultilevel"/>
    <w:tmpl w:val="04D48EF2"/>
    <w:lvl w:ilvl="0" w:tplc="D72C2DDC">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11">
    <w:nsid w:val="22414DA6"/>
    <w:multiLevelType w:val="hybridMultilevel"/>
    <w:tmpl w:val="2C8419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6A65EE4"/>
    <w:multiLevelType w:val="hybridMultilevel"/>
    <w:tmpl w:val="2C760134"/>
    <w:lvl w:ilvl="0" w:tplc="A2C29470">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4A717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1A567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6655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EC92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ECD8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C9DA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6B47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CC103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72E5BBC"/>
    <w:multiLevelType w:val="hybridMultilevel"/>
    <w:tmpl w:val="43C66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587BF6"/>
    <w:multiLevelType w:val="hybridMultilevel"/>
    <w:tmpl w:val="B378776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nsid w:val="2A0B2A93"/>
    <w:multiLevelType w:val="hybridMultilevel"/>
    <w:tmpl w:val="2A00A4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DDB5E3F"/>
    <w:multiLevelType w:val="multilevel"/>
    <w:tmpl w:val="A3AC8F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350B1548"/>
    <w:multiLevelType w:val="hybridMultilevel"/>
    <w:tmpl w:val="57909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1F6C2C"/>
    <w:multiLevelType w:val="hybridMultilevel"/>
    <w:tmpl w:val="2AAC85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B7C43C7"/>
    <w:multiLevelType w:val="hybridMultilevel"/>
    <w:tmpl w:val="F08CE1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40FC3F33"/>
    <w:multiLevelType w:val="hybridMultilevel"/>
    <w:tmpl w:val="71E49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435008E4"/>
    <w:multiLevelType w:val="hybridMultilevel"/>
    <w:tmpl w:val="68EE066A"/>
    <w:lvl w:ilvl="0" w:tplc="D72C2DD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43915BE4"/>
    <w:multiLevelType w:val="hybridMultilevel"/>
    <w:tmpl w:val="2A8C936C"/>
    <w:lvl w:ilvl="0" w:tplc="D72C2D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69A4B52"/>
    <w:multiLevelType w:val="hybridMultilevel"/>
    <w:tmpl w:val="82AC6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B29360D"/>
    <w:multiLevelType w:val="hybridMultilevel"/>
    <w:tmpl w:val="9D067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D97263"/>
    <w:multiLevelType w:val="hybridMultilevel"/>
    <w:tmpl w:val="3AF8C3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F5D7862"/>
    <w:multiLevelType w:val="hybridMultilevel"/>
    <w:tmpl w:val="1A28DF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nsid w:val="501A30B6"/>
    <w:multiLevelType w:val="multilevel"/>
    <w:tmpl w:val="F0325D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nsid w:val="51FC78AE"/>
    <w:multiLevelType w:val="hybridMultilevel"/>
    <w:tmpl w:val="81423292"/>
    <w:lvl w:ilvl="0" w:tplc="EC7C03F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9">
    <w:nsid w:val="53DF6868"/>
    <w:multiLevelType w:val="multilevel"/>
    <w:tmpl w:val="3A38FB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5602646A"/>
    <w:multiLevelType w:val="hybridMultilevel"/>
    <w:tmpl w:val="71EAA0F6"/>
    <w:lvl w:ilvl="0" w:tplc="605E83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8E2D38"/>
    <w:multiLevelType w:val="hybridMultilevel"/>
    <w:tmpl w:val="CF3822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FAC1C84"/>
    <w:multiLevelType w:val="hybridMultilevel"/>
    <w:tmpl w:val="4884594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nsid w:val="64AD15C8"/>
    <w:multiLevelType w:val="hybridMultilevel"/>
    <w:tmpl w:val="8F205B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AD113CA"/>
    <w:multiLevelType w:val="multilevel"/>
    <w:tmpl w:val="A96C3C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72C30090"/>
    <w:multiLevelType w:val="hybridMultilevel"/>
    <w:tmpl w:val="64B25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4347B6"/>
    <w:multiLevelType w:val="hybridMultilevel"/>
    <w:tmpl w:val="8AC42CE8"/>
    <w:lvl w:ilvl="0" w:tplc="892E48F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9F0A21"/>
    <w:multiLevelType w:val="multilevel"/>
    <w:tmpl w:val="70EEE8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pStyle w:val="3"/>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nsid w:val="7A376513"/>
    <w:multiLevelType w:val="hybridMultilevel"/>
    <w:tmpl w:val="89AE509A"/>
    <w:lvl w:ilvl="0" w:tplc="2000000F">
      <w:start w:val="1"/>
      <w:numFmt w:val="decimal"/>
      <w:lvlText w:val="%1."/>
      <w:lvlJc w:val="left"/>
      <w:pPr>
        <w:ind w:left="720" w:hanging="360"/>
      </w:pPr>
      <w:rPr>
        <w:rFont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9">
    <w:nsid w:val="7FE017AD"/>
    <w:multiLevelType w:val="hybridMultilevel"/>
    <w:tmpl w:val="ED1A9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13"/>
  </w:num>
  <w:num w:numId="4">
    <w:abstractNumId w:val="9"/>
  </w:num>
  <w:num w:numId="5">
    <w:abstractNumId w:val="31"/>
  </w:num>
  <w:num w:numId="6">
    <w:abstractNumId w:val="28"/>
  </w:num>
  <w:num w:numId="7">
    <w:abstractNumId w:val="11"/>
  </w:num>
  <w:num w:numId="8">
    <w:abstractNumId w:val="23"/>
  </w:num>
  <w:num w:numId="9">
    <w:abstractNumId w:val="2"/>
  </w:num>
  <w:num w:numId="10">
    <w:abstractNumId w:val="30"/>
  </w:num>
  <w:num w:numId="11">
    <w:abstractNumId w:val="33"/>
  </w:num>
  <w:num w:numId="12">
    <w:abstractNumId w:val="19"/>
  </w:num>
  <w:num w:numId="13">
    <w:abstractNumId w:val="21"/>
  </w:num>
  <w:num w:numId="14">
    <w:abstractNumId w:val="6"/>
  </w:num>
  <w:num w:numId="15">
    <w:abstractNumId w:val="35"/>
  </w:num>
  <w:num w:numId="16">
    <w:abstractNumId w:val="25"/>
  </w:num>
  <w:num w:numId="17">
    <w:abstractNumId w:val="7"/>
  </w:num>
  <w:num w:numId="18">
    <w:abstractNumId w:val="39"/>
  </w:num>
  <w:num w:numId="19">
    <w:abstractNumId w:val="18"/>
  </w:num>
  <w:num w:numId="20">
    <w:abstractNumId w:val="24"/>
  </w:num>
  <w:num w:numId="21">
    <w:abstractNumId w:val="17"/>
  </w:num>
  <w:num w:numId="22">
    <w:abstractNumId w:val="8"/>
  </w:num>
  <w:num w:numId="23">
    <w:abstractNumId w:val="15"/>
  </w:num>
  <w:num w:numId="24">
    <w:abstractNumId w:val="10"/>
  </w:num>
  <w:num w:numId="25">
    <w:abstractNumId w:val="4"/>
  </w:num>
  <w:num w:numId="26">
    <w:abstractNumId w:val="22"/>
  </w:num>
  <w:num w:numId="27">
    <w:abstractNumId w:val="36"/>
  </w:num>
  <w:num w:numId="28">
    <w:abstractNumId w:val="1"/>
  </w:num>
  <w:num w:numId="29">
    <w:abstractNumId w:val="32"/>
  </w:num>
  <w:num w:numId="30">
    <w:abstractNumId w:val="26"/>
  </w:num>
  <w:num w:numId="31">
    <w:abstractNumId w:val="20"/>
  </w:num>
  <w:num w:numId="32">
    <w:abstractNumId w:val="29"/>
  </w:num>
  <w:num w:numId="33">
    <w:abstractNumId w:val="16"/>
  </w:num>
  <w:num w:numId="34">
    <w:abstractNumId w:val="27"/>
  </w:num>
  <w:num w:numId="35">
    <w:abstractNumId w:val="37"/>
  </w:num>
  <w:num w:numId="36">
    <w:abstractNumId w:val="34"/>
  </w:num>
  <w:num w:numId="37">
    <w:abstractNumId w:val="0"/>
  </w:num>
  <w:num w:numId="38">
    <w:abstractNumId w:val="38"/>
  </w:num>
  <w:num w:numId="39">
    <w:abstractNumId w:val="14"/>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grammar="clean"/>
  <w:documentProtection w:edit="forms" w:formatting="1" w:enforcement="0"/>
  <w:styleLockTheme/>
  <w:styleLockQFSet/>
  <w:defaultTabStop w:val="709"/>
  <w:hyphenationZone w:val="425"/>
  <w:characterSpacingControl w:val="doNotCompress"/>
  <w:compat/>
  <w:rsids>
    <w:rsidRoot w:val="008A48AD"/>
    <w:rsid w:val="00017BAC"/>
    <w:rsid w:val="00021F0C"/>
    <w:rsid w:val="000426C1"/>
    <w:rsid w:val="00053362"/>
    <w:rsid w:val="00060F50"/>
    <w:rsid w:val="00064CAB"/>
    <w:rsid w:val="000723D9"/>
    <w:rsid w:val="000925FC"/>
    <w:rsid w:val="000969E7"/>
    <w:rsid w:val="000C424A"/>
    <w:rsid w:val="000D0B12"/>
    <w:rsid w:val="000D3824"/>
    <w:rsid w:val="000D5EA2"/>
    <w:rsid w:val="000E1F81"/>
    <w:rsid w:val="000F56D6"/>
    <w:rsid w:val="001079A1"/>
    <w:rsid w:val="00110163"/>
    <w:rsid w:val="0013218A"/>
    <w:rsid w:val="00132197"/>
    <w:rsid w:val="00184D82"/>
    <w:rsid w:val="00190742"/>
    <w:rsid w:val="001B51EB"/>
    <w:rsid w:val="001C7257"/>
    <w:rsid w:val="002067CC"/>
    <w:rsid w:val="002107CA"/>
    <w:rsid w:val="00221C7E"/>
    <w:rsid w:val="0022298A"/>
    <w:rsid w:val="00234236"/>
    <w:rsid w:val="00244C98"/>
    <w:rsid w:val="002519DC"/>
    <w:rsid w:val="00252440"/>
    <w:rsid w:val="00280634"/>
    <w:rsid w:val="002A70E2"/>
    <w:rsid w:val="002B2D3A"/>
    <w:rsid w:val="002E3938"/>
    <w:rsid w:val="003066C0"/>
    <w:rsid w:val="003111DC"/>
    <w:rsid w:val="00317C82"/>
    <w:rsid w:val="00335D3A"/>
    <w:rsid w:val="00344BF3"/>
    <w:rsid w:val="00351943"/>
    <w:rsid w:val="0035260E"/>
    <w:rsid w:val="003757AE"/>
    <w:rsid w:val="0038311E"/>
    <w:rsid w:val="00387FED"/>
    <w:rsid w:val="003A4BA1"/>
    <w:rsid w:val="003A5797"/>
    <w:rsid w:val="003A5C40"/>
    <w:rsid w:val="003B041F"/>
    <w:rsid w:val="003B0F68"/>
    <w:rsid w:val="003B7ED0"/>
    <w:rsid w:val="003E2BB4"/>
    <w:rsid w:val="003F509D"/>
    <w:rsid w:val="00401A6B"/>
    <w:rsid w:val="004274CB"/>
    <w:rsid w:val="00434BCC"/>
    <w:rsid w:val="00491B37"/>
    <w:rsid w:val="004B58FF"/>
    <w:rsid w:val="004F0F83"/>
    <w:rsid w:val="004F1DBD"/>
    <w:rsid w:val="005102BF"/>
    <w:rsid w:val="0051747A"/>
    <w:rsid w:val="00541698"/>
    <w:rsid w:val="00541BEC"/>
    <w:rsid w:val="005457E2"/>
    <w:rsid w:val="0055213B"/>
    <w:rsid w:val="005531CE"/>
    <w:rsid w:val="00594288"/>
    <w:rsid w:val="00624754"/>
    <w:rsid w:val="00645E73"/>
    <w:rsid w:val="0064660D"/>
    <w:rsid w:val="00667AFC"/>
    <w:rsid w:val="006C6CE7"/>
    <w:rsid w:val="006D592F"/>
    <w:rsid w:val="006F272B"/>
    <w:rsid w:val="00705E5D"/>
    <w:rsid w:val="00705FA3"/>
    <w:rsid w:val="007107EC"/>
    <w:rsid w:val="0073087E"/>
    <w:rsid w:val="00782274"/>
    <w:rsid w:val="007940F1"/>
    <w:rsid w:val="00796679"/>
    <w:rsid w:val="00797734"/>
    <w:rsid w:val="007B6F0B"/>
    <w:rsid w:val="007D7CB8"/>
    <w:rsid w:val="007F5885"/>
    <w:rsid w:val="00802A7C"/>
    <w:rsid w:val="00813944"/>
    <w:rsid w:val="00820A32"/>
    <w:rsid w:val="00820A83"/>
    <w:rsid w:val="0082367E"/>
    <w:rsid w:val="00831C38"/>
    <w:rsid w:val="00850826"/>
    <w:rsid w:val="0085664E"/>
    <w:rsid w:val="00860615"/>
    <w:rsid w:val="00873429"/>
    <w:rsid w:val="008752D9"/>
    <w:rsid w:val="008902C8"/>
    <w:rsid w:val="008A19E0"/>
    <w:rsid w:val="008A48AD"/>
    <w:rsid w:val="008B5E0E"/>
    <w:rsid w:val="008C1362"/>
    <w:rsid w:val="008C7BCD"/>
    <w:rsid w:val="008E683F"/>
    <w:rsid w:val="008F5351"/>
    <w:rsid w:val="00943D3B"/>
    <w:rsid w:val="00952D44"/>
    <w:rsid w:val="00956E5C"/>
    <w:rsid w:val="0099239F"/>
    <w:rsid w:val="00994861"/>
    <w:rsid w:val="00995F00"/>
    <w:rsid w:val="00996770"/>
    <w:rsid w:val="009A2DD9"/>
    <w:rsid w:val="009E19AF"/>
    <w:rsid w:val="009E2487"/>
    <w:rsid w:val="009E61F3"/>
    <w:rsid w:val="00A20804"/>
    <w:rsid w:val="00A25C7A"/>
    <w:rsid w:val="00A27451"/>
    <w:rsid w:val="00A37987"/>
    <w:rsid w:val="00A41B08"/>
    <w:rsid w:val="00A5311B"/>
    <w:rsid w:val="00A55CF9"/>
    <w:rsid w:val="00A83588"/>
    <w:rsid w:val="00A931F1"/>
    <w:rsid w:val="00AF3610"/>
    <w:rsid w:val="00B0569C"/>
    <w:rsid w:val="00B2436D"/>
    <w:rsid w:val="00B403A5"/>
    <w:rsid w:val="00B62673"/>
    <w:rsid w:val="00B760F1"/>
    <w:rsid w:val="00B81C22"/>
    <w:rsid w:val="00B85B86"/>
    <w:rsid w:val="00BA41BC"/>
    <w:rsid w:val="00BA5458"/>
    <w:rsid w:val="00BB71C3"/>
    <w:rsid w:val="00BC2804"/>
    <w:rsid w:val="00BE25AC"/>
    <w:rsid w:val="00BE47A1"/>
    <w:rsid w:val="00BF098C"/>
    <w:rsid w:val="00C1472C"/>
    <w:rsid w:val="00C160BB"/>
    <w:rsid w:val="00C30BC5"/>
    <w:rsid w:val="00C42A4B"/>
    <w:rsid w:val="00C45838"/>
    <w:rsid w:val="00C655A0"/>
    <w:rsid w:val="00C76164"/>
    <w:rsid w:val="00C86530"/>
    <w:rsid w:val="00CD0758"/>
    <w:rsid w:val="00CD6477"/>
    <w:rsid w:val="00CF1251"/>
    <w:rsid w:val="00D004C8"/>
    <w:rsid w:val="00D17806"/>
    <w:rsid w:val="00D36D00"/>
    <w:rsid w:val="00D40B54"/>
    <w:rsid w:val="00D41211"/>
    <w:rsid w:val="00D64C02"/>
    <w:rsid w:val="00D80617"/>
    <w:rsid w:val="00D84476"/>
    <w:rsid w:val="00DC5401"/>
    <w:rsid w:val="00DF112A"/>
    <w:rsid w:val="00E05BF1"/>
    <w:rsid w:val="00E25EA0"/>
    <w:rsid w:val="00E33625"/>
    <w:rsid w:val="00E5021D"/>
    <w:rsid w:val="00E535E3"/>
    <w:rsid w:val="00E5402C"/>
    <w:rsid w:val="00E56788"/>
    <w:rsid w:val="00E5694E"/>
    <w:rsid w:val="00E57F4D"/>
    <w:rsid w:val="00E929A5"/>
    <w:rsid w:val="00ED19CF"/>
    <w:rsid w:val="00ED4320"/>
    <w:rsid w:val="00EE20EB"/>
    <w:rsid w:val="00EE6308"/>
    <w:rsid w:val="00EF49E0"/>
    <w:rsid w:val="00F3222F"/>
    <w:rsid w:val="00F56D89"/>
    <w:rsid w:val="00FA2AFD"/>
    <w:rsid w:val="00FA57E6"/>
    <w:rsid w:val="00FC3A0C"/>
    <w:rsid w:val="00FE74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12"/>
  </w:style>
  <w:style w:type="paragraph" w:styleId="1">
    <w:name w:val="heading 1"/>
    <w:basedOn w:val="a"/>
    <w:next w:val="a"/>
    <w:link w:val="10"/>
    <w:uiPriority w:val="9"/>
    <w:qFormat/>
    <w:rsid w:val="00EE63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C30BC5"/>
    <w:pPr>
      <w:widowControl w:val="0"/>
      <w:numPr>
        <w:ilvl w:val="2"/>
        <w:numId w:val="35"/>
      </w:numPr>
      <w:autoSpaceDE w:val="0"/>
      <w:spacing w:after="0" w:line="240" w:lineRule="auto"/>
      <w:outlineLvl w:val="2"/>
    </w:pPr>
    <w:rPr>
      <w:rFonts w:ascii="Times New Roman CYR" w:eastAsia="Times" w:hAnsi="Times New Roman CYR" w:cs="Times New Roman"/>
      <w:sz w:val="24"/>
      <w:szCs w:val="24"/>
      <w:lang w:eastAsia="ar-SA"/>
    </w:rPr>
  </w:style>
  <w:style w:type="paragraph" w:styleId="5">
    <w:name w:val="heading 5"/>
    <w:basedOn w:val="a"/>
    <w:link w:val="50"/>
    <w:uiPriority w:val="9"/>
    <w:qFormat/>
    <w:rsid w:val="00184D82"/>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51943"/>
    <w:pPr>
      <w:tabs>
        <w:tab w:val="left" w:pos="6660"/>
      </w:tabs>
      <w:suppressAutoHyphens/>
      <w:spacing w:after="0" w:line="240" w:lineRule="auto"/>
      <w:jc w:val="both"/>
    </w:pPr>
    <w:rPr>
      <w:rFonts w:ascii="Times New Roman" w:eastAsia="Times New Roman" w:hAnsi="Times New Roman" w:cs="Times New Roman"/>
      <w:sz w:val="24"/>
      <w:szCs w:val="28"/>
      <w:lang w:eastAsia="zh-CN"/>
    </w:rPr>
  </w:style>
  <w:style w:type="character" w:customStyle="1" w:styleId="a5">
    <w:name w:val="Основной текст Знак"/>
    <w:basedOn w:val="a0"/>
    <w:link w:val="a4"/>
    <w:rsid w:val="00351943"/>
    <w:rPr>
      <w:rFonts w:ascii="Times New Roman" w:eastAsia="Times New Roman" w:hAnsi="Times New Roman" w:cs="Times New Roman"/>
      <w:sz w:val="24"/>
      <w:szCs w:val="28"/>
      <w:lang w:eastAsia="zh-CN"/>
    </w:rPr>
  </w:style>
  <w:style w:type="paragraph" w:styleId="a6">
    <w:name w:val="Balloon Text"/>
    <w:basedOn w:val="a"/>
    <w:link w:val="a7"/>
    <w:uiPriority w:val="99"/>
    <w:semiHidden/>
    <w:unhideWhenUsed/>
    <w:rsid w:val="008508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0826"/>
    <w:rPr>
      <w:rFonts w:ascii="Segoe UI" w:hAnsi="Segoe UI" w:cs="Segoe UI"/>
      <w:sz w:val="18"/>
      <w:szCs w:val="18"/>
    </w:rPr>
  </w:style>
  <w:style w:type="paragraph" w:styleId="a8">
    <w:name w:val="Body Text Indent"/>
    <w:basedOn w:val="a"/>
    <w:link w:val="a9"/>
    <w:unhideWhenUsed/>
    <w:rsid w:val="008F5351"/>
    <w:pPr>
      <w:spacing w:after="120"/>
      <w:ind w:left="283"/>
    </w:pPr>
  </w:style>
  <w:style w:type="character" w:customStyle="1" w:styleId="a9">
    <w:name w:val="Основной текст с отступом Знак"/>
    <w:basedOn w:val="a0"/>
    <w:link w:val="a8"/>
    <w:rsid w:val="008F5351"/>
  </w:style>
  <w:style w:type="table" w:customStyle="1" w:styleId="11">
    <w:name w:val="Сетка таблицы1"/>
    <w:basedOn w:val="a1"/>
    <w:next w:val="a3"/>
    <w:uiPriority w:val="39"/>
    <w:rsid w:val="00344BF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aliases w:val="Chapter10,Список уровня 2,название табл/рис"/>
    <w:basedOn w:val="a"/>
    <w:link w:val="ab"/>
    <w:uiPriority w:val="34"/>
    <w:qFormat/>
    <w:rsid w:val="00344BF3"/>
    <w:pPr>
      <w:ind w:left="720"/>
      <w:contextualSpacing/>
    </w:pPr>
  </w:style>
  <w:style w:type="character" w:customStyle="1" w:styleId="ab">
    <w:name w:val="Абзац списка Знак"/>
    <w:aliases w:val="Chapter10 Знак,Список уровня 2 Знак,название табл/рис Знак"/>
    <w:link w:val="aa"/>
    <w:uiPriority w:val="34"/>
    <w:qFormat/>
    <w:locked/>
    <w:rsid w:val="00667AFC"/>
  </w:style>
  <w:style w:type="table" w:customStyle="1" w:styleId="TableGrid">
    <w:name w:val="TableGrid"/>
    <w:rsid w:val="00C86530"/>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2">
    <w:name w:val="Абзац списка1"/>
    <w:basedOn w:val="a"/>
    <w:rsid w:val="009A2DD9"/>
    <w:pPr>
      <w:ind w:left="720"/>
    </w:pPr>
    <w:rPr>
      <w:rFonts w:ascii="Calibri" w:eastAsia="Times New Roman" w:hAnsi="Calibri" w:cs="Times New Roman"/>
      <w:lang w:val="ru-RU"/>
    </w:rPr>
  </w:style>
  <w:style w:type="character" w:styleId="ac">
    <w:name w:val="Hyperlink"/>
    <w:basedOn w:val="a0"/>
    <w:uiPriority w:val="99"/>
    <w:unhideWhenUsed/>
    <w:rsid w:val="005531CE"/>
    <w:rPr>
      <w:color w:val="0563C1" w:themeColor="hyperlink"/>
      <w:u w:val="single"/>
    </w:rPr>
  </w:style>
  <w:style w:type="character" w:customStyle="1" w:styleId="50">
    <w:name w:val="Заголовок 5 Знак"/>
    <w:basedOn w:val="a0"/>
    <w:link w:val="5"/>
    <w:uiPriority w:val="9"/>
    <w:rsid w:val="00184D82"/>
    <w:rPr>
      <w:rFonts w:ascii="Times New Roman" w:eastAsia="Times New Roman" w:hAnsi="Times New Roman" w:cs="Times New Roman"/>
      <w:b/>
      <w:bCs/>
      <w:sz w:val="20"/>
      <w:szCs w:val="20"/>
      <w:lang w:val="ru-RU" w:eastAsia="ru-RU"/>
    </w:rPr>
  </w:style>
  <w:style w:type="character" w:customStyle="1" w:styleId="10">
    <w:name w:val="Заголовок 1 Знак"/>
    <w:basedOn w:val="a0"/>
    <w:link w:val="1"/>
    <w:uiPriority w:val="9"/>
    <w:rsid w:val="00EE6308"/>
    <w:rPr>
      <w:rFonts w:asciiTheme="majorHAnsi" w:eastAsiaTheme="majorEastAsia" w:hAnsiTheme="majorHAnsi" w:cstheme="majorBidi"/>
      <w:color w:val="2E74B5" w:themeColor="accent1" w:themeShade="BF"/>
      <w:sz w:val="32"/>
      <w:szCs w:val="32"/>
    </w:rPr>
  </w:style>
  <w:style w:type="character" w:styleId="ad">
    <w:name w:val="annotation reference"/>
    <w:basedOn w:val="a0"/>
    <w:uiPriority w:val="99"/>
    <w:semiHidden/>
    <w:unhideWhenUsed/>
    <w:rsid w:val="007D7CB8"/>
    <w:rPr>
      <w:sz w:val="16"/>
      <w:szCs w:val="16"/>
    </w:rPr>
  </w:style>
  <w:style w:type="paragraph" w:styleId="ae">
    <w:name w:val="annotation text"/>
    <w:basedOn w:val="a"/>
    <w:link w:val="af"/>
    <w:uiPriority w:val="99"/>
    <w:semiHidden/>
    <w:unhideWhenUsed/>
    <w:rsid w:val="007D7CB8"/>
    <w:pPr>
      <w:spacing w:line="240" w:lineRule="auto"/>
    </w:pPr>
    <w:rPr>
      <w:sz w:val="20"/>
      <w:szCs w:val="20"/>
    </w:rPr>
  </w:style>
  <w:style w:type="character" w:customStyle="1" w:styleId="af">
    <w:name w:val="Текст примечания Знак"/>
    <w:basedOn w:val="a0"/>
    <w:link w:val="ae"/>
    <w:uiPriority w:val="99"/>
    <w:semiHidden/>
    <w:rsid w:val="007D7CB8"/>
    <w:rPr>
      <w:sz w:val="20"/>
      <w:szCs w:val="20"/>
    </w:rPr>
  </w:style>
  <w:style w:type="paragraph" w:styleId="af0">
    <w:name w:val="annotation subject"/>
    <w:basedOn w:val="ae"/>
    <w:next w:val="ae"/>
    <w:link w:val="af1"/>
    <w:uiPriority w:val="99"/>
    <w:semiHidden/>
    <w:unhideWhenUsed/>
    <w:rsid w:val="007D7CB8"/>
    <w:rPr>
      <w:b/>
      <w:bCs/>
    </w:rPr>
  </w:style>
  <w:style w:type="character" w:customStyle="1" w:styleId="af1">
    <w:name w:val="Тема примечания Знак"/>
    <w:basedOn w:val="af"/>
    <w:link w:val="af0"/>
    <w:uiPriority w:val="99"/>
    <w:semiHidden/>
    <w:rsid w:val="007D7CB8"/>
    <w:rPr>
      <w:b/>
      <w:bCs/>
      <w:sz w:val="20"/>
      <w:szCs w:val="20"/>
    </w:rPr>
  </w:style>
  <w:style w:type="character" w:customStyle="1" w:styleId="apple-style-span">
    <w:name w:val="apple-style-span"/>
    <w:basedOn w:val="a0"/>
    <w:rsid w:val="000C424A"/>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f3"/>
    <w:uiPriority w:val="99"/>
    <w:qFormat/>
    <w:rsid w:val="008C136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3">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f2"/>
    <w:uiPriority w:val="99"/>
    <w:locked/>
    <w:rsid w:val="008C1362"/>
    <w:rPr>
      <w:rFonts w:ascii="Times New Roman" w:eastAsia="Times New Roman" w:hAnsi="Times New Roman" w:cs="Times New Roman"/>
      <w:sz w:val="24"/>
      <w:szCs w:val="24"/>
      <w:lang w:eastAsia="uk-UA"/>
    </w:rPr>
  </w:style>
  <w:style w:type="paragraph" w:customStyle="1" w:styleId="32">
    <w:name w:val="Основной текст с отступом 32"/>
    <w:basedOn w:val="a"/>
    <w:rsid w:val="008C1362"/>
    <w:pPr>
      <w:suppressAutoHyphens/>
      <w:spacing w:after="0" w:line="240" w:lineRule="auto"/>
      <w:ind w:left="708" w:hanging="168"/>
    </w:pPr>
    <w:rPr>
      <w:rFonts w:ascii="Times New Roman" w:eastAsia="Times New Roman" w:hAnsi="Times New Roman" w:cs="Times New Roman"/>
      <w:sz w:val="24"/>
      <w:szCs w:val="24"/>
      <w:lang w:eastAsia="ar-SA"/>
    </w:rPr>
  </w:style>
  <w:style w:type="character" w:customStyle="1" w:styleId="fontstyle01">
    <w:name w:val="fontstyle01"/>
    <w:basedOn w:val="a0"/>
    <w:rsid w:val="008C1362"/>
    <w:rPr>
      <w:rFonts w:ascii="TimesNewRomanPS-BoldMT" w:hAnsi="TimesNewRomanPS-BoldMT" w:hint="default"/>
      <w:b/>
      <w:bCs/>
      <w:i w:val="0"/>
      <w:iCs w:val="0"/>
      <w:color w:val="000000"/>
      <w:sz w:val="24"/>
      <w:szCs w:val="24"/>
    </w:rPr>
  </w:style>
  <w:style w:type="character" w:customStyle="1" w:styleId="30">
    <w:name w:val="Заголовок 3 Знак"/>
    <w:basedOn w:val="a0"/>
    <w:link w:val="3"/>
    <w:rsid w:val="00C30BC5"/>
    <w:rPr>
      <w:rFonts w:ascii="Times New Roman CYR" w:eastAsia="Times" w:hAnsi="Times New Roman CYR" w:cs="Times New Roman"/>
      <w:sz w:val="24"/>
      <w:szCs w:val="24"/>
      <w:lang w:eastAsia="ar-SA"/>
    </w:rPr>
  </w:style>
  <w:style w:type="character" w:customStyle="1" w:styleId="WW8Num3z1">
    <w:name w:val="WW8Num3z1"/>
    <w:uiPriority w:val="99"/>
    <w:qFormat/>
    <w:rsid w:val="00C30BC5"/>
    <w:rPr>
      <w:rFonts w:ascii="Courier New" w:hAnsi="Courier New" w:cs="Courier New"/>
    </w:rPr>
  </w:style>
  <w:style w:type="paragraph" w:styleId="af4">
    <w:name w:val="No Spacing"/>
    <w:uiPriority w:val="99"/>
    <w:qFormat/>
    <w:rsid w:val="004F1DBD"/>
    <w:pPr>
      <w:suppressAutoHyphens/>
      <w:spacing w:after="0" w:line="240" w:lineRule="auto"/>
    </w:pPr>
    <w:rPr>
      <w:rFonts w:ascii="Calibri" w:eastAsia="Calibri" w:hAnsi="Calibri"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113864282">
      <w:bodyDiv w:val="1"/>
      <w:marLeft w:val="0"/>
      <w:marRight w:val="0"/>
      <w:marTop w:val="0"/>
      <w:marBottom w:val="0"/>
      <w:divBdr>
        <w:top w:val="none" w:sz="0" w:space="0" w:color="auto"/>
        <w:left w:val="none" w:sz="0" w:space="0" w:color="auto"/>
        <w:bottom w:val="none" w:sz="0" w:space="0" w:color="auto"/>
        <w:right w:val="none" w:sz="0" w:space="0" w:color="auto"/>
      </w:divBdr>
    </w:div>
    <w:div w:id="169759220">
      <w:bodyDiv w:val="1"/>
      <w:marLeft w:val="0"/>
      <w:marRight w:val="0"/>
      <w:marTop w:val="0"/>
      <w:marBottom w:val="0"/>
      <w:divBdr>
        <w:top w:val="none" w:sz="0" w:space="0" w:color="auto"/>
        <w:left w:val="none" w:sz="0" w:space="0" w:color="auto"/>
        <w:bottom w:val="none" w:sz="0" w:space="0" w:color="auto"/>
        <w:right w:val="none" w:sz="0" w:space="0" w:color="auto"/>
      </w:divBdr>
    </w:div>
    <w:div w:id="260262826">
      <w:bodyDiv w:val="1"/>
      <w:marLeft w:val="0"/>
      <w:marRight w:val="0"/>
      <w:marTop w:val="0"/>
      <w:marBottom w:val="0"/>
      <w:divBdr>
        <w:top w:val="none" w:sz="0" w:space="0" w:color="auto"/>
        <w:left w:val="none" w:sz="0" w:space="0" w:color="auto"/>
        <w:bottom w:val="none" w:sz="0" w:space="0" w:color="auto"/>
        <w:right w:val="none" w:sz="0" w:space="0" w:color="auto"/>
      </w:divBdr>
    </w:div>
    <w:div w:id="455176084">
      <w:bodyDiv w:val="1"/>
      <w:marLeft w:val="0"/>
      <w:marRight w:val="0"/>
      <w:marTop w:val="0"/>
      <w:marBottom w:val="0"/>
      <w:divBdr>
        <w:top w:val="none" w:sz="0" w:space="0" w:color="auto"/>
        <w:left w:val="none" w:sz="0" w:space="0" w:color="auto"/>
        <w:bottom w:val="none" w:sz="0" w:space="0" w:color="auto"/>
        <w:right w:val="none" w:sz="0" w:space="0" w:color="auto"/>
      </w:divBdr>
    </w:div>
    <w:div w:id="492526462">
      <w:bodyDiv w:val="1"/>
      <w:marLeft w:val="0"/>
      <w:marRight w:val="0"/>
      <w:marTop w:val="0"/>
      <w:marBottom w:val="0"/>
      <w:divBdr>
        <w:top w:val="none" w:sz="0" w:space="0" w:color="auto"/>
        <w:left w:val="none" w:sz="0" w:space="0" w:color="auto"/>
        <w:bottom w:val="none" w:sz="0" w:space="0" w:color="auto"/>
        <w:right w:val="none" w:sz="0" w:space="0" w:color="auto"/>
      </w:divBdr>
    </w:div>
    <w:div w:id="525992164">
      <w:bodyDiv w:val="1"/>
      <w:marLeft w:val="0"/>
      <w:marRight w:val="0"/>
      <w:marTop w:val="0"/>
      <w:marBottom w:val="0"/>
      <w:divBdr>
        <w:top w:val="none" w:sz="0" w:space="0" w:color="auto"/>
        <w:left w:val="none" w:sz="0" w:space="0" w:color="auto"/>
        <w:bottom w:val="none" w:sz="0" w:space="0" w:color="auto"/>
        <w:right w:val="none" w:sz="0" w:space="0" w:color="auto"/>
      </w:divBdr>
    </w:div>
    <w:div w:id="651761579">
      <w:bodyDiv w:val="1"/>
      <w:marLeft w:val="0"/>
      <w:marRight w:val="0"/>
      <w:marTop w:val="0"/>
      <w:marBottom w:val="0"/>
      <w:divBdr>
        <w:top w:val="none" w:sz="0" w:space="0" w:color="auto"/>
        <w:left w:val="none" w:sz="0" w:space="0" w:color="auto"/>
        <w:bottom w:val="none" w:sz="0" w:space="0" w:color="auto"/>
        <w:right w:val="none" w:sz="0" w:space="0" w:color="auto"/>
      </w:divBdr>
    </w:div>
    <w:div w:id="811482584">
      <w:bodyDiv w:val="1"/>
      <w:marLeft w:val="0"/>
      <w:marRight w:val="0"/>
      <w:marTop w:val="0"/>
      <w:marBottom w:val="0"/>
      <w:divBdr>
        <w:top w:val="none" w:sz="0" w:space="0" w:color="auto"/>
        <w:left w:val="none" w:sz="0" w:space="0" w:color="auto"/>
        <w:bottom w:val="none" w:sz="0" w:space="0" w:color="auto"/>
        <w:right w:val="none" w:sz="0" w:space="0" w:color="auto"/>
      </w:divBdr>
    </w:div>
    <w:div w:id="849369278">
      <w:bodyDiv w:val="1"/>
      <w:marLeft w:val="0"/>
      <w:marRight w:val="0"/>
      <w:marTop w:val="0"/>
      <w:marBottom w:val="0"/>
      <w:divBdr>
        <w:top w:val="none" w:sz="0" w:space="0" w:color="auto"/>
        <w:left w:val="none" w:sz="0" w:space="0" w:color="auto"/>
        <w:bottom w:val="none" w:sz="0" w:space="0" w:color="auto"/>
        <w:right w:val="none" w:sz="0" w:space="0" w:color="auto"/>
      </w:divBdr>
    </w:div>
    <w:div w:id="917405606">
      <w:bodyDiv w:val="1"/>
      <w:marLeft w:val="0"/>
      <w:marRight w:val="0"/>
      <w:marTop w:val="0"/>
      <w:marBottom w:val="0"/>
      <w:divBdr>
        <w:top w:val="none" w:sz="0" w:space="0" w:color="auto"/>
        <w:left w:val="none" w:sz="0" w:space="0" w:color="auto"/>
        <w:bottom w:val="none" w:sz="0" w:space="0" w:color="auto"/>
        <w:right w:val="none" w:sz="0" w:space="0" w:color="auto"/>
      </w:divBdr>
    </w:div>
    <w:div w:id="953557357">
      <w:bodyDiv w:val="1"/>
      <w:marLeft w:val="0"/>
      <w:marRight w:val="0"/>
      <w:marTop w:val="0"/>
      <w:marBottom w:val="0"/>
      <w:divBdr>
        <w:top w:val="none" w:sz="0" w:space="0" w:color="auto"/>
        <w:left w:val="none" w:sz="0" w:space="0" w:color="auto"/>
        <w:bottom w:val="none" w:sz="0" w:space="0" w:color="auto"/>
        <w:right w:val="none" w:sz="0" w:space="0" w:color="auto"/>
      </w:divBdr>
    </w:div>
    <w:div w:id="1062361894">
      <w:bodyDiv w:val="1"/>
      <w:marLeft w:val="0"/>
      <w:marRight w:val="0"/>
      <w:marTop w:val="0"/>
      <w:marBottom w:val="0"/>
      <w:divBdr>
        <w:top w:val="none" w:sz="0" w:space="0" w:color="auto"/>
        <w:left w:val="none" w:sz="0" w:space="0" w:color="auto"/>
        <w:bottom w:val="none" w:sz="0" w:space="0" w:color="auto"/>
        <w:right w:val="none" w:sz="0" w:space="0" w:color="auto"/>
      </w:divBdr>
    </w:div>
    <w:div w:id="1158184732">
      <w:bodyDiv w:val="1"/>
      <w:marLeft w:val="0"/>
      <w:marRight w:val="0"/>
      <w:marTop w:val="0"/>
      <w:marBottom w:val="0"/>
      <w:divBdr>
        <w:top w:val="none" w:sz="0" w:space="0" w:color="auto"/>
        <w:left w:val="none" w:sz="0" w:space="0" w:color="auto"/>
        <w:bottom w:val="none" w:sz="0" w:space="0" w:color="auto"/>
        <w:right w:val="none" w:sz="0" w:space="0" w:color="auto"/>
      </w:divBdr>
    </w:div>
    <w:div w:id="1278215790">
      <w:bodyDiv w:val="1"/>
      <w:marLeft w:val="0"/>
      <w:marRight w:val="0"/>
      <w:marTop w:val="0"/>
      <w:marBottom w:val="0"/>
      <w:divBdr>
        <w:top w:val="none" w:sz="0" w:space="0" w:color="auto"/>
        <w:left w:val="none" w:sz="0" w:space="0" w:color="auto"/>
        <w:bottom w:val="none" w:sz="0" w:space="0" w:color="auto"/>
        <w:right w:val="none" w:sz="0" w:space="0" w:color="auto"/>
      </w:divBdr>
    </w:div>
    <w:div w:id="1361667776">
      <w:bodyDiv w:val="1"/>
      <w:marLeft w:val="0"/>
      <w:marRight w:val="0"/>
      <w:marTop w:val="0"/>
      <w:marBottom w:val="0"/>
      <w:divBdr>
        <w:top w:val="none" w:sz="0" w:space="0" w:color="auto"/>
        <w:left w:val="none" w:sz="0" w:space="0" w:color="auto"/>
        <w:bottom w:val="none" w:sz="0" w:space="0" w:color="auto"/>
        <w:right w:val="none" w:sz="0" w:space="0" w:color="auto"/>
      </w:divBdr>
    </w:div>
    <w:div w:id="1625502912">
      <w:bodyDiv w:val="1"/>
      <w:marLeft w:val="0"/>
      <w:marRight w:val="0"/>
      <w:marTop w:val="0"/>
      <w:marBottom w:val="0"/>
      <w:divBdr>
        <w:top w:val="none" w:sz="0" w:space="0" w:color="auto"/>
        <w:left w:val="none" w:sz="0" w:space="0" w:color="auto"/>
        <w:bottom w:val="none" w:sz="0" w:space="0" w:color="auto"/>
        <w:right w:val="none" w:sz="0" w:space="0" w:color="auto"/>
      </w:divBdr>
    </w:div>
    <w:div w:id="1664774628">
      <w:bodyDiv w:val="1"/>
      <w:marLeft w:val="0"/>
      <w:marRight w:val="0"/>
      <w:marTop w:val="0"/>
      <w:marBottom w:val="0"/>
      <w:divBdr>
        <w:top w:val="none" w:sz="0" w:space="0" w:color="auto"/>
        <w:left w:val="none" w:sz="0" w:space="0" w:color="auto"/>
        <w:bottom w:val="none" w:sz="0" w:space="0" w:color="auto"/>
        <w:right w:val="none" w:sz="0" w:space="0" w:color="auto"/>
      </w:divBdr>
    </w:div>
    <w:div w:id="1714234860">
      <w:bodyDiv w:val="1"/>
      <w:marLeft w:val="0"/>
      <w:marRight w:val="0"/>
      <w:marTop w:val="0"/>
      <w:marBottom w:val="0"/>
      <w:divBdr>
        <w:top w:val="none" w:sz="0" w:space="0" w:color="auto"/>
        <w:left w:val="none" w:sz="0" w:space="0" w:color="auto"/>
        <w:bottom w:val="none" w:sz="0" w:space="0" w:color="auto"/>
        <w:right w:val="none" w:sz="0" w:space="0" w:color="auto"/>
      </w:divBdr>
    </w:div>
    <w:div w:id="2035113457">
      <w:bodyDiv w:val="1"/>
      <w:marLeft w:val="0"/>
      <w:marRight w:val="0"/>
      <w:marTop w:val="0"/>
      <w:marBottom w:val="0"/>
      <w:divBdr>
        <w:top w:val="none" w:sz="0" w:space="0" w:color="auto"/>
        <w:left w:val="none" w:sz="0" w:space="0" w:color="auto"/>
        <w:bottom w:val="none" w:sz="0" w:space="0" w:color="auto"/>
        <w:right w:val="none" w:sz="0" w:space="0" w:color="auto"/>
      </w:divBdr>
    </w:div>
    <w:div w:id="2059743023">
      <w:bodyDiv w:val="1"/>
      <w:marLeft w:val="0"/>
      <w:marRight w:val="0"/>
      <w:marTop w:val="0"/>
      <w:marBottom w:val="0"/>
      <w:divBdr>
        <w:top w:val="none" w:sz="0" w:space="0" w:color="auto"/>
        <w:left w:val="none" w:sz="0" w:space="0" w:color="auto"/>
        <w:bottom w:val="none" w:sz="0" w:space="0" w:color="auto"/>
        <w:right w:val="none" w:sz="0" w:space="0" w:color="auto"/>
      </w:divBdr>
    </w:div>
    <w:div w:id="20789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9D943-5BA7-4E19-A762-70D53FE4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2831</Words>
  <Characters>1615</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Mariupolrada</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Островерх Светлана Павловна</dc:creator>
  <cp:keywords/>
  <dc:description/>
  <cp:lastModifiedBy>podlozhnyuk</cp:lastModifiedBy>
  <cp:revision>24</cp:revision>
  <cp:lastPrinted>2021-11-19T08:31:00Z</cp:lastPrinted>
  <dcterms:created xsi:type="dcterms:W3CDTF">2022-09-21T13:39:00Z</dcterms:created>
  <dcterms:modified xsi:type="dcterms:W3CDTF">2022-10-04T10:05:00Z</dcterms:modified>
</cp:coreProperties>
</file>