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4" w:rsidRDefault="00BF0564" w:rsidP="00A74157">
      <w:pPr>
        <w:shd w:val="clear" w:color="auto" w:fill="FFFFFF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0564" w:rsidRDefault="00BF0564" w:rsidP="00BF056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BF0564" w:rsidRDefault="00BF0564" w:rsidP="00BF0564">
      <w:pPr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564" w:rsidRDefault="00BF0564" w:rsidP="00BF05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ДОГОВІР №__</w:t>
      </w:r>
    </w:p>
    <w:p w:rsidR="00BF0564" w:rsidRDefault="00BF0564" w:rsidP="00BF056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BF0564" w:rsidRDefault="00BF0564" w:rsidP="00BF0564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с.Завадівка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_____._____.2022 року</w:t>
      </w:r>
    </w:p>
    <w:p w:rsidR="0014217A" w:rsidRDefault="0014217A" w:rsidP="00BF0564">
      <w:pPr>
        <w:jc w:val="center"/>
        <w:rPr>
          <w:rFonts w:ascii="Book Antiqua" w:hAnsi="Book Antiqua"/>
          <w:b/>
          <w:sz w:val="24"/>
          <w:szCs w:val="24"/>
        </w:rPr>
      </w:pPr>
    </w:p>
    <w:p w:rsidR="00195252" w:rsidRDefault="00BF0564" w:rsidP="00195252">
      <w:pPr>
        <w:ind w:firstLine="360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hAnsi="Book Antiqua"/>
          <w:b/>
          <w:sz w:val="24"/>
          <w:szCs w:val="24"/>
        </w:rPr>
        <w:t>КНП</w:t>
      </w:r>
      <w:r w:rsidR="00195252">
        <w:rPr>
          <w:rFonts w:ascii="Book Antiqua" w:hAnsi="Book Antiqua"/>
          <w:b/>
          <w:sz w:val="24"/>
          <w:szCs w:val="24"/>
        </w:rPr>
        <w:t xml:space="preserve"> «</w:t>
      </w:r>
      <w:proofErr w:type="spellStart"/>
      <w:r w:rsidR="00195252">
        <w:rPr>
          <w:rFonts w:ascii="Book Antiqua" w:hAnsi="Book Antiqua"/>
          <w:b/>
          <w:sz w:val="24"/>
          <w:szCs w:val="24"/>
        </w:rPr>
        <w:t>Турківська</w:t>
      </w:r>
      <w:proofErr w:type="spellEnd"/>
      <w:r w:rsidR="00195252">
        <w:rPr>
          <w:rFonts w:ascii="Book Antiqua" w:hAnsi="Book Antiqua"/>
          <w:b/>
          <w:sz w:val="24"/>
          <w:szCs w:val="24"/>
        </w:rPr>
        <w:t xml:space="preserve"> центральна міська лікарня»</w:t>
      </w:r>
      <w:r w:rsidR="00195252">
        <w:rPr>
          <w:rFonts w:ascii="Book Antiqua" w:hAnsi="Book Antiqua"/>
          <w:sz w:val="20"/>
        </w:rPr>
        <w:t xml:space="preserve">,  </w:t>
      </w:r>
      <w:r w:rsidR="00195252">
        <w:rPr>
          <w:rFonts w:ascii="Book Antiqua" w:eastAsia="Times New Roman" w:hAnsi="Book Antiqua" w:cs="Book Antiqua"/>
        </w:rPr>
        <w:t>в особі ____________________________, що діє на підставі ____________________________________ (далі - Замовник), з однієї сторони, та</w:t>
      </w:r>
      <w:r w:rsidR="00195252">
        <w:rPr>
          <w:rFonts w:ascii="Book Antiqua" w:eastAsia="Times New Roman" w:hAnsi="Book Antiqua" w:cs="Book Antiqua"/>
          <w:b/>
          <w:bCs/>
          <w:shd w:val="clear" w:color="auto" w:fill="FFFFFF"/>
        </w:rPr>
        <w:t xml:space="preserve"> __________________________________</w:t>
      </w:r>
      <w:r w:rsidR="00195252">
        <w:rPr>
          <w:rFonts w:ascii="Book Antiqua" w:eastAsia="Times New Roman" w:hAnsi="Book Antiqua" w:cs="Book Antiqua"/>
        </w:rPr>
        <w:t xml:space="preserve"> (далі – Учасник-переможець), в особі _______________________________ що діє на підставі __________________________________________, з іншої сторони, разом - Сторони, уклали цей договір про таке (далі - Договір):</w:t>
      </w:r>
    </w:p>
    <w:p w:rsidR="00195252" w:rsidRDefault="00195252" w:rsidP="00195252">
      <w:pPr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І. Предмет договору</w:t>
      </w:r>
    </w:p>
    <w:p w:rsidR="00195252" w:rsidRDefault="00195252" w:rsidP="001952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Book Antiqua" w:eastAsia="Times New Roman" w:hAnsi="Book Antiqua" w:cs="Book Antiqua"/>
        </w:rPr>
        <w:t xml:space="preserve">1.1. Учасник зобов'язується у 2022 році поставити Замовникові </w:t>
      </w:r>
      <w:proofErr w:type="spellStart"/>
      <w:r>
        <w:rPr>
          <w:rFonts w:ascii="Book Antiqua" w:eastAsia="Times New Roman" w:hAnsi="Book Antiqua" w:cs="Book Antiqua"/>
        </w:rPr>
        <w:t>товари</w:t>
      </w:r>
      <w:r>
        <w:rPr>
          <w:rFonts w:ascii="Book Antiqua" w:hAnsi="Book Antiqua" w:cs="Book Antiqua"/>
        </w:rPr>
        <w:t>–</w:t>
      </w:r>
      <w:r>
        <w:t>ДК</w:t>
      </w:r>
      <w:proofErr w:type="spellEnd"/>
      <w:r>
        <w:t xml:space="preserve"> 021 :2015-: 24220000-2 - Екстракти дубильних речовин, екстракти барвників, дубильні та фарбувальні речовин </w:t>
      </w:r>
      <w:r>
        <w:rPr>
          <w:rFonts w:ascii="Book Antiqua" w:eastAsia="Times New Roman" w:hAnsi="Book Antiqua" w:cs="Book Antiqua"/>
          <w:b/>
          <w:bCs/>
          <w:shd w:val="clear" w:color="auto" w:fill="FFFFFF"/>
        </w:rPr>
        <w:t>,</w:t>
      </w:r>
      <w:r>
        <w:rPr>
          <w:rFonts w:ascii="Book Antiqua" w:eastAsia="Times New Roman" w:hAnsi="Book Antiqua" w:cs="Book Antiqua"/>
        </w:rPr>
        <w:t xml:space="preserve"> зазначені в</w:t>
      </w:r>
      <w:r>
        <w:rPr>
          <w:rFonts w:ascii="Book Antiqua" w:eastAsia="Times New Roman" w:hAnsi="Book Antiqua" w:cs="Book Antiqua"/>
          <w:b/>
          <w:bCs/>
          <w:shd w:val="clear" w:color="auto" w:fill="FFFFFF"/>
        </w:rPr>
        <w:t xml:space="preserve"> специфікації,</w:t>
      </w:r>
      <w:r>
        <w:rPr>
          <w:rFonts w:ascii="Book Antiqua" w:eastAsia="Times New Roman" w:hAnsi="Book Antiqua" w:cs="Book Antiq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:rsidR="00195252" w:rsidRDefault="00195252" w:rsidP="00195252">
      <w:pPr>
        <w:widowControl w:val="0"/>
        <w:tabs>
          <w:tab w:val="left" w:pos="770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1.2.Кількість товарів (за цим Договором)</w:t>
      </w:r>
      <w:r>
        <w:rPr>
          <w:rFonts w:ascii="Book Antiqua" w:eastAsia="Times New Roman" w:hAnsi="Book Antiqua" w:cs="Book Antiqua"/>
          <w:b/>
          <w:bCs/>
          <w:shd w:val="clear" w:color="auto" w:fill="FFFFFF"/>
        </w:rPr>
        <w:t xml:space="preserve"> згідно специфікації,</w:t>
      </w:r>
      <w:r>
        <w:rPr>
          <w:rFonts w:ascii="Book Antiqua" w:eastAsia="Times New Roman" w:hAnsi="Book Antiqua" w:cs="Book Antiqua"/>
        </w:rPr>
        <w:t xml:space="preserve"> (Специфікація №1)</w:t>
      </w:r>
    </w:p>
    <w:p w:rsidR="00195252" w:rsidRDefault="00195252" w:rsidP="00195252">
      <w:pPr>
        <w:widowControl w:val="0"/>
        <w:tabs>
          <w:tab w:val="left" w:pos="790"/>
        </w:tabs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1.3 Обсяги закупівлі товарів можуть бути зменшені залежно від реального фінансування видатків.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II. Якість товарів, робіт чи послуг</w:t>
      </w:r>
    </w:p>
    <w:p w:rsidR="00195252" w:rsidRDefault="00195252" w:rsidP="00195252">
      <w:pPr>
        <w:widowControl w:val="0"/>
        <w:numPr>
          <w:ilvl w:val="1"/>
          <w:numId w:val="1"/>
        </w:numPr>
        <w:tabs>
          <w:tab w:val="left" w:pos="790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Учасник повинен передати (поставити) Замовнику товар (товари), якість яких повинна відповідати стандартам і має бути підтверджена сертифікатом якості.</w:t>
      </w:r>
    </w:p>
    <w:p w:rsidR="00195252" w:rsidRDefault="00195252" w:rsidP="00195252">
      <w:pPr>
        <w:widowControl w:val="0"/>
        <w:numPr>
          <w:ilvl w:val="1"/>
          <w:numId w:val="1"/>
        </w:numPr>
        <w:tabs>
          <w:tab w:val="left" w:pos="794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195252" w:rsidRDefault="00195252" w:rsidP="00195252">
      <w:pPr>
        <w:widowControl w:val="0"/>
        <w:numPr>
          <w:ilvl w:val="1"/>
          <w:numId w:val="1"/>
        </w:numPr>
        <w:tabs>
          <w:tab w:val="left" w:pos="780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Залишковий термін придатності товару повинен становити на день поставки не менше 80%  від загального терміну придатності до споживання.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  <w:iCs/>
          <w:shd w:val="clear" w:color="auto" w:fill="FFFFFF"/>
        </w:rPr>
      </w:pPr>
      <w:r>
        <w:rPr>
          <w:rFonts w:ascii="Book Antiqua" w:eastAsia="Times New Roman" w:hAnsi="Book Antiqua" w:cs="Book Antiqua"/>
          <w:b/>
        </w:rPr>
        <w:t>III. Ціна договору</w:t>
      </w:r>
    </w:p>
    <w:p w:rsidR="00195252" w:rsidRDefault="00195252" w:rsidP="00195252">
      <w:pPr>
        <w:widowControl w:val="0"/>
        <w:numPr>
          <w:ilvl w:val="1"/>
          <w:numId w:val="2"/>
        </w:numPr>
        <w:tabs>
          <w:tab w:val="left" w:pos="804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iCs/>
          <w:shd w:val="clear" w:color="auto" w:fill="FFFFFF"/>
        </w:rPr>
        <w:t>Загальна вартість договору:</w:t>
      </w:r>
      <w:r>
        <w:rPr>
          <w:rFonts w:ascii="Book Antiqua" w:eastAsia="Times New Roman" w:hAnsi="Book Antiqua" w:cs="Book Antiqua"/>
          <w:b/>
          <w:bCs/>
        </w:rPr>
        <w:t>__________________________________________________________ з/</w:t>
      </w:r>
      <w:r>
        <w:rPr>
          <w:rFonts w:ascii="Book Antiqua" w:eastAsia="Times New Roman" w:hAnsi="Book Antiqua" w:cs="Book Antiqua"/>
          <w:bCs/>
          <w:i/>
        </w:rPr>
        <w:t>без</w:t>
      </w:r>
      <w:r>
        <w:rPr>
          <w:rFonts w:ascii="Book Antiqua" w:eastAsia="Times New Roman" w:hAnsi="Book Antiqua" w:cs="Book Antiqua"/>
        </w:rPr>
        <w:t xml:space="preserve"> ПДВ - відповідно до п. 193.1. Податкового кодексу України.</w:t>
      </w:r>
    </w:p>
    <w:p w:rsidR="00195252" w:rsidRDefault="00195252" w:rsidP="00195252">
      <w:pPr>
        <w:widowControl w:val="0"/>
        <w:numPr>
          <w:ilvl w:val="1"/>
          <w:numId w:val="2"/>
        </w:numPr>
        <w:tabs>
          <w:tab w:val="left" w:pos="804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:rsidR="00195252" w:rsidRDefault="00195252" w:rsidP="00195252">
      <w:pPr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•       пп.2, п. 4, ст.36,  ЗУ «Про публічні закупівлі», а саме - зміни ціни за одиницю товару не більш ніж на 10 відсотків у разі коливання ціни такого товару на ринку, за умови, що зазначена зміна не призведе до збільшення суми, визначеної у договорі;</w:t>
      </w:r>
    </w:p>
    <w:p w:rsidR="00195252" w:rsidRDefault="00195252" w:rsidP="00195252">
      <w:pPr>
        <w:widowControl w:val="0"/>
        <w:numPr>
          <w:ilvl w:val="0"/>
          <w:numId w:val="3"/>
        </w:numPr>
        <w:tabs>
          <w:tab w:val="left" w:pos="545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пп.5, п. 4, ст.36 ЗУ «Про публічні закупівлі», а саме - узгодженої зміни ціни в бік зменшення (без зміни кількості(обсягу) та якості товарів);</w:t>
      </w:r>
    </w:p>
    <w:p w:rsidR="00195252" w:rsidRDefault="00195252" w:rsidP="00195252">
      <w:pPr>
        <w:widowControl w:val="0"/>
        <w:numPr>
          <w:ilvl w:val="0"/>
          <w:numId w:val="3"/>
        </w:numPr>
        <w:tabs>
          <w:tab w:val="left" w:pos="545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пп.7, п. 4, ст.36 ЗУ «Про публічні закупівлі», а саме - зміни встановленого згідно із </w:t>
      </w:r>
      <w:r>
        <w:rPr>
          <w:rFonts w:ascii="Book Antiqua" w:eastAsia="Times New Roman" w:hAnsi="Book Antiqua" w:cs="Book Antiqua"/>
        </w:rPr>
        <w:lastRenderedPageBreak/>
        <w:t xml:space="preserve">законодавством органами державної статистики індексу споживчих цін, зміни курсу іноземної валюти по відношенню до курсу, зафіксованому сторонами в Договорі, зміни біржових котирувань або показників </w:t>
      </w:r>
      <w:proofErr w:type="spellStart"/>
      <w:r>
        <w:rPr>
          <w:rFonts w:ascii="Book Antiqua" w:eastAsia="Times New Roman" w:hAnsi="Book Antiqua" w:cs="Book Antiqua"/>
        </w:rPr>
        <w:t>Platts</w:t>
      </w:r>
      <w:proofErr w:type="spellEnd"/>
      <w:r>
        <w:rPr>
          <w:rFonts w:ascii="Book Antiqua" w:eastAsia="Times New Roman" w:hAnsi="Book Antiqua" w:cs="Book Antiqua"/>
        </w:rPr>
        <w:t xml:space="preserve">, регульованих цін (тарифів ) і нормативів, які застосовуються в договорі про закупівлю, у разі встановлення в договорі про закупівлю порядку зміни ціни. </w:t>
      </w:r>
    </w:p>
    <w:p w:rsidR="00195252" w:rsidRDefault="00195252" w:rsidP="00195252">
      <w:pPr>
        <w:tabs>
          <w:tab w:val="left" w:pos="545"/>
        </w:tabs>
        <w:jc w:val="both"/>
        <w:rPr>
          <w:rFonts w:ascii="Book Antiqua" w:hAnsi="Book Antiqua" w:cs="Book Antiqua"/>
          <w:b/>
          <w:bCs/>
          <w:shd w:val="clear" w:color="auto" w:fill="FFFFFF"/>
        </w:rPr>
      </w:pPr>
      <w:r>
        <w:rPr>
          <w:rFonts w:ascii="Book Antiqua" w:eastAsia="Times New Roman" w:hAnsi="Book Antiqua" w:cs="Book Antiqua"/>
        </w:rPr>
        <w:t>Сторони фіксують в Договорі курс гривні до ЄВРО в значенні ____________ грн., яке відповідає курсу НБУ до ЄВРО на ____.____.2018 р. В разі зміни зафіксованого в Договорі курсу в гривні до ЄВРО, сторони можуть змінювати зазначені в Договорі ціни на товари, встановлюючи їх максимальне значення за формулою:</w:t>
      </w:r>
    </w:p>
    <w:p w:rsidR="00195252" w:rsidRDefault="00195252" w:rsidP="00195252">
      <w:pPr>
        <w:ind w:firstLine="3480"/>
        <w:jc w:val="both"/>
        <w:rPr>
          <w:rFonts w:ascii="Book Antiqua" w:hAnsi="Book Antiqua" w:cs="Book Antiqua"/>
          <w:b/>
          <w:bCs/>
          <w:shd w:val="clear" w:color="auto" w:fill="FFFFFF"/>
        </w:rPr>
      </w:pPr>
      <w:proofErr w:type="spellStart"/>
      <w:r>
        <w:rPr>
          <w:rFonts w:ascii="Book Antiqua" w:hAnsi="Book Antiqua" w:cs="Book Antiqua"/>
          <w:b/>
          <w:bCs/>
          <w:shd w:val="clear" w:color="auto" w:fill="FFFFFF"/>
        </w:rPr>
        <w:t>Цз</w:t>
      </w:r>
      <w:proofErr w:type="spellEnd"/>
      <w:r>
        <w:rPr>
          <w:rFonts w:ascii="Book Antiqua" w:hAnsi="Book Antiqua" w:cs="Book Antiqua"/>
          <w:b/>
          <w:bCs/>
          <w:shd w:val="clear" w:color="auto" w:fill="FFFFFF"/>
        </w:rPr>
        <w:t xml:space="preserve"> - </w:t>
      </w:r>
      <w:proofErr w:type="spellStart"/>
      <w:r>
        <w:rPr>
          <w:rFonts w:ascii="Book Antiqua" w:hAnsi="Book Antiqua" w:cs="Book Antiqua"/>
          <w:b/>
          <w:bCs/>
          <w:shd w:val="clear" w:color="auto" w:fill="FFFFFF"/>
        </w:rPr>
        <w:t>Цд</w:t>
      </w:r>
      <w:proofErr w:type="spellEnd"/>
      <w:r>
        <w:rPr>
          <w:rFonts w:ascii="Book Antiqua" w:hAnsi="Book Antiqua" w:cs="Book Antiqua"/>
          <w:b/>
          <w:bCs/>
          <w:shd w:val="clear" w:color="auto" w:fill="FFFFFF"/>
        </w:rPr>
        <w:t xml:space="preserve"> ( </w:t>
      </w:r>
      <w:proofErr w:type="spellStart"/>
      <w:r>
        <w:rPr>
          <w:rFonts w:ascii="Book Antiqua" w:hAnsi="Book Antiqua" w:cs="Book Antiqua"/>
          <w:b/>
          <w:bCs/>
          <w:shd w:val="clear" w:color="auto" w:fill="FFFFFF"/>
        </w:rPr>
        <w:t>Кмб</w:t>
      </w:r>
      <w:proofErr w:type="spellEnd"/>
      <w:r>
        <w:rPr>
          <w:rFonts w:ascii="Book Antiqua" w:hAnsi="Book Antiqua" w:cs="Book Antiqua"/>
          <w:b/>
          <w:bCs/>
          <w:shd w:val="clear" w:color="auto" w:fill="FFFFFF"/>
        </w:rPr>
        <w:t>/</w:t>
      </w:r>
      <w:proofErr w:type="spellStart"/>
      <w:r>
        <w:rPr>
          <w:rFonts w:ascii="Book Antiqua" w:hAnsi="Book Antiqua" w:cs="Book Antiqua"/>
          <w:b/>
          <w:bCs/>
          <w:shd w:val="clear" w:color="auto" w:fill="FFFFFF"/>
        </w:rPr>
        <w:t>Кфд</w:t>
      </w:r>
      <w:proofErr w:type="spellEnd"/>
      <w:r>
        <w:rPr>
          <w:rFonts w:ascii="Book Antiqua" w:hAnsi="Book Antiqua" w:cs="Book Antiqua"/>
          <w:b/>
          <w:bCs/>
          <w:shd w:val="clear" w:color="auto" w:fill="FFFFFF"/>
        </w:rPr>
        <w:t xml:space="preserve">), </w:t>
      </w:r>
    </w:p>
    <w:p w:rsidR="00195252" w:rsidRDefault="00195252" w:rsidP="00195252">
      <w:pPr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де </w:t>
      </w:r>
      <w:proofErr w:type="spellStart"/>
      <w:r>
        <w:rPr>
          <w:rFonts w:ascii="Book Antiqua" w:eastAsia="Times New Roman" w:hAnsi="Book Antiqua" w:cs="Book Antiqua"/>
        </w:rPr>
        <w:t>Цз</w:t>
      </w:r>
      <w:proofErr w:type="spellEnd"/>
      <w:r>
        <w:rPr>
          <w:rFonts w:ascii="Book Antiqua" w:eastAsia="Times New Roman" w:hAnsi="Book Antiqua" w:cs="Book Antiqua"/>
        </w:rPr>
        <w:t xml:space="preserve"> - максимально припустима зміна ціни товару; </w:t>
      </w:r>
      <w:proofErr w:type="spellStart"/>
      <w:r>
        <w:rPr>
          <w:rFonts w:ascii="Book Antiqua" w:eastAsia="Times New Roman" w:hAnsi="Book Antiqua" w:cs="Book Antiqua"/>
        </w:rPr>
        <w:t>Цд</w:t>
      </w:r>
      <w:proofErr w:type="spellEnd"/>
      <w:r>
        <w:rPr>
          <w:rFonts w:ascii="Book Antiqua" w:eastAsia="Times New Roman" w:hAnsi="Book Antiqua" w:cs="Book Antiqua"/>
        </w:rPr>
        <w:t xml:space="preserve"> - ціна товару за Договором;</w:t>
      </w:r>
    </w:p>
    <w:p w:rsidR="00195252" w:rsidRDefault="00195252" w:rsidP="00195252">
      <w:pPr>
        <w:jc w:val="both"/>
        <w:rPr>
          <w:rFonts w:ascii="Book Antiqua" w:eastAsia="Times New Roman" w:hAnsi="Book Antiqua" w:cs="Book Antiqua"/>
        </w:rPr>
      </w:pPr>
      <w:proofErr w:type="spellStart"/>
      <w:r>
        <w:rPr>
          <w:rFonts w:ascii="Book Antiqua" w:eastAsia="Times New Roman" w:hAnsi="Book Antiqua" w:cs="Book Antiqua"/>
        </w:rPr>
        <w:t>Кмб</w:t>
      </w:r>
      <w:proofErr w:type="spellEnd"/>
      <w:r>
        <w:rPr>
          <w:rFonts w:ascii="Book Antiqua" w:eastAsia="Times New Roman" w:hAnsi="Book Antiqua" w:cs="Book Antiqua"/>
        </w:rPr>
        <w:t xml:space="preserve"> – курс НБУ гривні до ЄВРО на дату реалізації товару;</w:t>
      </w:r>
    </w:p>
    <w:p w:rsidR="00195252" w:rsidRDefault="00195252" w:rsidP="00195252">
      <w:pPr>
        <w:keepNext/>
        <w:keepLines/>
        <w:jc w:val="both"/>
        <w:rPr>
          <w:rFonts w:ascii="Book Antiqua" w:eastAsia="Times New Roman" w:hAnsi="Book Antiqua" w:cs="Book Antiqua"/>
          <w:b/>
        </w:rPr>
      </w:pPr>
      <w:proofErr w:type="spellStart"/>
      <w:r>
        <w:rPr>
          <w:rFonts w:ascii="Book Antiqua" w:eastAsia="Times New Roman" w:hAnsi="Book Antiqua" w:cs="Book Antiqua"/>
        </w:rPr>
        <w:t>Кфд</w:t>
      </w:r>
      <w:proofErr w:type="spellEnd"/>
      <w:r>
        <w:rPr>
          <w:rFonts w:ascii="Book Antiqua" w:eastAsia="Times New Roman" w:hAnsi="Book Antiqua" w:cs="Book Antiqua"/>
        </w:rPr>
        <w:t xml:space="preserve"> - курс НБУ до ЄВРО, що зафіксований в договорі.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IV. Порядок здійснення оплати</w:t>
      </w:r>
    </w:p>
    <w:p w:rsidR="00195252" w:rsidRDefault="00195252" w:rsidP="00195252">
      <w:pPr>
        <w:widowControl w:val="0"/>
        <w:numPr>
          <w:ilvl w:val="0"/>
          <w:numId w:val="4"/>
        </w:numPr>
        <w:tabs>
          <w:tab w:val="left" w:pos="818"/>
        </w:tabs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товару.</w:t>
      </w:r>
    </w:p>
    <w:p w:rsidR="00195252" w:rsidRDefault="00195252" w:rsidP="00195252">
      <w:pPr>
        <w:widowControl w:val="0"/>
        <w:numPr>
          <w:ilvl w:val="0"/>
          <w:numId w:val="5"/>
        </w:numPr>
        <w:tabs>
          <w:tab w:val="left" w:pos="895"/>
        </w:tabs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 разі затримки бюджетного фінансування розрахунки за поставлений товар здійснюються при отриманні Замовником бюджетного призначення на фінансування цих товарів</w:t>
      </w:r>
    </w:p>
    <w:p w:rsidR="00195252" w:rsidRDefault="00195252" w:rsidP="00195252">
      <w:pPr>
        <w:widowControl w:val="0"/>
        <w:numPr>
          <w:ilvl w:val="0"/>
          <w:numId w:val="4"/>
        </w:numPr>
        <w:tabs>
          <w:tab w:val="left" w:pos="809"/>
        </w:tabs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При виникненні бюджетних зобов'язань оплата за поставлений товар проводиться при наявності та в межах відповідних бюджетних асигнувань.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  <w:b/>
          <w:bCs/>
          <w:shd w:val="clear" w:color="auto" w:fill="FFFFFF"/>
        </w:rPr>
      </w:pPr>
      <w:r>
        <w:rPr>
          <w:rFonts w:ascii="Book Antiqua" w:eastAsia="Times New Roman" w:hAnsi="Book Antiqua" w:cs="Book Antiqua"/>
          <w:b/>
        </w:rPr>
        <w:t>V. Поставка товарів</w:t>
      </w:r>
    </w:p>
    <w:p w:rsidR="00195252" w:rsidRDefault="00195252" w:rsidP="00195252">
      <w:pPr>
        <w:widowControl w:val="0"/>
        <w:numPr>
          <w:ilvl w:val="1"/>
          <w:numId w:val="6"/>
        </w:numPr>
        <w:tabs>
          <w:tab w:val="left" w:pos="833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  <w:bCs/>
          <w:shd w:val="clear" w:color="auto" w:fill="FFFFFF"/>
        </w:rPr>
        <w:t>Строк (термін) поставки (передачі) товарів</w:t>
      </w:r>
      <w:r>
        <w:rPr>
          <w:rFonts w:ascii="Book Antiqua" w:eastAsia="Times New Roman" w:hAnsi="Book Antiqua" w:cs="Book Antiqua"/>
        </w:rPr>
        <w:t xml:space="preserve"> не більше 5 календарних днів з моменту замовлення.</w:t>
      </w:r>
    </w:p>
    <w:p w:rsidR="00195252" w:rsidRDefault="00195252" w:rsidP="00195252">
      <w:pPr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При кожній поставці товару Учасник повинен надавати копії реєстраційних посвідчень та сертифікатів якості на товар.</w:t>
      </w:r>
    </w:p>
    <w:p w:rsidR="00195252" w:rsidRDefault="00195252" w:rsidP="00195252">
      <w:pPr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5.2 Місце поставки (передачі) товарів: </w:t>
      </w:r>
      <w:r>
        <w:rPr>
          <w:rFonts w:ascii="Book Antiqua" w:hAnsi="Book Antiqua" w:cs="Book Antiqua"/>
          <w:b/>
        </w:rPr>
        <w:t>_____________</w:t>
      </w:r>
    </w:p>
    <w:p w:rsidR="00195252" w:rsidRDefault="00195252" w:rsidP="00195252">
      <w:pPr>
        <w:widowControl w:val="0"/>
        <w:numPr>
          <w:ilvl w:val="1"/>
          <w:numId w:val="7"/>
        </w:numPr>
        <w:tabs>
          <w:tab w:val="left" w:pos="838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Поставка товару здійснюється транспортом Учасника.</w:t>
      </w:r>
    </w:p>
    <w:p w:rsidR="00195252" w:rsidRDefault="00195252" w:rsidP="00195252">
      <w:pPr>
        <w:widowControl w:val="0"/>
        <w:numPr>
          <w:ilvl w:val="1"/>
          <w:numId w:val="7"/>
        </w:numPr>
        <w:tabs>
          <w:tab w:val="left" w:pos="953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Учасник несе відповідає за збереження цілісності та якості товару при транспортуванні.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VI. Права та обов'язки сторін</w:t>
      </w:r>
    </w:p>
    <w:p w:rsidR="00195252" w:rsidRDefault="00195252" w:rsidP="00195252">
      <w:pPr>
        <w:ind w:firstLine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6.1. Замовник зобов'язаний:</w:t>
      </w:r>
    </w:p>
    <w:p w:rsidR="00195252" w:rsidRDefault="00195252" w:rsidP="00195252">
      <w:pPr>
        <w:ind w:firstLine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6.1.1. Своєчасно та в повному обсязі сплачувати за поставлені товари;</w:t>
      </w:r>
    </w:p>
    <w:p w:rsidR="00195252" w:rsidRDefault="00195252" w:rsidP="00195252">
      <w:pPr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:rsidR="00195252" w:rsidRDefault="00195252" w:rsidP="00195252">
      <w:pPr>
        <w:widowControl w:val="0"/>
        <w:numPr>
          <w:ilvl w:val="0"/>
          <w:numId w:val="8"/>
        </w:numPr>
        <w:tabs>
          <w:tab w:val="left" w:pos="762"/>
        </w:tabs>
        <w:suppressAutoHyphens/>
        <w:spacing w:after="0" w:line="240" w:lineRule="auto"/>
        <w:ind w:firstLine="280"/>
        <w:jc w:val="both"/>
        <w:rPr>
          <w:rFonts w:ascii="Book Antiqua" w:hAnsi="Book Antiqua" w:cs="Book Antiqua"/>
        </w:rPr>
      </w:pPr>
      <w:r>
        <w:rPr>
          <w:rFonts w:ascii="Book Antiqua" w:eastAsia="Times New Roman" w:hAnsi="Book Antiqua" w:cs="Book Antiqua"/>
        </w:rPr>
        <w:t>Замовник має право:</w:t>
      </w:r>
    </w:p>
    <w:p w:rsidR="00195252" w:rsidRDefault="00195252" w:rsidP="00195252">
      <w:pPr>
        <w:widowControl w:val="0"/>
        <w:tabs>
          <w:tab w:val="left" w:pos="762"/>
        </w:tabs>
        <w:ind w:left="28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</w:t>
      </w:r>
      <w:r>
        <w:rPr>
          <w:rFonts w:ascii="Book Antiqua" w:eastAsia="Times New Roman" w:hAnsi="Book Antiqua" w:cs="Book Antiqua"/>
        </w:rPr>
        <w:t xml:space="preserve">повідомивши про це Учасника у строк 2 </w:t>
      </w:r>
      <w:r>
        <w:rPr>
          <w:rFonts w:ascii="Book Antiqua" w:eastAsia="Times New Roman" w:hAnsi="Book Antiqua" w:cs="Book Antiqua"/>
        </w:rPr>
        <w:lastRenderedPageBreak/>
        <w:t>робочі дні з дня надсилання такої події</w:t>
      </w:r>
      <w:r>
        <w:rPr>
          <w:rFonts w:ascii="Book Antiqua" w:hAnsi="Book Antiqua" w:cs="Book Antiqua"/>
        </w:rPr>
        <w:t>. Грубим порушенням умов договору вважається  :</w:t>
      </w:r>
    </w:p>
    <w:p w:rsidR="00195252" w:rsidRDefault="00195252" w:rsidP="001952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 порушення терміну поставки товару, що передбачено п.5.1. даного Договору.</w:t>
      </w:r>
    </w:p>
    <w:p w:rsidR="00195252" w:rsidRDefault="00195252" w:rsidP="001952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порушення умов поставки та збереження товарного вигляду товару. </w:t>
      </w:r>
    </w:p>
    <w:p w:rsidR="00195252" w:rsidRDefault="00195252" w:rsidP="001952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- поставка товару з порушення терміну придатності, що передбачено п.2.3. даного Договору.</w:t>
      </w:r>
    </w:p>
    <w:p w:rsidR="00195252" w:rsidRDefault="00195252" w:rsidP="001952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195252" w:rsidRDefault="00195252" w:rsidP="001952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hAnsi="Book Antiqua" w:cs="Book Antiqua"/>
        </w:rPr>
        <w:t>При виявленні порушення умов договору що передбачені п. 6.2.1. даного Договору, складається Акт комісії про правопорушення.</w:t>
      </w:r>
    </w:p>
    <w:p w:rsidR="00195252" w:rsidRDefault="00195252" w:rsidP="00195252">
      <w:pPr>
        <w:widowControl w:val="0"/>
        <w:numPr>
          <w:ilvl w:val="0"/>
          <w:numId w:val="9"/>
        </w:numPr>
        <w:tabs>
          <w:tab w:val="left" w:pos="945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Контролювати поставку товарів у строки, встановлені цим Договором;</w:t>
      </w:r>
    </w:p>
    <w:p w:rsidR="00195252" w:rsidRDefault="00195252" w:rsidP="00195252">
      <w:pPr>
        <w:widowControl w:val="0"/>
        <w:numPr>
          <w:ilvl w:val="0"/>
          <w:numId w:val="10"/>
        </w:numPr>
        <w:tabs>
          <w:tab w:val="left" w:pos="986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95252" w:rsidRDefault="00195252" w:rsidP="00195252">
      <w:pPr>
        <w:widowControl w:val="0"/>
        <w:numPr>
          <w:ilvl w:val="0"/>
          <w:numId w:val="9"/>
        </w:numPr>
        <w:tabs>
          <w:tab w:val="left" w:pos="1039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Повернути рахунок Учаснику без здійснення оплати в разі неналежного оформлення документів (відсутність печатки, підписів тощо);</w:t>
      </w:r>
    </w:p>
    <w:p w:rsidR="00195252" w:rsidRDefault="00195252" w:rsidP="00195252">
      <w:pPr>
        <w:widowControl w:val="0"/>
        <w:numPr>
          <w:ilvl w:val="0"/>
          <w:numId w:val="11"/>
        </w:numPr>
        <w:tabs>
          <w:tab w:val="left" w:pos="758"/>
        </w:tabs>
        <w:suppressAutoHyphens/>
        <w:spacing w:after="0" w:line="240" w:lineRule="auto"/>
        <w:ind w:firstLine="278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Учасник зобов'язаний:</w:t>
      </w:r>
    </w:p>
    <w:p w:rsidR="00195252" w:rsidRDefault="00195252" w:rsidP="00195252">
      <w:pPr>
        <w:widowControl w:val="0"/>
        <w:numPr>
          <w:ilvl w:val="0"/>
          <w:numId w:val="12"/>
        </w:numPr>
        <w:tabs>
          <w:tab w:val="left" w:pos="940"/>
        </w:tabs>
        <w:suppressAutoHyphens/>
        <w:spacing w:after="0" w:line="240" w:lineRule="auto"/>
        <w:ind w:firstLine="278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Забезпечити поставку товарів у строки, встановлені цим Договором;</w:t>
      </w:r>
    </w:p>
    <w:p w:rsidR="00195252" w:rsidRDefault="00195252" w:rsidP="00195252">
      <w:pPr>
        <w:widowControl w:val="0"/>
        <w:numPr>
          <w:ilvl w:val="0"/>
          <w:numId w:val="13"/>
        </w:numPr>
        <w:tabs>
          <w:tab w:val="left" w:pos="972"/>
        </w:tabs>
        <w:suppressAutoHyphens/>
        <w:spacing w:after="0" w:line="240" w:lineRule="auto"/>
        <w:ind w:firstLine="278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Забезпечити поставку товарів , якість яких відповідає умовам, установленим розділом II цього Договору;</w:t>
      </w:r>
    </w:p>
    <w:p w:rsidR="00195252" w:rsidRDefault="00195252" w:rsidP="00195252">
      <w:pPr>
        <w:widowControl w:val="0"/>
        <w:numPr>
          <w:ilvl w:val="0"/>
          <w:numId w:val="8"/>
        </w:numPr>
        <w:tabs>
          <w:tab w:val="left" w:pos="762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Учасник має право:</w:t>
      </w:r>
    </w:p>
    <w:p w:rsidR="00195252" w:rsidRDefault="00195252" w:rsidP="00195252">
      <w:pPr>
        <w:widowControl w:val="0"/>
        <w:numPr>
          <w:ilvl w:val="0"/>
          <w:numId w:val="14"/>
        </w:numPr>
        <w:tabs>
          <w:tab w:val="left" w:pos="945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Своєчасно та в повному обсязі отримувати плату за поставлені товари;</w:t>
      </w:r>
    </w:p>
    <w:p w:rsidR="00195252" w:rsidRDefault="00195252" w:rsidP="00195252">
      <w:pPr>
        <w:widowControl w:val="0"/>
        <w:numPr>
          <w:ilvl w:val="0"/>
          <w:numId w:val="15"/>
        </w:numPr>
        <w:tabs>
          <w:tab w:val="left" w:pos="945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На дострокову поставку товарів за письмовим погодженням Замовника;</w:t>
      </w:r>
    </w:p>
    <w:p w:rsidR="00195252" w:rsidRDefault="00195252" w:rsidP="00195252">
      <w:pPr>
        <w:widowControl w:val="0"/>
        <w:numPr>
          <w:ilvl w:val="0"/>
          <w:numId w:val="14"/>
        </w:numPr>
        <w:tabs>
          <w:tab w:val="left" w:pos="958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У разі невиконання зобов'язань Замовником Учасник має прав достроково розірвати цей Договір, повідомивши про це Замовника у строк 5 робочих днів.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VII. Відповідальність сторін</w:t>
      </w:r>
    </w:p>
    <w:p w:rsidR="00195252" w:rsidRDefault="00195252" w:rsidP="00195252">
      <w:pPr>
        <w:widowControl w:val="0"/>
        <w:numPr>
          <w:ilvl w:val="0"/>
          <w:numId w:val="16"/>
        </w:numPr>
        <w:tabs>
          <w:tab w:val="left" w:pos="785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195252" w:rsidRDefault="00195252" w:rsidP="00195252">
      <w:pPr>
        <w:widowControl w:val="0"/>
        <w:numPr>
          <w:ilvl w:val="0"/>
          <w:numId w:val="17"/>
        </w:numPr>
        <w:tabs>
          <w:tab w:val="left" w:pos="814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У разі невиконання або несвоєчасного виконання зобов'язань при закупівлі товарів за бюджетні кошти Учасник сплачує Замовнику штрафні санкції (неустойка, штраф, пеня) у розмірі облікової ставки Національного Банку України.</w:t>
      </w:r>
    </w:p>
    <w:p w:rsidR="00195252" w:rsidRDefault="00195252" w:rsidP="00195252">
      <w:pPr>
        <w:widowControl w:val="0"/>
        <w:numPr>
          <w:ilvl w:val="0"/>
          <w:numId w:val="16"/>
        </w:numPr>
        <w:tabs>
          <w:tab w:val="left" w:pos="762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Види порушень та санкції за них, установлені Договором:</w:t>
      </w:r>
    </w:p>
    <w:p w:rsidR="00195252" w:rsidRDefault="00195252" w:rsidP="00195252">
      <w:pPr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При порушенні поставки товару на строк,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Учасника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VIII. Обставини непереборної сили</w:t>
      </w:r>
    </w:p>
    <w:p w:rsidR="00195252" w:rsidRDefault="00195252" w:rsidP="00195252">
      <w:pPr>
        <w:widowControl w:val="0"/>
        <w:numPr>
          <w:ilvl w:val="0"/>
          <w:numId w:val="18"/>
        </w:numPr>
        <w:tabs>
          <w:tab w:val="left" w:pos="790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95252" w:rsidRDefault="00195252" w:rsidP="00195252">
      <w:pPr>
        <w:widowControl w:val="0"/>
        <w:numPr>
          <w:ilvl w:val="0"/>
          <w:numId w:val="19"/>
        </w:numPr>
        <w:tabs>
          <w:tab w:val="left" w:pos="809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195252" w:rsidRDefault="00195252" w:rsidP="00195252">
      <w:pPr>
        <w:widowControl w:val="0"/>
        <w:numPr>
          <w:ilvl w:val="0"/>
          <w:numId w:val="18"/>
        </w:numPr>
        <w:tabs>
          <w:tab w:val="left" w:pos="857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195252" w:rsidRDefault="00195252" w:rsidP="00195252">
      <w:pPr>
        <w:widowControl w:val="0"/>
        <w:numPr>
          <w:ilvl w:val="0"/>
          <w:numId w:val="18"/>
        </w:numPr>
        <w:tabs>
          <w:tab w:val="left" w:pos="804"/>
        </w:tabs>
        <w:suppressAutoHyphens/>
        <w:spacing w:after="0" w:line="240" w:lineRule="auto"/>
        <w:ind w:firstLine="280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 xml:space="preserve">У разі коли строк дії обставин непереборної сили продовжується більше ніж 5 днів, </w:t>
      </w:r>
      <w:r>
        <w:rPr>
          <w:rFonts w:ascii="Book Antiqua" w:eastAsia="Times New Roman" w:hAnsi="Book Antiqua" w:cs="Book Antiqua"/>
        </w:rPr>
        <w:lastRenderedPageBreak/>
        <w:t>кожна із Сторін в установленому порядку має право розірвати цей Договір.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IX. Вирішення спорів</w:t>
      </w:r>
    </w:p>
    <w:p w:rsidR="00195252" w:rsidRDefault="00195252" w:rsidP="00195252">
      <w:pPr>
        <w:ind w:firstLine="28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95252" w:rsidRDefault="00195252" w:rsidP="00195252">
      <w:pPr>
        <w:ind w:firstLine="280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9.2. У разі недосягнення Сторонами згоди спори (розбіжності) вирішуються у судовому порядку.</w:t>
      </w:r>
    </w:p>
    <w:p w:rsidR="00195252" w:rsidRDefault="00195252" w:rsidP="00195252">
      <w:pPr>
        <w:ind w:firstLine="280"/>
        <w:jc w:val="center"/>
        <w:rPr>
          <w:rFonts w:ascii="Book Antiqua" w:eastAsia="Times New Roman" w:hAnsi="Book Antiqua" w:cs="Book Antiqua"/>
          <w:color w:val="000000"/>
        </w:rPr>
      </w:pPr>
      <w:r>
        <w:rPr>
          <w:rFonts w:ascii="Book Antiqua" w:eastAsia="Times New Roman" w:hAnsi="Book Antiqua" w:cs="Book Antiqua"/>
          <w:b/>
        </w:rPr>
        <w:t>X. Строк дії договору</w:t>
      </w:r>
    </w:p>
    <w:p w:rsidR="00195252" w:rsidRDefault="00195252" w:rsidP="00195252">
      <w:pPr>
        <w:widowControl w:val="0"/>
        <w:numPr>
          <w:ilvl w:val="1"/>
          <w:numId w:val="20"/>
        </w:numPr>
        <w:tabs>
          <w:tab w:val="left" w:pos="889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color w:val="000000"/>
        </w:rPr>
      </w:pPr>
      <w:r>
        <w:rPr>
          <w:rFonts w:ascii="Book Antiqua" w:eastAsia="Times New Roman" w:hAnsi="Book Antiqua" w:cs="Book Antiqua"/>
        </w:rPr>
        <w:t>Цей Договір набирає чинності з моменту підписання його сторонами і діє до 31 грудня 2022 р.</w:t>
      </w:r>
    </w:p>
    <w:p w:rsidR="00195252" w:rsidRDefault="00195252" w:rsidP="00195252">
      <w:pPr>
        <w:numPr>
          <w:ilvl w:val="1"/>
          <w:numId w:val="20"/>
        </w:numPr>
        <w:tabs>
          <w:tab w:val="left" w:pos="908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b/>
        </w:rPr>
      </w:pPr>
      <w:r>
        <w:rPr>
          <w:rFonts w:ascii="Book Antiqua" w:eastAsia="Times New Roman" w:hAnsi="Book Antiqua" w:cs="Book Antiqua"/>
        </w:rPr>
        <w:t>Цей Договір укладається і підписується у 2-х примірниках, що мають однакову юридичну силу.</w:t>
      </w:r>
    </w:p>
    <w:p w:rsidR="00195252" w:rsidRDefault="00195252" w:rsidP="00195252">
      <w:pPr>
        <w:keepNext/>
        <w:keepLines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b/>
        </w:rPr>
        <w:t>XІ. Додатки до договору</w:t>
      </w:r>
    </w:p>
    <w:p w:rsidR="00195252" w:rsidRDefault="00195252" w:rsidP="00195252">
      <w:pPr>
        <w:ind w:firstLine="320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 w:cs="Book Antiqua"/>
        </w:rPr>
        <w:t>11.1. Невід'ємною частиною цього Договору є: специфікація</w:t>
      </w:r>
    </w:p>
    <w:p w:rsidR="00195252" w:rsidRDefault="00195252" w:rsidP="0019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XIІI. Місцезнаходження та банківські реквізити сторін </w:t>
      </w:r>
    </w:p>
    <w:tbl>
      <w:tblPr>
        <w:tblW w:w="0" w:type="auto"/>
        <w:tblLayout w:type="fixed"/>
        <w:tblLook w:val="04A0"/>
      </w:tblPr>
      <w:tblGrid>
        <w:gridCol w:w="4926"/>
        <w:gridCol w:w="4927"/>
      </w:tblGrid>
      <w:tr w:rsidR="00195252" w:rsidTr="00E33F2E">
        <w:tc>
          <w:tcPr>
            <w:tcW w:w="4926" w:type="dxa"/>
            <w:hideMark/>
          </w:tcPr>
          <w:p w:rsidR="00195252" w:rsidRDefault="00195252" w:rsidP="00E33F2E">
            <w:pPr>
              <w:keepNext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Учасник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</w:p>
        </w:tc>
        <w:tc>
          <w:tcPr>
            <w:tcW w:w="4927" w:type="dxa"/>
          </w:tcPr>
          <w:p w:rsidR="00195252" w:rsidRDefault="00195252" w:rsidP="00E33F2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</w:rPr>
              <w:t>Замовник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</w:p>
          <w:p w:rsidR="00195252" w:rsidRDefault="00195252" w:rsidP="00E33F2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95252" w:rsidTr="00E33F2E">
        <w:tc>
          <w:tcPr>
            <w:tcW w:w="4926" w:type="dxa"/>
            <w:hideMark/>
          </w:tcPr>
          <w:p w:rsidR="00195252" w:rsidRDefault="00195252" w:rsidP="00E33F2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М.П.</w:t>
            </w:r>
          </w:p>
        </w:tc>
        <w:tc>
          <w:tcPr>
            <w:tcW w:w="4927" w:type="dxa"/>
            <w:hideMark/>
          </w:tcPr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_________________</w:t>
            </w:r>
          </w:p>
          <w:p w:rsidR="00195252" w:rsidRDefault="00195252" w:rsidP="00E33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М.П.</w:t>
            </w:r>
          </w:p>
        </w:tc>
      </w:tr>
    </w:tbl>
    <w:p w:rsidR="00195252" w:rsidRDefault="00195252" w:rsidP="00195252">
      <w:pPr>
        <w:jc w:val="right"/>
        <w:rPr>
          <w:rFonts w:ascii="Book Antiqua" w:hAnsi="Book Antiqua"/>
          <w:b/>
          <w:sz w:val="20"/>
        </w:rPr>
      </w:pPr>
    </w:p>
    <w:p w:rsidR="00195252" w:rsidRDefault="00195252" w:rsidP="00195252">
      <w:pPr>
        <w:jc w:val="right"/>
        <w:rPr>
          <w:rFonts w:ascii="Book Antiqua" w:hAnsi="Book Antiqua"/>
          <w:b/>
          <w:sz w:val="20"/>
        </w:rPr>
      </w:pPr>
    </w:p>
    <w:p w:rsidR="00195252" w:rsidRDefault="00195252" w:rsidP="00195252">
      <w:pPr>
        <w:jc w:val="right"/>
        <w:rPr>
          <w:rFonts w:ascii="Book Antiqua" w:hAnsi="Book Antiqua"/>
          <w:b/>
          <w:sz w:val="20"/>
        </w:rPr>
      </w:pPr>
    </w:p>
    <w:p w:rsidR="00195252" w:rsidRDefault="00195252" w:rsidP="00195252">
      <w:pPr>
        <w:jc w:val="right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b/>
          <w:sz w:val="20"/>
        </w:rPr>
        <w:t>Додаток №1</w:t>
      </w:r>
    </w:p>
    <w:p w:rsidR="00195252" w:rsidRDefault="00195252" w:rsidP="00195252">
      <w:pPr>
        <w:widowControl w:val="0"/>
        <w:jc w:val="right"/>
        <w:rPr>
          <w:rFonts w:ascii="Book Antiqua" w:hAnsi="Book Antiqua"/>
          <w:b/>
          <w:sz w:val="20"/>
        </w:rPr>
      </w:pPr>
    </w:p>
    <w:p w:rsidR="00195252" w:rsidRDefault="00195252" w:rsidP="00195252">
      <w:pPr>
        <w:keepNext/>
        <w:widowControl w:val="0"/>
        <w:jc w:val="center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b/>
          <w:sz w:val="20"/>
        </w:rPr>
        <w:lastRenderedPageBreak/>
        <w:t>СПЕЦИФІКАЦІЯ</w:t>
      </w:r>
    </w:p>
    <w:p w:rsidR="00195252" w:rsidRDefault="00195252" w:rsidP="00195252">
      <w:pPr>
        <w:keepNext/>
        <w:widowControl w:val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0"/>
        </w:rPr>
        <w:t>до договору № _______ від «___»__________20____ р.</w:t>
      </w:r>
    </w:p>
    <w:p w:rsidR="00195252" w:rsidRDefault="00195252" w:rsidP="00195252">
      <w:pPr>
        <w:jc w:val="center"/>
        <w:rPr>
          <w:rFonts w:ascii="Book Antiqua" w:hAnsi="Book Antiqua"/>
          <w:sz w:val="20"/>
        </w:rPr>
      </w:pPr>
    </w:p>
    <w:p w:rsidR="00195252" w:rsidRDefault="00195252" w:rsidP="00195252">
      <w:pPr>
        <w:jc w:val="both"/>
        <w:rPr>
          <w:rFonts w:ascii="Book Antiqua" w:hAnsi="Book Antiqua"/>
          <w:sz w:val="20"/>
        </w:rPr>
      </w:pPr>
    </w:p>
    <w:p w:rsidR="00195252" w:rsidRDefault="00195252" w:rsidP="00195252">
      <w:pPr>
        <w:jc w:val="both"/>
        <w:rPr>
          <w:rFonts w:ascii="Book Antiqua" w:hAnsi="Book Antiqua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3389"/>
        <w:gridCol w:w="837"/>
        <w:gridCol w:w="1188"/>
        <w:gridCol w:w="1427"/>
        <w:gridCol w:w="956"/>
        <w:gridCol w:w="1250"/>
      </w:tblGrid>
      <w:tr w:rsidR="00195252" w:rsidTr="00E33F2E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18"/>
              </w:rPr>
              <w:t>№ з/п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b/>
                <w:sz w:val="18"/>
                <w:szCs w:val="24"/>
              </w:rPr>
            </w:pPr>
          </w:p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18"/>
              </w:rPr>
              <w:t>Найменування товару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24"/>
              </w:rPr>
            </w:pPr>
          </w:p>
          <w:p w:rsidR="00195252" w:rsidRDefault="00195252" w:rsidP="00E33F2E">
            <w:pPr>
              <w:widowControl w:val="0"/>
              <w:jc w:val="center"/>
              <w:rPr>
                <w:rFonts w:ascii="Book Antiqua" w:hAnsi="Book Antiqua"/>
                <w:sz w:val="24"/>
                <w:lang w:val="ru-RU"/>
              </w:rPr>
            </w:pPr>
            <w:r>
              <w:rPr>
                <w:rFonts w:ascii="Book Antiqua" w:hAnsi="Book Antiqua"/>
                <w:b/>
                <w:sz w:val="18"/>
              </w:rPr>
              <w:t>Од.</w:t>
            </w:r>
          </w:p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вим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b/>
                <w:color w:val="000000"/>
                <w:sz w:val="20"/>
                <w:szCs w:val="24"/>
              </w:rPr>
            </w:pPr>
          </w:p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18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252" w:rsidRDefault="00195252" w:rsidP="00E33F2E">
            <w:pPr>
              <w:tabs>
                <w:tab w:val="left" w:pos="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18"/>
              </w:rPr>
              <w:t>Загальна сума, грн., з ПДВ</w:t>
            </w:r>
          </w:p>
        </w:tc>
      </w:tr>
      <w:tr w:rsidR="00195252" w:rsidTr="00E33F2E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195252" w:rsidTr="00E33F2E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 xml:space="preserve"> Разом сума партії товару </w:t>
            </w:r>
          </w:p>
          <w:p w:rsidR="00195252" w:rsidRDefault="00195252" w:rsidP="00E33F2E">
            <w:pPr>
              <w:tabs>
                <w:tab w:val="left" w:pos="540"/>
              </w:tabs>
              <w:spacing w:before="60" w:after="60" w:line="220" w:lineRule="atLeast"/>
              <w:ind w:right="-23"/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2" w:rsidRDefault="00195252" w:rsidP="00E33F2E">
            <w:pPr>
              <w:tabs>
                <w:tab w:val="left" w:pos="540"/>
              </w:tabs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195252" w:rsidRDefault="00195252" w:rsidP="00195252">
      <w:pPr>
        <w:widowControl w:val="0"/>
        <w:rPr>
          <w:rFonts w:ascii="Book Antiqua" w:hAnsi="Book Antiqua"/>
          <w:color w:val="000000"/>
          <w:sz w:val="20"/>
        </w:rPr>
      </w:pPr>
    </w:p>
    <w:tbl>
      <w:tblPr>
        <w:tblW w:w="9750" w:type="dxa"/>
        <w:tblLayout w:type="fixed"/>
        <w:tblLook w:val="04A0"/>
      </w:tblPr>
      <w:tblGrid>
        <w:gridCol w:w="4876"/>
        <w:gridCol w:w="4874"/>
      </w:tblGrid>
      <w:tr w:rsidR="00195252" w:rsidTr="00E33F2E">
        <w:tc>
          <w:tcPr>
            <w:tcW w:w="4876" w:type="dxa"/>
          </w:tcPr>
          <w:p w:rsidR="00195252" w:rsidRDefault="00195252" w:rsidP="00E33F2E">
            <w:pPr>
              <w:keepNext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Учасник</w:t>
            </w:r>
          </w:p>
          <w:p w:rsidR="00195252" w:rsidRDefault="00195252" w:rsidP="00E33F2E">
            <w:pPr>
              <w:rPr>
                <w:b/>
                <w:bCs/>
              </w:rPr>
            </w:pPr>
          </w:p>
          <w:p w:rsidR="00195252" w:rsidRDefault="00195252" w:rsidP="00E33F2E">
            <w:pPr>
              <w:rPr>
                <w:b/>
                <w:bCs/>
              </w:rPr>
            </w:pP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</w:p>
        </w:tc>
        <w:tc>
          <w:tcPr>
            <w:tcW w:w="4874" w:type="dxa"/>
          </w:tcPr>
          <w:p w:rsidR="00195252" w:rsidRDefault="00195252" w:rsidP="00E33F2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</w:rPr>
              <w:t>Замовник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______________________________________</w:t>
            </w:r>
          </w:p>
          <w:p w:rsidR="00195252" w:rsidRDefault="00195252" w:rsidP="00E33F2E">
            <w:pPr>
              <w:rPr>
                <w:rFonts w:ascii="Book Antiqua" w:hAnsi="Book Antiqua"/>
                <w:b/>
              </w:rPr>
            </w:pPr>
          </w:p>
          <w:p w:rsidR="00195252" w:rsidRDefault="00195252" w:rsidP="00E33F2E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195252" w:rsidRDefault="00195252" w:rsidP="00195252">
      <w:pPr>
        <w:spacing w:after="0" w:line="240" w:lineRule="auto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195252" w:rsidRDefault="00195252" w:rsidP="00195252">
      <w:pPr>
        <w:spacing w:after="0" w:line="240" w:lineRule="auto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195252" w:rsidRDefault="00195252" w:rsidP="0019525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br w:type="page"/>
      </w:r>
    </w:p>
    <w:p w:rsidR="00F75069" w:rsidRDefault="00F75069"/>
    <w:sectPr w:rsidR="00F75069" w:rsidSect="00F7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multilevel"/>
    <w:tmpl w:val="00000016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8"/>
    <w:multiLevelType w:val="multilevel"/>
    <w:tmpl w:val="00000018"/>
    <w:lvl w:ilvl="0">
      <w:start w:val="2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6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B"/>
    <w:multiLevelType w:val="multilevel"/>
    <w:tmpl w:val="0000001B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1D"/>
    <w:multiLevelType w:val="multilevel"/>
    <w:tmpl w:val="0000001D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00000022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24"/>
    <w:multiLevelType w:val="multilevel"/>
    <w:tmpl w:val="00000024"/>
    <w:lvl w:ilvl="0">
      <w:start w:val="2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6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27"/>
    <w:multiLevelType w:val="multilevel"/>
    <w:tmpl w:val="0000002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28"/>
    <w:multiLevelType w:val="multilevel"/>
    <w:tmpl w:val="00000028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29"/>
    <w:multiLevelType w:val="multilevel"/>
    <w:tmpl w:val="00000029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5117CBB"/>
    <w:multiLevelType w:val="multilevel"/>
    <w:tmpl w:val="BA0AB1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05651155"/>
    <w:multiLevelType w:val="multilevel"/>
    <w:tmpl w:val="36D4C0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0C7641F5"/>
    <w:multiLevelType w:val="multilevel"/>
    <w:tmpl w:val="0C20A17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16031F60"/>
    <w:multiLevelType w:val="multilevel"/>
    <w:tmpl w:val="BDA2967E"/>
    <w:lvl w:ilvl="0">
      <w:start w:val="10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9">
    <w:nsid w:val="56C93812"/>
    <w:multiLevelType w:val="multilevel"/>
    <w:tmpl w:val="84900A56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252"/>
    <w:rsid w:val="00065E3F"/>
    <w:rsid w:val="0014217A"/>
    <w:rsid w:val="00195252"/>
    <w:rsid w:val="002903E6"/>
    <w:rsid w:val="00450F31"/>
    <w:rsid w:val="00A74157"/>
    <w:rsid w:val="00BF0564"/>
    <w:rsid w:val="00F7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1404</Words>
  <Characters>8004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2022-08-26T10:01:00Z</dcterms:created>
  <dcterms:modified xsi:type="dcterms:W3CDTF">2022-08-26T10:58:00Z</dcterms:modified>
</cp:coreProperties>
</file>