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7" w:rsidRPr="00EF4373" w:rsidRDefault="008C76B6" w:rsidP="00EF4373">
      <w:pPr>
        <w:tabs>
          <w:tab w:val="left" w:pos="6030"/>
          <w:tab w:val="right" w:pos="14570"/>
        </w:tabs>
        <w:spacing w:line="240" w:lineRule="auto"/>
        <w:ind w:left="0" w:hanging="2"/>
        <w:jc w:val="right"/>
        <w:rPr>
          <w:b/>
          <w:bCs/>
          <w:position w:val="0"/>
          <w:lang w:val="uk-UA"/>
        </w:rPr>
      </w:pPr>
      <w:r w:rsidRPr="00EF4373">
        <w:rPr>
          <w:b/>
          <w:bCs/>
          <w:lang w:val="uk-UA"/>
        </w:rPr>
        <w:tab/>
      </w:r>
      <w:r w:rsidR="00765147" w:rsidRPr="00EF4373">
        <w:rPr>
          <w:b/>
          <w:bCs/>
          <w:lang w:val="uk-UA"/>
        </w:rPr>
        <w:tab/>
        <w:t xml:space="preserve">Додаток </w:t>
      </w:r>
      <w:r w:rsidR="002536DF">
        <w:rPr>
          <w:b/>
          <w:bCs/>
          <w:lang w:val="uk-UA"/>
        </w:rPr>
        <w:t>12</w:t>
      </w:r>
      <w:r w:rsidR="0043065B">
        <w:rPr>
          <w:b/>
          <w:bCs/>
          <w:lang w:val="uk-UA"/>
        </w:rPr>
        <w:t xml:space="preserve"> до Оголошення</w:t>
      </w:r>
    </w:p>
    <w:p w:rsidR="00765147" w:rsidRPr="00EF4373" w:rsidRDefault="00765147" w:rsidP="00EF4373">
      <w:pPr>
        <w:tabs>
          <w:tab w:val="left" w:pos="6030"/>
          <w:tab w:val="right" w:pos="14570"/>
        </w:tabs>
        <w:spacing w:line="240" w:lineRule="auto"/>
        <w:ind w:left="0" w:hanging="2"/>
        <w:jc w:val="both"/>
        <w:rPr>
          <w:b/>
          <w:bCs/>
          <w:lang w:val="uk-UA"/>
        </w:rPr>
      </w:pPr>
      <w:r w:rsidRPr="00EF4373">
        <w:rPr>
          <w:b/>
          <w:bCs/>
          <w:lang w:val="uk-UA"/>
        </w:rPr>
        <w:tab/>
      </w:r>
      <w:r w:rsidRPr="00EF4373">
        <w:rPr>
          <w:b/>
          <w:bCs/>
          <w:lang w:val="uk-UA"/>
        </w:rPr>
        <w:tab/>
      </w:r>
    </w:p>
    <w:p w:rsidR="00807898" w:rsidRPr="00EF4373" w:rsidRDefault="00807898" w:rsidP="008C76B6">
      <w:pPr>
        <w:tabs>
          <w:tab w:val="left" w:pos="6030"/>
          <w:tab w:val="right" w:pos="14570"/>
        </w:tabs>
        <w:spacing w:line="240" w:lineRule="auto"/>
        <w:ind w:left="0" w:hanging="2"/>
        <w:jc w:val="both"/>
        <w:rPr>
          <w:b/>
          <w:bCs/>
          <w:lang w:val="uk-UA"/>
        </w:rPr>
      </w:pPr>
    </w:p>
    <w:p w:rsidR="00EF4373" w:rsidRPr="00106597" w:rsidRDefault="00B1043B" w:rsidP="00EF4373">
      <w:pPr>
        <w:spacing w:line="240" w:lineRule="auto"/>
        <w:ind w:left="0" w:hanging="2"/>
        <w:jc w:val="center"/>
        <w:rPr>
          <w:b/>
          <w:lang w:val="uk-UA"/>
        </w:rPr>
      </w:pPr>
      <w:r w:rsidRPr="00B1043B">
        <w:rPr>
          <w:noProof/>
          <w:lang w:val="en-US" w:eastAsia="en-US"/>
        </w:rPr>
        <w:pict>
          <v:rect id="AutoShape 2" o:spid="_x0000_s1026" style="position:absolute;left:0;text-align:left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f5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K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NShf5VQIAAKwEAAAOAAAAAAAAAAAAAAAAAC4CAABkcnMvZTJvRG9jLnhtbFBLAQItABQABgAI&#10;AAAAIQCGW4fV2AAAAAUBAAAPAAAAAAAAAAAAAAAAAK8EAABkcnMvZG93bnJldi54bWxQSwUGAAAA&#10;AAQABADzAAAAtAUAAAAA&#10;" filled="f" stroked="f">
            <o:lock v:ext="edit" aspectratio="t" selection="t"/>
          </v:rect>
        </w:pict>
      </w:r>
      <w:r w:rsidR="002A5A6D" w:rsidRPr="00EF4373">
        <w:rPr>
          <w:color w:val="000000"/>
          <w:lang w:val="uk-UA"/>
        </w:rPr>
        <w:br/>
      </w:r>
      <w:r w:rsidR="00EF4373" w:rsidRPr="00106597">
        <w:rPr>
          <w:b/>
          <w:lang w:val="uk-UA"/>
        </w:rPr>
        <w:t xml:space="preserve">ПРОЄКТ ДОГОВОРУ </w:t>
      </w:r>
      <w:bookmarkStart w:id="0" w:name="_GoBack"/>
      <w:bookmarkEnd w:id="0"/>
    </w:p>
    <w:p w:rsidR="00EF4373" w:rsidRPr="00106597" w:rsidRDefault="00EF4373" w:rsidP="00EF4373">
      <w:pPr>
        <w:tabs>
          <w:tab w:val="left" w:pos="3405"/>
          <w:tab w:val="center" w:pos="4818"/>
          <w:tab w:val="left" w:pos="5743"/>
        </w:tabs>
        <w:spacing w:line="240" w:lineRule="auto"/>
        <w:ind w:left="0" w:hanging="2"/>
        <w:rPr>
          <w:b/>
          <w:lang w:val="uk-UA"/>
        </w:rPr>
      </w:pPr>
    </w:p>
    <w:p w:rsidR="00EF4373" w:rsidRPr="00106597" w:rsidRDefault="002536DF" w:rsidP="00EF4373">
      <w:pPr>
        <w:tabs>
          <w:tab w:val="left" w:pos="3405"/>
          <w:tab w:val="center" w:pos="4818"/>
          <w:tab w:val="left" w:pos="5743"/>
        </w:tabs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ДОГОВІР ПІДРЯДУ</w:t>
      </w:r>
      <w:r w:rsidR="00EF4373" w:rsidRPr="00106597">
        <w:rPr>
          <w:b/>
          <w:lang w:val="uk-UA"/>
        </w:rPr>
        <w:t xml:space="preserve"> № ____</w:t>
      </w:r>
    </w:p>
    <w:p w:rsidR="00EF4373" w:rsidRPr="00106597" w:rsidRDefault="00EF4373" w:rsidP="00EF4373">
      <w:pPr>
        <w:tabs>
          <w:tab w:val="left" w:pos="3405"/>
          <w:tab w:val="center" w:pos="4818"/>
          <w:tab w:val="left" w:pos="5743"/>
        </w:tabs>
        <w:spacing w:line="240" w:lineRule="auto"/>
        <w:ind w:left="0" w:hanging="2"/>
        <w:rPr>
          <w:b/>
          <w:lang w:val="uk-UA"/>
        </w:rPr>
      </w:pPr>
    </w:p>
    <w:p w:rsidR="00EF4373" w:rsidRPr="00106597" w:rsidRDefault="00EF4373" w:rsidP="00EF4373">
      <w:pPr>
        <w:tabs>
          <w:tab w:val="left" w:pos="5743"/>
        </w:tabs>
        <w:spacing w:line="240" w:lineRule="auto"/>
        <w:ind w:left="0" w:hanging="2"/>
        <w:jc w:val="center"/>
        <w:rPr>
          <w:lang w:val="uk-UA"/>
        </w:rPr>
      </w:pPr>
    </w:p>
    <w:p w:rsidR="00EF4373" w:rsidRPr="00106597" w:rsidRDefault="00D87B02" w:rsidP="00EF4373">
      <w:pPr>
        <w:autoSpaceDN w:val="0"/>
        <w:adjustRightInd w:val="0"/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с.</w:t>
      </w:r>
      <w:r w:rsidR="0043065B">
        <w:rPr>
          <w:b/>
          <w:lang w:val="uk-UA"/>
        </w:rPr>
        <w:t xml:space="preserve"> </w:t>
      </w:r>
      <w:r w:rsidR="005F6E3B">
        <w:rPr>
          <w:b/>
          <w:lang w:val="uk-UA"/>
        </w:rPr>
        <w:t>Римачі</w:t>
      </w:r>
      <w:r>
        <w:rPr>
          <w:b/>
          <w:lang w:val="uk-UA"/>
        </w:rPr>
        <w:t xml:space="preserve">                                                                                                             </w:t>
      </w:r>
      <w:r w:rsidR="00EF4373" w:rsidRPr="00106597">
        <w:rPr>
          <w:b/>
          <w:lang w:val="uk-UA"/>
        </w:rPr>
        <w:t>«____»  _________ 202</w:t>
      </w:r>
      <w:r w:rsidR="00EF4373">
        <w:rPr>
          <w:b/>
          <w:lang w:val="uk-UA"/>
        </w:rPr>
        <w:t>1</w:t>
      </w:r>
      <w:r w:rsidR="00EF4373" w:rsidRPr="00106597">
        <w:rPr>
          <w:b/>
          <w:lang w:val="uk-UA"/>
        </w:rPr>
        <w:t xml:space="preserve"> р.</w:t>
      </w:r>
    </w:p>
    <w:p w:rsidR="00EF4373" w:rsidRPr="00106597" w:rsidRDefault="00EF4373" w:rsidP="00EF4373">
      <w:pPr>
        <w:autoSpaceDN w:val="0"/>
        <w:adjustRightInd w:val="0"/>
        <w:spacing w:line="240" w:lineRule="auto"/>
        <w:ind w:left="0" w:hanging="2"/>
        <w:rPr>
          <w:bCs/>
          <w:i/>
          <w:iCs/>
          <w:lang w:val="uk-UA"/>
        </w:rPr>
      </w:pPr>
    </w:p>
    <w:p w:rsidR="00EF4373" w:rsidRPr="00106597" w:rsidRDefault="00EF4373" w:rsidP="00EF4373">
      <w:pPr>
        <w:autoSpaceDN w:val="0"/>
        <w:adjustRightInd w:val="0"/>
        <w:spacing w:line="240" w:lineRule="auto"/>
        <w:ind w:left="0" w:hanging="2"/>
        <w:rPr>
          <w:bCs/>
          <w:i/>
          <w:iCs/>
          <w:lang w:val="uk-UA"/>
        </w:rPr>
      </w:pPr>
    </w:p>
    <w:p w:rsidR="00EF4373" w:rsidRDefault="005F6E3B" w:rsidP="00EF4373">
      <w:pPr>
        <w:shd w:val="clear" w:color="auto" w:fill="FFFFFF"/>
        <w:tabs>
          <w:tab w:val="left" w:pos="6379"/>
          <w:tab w:val="left" w:leader="underscore" w:pos="7392"/>
          <w:tab w:val="left" w:leader="underscore" w:pos="8894"/>
        </w:tabs>
        <w:autoSpaceDN w:val="0"/>
        <w:adjustRightInd w:val="0"/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Римачівський ліцей Вишнівської сільської ради</w:t>
      </w:r>
      <w:r w:rsidR="00D87B02">
        <w:rPr>
          <w:b/>
          <w:lang w:val="uk-UA"/>
        </w:rPr>
        <w:t xml:space="preserve"> </w:t>
      </w:r>
      <w:r w:rsidR="00EF4373" w:rsidRPr="00106597">
        <w:rPr>
          <w:lang w:val="uk-UA"/>
        </w:rPr>
        <w:t xml:space="preserve">(далі за текстом – Замовник), в особі </w:t>
      </w:r>
      <w:r w:rsidR="00D87B02">
        <w:rPr>
          <w:lang w:val="uk-UA"/>
        </w:rPr>
        <w:t xml:space="preserve">директора </w:t>
      </w:r>
      <w:r>
        <w:rPr>
          <w:lang w:val="uk-UA"/>
        </w:rPr>
        <w:t>Корнелюк Наталії Яківни</w:t>
      </w:r>
      <w:r w:rsidR="00EF4373" w:rsidRPr="00106597">
        <w:rPr>
          <w:lang w:val="uk-UA"/>
        </w:rPr>
        <w:t>, який</w:t>
      </w:r>
      <w:r w:rsidR="00D87B02">
        <w:rPr>
          <w:lang w:val="uk-UA"/>
        </w:rPr>
        <w:t>(а)</w:t>
      </w:r>
      <w:r w:rsidR="00EF4373" w:rsidRPr="00106597">
        <w:rPr>
          <w:lang w:val="uk-UA"/>
        </w:rPr>
        <w:t xml:space="preserve"> діє на підставі </w:t>
      </w:r>
      <w:r w:rsidR="00D87B02">
        <w:rPr>
          <w:lang w:val="uk-UA"/>
        </w:rPr>
        <w:t>Статуту</w:t>
      </w:r>
      <w:r w:rsidR="00EF4373" w:rsidRPr="00106597">
        <w:rPr>
          <w:lang w:val="uk-UA"/>
        </w:rPr>
        <w:t xml:space="preserve">, з однієї сторони, та </w:t>
      </w:r>
      <w:r w:rsidR="00EF4373" w:rsidRPr="00106597">
        <w:rPr>
          <w:b/>
          <w:bCs/>
          <w:caps/>
          <w:lang w:val="uk-UA"/>
        </w:rPr>
        <w:t xml:space="preserve">_______________ </w:t>
      </w:r>
      <w:r w:rsidR="00EF4373" w:rsidRPr="00106597">
        <w:rPr>
          <w:color w:val="000000"/>
          <w:lang w:val="uk-UA"/>
        </w:rPr>
        <w:t>(далі за текстом – Підрядник), в особі ____________________ , який діє на підставі  _______</w:t>
      </w:r>
      <w:r w:rsidR="00EF4373" w:rsidRPr="00106597">
        <w:rPr>
          <w:lang w:val="uk-UA"/>
        </w:rPr>
        <w:t>, з іншої сторони, далі за текстом договору разом іменуються як Сторони, уклали цей Договір  (далі за текстом – Договір) про наступне:</w:t>
      </w:r>
    </w:p>
    <w:p w:rsidR="00EF4373" w:rsidRDefault="00EF4373" w:rsidP="00EF4373">
      <w:pPr>
        <w:shd w:val="clear" w:color="auto" w:fill="FFFFFF"/>
        <w:tabs>
          <w:tab w:val="left" w:pos="6379"/>
          <w:tab w:val="left" w:leader="underscore" w:pos="7392"/>
          <w:tab w:val="left" w:leader="underscore" w:pos="8894"/>
        </w:tabs>
        <w:autoSpaceDN w:val="0"/>
        <w:adjustRightInd w:val="0"/>
        <w:spacing w:line="240" w:lineRule="auto"/>
        <w:ind w:left="0" w:hanging="2"/>
        <w:jc w:val="both"/>
        <w:rPr>
          <w:lang w:val="uk-UA"/>
        </w:rPr>
      </w:pPr>
    </w:p>
    <w:p w:rsidR="00ED19D3" w:rsidRPr="00EF4373" w:rsidRDefault="002A5A6D" w:rsidP="00EF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lang w:val="uk-UA"/>
        </w:rPr>
      </w:pPr>
      <w:r w:rsidRPr="00EF4373">
        <w:rPr>
          <w:b/>
          <w:color w:val="000000"/>
        </w:rPr>
        <w:t>I</w:t>
      </w:r>
      <w:r w:rsidRPr="00EF4373">
        <w:rPr>
          <w:b/>
          <w:color w:val="000000"/>
          <w:lang w:val="uk-UA"/>
        </w:rPr>
        <w:t>. Предмет договору</w:t>
      </w:r>
    </w:p>
    <w:p w:rsidR="00ED19D3" w:rsidRPr="00EF4373" w:rsidRDefault="002A5A6D" w:rsidP="00D87B02">
      <w:pPr>
        <w:shd w:val="clear" w:color="auto" w:fill="FFFFFF" w:themeFill="background1"/>
        <w:spacing w:line="240" w:lineRule="auto"/>
        <w:ind w:left="0" w:hanging="2"/>
        <w:rPr>
          <w:color w:val="000000"/>
          <w:lang w:val="uk-UA"/>
        </w:rPr>
      </w:pPr>
      <w:r w:rsidRPr="00EF4373">
        <w:rPr>
          <w:color w:val="000000"/>
          <w:lang w:val="uk-UA"/>
        </w:rPr>
        <w:tab/>
        <w:t xml:space="preserve">1.1. </w:t>
      </w:r>
      <w:r w:rsidR="00BD26BE" w:rsidRPr="00EF4373">
        <w:rPr>
          <w:color w:val="000000"/>
          <w:lang w:val="uk-UA"/>
        </w:rPr>
        <w:t>Підрядник зобов'язується у 202</w:t>
      </w:r>
      <w:r w:rsidR="005F6E3B">
        <w:rPr>
          <w:color w:val="000000"/>
          <w:lang w:val="uk-UA"/>
        </w:rPr>
        <w:t>2</w:t>
      </w:r>
      <w:r w:rsidRPr="00EF4373">
        <w:rPr>
          <w:color w:val="000000"/>
          <w:lang w:val="uk-UA"/>
        </w:rPr>
        <w:t xml:space="preserve"> році надати Замовникові послуги </w:t>
      </w:r>
      <w:r w:rsidR="00D87B02">
        <w:rPr>
          <w:color w:val="000000"/>
          <w:lang w:val="uk-UA"/>
        </w:rPr>
        <w:t>«</w:t>
      </w:r>
      <w:r w:rsidR="005F6E3B" w:rsidRPr="005F6E3B">
        <w:rPr>
          <w:lang w:val="uk-UA"/>
        </w:rPr>
        <w:t xml:space="preserve">ДК 021:2015: 45450000-6 — Інші завершальні будівельні роботи </w:t>
      </w:r>
      <w:r w:rsidR="005F6E3B" w:rsidRPr="005F6E3B">
        <w:rPr>
          <w:color w:val="000000"/>
          <w:lang w:val="uk-UA"/>
        </w:rPr>
        <w:t>- "Поточний ремонт Римачівського ліцею Вишнівської сільської ради із влаштуванням елементів інклюзивності для початку навчального року"</w:t>
      </w:r>
      <w:r w:rsidR="00D87B02">
        <w:rPr>
          <w:lang w:val="uk-UA"/>
        </w:rPr>
        <w:t xml:space="preserve">» </w:t>
      </w:r>
      <w:r w:rsidR="00EF4373">
        <w:rPr>
          <w:color w:val="000000"/>
          <w:lang w:val="uk-UA"/>
        </w:rPr>
        <w:t xml:space="preserve">, </w:t>
      </w:r>
      <w:r w:rsidRPr="00EF4373">
        <w:rPr>
          <w:color w:val="000000"/>
          <w:lang w:val="uk-UA"/>
        </w:rPr>
        <w:t xml:space="preserve">а Замовник </w:t>
      </w:r>
      <w:r w:rsidRPr="00EF4373">
        <w:rPr>
          <w:rFonts w:eastAsia="Noto Sans Symbols"/>
          <w:color w:val="000000"/>
          <w:lang w:val="uk-UA"/>
        </w:rPr>
        <w:t>−</w:t>
      </w:r>
      <w:r w:rsidRPr="00EF4373">
        <w:rPr>
          <w:color w:val="000000"/>
          <w:lang w:val="uk-UA"/>
        </w:rPr>
        <w:t xml:space="preserve"> прийняти і оплатити такі послуги.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1.</w:t>
      </w:r>
      <w:r w:rsidR="00EF4373">
        <w:rPr>
          <w:color w:val="000000"/>
          <w:lang w:val="uk-UA"/>
        </w:rPr>
        <w:t>2</w:t>
      </w:r>
      <w:r w:rsidRPr="00EF4373">
        <w:rPr>
          <w:color w:val="000000"/>
        </w:rPr>
        <w:t>. Склад та види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 з поточного ремонту відображаються у договірній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ціні.</w:t>
      </w:r>
    </w:p>
    <w:p w:rsidR="007F698F" w:rsidRPr="00EF4373" w:rsidRDefault="007F698F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  <w:lang w:val="uk-UA"/>
        </w:rPr>
        <w:t>1.4. Кількість послуг – 1 (одна) послуга.</w:t>
      </w:r>
    </w:p>
    <w:p w:rsidR="00EF4373" w:rsidRDefault="00EF4373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EF4373">
        <w:rPr>
          <w:b/>
          <w:color w:val="000000"/>
        </w:rPr>
        <w:t>II. Якістьпослуг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  <w:lang w:val="uk-UA"/>
        </w:rPr>
        <w:t xml:space="preserve">2.1. Підрядник повинен надати Замовнику послуги, якість яких відповідає державним нормативам, нормам і правилам. 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</w:rPr>
        <w:t>2.2. Гарантійний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термін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якості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наданих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послуг становить – </w:t>
      </w:r>
      <w:r w:rsidR="005F6E3B">
        <w:rPr>
          <w:color w:val="000000"/>
          <w:lang w:val="uk-UA"/>
        </w:rPr>
        <w:t>___</w:t>
      </w:r>
      <w:r w:rsidRPr="00EF4373">
        <w:rPr>
          <w:color w:val="000000"/>
        </w:rPr>
        <w:t xml:space="preserve"> роки.</w:t>
      </w:r>
    </w:p>
    <w:p w:rsidR="00EC5A16" w:rsidRPr="00EF4373" w:rsidRDefault="00EC5A16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  <w:r w:rsidRPr="00EF4373">
        <w:rPr>
          <w:b/>
          <w:color w:val="000000"/>
        </w:rPr>
        <w:t>III. Ціна договору</w:t>
      </w:r>
    </w:p>
    <w:p w:rsidR="00EC5A16" w:rsidRPr="00EF4373" w:rsidRDefault="00EC5A16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3.1. Ціна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цього Договору </w:t>
      </w:r>
      <w:r w:rsidR="00AC3695" w:rsidRPr="00EF4373">
        <w:rPr>
          <w:color w:val="000000"/>
        </w:rPr>
        <w:t>становить</w:t>
      </w:r>
      <w:r w:rsidR="00AC3695" w:rsidRPr="00EF4373">
        <w:rPr>
          <w:color w:val="000000"/>
          <w:lang w:val="uk-UA"/>
        </w:rPr>
        <w:t>:</w:t>
      </w:r>
      <w:r w:rsidR="00FC7BE1" w:rsidRPr="00EF4373">
        <w:rPr>
          <w:b/>
          <w:color w:val="000000"/>
          <w:lang w:val="uk-UA"/>
        </w:rPr>
        <w:t>_______</w:t>
      </w:r>
      <w:r w:rsidRPr="00EF4373">
        <w:rPr>
          <w:b/>
          <w:color w:val="000000"/>
        </w:rPr>
        <w:t xml:space="preserve"> грн. </w:t>
      </w:r>
      <w:r w:rsidR="00FC7BE1" w:rsidRPr="00EF4373">
        <w:rPr>
          <w:b/>
          <w:color w:val="000000"/>
          <w:lang w:val="uk-UA"/>
        </w:rPr>
        <w:t>__</w:t>
      </w:r>
      <w:r w:rsidR="00AC3695" w:rsidRPr="00EF4373">
        <w:rPr>
          <w:b/>
          <w:color w:val="000000"/>
        </w:rPr>
        <w:t xml:space="preserve"> коп</w:t>
      </w:r>
      <w:r w:rsidRPr="00EF4373">
        <w:rPr>
          <w:b/>
          <w:color w:val="000000"/>
        </w:rPr>
        <w:t>. (</w:t>
      </w:r>
      <w:r w:rsidR="00FC7BE1" w:rsidRPr="00EF4373">
        <w:rPr>
          <w:b/>
          <w:color w:val="000000"/>
          <w:lang w:val="uk-UA"/>
        </w:rPr>
        <w:t>________________________</w:t>
      </w:r>
      <w:r w:rsidR="00BD26BE" w:rsidRPr="00EF4373">
        <w:rPr>
          <w:b/>
          <w:color w:val="000000"/>
          <w:lang w:val="uk-UA"/>
        </w:rPr>
        <w:t>г</w:t>
      </w:r>
      <w:r w:rsidR="00C4302A" w:rsidRPr="00EF4373">
        <w:rPr>
          <w:b/>
          <w:color w:val="000000"/>
        </w:rPr>
        <w:t>рн.</w:t>
      </w:r>
      <w:r w:rsidR="00FC7BE1" w:rsidRPr="00EF4373">
        <w:rPr>
          <w:b/>
          <w:color w:val="000000"/>
          <w:lang w:val="uk-UA"/>
        </w:rPr>
        <w:t xml:space="preserve">__ </w:t>
      </w:r>
      <w:r w:rsidR="00AC3695" w:rsidRPr="00EF4373">
        <w:rPr>
          <w:b/>
          <w:color w:val="000000"/>
        </w:rPr>
        <w:t>коп</w:t>
      </w:r>
      <w:r w:rsidRPr="00EF4373">
        <w:rPr>
          <w:b/>
          <w:color w:val="000000"/>
        </w:rPr>
        <w:t>.).</w:t>
      </w:r>
      <w:r w:rsidR="007F698F" w:rsidRPr="00EF4373">
        <w:rPr>
          <w:color w:val="000000"/>
          <w:lang w:val="uk-UA"/>
        </w:rPr>
        <w:t xml:space="preserve">в тому числі </w:t>
      </w:r>
      <w:r w:rsidRPr="00EF4373">
        <w:rPr>
          <w:b/>
          <w:color w:val="000000"/>
        </w:rPr>
        <w:t xml:space="preserve">ПДВ  </w:t>
      </w:r>
      <w:r w:rsidR="00FC7BE1" w:rsidRPr="00EF4373">
        <w:rPr>
          <w:b/>
          <w:color w:val="000000"/>
          <w:lang w:val="uk-UA"/>
        </w:rPr>
        <w:t>____</w:t>
      </w:r>
      <w:r w:rsidR="007F698F" w:rsidRPr="00EF4373">
        <w:rPr>
          <w:b/>
          <w:color w:val="000000"/>
          <w:lang w:val="uk-UA"/>
        </w:rPr>
        <w:t>____</w:t>
      </w:r>
      <w:r w:rsidR="00AC3695" w:rsidRPr="00EF4373">
        <w:rPr>
          <w:b/>
          <w:color w:val="000000"/>
        </w:rPr>
        <w:t>грн.</w:t>
      </w:r>
      <w:r w:rsidR="00103C8D" w:rsidRPr="00EF4373">
        <w:rPr>
          <w:b/>
          <w:color w:val="000000"/>
          <w:lang w:val="uk-UA"/>
        </w:rPr>
        <w:t>___</w:t>
      </w:r>
      <w:r w:rsidRPr="00EF4373">
        <w:rPr>
          <w:b/>
          <w:color w:val="000000"/>
        </w:rPr>
        <w:t>коп.</w:t>
      </w:r>
      <w:r w:rsidR="00A17992" w:rsidRPr="00EF4373">
        <w:rPr>
          <w:b/>
          <w:color w:val="000000"/>
        </w:rPr>
        <w:t xml:space="preserve"> . (</w:t>
      </w:r>
      <w:r w:rsidR="00A17992" w:rsidRPr="00EF4373">
        <w:rPr>
          <w:b/>
          <w:color w:val="000000"/>
          <w:lang w:val="uk-UA"/>
        </w:rPr>
        <w:t xml:space="preserve"> ________________________ г</w:t>
      </w:r>
      <w:r w:rsidR="00A17992" w:rsidRPr="00EF4373">
        <w:rPr>
          <w:b/>
          <w:color w:val="000000"/>
        </w:rPr>
        <w:t>рн.</w:t>
      </w:r>
      <w:r w:rsidR="00A17992" w:rsidRPr="00EF4373">
        <w:rPr>
          <w:b/>
          <w:color w:val="000000"/>
          <w:lang w:val="uk-UA"/>
        </w:rPr>
        <w:t xml:space="preserve"> __ </w:t>
      </w:r>
      <w:r w:rsidR="00A17992" w:rsidRPr="00EF4373">
        <w:rPr>
          <w:b/>
          <w:color w:val="000000"/>
        </w:rPr>
        <w:t>коп.).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</w:rPr>
        <w:tab/>
        <w:t>3.</w:t>
      </w:r>
      <w:r w:rsidR="00EF4373">
        <w:rPr>
          <w:color w:val="000000"/>
          <w:lang w:val="uk-UA"/>
        </w:rPr>
        <w:t>2</w:t>
      </w:r>
      <w:r w:rsidRPr="00EF4373">
        <w:rPr>
          <w:color w:val="000000"/>
        </w:rPr>
        <w:t>. Ціна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цього Договору може бути змінена за взаємною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згодою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Сторін.</w:t>
      </w:r>
    </w:p>
    <w:p w:rsidR="00EC5A16" w:rsidRPr="00EF4373" w:rsidRDefault="00EC5A16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ED19D3" w:rsidRPr="00EF4373" w:rsidRDefault="002A5A6D" w:rsidP="00EC5A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0"/>
        <w:rPr>
          <w:b/>
          <w:color w:val="000000"/>
        </w:rPr>
      </w:pPr>
      <w:r w:rsidRPr="00EF4373">
        <w:rPr>
          <w:b/>
          <w:color w:val="000000"/>
        </w:rPr>
        <w:t>IV. Порядок здійснення оплат</w:t>
      </w:r>
      <w:r w:rsidR="00440B31" w:rsidRPr="00EF4373">
        <w:rPr>
          <w:b/>
          <w:color w:val="000000"/>
        </w:rPr>
        <w:t>и</w:t>
      </w:r>
    </w:p>
    <w:p w:rsidR="006F2C11" w:rsidRPr="00EF4373" w:rsidRDefault="00982E88" w:rsidP="006F2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  <w:lang w:val="uk-UA"/>
        </w:rPr>
        <w:t xml:space="preserve">4.1. </w:t>
      </w:r>
      <w:r w:rsidR="006F2C11" w:rsidRPr="00EF4373">
        <w:rPr>
          <w:color w:val="000000"/>
        </w:rPr>
        <w:t>Розрахунки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проводяться шляхом перерахування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Замовником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грошових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коштів, на розрахунковий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рахунок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Підрядника на підставі, підписаних сторонами Акту приймання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виконаних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будівельних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робіт/послуг по формі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КБ-2в та Довідки про вартість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надання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послуг за формою КБ -3 на умовах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 xml:space="preserve">після оплати протягом </w:t>
      </w:r>
      <w:r w:rsidR="005F6E3B">
        <w:rPr>
          <w:color w:val="000000"/>
          <w:lang w:val="uk-UA"/>
        </w:rPr>
        <w:t>семи банківських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днів за наявності</w:t>
      </w:r>
      <w:r w:rsidR="00D87B02">
        <w:rPr>
          <w:color w:val="000000"/>
          <w:lang w:val="uk-UA"/>
        </w:rPr>
        <w:t xml:space="preserve"> </w:t>
      </w:r>
      <w:r w:rsidR="006F2C11" w:rsidRPr="00EF4373">
        <w:rPr>
          <w:color w:val="000000"/>
        </w:rPr>
        <w:t>фінансування.</w:t>
      </w:r>
    </w:p>
    <w:p w:rsidR="00415356" w:rsidRPr="00EF4373" w:rsidRDefault="00982E88" w:rsidP="00415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  <w:lang w:val="uk-UA"/>
        </w:rPr>
        <w:t xml:space="preserve">4.2. </w:t>
      </w:r>
      <w:r w:rsidR="00415356" w:rsidRPr="00EF4373">
        <w:rPr>
          <w:lang w:val="uk-UA"/>
        </w:rPr>
        <w:t xml:space="preserve">Джерело фінансування закупівлі </w:t>
      </w:r>
      <w:r w:rsidR="00EF4373">
        <w:rPr>
          <w:lang w:val="uk-UA"/>
        </w:rPr>
        <w:t>_______________________</w:t>
      </w:r>
      <w:r w:rsidR="00415356" w:rsidRPr="00EF4373">
        <w:rPr>
          <w:color w:val="000000"/>
          <w:lang w:val="uk-UA"/>
        </w:rPr>
        <w:t>.</w:t>
      </w:r>
    </w:p>
    <w:p w:rsidR="00EC5A16" w:rsidRPr="00EF4373" w:rsidRDefault="00EC5A16" w:rsidP="00415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  <w:r w:rsidRPr="00EF4373">
        <w:rPr>
          <w:b/>
          <w:color w:val="000000"/>
        </w:rPr>
        <w:t>V. Наданняпослуг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5.1. Строк нада</w:t>
      </w:r>
      <w:r w:rsidR="006F477B" w:rsidRPr="00EF4373">
        <w:rPr>
          <w:color w:val="000000"/>
        </w:rPr>
        <w:t>ння</w:t>
      </w:r>
      <w:r w:rsidR="00D87B02">
        <w:rPr>
          <w:color w:val="000000"/>
          <w:lang w:val="uk-UA"/>
        </w:rPr>
        <w:t xml:space="preserve"> </w:t>
      </w:r>
      <w:r w:rsidR="006F477B" w:rsidRPr="00EF4373">
        <w:rPr>
          <w:color w:val="000000"/>
        </w:rPr>
        <w:t xml:space="preserve">послуг: до 31 </w:t>
      </w:r>
      <w:r w:rsidR="005F6E3B">
        <w:rPr>
          <w:color w:val="000000"/>
          <w:lang w:val="uk-UA"/>
        </w:rPr>
        <w:t>грудня</w:t>
      </w:r>
      <w:r w:rsidR="006F477B" w:rsidRPr="00EF4373">
        <w:rPr>
          <w:color w:val="000000"/>
        </w:rPr>
        <w:t xml:space="preserve"> 202</w:t>
      </w:r>
      <w:r w:rsidR="005F6E3B">
        <w:rPr>
          <w:color w:val="000000"/>
          <w:lang w:val="uk-UA"/>
        </w:rPr>
        <w:t>2</w:t>
      </w:r>
      <w:r w:rsidR="006F477B" w:rsidRPr="00EF4373">
        <w:rPr>
          <w:color w:val="000000"/>
        </w:rPr>
        <w:t xml:space="preserve"> року.</w:t>
      </w:r>
    </w:p>
    <w:p w:rsidR="006C1B5A" w:rsidRPr="00EF4373" w:rsidRDefault="00D029B3" w:rsidP="006E5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3" w:hanging="2"/>
        <w:jc w:val="both"/>
        <w:rPr>
          <w:bCs/>
          <w:lang w:val="uk-UA"/>
        </w:rPr>
      </w:pPr>
      <w:r w:rsidRPr="00EF4373">
        <w:rPr>
          <w:color w:val="000000"/>
          <w:lang w:val="uk-UA"/>
        </w:rPr>
        <w:t>5.</w:t>
      </w:r>
      <w:r w:rsidR="007F698F" w:rsidRPr="00EF4373">
        <w:rPr>
          <w:color w:val="000000"/>
          <w:lang w:val="uk-UA"/>
        </w:rPr>
        <w:t>2</w:t>
      </w:r>
      <w:r w:rsidRPr="00EF4373">
        <w:rPr>
          <w:color w:val="000000"/>
          <w:lang w:val="uk-UA"/>
        </w:rPr>
        <w:t>. Місце надання послуг</w:t>
      </w:r>
      <w:r w:rsidR="00EF4373">
        <w:rPr>
          <w:color w:val="000000"/>
          <w:lang w:val="uk-UA"/>
        </w:rPr>
        <w:t xml:space="preserve">: </w:t>
      </w:r>
      <w:r w:rsidR="00D87B02">
        <w:rPr>
          <w:color w:val="000000"/>
          <w:lang w:val="uk-UA"/>
        </w:rPr>
        <w:t xml:space="preserve">вул. </w:t>
      </w:r>
      <w:r w:rsidR="005F6E3B">
        <w:rPr>
          <w:color w:val="000000"/>
          <w:lang w:val="uk-UA"/>
        </w:rPr>
        <w:t>Шкільна</w:t>
      </w:r>
      <w:r w:rsidR="00D87B02">
        <w:rPr>
          <w:color w:val="000000"/>
          <w:lang w:val="uk-UA"/>
        </w:rPr>
        <w:t xml:space="preserve">, </w:t>
      </w:r>
      <w:r w:rsidR="005F6E3B">
        <w:rPr>
          <w:color w:val="000000"/>
          <w:lang w:val="uk-UA"/>
        </w:rPr>
        <w:t>1</w:t>
      </w:r>
      <w:r w:rsidR="00D87B02">
        <w:rPr>
          <w:color w:val="000000"/>
          <w:lang w:val="uk-UA"/>
        </w:rPr>
        <w:t>, с.</w:t>
      </w:r>
      <w:r w:rsidR="005F6E3B">
        <w:rPr>
          <w:color w:val="000000"/>
          <w:lang w:val="uk-UA"/>
        </w:rPr>
        <w:t>Римачі</w:t>
      </w:r>
      <w:r w:rsidR="00D87B02">
        <w:rPr>
          <w:color w:val="000000"/>
          <w:lang w:val="uk-UA"/>
        </w:rPr>
        <w:t>, Ковельського р-ну., Волинської обл.</w:t>
      </w:r>
    </w:p>
    <w:p w:rsidR="006C1B5A" w:rsidRPr="00EF4373" w:rsidRDefault="006C1B5A" w:rsidP="006C1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lang w:val="uk-UA"/>
        </w:rPr>
      </w:pPr>
    </w:p>
    <w:p w:rsidR="006C1B5A" w:rsidRPr="00EF4373" w:rsidRDefault="006C1B5A" w:rsidP="006C1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lang w:val="uk-UA"/>
        </w:rPr>
      </w:pPr>
    </w:p>
    <w:p w:rsidR="00ED19D3" w:rsidRPr="00EF4373" w:rsidRDefault="002A5A6D" w:rsidP="006C1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b/>
          <w:color w:val="000000"/>
          <w:lang w:val="uk-UA"/>
        </w:rPr>
      </w:pPr>
      <w:r w:rsidRPr="00EF4373">
        <w:rPr>
          <w:b/>
          <w:color w:val="000000"/>
        </w:rPr>
        <w:t>VI. Права та обов'язки</w:t>
      </w:r>
      <w:r w:rsidR="00D87B02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сторін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b/>
          <w:color w:val="000000"/>
        </w:rPr>
        <w:t>6.1. Замовник</w:t>
      </w:r>
      <w:r w:rsidR="00D87B02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зобов'язаний: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6.1.1. Своєчасно та в повному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обсязі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сплачувати за надані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послуги;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6.1.2. Приймати</w:t>
      </w:r>
      <w:r w:rsidR="00D87B02">
        <w:rPr>
          <w:color w:val="000000"/>
          <w:lang w:val="uk-UA"/>
        </w:rPr>
        <w:t xml:space="preserve"> </w:t>
      </w:r>
      <w:r w:rsidR="006F477B" w:rsidRPr="00EF4373">
        <w:rPr>
          <w:color w:val="000000"/>
        </w:rPr>
        <w:t>надані</w:t>
      </w:r>
      <w:r w:rsidR="00D87B02">
        <w:rPr>
          <w:color w:val="000000"/>
          <w:lang w:val="uk-UA"/>
        </w:rPr>
        <w:t xml:space="preserve"> </w:t>
      </w:r>
      <w:r w:rsidR="006F477B" w:rsidRPr="00EF4373">
        <w:rPr>
          <w:color w:val="000000"/>
        </w:rPr>
        <w:t>послуги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згідно з актом виконаних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робіт по формі КБ -2в.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b/>
          <w:color w:val="000000"/>
        </w:rPr>
        <w:t>6.2. Замовник</w:t>
      </w:r>
      <w:r w:rsidR="00D87B02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має право: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6.2.1. Достроково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розірвати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цей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Договір у разі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невиконання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зобов'язань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Підрядником. 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6.2.2. Контролювати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надання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 у строки, встановлені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цим Договором;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lastRenderedPageBreak/>
        <w:t>6.2.3. Зменшувати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обсяг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надання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 та загальну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вартість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цього Договору залежно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 реального фінансування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видатків. У такому разі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Сторони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вносять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відповідні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зміни до цього Договору;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6.2.4. Повернути акт виконаних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робіт по формі КБ -2в та – КБ-3 в разі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неналежного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оформлення</w:t>
      </w:r>
      <w:r w:rsidR="00D87B02">
        <w:rPr>
          <w:color w:val="000000"/>
          <w:lang w:val="uk-UA"/>
        </w:rPr>
        <w:t xml:space="preserve"> </w:t>
      </w:r>
      <w:r w:rsidR="006F477B" w:rsidRPr="00EF4373">
        <w:rPr>
          <w:color w:val="000000"/>
        </w:rPr>
        <w:t>документів (</w:t>
      </w:r>
      <w:r w:rsidRPr="00EF4373">
        <w:rPr>
          <w:color w:val="000000"/>
        </w:rPr>
        <w:t>відс</w:t>
      </w:r>
      <w:r w:rsidR="006F477B" w:rsidRPr="00EF4373">
        <w:rPr>
          <w:color w:val="000000"/>
        </w:rPr>
        <w:t>утність печатки, підписів</w:t>
      </w:r>
      <w:r w:rsidR="00D87B02">
        <w:rPr>
          <w:color w:val="000000"/>
          <w:lang w:val="uk-UA"/>
        </w:rPr>
        <w:t xml:space="preserve"> </w:t>
      </w:r>
      <w:r w:rsidR="006F477B" w:rsidRPr="00EF4373">
        <w:rPr>
          <w:color w:val="000000"/>
        </w:rPr>
        <w:t>тощо)</w:t>
      </w:r>
      <w:r w:rsidRPr="00EF4373">
        <w:rPr>
          <w:color w:val="000000"/>
        </w:rPr>
        <w:t>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6.2.5. Інші права: отримувати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Підрядника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інформацію, пов’язану з наданням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b/>
          <w:color w:val="000000"/>
        </w:rPr>
        <w:t>6.3. Підрядник</w:t>
      </w:r>
      <w:r w:rsidR="00D87B02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зобов'язаний: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6.3.1. Забезпечити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надання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 у строки, встановлені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цим Договором;</w:t>
      </w:r>
    </w:p>
    <w:p w:rsidR="00ED19D3" w:rsidRPr="00EF4373" w:rsidRDefault="002A5A6D" w:rsidP="006F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6.3.2. Забезпечити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надання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послуг, якість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яких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відповідає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умовам, установленим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розділом II цього Договору;</w:t>
      </w:r>
    </w:p>
    <w:p w:rsidR="00ED19D3" w:rsidRPr="00EF4373" w:rsidRDefault="002A5A6D" w:rsidP="009E31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 w:rsidRPr="00EF4373">
        <w:rPr>
          <w:color w:val="000000"/>
        </w:rPr>
        <w:t>6.3.3. Інші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обов’язки: забезпечити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виконання правил з охорони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праці та техніки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безпеки, пожежної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безпеки при виконанні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робіт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або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надані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згідно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діючого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законодавства, а також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 час комісійного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прийому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виконаних</w:t>
      </w:r>
      <w:r w:rsidR="00D87B02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робіт та послуг.</w:t>
      </w:r>
    </w:p>
    <w:p w:rsidR="00ED19D3" w:rsidRPr="00EF4373" w:rsidRDefault="00405D45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EF4373">
        <w:rPr>
          <w:color w:val="000000"/>
        </w:rPr>
        <w:t>6.3</w:t>
      </w:r>
      <w:r w:rsidRPr="00EF4373">
        <w:rPr>
          <w:color w:val="000000"/>
          <w:lang w:val="uk-UA"/>
        </w:rPr>
        <w:t>.4</w:t>
      </w:r>
      <w:r w:rsidR="00D922F9">
        <w:rPr>
          <w:color w:val="000000"/>
          <w:lang w:val="uk-UA"/>
        </w:rPr>
        <w:t xml:space="preserve"> </w:t>
      </w:r>
      <w:r w:rsidR="002A5A6D" w:rsidRPr="00EF4373">
        <w:t>Використовувати</w:t>
      </w:r>
      <w:r w:rsidR="00D87B02">
        <w:rPr>
          <w:lang w:val="uk-UA"/>
        </w:rPr>
        <w:t xml:space="preserve"> </w:t>
      </w:r>
      <w:r w:rsidR="002A5A6D" w:rsidRPr="00EF4373">
        <w:t>ціни на матеріали</w:t>
      </w:r>
      <w:r w:rsidR="00D87B02">
        <w:rPr>
          <w:lang w:val="uk-UA"/>
        </w:rPr>
        <w:t xml:space="preserve"> </w:t>
      </w:r>
      <w:r w:rsidR="002A5A6D" w:rsidRPr="00EF4373">
        <w:t>згідно з усередненими</w:t>
      </w:r>
      <w:r w:rsidR="00D87B02">
        <w:rPr>
          <w:lang w:val="uk-UA"/>
        </w:rPr>
        <w:t xml:space="preserve"> </w:t>
      </w:r>
      <w:r w:rsidR="002A5A6D" w:rsidRPr="00EF4373">
        <w:t>показниками по регіону, які</w:t>
      </w:r>
      <w:r w:rsidR="00D87B02">
        <w:rPr>
          <w:lang w:val="uk-UA"/>
        </w:rPr>
        <w:t xml:space="preserve"> </w:t>
      </w:r>
      <w:r w:rsidR="002A5A6D" w:rsidRPr="00EF4373">
        <w:t>відповідають</w:t>
      </w:r>
      <w:r w:rsidR="00D87B02">
        <w:rPr>
          <w:lang w:val="uk-UA"/>
        </w:rPr>
        <w:t xml:space="preserve"> </w:t>
      </w:r>
      <w:r w:rsidR="002A5A6D" w:rsidRPr="00EF4373">
        <w:t>видатковим</w:t>
      </w:r>
      <w:r w:rsidR="00D87B02">
        <w:rPr>
          <w:lang w:val="uk-UA"/>
        </w:rPr>
        <w:t xml:space="preserve"> </w:t>
      </w:r>
      <w:r w:rsidR="002A5A6D" w:rsidRPr="00EF4373">
        <w:t>накладним, та нести відповідальність за їх</w:t>
      </w:r>
      <w:r w:rsidR="00D87B02">
        <w:rPr>
          <w:lang w:val="uk-UA"/>
        </w:rPr>
        <w:t xml:space="preserve"> </w:t>
      </w:r>
      <w:r w:rsidR="002A5A6D" w:rsidRPr="00EF4373">
        <w:t>достовірність.</w:t>
      </w:r>
    </w:p>
    <w:p w:rsidR="00ED19D3" w:rsidRPr="00EF4373" w:rsidRDefault="002A5A6D" w:rsidP="00C4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EF4373">
        <w:t>6.3.5 Підрядник</w:t>
      </w:r>
      <w:r w:rsidR="00D922F9">
        <w:rPr>
          <w:lang w:val="uk-UA"/>
        </w:rPr>
        <w:t xml:space="preserve"> </w:t>
      </w:r>
      <w:r w:rsidRPr="00EF4373">
        <w:t>несе</w:t>
      </w:r>
      <w:r w:rsidR="00D922F9">
        <w:rPr>
          <w:lang w:val="uk-UA"/>
        </w:rPr>
        <w:t xml:space="preserve"> </w:t>
      </w:r>
      <w:r w:rsidRPr="00EF4373">
        <w:t>відповідальність за достовірність</w:t>
      </w:r>
      <w:r w:rsidR="00D922F9">
        <w:rPr>
          <w:lang w:val="uk-UA"/>
        </w:rPr>
        <w:t xml:space="preserve"> </w:t>
      </w:r>
      <w:r w:rsidRPr="00EF4373">
        <w:t>наданої</w:t>
      </w:r>
      <w:r w:rsidR="00D922F9">
        <w:rPr>
          <w:lang w:val="uk-UA"/>
        </w:rPr>
        <w:t xml:space="preserve"> </w:t>
      </w:r>
      <w:r w:rsidRPr="00EF4373">
        <w:t>інформації.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b/>
          <w:color w:val="000000"/>
        </w:rPr>
        <w:t>6.4. Підрядникмає право: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6.4.1. Своєчасно та в повному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обсязі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отримувати плату за надані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послуги;</w:t>
      </w:r>
    </w:p>
    <w:p w:rsidR="00EC5A16" w:rsidRDefault="002A5A6D" w:rsidP="008B5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</w:rPr>
        <w:t>6.4.</w:t>
      </w:r>
      <w:r w:rsidR="00EF4373">
        <w:rPr>
          <w:color w:val="000000"/>
        </w:rPr>
        <w:t>2. На дострокове</w:t>
      </w:r>
      <w:r w:rsidR="00D922F9">
        <w:rPr>
          <w:color w:val="000000"/>
          <w:lang w:val="uk-UA"/>
        </w:rPr>
        <w:t xml:space="preserve"> </w:t>
      </w:r>
      <w:r w:rsidR="00EF4373">
        <w:rPr>
          <w:color w:val="000000"/>
        </w:rPr>
        <w:t>надання</w:t>
      </w:r>
      <w:r w:rsidR="00D922F9">
        <w:rPr>
          <w:color w:val="000000"/>
          <w:lang w:val="uk-UA"/>
        </w:rPr>
        <w:t xml:space="preserve"> </w:t>
      </w:r>
      <w:r w:rsidR="00EF4373">
        <w:rPr>
          <w:color w:val="000000"/>
        </w:rPr>
        <w:t>послуг</w:t>
      </w:r>
    </w:p>
    <w:p w:rsidR="00EF4373" w:rsidRPr="00EF4373" w:rsidRDefault="00EF4373" w:rsidP="008B5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lang w:val="uk-UA"/>
        </w:rPr>
      </w:pPr>
      <w:r w:rsidRPr="00EF4373">
        <w:rPr>
          <w:b/>
          <w:color w:val="000000"/>
        </w:rPr>
        <w:t>VII. Відповідальність</w:t>
      </w:r>
      <w:r w:rsidR="00D922F9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сторін</w:t>
      </w:r>
    </w:p>
    <w:p w:rsidR="00ED19D3" w:rsidRPr="00EF4373" w:rsidRDefault="00D922F9" w:rsidP="002A5A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7.1. У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разі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невиконання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неналежного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виконання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своїх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зобов'язань за Договором Сторони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несуть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відповідальність, передбачену законами та цим Договором.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7.2. У разі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невиконання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або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несвоєчасного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виконання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зобов'язань при закупівлі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 за бюджетні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кошти</w:t>
      </w:r>
      <w:r w:rsidR="00D922F9">
        <w:rPr>
          <w:color w:val="000000"/>
          <w:lang w:val="uk-UA"/>
        </w:rPr>
        <w:t xml:space="preserve"> </w:t>
      </w:r>
      <w:r w:rsidR="009014DD" w:rsidRPr="00EF4373">
        <w:rPr>
          <w:color w:val="000000"/>
        </w:rPr>
        <w:t>П</w:t>
      </w:r>
      <w:r w:rsidR="009014DD" w:rsidRPr="00EF4373">
        <w:rPr>
          <w:color w:val="000000"/>
          <w:lang w:val="uk-UA"/>
        </w:rPr>
        <w:t>ідряд</w:t>
      </w:r>
      <w:r w:rsidRPr="00EF4373">
        <w:rPr>
          <w:color w:val="000000"/>
        </w:rPr>
        <w:t>ник сплачує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Замовнику пеню у розмірі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подвійної ставки НБУ від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суми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ненаданих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 за кожний день затримки.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 Види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порушень та санкцій за них, установлені Договором.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7.3.1. У випадку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виявлення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дефектів (недоліків) у наданих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послугах, складається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перелік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зауважень, який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підписується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обома Сторонами. У разі неявки представника</w:t>
      </w:r>
      <w:r w:rsidR="00D922F9">
        <w:rPr>
          <w:color w:val="000000"/>
          <w:lang w:val="uk-UA"/>
        </w:rPr>
        <w:t xml:space="preserve"> </w:t>
      </w:r>
      <w:r w:rsidR="00C52D12" w:rsidRPr="00EF4373">
        <w:rPr>
          <w:color w:val="000000"/>
          <w:lang w:val="uk-UA"/>
        </w:rPr>
        <w:t>Підряд</w:t>
      </w:r>
      <w:r w:rsidRPr="00EF4373">
        <w:rPr>
          <w:color w:val="000000"/>
        </w:rPr>
        <w:t>ника, який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був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належним чином повідомлений про час та місце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проведення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перевірки, або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відмови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його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підписання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переліку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зауважень, перелік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зауважень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складається за </w:t>
      </w:r>
    </w:p>
    <w:p w:rsidR="00ED19D3" w:rsidRPr="00EF4373" w:rsidRDefault="00D922F9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У</w:t>
      </w:r>
      <w:r w:rsidR="002A5A6D" w:rsidRPr="00EF4373">
        <w:rPr>
          <w:color w:val="000000"/>
        </w:rPr>
        <w:t>частю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Замовника, та не менше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двох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незацікавлених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осіб (споживачів). Один примірник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переліку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зауважень в день його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складання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надсилається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надається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другій</w:t>
      </w:r>
      <w:r>
        <w:rPr>
          <w:color w:val="000000"/>
          <w:lang w:val="uk-UA"/>
        </w:rPr>
        <w:t xml:space="preserve"> </w:t>
      </w:r>
      <w:r w:rsidR="002A5A6D" w:rsidRPr="00EF4373">
        <w:rPr>
          <w:color w:val="000000"/>
        </w:rPr>
        <w:t>стороні.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7.3.2. Перелік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зауважень є документом, який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має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юридичну силу та є підставою для зменшення оплати за надані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послуги. 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7.3.3. При отриманні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переліку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зауважень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Підрядник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зобов’язаний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власними силами, за свій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рахунок та у визначений строк усунути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виявлені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дефекти (недоліки).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7.3.4. У випадку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виявлення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протягом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гарантійного строку недоліків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Замовник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зобов’язаний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негайно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повідомити про них Підрядника. При цьому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перебіг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гарантійного строку наданих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припиняється на час усунення</w:t>
      </w:r>
      <w:r w:rsidR="00D922F9">
        <w:rPr>
          <w:color w:val="000000"/>
          <w:lang w:val="uk-UA"/>
        </w:rPr>
        <w:t xml:space="preserve"> </w:t>
      </w:r>
      <w:r w:rsidR="00C52D12" w:rsidRPr="00EF4373">
        <w:rPr>
          <w:color w:val="000000"/>
          <w:lang w:val="uk-UA"/>
        </w:rPr>
        <w:t>Підряд</w:t>
      </w:r>
      <w:r w:rsidRPr="00EF4373">
        <w:rPr>
          <w:color w:val="000000"/>
        </w:rPr>
        <w:t>ником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виявлених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недоліків, та продовжується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після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їх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усунення. Дія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гарантійного строку начиняється з моменту підписання акту виконаних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робіт, по формі КБ - 2в.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7.3.5. Замовник не несе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відповідальність за нещасні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випадки з працівниками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Підрядника.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7.3.6 Підрядник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несе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матеріальну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відповідальність за невідповідну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якість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матеріалів, які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були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використані при наданні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послуг.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7.3.7. За вихід з ладу машин та обладнання, сторони не звільняються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відповідальності за невиконання умов цього Договору.</w:t>
      </w:r>
    </w:p>
    <w:p w:rsidR="00EF4373" w:rsidRDefault="00EF4373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  <w:r w:rsidRPr="00EF4373">
        <w:rPr>
          <w:b/>
          <w:color w:val="000000"/>
        </w:rPr>
        <w:t>VIII</w:t>
      </w:r>
      <w:r w:rsidRPr="001A17C0">
        <w:rPr>
          <w:b/>
          <w:color w:val="000000"/>
          <w:lang w:val="uk-UA"/>
        </w:rPr>
        <w:t>. Обставини непереборної сили</w:t>
      </w:r>
    </w:p>
    <w:p w:rsidR="00ED19D3" w:rsidRPr="001A17C0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A17C0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D19D3" w:rsidRPr="001A17C0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A17C0">
        <w:rPr>
          <w:color w:val="000000"/>
          <w:lang w:val="uk-UA"/>
        </w:rPr>
        <w:lastRenderedPageBreak/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ED19D3" w:rsidRPr="00D87B02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D87B02">
        <w:rPr>
          <w:color w:val="000000"/>
          <w:lang w:val="uk-UA"/>
        </w:rPr>
        <w:t>8.3. Доказом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виникнення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обставин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непереборної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сили та строку їх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дії є відповідні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документи, які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видаються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Торгівельно-промисловою палатою області, в якій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ці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обставини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мали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 xml:space="preserve">місце. 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</w:rPr>
        <w:t>8.4. У разі коли строк дії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обставин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непереборної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сили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про</w:t>
      </w:r>
      <w:r w:rsidR="00D922F9">
        <w:rPr>
          <w:color w:val="000000"/>
          <w:lang w:val="uk-UA"/>
        </w:rPr>
        <w:t>д</w:t>
      </w:r>
      <w:r w:rsidRPr="00EF4373">
        <w:rPr>
          <w:color w:val="000000"/>
        </w:rPr>
        <w:t>овжується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більше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ніж 30 днів, кожна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із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Сторін в установленому порядку має право розірвати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цей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Договір. </w:t>
      </w:r>
    </w:p>
    <w:p w:rsidR="00EC5A16" w:rsidRPr="00EF4373" w:rsidRDefault="00EC5A16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  <w:r w:rsidRPr="00EF4373">
        <w:rPr>
          <w:b/>
          <w:color w:val="000000"/>
        </w:rPr>
        <w:t>IX</w:t>
      </w:r>
      <w:r w:rsidRPr="00EF4373">
        <w:rPr>
          <w:b/>
          <w:color w:val="000000"/>
          <w:lang w:val="uk-UA"/>
        </w:rPr>
        <w:t>. Вирішення спорів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EF4373">
        <w:rPr>
          <w:color w:val="000000"/>
        </w:rPr>
        <w:t>9.2. У разі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недосягнення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 Сторонами згоди спори (розбіжності) вирішуються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у судовому порядку.</w:t>
      </w:r>
    </w:p>
    <w:p w:rsidR="00EC5A16" w:rsidRPr="00EF4373" w:rsidRDefault="00EC5A16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EF4373">
        <w:rPr>
          <w:b/>
          <w:color w:val="000000"/>
        </w:rPr>
        <w:t>X. Строк дії договору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F4373">
        <w:rPr>
          <w:color w:val="000000"/>
        </w:rPr>
        <w:t>10.1. Цей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Договір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набирає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чинності з моменту його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підписання і діє до 31 грудня 202</w:t>
      </w:r>
      <w:r w:rsidR="005F6E3B">
        <w:rPr>
          <w:color w:val="000000"/>
          <w:lang w:val="uk-UA"/>
        </w:rPr>
        <w:t>2</w:t>
      </w:r>
      <w:r w:rsidRPr="00EF4373">
        <w:rPr>
          <w:color w:val="000000"/>
        </w:rPr>
        <w:t xml:space="preserve"> року, а у частинні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розрахунків до повного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виконання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своїх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зобов’язань за договором.</w:t>
      </w:r>
    </w:p>
    <w:p w:rsidR="00056044" w:rsidRPr="00EF4373" w:rsidRDefault="002A5A6D" w:rsidP="00725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4373">
        <w:rPr>
          <w:color w:val="000000"/>
        </w:rPr>
        <w:t>10.</w:t>
      </w:r>
      <w:r w:rsidR="00725883" w:rsidRPr="00EF4373">
        <w:rPr>
          <w:color w:val="000000"/>
          <w:lang w:val="uk-UA"/>
        </w:rPr>
        <w:t>2</w:t>
      </w:r>
      <w:r w:rsidRPr="00EF4373">
        <w:rPr>
          <w:color w:val="000000"/>
        </w:rPr>
        <w:t>. Цей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Договір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укладається і підписується у 2-х примірниках, </w:t>
      </w:r>
      <w:r w:rsidR="008C76B6" w:rsidRPr="00EF4373">
        <w:rPr>
          <w:color w:val="000000"/>
        </w:rPr>
        <w:t>що</w:t>
      </w:r>
      <w:r w:rsidR="00D922F9">
        <w:rPr>
          <w:color w:val="000000"/>
          <w:lang w:val="uk-UA"/>
        </w:rPr>
        <w:t xml:space="preserve"> </w:t>
      </w:r>
      <w:r w:rsidR="008C76B6" w:rsidRPr="00EF4373">
        <w:rPr>
          <w:color w:val="000000"/>
        </w:rPr>
        <w:t>мають</w:t>
      </w:r>
      <w:r w:rsidR="00D922F9">
        <w:rPr>
          <w:color w:val="000000"/>
          <w:lang w:val="uk-UA"/>
        </w:rPr>
        <w:t xml:space="preserve"> </w:t>
      </w:r>
      <w:r w:rsidR="008C76B6" w:rsidRPr="00EF4373">
        <w:rPr>
          <w:color w:val="000000"/>
        </w:rPr>
        <w:t>однакову</w:t>
      </w:r>
      <w:r w:rsidR="00D922F9">
        <w:rPr>
          <w:color w:val="000000"/>
          <w:lang w:val="uk-UA"/>
        </w:rPr>
        <w:t xml:space="preserve"> </w:t>
      </w:r>
      <w:r w:rsidR="008C76B6" w:rsidRPr="00EF4373">
        <w:rPr>
          <w:color w:val="000000"/>
        </w:rPr>
        <w:t>юридичну силу</w:t>
      </w:r>
      <w:r w:rsidR="008C76B6" w:rsidRPr="00EF4373">
        <w:rPr>
          <w:color w:val="000000"/>
          <w:lang w:val="uk-UA"/>
        </w:rPr>
        <w:t>.</w:t>
      </w:r>
    </w:p>
    <w:p w:rsidR="00EF4373" w:rsidRDefault="00EF4373" w:rsidP="000560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b/>
          <w:color w:val="000000"/>
          <w:lang w:val="uk-UA"/>
        </w:rPr>
      </w:pPr>
    </w:p>
    <w:p w:rsidR="00ED19D3" w:rsidRPr="00EF4373" w:rsidRDefault="002A5A6D" w:rsidP="000560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b/>
          <w:color w:val="000000"/>
          <w:lang w:val="uk-UA"/>
        </w:rPr>
      </w:pPr>
      <w:r w:rsidRPr="00EF4373">
        <w:rPr>
          <w:b/>
          <w:color w:val="000000"/>
        </w:rPr>
        <w:t>XI</w:t>
      </w:r>
      <w:r w:rsidRPr="00D87B02">
        <w:rPr>
          <w:b/>
          <w:color w:val="000000"/>
          <w:lang w:val="uk-UA"/>
        </w:rPr>
        <w:t>. Інші</w:t>
      </w:r>
      <w:r w:rsidR="00D922F9">
        <w:rPr>
          <w:b/>
          <w:color w:val="000000"/>
          <w:lang w:val="uk-UA"/>
        </w:rPr>
        <w:t xml:space="preserve"> </w:t>
      </w:r>
      <w:r w:rsidRPr="00D87B02">
        <w:rPr>
          <w:b/>
          <w:color w:val="000000"/>
          <w:lang w:val="uk-UA"/>
        </w:rPr>
        <w:t>умови</w:t>
      </w:r>
    </w:p>
    <w:p w:rsidR="00ED19D3" w:rsidRPr="00D87B02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D87B02">
        <w:rPr>
          <w:color w:val="000000"/>
          <w:lang w:val="uk-UA"/>
        </w:rPr>
        <w:t>11.1. Усі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зміни та доповнення до Договору оформлюються в письмовій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формі, відображаються в Додатках до Договору, які є невід’ємною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частиною і набувають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юридичної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сили з моменту підписання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їх</w:t>
      </w:r>
      <w:r w:rsidR="00D922F9">
        <w:rPr>
          <w:color w:val="000000"/>
          <w:lang w:val="uk-UA"/>
        </w:rPr>
        <w:t xml:space="preserve"> </w:t>
      </w:r>
      <w:r w:rsidRPr="00D87B02">
        <w:rPr>
          <w:color w:val="000000"/>
          <w:lang w:val="uk-UA"/>
        </w:rPr>
        <w:t>обома Сторонами.</w:t>
      </w:r>
    </w:p>
    <w:p w:rsidR="006C671A" w:rsidRPr="00EF4373" w:rsidRDefault="006C671A" w:rsidP="006C671A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color w:val="000000"/>
          <w:position w:val="0"/>
          <w:lang w:val="uk-UA" w:eastAsia="uk-UA"/>
        </w:rPr>
      </w:pPr>
      <w:r w:rsidRPr="00EF4373">
        <w:rPr>
          <w:color w:val="000000"/>
          <w:position w:val="0"/>
          <w:lang w:val="uk-UA" w:eastAsia="uk-UA"/>
        </w:rPr>
        <w:t>11</w:t>
      </w:r>
      <w:r w:rsidR="00A1794E" w:rsidRPr="00EF4373">
        <w:rPr>
          <w:color w:val="000000"/>
          <w:position w:val="0"/>
          <w:lang w:val="uk-UA" w:eastAsia="uk-UA"/>
        </w:rPr>
        <w:t>.</w:t>
      </w:r>
      <w:r w:rsidRPr="00EF4373">
        <w:rPr>
          <w:color w:val="000000"/>
          <w:position w:val="0"/>
          <w:lang w:val="uk-UA" w:eastAsia="uk-UA"/>
        </w:rPr>
        <w:t>2</w:t>
      </w:r>
      <w:r w:rsidR="00A1794E" w:rsidRPr="00EF4373">
        <w:rPr>
          <w:color w:val="000000"/>
          <w:position w:val="0"/>
          <w:lang w:val="uk-UA" w:eastAsia="uk-UA"/>
        </w:rPr>
        <w:t>.</w:t>
      </w:r>
      <w:r w:rsidRPr="00EF4373">
        <w:rPr>
          <w:color w:val="000000"/>
          <w:position w:val="0"/>
          <w:lang w:val="uk-UA" w:eastAsia="uk-UA"/>
        </w:rPr>
        <w:t xml:space="preserve"> Умови цього Договору не повинні відрізнятись від змісту пропозиції переможця за результатами електронного аукціону спрощеної закупівлі, крім випадків передбачених</w:t>
      </w:r>
      <w:r w:rsidR="00EF4373">
        <w:rPr>
          <w:color w:val="000000"/>
          <w:position w:val="0"/>
          <w:lang w:val="uk-UA" w:eastAsia="uk-UA"/>
        </w:rPr>
        <w:t xml:space="preserve"> ч.5</w:t>
      </w:r>
      <w:r w:rsidRPr="00EF4373">
        <w:rPr>
          <w:color w:val="000000"/>
          <w:position w:val="0"/>
          <w:lang w:val="uk-UA" w:eastAsia="uk-UA"/>
        </w:rPr>
        <w:t xml:space="preserve"> ст. 41 Закону України «Про публічні закупівлі». Істотні умови Договору не можуть змінюватися після його підписання до виконання зобов’язань Сторонами в повному обсязі, крім випадків визначених ст. 41 Закону України «Про публічні закупівлі».</w:t>
      </w:r>
    </w:p>
    <w:p w:rsidR="00ED19D3" w:rsidRPr="00EF4373" w:rsidRDefault="002A5A6D" w:rsidP="006C6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bookmarkStart w:id="1" w:name="_heading=h.gjdgxs" w:colFirst="0" w:colLast="0"/>
      <w:bookmarkEnd w:id="1"/>
      <w:r w:rsidRPr="00EF4373">
        <w:rPr>
          <w:color w:val="000000"/>
        </w:rPr>
        <w:t>11.</w:t>
      </w:r>
      <w:r w:rsidR="006C671A" w:rsidRPr="00EF4373">
        <w:rPr>
          <w:color w:val="000000"/>
          <w:lang w:val="uk-UA"/>
        </w:rPr>
        <w:t>3</w:t>
      </w:r>
      <w:r w:rsidRPr="00EF4373">
        <w:rPr>
          <w:color w:val="000000"/>
        </w:rPr>
        <w:t>. З інших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питань, які не регулюються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 xml:space="preserve">даним договором, </w:t>
      </w:r>
      <w:r w:rsidR="00D922F9">
        <w:rPr>
          <w:color w:val="000000"/>
        </w:rPr>
        <w:t>сторонни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керуються</w:t>
      </w:r>
      <w:r w:rsidR="00D922F9">
        <w:rPr>
          <w:color w:val="000000"/>
          <w:lang w:val="uk-UA"/>
        </w:rPr>
        <w:t xml:space="preserve"> </w:t>
      </w:r>
      <w:r w:rsidR="00D922F9">
        <w:rPr>
          <w:color w:val="000000"/>
        </w:rPr>
        <w:t>чиним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законодавством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України.</w:t>
      </w:r>
    </w:p>
    <w:p w:rsidR="00725883" w:rsidRPr="00EF4373" w:rsidRDefault="00725883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bookmarkStart w:id="2" w:name="_heading=h.281ru68mg46y" w:colFirst="0" w:colLast="0"/>
      <w:bookmarkEnd w:id="2"/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uk-UA"/>
        </w:rPr>
      </w:pPr>
      <w:r w:rsidRPr="00EF4373">
        <w:rPr>
          <w:b/>
          <w:color w:val="000000"/>
        </w:rPr>
        <w:t>XII. Додатки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F4373">
        <w:rPr>
          <w:color w:val="000000"/>
        </w:rPr>
        <w:t>12.1. Договірна</w:t>
      </w:r>
      <w:r w:rsidR="00D922F9">
        <w:rPr>
          <w:color w:val="000000"/>
          <w:lang w:val="uk-UA"/>
        </w:rPr>
        <w:t xml:space="preserve"> </w:t>
      </w:r>
      <w:r w:rsidRPr="00EF4373">
        <w:rPr>
          <w:color w:val="000000"/>
        </w:rPr>
        <w:t>ціна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EF4373">
        <w:rPr>
          <w:color w:val="000000"/>
        </w:rPr>
        <w:t>12.2. Дефектний акт.</w:t>
      </w:r>
    </w:p>
    <w:p w:rsidR="00ED19D3" w:rsidRPr="00EF4373" w:rsidRDefault="002A5A6D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EF4373">
        <w:rPr>
          <w:b/>
          <w:color w:val="000000"/>
        </w:rPr>
        <w:t>XII. Місце</w:t>
      </w:r>
      <w:r w:rsidR="00D922F9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знаходження та банківські</w:t>
      </w:r>
      <w:r w:rsidR="00D922F9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реквізити</w:t>
      </w:r>
      <w:r w:rsidR="00D922F9">
        <w:rPr>
          <w:b/>
          <w:color w:val="000000"/>
          <w:lang w:val="uk-UA"/>
        </w:rPr>
        <w:t xml:space="preserve"> </w:t>
      </w:r>
      <w:r w:rsidRPr="00EF4373">
        <w:rPr>
          <w:b/>
          <w:color w:val="000000"/>
        </w:rPr>
        <w:t>сторін</w:t>
      </w:r>
    </w:p>
    <w:p w:rsidR="00F318C2" w:rsidRPr="00EF4373" w:rsidRDefault="00F318C2" w:rsidP="002A5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4"/>
        <w:tblW w:w="13575" w:type="dxa"/>
        <w:tblInd w:w="15" w:type="dxa"/>
        <w:tblLayout w:type="fixed"/>
        <w:tblLook w:val="0000"/>
      </w:tblPr>
      <w:tblGrid>
        <w:gridCol w:w="5946"/>
        <w:gridCol w:w="4119"/>
        <w:gridCol w:w="3510"/>
      </w:tblGrid>
      <w:tr w:rsidR="00ED19D3" w:rsidRPr="00EF4373" w:rsidTr="006E5597">
        <w:trPr>
          <w:trHeight w:val="195"/>
        </w:trPr>
        <w:tc>
          <w:tcPr>
            <w:tcW w:w="5946" w:type="dxa"/>
          </w:tcPr>
          <w:p w:rsidR="00ED19D3" w:rsidRPr="00EF4373" w:rsidRDefault="002A5A6D" w:rsidP="002A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EF4373">
              <w:rPr>
                <w:b/>
                <w:color w:val="000000"/>
              </w:rPr>
              <w:t>Замовник</w:t>
            </w:r>
          </w:p>
          <w:p w:rsidR="00F318C2" w:rsidRPr="00EF4373" w:rsidRDefault="00F318C2" w:rsidP="002A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119" w:type="dxa"/>
          </w:tcPr>
          <w:p w:rsidR="00ED19D3" w:rsidRPr="00EF4373" w:rsidRDefault="002A5A6D" w:rsidP="002A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4" w:hanging="2"/>
              <w:rPr>
                <w:color w:val="000000"/>
              </w:rPr>
            </w:pPr>
            <w:r w:rsidRPr="00EF4373">
              <w:rPr>
                <w:b/>
                <w:color w:val="000000"/>
              </w:rPr>
              <w:t>Підрядник</w:t>
            </w:r>
          </w:p>
        </w:tc>
        <w:tc>
          <w:tcPr>
            <w:tcW w:w="3510" w:type="dxa"/>
          </w:tcPr>
          <w:p w:rsidR="00ED19D3" w:rsidRPr="00EF4373" w:rsidRDefault="00ED19D3" w:rsidP="002A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07B26" w:rsidRPr="00E01185" w:rsidTr="002F5205">
        <w:tc>
          <w:tcPr>
            <w:tcW w:w="4928" w:type="dxa"/>
          </w:tcPr>
          <w:p w:rsidR="00F07B26" w:rsidRDefault="00F07B26" w:rsidP="00F07B26">
            <w:pPr>
              <w:spacing w:line="0" w:lineRule="atLeast"/>
              <w:ind w:left="0" w:hanging="2"/>
              <w:rPr>
                <w:rStyle w:val="translation-chunk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translation-chunk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Римачівський ліцей Вишнівської сільської ради</w:t>
            </w:r>
          </w:p>
          <w:p w:rsidR="00F07B26" w:rsidRPr="00984AD9" w:rsidRDefault="00F07B26" w:rsidP="00F07B26">
            <w:pPr>
              <w:spacing w:line="0" w:lineRule="atLeast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44350,</w:t>
            </w:r>
            <w:r w:rsidRPr="00984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Волинська</w:t>
            </w:r>
            <w:r w:rsidRPr="00984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Ковельський район</w:t>
            </w:r>
            <w:r w:rsidRPr="00984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07B26" w:rsidRPr="00984AD9" w:rsidRDefault="00F07B26" w:rsidP="00F07B26">
            <w:pPr>
              <w:spacing w:line="0" w:lineRule="atLeast"/>
              <w:ind w:left="0" w:right="-27" w:hanging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Pr="00BA35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Римачі</w:t>
            </w:r>
            <w:r w:rsidRPr="00BA35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35C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Шкільна</w:t>
            </w:r>
            <w:r w:rsidRPr="00BA35C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BA35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07B26" w:rsidRDefault="00F07B26" w:rsidP="00F07B26">
            <w:pPr>
              <w:spacing w:line="0" w:lineRule="atLeast"/>
              <w:ind w:left="0" w:right="-27" w:hanging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4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р/р UA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538201720344200004000037065</w:t>
            </w:r>
          </w:p>
          <w:p w:rsidR="00F07B26" w:rsidRPr="00BA35CC" w:rsidRDefault="00F07B26" w:rsidP="00F07B26">
            <w:pPr>
              <w:spacing w:line="0" w:lineRule="atLeast"/>
              <w:ind w:left="0" w:right="-27" w:hanging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4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Держказначейська служба України</w:t>
            </w:r>
          </w:p>
          <w:p w:rsidR="00F07B26" w:rsidRPr="00984AD9" w:rsidRDefault="00F07B26" w:rsidP="00F07B26">
            <w:pPr>
              <w:spacing w:line="0" w:lineRule="atLeast"/>
              <w:ind w:left="0" w:right="-27" w:hanging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4A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Київ</w:t>
            </w:r>
          </w:p>
          <w:p w:rsidR="00F07B26" w:rsidRPr="00984AD9" w:rsidRDefault="00F07B26" w:rsidP="00F07B26">
            <w:pPr>
              <w:widowControl w:val="0"/>
              <w:tabs>
                <w:tab w:val="center" w:pos="4960"/>
              </w:tabs>
              <w:autoSpaceDE w:val="0"/>
              <w:spacing w:line="0" w:lineRule="atLeast"/>
              <w:ind w:left="0" w:hanging="2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ar-SA"/>
              </w:rPr>
            </w:pPr>
            <w:r w:rsidRPr="00BA35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Код ЄДРПОУ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23018184</w:t>
            </w:r>
          </w:p>
          <w:p w:rsidR="00F07B26" w:rsidRPr="00984AD9" w:rsidRDefault="00F07B26" w:rsidP="00F07B26">
            <w:pPr>
              <w:widowControl w:val="0"/>
              <w:autoSpaceDE w:val="0"/>
              <w:spacing w:line="0" w:lineRule="atLeast"/>
              <w:ind w:left="0" w:hanging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 w:eastAsia="uk-UA"/>
              </w:rPr>
            </w:pPr>
          </w:p>
          <w:p w:rsidR="00F07B26" w:rsidRPr="00984AD9" w:rsidRDefault="00F07B26" w:rsidP="00F07B26">
            <w:pPr>
              <w:widowControl w:val="0"/>
              <w:autoSpaceDE w:val="0"/>
              <w:spacing w:line="0" w:lineRule="atLeast"/>
              <w:ind w:left="0" w:hanging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 w:eastAsia="uk-UA"/>
              </w:rPr>
            </w:pPr>
          </w:p>
          <w:p w:rsidR="00F07B26" w:rsidRPr="00984AD9" w:rsidRDefault="00F07B26" w:rsidP="00F07B26">
            <w:pPr>
              <w:widowControl w:val="0"/>
              <w:autoSpaceDE w:val="0"/>
              <w:spacing w:line="0" w:lineRule="atLeast"/>
              <w:ind w:left="0" w:hanging="2"/>
              <w:rPr>
                <w:rFonts w:ascii="Times New Roman" w:eastAsia="Times New Roman" w:hAnsi="Times New Roman"/>
                <w:color w:val="000000"/>
                <w:sz w:val="36"/>
                <w:szCs w:val="24"/>
                <w:lang w:val="uk-UA"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 w:eastAsia="uk-UA"/>
              </w:rPr>
              <w:t>Директор</w:t>
            </w:r>
          </w:p>
          <w:p w:rsidR="00F07B26" w:rsidRPr="00984AD9" w:rsidRDefault="00F07B26" w:rsidP="002F5205">
            <w:pPr>
              <w:widowControl w:val="0"/>
              <w:autoSpaceDE w:val="0"/>
              <w:spacing w:line="0" w:lineRule="atLeast"/>
              <w:rPr>
                <w:rFonts w:ascii="Times New Roman" w:eastAsia="Times New Roman" w:hAnsi="Times New Roman"/>
                <w:color w:val="000000"/>
                <w:sz w:val="14"/>
                <w:szCs w:val="24"/>
                <w:lang w:val="uk-UA" w:eastAsia="ar-SA"/>
              </w:rPr>
            </w:pPr>
          </w:p>
          <w:p w:rsidR="00F07B26" w:rsidRPr="00E01185" w:rsidRDefault="00F07B26" w:rsidP="00F07B26">
            <w:pPr>
              <w:widowControl w:val="0"/>
              <w:autoSpaceDE w:val="0"/>
              <w:spacing w:line="0" w:lineRule="atLeast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984AD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 w:eastAsia="uk-UA"/>
              </w:rPr>
              <w:t>____________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uk-UA" w:eastAsia="uk-UA"/>
              </w:rPr>
              <w:t>Наталія КОРНЕЛЮК</w:t>
            </w:r>
          </w:p>
        </w:tc>
      </w:tr>
    </w:tbl>
    <w:p w:rsidR="00ED19D3" w:rsidRPr="00F07B26" w:rsidRDefault="00F07B26" w:rsidP="002A5A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r>
        <w:rPr>
          <w:color w:val="000000"/>
          <w:lang w:val="en-US"/>
        </w:rPr>
        <w:t>.</w:t>
      </w:r>
      <w:r>
        <w:rPr>
          <w:color w:val="000000"/>
          <w:lang w:val="uk-UA"/>
        </w:rPr>
        <w:t>п.</w:t>
      </w:r>
      <w:r w:rsidR="002A5A6D" w:rsidRPr="00F07B26">
        <w:rPr>
          <w:color w:val="000000"/>
          <w:lang w:val="uk-UA"/>
        </w:rPr>
        <w:br/>
      </w:r>
      <w:r w:rsidR="002A5A6D" w:rsidRPr="00F07B26">
        <w:rPr>
          <w:color w:val="000000"/>
          <w:lang w:val="uk-UA"/>
        </w:rPr>
        <w:br/>
      </w:r>
      <w:r w:rsidR="002A5A6D" w:rsidRPr="00F07B26">
        <w:rPr>
          <w:color w:val="000000"/>
          <w:lang w:val="uk-UA"/>
        </w:rPr>
        <w:br/>
      </w:r>
      <w:r w:rsidR="002A5A6D" w:rsidRPr="00F07B26">
        <w:rPr>
          <w:color w:val="000000"/>
          <w:lang w:val="uk-UA"/>
        </w:rPr>
        <w:br/>
      </w:r>
      <w:r w:rsidR="002A5A6D" w:rsidRPr="00F07B26">
        <w:rPr>
          <w:color w:val="000000"/>
          <w:lang w:val="uk-UA"/>
        </w:rPr>
        <w:lastRenderedPageBreak/>
        <w:br/>
      </w:r>
      <w:r w:rsidR="002A5A6D" w:rsidRPr="00F07B26">
        <w:rPr>
          <w:color w:val="000000"/>
          <w:lang w:val="uk-UA"/>
        </w:rPr>
        <w:br/>
      </w:r>
      <w:r w:rsidR="002A5A6D" w:rsidRPr="00F07B26">
        <w:rPr>
          <w:color w:val="000000"/>
          <w:lang w:val="uk-UA"/>
        </w:rPr>
        <w:br/>
      </w:r>
      <w:r w:rsidR="002A5A6D" w:rsidRPr="00F07B26">
        <w:rPr>
          <w:color w:val="000000"/>
          <w:lang w:val="uk-UA"/>
        </w:rPr>
        <w:br/>
      </w:r>
    </w:p>
    <w:p w:rsidR="00ED19D3" w:rsidRPr="00F07B26" w:rsidRDefault="00ED19D3" w:rsidP="002A5A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lang w:val="uk-UA"/>
        </w:rPr>
      </w:pPr>
    </w:p>
    <w:p w:rsidR="00ED19D3" w:rsidRPr="00EF4373" w:rsidRDefault="00ED19D3" w:rsidP="00047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sectPr w:rsidR="00ED19D3" w:rsidRPr="00EF4373" w:rsidSect="00B96575">
      <w:headerReference w:type="even" r:id="rId9"/>
      <w:headerReference w:type="default" r:id="rId10"/>
      <w:pgSz w:w="11906" w:h="16838"/>
      <w:pgMar w:top="426" w:right="567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80" w:rsidRDefault="005C7880" w:rsidP="002A5A6D">
      <w:pPr>
        <w:spacing w:line="240" w:lineRule="auto"/>
        <w:ind w:left="0" w:hanging="2"/>
      </w:pPr>
      <w:r>
        <w:separator/>
      </w:r>
    </w:p>
  </w:endnote>
  <w:endnote w:type="continuationSeparator" w:id="1">
    <w:p w:rsidR="005C7880" w:rsidRDefault="005C7880" w:rsidP="002A5A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80" w:rsidRDefault="005C7880" w:rsidP="002A5A6D">
      <w:pPr>
        <w:spacing w:line="240" w:lineRule="auto"/>
        <w:ind w:left="0" w:hanging="2"/>
      </w:pPr>
      <w:r>
        <w:separator/>
      </w:r>
    </w:p>
  </w:footnote>
  <w:footnote w:type="continuationSeparator" w:id="1">
    <w:p w:rsidR="005C7880" w:rsidRDefault="005C7880" w:rsidP="002A5A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6D" w:rsidRDefault="00B1043B" w:rsidP="002A5A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2A5A6D">
      <w:rPr>
        <w:color w:val="000000"/>
      </w:rPr>
      <w:instrText>PAGE</w:instrText>
    </w:r>
    <w:r>
      <w:rPr>
        <w:color w:val="000000"/>
      </w:rPr>
      <w:fldChar w:fldCharType="end"/>
    </w:r>
  </w:p>
  <w:p w:rsidR="002A5A6D" w:rsidRDefault="002A5A6D" w:rsidP="002A5A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6D" w:rsidRDefault="002A5A6D" w:rsidP="002A5A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:rsidR="002A5A6D" w:rsidRDefault="002A5A6D" w:rsidP="002A5A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A8A"/>
    <w:multiLevelType w:val="multilevel"/>
    <w:tmpl w:val="4E2A247E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4C8132D"/>
    <w:multiLevelType w:val="multilevel"/>
    <w:tmpl w:val="B02066C8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D80252F"/>
    <w:multiLevelType w:val="multilevel"/>
    <w:tmpl w:val="71DC8AFE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0EC835FE"/>
    <w:multiLevelType w:val="multilevel"/>
    <w:tmpl w:val="172E8538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FF307AB"/>
    <w:multiLevelType w:val="multilevel"/>
    <w:tmpl w:val="C0AE8BDE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167B2654"/>
    <w:multiLevelType w:val="multilevel"/>
    <w:tmpl w:val="2BCA4982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253A5E82"/>
    <w:multiLevelType w:val="multilevel"/>
    <w:tmpl w:val="F52C1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269E333A"/>
    <w:multiLevelType w:val="multilevel"/>
    <w:tmpl w:val="D8D897F4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276332BD"/>
    <w:multiLevelType w:val="multilevel"/>
    <w:tmpl w:val="8C2036EC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281F694C"/>
    <w:multiLevelType w:val="multilevel"/>
    <w:tmpl w:val="C10EE4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A27589C"/>
    <w:multiLevelType w:val="multilevel"/>
    <w:tmpl w:val="211A2F6E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306D0C34"/>
    <w:multiLevelType w:val="multilevel"/>
    <w:tmpl w:val="A680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E66B0"/>
    <w:multiLevelType w:val="multilevel"/>
    <w:tmpl w:val="4644F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13">
    <w:nsid w:val="3C4C7085"/>
    <w:multiLevelType w:val="multilevel"/>
    <w:tmpl w:val="DA58F302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45B16C20"/>
    <w:multiLevelType w:val="multilevel"/>
    <w:tmpl w:val="B63E1990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46C41E59"/>
    <w:multiLevelType w:val="multilevel"/>
    <w:tmpl w:val="E99EE4FE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4DA02963"/>
    <w:multiLevelType w:val="multilevel"/>
    <w:tmpl w:val="C9462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4FB759A7"/>
    <w:multiLevelType w:val="multilevel"/>
    <w:tmpl w:val="6352D36E"/>
    <w:lvl w:ilvl="0">
      <w:start w:val="2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52E31C18"/>
    <w:multiLevelType w:val="multilevel"/>
    <w:tmpl w:val="D1F40AE8"/>
    <w:lvl w:ilvl="0">
      <w:numFmt w:val="upperRoman"/>
      <w:lvlText w:val="%1."/>
      <w:lvlJc w:val="righ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6A3B2637"/>
    <w:multiLevelType w:val="multilevel"/>
    <w:tmpl w:val="A8A8E24E"/>
    <w:lvl w:ilvl="0"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71035F12"/>
    <w:multiLevelType w:val="multilevel"/>
    <w:tmpl w:val="FAB22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776E1366"/>
    <w:multiLevelType w:val="multilevel"/>
    <w:tmpl w:val="BAF4A3A2"/>
    <w:lvl w:ilvl="0">
      <w:start w:val="3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7B6E02DD"/>
    <w:multiLevelType w:val="multilevel"/>
    <w:tmpl w:val="274E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8106F"/>
    <w:multiLevelType w:val="multilevel"/>
    <w:tmpl w:val="95020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3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0"/>
  </w:num>
  <w:num w:numId="10">
    <w:abstractNumId w:val="12"/>
  </w:num>
  <w:num w:numId="11">
    <w:abstractNumId w:val="23"/>
  </w:num>
  <w:num w:numId="12">
    <w:abstractNumId w:val="3"/>
  </w:num>
  <w:num w:numId="13">
    <w:abstractNumId w:val="7"/>
  </w:num>
  <w:num w:numId="14">
    <w:abstractNumId w:val="2"/>
  </w:num>
  <w:num w:numId="15">
    <w:abstractNumId w:val="18"/>
  </w:num>
  <w:num w:numId="16">
    <w:abstractNumId w:val="19"/>
  </w:num>
  <w:num w:numId="17">
    <w:abstractNumId w:val="9"/>
  </w:num>
  <w:num w:numId="18">
    <w:abstractNumId w:val="1"/>
  </w:num>
  <w:num w:numId="19">
    <w:abstractNumId w:val="14"/>
  </w:num>
  <w:num w:numId="20">
    <w:abstractNumId w:val="4"/>
  </w:num>
  <w:num w:numId="21">
    <w:abstractNumId w:val="8"/>
  </w:num>
  <w:num w:numId="22">
    <w:abstractNumId w:val="6"/>
  </w:num>
  <w:num w:numId="23">
    <w:abstractNumId w:val="2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D3"/>
    <w:rsid w:val="0002525D"/>
    <w:rsid w:val="0004093E"/>
    <w:rsid w:val="000426A4"/>
    <w:rsid w:val="00045B5C"/>
    <w:rsid w:val="00047AB0"/>
    <w:rsid w:val="00056044"/>
    <w:rsid w:val="000700FA"/>
    <w:rsid w:val="000D05AD"/>
    <w:rsid w:val="000E4203"/>
    <w:rsid w:val="00101D25"/>
    <w:rsid w:val="00103C8D"/>
    <w:rsid w:val="001062B2"/>
    <w:rsid w:val="00140F36"/>
    <w:rsid w:val="00157EDF"/>
    <w:rsid w:val="00160222"/>
    <w:rsid w:val="00171099"/>
    <w:rsid w:val="001A17C0"/>
    <w:rsid w:val="001D07AB"/>
    <w:rsid w:val="001E29D6"/>
    <w:rsid w:val="0021444C"/>
    <w:rsid w:val="00240B00"/>
    <w:rsid w:val="002536DF"/>
    <w:rsid w:val="00255BEB"/>
    <w:rsid w:val="002610EA"/>
    <w:rsid w:val="00262068"/>
    <w:rsid w:val="002A5A6D"/>
    <w:rsid w:val="002B0674"/>
    <w:rsid w:val="002D307A"/>
    <w:rsid w:val="002D6886"/>
    <w:rsid w:val="002F54DC"/>
    <w:rsid w:val="0031322D"/>
    <w:rsid w:val="00342D9A"/>
    <w:rsid w:val="00365499"/>
    <w:rsid w:val="00366F14"/>
    <w:rsid w:val="0039791C"/>
    <w:rsid w:val="003C4D22"/>
    <w:rsid w:val="003E12A7"/>
    <w:rsid w:val="003F04D0"/>
    <w:rsid w:val="00405D45"/>
    <w:rsid w:val="00414B30"/>
    <w:rsid w:val="00415356"/>
    <w:rsid w:val="00416B63"/>
    <w:rsid w:val="0043065B"/>
    <w:rsid w:val="0043507D"/>
    <w:rsid w:val="00440B31"/>
    <w:rsid w:val="00442119"/>
    <w:rsid w:val="00452CB7"/>
    <w:rsid w:val="0046212D"/>
    <w:rsid w:val="00482AC4"/>
    <w:rsid w:val="004B43ED"/>
    <w:rsid w:val="004B6B93"/>
    <w:rsid w:val="004D4C94"/>
    <w:rsid w:val="00531D13"/>
    <w:rsid w:val="00535C22"/>
    <w:rsid w:val="00563056"/>
    <w:rsid w:val="005858F5"/>
    <w:rsid w:val="005931EE"/>
    <w:rsid w:val="005939C1"/>
    <w:rsid w:val="005A5D3B"/>
    <w:rsid w:val="005B687F"/>
    <w:rsid w:val="005C6BE8"/>
    <w:rsid w:val="005C7880"/>
    <w:rsid w:val="005E2120"/>
    <w:rsid w:val="005E6B92"/>
    <w:rsid w:val="005F6E3B"/>
    <w:rsid w:val="00607C78"/>
    <w:rsid w:val="00612572"/>
    <w:rsid w:val="00614966"/>
    <w:rsid w:val="00626818"/>
    <w:rsid w:val="00641612"/>
    <w:rsid w:val="00674860"/>
    <w:rsid w:val="00684384"/>
    <w:rsid w:val="00684DF1"/>
    <w:rsid w:val="00690033"/>
    <w:rsid w:val="00693191"/>
    <w:rsid w:val="00695EC4"/>
    <w:rsid w:val="006C1B5A"/>
    <w:rsid w:val="006C671A"/>
    <w:rsid w:val="006C6B90"/>
    <w:rsid w:val="006D22E3"/>
    <w:rsid w:val="006E5597"/>
    <w:rsid w:val="006E5972"/>
    <w:rsid w:val="006F2C11"/>
    <w:rsid w:val="006F477B"/>
    <w:rsid w:val="006F72EB"/>
    <w:rsid w:val="00725883"/>
    <w:rsid w:val="007342D1"/>
    <w:rsid w:val="00765147"/>
    <w:rsid w:val="00775314"/>
    <w:rsid w:val="00787749"/>
    <w:rsid w:val="007B2C67"/>
    <w:rsid w:val="007B46A9"/>
    <w:rsid w:val="007E6E99"/>
    <w:rsid w:val="007F698F"/>
    <w:rsid w:val="00807898"/>
    <w:rsid w:val="00850B6A"/>
    <w:rsid w:val="008526D3"/>
    <w:rsid w:val="00857F85"/>
    <w:rsid w:val="008663B0"/>
    <w:rsid w:val="0087679C"/>
    <w:rsid w:val="00890010"/>
    <w:rsid w:val="008A09E2"/>
    <w:rsid w:val="008B55B2"/>
    <w:rsid w:val="008B5D96"/>
    <w:rsid w:val="008C76B6"/>
    <w:rsid w:val="008C7EC2"/>
    <w:rsid w:val="008F1F08"/>
    <w:rsid w:val="009014DD"/>
    <w:rsid w:val="00923CB5"/>
    <w:rsid w:val="0094172B"/>
    <w:rsid w:val="0095734F"/>
    <w:rsid w:val="00982E88"/>
    <w:rsid w:val="00986F58"/>
    <w:rsid w:val="00993493"/>
    <w:rsid w:val="009A0662"/>
    <w:rsid w:val="009B25C6"/>
    <w:rsid w:val="009B6056"/>
    <w:rsid w:val="009C1F9C"/>
    <w:rsid w:val="009D2876"/>
    <w:rsid w:val="009E31A3"/>
    <w:rsid w:val="009E7811"/>
    <w:rsid w:val="00A1794E"/>
    <w:rsid w:val="00A17992"/>
    <w:rsid w:val="00A25E9A"/>
    <w:rsid w:val="00A56D29"/>
    <w:rsid w:val="00A5756C"/>
    <w:rsid w:val="00A64376"/>
    <w:rsid w:val="00A86023"/>
    <w:rsid w:val="00AC3695"/>
    <w:rsid w:val="00AC7ADA"/>
    <w:rsid w:val="00B1043B"/>
    <w:rsid w:val="00B46484"/>
    <w:rsid w:val="00B73349"/>
    <w:rsid w:val="00B86CE1"/>
    <w:rsid w:val="00B9422F"/>
    <w:rsid w:val="00B96575"/>
    <w:rsid w:val="00BB3360"/>
    <w:rsid w:val="00BC6D03"/>
    <w:rsid w:val="00BD26BE"/>
    <w:rsid w:val="00BF3C84"/>
    <w:rsid w:val="00BF6BFD"/>
    <w:rsid w:val="00BF780B"/>
    <w:rsid w:val="00C10AF6"/>
    <w:rsid w:val="00C4302A"/>
    <w:rsid w:val="00C467E0"/>
    <w:rsid w:val="00C523CB"/>
    <w:rsid w:val="00C52D12"/>
    <w:rsid w:val="00C70621"/>
    <w:rsid w:val="00C77EF7"/>
    <w:rsid w:val="00C842F4"/>
    <w:rsid w:val="00CB6D19"/>
    <w:rsid w:val="00CE003A"/>
    <w:rsid w:val="00CE35F0"/>
    <w:rsid w:val="00CE3D79"/>
    <w:rsid w:val="00CE3FF4"/>
    <w:rsid w:val="00D029B3"/>
    <w:rsid w:val="00D31FCC"/>
    <w:rsid w:val="00D55482"/>
    <w:rsid w:val="00D571FB"/>
    <w:rsid w:val="00D57D54"/>
    <w:rsid w:val="00D87B02"/>
    <w:rsid w:val="00D922F9"/>
    <w:rsid w:val="00D92AD5"/>
    <w:rsid w:val="00D944EA"/>
    <w:rsid w:val="00DA6CF9"/>
    <w:rsid w:val="00DB0E05"/>
    <w:rsid w:val="00DC69FE"/>
    <w:rsid w:val="00E066CF"/>
    <w:rsid w:val="00E3429B"/>
    <w:rsid w:val="00E44177"/>
    <w:rsid w:val="00E61662"/>
    <w:rsid w:val="00E93228"/>
    <w:rsid w:val="00E95B9D"/>
    <w:rsid w:val="00E96925"/>
    <w:rsid w:val="00EA2DE9"/>
    <w:rsid w:val="00EB50AF"/>
    <w:rsid w:val="00EC5A16"/>
    <w:rsid w:val="00ED19D3"/>
    <w:rsid w:val="00EE71A3"/>
    <w:rsid w:val="00EF4373"/>
    <w:rsid w:val="00F07B26"/>
    <w:rsid w:val="00F26B63"/>
    <w:rsid w:val="00F27442"/>
    <w:rsid w:val="00F30076"/>
    <w:rsid w:val="00F318C2"/>
    <w:rsid w:val="00F36325"/>
    <w:rsid w:val="00F44D4F"/>
    <w:rsid w:val="00F45890"/>
    <w:rsid w:val="00F56BC1"/>
    <w:rsid w:val="00F86B3B"/>
    <w:rsid w:val="00F95DFC"/>
    <w:rsid w:val="00FA76D9"/>
    <w:rsid w:val="00FB377A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5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rsid w:val="00612572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612572"/>
    <w:pPr>
      <w:keepNext/>
      <w:jc w:val="center"/>
      <w:outlineLvl w:val="1"/>
    </w:pPr>
    <w:rPr>
      <w:b/>
      <w:caps/>
      <w:sz w:val="28"/>
      <w:lang w:val="uk-UA"/>
    </w:rPr>
  </w:style>
  <w:style w:type="paragraph" w:styleId="3">
    <w:name w:val="heading 3"/>
    <w:basedOn w:val="a"/>
    <w:next w:val="a"/>
    <w:rsid w:val="00612572"/>
    <w:pPr>
      <w:keepNext/>
      <w:jc w:val="center"/>
      <w:outlineLvl w:val="2"/>
    </w:pPr>
    <w:rPr>
      <w:b/>
      <w:caps/>
      <w:sz w:val="40"/>
      <w:lang w:val="uk-UA"/>
    </w:rPr>
  </w:style>
  <w:style w:type="paragraph" w:styleId="4">
    <w:name w:val="heading 4"/>
    <w:basedOn w:val="a"/>
    <w:next w:val="a"/>
    <w:rsid w:val="0061257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125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125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25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125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125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qFormat/>
    <w:rsid w:val="00612572"/>
    <w:pPr>
      <w:jc w:val="both"/>
    </w:pPr>
    <w:rPr>
      <w:sz w:val="28"/>
    </w:rPr>
  </w:style>
  <w:style w:type="character" w:customStyle="1" w:styleId="a5">
    <w:name w:val="Основной текст Знак"/>
    <w:rsid w:val="00612572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6">
    <w:name w:val="Balloon Text"/>
    <w:basedOn w:val="a"/>
    <w:rsid w:val="00612572"/>
    <w:rPr>
      <w:rFonts w:ascii="Segoe UI" w:hAnsi="Segoe UI"/>
      <w:sz w:val="18"/>
      <w:szCs w:val="18"/>
    </w:rPr>
  </w:style>
  <w:style w:type="character" w:customStyle="1" w:styleId="a7">
    <w:name w:val="Текст выноски Знак"/>
    <w:rsid w:val="0061257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HTML">
    <w:name w:val="HTML Preformatted"/>
    <w:basedOn w:val="a"/>
    <w:rsid w:val="00612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(2)_"/>
    <w:rsid w:val="00612572"/>
    <w:rPr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paragraph" w:customStyle="1" w:styleId="21">
    <w:name w:val="Основной текст (2)"/>
    <w:basedOn w:val="a"/>
    <w:rsid w:val="00612572"/>
    <w:pPr>
      <w:widowControl w:val="0"/>
      <w:shd w:val="clear" w:color="auto" w:fill="FFFFFF"/>
      <w:spacing w:after="120" w:line="240" w:lineRule="atLeast"/>
    </w:pPr>
    <w:rPr>
      <w:sz w:val="26"/>
      <w:szCs w:val="26"/>
    </w:rPr>
  </w:style>
  <w:style w:type="paragraph" w:styleId="a8">
    <w:name w:val="header"/>
    <w:basedOn w:val="a"/>
    <w:rsid w:val="006125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57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uiPriority w:val="99"/>
    <w:qFormat/>
    <w:rsid w:val="00612572"/>
    <w:pPr>
      <w:spacing w:before="100" w:beforeAutospacing="1" w:after="100" w:afterAutospacing="1"/>
    </w:pPr>
  </w:style>
  <w:style w:type="character" w:customStyle="1" w:styleId="apple-tab-span">
    <w:name w:val="apple-tab-span"/>
    <w:rsid w:val="0061257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rsid w:val="00612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sid w:val="0061257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rsid w:val="006125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61257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0"/>
    <w:rsid w:val="006125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61257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6125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List Paragraph"/>
    <w:basedOn w:val="a"/>
    <w:uiPriority w:val="34"/>
    <w:qFormat/>
    <w:rsid w:val="002A5A6D"/>
    <w:pPr>
      <w:ind w:left="720"/>
      <w:contextualSpacing/>
    </w:pPr>
  </w:style>
  <w:style w:type="paragraph" w:styleId="af9">
    <w:name w:val="No Spacing"/>
    <w:uiPriority w:val="1"/>
    <w:qFormat/>
    <w:rsid w:val="00AC7ADA"/>
    <w:rPr>
      <w:rFonts w:ascii="Calibri" w:eastAsia="Calibri" w:hAnsi="Calibri"/>
      <w:sz w:val="22"/>
      <w:szCs w:val="22"/>
      <w:lang w:val="ru-RU" w:eastAsia="en-US"/>
    </w:rPr>
  </w:style>
  <w:style w:type="table" w:styleId="afa">
    <w:name w:val="Table Grid"/>
    <w:basedOn w:val="a1"/>
    <w:uiPriority w:val="39"/>
    <w:rsid w:val="00F07B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F0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Mol98On1CAvIZouhnwbjVD66Q==">AMUW2mVNr+Z16TlQVsfnzTQ2JruTpR1hbO8I3XrklU1FyYyX9gbY8sHC0SYrvYqr1N1q8RcopJXSjoCEmw+EzCTHQoRFtvQ4Ukf2W7sWl30pTSAszson8cxHOoNqgKIjLGXAuEXJ65uqQY6GF+64X+BzaEB0sCmOog==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7E8800-1028-484F-B000-F17073C2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podlozhnyuk</cp:lastModifiedBy>
  <cp:revision>5</cp:revision>
  <cp:lastPrinted>2021-02-05T09:51:00Z</cp:lastPrinted>
  <dcterms:created xsi:type="dcterms:W3CDTF">2021-07-12T10:58:00Z</dcterms:created>
  <dcterms:modified xsi:type="dcterms:W3CDTF">2022-10-06T12:00:00Z</dcterms:modified>
</cp:coreProperties>
</file>