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8D3FA7" w:rsidRPr="008D3FA7" w:rsidRDefault="008D3FA7" w:rsidP="008D3FA7">
      <w:pPr>
        <w:widowControl w:val="0"/>
        <w:suppressAutoHyphens/>
        <w:spacing w:line="240" w:lineRule="auto"/>
        <w:ind w:left="-360"/>
        <w:jc w:val="center"/>
        <w:outlineLvl w:val="0"/>
        <w:rPr>
          <w:rFonts w:ascii="Times New Roman" w:eastAsia="Times New Roman" w:hAnsi="Times New Roman" w:cs="Times New Roman"/>
          <w:b/>
          <w:bCs/>
          <w:color w:val="auto"/>
          <w:kern w:val="2"/>
          <w:sz w:val="26"/>
          <w:szCs w:val="26"/>
          <w:lang w:val="uk-UA" w:eastAsia="zh-CN" w:bidi="hi-IN"/>
        </w:rPr>
      </w:pPr>
      <w:r w:rsidRPr="008D3FA7">
        <w:rPr>
          <w:rFonts w:ascii="Times New Roman" w:eastAsia="Times New Roman" w:hAnsi="Times New Roman" w:cs="Times New Roman"/>
          <w:b/>
          <w:bCs/>
          <w:color w:val="auto"/>
          <w:kern w:val="2"/>
          <w:sz w:val="26"/>
          <w:szCs w:val="26"/>
          <w:lang w:val="uk-UA" w:eastAsia="zh-CN" w:bidi="hi-IN"/>
        </w:rPr>
        <w:t xml:space="preserve">ДОГОВІР ПІДРЯДУ № </w:t>
      </w:r>
    </w:p>
    <w:p w:rsidR="008D3FA7" w:rsidRPr="008D3FA7" w:rsidRDefault="008D3FA7" w:rsidP="008D3FA7">
      <w:pPr>
        <w:widowControl w:val="0"/>
        <w:suppressAutoHyphens/>
        <w:kinsoku w:val="0"/>
        <w:autoSpaceDE w:val="0"/>
        <w:autoSpaceDN w:val="0"/>
        <w:adjustRightInd w:val="0"/>
        <w:ind w:right="-3"/>
        <w:jc w:val="center"/>
        <w:rPr>
          <w:rFonts w:ascii="Tahoma" w:eastAsia="Cambria Math" w:hAnsi="Tahoma" w:cs="Lohit Devanagari"/>
          <w:color w:val="auto"/>
          <w:kern w:val="2"/>
          <w:sz w:val="24"/>
          <w:szCs w:val="24"/>
          <w:lang w:eastAsia="zh-CN" w:bidi="hi-IN"/>
        </w:rPr>
      </w:pPr>
      <w:r w:rsidRPr="008D3FA7">
        <w:rPr>
          <w:rFonts w:ascii="Times New Roman" w:eastAsia="Cambria Math" w:hAnsi="Times New Roman" w:cs="Times New Roman"/>
          <w:b/>
          <w:noProof/>
          <w:snapToGrid w:val="0"/>
          <w:kern w:val="2"/>
          <w:lang w:val="uk-UA" w:eastAsia="zh-CN" w:bidi="hi-IN"/>
        </w:rPr>
        <w:t xml:space="preserve">Аварійно – відновлювальні роботи з ремонту внутрішньогосподарської технологічної дороги (поточний ремонт) КП «Полтаваелектроавтотранс» ПМР за адресою вул. Степана Халтуріна, 10 у м. Полтава код </w:t>
      </w:r>
      <w:r w:rsidRPr="008D3FA7">
        <w:rPr>
          <w:rFonts w:ascii="Times New Roman" w:eastAsia="Cambria Math" w:hAnsi="Times New Roman" w:cs="Times New Roman"/>
          <w:b/>
          <w:noProof/>
          <w:snapToGrid w:val="0"/>
          <w:color w:val="auto"/>
          <w:kern w:val="2"/>
          <w:lang w:val="uk-UA" w:eastAsia="zh-CN" w:bidi="hi-IN"/>
        </w:rPr>
        <w:t>ДК 021</w:t>
      </w:r>
      <w:r w:rsidRPr="008D3FA7">
        <w:rPr>
          <w:rFonts w:ascii="Times New Roman" w:eastAsia="Cambria Math" w:hAnsi="Times New Roman" w:cs="Times New Roman"/>
          <w:b/>
          <w:noProof/>
          <w:snapToGrid w:val="0"/>
          <w:color w:val="auto"/>
          <w:kern w:val="2"/>
          <w:lang w:eastAsia="zh-CN" w:bidi="hi-IN"/>
        </w:rPr>
        <w:t>:</w:t>
      </w:r>
      <w:r w:rsidRPr="008D3FA7">
        <w:rPr>
          <w:rFonts w:ascii="Times New Roman" w:eastAsia="Cambria Math" w:hAnsi="Times New Roman" w:cs="Times New Roman"/>
          <w:b/>
          <w:noProof/>
          <w:snapToGrid w:val="0"/>
          <w:color w:val="auto"/>
          <w:kern w:val="2"/>
          <w:lang w:val="uk-UA" w:eastAsia="zh-CN" w:bidi="hi-IN"/>
        </w:rPr>
        <w:t>2015:</w:t>
      </w:r>
      <w:r w:rsidRPr="00901345">
        <w:rPr>
          <w:rFonts w:ascii="Times New Roman" w:eastAsia="Cambria Math" w:hAnsi="Times New Roman" w:cs="Times New Roman"/>
          <w:b/>
          <w:color w:val="auto"/>
          <w:kern w:val="2"/>
          <w:lang w:eastAsia="zh-CN" w:bidi="hi-IN"/>
        </w:rPr>
        <w:t>45000000-7</w:t>
      </w:r>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Будівельні</w:t>
      </w:r>
      <w:proofErr w:type="spellEnd"/>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роботи</w:t>
      </w:r>
      <w:proofErr w:type="spellEnd"/>
      <w:r w:rsidRPr="008D3FA7">
        <w:rPr>
          <w:rFonts w:ascii="Times New Roman" w:eastAsia="Cambria Math" w:hAnsi="Times New Roman" w:cs="Times New Roman"/>
          <w:b/>
          <w:color w:val="auto"/>
          <w:kern w:val="2"/>
          <w:lang w:eastAsia="zh-CN" w:bidi="hi-IN"/>
        </w:rPr>
        <w:t xml:space="preserve"> та </w:t>
      </w:r>
      <w:proofErr w:type="spellStart"/>
      <w:r w:rsidRPr="008D3FA7">
        <w:rPr>
          <w:rFonts w:ascii="Times New Roman" w:eastAsia="Cambria Math" w:hAnsi="Times New Roman" w:cs="Times New Roman"/>
          <w:b/>
          <w:color w:val="auto"/>
          <w:kern w:val="2"/>
          <w:lang w:eastAsia="zh-CN" w:bidi="hi-IN"/>
        </w:rPr>
        <w:t>поточний</w:t>
      </w:r>
      <w:proofErr w:type="spellEnd"/>
      <w:r w:rsidRPr="008D3FA7">
        <w:rPr>
          <w:rFonts w:ascii="Times New Roman" w:eastAsia="Cambria Math" w:hAnsi="Times New Roman" w:cs="Times New Roman"/>
          <w:b/>
          <w:color w:val="auto"/>
          <w:kern w:val="2"/>
          <w:lang w:eastAsia="zh-CN" w:bidi="hi-IN"/>
        </w:rPr>
        <w:t xml:space="preserve"> ремонт</w:t>
      </w:r>
      <w:r w:rsidRPr="008D3FA7">
        <w:rPr>
          <w:rFonts w:ascii="Times New Roman" w:eastAsia="Cambria Math" w:hAnsi="Times New Roman" w:cs="Times New Roman"/>
          <w:b/>
          <w:color w:val="auto"/>
          <w:kern w:val="2"/>
          <w:lang w:val="uk-UA" w:eastAsia="zh-CN" w:bidi="hi-IN"/>
        </w:rPr>
        <w:t>.</w:t>
      </w:r>
      <w:r w:rsidRPr="008D3FA7">
        <w:rPr>
          <w:rFonts w:ascii="Segoe UI" w:eastAsia="Cambria Math" w:hAnsi="Segoe UI" w:cs="Segoe UI"/>
          <w:kern w:val="2"/>
          <w:sz w:val="25"/>
          <w:szCs w:val="25"/>
          <w:lang w:eastAsia="zh-CN" w:bidi="hi-IN"/>
        </w:rPr>
        <w:t> </w:t>
      </w:r>
      <w:hyperlink r:id="rId6" w:history="1">
        <w:r w:rsidRPr="008D3FA7">
          <w:rPr>
            <w:rFonts w:ascii="Segoe UI" w:eastAsia="Cambria Math" w:hAnsi="Segoe UI" w:cs="Segoe UI"/>
            <w:color w:val="FFFFFF"/>
            <w:kern w:val="2"/>
            <w:sz w:val="2"/>
            <w:szCs w:val="2"/>
            <w:u w:val="single"/>
            <w:lang w:eastAsia="zh-CN" w:bidi="hi-IN"/>
          </w:rPr>
          <w:t>Т</w:t>
        </w:r>
      </w:hyperlink>
    </w:p>
    <w:p w:rsidR="008D3FA7" w:rsidRPr="008D3FA7" w:rsidRDefault="008D3FA7" w:rsidP="008D3FA7">
      <w:pPr>
        <w:keepLines/>
        <w:widowControl w:val="0"/>
        <w:suppressAutoHyphens/>
        <w:autoSpaceDE w:val="0"/>
        <w:autoSpaceDN w:val="0"/>
        <w:spacing w:line="240" w:lineRule="auto"/>
        <w:ind w:firstLine="426"/>
        <w:jc w:val="center"/>
        <w:rPr>
          <w:rFonts w:ascii="Times New Roman" w:eastAsia="Cambria Math" w:hAnsi="Times New Roman" w:cs="Times New Roman"/>
          <w:b/>
          <w:color w:val="auto"/>
          <w:kern w:val="2"/>
          <w:sz w:val="26"/>
          <w:szCs w:val="26"/>
          <w:highlight w:val="yellow"/>
          <w:lang w:val="uk-UA" w:eastAsia="zh-CN" w:bidi="hi-IN"/>
        </w:rPr>
      </w:pPr>
    </w:p>
    <w:p w:rsidR="008D3FA7" w:rsidRPr="008D3FA7" w:rsidRDefault="008D3FA7" w:rsidP="008D3FA7">
      <w:pPr>
        <w:keepLines/>
        <w:widowControl w:val="0"/>
        <w:suppressAutoHyphens/>
        <w:autoSpaceDE w:val="0"/>
        <w:autoSpaceDN w:val="0"/>
        <w:spacing w:line="240" w:lineRule="auto"/>
        <w:ind w:firstLine="426"/>
        <w:jc w:val="center"/>
        <w:rPr>
          <w:rFonts w:ascii="Times New Roman" w:eastAsia="Cambria Math" w:hAnsi="Times New Roman" w:cs="Times New Roman"/>
          <w:color w:val="auto"/>
          <w:spacing w:val="-3"/>
          <w:kern w:val="2"/>
          <w:sz w:val="26"/>
          <w:szCs w:val="26"/>
          <w:lang w:val="uk-UA" w:eastAsia="zh-CN" w:bidi="hi-IN"/>
        </w:rPr>
      </w:pPr>
    </w:p>
    <w:p w:rsidR="008D3FA7" w:rsidRPr="008D3FA7" w:rsidRDefault="008D3FA7" w:rsidP="008D3FA7">
      <w:pPr>
        <w:widowControl w:val="0"/>
        <w:tabs>
          <w:tab w:val="left" w:pos="7620"/>
        </w:tabs>
        <w:suppressAutoHyphens/>
        <w:spacing w:line="240" w:lineRule="auto"/>
        <w:rPr>
          <w:rFonts w:ascii="Times New Roman" w:eastAsia="Cambria Math" w:hAnsi="Times New Roman" w:cs="Times New Roman"/>
          <w:b/>
          <w:color w:val="auto"/>
          <w:kern w:val="2"/>
          <w:sz w:val="24"/>
          <w:szCs w:val="24"/>
          <w:lang w:val="uk-UA" w:eastAsia="zh-CN" w:bidi="hi-IN"/>
        </w:rPr>
      </w:pPr>
      <w:r w:rsidRPr="008D3FA7">
        <w:rPr>
          <w:rFonts w:ascii="Times New Roman" w:eastAsia="Cambria Math" w:hAnsi="Times New Roman" w:cs="Times New Roman"/>
          <w:b/>
          <w:color w:val="auto"/>
          <w:kern w:val="2"/>
          <w:sz w:val="24"/>
          <w:szCs w:val="24"/>
          <w:lang w:val="uk-UA" w:eastAsia="zh-CN" w:bidi="hi-IN"/>
        </w:rPr>
        <w:t>м. Полтава                                                                                        _________</w:t>
      </w:r>
      <w:r>
        <w:rPr>
          <w:rFonts w:ascii="Times New Roman" w:eastAsia="Cambria Math" w:hAnsi="Times New Roman" w:cs="Times New Roman"/>
          <w:b/>
          <w:color w:val="auto"/>
          <w:kern w:val="2"/>
          <w:sz w:val="24"/>
          <w:szCs w:val="24"/>
          <w:lang w:val="uk-UA" w:eastAsia="zh-CN" w:bidi="hi-IN"/>
        </w:rPr>
        <w:t>_______</w:t>
      </w:r>
      <w:r w:rsidRPr="008D3FA7">
        <w:rPr>
          <w:rFonts w:ascii="Times New Roman" w:eastAsia="Cambria Math" w:hAnsi="Times New Roman" w:cs="Times New Roman"/>
          <w:b/>
          <w:color w:val="auto"/>
          <w:kern w:val="2"/>
          <w:sz w:val="24"/>
          <w:szCs w:val="24"/>
          <w:lang w:val="uk-UA" w:eastAsia="zh-CN" w:bidi="hi-IN"/>
        </w:rPr>
        <w:t>2023 рік</w:t>
      </w:r>
    </w:p>
    <w:p w:rsidR="008D3FA7" w:rsidRPr="008D3FA7" w:rsidRDefault="008D3FA7" w:rsidP="008D3FA7">
      <w:pPr>
        <w:widowControl w:val="0"/>
        <w:tabs>
          <w:tab w:val="left" w:pos="7620"/>
        </w:tabs>
        <w:suppressAutoHyphens/>
        <w:spacing w:line="240" w:lineRule="auto"/>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ahoma" w:hAnsi="Times New Roman" w:cs="Times New Roman"/>
          <w:b/>
          <w:bCs/>
          <w:color w:val="auto"/>
          <w:lang w:val="uk-UA"/>
        </w:rPr>
        <w:t xml:space="preserve">       </w:t>
      </w:r>
      <w:r>
        <w:rPr>
          <w:rFonts w:ascii="Times New Roman" w:eastAsia="Cambria Math" w:hAnsi="Times New Roman" w:cs="Times New Roman"/>
          <w:color w:val="auto"/>
          <w:kern w:val="2"/>
          <w:lang w:val="uk-UA" w:eastAsia="zh-CN" w:bidi="hi-IN"/>
        </w:rPr>
        <w:t>КОМУНАЛЬНЕ ПІДПРИЄМСТВО «ПОЛТАВАЕЛЕКТРОАВТОТРАНС» ПОЛТАВСЬКОЇ МІСЬКОЇ РАДИ</w:t>
      </w:r>
      <w:r w:rsidRPr="008D3FA7">
        <w:rPr>
          <w:rFonts w:ascii="Times New Roman" w:eastAsia="Cambria Math" w:hAnsi="Times New Roman" w:cs="Times New Roman"/>
          <w:color w:val="auto"/>
          <w:kern w:val="2"/>
          <w:lang w:val="uk-UA" w:eastAsia="zh-CN" w:bidi="hi-IN"/>
        </w:rPr>
        <w:t xml:space="preserve">, </w:t>
      </w:r>
      <w:r w:rsidRPr="008D3FA7">
        <w:rPr>
          <w:rFonts w:ascii="Times New Roman" w:eastAsia="Tahoma" w:hAnsi="Times New Roman" w:cs="Times New Roman"/>
          <w:color w:val="auto"/>
          <w:lang w:val="uk-UA"/>
        </w:rPr>
        <w:t>що є платником податку на прибуток на загальних підставах</w:t>
      </w:r>
      <w:r w:rsidRPr="008D3FA7">
        <w:rPr>
          <w:rFonts w:ascii="Times New Roman" w:eastAsia="Cambria Math" w:hAnsi="Times New Roman" w:cs="Times New Roman"/>
          <w:color w:val="auto"/>
          <w:kern w:val="2"/>
          <w:lang w:val="uk-UA" w:eastAsia="zh-CN" w:bidi="hi-IN"/>
        </w:rPr>
        <w:t>, в  подальшому  «</w:t>
      </w:r>
      <w:r w:rsidRPr="008D3FA7">
        <w:rPr>
          <w:rFonts w:ascii="Times New Roman" w:eastAsia="Cambria Math" w:hAnsi="Times New Roman" w:cs="Times New Roman"/>
          <w:i/>
          <w:color w:val="auto"/>
          <w:kern w:val="2"/>
          <w:lang w:val="uk-UA" w:eastAsia="zh-CN" w:bidi="hi-IN"/>
        </w:rPr>
        <w:t>ЗАМОВНИК</w:t>
      </w:r>
      <w:r w:rsidRPr="008D3FA7">
        <w:rPr>
          <w:rFonts w:ascii="Times New Roman" w:eastAsia="Cambria Math" w:hAnsi="Times New Roman" w:cs="Times New Roman"/>
          <w:color w:val="auto"/>
          <w:kern w:val="2"/>
          <w:lang w:val="uk-UA" w:eastAsia="zh-CN" w:bidi="hi-IN"/>
        </w:rPr>
        <w:t>»,</w:t>
      </w:r>
      <w:r w:rsidRPr="008D3FA7">
        <w:rPr>
          <w:rFonts w:ascii="Times New Roman" w:eastAsia="Cambria Math" w:hAnsi="Times New Roman" w:cs="Times New Roman"/>
          <w:bCs/>
          <w:color w:val="auto"/>
          <w:kern w:val="2"/>
          <w:lang w:val="uk-UA" w:eastAsia="zh-CN" w:bidi="hi-IN"/>
        </w:rPr>
        <w:t xml:space="preserve">   </w:t>
      </w:r>
      <w:r w:rsidRPr="008D3FA7">
        <w:rPr>
          <w:rFonts w:ascii="Times New Roman" w:eastAsia="Cambria Math" w:hAnsi="Times New Roman" w:cs="Times New Roman"/>
          <w:color w:val="auto"/>
          <w:kern w:val="2"/>
          <w:lang w:val="uk-UA" w:eastAsia="zh-CN" w:bidi="hi-IN"/>
        </w:rPr>
        <w:t>в  особі  начальника підприємства  Зайцева Євгенія Геннадійовича, що діє на підставі Статуту</w:t>
      </w:r>
      <w:r w:rsidRPr="008D3FA7">
        <w:rPr>
          <w:rFonts w:ascii="Times New Roman" w:eastAsia="Times New Roman" w:hAnsi="Times New Roman" w:cs="Times New Roman"/>
          <w:i/>
          <w:iCs/>
          <w:color w:val="auto"/>
          <w:kern w:val="2"/>
          <w:lang w:val="uk-UA" w:eastAsia="zh-CN" w:bidi="hi-IN"/>
        </w:rPr>
        <w:t>,</w:t>
      </w:r>
      <w:r w:rsidRPr="008D3FA7">
        <w:rPr>
          <w:rFonts w:ascii="Times New Roman" w:eastAsia="Times New Roman" w:hAnsi="Times New Roman" w:cs="Times New Roman"/>
          <w:color w:val="auto"/>
          <w:kern w:val="2"/>
          <w:lang w:val="uk-UA" w:eastAsia="zh-CN" w:bidi="hi-IN"/>
        </w:rPr>
        <w:t xml:space="preserve"> з однієї сторони, та</w:t>
      </w:r>
      <w:r w:rsidRPr="008D3FA7">
        <w:rPr>
          <w:rFonts w:ascii="Times New Roman" w:eastAsia="Times New Roman" w:hAnsi="Times New Roman" w:cs="Times New Roman"/>
          <w:b/>
          <w:i/>
          <w:iCs/>
          <w:color w:val="auto"/>
          <w:kern w:val="2"/>
          <w:lang w:val="uk-UA" w:eastAsia="zh-CN" w:bidi="hi-IN"/>
        </w:rPr>
        <w:t xml:space="preserve"> __________</w:t>
      </w:r>
      <w:r>
        <w:rPr>
          <w:rFonts w:ascii="Times New Roman" w:eastAsia="Times New Roman" w:hAnsi="Times New Roman" w:cs="Times New Roman"/>
          <w:b/>
          <w:i/>
          <w:iCs/>
          <w:color w:val="auto"/>
          <w:kern w:val="2"/>
          <w:lang w:val="uk-UA" w:eastAsia="zh-CN" w:bidi="hi-IN"/>
        </w:rPr>
        <w:t>_____________________________,</w:t>
      </w:r>
      <w:r w:rsidRPr="008D3FA7">
        <w:rPr>
          <w:rFonts w:ascii="Times New Roman" w:eastAsia="Times New Roman" w:hAnsi="Times New Roman" w:cs="Times New Roman"/>
          <w:b/>
          <w:i/>
          <w:iCs/>
          <w:color w:val="auto"/>
          <w:kern w:val="2"/>
          <w:lang w:val="uk-UA" w:eastAsia="zh-CN" w:bidi="hi-IN"/>
        </w:rPr>
        <w:t xml:space="preserve"> </w:t>
      </w:r>
      <w:r>
        <w:rPr>
          <w:rFonts w:ascii="Times New Roman" w:eastAsia="Times New Roman" w:hAnsi="Times New Roman" w:cs="Times New Roman"/>
          <w:color w:val="auto"/>
          <w:kern w:val="2"/>
          <w:lang w:val="uk-UA" w:eastAsia="zh-CN" w:bidi="hi-IN"/>
        </w:rPr>
        <w:t>в подальшому</w:t>
      </w:r>
      <w:r w:rsidRPr="008D3FA7">
        <w:rPr>
          <w:rFonts w:ascii="Times New Roman" w:eastAsia="Times New Roman" w:hAnsi="Times New Roman" w:cs="Times New Roman"/>
          <w:color w:val="auto"/>
          <w:kern w:val="2"/>
          <w:lang w:val="uk-UA" w:eastAsia="zh-CN" w:bidi="hi-IN"/>
        </w:rPr>
        <w:t xml:space="preserve"> іменується </w:t>
      </w:r>
      <w:r w:rsidRPr="008D3FA7">
        <w:rPr>
          <w:rFonts w:ascii="Times New Roman" w:eastAsia="Times New Roman" w:hAnsi="Times New Roman" w:cs="Times New Roman"/>
          <w:i/>
          <w:iCs/>
          <w:color w:val="auto"/>
          <w:kern w:val="2"/>
          <w:lang w:val="uk-UA" w:eastAsia="zh-CN" w:bidi="hi-IN"/>
        </w:rPr>
        <w:t>“ПІДРЯДНИК”</w:t>
      </w:r>
      <w:r w:rsidRPr="008D3FA7">
        <w:rPr>
          <w:rFonts w:ascii="Times New Roman" w:eastAsia="Times New Roman" w:hAnsi="Times New Roman" w:cs="Times New Roman"/>
          <w:color w:val="auto"/>
          <w:kern w:val="2"/>
          <w:lang w:val="uk-UA" w:eastAsia="zh-CN" w:bidi="hi-IN"/>
        </w:rPr>
        <w:t>, в особі</w:t>
      </w:r>
      <w:r w:rsidRPr="008D3FA7">
        <w:rPr>
          <w:rFonts w:ascii="Times New Roman" w:eastAsia="Times New Roman" w:hAnsi="Times New Roman" w:cs="Times New Roman"/>
          <w:iCs/>
          <w:color w:val="auto"/>
          <w:kern w:val="2"/>
          <w:lang w:val="uk-UA" w:eastAsia="zh-CN" w:bidi="hi-IN"/>
        </w:rPr>
        <w:t xml:space="preserve"> _______________________________</w:t>
      </w:r>
      <w:r>
        <w:rPr>
          <w:rFonts w:ascii="Times New Roman" w:eastAsia="Times New Roman" w:hAnsi="Times New Roman" w:cs="Times New Roman"/>
          <w:iCs/>
          <w:color w:val="auto"/>
          <w:kern w:val="2"/>
          <w:lang w:val="uk-UA" w:eastAsia="zh-CN" w:bidi="hi-IN"/>
        </w:rPr>
        <w:t>_________________</w:t>
      </w:r>
      <w:r w:rsidRPr="008D3FA7">
        <w:rPr>
          <w:rFonts w:ascii="Times New Roman" w:eastAsia="Times New Roman" w:hAnsi="Times New Roman" w:cs="Times New Roman"/>
          <w:b/>
          <w:bCs/>
          <w:i/>
          <w:iCs/>
          <w:color w:val="auto"/>
          <w:kern w:val="2"/>
          <w:lang w:val="uk-UA" w:eastAsia="zh-CN" w:bidi="hi-IN"/>
        </w:rPr>
        <w:t xml:space="preserve">, </w:t>
      </w:r>
      <w:r w:rsidRPr="008D3FA7">
        <w:rPr>
          <w:rFonts w:ascii="Times New Roman" w:eastAsia="Times New Roman" w:hAnsi="Times New Roman" w:cs="Times New Roman"/>
          <w:color w:val="auto"/>
          <w:kern w:val="2"/>
          <w:lang w:val="uk-UA" w:eastAsia="zh-CN" w:bidi="hi-IN"/>
        </w:rPr>
        <w:t xml:space="preserve">що діє на підставі </w:t>
      </w:r>
      <w:r w:rsidRPr="008D3FA7">
        <w:rPr>
          <w:rFonts w:ascii="Times New Roman" w:eastAsia="Times New Roman" w:hAnsi="Times New Roman" w:cs="Times New Roman"/>
          <w:i/>
          <w:iCs/>
          <w:color w:val="auto"/>
          <w:kern w:val="2"/>
          <w:lang w:val="uk-UA" w:eastAsia="zh-CN" w:bidi="hi-IN"/>
        </w:rPr>
        <w:t>_________________,</w:t>
      </w:r>
      <w:r w:rsidRPr="008D3FA7">
        <w:rPr>
          <w:rFonts w:ascii="Times New Roman" w:eastAsia="Times New Roman" w:hAnsi="Times New Roman" w:cs="Times New Roman"/>
          <w:color w:val="auto"/>
          <w:kern w:val="2"/>
          <w:lang w:val="uk-UA" w:eastAsia="zh-CN" w:bidi="hi-IN"/>
        </w:rPr>
        <w:t xml:space="preserve"> з іншої сторони, які надалі разом іменуються </w:t>
      </w:r>
      <w:r w:rsidRPr="008D3FA7">
        <w:rPr>
          <w:rFonts w:ascii="Times New Roman" w:eastAsia="Times New Roman" w:hAnsi="Times New Roman" w:cs="Times New Roman"/>
          <w:i/>
          <w:iCs/>
          <w:color w:val="auto"/>
          <w:kern w:val="2"/>
          <w:lang w:val="uk-UA" w:eastAsia="zh-CN" w:bidi="hi-IN"/>
        </w:rPr>
        <w:t>СТОРОНАМИ</w:t>
      </w:r>
      <w:r w:rsidRPr="008D3FA7">
        <w:rPr>
          <w:rFonts w:ascii="Times New Roman" w:eastAsia="Times New Roman" w:hAnsi="Times New Roman" w:cs="Times New Roman"/>
          <w:color w:val="auto"/>
          <w:kern w:val="2"/>
          <w:lang w:val="uk-UA" w:eastAsia="zh-CN" w:bidi="hi-IN"/>
        </w:rPr>
        <w:t xml:space="preserve">, </w:t>
      </w:r>
      <w:r w:rsidRPr="008D3FA7">
        <w:rPr>
          <w:rFonts w:ascii="Times New Roman" w:eastAsia="Cambria Math" w:hAnsi="Times New Roman" w:cs="Times New Roman"/>
          <w:color w:val="auto"/>
          <w:kern w:val="2"/>
          <w:lang w:val="uk-UA" w:eastAsia="zh-CN" w:bidi="hi-IN"/>
        </w:rPr>
        <w:t xml:space="preserve">уклали даний договір  про наступне </w:t>
      </w:r>
      <w:r w:rsidRPr="008D3FA7">
        <w:rPr>
          <w:rFonts w:ascii="Times New Roman" w:eastAsia="Times New Roman" w:hAnsi="Times New Roman" w:cs="Times New Roman"/>
          <w:color w:val="auto"/>
          <w:kern w:val="2"/>
          <w:lang w:val="uk-UA" w:eastAsia="zh-CN" w:bidi="hi-IN"/>
        </w:rPr>
        <w:t>:</w:t>
      </w:r>
    </w:p>
    <w:p w:rsidR="008D3FA7" w:rsidRPr="008D3FA7" w:rsidRDefault="008D3FA7" w:rsidP="008D3FA7">
      <w:pPr>
        <w:widowControl w:val="0"/>
        <w:suppressAutoHyphens/>
        <w:spacing w:line="240" w:lineRule="auto"/>
        <w:ind w:firstLine="360"/>
        <w:jc w:val="both"/>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numPr>
          <w:ilvl w:val="0"/>
          <w:numId w:val="4"/>
        </w:numPr>
        <w:suppressAutoHyphens/>
        <w:spacing w:line="240" w:lineRule="auto"/>
        <w:jc w:val="center"/>
        <w:rPr>
          <w:rFonts w:ascii="Times New Roman" w:eastAsia="Times New Roman" w:hAnsi="Times New Roman" w:cs="Times New Roman"/>
          <w:b/>
          <w:bCs/>
          <w:i/>
          <w:iCs/>
          <w:color w:val="auto"/>
          <w:kern w:val="2"/>
          <w:sz w:val="26"/>
          <w:szCs w:val="26"/>
          <w:lang w:val="uk-UA" w:eastAsia="zh-CN" w:bidi="hi-IN"/>
        </w:rPr>
      </w:pPr>
      <w:r w:rsidRPr="008D3FA7">
        <w:rPr>
          <w:rFonts w:ascii="Times New Roman" w:eastAsia="Times New Roman" w:hAnsi="Times New Roman" w:cs="Times New Roman"/>
          <w:b/>
          <w:bCs/>
          <w:i/>
          <w:iCs/>
          <w:color w:val="auto"/>
          <w:kern w:val="2"/>
          <w:sz w:val="26"/>
          <w:szCs w:val="26"/>
          <w:lang w:val="uk-UA" w:eastAsia="zh-CN" w:bidi="hi-IN"/>
        </w:rPr>
        <w:t>ПРЕДМЕТ ДОГОВОРУ</w:t>
      </w:r>
    </w:p>
    <w:p w:rsidR="008D3FA7" w:rsidRPr="008D3FA7" w:rsidRDefault="008D3FA7" w:rsidP="008D3FA7">
      <w:pPr>
        <w:widowControl w:val="0"/>
        <w:suppressAutoHyphens/>
        <w:spacing w:line="240" w:lineRule="auto"/>
        <w:ind w:left="720"/>
        <w:rPr>
          <w:rFonts w:ascii="Times New Roman" w:eastAsia="Times New Roman" w:hAnsi="Times New Roman" w:cs="Times New Roman"/>
          <w:b/>
          <w:bCs/>
          <w:i/>
          <w:iCs/>
          <w:color w:val="auto"/>
          <w:kern w:val="2"/>
          <w:sz w:val="26"/>
          <w:szCs w:val="26"/>
          <w:lang w:val="uk-UA" w:eastAsia="zh-CN" w:bidi="hi-IN"/>
        </w:rPr>
      </w:pPr>
    </w:p>
    <w:p w:rsidR="008D3FA7" w:rsidRPr="008D3FA7" w:rsidRDefault="008D3FA7" w:rsidP="008D3FA7">
      <w:pPr>
        <w:keepLines/>
        <w:widowControl w:val="0"/>
        <w:numPr>
          <w:ilvl w:val="1"/>
          <w:numId w:val="5"/>
        </w:numPr>
        <w:tabs>
          <w:tab w:val="left" w:pos="567"/>
        </w:tabs>
        <w:suppressAutoHyphens/>
        <w:autoSpaceDE w:val="0"/>
        <w:autoSpaceDN w:val="0"/>
        <w:spacing w:line="240" w:lineRule="auto"/>
        <w:ind w:left="0" w:firstLine="0"/>
        <w:contextualSpacing/>
        <w:jc w:val="both"/>
        <w:rPr>
          <w:rFonts w:ascii="Times New Roman" w:eastAsia="Tahoma" w:hAnsi="Times New Roman" w:cs="Times New Roman"/>
          <w:color w:val="auto"/>
          <w:spacing w:val="-3"/>
          <w:lang w:val="uk-UA" w:eastAsia="uk-UA"/>
        </w:rPr>
      </w:pPr>
      <w:r w:rsidRPr="008D3FA7">
        <w:rPr>
          <w:rFonts w:ascii="Times New Roman" w:eastAsia="Times New Roman" w:hAnsi="Times New Roman" w:cs="Times New Roman"/>
          <w:color w:val="auto"/>
          <w:lang w:val="uk-UA" w:eastAsia="uk-UA"/>
        </w:rPr>
        <w:t xml:space="preserve">Підрядник зобов’язується на свій ризик власними (залученими) силами і засобами надати всі послуги по цьому договору, згідно пропозиції за результатами аукціону, а саме: </w:t>
      </w:r>
      <w:r w:rsidRPr="008D3FA7">
        <w:rPr>
          <w:rFonts w:ascii="Times New Roman" w:eastAsia="Tahoma" w:hAnsi="Times New Roman" w:cs="Times New Roman"/>
          <w:b/>
          <w:noProof/>
          <w:snapToGrid w:val="0"/>
          <w:lang w:val="uk-UA" w:eastAsia="uk-UA"/>
        </w:rPr>
        <w:t xml:space="preserve">Аварійно – відновлювальні роботи з ремонту внутрішньогосподарської технологічної дороги (поточний ремонт) КП «Полтаваелектроавтотранс» ПМР за адресою вул. Степана Халтуріна, 10 у м. Полтава код </w:t>
      </w:r>
      <w:r w:rsidRPr="008D3FA7">
        <w:rPr>
          <w:rFonts w:ascii="Times New Roman" w:eastAsia="Tahoma" w:hAnsi="Times New Roman" w:cs="Times New Roman"/>
          <w:b/>
          <w:noProof/>
          <w:snapToGrid w:val="0"/>
          <w:color w:val="auto"/>
          <w:lang w:val="uk-UA" w:eastAsia="uk-UA"/>
        </w:rPr>
        <w:t>ДК 021:2015:</w:t>
      </w:r>
      <w:r w:rsidRPr="00901345">
        <w:rPr>
          <w:rFonts w:ascii="Times New Roman" w:eastAsia="Tahoma" w:hAnsi="Times New Roman" w:cs="Times New Roman"/>
          <w:b/>
          <w:color w:val="auto"/>
          <w:lang w:val="uk-UA" w:eastAsia="uk-UA"/>
        </w:rPr>
        <w:t>45000000-7</w:t>
      </w:r>
      <w:r w:rsidRPr="008D3FA7">
        <w:rPr>
          <w:rFonts w:ascii="Times New Roman" w:eastAsia="Tahoma" w:hAnsi="Times New Roman" w:cs="Times New Roman"/>
          <w:b/>
          <w:color w:val="auto"/>
          <w:lang w:val="uk-UA" w:eastAsia="uk-UA"/>
        </w:rPr>
        <w:t>: Будівельні роботи та поточний ремонт</w:t>
      </w:r>
      <w:r w:rsidRPr="008D3FA7">
        <w:rPr>
          <w:rFonts w:ascii="Times New Roman" w:eastAsia="Tahoma" w:hAnsi="Times New Roman" w:cs="Times New Roman"/>
          <w:color w:val="auto"/>
          <w:lang w:val="uk-UA" w:eastAsia="uk-UA"/>
        </w:rPr>
        <w:t>, відповідно до Порядку проведення ремонту та утримання об’єктів благоустрою населених пунктів</w:t>
      </w:r>
      <w:r w:rsidRPr="008D3FA7">
        <w:rPr>
          <w:rFonts w:ascii="Times New Roman" w:eastAsia="Times New Roman" w:hAnsi="Times New Roman" w:cs="Times New Roman"/>
          <w:color w:val="auto"/>
          <w:lang w:val="uk-UA" w:eastAsia="uk-UA"/>
        </w:rPr>
        <w:t>, затвердженого комітету України з питань житлового-комунального господарства від 23.09.2003 № 154, а Замовник зобов’язується прийняти і оплатити їх.</w:t>
      </w:r>
    </w:p>
    <w:p w:rsidR="008D3FA7" w:rsidRPr="008D3FA7" w:rsidRDefault="008D3FA7" w:rsidP="008D3FA7">
      <w:pPr>
        <w:keepLines/>
        <w:tabs>
          <w:tab w:val="left" w:pos="567"/>
        </w:tabs>
        <w:autoSpaceDE w:val="0"/>
        <w:autoSpaceDN w:val="0"/>
        <w:spacing w:after="200" w:line="240" w:lineRule="auto"/>
        <w:contextualSpacing/>
        <w:jc w:val="both"/>
        <w:rPr>
          <w:rFonts w:ascii="Times New Roman" w:eastAsia="Tahoma" w:hAnsi="Times New Roman" w:cs="Times New Roman"/>
          <w:color w:val="auto"/>
          <w:spacing w:val="-3"/>
          <w:sz w:val="26"/>
          <w:szCs w:val="26"/>
          <w:lang w:val="uk-UA" w:eastAsia="uk-UA"/>
        </w:rPr>
      </w:pPr>
    </w:p>
    <w:p w:rsidR="008D3FA7" w:rsidRPr="008D3FA7" w:rsidRDefault="008D3FA7" w:rsidP="008D3FA7">
      <w:pPr>
        <w:widowControl w:val="0"/>
        <w:numPr>
          <w:ilvl w:val="0"/>
          <w:numId w:val="4"/>
        </w:numPr>
        <w:suppressAutoHyphens/>
        <w:spacing w:line="240" w:lineRule="auto"/>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ЦІНА ДОГОВОРУ</w:t>
      </w:r>
    </w:p>
    <w:p w:rsidR="008D3FA7" w:rsidRPr="008D3FA7" w:rsidRDefault="008D3FA7" w:rsidP="008D3FA7">
      <w:pPr>
        <w:widowControl w:val="0"/>
        <w:suppressAutoHyphens/>
        <w:spacing w:line="240" w:lineRule="auto"/>
        <w:ind w:left="720"/>
        <w:rPr>
          <w:rFonts w:ascii="Times New Roman" w:eastAsia="Times New Roman" w:hAnsi="Times New Roman" w:cs="Times New Roman"/>
          <w:b/>
          <w:bCs/>
          <w:i/>
          <w:iCs/>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2.1. Ціна дог</w:t>
      </w:r>
      <w:r>
        <w:rPr>
          <w:rFonts w:ascii="Times New Roman" w:eastAsia="Times New Roman" w:hAnsi="Times New Roman" w:cs="Times New Roman"/>
          <w:color w:val="auto"/>
          <w:kern w:val="2"/>
          <w:lang w:val="uk-UA" w:eastAsia="zh-CN" w:bidi="hi-IN"/>
        </w:rPr>
        <w:t>овору складає ________________</w:t>
      </w:r>
      <w:r w:rsidRPr="008D3FA7">
        <w:rPr>
          <w:rFonts w:ascii="Times New Roman" w:eastAsia="Times New Roman" w:hAnsi="Times New Roman" w:cs="Times New Roman"/>
          <w:color w:val="auto"/>
          <w:kern w:val="2"/>
          <w:lang w:val="uk-UA" w:eastAsia="zh-CN" w:bidi="hi-IN"/>
        </w:rPr>
        <w:t xml:space="preserve"> грн. (__</w:t>
      </w:r>
      <w:r>
        <w:rPr>
          <w:rFonts w:ascii="Times New Roman" w:eastAsia="Times New Roman" w:hAnsi="Times New Roman" w:cs="Times New Roman"/>
          <w:color w:val="auto"/>
          <w:kern w:val="2"/>
          <w:lang w:val="uk-UA" w:eastAsia="zh-CN" w:bidi="hi-IN"/>
        </w:rPr>
        <w:t>___________</w:t>
      </w:r>
      <w:r w:rsidRPr="008D3FA7">
        <w:rPr>
          <w:rFonts w:ascii="Times New Roman" w:eastAsia="Times New Roman" w:hAnsi="Times New Roman" w:cs="Times New Roman"/>
          <w:color w:val="auto"/>
          <w:kern w:val="2"/>
          <w:lang w:val="uk-UA" w:eastAsia="zh-CN" w:bidi="hi-IN"/>
        </w:rPr>
        <w:t xml:space="preserve"> грн. __ коп.), в тому</w:t>
      </w:r>
      <w:r>
        <w:rPr>
          <w:rFonts w:ascii="Times New Roman" w:eastAsia="Times New Roman" w:hAnsi="Times New Roman" w:cs="Times New Roman"/>
          <w:color w:val="auto"/>
          <w:kern w:val="2"/>
          <w:lang w:val="uk-UA" w:eastAsia="zh-CN" w:bidi="hi-IN"/>
        </w:rPr>
        <w:t xml:space="preserve"> числі ПДВ ____________________</w:t>
      </w:r>
      <w:r w:rsidRPr="008D3FA7">
        <w:rPr>
          <w:rFonts w:ascii="Times New Roman" w:eastAsia="Times New Roman" w:hAnsi="Times New Roman" w:cs="Times New Roman"/>
          <w:color w:val="auto"/>
          <w:kern w:val="2"/>
          <w:lang w:val="uk-UA" w:eastAsia="zh-CN" w:bidi="hi-IN"/>
        </w:rPr>
        <w:t xml:space="preserve"> </w:t>
      </w:r>
      <w:r>
        <w:rPr>
          <w:rFonts w:ascii="Times New Roman" w:eastAsia="Times New Roman" w:hAnsi="Times New Roman" w:cs="Times New Roman"/>
          <w:color w:val="auto"/>
          <w:kern w:val="2"/>
          <w:lang w:val="uk-UA" w:eastAsia="zh-CN" w:bidi="hi-IN"/>
        </w:rPr>
        <w:t>грн. (________________________</w:t>
      </w:r>
      <w:r w:rsidRPr="008D3FA7">
        <w:rPr>
          <w:rFonts w:ascii="Times New Roman" w:eastAsia="Times New Roman" w:hAnsi="Times New Roman" w:cs="Times New Roman"/>
          <w:color w:val="auto"/>
          <w:kern w:val="2"/>
          <w:lang w:val="uk-UA" w:eastAsia="zh-CN" w:bidi="hi-IN"/>
        </w:rPr>
        <w:t xml:space="preserve"> грн. __ коп.).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2.2. Договірна ціна є динамічною та може уточнюватися (за договірною ціною та обсяги) протягом всього строку виконання Договору відповідно до вимог законодавства.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2.3. Підрядник є платником _____________________________.</w:t>
      </w:r>
    </w:p>
    <w:p w:rsidR="008D3FA7" w:rsidRPr="008D3FA7" w:rsidRDefault="008D3FA7" w:rsidP="008D3FA7">
      <w:pPr>
        <w:widowControl w:val="0"/>
        <w:suppressAutoHyphens/>
        <w:spacing w:line="240" w:lineRule="auto"/>
        <w:jc w:val="both"/>
        <w:rPr>
          <w:rFonts w:ascii="Times New Roman" w:eastAsia="Times New Roman" w:hAnsi="Times New Roman" w:cs="Times New Roman"/>
          <w:b/>
          <w:bCs/>
          <w:i/>
          <w:iCs/>
          <w:color w:val="auto"/>
          <w:kern w:val="2"/>
          <w:lang w:val="uk-UA" w:eastAsia="zh-CN" w:bidi="hi-IN"/>
        </w:rPr>
      </w:pPr>
    </w:p>
    <w:p w:rsidR="008D3FA7" w:rsidRPr="008D3FA7" w:rsidRDefault="008D3FA7" w:rsidP="008D3FA7">
      <w:pPr>
        <w:widowControl w:val="0"/>
        <w:numPr>
          <w:ilvl w:val="0"/>
          <w:numId w:val="4"/>
        </w:numPr>
        <w:suppressAutoHyphens/>
        <w:spacing w:line="240" w:lineRule="auto"/>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РОЗРАХУНКИ ТА ПЛАТЕЖІ</w:t>
      </w:r>
    </w:p>
    <w:p w:rsidR="008D3FA7" w:rsidRPr="008D3FA7" w:rsidRDefault="008D3FA7" w:rsidP="008D3FA7">
      <w:pPr>
        <w:widowControl w:val="0"/>
        <w:suppressAutoHyphens/>
        <w:spacing w:line="240" w:lineRule="auto"/>
        <w:ind w:left="720"/>
        <w:rPr>
          <w:rFonts w:ascii="Times New Roman" w:eastAsia="Times New Roman" w:hAnsi="Times New Roman" w:cs="Times New Roman"/>
          <w:b/>
          <w:bCs/>
          <w:i/>
          <w:iCs/>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3.1.Розрахунки та платежі здійснюються на підставі наданих Підрядником Замовнику актів приймання виконаних будівельних робіт по формі №КБ-2в та довідок про вартість виконаних будівельних робіт та витрати у формі № КБ-3.</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3.2. Замовник здійснює оплату за фактично надані послуги (виконані роботи) на підставі наступних документів:</w:t>
      </w:r>
    </w:p>
    <w:p w:rsidR="008D3FA7" w:rsidRPr="008D3FA7" w:rsidRDefault="008D3FA7" w:rsidP="008D3FA7">
      <w:pPr>
        <w:widowControl w:val="0"/>
        <w:suppressAutoHyphens/>
        <w:spacing w:line="240" w:lineRule="auto"/>
        <w:ind w:firstLine="709"/>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 акту приймання виконаних будівельних робіт (форма №КБ-2В), підписаного уповноваженими представниками обох сторін, з усіма необхідними документами,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rsidR="008D3FA7" w:rsidRPr="008D3FA7" w:rsidRDefault="008D3FA7" w:rsidP="008D3FA7">
      <w:pPr>
        <w:widowControl w:val="0"/>
        <w:suppressAutoHyphens/>
        <w:spacing w:line="240" w:lineRule="auto"/>
        <w:ind w:firstLine="709"/>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2) довідки про вартість виконаних будівельних робіт та витрати (форма №КБ-3), підписаного уповноваженими представниками обох сторін. </w:t>
      </w:r>
    </w:p>
    <w:p w:rsidR="008D3FA7" w:rsidRPr="008D3FA7" w:rsidRDefault="008D3FA7" w:rsidP="008D3FA7">
      <w:pPr>
        <w:widowControl w:val="0"/>
        <w:shd w:val="clear" w:color="auto" w:fill="FFFFFF"/>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Lucida Sans Unicode" w:hAnsi="Times New Roman" w:cs="Times New Roman"/>
          <w:color w:val="auto"/>
          <w:kern w:val="2"/>
          <w:lang w:val="uk-UA" w:eastAsia="zh-CN" w:bidi="hi-IN"/>
        </w:rPr>
        <w:t xml:space="preserve">3.3. Оплата проводиться за фактично надані обсяги послуг (виконані обсяги робіт) шляхом </w:t>
      </w:r>
      <w:r w:rsidRPr="008D3FA7">
        <w:rPr>
          <w:rFonts w:ascii="Times New Roman" w:eastAsia="Lucida Sans Unicode" w:hAnsi="Times New Roman" w:cs="Times New Roman"/>
          <w:color w:val="auto"/>
          <w:kern w:val="2"/>
          <w:lang w:val="uk-UA" w:eastAsia="zh-CN" w:bidi="hi-IN"/>
        </w:rPr>
        <w:lastRenderedPageBreak/>
        <w:t>перерахування Замовником грошових коштів на розрахунковий рахунок Підрядника.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3.4. Розрахунки проводяться наступним чином:</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highlight w:val="red"/>
          <w:lang w:val="uk-UA" w:eastAsia="zh-CN" w:bidi="hi-IN"/>
        </w:rPr>
      </w:pPr>
      <w:proofErr w:type="spellStart"/>
      <w:r>
        <w:rPr>
          <w:rFonts w:ascii="Times New Roman" w:eastAsia="Times New Roman" w:hAnsi="Times New Roman" w:cs="Times New Roman"/>
          <w:color w:val="auto"/>
          <w:u w:val="single"/>
          <w:lang w:val="uk-UA"/>
        </w:rPr>
        <w:t>Після</w:t>
      </w:r>
      <w:r w:rsidRPr="008D3FA7">
        <w:rPr>
          <w:rFonts w:ascii="Times New Roman" w:eastAsia="Times New Roman" w:hAnsi="Times New Roman" w:cs="Times New Roman"/>
          <w:color w:val="auto"/>
          <w:u w:val="single"/>
          <w:lang w:val="uk-UA"/>
        </w:rPr>
        <w:t>оплата</w:t>
      </w:r>
      <w:proofErr w:type="spellEnd"/>
      <w:r w:rsidRPr="008D3FA7">
        <w:rPr>
          <w:rFonts w:ascii="Times New Roman" w:eastAsia="Times New Roman" w:hAnsi="Times New Roman" w:cs="Times New Roman"/>
          <w:color w:val="auto"/>
          <w:u w:val="single"/>
          <w:lang w:val="uk-UA"/>
        </w:rPr>
        <w:t xml:space="preserve"> - протягом </w:t>
      </w:r>
      <w:r>
        <w:rPr>
          <w:rFonts w:ascii="Times New Roman" w:eastAsia="Times New Roman" w:hAnsi="Times New Roman" w:cs="Times New Roman"/>
          <w:color w:val="auto"/>
          <w:u w:val="single"/>
          <w:lang w:val="uk-UA"/>
        </w:rPr>
        <w:t>90 (</w:t>
      </w:r>
      <w:proofErr w:type="spellStart"/>
      <w:r>
        <w:rPr>
          <w:rFonts w:ascii="Times New Roman" w:eastAsia="Times New Roman" w:hAnsi="Times New Roman" w:cs="Times New Roman"/>
          <w:color w:val="auto"/>
          <w:u w:val="single"/>
          <w:lang w:val="uk-UA"/>
        </w:rPr>
        <w:t>дев</w:t>
      </w:r>
      <w:proofErr w:type="spellEnd"/>
      <w:r w:rsidRPr="008D3FA7">
        <w:rPr>
          <w:rFonts w:ascii="Times New Roman" w:eastAsia="Times New Roman" w:hAnsi="Times New Roman" w:cs="Times New Roman"/>
          <w:color w:val="auto"/>
          <w:u w:val="single"/>
        </w:rPr>
        <w:t>’</w:t>
      </w:r>
      <w:proofErr w:type="spellStart"/>
      <w:r>
        <w:rPr>
          <w:rFonts w:ascii="Times New Roman" w:eastAsia="Times New Roman" w:hAnsi="Times New Roman" w:cs="Times New Roman"/>
          <w:color w:val="auto"/>
          <w:u w:val="single"/>
          <w:lang w:val="uk-UA"/>
        </w:rPr>
        <w:t>яносто</w:t>
      </w:r>
      <w:proofErr w:type="spellEnd"/>
      <w:r w:rsidRPr="008D3FA7">
        <w:rPr>
          <w:rFonts w:ascii="Times New Roman" w:eastAsia="Times New Roman" w:hAnsi="Times New Roman" w:cs="Times New Roman"/>
          <w:color w:val="auto"/>
          <w:u w:val="single"/>
          <w:lang w:val="uk-UA"/>
        </w:rPr>
        <w:t>) банківських днів</w:t>
      </w:r>
      <w:r w:rsidRPr="008D3FA7">
        <w:rPr>
          <w:rFonts w:ascii="Times New Roman" w:eastAsia="Times New Roman" w:hAnsi="Times New Roman" w:cs="Times New Roman"/>
          <w:color w:val="auto"/>
          <w:lang w:val="uk-UA"/>
        </w:rPr>
        <w:t xml:space="preserve"> з моменту підписання Сторонами документів згідно п.3.2. Договору. </w:t>
      </w:r>
      <w:r w:rsidRPr="008D3FA7">
        <w:rPr>
          <w:rFonts w:ascii="Times New Roman" w:eastAsia="Lucida Sans Unicode" w:hAnsi="Times New Roman" w:cs="Times New Roman"/>
          <w:color w:val="auto"/>
          <w:kern w:val="2"/>
          <w:lang w:val="uk-UA" w:eastAsia="zh-CN" w:bidi="hi-IN"/>
        </w:rPr>
        <w:t>Оплата проводиться за фактично надані обсяги послуг (виконані обсяги робіт) шляхом перерахування Замовником грошових коштів на розрахунковий рахунок Підрядника</w:t>
      </w:r>
    </w:p>
    <w:p w:rsidR="008D3FA7" w:rsidRPr="008D3FA7" w:rsidRDefault="008D3FA7" w:rsidP="008D3FA7">
      <w:pPr>
        <w:autoSpaceDE w:val="0"/>
        <w:spacing w:line="240" w:lineRule="auto"/>
        <w:jc w:val="both"/>
        <w:rPr>
          <w:rFonts w:ascii="Verdana" w:eastAsia="Tahoma" w:hAnsi="Verdana" w:cs="Tahoma"/>
          <w:b/>
          <w:bCs/>
          <w:i/>
          <w:iCs/>
          <w:color w:val="auto"/>
          <w:sz w:val="26"/>
          <w:szCs w:val="26"/>
          <w:lang w:val="uk-UA" w:eastAsia="ar-SA"/>
        </w:rPr>
      </w:pPr>
    </w:p>
    <w:p w:rsidR="008D3FA7" w:rsidRPr="008D3FA7" w:rsidRDefault="008D3FA7" w:rsidP="008D3FA7">
      <w:pPr>
        <w:widowControl w:val="0"/>
        <w:numPr>
          <w:ilvl w:val="0"/>
          <w:numId w:val="4"/>
        </w:numPr>
        <w:suppressAutoHyphens/>
        <w:spacing w:after="200" w:line="240" w:lineRule="auto"/>
        <w:jc w:val="center"/>
        <w:rPr>
          <w:rFonts w:ascii="Times New Roman" w:eastAsia="Times New Roman" w:hAnsi="Times New Roman" w:cs="Times New Roman"/>
          <w:b/>
          <w:bCs/>
          <w:i/>
          <w:iCs/>
          <w:color w:val="auto"/>
          <w:kern w:val="2"/>
          <w:sz w:val="26"/>
          <w:szCs w:val="26"/>
          <w:lang w:val="uk-UA" w:eastAsia="zh-CN" w:bidi="hi-IN"/>
        </w:rPr>
      </w:pPr>
      <w:r w:rsidRPr="008D3FA7">
        <w:rPr>
          <w:rFonts w:ascii="Times New Roman" w:eastAsia="Times New Roman" w:hAnsi="Times New Roman" w:cs="Times New Roman"/>
          <w:b/>
          <w:bCs/>
          <w:i/>
          <w:iCs/>
          <w:color w:val="auto"/>
          <w:kern w:val="2"/>
          <w:sz w:val="26"/>
          <w:szCs w:val="26"/>
          <w:lang w:val="uk-UA" w:eastAsia="zh-CN" w:bidi="hi-IN"/>
        </w:rPr>
        <w:t>ЯКІСТЬ РОБІТ</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4.1. Підрядник гарантує якість та можливість експлуатації об’єкта протягом гарантійного строку, що становить 3 роки.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4.2. Підрядник повинен надати передбачені цим Договором послуги, якість яких відповідає державним будівельним нормам, державним стандартам України,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дефектних актів на ремонт асфальтобетонних </w:t>
      </w:r>
      <w:proofErr w:type="spellStart"/>
      <w:r w:rsidRPr="008D3FA7">
        <w:rPr>
          <w:rFonts w:ascii="Times New Roman" w:eastAsia="Times New Roman" w:hAnsi="Times New Roman" w:cs="Times New Roman"/>
          <w:color w:val="auto"/>
          <w:kern w:val="2"/>
          <w:lang w:val="uk-UA" w:eastAsia="zh-CN" w:bidi="hi-IN"/>
        </w:rPr>
        <w:t>покритів</w:t>
      </w:r>
      <w:proofErr w:type="spellEnd"/>
      <w:r w:rsidRPr="008D3FA7">
        <w:rPr>
          <w:rFonts w:ascii="Times New Roman" w:eastAsia="Times New Roman" w:hAnsi="Times New Roman" w:cs="Times New Roman"/>
          <w:color w:val="auto"/>
          <w:kern w:val="2"/>
          <w:lang w:val="uk-UA" w:eastAsia="zh-CN" w:bidi="hi-IN"/>
        </w:rPr>
        <w:t>, іншим законодавчим актам, які регулюють вимоги до даного предмету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4.3. У разі виявлення недоліків Замовником в процесі надання послуг (виконання робіт), Підрядник усуває такі недоліки (вади) у короткий термін за свій рахунок.</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4.4. Підрядник усуває недоліки (вади) у наданих послугах (виконаних роботах), виявлених в процесі остаточного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4.5. Замовник у разі виявлення, впродовж гарантійного строку експлуатації об’єкта, недоліків (вад) наданих послугах (виконаних роботах), відповідальність за які несе Підрядник, зобов’язаний без затримки сповістити про це Підрядника і запросити його для складання відповідного акту з визначенням в ньому термінів усунення виявлених недоліків (вад).</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4.6.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(вад) у визначені Актом терміни (строку), Замовник може усунути їх самостійно шляхом залучення іншого виконавця, із відшкодуванням витрат за надані послуги (виконані роботи) по усуненню недоліків (вад) за рахунок Підрядника.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4.7. Підрядник не несе відповідальності за недоліки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(за виключенням випадків встановлених п. 4.6 цього Договору), інших не залежних від нього обставин.</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4.8. Підрядник гарантує можливість експлуатації об'єктів відповідно до Договору протягом гарантійного строку від дня надання послуг (виконання робіт).</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4.9. Підрядник відповідає за дефекти, виявлені у межах гарантійного строку.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4.10. Недоліки (вади) у наданих послугах (виконаних роботах), виявлені в процесі приймання наданих послугах (виконаних роботах), які виникли з вини Підрядника, повинні бути усунуті Підрядником протягом 20 робочих днів, з моменту повідомлення Замовником Підрядника про виявлені недоліки (вади).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4.11. Замовник має право вимагати безоплатного усунення недоліків (вад), що виникли внаслідок допущення Підрядником порушень, або виправити їх своїми силами, з відшкодуванням витрат Замовника за рахунок Підрядника, якщо інше не передбачено Договором.</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numPr>
          <w:ilvl w:val="0"/>
          <w:numId w:val="4"/>
        </w:numPr>
        <w:suppressAutoHyphens/>
        <w:spacing w:line="240" w:lineRule="auto"/>
        <w:contextualSpacing/>
        <w:jc w:val="center"/>
        <w:rPr>
          <w:rFonts w:ascii="Times New Roman" w:eastAsia="Times New Roman" w:hAnsi="Times New Roman" w:cs="Times New Roman"/>
          <w:b/>
          <w:bCs/>
          <w:i/>
          <w:iCs/>
          <w:color w:val="auto"/>
          <w:lang w:val="uk-UA" w:eastAsia="uk-UA"/>
        </w:rPr>
      </w:pPr>
      <w:r w:rsidRPr="008D3FA7">
        <w:rPr>
          <w:rFonts w:ascii="Times New Roman" w:eastAsia="Times New Roman" w:hAnsi="Times New Roman" w:cs="Times New Roman"/>
          <w:b/>
          <w:bCs/>
          <w:i/>
          <w:iCs/>
          <w:color w:val="auto"/>
          <w:lang w:val="uk-UA" w:eastAsia="uk-UA"/>
        </w:rPr>
        <w:t>ВІДПОВІДАЛЬНІСТЬ СТОРІН</w:t>
      </w:r>
    </w:p>
    <w:p w:rsidR="008D3FA7" w:rsidRPr="008D3FA7" w:rsidRDefault="008D3FA7" w:rsidP="008D3FA7">
      <w:pPr>
        <w:spacing w:after="200" w:line="240" w:lineRule="auto"/>
        <w:ind w:left="720"/>
        <w:contextualSpacing/>
        <w:rPr>
          <w:rFonts w:ascii="Times New Roman" w:eastAsia="Times New Roman" w:hAnsi="Times New Roman" w:cs="Times New Roman"/>
          <w:b/>
          <w:bCs/>
          <w:i/>
          <w:iCs/>
          <w:color w:val="auto"/>
          <w:lang w:val="uk-UA" w:eastAsia="uk-UA"/>
        </w:rPr>
      </w:pPr>
    </w:p>
    <w:p w:rsidR="008D3FA7" w:rsidRPr="008D3FA7" w:rsidRDefault="008D3FA7" w:rsidP="008D3FA7">
      <w:pPr>
        <w:widowControl w:val="0"/>
        <w:suppressAutoHyphens/>
        <w:spacing w:line="240" w:lineRule="auto"/>
        <w:jc w:val="both"/>
        <w:rPr>
          <w:rFonts w:ascii="Times New Roman" w:eastAsia="Times New Roman" w:hAnsi="Times New Roman" w:cs="Times New Roman"/>
          <w:bCs/>
          <w:iCs/>
          <w:color w:val="auto"/>
          <w:kern w:val="2"/>
          <w:lang w:val="uk-UA" w:eastAsia="zh-CN" w:bidi="hi-IN"/>
        </w:rPr>
      </w:pPr>
      <w:r w:rsidRPr="008D3FA7">
        <w:rPr>
          <w:rFonts w:ascii="Times New Roman" w:eastAsia="Times New Roman" w:hAnsi="Times New Roman" w:cs="Times New Roman"/>
          <w:bCs/>
          <w:iCs/>
          <w:color w:val="auto"/>
          <w:kern w:val="2"/>
          <w:lang w:val="uk-UA" w:eastAsia="zh-CN" w:bidi="hi-IN"/>
        </w:rPr>
        <w:t>5.1. За невиконання своїх обов’язків Замовник і Підрядник несуть відповідальність згідно чинного законодавства.</w:t>
      </w:r>
    </w:p>
    <w:p w:rsidR="008D3FA7" w:rsidRPr="008D3FA7" w:rsidRDefault="008D3FA7" w:rsidP="008D3FA7">
      <w:pPr>
        <w:widowControl w:val="0"/>
        <w:suppressAutoHyphens/>
        <w:spacing w:line="240" w:lineRule="auto"/>
        <w:jc w:val="both"/>
        <w:rPr>
          <w:rFonts w:ascii="Times New Roman" w:eastAsia="Times New Roman" w:hAnsi="Times New Roman" w:cs="Times New Roman"/>
          <w:bCs/>
          <w:iCs/>
          <w:color w:val="auto"/>
          <w:kern w:val="2"/>
          <w:lang w:val="uk-UA" w:eastAsia="zh-CN" w:bidi="hi-IN"/>
        </w:rPr>
      </w:pPr>
      <w:r w:rsidRPr="008D3FA7">
        <w:rPr>
          <w:rFonts w:ascii="Times New Roman" w:eastAsia="Times New Roman" w:hAnsi="Times New Roman" w:cs="Times New Roman"/>
          <w:bCs/>
          <w:iCs/>
          <w:color w:val="auto"/>
          <w:kern w:val="2"/>
          <w:lang w:val="uk-UA" w:eastAsia="zh-CN" w:bidi="hi-IN"/>
        </w:rPr>
        <w:t xml:space="preserve">5.2.Замовник не несе відповідальності перед Підрядником за несвоєчасне проведення розрахунків </w:t>
      </w:r>
      <w:r w:rsidRPr="008D3FA7">
        <w:rPr>
          <w:rFonts w:ascii="Times New Roman" w:eastAsia="Times New Roman" w:hAnsi="Times New Roman" w:cs="Times New Roman"/>
          <w:bCs/>
          <w:iCs/>
          <w:color w:val="auto"/>
          <w:kern w:val="2"/>
          <w:lang w:val="uk-UA" w:eastAsia="zh-CN" w:bidi="hi-IN"/>
        </w:rPr>
        <w:lastRenderedPageBreak/>
        <w:t>по причині нездійснення чи затримки оплати органами Державної Казначейської Служби у разі фінансуванн</w:t>
      </w:r>
      <w:r>
        <w:rPr>
          <w:rFonts w:ascii="Times New Roman" w:eastAsia="Times New Roman" w:hAnsi="Times New Roman" w:cs="Times New Roman"/>
          <w:bCs/>
          <w:iCs/>
          <w:color w:val="auto"/>
          <w:kern w:val="2"/>
          <w:lang w:val="uk-UA" w:eastAsia="zh-CN" w:bidi="hi-IN"/>
        </w:rPr>
        <w:t>я  закупівлі бюджетними коштами</w:t>
      </w:r>
      <w:r w:rsidRPr="008D3FA7">
        <w:rPr>
          <w:rFonts w:ascii="Times New Roman" w:eastAsia="Times New Roman" w:hAnsi="Times New Roman" w:cs="Times New Roman"/>
          <w:bCs/>
          <w:iCs/>
          <w:color w:val="auto"/>
          <w:kern w:val="2"/>
          <w:lang w:val="uk-UA" w:eastAsia="zh-CN" w:bidi="hi-IN"/>
        </w:rPr>
        <w:t>.</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5.3. Підрядник, відповідно до чинного законодавства, несе відповідальність за збереження об’єкта для надання послуг (виконання робіт) та відповідає за будь-які упущення чи недоліки (вади), які були допущені Підрядником  під час надання послуг (виконання робіт) по даному Договору. Підрядник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5.4. Підрядник несе відповідальність за правильність і достовірність відображення в наданих Замовнику для оплати наданих послугах (виконаних робіт) первинних бухгалтерських документах списання матеріалів і ПММ, відповідно до норм і актів приймання виконаних будівельних робіт, і відповідність їх фактичній кількості і вартості матеріалів і ПММ, використаних в процесі надання послуг (виконання робіт); за достовірність даних, що надаються Замовнику для розрахунків фактичної вартості наданих послуг (виконаних робі). У разі допущення Підрядником неправильного або недостовірного відображення в бухгалтерських документах, що надаються Замовнику для оплати наданих послуг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(виконаних робіт), Підрядник відшкодовує Замовнику понесені останнім, у зв'язку з цим, збитки в повному обсязі.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Підрядник несе відповідальність за достовірність наданих підтверджуючих документів визначених пунктами 6.3.10, 6.3.12 та внесених до актів приймання виконаних будівельних робіт відомостей щодо  розміру податків, зборів та обов’язкових платежів.</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Замовник не несе відповідальності за достовірність наданих Підрядником підтверджуючих документів та внесених до актів розміру (суми) податків, зборів, обов’язкових платежів.</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5.5. Підрядник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(виконання робіт). Підрядник несе відповідальність за організацію управління з охорони праці на об’єкті надання послуг (виконання робіт) (будівельному майданчику),  за наявність, відповідність та чинність всіх необхідних дозволів, посвідчень, проведення інструктажів та навчань працівниками, що залучені (допущені) Підрядником до надання послуг ( виконання робіт) по даному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5.6. Р</w:t>
      </w:r>
      <w:r w:rsidRPr="008D3FA7">
        <w:rPr>
          <w:rFonts w:ascii="Times New Roman" w:eastAsia="Times New Roman" w:hAnsi="Times New Roman" w:cs="Times New Roman"/>
          <w:color w:val="auto"/>
          <w:kern w:val="2"/>
          <w:lang w:val="uk-UA" w:eastAsia="uk-UA" w:bidi="hi-IN"/>
        </w:rPr>
        <w:t>изик випадкового знищення або пошкодження наданих послуг (виконаних робіт) до їх прийняття Замовником несе Підрядник. Підрядник не має права вимагат</w:t>
      </w:r>
      <w:r>
        <w:rPr>
          <w:rFonts w:ascii="Times New Roman" w:eastAsia="Times New Roman" w:hAnsi="Times New Roman" w:cs="Times New Roman"/>
          <w:color w:val="auto"/>
          <w:kern w:val="2"/>
          <w:lang w:val="uk-UA" w:eastAsia="uk-UA" w:bidi="hi-IN"/>
        </w:rPr>
        <w:t>и від Замовника оплати за послуг</w:t>
      </w:r>
      <w:r w:rsidRPr="008D3FA7">
        <w:rPr>
          <w:rFonts w:ascii="Times New Roman" w:eastAsia="Times New Roman" w:hAnsi="Times New Roman" w:cs="Times New Roman"/>
          <w:color w:val="auto"/>
          <w:kern w:val="2"/>
          <w:lang w:val="uk-UA" w:eastAsia="uk-UA" w:bidi="hi-IN"/>
        </w:rPr>
        <w:t xml:space="preserve">и (роботу)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наданих послуг (виконаних робіт) Замовникові, а також у разі неможливості завершити послуги(роботи) з іншої причини не залежної від Замовника.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uk-UA" w:bidi="hi-IN"/>
        </w:rPr>
        <w:t>5.7. Ризик випадкової загибелі або знищення матеріалів, устаткування, механізмів несе та сторона, якій воно належить.</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5.8.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w:t>
      </w:r>
      <w:r w:rsidRPr="008D3FA7">
        <w:rPr>
          <w:rFonts w:ascii="Tahoma" w:eastAsia="Cambria Math" w:hAnsi="Tahoma" w:cs="Lohit Devanagari"/>
          <w:noProof/>
          <w:color w:val="auto"/>
          <w:kern w:val="2"/>
          <w:sz w:val="24"/>
          <w:szCs w:val="24"/>
        </w:rPr>
        <mc:AlternateContent>
          <mc:Choice Requires="wps">
            <w:drawing>
              <wp:anchor distT="0" distB="0" distL="114297" distR="114297" simplePos="0" relativeHeight="251659264" behindDoc="0" locked="0" layoutInCell="0" allowOverlap="1" wp14:anchorId="3722880F" wp14:editId="42CA6F88">
                <wp:simplePos x="0" y="0"/>
                <wp:positionH relativeFrom="margin">
                  <wp:posOffset>-978536</wp:posOffset>
                </wp:positionH>
                <wp:positionV relativeFrom="paragraph">
                  <wp:posOffset>438785</wp:posOffset>
                </wp:positionV>
                <wp:extent cx="0" cy="408305"/>
                <wp:effectExtent l="0" t="0" r="1905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" o:allowincell="f" strokeweight=".7pt">
                <w10:wrap anchorx="margin"/>
              </v:line>
            </w:pict>
          </mc:Fallback>
        </mc:AlternateContent>
      </w:r>
      <w:r w:rsidRPr="008D3FA7">
        <w:rPr>
          <w:rFonts w:ascii="Tahoma" w:eastAsia="Cambria Math" w:hAnsi="Tahoma" w:cs="Lohit Devanagari"/>
          <w:noProof/>
          <w:color w:val="auto"/>
          <w:kern w:val="2"/>
          <w:sz w:val="24"/>
          <w:szCs w:val="24"/>
        </w:rPr>
        <mc:AlternateContent>
          <mc:Choice Requires="wps">
            <w:drawing>
              <wp:anchor distT="0" distB="0" distL="114297" distR="114297" simplePos="0" relativeHeight="251660288" behindDoc="0" locked="0" layoutInCell="0" allowOverlap="1" wp14:anchorId="6B258434" wp14:editId="194DA9E4">
                <wp:simplePos x="0" y="0"/>
                <wp:positionH relativeFrom="margin">
                  <wp:posOffset>-984251</wp:posOffset>
                </wp:positionH>
                <wp:positionV relativeFrom="paragraph">
                  <wp:posOffset>5005070</wp:posOffset>
                </wp:positionV>
                <wp:extent cx="0" cy="731520"/>
                <wp:effectExtent l="0" t="0" r="1905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" o:allowincell="f" strokeweight=".25pt">
                <w10:wrap anchorx="margin"/>
              </v:line>
            </w:pict>
          </mc:Fallback>
        </mc:AlternateContent>
      </w:r>
      <w:r w:rsidRPr="008D3FA7">
        <w:rPr>
          <w:rFonts w:ascii="Tahoma" w:eastAsia="Cambria Math" w:hAnsi="Tahoma" w:cs="Lohit Devanagari"/>
          <w:noProof/>
          <w:color w:val="auto"/>
          <w:kern w:val="2"/>
          <w:sz w:val="24"/>
          <w:szCs w:val="24"/>
        </w:rPr>
        <mc:AlternateContent>
          <mc:Choice Requires="wps">
            <w:drawing>
              <wp:anchor distT="0" distB="0" distL="114297" distR="114297" simplePos="0" relativeHeight="251661312" behindDoc="0" locked="0" layoutInCell="0" allowOverlap="1" wp14:anchorId="537B51FD" wp14:editId="3D053FA9">
                <wp:simplePos x="0" y="0"/>
                <wp:positionH relativeFrom="margin">
                  <wp:posOffset>-978536</wp:posOffset>
                </wp:positionH>
                <wp:positionV relativeFrom="paragraph">
                  <wp:posOffset>5401310</wp:posOffset>
                </wp:positionV>
                <wp:extent cx="0" cy="128270"/>
                <wp:effectExtent l="0" t="0"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" o:allowincell="f" strokeweight=".5pt">
                <w10:wrap anchorx="margin"/>
              </v:line>
            </w:pict>
          </mc:Fallback>
        </mc:AlternateContent>
      </w:r>
      <w:r w:rsidRPr="008D3FA7">
        <w:rPr>
          <w:rFonts w:ascii="Times New Roman" w:eastAsia="Times New Roman" w:hAnsi="Times New Roman" w:cs="Times New Roman"/>
          <w:color w:val="auto"/>
          <w:kern w:val="2"/>
          <w:lang w:val="uk-UA" w:eastAsia="zh-CN" w:bidi="hi-IN"/>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5.9. Підрядник несе відповідальність за наявність ліцензій, дозволів, необхідних для надання послуг (виконання робіт), якщо наявність таких ліцензій та дозволів передбачено чинним законодавством України.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5.10. В разі, якщо внаслідок дій чи бездіяльності Підрядника при наданні послуг (виконанні робіт) за даним договором, Замовника у встановленому законодавством порядку було притягнуто до відповідальності за  правопорушення у сфері містобудівної діяльності, Підрядник відшкодовує Замовнику сплачені останнім штрафи, а також інші витрати та збитки, у повному обсязі.</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lastRenderedPageBreak/>
        <w:t>5.11. Підрядник,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незабезпечення безпеки дорожнього руху згідно діючих нормативів при наданні послуг, якщо ці порушення виникли з  вини  Підрядника та призвели до дорожньо-транспортної пригоди.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5.12. У разі виникнення дорожньо-транспортних пригод, причиною яких є порушення Підрядником правил надання послуг та/або неналежне виконання (невиконання) Підрядником зобов'язань за цим Договором, що підтверджується відповідними матеріалами Уповноваженого органу управління внутрішніх справ України, Підрядник відшкодовує завдані збитки учасникам (потерпілим) дорожньо-транспортної пригоди в обсязі, визначеному рішенням суду.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5.13. Замовник не несе відповідальності за діяльність Підрядника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bCs/>
          <w:i/>
          <w:color w:val="auto"/>
          <w:kern w:val="2"/>
          <w:lang w:eastAsia="zh-CN" w:bidi="hi-IN"/>
        </w:rPr>
      </w:pPr>
      <w:r w:rsidRPr="008D3FA7">
        <w:rPr>
          <w:rFonts w:ascii="Times New Roman" w:eastAsia="Times New Roman" w:hAnsi="Times New Roman" w:cs="Times New Roman"/>
          <w:b/>
          <w:bCs/>
          <w:i/>
          <w:color w:val="auto"/>
          <w:kern w:val="2"/>
          <w:lang w:eastAsia="zh-CN" w:bidi="hi-IN"/>
        </w:rPr>
        <w:t>6. ПРАВА ТА ОБОВ’ЯЗКИ СТОРІН</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6.1. Замовник зобов’язаний:</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6.1.1. Своєчасно та в повному обсязі оплачувати Підряднику надані послуги (виконані роботи), визначені цим Договором, в розмірах і в строки встановлені Договором.</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6.1.2. Приймати надані (виконані) Підрядником послуги (роботи) згідно з «Актами приймання виконаних будівельних робіт» (форма №КБ-2в) та «Довідками про вартість виконаних будівельних робіт та витрати» (форма №КБ-3), оформленими належним чином, за умови надання послуг (виконання робіт) Підрядником, які відповідають вимогам визначеним у розділі 4 цього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 Замовник має право:</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6.2.1. Достроково розірвати цей Договір у разі невиконання зобов’язань Підрядником, письмово повідомивши про це його у строк за </w:t>
      </w:r>
      <w:r w:rsidRPr="008D3FA7">
        <w:rPr>
          <w:rFonts w:ascii="Times New Roman" w:eastAsia="Times New Roman" w:hAnsi="Times New Roman" w:cs="Times New Roman"/>
          <w:color w:val="auto"/>
          <w:kern w:val="2"/>
          <w:lang w:eastAsia="zh-CN" w:bidi="hi-IN"/>
        </w:rPr>
        <w:t>14</w:t>
      </w:r>
      <w:r w:rsidRPr="008D3FA7">
        <w:rPr>
          <w:rFonts w:ascii="Times New Roman" w:eastAsia="Times New Roman" w:hAnsi="Times New Roman" w:cs="Times New Roman"/>
          <w:color w:val="auto"/>
          <w:kern w:val="2"/>
          <w:lang w:val="uk-UA" w:eastAsia="zh-CN" w:bidi="hi-IN"/>
        </w:rPr>
        <w:t xml:space="preserve"> календарних днів до дати розірвання цього Договору;</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6.2.2. Контролювати виконання послуг (робіт) у строки, встановлені цим Договором.</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Pr>
          <w:rFonts w:ascii="Times New Roman" w:eastAsia="Times New Roman" w:hAnsi="Times New Roman" w:cs="Times New Roman"/>
          <w:color w:val="auto"/>
          <w:kern w:val="2"/>
          <w:lang w:val="uk-UA" w:eastAsia="zh-CN" w:bidi="hi-IN"/>
        </w:rPr>
        <w:t xml:space="preserve">          </w:t>
      </w:r>
      <w:r w:rsidRPr="008D3FA7">
        <w:rPr>
          <w:rFonts w:ascii="Times New Roman" w:eastAsia="Times New Roman" w:hAnsi="Times New Roman" w:cs="Times New Roman"/>
          <w:color w:val="auto"/>
          <w:kern w:val="2"/>
          <w:lang w:val="uk-UA" w:eastAsia="zh-CN" w:bidi="hi-IN"/>
        </w:rPr>
        <w:t>6.2.3. Повернути Підряднику «Акти приймання виконаних будівельних робіт» (форма №КБ-2в) та «Довідки про вартість виконаних будівельних робіт та витрати» (форма №КБ-3) без здійснення оплати в разі неналежного оформлення документів, зазначених у пункті 3.3 розділу 3 цього Договору (відсутність печатки, підписів тощо) та не надання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6.2.4. Здійснювати контроль і технічний нагляд власними силами та/або залученими  для здійснення технічного нагляду іншими підприємствами, організаціями, установами, фізичними-особами підприємцями, з якими  Замовником укладені відповідні договори (угоди), за відповідністю якості, обсягів і ціни наданих послуг (виконаних робіт)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обов'язкові до виконання розпорядження про їх усунення. Підрядник  забезпечує Замовнику та особам, що будуть здійснювати технічний нагляд, можливість вільного доступу в робочий час на будівельний майданчик і здійснення контролю за ходом надання послуг (виконання робіт).</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6.2.5. Інші права:</w:t>
      </w:r>
    </w:p>
    <w:p w:rsidR="008D3FA7" w:rsidRPr="008D3FA7" w:rsidRDefault="008D3FA7" w:rsidP="008D3FA7">
      <w:pPr>
        <w:widowControl w:val="0"/>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6.2.5.1. Відмовитися від прийняття наданих послуг (закінчених робіт) у разі виявлення </w:t>
      </w:r>
      <w:proofErr w:type="spellStart"/>
      <w:r w:rsidRPr="008D3FA7">
        <w:rPr>
          <w:rFonts w:ascii="Times New Roman" w:eastAsia="Times New Roman" w:hAnsi="Times New Roman" w:cs="Times New Roman"/>
          <w:color w:val="auto"/>
          <w:kern w:val="2"/>
          <w:lang w:val="uk-UA" w:eastAsia="zh-CN" w:bidi="hi-IN"/>
        </w:rPr>
        <w:t>недолiкiв</w:t>
      </w:r>
      <w:proofErr w:type="spellEnd"/>
      <w:r w:rsidRPr="008D3FA7">
        <w:rPr>
          <w:rFonts w:ascii="Times New Roman" w:eastAsia="Times New Roman" w:hAnsi="Times New Roman" w:cs="Times New Roman"/>
          <w:color w:val="auto"/>
          <w:kern w:val="2"/>
          <w:lang w:val="uk-UA" w:eastAsia="zh-CN" w:bidi="hi-IN"/>
        </w:rPr>
        <w:t xml:space="preserve"> (вад), які виключають можливість їх (його) використання </w:t>
      </w:r>
      <w:proofErr w:type="spellStart"/>
      <w:r w:rsidRPr="008D3FA7">
        <w:rPr>
          <w:rFonts w:ascii="Times New Roman" w:eastAsia="Times New Roman" w:hAnsi="Times New Roman" w:cs="Times New Roman"/>
          <w:color w:val="auto"/>
          <w:kern w:val="2"/>
          <w:lang w:val="uk-UA" w:eastAsia="zh-CN" w:bidi="hi-IN"/>
        </w:rPr>
        <w:t>вiдповiдно</w:t>
      </w:r>
      <w:proofErr w:type="spellEnd"/>
      <w:r w:rsidRPr="008D3FA7">
        <w:rPr>
          <w:rFonts w:ascii="Times New Roman" w:eastAsia="Times New Roman" w:hAnsi="Times New Roman" w:cs="Times New Roman"/>
          <w:color w:val="auto"/>
          <w:kern w:val="2"/>
          <w:lang w:val="uk-UA" w:eastAsia="zh-CN" w:bidi="hi-IN"/>
        </w:rPr>
        <w:t xml:space="preserve"> до мети, зазначеної у тендерній пропозиції та Договорі, i не можуть бути усунені Підрядником, Замовником або третьою особою.</w:t>
      </w:r>
    </w:p>
    <w:p w:rsidR="008D3FA7" w:rsidRPr="008D3FA7" w:rsidRDefault="008D3FA7" w:rsidP="008D3FA7">
      <w:pPr>
        <w:widowControl w:val="0"/>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6.2.5.2. Вимагати безоплатного виправлення </w:t>
      </w:r>
      <w:proofErr w:type="spellStart"/>
      <w:r w:rsidRPr="008D3FA7">
        <w:rPr>
          <w:rFonts w:ascii="Times New Roman" w:eastAsia="Times New Roman" w:hAnsi="Times New Roman" w:cs="Times New Roman"/>
          <w:color w:val="auto"/>
          <w:kern w:val="2"/>
          <w:lang w:val="uk-UA" w:eastAsia="zh-CN" w:bidi="hi-IN"/>
        </w:rPr>
        <w:t>недолiкiв</w:t>
      </w:r>
      <w:proofErr w:type="spellEnd"/>
      <w:r w:rsidRPr="008D3FA7">
        <w:rPr>
          <w:rFonts w:ascii="Times New Roman" w:eastAsia="Times New Roman" w:hAnsi="Times New Roman" w:cs="Times New Roman"/>
          <w:color w:val="auto"/>
          <w:kern w:val="2"/>
          <w:lang w:val="uk-UA" w:eastAsia="zh-CN" w:bidi="hi-IN"/>
        </w:rPr>
        <w:t xml:space="preserve"> (вад), що виникли </w:t>
      </w:r>
      <w:proofErr w:type="spellStart"/>
      <w:r w:rsidRPr="008D3FA7">
        <w:rPr>
          <w:rFonts w:ascii="Times New Roman" w:eastAsia="Times New Roman" w:hAnsi="Times New Roman" w:cs="Times New Roman"/>
          <w:color w:val="auto"/>
          <w:kern w:val="2"/>
          <w:lang w:val="uk-UA" w:eastAsia="zh-CN" w:bidi="hi-IN"/>
        </w:rPr>
        <w:t>внаслiдок</w:t>
      </w:r>
      <w:proofErr w:type="spellEnd"/>
      <w:r w:rsidRPr="008D3FA7">
        <w:rPr>
          <w:rFonts w:ascii="Times New Roman" w:eastAsia="Times New Roman" w:hAnsi="Times New Roman" w:cs="Times New Roman"/>
          <w:color w:val="auto"/>
          <w:kern w:val="2"/>
          <w:lang w:val="uk-UA" w:eastAsia="zh-CN" w:bidi="hi-IN"/>
        </w:rPr>
        <w:t xml:space="preserve"> допущених Підрядником порушень.</w:t>
      </w:r>
    </w:p>
    <w:p w:rsidR="008D3FA7" w:rsidRPr="008D3FA7" w:rsidRDefault="008D3FA7" w:rsidP="008D3FA7">
      <w:pPr>
        <w:widowControl w:val="0"/>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6.2.5.3 Не здійснювати оплату за послуги (роботи), виконані з порушенням будівельних норм і правил, тендерної пропозиції за результатами аукціону.</w:t>
      </w:r>
    </w:p>
    <w:p w:rsidR="008D3FA7" w:rsidRPr="008D3FA7" w:rsidRDefault="008D3FA7" w:rsidP="008D3FA7">
      <w:pPr>
        <w:widowControl w:val="0"/>
        <w:tabs>
          <w:tab w:val="left" w:pos="0"/>
        </w:tabs>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6.2.5.4. Відмовитися від Договору та вимагати відшкодування збитків, якщо Підрядник своєчасно не розпочав надання послуг (виконання робіт)або виконує їх настільки повільно, що закінчення їх у строк, визначений Договором Підряду, стає неможливим.</w:t>
      </w:r>
    </w:p>
    <w:p w:rsidR="008D3FA7" w:rsidRPr="008D3FA7" w:rsidRDefault="008D3FA7" w:rsidP="008D3FA7">
      <w:pPr>
        <w:widowControl w:val="0"/>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6.2.5.5. Видавати при виявленні невідповідності наданих (виконаних) Підрядником </w:t>
      </w:r>
      <w:r w:rsidRPr="008D3FA7">
        <w:rPr>
          <w:rFonts w:ascii="Times New Roman" w:eastAsia="Times New Roman" w:hAnsi="Times New Roman" w:cs="Times New Roman"/>
          <w:color w:val="auto"/>
          <w:kern w:val="2"/>
          <w:lang w:val="uk-UA" w:eastAsia="zh-CN" w:bidi="hi-IN"/>
        </w:rPr>
        <w:lastRenderedPageBreak/>
        <w:t>послуг (робіт) відповідне розпорядження (припис) про усунення недоліків (вад) або припинення надання послуг (виконання робіт), яке є обов'язковими для виконання Підрядником.</w:t>
      </w:r>
    </w:p>
    <w:p w:rsidR="008D3FA7" w:rsidRPr="008D3FA7" w:rsidRDefault="008D3FA7" w:rsidP="008D3FA7">
      <w:pPr>
        <w:widowControl w:val="0"/>
        <w:suppressAutoHyphens/>
        <w:spacing w:line="240" w:lineRule="auto"/>
        <w:ind w:firstLine="851"/>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6.2.5.6. Розірвати Договір з Підрядником в тому випадку, якщо Підрядник систематично (два і більше разів) допускає неякісне надання послуг (виконання робіт) або використовування неякісних матеріалів в процесі надання послуг (виконання робіт) та вимагати в цьому випадку відшкодування Підрядником у повному обсязі збитків, заподіяних достроковим розірванням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6.3. </w:t>
      </w:r>
      <w:r w:rsidRPr="008D3FA7">
        <w:rPr>
          <w:rFonts w:ascii="Times New Roman" w:eastAsia="Times New Roman" w:hAnsi="Times New Roman" w:cs="Times New Roman"/>
          <w:color w:val="auto"/>
          <w:kern w:val="2"/>
          <w:u w:val="single"/>
          <w:lang w:val="uk-UA" w:eastAsia="zh-CN" w:bidi="hi-IN"/>
        </w:rPr>
        <w:t>Підрядник  зобов’язаний</w:t>
      </w:r>
      <w:r w:rsidRPr="008D3FA7">
        <w:rPr>
          <w:rFonts w:ascii="Times New Roman" w:eastAsia="Times New Roman" w:hAnsi="Times New Roman" w:cs="Times New Roman"/>
          <w:color w:val="auto"/>
          <w:kern w:val="2"/>
          <w:lang w:val="uk-UA" w:eastAsia="zh-CN" w:bidi="hi-IN"/>
        </w:rPr>
        <w:t>:</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6.3.1. Забезпечити надання послуг (виконання робіт) у строки, встановлені цим Договором. Дату початку і закінчення робіт (послуг) узгодити із Замовником.</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6.3.2. Забезпечити надання послуг (виконання робіт), якість яких відповідає умовам, установленим розділом 4 цього Договору.</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6.3.3. Забезпечити Замовнику та особам, що будуть здійснювати технічний нагляд, вільний доступ на об’єкт надання послуг (виконання робіт) для здійснення контролю за виконанням </w:t>
      </w:r>
      <w:r w:rsidRPr="008D3FA7">
        <w:rPr>
          <w:rFonts w:ascii="Times New Roman" w:eastAsia="Times New Roman" w:hAnsi="Times New Roman" w:cs="Times New Roman"/>
          <w:color w:val="auto"/>
          <w:kern w:val="2"/>
          <w:lang w:eastAsia="zh-CN" w:bidi="hi-IN"/>
        </w:rPr>
        <w:t>поточного ремонту.</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6.3.4. Своїми (та залученими) силами і засобами надавати всі послуги (виконати всі роботи) в обсягах і строки, передбачені тендерною пропозицією за результатами аукціону та здати надані послуги (виконані роботи) Замовнику.</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6.3.5. Письмово інформувати Замовника про укладання договорів субпідряду зі спеціалізованими організаціями, що залучаються для надання послуг (виконання робіт) за цим Договором, і забезпечувати контроль за ходом надання послу (виконання робіт),  що виконуються ними.</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6.3.6. Організувати  управління з охорони праці на об’єкті надання послуг (виконання робіт),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 (виконання робіт).</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6.3.7. У разі виявлення недоліків Замовником в процесі надання послуг (виконання робіт), усунути їх в короткий термін безоплатно за свій рахунок.</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6.3.8. Усунути недоліки у наданих послугах (виконаних роботах), виявлених в процесі приймання наданих послуг (виконаних робіт), які виникли з його вини протягом строків, визначених Замовником. Якщо Підрядник не бажає чи не може усунути ці недоліки (вади), Замовник може попередити Підрядника про порушення ним своїх зобов'язань, і якщо Підрядник без затримки не прийме необхідних заходів для виправлення ситуації, тоді Замовник усуває  недоліки своїми силами або із залученням третіх осіб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6.3.9. Забезпечити дотримання усіма працівниками трудового законодавства, створити для них на зазначеному об’єкті необхідні умови праці та відпочинку, проводити необхідний інструктаж, тощо.</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6.3.10. Надати Замовнику з актами приймання виконаних будівельних робіт по формі №КБ-2в, довідками про вартість виконаних будівельних робіт та витрати у формі  № КБ-3, оригінали або завірені належним чином копії підтверджуючих документів (платіжні доручення підтверджуючі проведені видатки (із урахуванням відтермінування платежів), талони, рапорти (шляхові листи), видаткові накладні на матеріальні ресурси, калькуляції на виготовлення матеріальних ресурсів в умовах будови (на будівельному майданчику), договори, акти наданих послуг, платіжні доручення: на орендовані машини та механізми, або інші послуги, відомість виплати заробітної плати, табеля обліку робочого часу та інші первинні документи бухгалтерського обліку); оригінали виконавчої документації (сертифікати на матеріали (паспорт), виконавчі схеми, акти огляду прихованих робіт та інші виконавчі документи) на обсяг наданих послуг(виконаних робіт). У разі надання завірених належним чином копій документів, наведених у цьому пункті, оригінали таких документів повинні зберігатися Підрядником.</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6.3.11. Підрядник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надання послуг (виконання робіт) по даному Договору.</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6.3.12. У разі якщо технічний нагляд за об’єктом будуть здійснювати інші підприємства, </w:t>
      </w:r>
      <w:r w:rsidRPr="008D3FA7">
        <w:rPr>
          <w:rFonts w:ascii="Times New Roman" w:eastAsia="Times New Roman" w:hAnsi="Times New Roman" w:cs="Times New Roman"/>
          <w:color w:val="auto"/>
          <w:kern w:val="2"/>
          <w:lang w:val="uk-UA" w:eastAsia="zh-CN" w:bidi="hi-IN"/>
        </w:rPr>
        <w:lastRenderedPageBreak/>
        <w:t xml:space="preserve">організації, установи, фізичні-особи підприємці (фізична особа-підприємець), з якими  Замовником укладені відповідні договори (угоди), Підрядник зобов’язаний надавати  особам, що здійснюють технічний нагляд разом з актами приймання виконаних будівельних робіт по формі №КБ-2в, довідками про вартість виконаних будівельних робіт та витрати у формі  № КБ-3, оригінали або завірені належним чином копії 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орендовані машини та механізми, довідки на послуги, розрахунок заробітної плати та інші документи за необхідності); оригінали виконавчої документації (сертифікати на матеріали (паспорти), виконавчі схеми, акти огляду прихованих робіт та інші виконавчі документи). У разі надання завірених належним чином копій документів, наведених у цьому пункті оригінали таких документів повинні зберігатися Підрядником. </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Після здійснення технічним наглядом перевірки обсягів наданих послуг (виконаних робіт), розрахунків, які включені до актів приймання виконаних будівельних робіт, Підрядник надає Замовнику акти приймання виконаних будівельних робіт по формі №КБ-2в, 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highlight w:val="yellow"/>
          <w:lang w:val="uk-UA" w:eastAsia="zh-CN" w:bidi="hi-IN"/>
        </w:rPr>
      </w:pPr>
      <w:r w:rsidRPr="008D3FA7">
        <w:rPr>
          <w:rFonts w:ascii="Times New Roman" w:eastAsia="Times New Roman" w:hAnsi="Times New Roman" w:cs="Times New Roman"/>
          <w:color w:val="auto"/>
          <w:kern w:val="2"/>
          <w:lang w:val="uk-UA" w:eastAsia="zh-CN" w:bidi="hi-IN"/>
        </w:rPr>
        <w:t>6.3.13. Проводити разом з технічним наглядом огляд виконаних прихованих робіт та складати акт (акти) огляду прихованих робіт. Не допускати виконання наступних робіт (послуг) у разі відсутності підписаних актів огляду прихованих робіт.</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6.3.14. В разі демонтажу металевих елементів конструкції, отриманий металобрухт здати на пункт прийому металобрухту у повному обсязі та надати Замовнику копії підтверджуючих документів. Замовник, в свою чергу, зменшує розмір оплати наданих послуг (виконаних робіт) на суму, отриману Підрядником від здачі металобрухту.</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6.3.15. Відновити та забезпечити благоустрій території, на якій проводились роботи (виконувалися послуги(роботи)) відповідно до цього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6.4. Підрядник  має право:</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6.4.1. Своєчасно та в повному обсязі отримувати плату за надані послуги (виконані роботи).</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6.4.2. На дострокове надання послуг (виконання робіт).</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6.4.3. У разі невиконання зобов'язань Замовником, Підрядник має право достроково розірвати цей Договір, повідомивши про це Замовника у строк </w:t>
      </w:r>
      <w:r w:rsidRPr="008D3FA7">
        <w:rPr>
          <w:rFonts w:ascii="Times New Roman" w:eastAsia="Times New Roman" w:hAnsi="Times New Roman" w:cs="Times New Roman"/>
          <w:color w:val="auto"/>
          <w:kern w:val="2"/>
          <w:lang w:eastAsia="zh-CN" w:bidi="hi-IN"/>
        </w:rPr>
        <w:t>за 14</w:t>
      </w:r>
      <w:r w:rsidRPr="008D3FA7">
        <w:rPr>
          <w:rFonts w:ascii="Times New Roman" w:eastAsia="Times New Roman" w:hAnsi="Times New Roman" w:cs="Times New Roman"/>
          <w:color w:val="auto"/>
          <w:kern w:val="2"/>
          <w:lang w:val="uk-UA" w:eastAsia="zh-CN" w:bidi="hi-IN"/>
        </w:rPr>
        <w:t xml:space="preserve"> днів до дати розірвання Договору.</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6.4.4. Залучати до надання послуг (виконання робіт) Субпідрядників, якщо обсяг виконання субпідрядних робіт складає 20 відсотків та більше від суми цього Договору та виключно за попереднім письмовим погодженням із Замовником. При цьому, укладання субпідрядних договорів не створює будь-яких правових відносин між Замовником і Субпідрядником.</w:t>
      </w:r>
    </w:p>
    <w:p w:rsidR="008D3FA7" w:rsidRPr="008D3FA7" w:rsidRDefault="008D3FA7" w:rsidP="008D3FA7">
      <w:pPr>
        <w:widowControl w:val="0"/>
        <w:suppressAutoHyphens/>
        <w:spacing w:line="240" w:lineRule="auto"/>
        <w:ind w:firstLine="540"/>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6.4.5.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робіт(послуг).</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color w:val="auto"/>
          <w:kern w:val="2"/>
          <w:lang w:val="uk-UA" w:eastAsia="zh-CN" w:bidi="hi-IN"/>
        </w:rPr>
        <w:t>7.</w:t>
      </w:r>
      <w:r w:rsidRPr="008D3FA7">
        <w:rPr>
          <w:rFonts w:ascii="Times New Roman" w:eastAsia="Times New Roman" w:hAnsi="Times New Roman" w:cs="Times New Roman"/>
          <w:b/>
          <w:bCs/>
          <w:i/>
          <w:iCs/>
          <w:color w:val="auto"/>
          <w:kern w:val="2"/>
          <w:lang w:val="uk-UA" w:eastAsia="zh-CN" w:bidi="hi-IN"/>
        </w:rPr>
        <w:t xml:space="preserve">  МАТЕРІАЛЬНО-ТЕХНІЧНЕ ЗАБЕЗПЕЧЕННЯ</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7.1. Замовлення, постачання, приймання, розвантаження, складування, охорона і подача на майданчик матеріалів, конструкцій, виробів здійснюється силами Підрядника. Він контролює якість, кількість  і комплектність постачання цих ресурсів.</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7.2. Поточні ціни на матеріальні ресурси для об’єкта будівництва визначаються </w:t>
      </w:r>
      <w:proofErr w:type="spellStart"/>
      <w:r w:rsidRPr="008D3FA7">
        <w:rPr>
          <w:rFonts w:ascii="Times New Roman" w:eastAsia="Times New Roman" w:hAnsi="Times New Roman" w:cs="Times New Roman"/>
          <w:color w:val="auto"/>
          <w:kern w:val="2"/>
          <w:lang w:val="uk-UA" w:eastAsia="zh-CN" w:bidi="hi-IN"/>
        </w:rPr>
        <w:t>франко-приоб’єктний</w:t>
      </w:r>
      <w:proofErr w:type="spellEnd"/>
      <w:r w:rsidRPr="008D3FA7">
        <w:rPr>
          <w:rFonts w:ascii="Times New Roman" w:eastAsia="Times New Roman" w:hAnsi="Times New Roman" w:cs="Times New Roman"/>
          <w:color w:val="auto"/>
          <w:kern w:val="2"/>
          <w:lang w:val="uk-UA" w:eastAsia="zh-CN" w:bidi="hi-IN"/>
        </w:rPr>
        <w:t xml:space="preserve"> склад будівельного майданчика і на встановлену одиницю виміру враховуючи такі елементи вартості:</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 відпускну ціну (в тому числі, вартість тари, упаковки і реквізити та вартість вантажних робіт);</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2) вартість транспортування;</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3) заготівельно-складські витрати.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7.3. Оскільки предметом даного Договору є поточний ремонт, як </w:t>
      </w:r>
      <w:proofErr w:type="spellStart"/>
      <w:r w:rsidRPr="008D3FA7">
        <w:rPr>
          <w:rFonts w:ascii="Times New Roman" w:eastAsia="Times New Roman" w:hAnsi="Times New Roman" w:cs="Times New Roman"/>
          <w:color w:val="auto"/>
          <w:kern w:val="2"/>
          <w:lang w:val="uk-UA" w:eastAsia="zh-CN" w:bidi="hi-IN"/>
        </w:rPr>
        <w:t>приоб’єктний</w:t>
      </w:r>
      <w:proofErr w:type="spellEnd"/>
      <w:r w:rsidRPr="008D3FA7">
        <w:rPr>
          <w:rFonts w:ascii="Times New Roman" w:eastAsia="Times New Roman" w:hAnsi="Times New Roman" w:cs="Times New Roman"/>
          <w:color w:val="auto"/>
          <w:kern w:val="2"/>
          <w:lang w:val="uk-UA" w:eastAsia="zh-CN" w:bidi="hi-IN"/>
        </w:rPr>
        <w:t xml:space="preserve"> склад під час визначення вартості об’єкта будівництва приймається склад Підрядника для зберігання матеріалів, на право користування яким Підрядник надає Замовнику підтверджуючі документи. Вивантаження та транспортування будівельних матеріалів, виробів, комплектів від </w:t>
      </w:r>
      <w:proofErr w:type="spellStart"/>
      <w:r w:rsidRPr="008D3FA7">
        <w:rPr>
          <w:rFonts w:ascii="Times New Roman" w:eastAsia="Times New Roman" w:hAnsi="Times New Roman" w:cs="Times New Roman"/>
          <w:color w:val="auto"/>
          <w:kern w:val="2"/>
          <w:lang w:val="uk-UA" w:eastAsia="zh-CN" w:bidi="hi-IN"/>
        </w:rPr>
        <w:t>приоб’єктного</w:t>
      </w:r>
      <w:proofErr w:type="spellEnd"/>
      <w:r w:rsidRPr="008D3FA7">
        <w:rPr>
          <w:rFonts w:ascii="Times New Roman" w:eastAsia="Times New Roman" w:hAnsi="Times New Roman" w:cs="Times New Roman"/>
          <w:color w:val="auto"/>
          <w:kern w:val="2"/>
          <w:lang w:val="uk-UA" w:eastAsia="zh-CN" w:bidi="hi-IN"/>
        </w:rPr>
        <w:t xml:space="preserve"> складу до місця монтажу чи використання на об’єктів будівництва враховано КНУ РЕКН за винятком випадків, застережених у технічних частинах збірників КНУ РЕКН.</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7.4. Якщо відпускні ціни на мат</w:t>
      </w:r>
      <w:proofErr w:type="spellStart"/>
      <w:r w:rsidRPr="008D3FA7">
        <w:rPr>
          <w:rFonts w:ascii="Times New Roman" w:eastAsia="Times New Roman" w:hAnsi="Times New Roman" w:cs="Times New Roman"/>
          <w:color w:val="auto"/>
          <w:kern w:val="2"/>
          <w:lang w:eastAsia="zh-CN" w:bidi="hi-IN"/>
        </w:rPr>
        <w:t>еріальні</w:t>
      </w:r>
      <w:proofErr w:type="spellEnd"/>
      <w:r w:rsidRPr="008D3FA7">
        <w:rPr>
          <w:rFonts w:ascii="Times New Roman" w:eastAsia="Times New Roman" w:hAnsi="Times New Roman" w:cs="Times New Roman"/>
          <w:color w:val="auto"/>
          <w:kern w:val="2"/>
          <w:lang w:eastAsia="zh-CN" w:bidi="hi-IN"/>
        </w:rPr>
        <w:t xml:space="preserve"> </w:t>
      </w:r>
      <w:proofErr w:type="spellStart"/>
      <w:r w:rsidRPr="008D3FA7">
        <w:rPr>
          <w:rFonts w:ascii="Times New Roman" w:eastAsia="Times New Roman" w:hAnsi="Times New Roman" w:cs="Times New Roman"/>
          <w:color w:val="auto"/>
          <w:kern w:val="2"/>
          <w:lang w:eastAsia="zh-CN" w:bidi="hi-IN"/>
        </w:rPr>
        <w:t>ресурси</w:t>
      </w:r>
      <w:proofErr w:type="spellEnd"/>
      <w:r w:rsidRPr="008D3FA7">
        <w:rPr>
          <w:rFonts w:ascii="Times New Roman" w:eastAsia="Times New Roman" w:hAnsi="Times New Roman" w:cs="Times New Roman"/>
          <w:color w:val="auto"/>
          <w:kern w:val="2"/>
          <w:lang w:eastAsia="zh-CN" w:bidi="hi-IN"/>
        </w:rPr>
        <w:t xml:space="preserve"> не </w:t>
      </w:r>
      <w:proofErr w:type="spellStart"/>
      <w:r w:rsidRPr="008D3FA7">
        <w:rPr>
          <w:rFonts w:ascii="Times New Roman" w:eastAsia="Times New Roman" w:hAnsi="Times New Roman" w:cs="Times New Roman"/>
          <w:color w:val="auto"/>
          <w:kern w:val="2"/>
          <w:lang w:eastAsia="zh-CN" w:bidi="hi-IN"/>
        </w:rPr>
        <w:t>враховують</w:t>
      </w:r>
      <w:proofErr w:type="spellEnd"/>
      <w:r w:rsidRPr="008D3FA7">
        <w:rPr>
          <w:rFonts w:ascii="Times New Roman" w:eastAsia="Times New Roman" w:hAnsi="Times New Roman" w:cs="Times New Roman"/>
          <w:color w:val="auto"/>
          <w:kern w:val="2"/>
          <w:lang w:val="uk-UA" w:eastAsia="zh-CN" w:bidi="hi-IN"/>
        </w:rPr>
        <w:t xml:space="preserve"> їх доставки на </w:t>
      </w:r>
      <w:proofErr w:type="spellStart"/>
      <w:r w:rsidRPr="008D3FA7">
        <w:rPr>
          <w:rFonts w:ascii="Times New Roman" w:eastAsia="Times New Roman" w:hAnsi="Times New Roman" w:cs="Times New Roman"/>
          <w:color w:val="auto"/>
          <w:kern w:val="2"/>
          <w:lang w:val="uk-UA" w:eastAsia="zh-CN" w:bidi="hi-IN"/>
        </w:rPr>
        <w:t>приоб’єктний</w:t>
      </w:r>
      <w:proofErr w:type="spellEnd"/>
      <w:r w:rsidRPr="008D3FA7">
        <w:rPr>
          <w:rFonts w:ascii="Times New Roman" w:eastAsia="Times New Roman" w:hAnsi="Times New Roman" w:cs="Times New Roman"/>
          <w:color w:val="auto"/>
          <w:kern w:val="2"/>
          <w:lang w:val="uk-UA" w:eastAsia="zh-CN" w:bidi="hi-IN"/>
        </w:rPr>
        <w:t xml:space="preserve"> склад в локальний кошторис при </w:t>
      </w:r>
      <w:proofErr w:type="spellStart"/>
      <w:r w:rsidRPr="008D3FA7">
        <w:rPr>
          <w:rFonts w:ascii="Times New Roman" w:eastAsia="Times New Roman" w:hAnsi="Times New Roman" w:cs="Times New Roman"/>
          <w:color w:val="auto"/>
          <w:kern w:val="2"/>
          <w:lang w:val="uk-UA" w:eastAsia="zh-CN" w:bidi="hi-IN"/>
        </w:rPr>
        <w:t>визначепні</w:t>
      </w:r>
      <w:proofErr w:type="spellEnd"/>
      <w:r w:rsidRPr="008D3FA7">
        <w:rPr>
          <w:rFonts w:ascii="Times New Roman" w:eastAsia="Times New Roman" w:hAnsi="Times New Roman" w:cs="Times New Roman"/>
          <w:color w:val="auto"/>
          <w:kern w:val="2"/>
          <w:lang w:val="uk-UA" w:eastAsia="zh-CN" w:bidi="hi-IN"/>
        </w:rPr>
        <w:t xml:space="preserve"> вартості матеріалів, виробів і комплектів додатково </w:t>
      </w:r>
      <w:r w:rsidRPr="008D3FA7">
        <w:rPr>
          <w:rFonts w:ascii="Times New Roman" w:eastAsia="Times New Roman" w:hAnsi="Times New Roman" w:cs="Times New Roman"/>
          <w:color w:val="auto"/>
          <w:kern w:val="2"/>
          <w:lang w:val="uk-UA" w:eastAsia="zh-CN" w:bidi="hi-IN"/>
        </w:rPr>
        <w:lastRenderedPageBreak/>
        <w:t>враховуються витрати на їх перевезення. Зазначені витрати враховуються в одиничній вартості матеріального ресурсу.</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7.5. Витрати на доставку матеріальних ресурсів від </w:t>
      </w:r>
      <w:proofErr w:type="spellStart"/>
      <w:r w:rsidRPr="008D3FA7">
        <w:rPr>
          <w:rFonts w:ascii="Times New Roman" w:eastAsia="Times New Roman" w:hAnsi="Times New Roman" w:cs="Times New Roman"/>
          <w:color w:val="auto"/>
          <w:kern w:val="2"/>
          <w:lang w:val="uk-UA" w:eastAsia="zh-CN" w:bidi="hi-IN"/>
        </w:rPr>
        <w:t>приоб’єктного</w:t>
      </w:r>
      <w:proofErr w:type="spellEnd"/>
      <w:r w:rsidRPr="008D3FA7">
        <w:rPr>
          <w:rFonts w:ascii="Times New Roman" w:eastAsia="Times New Roman" w:hAnsi="Times New Roman" w:cs="Times New Roman"/>
          <w:color w:val="auto"/>
          <w:kern w:val="2"/>
          <w:lang w:val="uk-UA" w:eastAsia="zh-CN" w:bidi="hi-IN"/>
        </w:rPr>
        <w:t xml:space="preserve"> складу до місця монтажу чи використання на об’єкті будівництва обчислюються або калькуляційним </w:t>
      </w:r>
      <w:r w:rsidRPr="008D3FA7">
        <w:rPr>
          <w:rFonts w:ascii="Times New Roman" w:eastAsia="Times New Roman" w:hAnsi="Times New Roman" w:cs="Times New Roman"/>
          <w:color w:val="auto"/>
          <w:kern w:val="2"/>
          <w:lang w:eastAsia="zh-CN" w:bidi="hi-IN"/>
        </w:rPr>
        <w:t>методом</w:t>
      </w:r>
      <w:r w:rsidRPr="008D3FA7">
        <w:rPr>
          <w:rFonts w:ascii="Times New Roman" w:eastAsia="Times New Roman" w:hAnsi="Times New Roman" w:cs="Times New Roman"/>
          <w:color w:val="auto"/>
          <w:kern w:val="2"/>
          <w:lang w:val="uk-UA" w:eastAsia="zh-CN" w:bidi="hi-IN"/>
        </w:rPr>
        <w:t xml:space="preserve"> або за усередненими показниками вартості транспортних витрат на 1 т відповідного будівельного вантажу за середньою відстанню перевезень в конкретному населеному пункті (місті, селище міського типу, сільська місцевість), в якому передбачається будівництво, рекомендованих центральним органом виконавчої влади, що забезпечує формування та реалізує державну політику у сфері будівництва, містобудування та архітектури.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7.6. Ризик випадкового знищення, загибелі або пошкодження наданих послуг (виконаних обсягів робіт) по об'єкту до прийняття Замовником наданих послуг (обсягів виконання робіт) по акту приймання виконаних будівельних робіт несе Підрядник. Підрядник не має права вимагати від Замовника оплати за надані послуги (виконані роботи) або оплату проведених ним витрат у разі знищення або пошкодження послуг  (робіт) унаслідок непереборної сили до прийняття Замовником виконаних робіт  по акту приймання виконаних будівельних робіт.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center"/>
        <w:outlineLvl w:val="0"/>
        <w:rPr>
          <w:rFonts w:ascii="Times New Roman" w:eastAsia="Times New Roman" w:hAnsi="Times New Roman" w:cs="Times New Roman"/>
          <w:b/>
          <w:bCs/>
          <w:color w:val="auto"/>
          <w:kern w:val="2"/>
          <w:lang w:val="uk-UA" w:eastAsia="zh-CN" w:bidi="hi-IN"/>
        </w:rPr>
      </w:pPr>
      <w:r w:rsidRPr="008D3FA7">
        <w:rPr>
          <w:rFonts w:ascii="Times New Roman" w:eastAsia="Times New Roman" w:hAnsi="Times New Roman" w:cs="Times New Roman"/>
          <w:b/>
          <w:bCs/>
          <w:color w:val="auto"/>
          <w:kern w:val="2"/>
          <w:lang w:val="uk-UA" w:eastAsia="zh-CN" w:bidi="hi-IN"/>
        </w:rPr>
        <w:t xml:space="preserve">8.  </w:t>
      </w:r>
      <w:r w:rsidRPr="008D3FA7">
        <w:rPr>
          <w:rFonts w:ascii="Times New Roman" w:eastAsia="Times New Roman" w:hAnsi="Times New Roman" w:cs="Times New Roman"/>
          <w:b/>
          <w:bCs/>
          <w:i/>
          <w:iCs/>
          <w:color w:val="auto"/>
          <w:kern w:val="2"/>
          <w:lang w:val="uk-UA" w:eastAsia="zh-CN" w:bidi="hi-IN"/>
        </w:rPr>
        <w:t>ЗАЛУЧЕННЯ СУБПІДРЯДНИХ ОРГАНІЗАЦІЙ</w:t>
      </w:r>
    </w:p>
    <w:p w:rsidR="008D3FA7" w:rsidRPr="008D3FA7" w:rsidRDefault="008D3FA7" w:rsidP="008D3FA7">
      <w:pPr>
        <w:widowControl w:val="0"/>
        <w:suppressAutoHyphens/>
        <w:spacing w:line="240" w:lineRule="auto"/>
        <w:jc w:val="both"/>
        <w:outlineLvl w:val="0"/>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8.1. Підрядник  може залучити для надання послуг (виконання робіт) субпідрядні організації, які були зазначені у пропозиції за результатами аукціону  та, виключно за попереднім письмовим погодженням із Замовником залучення субпідрядні організації які не були зазначені в тендерній пропозиції. Субпідрядні договори не змінюють зобов’язань Підрядника перед Замовником.</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8.2. Приймання та оплату послуг (робіт), виконаних Субпідрядниками, здійснює Підрядник, після узгодження обсягів послуг (робіт) із Замовником. Підрядник співпрацює з іншими Підрядниками, державними органами, комунальними підприємствами і Замовником, та використовує майданчик разом з ними.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ind w:left="540"/>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9.  РОБОЧА СИЛА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9.1. Підрядник для керівництва і надання послуг (виконання робіт)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 таких документів передбачається чинним законодавством України),  в достатній кількості і створює для них необхідні умови роботи на майданчику.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9.2. Підрядник відповідає за поведінку своїх працівників на майданчику,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міста.</w:t>
      </w:r>
    </w:p>
    <w:p w:rsidR="008D3FA7" w:rsidRPr="008D3FA7" w:rsidRDefault="008D3FA7" w:rsidP="008D3FA7">
      <w:pPr>
        <w:widowControl w:val="0"/>
        <w:suppressAutoHyphens/>
        <w:spacing w:line="240" w:lineRule="auto"/>
        <w:rPr>
          <w:rFonts w:ascii="Times New Roman" w:eastAsia="Times New Roman" w:hAnsi="Times New Roman" w:cs="Times New Roman"/>
          <w:b/>
          <w:bCs/>
          <w:i/>
          <w:iCs/>
          <w:color w:val="auto"/>
          <w:kern w:val="2"/>
          <w:sz w:val="26"/>
          <w:szCs w:val="26"/>
          <w:lang w:val="uk-UA" w:eastAsia="zh-CN" w:bidi="hi-IN"/>
        </w:rPr>
      </w:pPr>
    </w:p>
    <w:p w:rsidR="008D3FA7" w:rsidRPr="008D3FA7" w:rsidRDefault="008D3FA7" w:rsidP="008D3FA7">
      <w:pPr>
        <w:widowControl w:val="0"/>
        <w:suppressAutoHyphens/>
        <w:spacing w:line="240" w:lineRule="auto"/>
        <w:ind w:left="540"/>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10.   ЗДАВАННЯ І ПРИЙМАННЯ РОБІТ</w:t>
      </w:r>
    </w:p>
    <w:p w:rsidR="008D3FA7" w:rsidRPr="008D3FA7" w:rsidRDefault="008D3FA7" w:rsidP="008D3FA7">
      <w:pPr>
        <w:widowControl w:val="0"/>
        <w:suppressAutoHyphens/>
        <w:spacing w:line="240" w:lineRule="auto"/>
        <w:rPr>
          <w:rFonts w:ascii="Times New Roman" w:eastAsia="Times New Roman" w:hAnsi="Times New Roman" w:cs="Times New Roman"/>
          <w:bCs/>
          <w:iCs/>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bCs/>
          <w:iCs/>
          <w:color w:val="auto"/>
          <w:kern w:val="2"/>
          <w:lang w:val="uk-UA" w:eastAsia="zh-CN" w:bidi="hi-IN"/>
        </w:rPr>
      </w:pPr>
      <w:r w:rsidRPr="008D3FA7">
        <w:rPr>
          <w:rFonts w:ascii="Times New Roman" w:eastAsia="Times New Roman" w:hAnsi="Times New Roman" w:cs="Times New Roman"/>
          <w:bCs/>
          <w:iCs/>
          <w:color w:val="auto"/>
          <w:kern w:val="2"/>
          <w:lang w:val="uk-UA" w:eastAsia="zh-CN" w:bidi="hi-IN"/>
        </w:rPr>
        <w:t>10.1. Строк надання послуг – з моменту підписання договору по 31 жовтня 202</w:t>
      </w:r>
      <w:r w:rsidR="00442143">
        <w:rPr>
          <w:rFonts w:ascii="Times New Roman" w:eastAsia="Times New Roman" w:hAnsi="Times New Roman" w:cs="Times New Roman"/>
          <w:bCs/>
          <w:iCs/>
          <w:color w:val="auto"/>
          <w:kern w:val="2"/>
          <w:lang w:val="uk-UA" w:eastAsia="zh-CN" w:bidi="hi-IN"/>
        </w:rPr>
        <w:t>3</w:t>
      </w:r>
      <w:r w:rsidRPr="008D3FA7">
        <w:rPr>
          <w:rFonts w:ascii="Times New Roman" w:eastAsia="Times New Roman" w:hAnsi="Times New Roman" w:cs="Times New Roman"/>
          <w:bCs/>
          <w:iCs/>
          <w:color w:val="auto"/>
          <w:kern w:val="2"/>
          <w:lang w:val="uk-UA" w:eastAsia="zh-CN" w:bidi="hi-IN"/>
        </w:rPr>
        <w:t xml:space="preserve"> року.</w:t>
      </w:r>
    </w:p>
    <w:p w:rsidR="008D3FA7" w:rsidRPr="008D3FA7" w:rsidRDefault="008D3FA7" w:rsidP="008D3FA7">
      <w:pPr>
        <w:widowControl w:val="0"/>
        <w:suppressAutoHyphens/>
        <w:spacing w:line="240" w:lineRule="auto"/>
        <w:jc w:val="both"/>
        <w:rPr>
          <w:rFonts w:ascii="Times New Roman" w:eastAsia="Cambria Math" w:hAnsi="Times New Roman" w:cs="Times New Roman"/>
          <w:b/>
          <w:color w:val="auto"/>
          <w:spacing w:val="-3"/>
          <w:kern w:val="2"/>
          <w:lang w:val="uk-UA" w:eastAsia="zh-CN" w:bidi="hi-IN"/>
        </w:rPr>
      </w:pPr>
      <w:r w:rsidRPr="008D3FA7">
        <w:rPr>
          <w:rFonts w:ascii="Times New Roman" w:eastAsia="Times New Roman" w:hAnsi="Times New Roman" w:cs="Times New Roman"/>
          <w:bCs/>
          <w:iCs/>
          <w:color w:val="auto"/>
          <w:kern w:val="2"/>
          <w:lang w:val="uk-UA" w:eastAsia="zh-CN" w:bidi="hi-IN"/>
        </w:rPr>
        <w:t xml:space="preserve">10.2. Місце надання послуг  –36014, </w:t>
      </w:r>
      <w:r w:rsidRPr="008D3FA7">
        <w:rPr>
          <w:rFonts w:ascii="Times New Roman" w:eastAsia="Cambria Math" w:hAnsi="Times New Roman" w:cs="Times New Roman"/>
          <w:color w:val="auto"/>
          <w:spacing w:val="-3"/>
          <w:kern w:val="2"/>
          <w:lang w:val="uk-UA" w:eastAsia="zh-CN" w:bidi="hi-IN"/>
        </w:rPr>
        <w:t xml:space="preserve">вул. Степана </w:t>
      </w:r>
      <w:proofErr w:type="spellStart"/>
      <w:r w:rsidRPr="008D3FA7">
        <w:rPr>
          <w:rFonts w:ascii="Times New Roman" w:eastAsia="Cambria Math" w:hAnsi="Times New Roman" w:cs="Times New Roman"/>
          <w:color w:val="auto"/>
          <w:spacing w:val="-3"/>
          <w:kern w:val="2"/>
          <w:lang w:val="uk-UA" w:eastAsia="zh-CN" w:bidi="hi-IN"/>
        </w:rPr>
        <w:t>Халтуріна</w:t>
      </w:r>
      <w:proofErr w:type="spellEnd"/>
      <w:r w:rsidRPr="008D3FA7">
        <w:rPr>
          <w:rFonts w:ascii="Times New Roman" w:eastAsia="Cambria Math" w:hAnsi="Times New Roman" w:cs="Times New Roman"/>
          <w:color w:val="auto"/>
          <w:spacing w:val="-3"/>
          <w:kern w:val="2"/>
          <w:lang w:val="uk-UA" w:eastAsia="zh-CN" w:bidi="hi-IN"/>
        </w:rPr>
        <w:t>, 10,  у місті Полтава.</w:t>
      </w:r>
    </w:p>
    <w:p w:rsidR="008D3FA7" w:rsidRPr="008D3FA7" w:rsidRDefault="008D3FA7" w:rsidP="008D3FA7">
      <w:pPr>
        <w:widowControl w:val="0"/>
        <w:suppressAutoHyphens/>
        <w:spacing w:line="240" w:lineRule="auto"/>
        <w:jc w:val="both"/>
        <w:rPr>
          <w:rFonts w:ascii="Times New Roman" w:eastAsia="Times New Roman" w:hAnsi="Times New Roman" w:cs="Times New Roman"/>
          <w:bCs/>
          <w:iCs/>
          <w:color w:val="auto"/>
          <w:kern w:val="2"/>
          <w:lang w:val="uk-UA" w:eastAsia="zh-CN" w:bidi="hi-IN"/>
        </w:rPr>
      </w:pPr>
      <w:r w:rsidRPr="008D3FA7">
        <w:rPr>
          <w:rFonts w:ascii="Times New Roman" w:eastAsia="Times New Roman" w:hAnsi="Times New Roman" w:cs="Times New Roman"/>
          <w:bCs/>
          <w:iCs/>
          <w:color w:val="auto"/>
          <w:kern w:val="2"/>
          <w:lang w:val="uk-UA" w:eastAsia="zh-CN" w:bidi="hi-IN"/>
        </w:rPr>
        <w:t>10.3. Обсяг на</w:t>
      </w:r>
      <w:proofErr w:type="spellStart"/>
      <w:r w:rsidRPr="008D3FA7">
        <w:rPr>
          <w:rFonts w:ascii="Times New Roman" w:eastAsia="Times New Roman" w:hAnsi="Times New Roman" w:cs="Times New Roman"/>
          <w:bCs/>
          <w:iCs/>
          <w:color w:val="auto"/>
          <w:kern w:val="2"/>
          <w:lang w:eastAsia="zh-CN" w:bidi="hi-IN"/>
        </w:rPr>
        <w:t>дання</w:t>
      </w:r>
      <w:proofErr w:type="spellEnd"/>
      <w:r w:rsidRPr="008D3FA7">
        <w:rPr>
          <w:rFonts w:ascii="Times New Roman" w:eastAsia="Times New Roman" w:hAnsi="Times New Roman" w:cs="Times New Roman"/>
          <w:bCs/>
          <w:iCs/>
          <w:color w:val="auto"/>
          <w:kern w:val="2"/>
          <w:lang w:eastAsia="zh-CN" w:bidi="hi-IN"/>
        </w:rPr>
        <w:t xml:space="preserve"> </w:t>
      </w:r>
      <w:proofErr w:type="spellStart"/>
      <w:r w:rsidRPr="008D3FA7">
        <w:rPr>
          <w:rFonts w:ascii="Times New Roman" w:eastAsia="Times New Roman" w:hAnsi="Times New Roman" w:cs="Times New Roman"/>
          <w:bCs/>
          <w:iCs/>
          <w:color w:val="auto"/>
          <w:kern w:val="2"/>
          <w:lang w:eastAsia="zh-CN" w:bidi="hi-IN"/>
        </w:rPr>
        <w:t>послуг</w:t>
      </w:r>
      <w:proofErr w:type="spellEnd"/>
      <w:r w:rsidRPr="008D3FA7">
        <w:rPr>
          <w:rFonts w:ascii="Times New Roman" w:eastAsia="Times New Roman" w:hAnsi="Times New Roman" w:cs="Times New Roman"/>
          <w:bCs/>
          <w:iCs/>
          <w:color w:val="auto"/>
          <w:kern w:val="2"/>
          <w:lang w:eastAsia="zh-CN" w:bidi="hi-IN"/>
        </w:rPr>
        <w:t xml:space="preserve">: </w:t>
      </w:r>
      <w:proofErr w:type="spellStart"/>
      <w:r w:rsidRPr="008D3FA7">
        <w:rPr>
          <w:rFonts w:ascii="Times New Roman" w:eastAsia="Times New Roman" w:hAnsi="Times New Roman" w:cs="Times New Roman"/>
          <w:bCs/>
          <w:iCs/>
          <w:color w:val="auto"/>
          <w:kern w:val="2"/>
          <w:lang w:eastAsia="zh-CN" w:bidi="hi-IN"/>
        </w:rPr>
        <w:t>згідно</w:t>
      </w:r>
      <w:proofErr w:type="spellEnd"/>
      <w:r w:rsidRPr="008D3FA7">
        <w:rPr>
          <w:rFonts w:ascii="Times New Roman" w:eastAsia="Times New Roman" w:hAnsi="Times New Roman" w:cs="Times New Roman"/>
          <w:bCs/>
          <w:iCs/>
          <w:color w:val="auto"/>
          <w:kern w:val="2"/>
          <w:lang w:eastAsia="zh-CN" w:bidi="hi-IN"/>
        </w:rPr>
        <w:t xml:space="preserve"> </w:t>
      </w:r>
      <w:proofErr w:type="spellStart"/>
      <w:r w:rsidRPr="008D3FA7">
        <w:rPr>
          <w:rFonts w:ascii="Times New Roman" w:eastAsia="Times New Roman" w:hAnsi="Times New Roman" w:cs="Times New Roman"/>
          <w:bCs/>
          <w:iCs/>
          <w:color w:val="auto"/>
          <w:kern w:val="2"/>
          <w:lang w:eastAsia="zh-CN" w:bidi="hi-IN"/>
        </w:rPr>
        <w:t>Додатку</w:t>
      </w:r>
      <w:proofErr w:type="spellEnd"/>
      <w:r w:rsidRPr="008D3FA7">
        <w:rPr>
          <w:rFonts w:ascii="Times New Roman" w:eastAsia="Times New Roman" w:hAnsi="Times New Roman" w:cs="Times New Roman"/>
          <w:bCs/>
          <w:iCs/>
          <w:color w:val="auto"/>
          <w:kern w:val="2"/>
          <w:lang w:eastAsia="zh-CN" w:bidi="hi-IN"/>
        </w:rPr>
        <w:t xml:space="preserve"> № </w:t>
      </w:r>
      <w:r w:rsidRPr="008D3FA7">
        <w:rPr>
          <w:rFonts w:ascii="Times New Roman" w:eastAsia="Times New Roman" w:hAnsi="Times New Roman" w:cs="Times New Roman"/>
          <w:bCs/>
          <w:iCs/>
          <w:color w:val="auto"/>
          <w:kern w:val="2"/>
          <w:lang w:val="uk-UA" w:eastAsia="zh-CN" w:bidi="hi-IN"/>
        </w:rPr>
        <w:t>3.</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10.4. Здавання-приймання послуг  (робіт) після їх закінчення здійснюється актами приймання виконаних будівельних робіт по формі №КБ-2в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пунктами. 6.3.10, 6.3.12 даного Договору та оформлених належним чином, згідно з умовами цього Договору та чинного законодавства України.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10.5. В разі надання Підрядником Замовнику разом з актами приймання виконаних будівельних робіт по формі №КБ-2в, довідками про вартість виконаних будівельних робіт та витрати у формі № КБ-3, оригіналів підтверджуючих документів визначених пунктом 6.3.10, 6.3.12  даного Договору, після прийняття Замовником наданих послуг (виконаних робіт) по даному Договору, оригінали повертаються Підряднику на зберігання. </w:t>
      </w:r>
    </w:p>
    <w:p w:rsidR="008D3FA7" w:rsidRDefault="008D3FA7" w:rsidP="008D3FA7">
      <w:pPr>
        <w:widowControl w:val="0"/>
        <w:suppressAutoHyphens/>
        <w:spacing w:line="240" w:lineRule="auto"/>
        <w:jc w:val="both"/>
        <w:rPr>
          <w:rFonts w:ascii="Times New Roman" w:eastAsia="Times New Roman" w:hAnsi="Times New Roman" w:cs="Times New Roman"/>
          <w:color w:val="auto"/>
          <w:kern w:val="2"/>
          <w:sz w:val="26"/>
          <w:szCs w:val="26"/>
          <w:lang w:val="uk-UA" w:eastAsia="zh-CN" w:bidi="hi-IN"/>
        </w:rPr>
      </w:pPr>
    </w:p>
    <w:p w:rsidR="00442143" w:rsidRDefault="00442143" w:rsidP="008D3FA7">
      <w:pPr>
        <w:widowControl w:val="0"/>
        <w:suppressAutoHyphens/>
        <w:spacing w:line="240" w:lineRule="auto"/>
        <w:jc w:val="both"/>
        <w:rPr>
          <w:rFonts w:ascii="Times New Roman" w:eastAsia="Times New Roman" w:hAnsi="Times New Roman" w:cs="Times New Roman"/>
          <w:color w:val="auto"/>
          <w:kern w:val="2"/>
          <w:sz w:val="26"/>
          <w:szCs w:val="26"/>
          <w:lang w:val="uk-UA" w:eastAsia="zh-CN" w:bidi="hi-IN"/>
        </w:rPr>
      </w:pPr>
    </w:p>
    <w:p w:rsidR="00442143" w:rsidRPr="008D3FA7" w:rsidRDefault="00442143" w:rsidP="008D3FA7">
      <w:pPr>
        <w:widowControl w:val="0"/>
        <w:suppressAutoHyphens/>
        <w:spacing w:line="240" w:lineRule="auto"/>
        <w:jc w:val="both"/>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40" w:lineRule="auto"/>
        <w:ind w:left="540"/>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11.  ОБСТАВИНИ НЕПЕРЕБОРНОЇ СИЛИ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rsidR="008D3FA7" w:rsidRPr="008D3FA7" w:rsidRDefault="008D3FA7" w:rsidP="008D3FA7">
      <w:pPr>
        <w:widowControl w:val="0"/>
        <w:suppressAutoHyphens/>
        <w:spacing w:line="240" w:lineRule="auto"/>
        <w:jc w:val="both"/>
        <w:rPr>
          <w:rFonts w:ascii="Times New Roman" w:eastAsia="Courier New" w:hAnsi="Times New Roman" w:cs="Courier New"/>
          <w:color w:val="auto"/>
          <w:kern w:val="2"/>
          <w:lang w:val="uk-UA" w:eastAsia="zh-CN" w:bidi="hi-IN"/>
        </w:rPr>
      </w:pPr>
      <w:r w:rsidRPr="008D3FA7">
        <w:rPr>
          <w:rFonts w:ascii="Times New Roman" w:eastAsia="Courier New" w:hAnsi="Times New Roman" w:cs="Courier New"/>
          <w:color w:val="auto"/>
          <w:kern w:val="2"/>
          <w:lang w:val="uk-UA" w:eastAsia="zh-CN" w:bidi="hi-IN"/>
        </w:rPr>
        <w:t>11.2. Доказом  виникнення обставин непереборної сили та строку їх дії є відповідні документи встановленні чинним законодавством.</w:t>
      </w:r>
    </w:p>
    <w:p w:rsidR="008D3FA7" w:rsidRPr="008D3FA7" w:rsidRDefault="008D3FA7" w:rsidP="008D3FA7">
      <w:pPr>
        <w:widowControl w:val="0"/>
        <w:suppressAutoHyphens/>
        <w:spacing w:line="240" w:lineRule="auto"/>
        <w:jc w:val="both"/>
        <w:rPr>
          <w:rFonts w:ascii="Times New Roman" w:eastAsia="Courier New" w:hAnsi="Times New Roman" w:cs="Courier New"/>
          <w:color w:val="auto"/>
          <w:kern w:val="2"/>
          <w:lang w:val="uk-UA" w:eastAsia="zh-CN" w:bidi="hi-IN"/>
        </w:rPr>
      </w:pPr>
      <w:r w:rsidRPr="008D3FA7">
        <w:rPr>
          <w:rFonts w:ascii="Times New Roman" w:eastAsia="Courier New" w:hAnsi="Times New Roman" w:cs="Courier New"/>
          <w:color w:val="auto"/>
          <w:kern w:val="2"/>
          <w:lang w:val="uk-UA" w:eastAsia="zh-CN" w:bidi="hi-IN"/>
        </w:rPr>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8D3FA7" w:rsidRPr="008D3FA7" w:rsidRDefault="008D3FA7" w:rsidP="008D3FA7">
      <w:pPr>
        <w:widowControl w:val="0"/>
        <w:suppressAutoHyphens/>
        <w:spacing w:line="240" w:lineRule="auto"/>
        <w:jc w:val="both"/>
        <w:rPr>
          <w:rFonts w:ascii="Times New Roman" w:eastAsia="Courier New" w:hAnsi="Times New Roman" w:cs="Courier New"/>
          <w:color w:val="auto"/>
          <w:kern w:val="2"/>
          <w:sz w:val="24"/>
          <w:szCs w:val="24"/>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12.   РОЗІРВАННЯ ДОГОВОРУ</w:t>
      </w:r>
    </w:p>
    <w:p w:rsidR="008D3FA7" w:rsidRPr="008D3FA7" w:rsidRDefault="008D3FA7" w:rsidP="008D3FA7">
      <w:pPr>
        <w:widowControl w:val="0"/>
        <w:suppressAutoHyphens/>
        <w:spacing w:line="240" w:lineRule="auto"/>
        <w:jc w:val="both"/>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color w:val="auto"/>
          <w:kern w:val="2"/>
          <w:lang w:val="uk-UA" w:eastAsia="zh-CN" w:bidi="hi-IN"/>
        </w:rPr>
        <w:t>12.1. Замовник може розірвати Договір у односторонньому порядку з таких причин:</w:t>
      </w:r>
    </w:p>
    <w:p w:rsidR="008D3FA7" w:rsidRPr="008D3FA7" w:rsidRDefault="008D3FA7" w:rsidP="008D3FA7">
      <w:pPr>
        <w:widowControl w:val="0"/>
        <w:suppressAutoHyphens/>
        <w:spacing w:line="240" w:lineRule="auto"/>
        <w:ind w:firstLine="567"/>
        <w:jc w:val="both"/>
        <w:outlineLvl w:val="0"/>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12.1.1. Відсутність коштів для фінансування послуг (робіт).</w:t>
      </w:r>
    </w:p>
    <w:p w:rsidR="008D3FA7" w:rsidRPr="008D3FA7" w:rsidRDefault="008D3FA7" w:rsidP="008D3FA7">
      <w:pPr>
        <w:widowControl w:val="0"/>
        <w:suppressAutoHyphens/>
        <w:spacing w:line="240" w:lineRule="auto"/>
        <w:ind w:firstLine="567"/>
        <w:jc w:val="both"/>
        <w:outlineLvl w:val="0"/>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12.1.2. Банкрутство  Підрядника.</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12.1.3. Неодноразове порушення  Підрядником будівельних норм і правил та з інших причин. </w:t>
      </w:r>
    </w:p>
    <w:p w:rsidR="008D3FA7" w:rsidRPr="008D3FA7" w:rsidRDefault="008D3FA7" w:rsidP="008D3FA7">
      <w:pPr>
        <w:widowControl w:val="0"/>
        <w:suppressAutoHyphens/>
        <w:spacing w:line="240" w:lineRule="auto"/>
        <w:ind w:firstLine="567"/>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12.1.4. Підрядник не розпочав надання послуг (роботи) по даному договору на протязі 3 днів.</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12.2 Замовник може розірвати договір за взаємною згодою з Підрядником. У такому разі Замовник приймає та оплачує фактично надані (виконані) Підрядником послуги (роботи), що оформлені відповідними документами передбаченими цим Договором. </w:t>
      </w: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32" w:lineRule="auto"/>
        <w:jc w:val="center"/>
        <w:outlineLvl w:val="0"/>
        <w:rPr>
          <w:rFonts w:ascii="Times New Roman" w:eastAsia="Times New Roman" w:hAnsi="Times New Roman" w:cs="Times New Roman"/>
          <w:b/>
          <w:bCs/>
          <w:i/>
          <w:color w:val="auto"/>
          <w:kern w:val="2"/>
          <w:lang w:val="uk-UA" w:eastAsia="zh-CN" w:bidi="hi-IN"/>
        </w:rPr>
      </w:pPr>
      <w:r w:rsidRPr="008D3FA7">
        <w:rPr>
          <w:rFonts w:ascii="Times New Roman" w:eastAsia="Times New Roman" w:hAnsi="Times New Roman" w:cs="Times New Roman"/>
          <w:b/>
          <w:bCs/>
          <w:i/>
          <w:color w:val="auto"/>
          <w:kern w:val="2"/>
          <w:lang w:val="uk-UA" w:eastAsia="zh-CN" w:bidi="hi-IN"/>
        </w:rPr>
        <w:t>13. СТРОК ДІЇ ДОГОВОРУ</w:t>
      </w: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13.1. Договір набуває чинності з моменту підписання і діє по 31.12.202</w:t>
      </w:r>
      <w:r w:rsidR="00442143">
        <w:rPr>
          <w:rFonts w:ascii="Times New Roman" w:eastAsia="Times New Roman" w:hAnsi="Times New Roman" w:cs="Times New Roman"/>
          <w:color w:val="auto"/>
          <w:kern w:val="2"/>
          <w:lang w:val="uk-UA" w:eastAsia="zh-CN" w:bidi="hi-IN"/>
        </w:rPr>
        <w:t>3</w:t>
      </w:r>
      <w:r w:rsidRPr="008D3FA7">
        <w:rPr>
          <w:rFonts w:ascii="Times New Roman" w:eastAsia="Times New Roman" w:hAnsi="Times New Roman" w:cs="Times New Roman"/>
          <w:color w:val="auto"/>
          <w:kern w:val="2"/>
          <w:lang w:val="uk-UA" w:eastAsia="zh-CN" w:bidi="hi-IN"/>
        </w:rPr>
        <w:t xml:space="preserve"> р., а в частині розрахунків -  до повного виконання Сторонами своїх зобов’язань.</w:t>
      </w: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p>
    <w:p w:rsidR="008D3FA7" w:rsidRPr="008D3FA7" w:rsidRDefault="008D3FA7" w:rsidP="008D3FA7">
      <w:pPr>
        <w:widowControl w:val="0"/>
        <w:suppressAutoHyphens/>
        <w:spacing w:line="232" w:lineRule="auto"/>
        <w:jc w:val="center"/>
        <w:rPr>
          <w:rFonts w:ascii="Times New Roman" w:eastAsia="Times New Roman" w:hAnsi="Times New Roman" w:cs="Times New Roman"/>
          <w:b/>
          <w:bCs/>
          <w:i/>
          <w:color w:val="auto"/>
          <w:kern w:val="2"/>
          <w:lang w:eastAsia="zh-CN" w:bidi="hi-IN"/>
        </w:rPr>
      </w:pPr>
      <w:r w:rsidRPr="008D3FA7">
        <w:rPr>
          <w:rFonts w:ascii="Times New Roman" w:eastAsia="Times New Roman" w:hAnsi="Times New Roman" w:cs="Times New Roman"/>
          <w:b/>
          <w:bCs/>
          <w:i/>
          <w:color w:val="auto"/>
          <w:kern w:val="2"/>
          <w:lang w:val="uk-UA" w:eastAsia="zh-CN" w:bidi="hi-IN"/>
        </w:rPr>
        <w:t>14. ВИРІШЕННЯ СПОРІВ</w:t>
      </w:r>
      <w:bookmarkStart w:id="0" w:name="rxAFMLS"/>
      <w:bookmarkEnd w:id="0"/>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14.1. У випадку виникнення спорів або розбіжностей Сторони зобов’язуються вирішувати їх шляхом переговорів, консультацій. </w:t>
      </w: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8D3FA7" w:rsidRPr="008D3FA7" w:rsidRDefault="008D3FA7" w:rsidP="008D3FA7">
      <w:pPr>
        <w:widowControl w:val="0"/>
        <w:suppressAutoHyphens/>
        <w:spacing w:line="232" w:lineRule="auto"/>
        <w:jc w:val="both"/>
        <w:rPr>
          <w:rFonts w:ascii="Times New Roman" w:eastAsia="Times New Roman" w:hAnsi="Times New Roman" w:cs="Times New Roman"/>
          <w:color w:val="auto"/>
          <w:kern w:val="2"/>
          <w:sz w:val="26"/>
          <w:szCs w:val="26"/>
          <w:lang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i/>
          <w:color w:val="auto"/>
          <w:kern w:val="2"/>
          <w:lang w:val="uk-UA" w:eastAsia="zh-CN" w:bidi="hi-IN"/>
        </w:rPr>
      </w:pPr>
      <w:r w:rsidRPr="008D3FA7">
        <w:rPr>
          <w:rFonts w:ascii="Times New Roman" w:eastAsia="Times New Roman" w:hAnsi="Times New Roman" w:cs="Times New Roman"/>
          <w:b/>
          <w:i/>
          <w:color w:val="auto"/>
          <w:kern w:val="2"/>
          <w:lang w:eastAsia="zh-CN" w:bidi="hi-IN"/>
        </w:rPr>
        <w:t>15. ЗАБЕЗПЕЧЕННЯ ВИКОНАННЯ ДОГОВОРУ</w:t>
      </w:r>
    </w:p>
    <w:p w:rsidR="008D3FA7" w:rsidRPr="008D3FA7" w:rsidRDefault="008D3FA7" w:rsidP="008D3FA7">
      <w:pPr>
        <w:widowControl w:val="0"/>
        <w:suppressAutoHyphens/>
        <w:spacing w:line="240" w:lineRule="auto"/>
        <w:jc w:val="center"/>
        <w:rPr>
          <w:rFonts w:ascii="Times New Roman" w:eastAsia="Times New Roman" w:hAnsi="Times New Roman" w:cs="Times New Roman"/>
          <w:b/>
          <w:i/>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eastAsia="zh-CN" w:bidi="hi-IN"/>
        </w:rPr>
        <w:t xml:space="preserve">15.1.  </w:t>
      </w:r>
      <w:r w:rsidRPr="008D3FA7">
        <w:rPr>
          <w:rFonts w:ascii="Times New Roman" w:eastAsia="Times New Roman" w:hAnsi="Times New Roman" w:cs="Times New Roman"/>
          <w:color w:val="auto"/>
          <w:kern w:val="2"/>
          <w:lang w:val="uk-UA" w:eastAsia="zh-CN" w:bidi="hi-IN"/>
        </w:rPr>
        <w:t>Забезпечення ви</w:t>
      </w:r>
      <w:r w:rsidR="00442143">
        <w:rPr>
          <w:rFonts w:ascii="Times New Roman" w:eastAsia="Times New Roman" w:hAnsi="Times New Roman" w:cs="Times New Roman"/>
          <w:color w:val="auto"/>
          <w:kern w:val="2"/>
          <w:lang w:val="uk-UA" w:eastAsia="zh-CN" w:bidi="hi-IN"/>
        </w:rPr>
        <w:t>ко</w:t>
      </w:r>
      <w:r w:rsidRPr="008D3FA7">
        <w:rPr>
          <w:rFonts w:ascii="Times New Roman" w:eastAsia="Times New Roman" w:hAnsi="Times New Roman" w:cs="Times New Roman"/>
          <w:color w:val="auto"/>
          <w:kern w:val="2"/>
          <w:lang w:val="uk-UA" w:eastAsia="zh-CN" w:bidi="hi-IN"/>
        </w:rPr>
        <w:t xml:space="preserve">нання Договору не вимагається.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shd w:val="clear" w:color="auto" w:fill="FFFFFF"/>
          <w:lang w:val="uk-UA" w:eastAsia="zh-CN" w:bidi="hi-IN"/>
        </w:rPr>
      </w:pPr>
    </w:p>
    <w:p w:rsidR="008D3FA7" w:rsidRPr="008D3FA7" w:rsidRDefault="008D3FA7" w:rsidP="008D3FA7">
      <w:pPr>
        <w:widowControl w:val="0"/>
        <w:suppressAutoHyphens/>
        <w:spacing w:line="232" w:lineRule="auto"/>
        <w:jc w:val="center"/>
        <w:rPr>
          <w:rFonts w:ascii="Times New Roman" w:eastAsia="Times New Roman" w:hAnsi="Times New Roman" w:cs="Times New Roman"/>
          <w:b/>
          <w:i/>
          <w:color w:val="auto"/>
          <w:kern w:val="2"/>
          <w:lang w:val="uk-UA" w:eastAsia="zh-CN" w:bidi="hi-IN"/>
        </w:rPr>
      </w:pPr>
      <w:r w:rsidRPr="008D3FA7">
        <w:rPr>
          <w:rFonts w:ascii="Times New Roman" w:eastAsia="Times New Roman" w:hAnsi="Times New Roman" w:cs="Times New Roman"/>
          <w:b/>
          <w:i/>
          <w:color w:val="auto"/>
          <w:kern w:val="2"/>
          <w:lang w:val="uk-UA" w:eastAsia="zh-CN" w:bidi="hi-IN"/>
        </w:rPr>
        <w:t>16. ІНШІ УМОВИ</w:t>
      </w:r>
    </w:p>
    <w:p w:rsidR="008D3FA7" w:rsidRPr="008D3FA7" w:rsidRDefault="008D3FA7" w:rsidP="008D3FA7">
      <w:pPr>
        <w:widowControl w:val="0"/>
        <w:suppressAutoHyphens/>
        <w:spacing w:line="240" w:lineRule="auto"/>
        <w:jc w:val="both"/>
        <w:rPr>
          <w:rFonts w:ascii="Times New Roman" w:eastAsia="Times New Roman" w:hAnsi="Times New Roman" w:cs="Times New Roman"/>
          <w:bCs/>
          <w:color w:val="auto"/>
          <w:kern w:val="2"/>
          <w:lang w:val="uk-UA" w:eastAsia="zh-CN" w:bidi="hi-IN"/>
        </w:rPr>
      </w:pPr>
      <w:r w:rsidRPr="008D3FA7">
        <w:rPr>
          <w:rFonts w:ascii="Times New Roman" w:eastAsia="Times New Roman" w:hAnsi="Times New Roman" w:cs="Times New Roman"/>
          <w:bCs/>
          <w:color w:val="auto"/>
          <w:kern w:val="2"/>
          <w:lang w:val="uk-UA" w:eastAsia="zh-CN" w:bidi="hi-IN"/>
        </w:rPr>
        <w:t>16.1. При взаєморозрахунках за виконані будівельно-монтажні роботи по цьому Договору усі витрати, які включаються до актів виконаних будівельних робіт (форми КБ-2В) розраховуються відповідно до Кошторисних норм України «Настанова з визначення вартості будівництва».</w:t>
      </w:r>
    </w:p>
    <w:p w:rsidR="008D3FA7" w:rsidRPr="008D3FA7" w:rsidRDefault="008D3FA7" w:rsidP="008D3FA7">
      <w:pPr>
        <w:widowControl w:val="0"/>
        <w:suppressAutoHyphens/>
        <w:spacing w:line="240" w:lineRule="auto"/>
        <w:jc w:val="both"/>
        <w:rPr>
          <w:rFonts w:ascii="Times New Roman" w:eastAsia="Courier New" w:hAnsi="Times New Roman" w:cs="Courier New"/>
          <w:color w:val="auto"/>
          <w:kern w:val="2"/>
          <w:lang w:val="uk-UA" w:eastAsia="zh-CN" w:bidi="hi-IN"/>
        </w:rPr>
      </w:pPr>
      <w:r w:rsidRPr="008D3FA7">
        <w:rPr>
          <w:rFonts w:ascii="Times New Roman" w:eastAsia="Times New Roman" w:hAnsi="Times New Roman" w:cs="Times New Roman"/>
          <w:color w:val="auto"/>
          <w:kern w:val="2"/>
          <w:lang w:val="uk-UA" w:eastAsia="zh-CN" w:bidi="hi-IN"/>
        </w:rPr>
        <w:t>1</w:t>
      </w:r>
      <w:r w:rsidRPr="008D3FA7">
        <w:rPr>
          <w:rFonts w:ascii="Times New Roman" w:eastAsia="Times New Roman" w:hAnsi="Times New Roman" w:cs="Times New Roman"/>
          <w:color w:val="auto"/>
          <w:kern w:val="2"/>
          <w:lang w:eastAsia="zh-CN" w:bidi="hi-IN"/>
        </w:rPr>
        <w:t>6</w:t>
      </w:r>
      <w:r w:rsidRPr="008D3FA7">
        <w:rPr>
          <w:rFonts w:ascii="Times New Roman" w:eastAsia="Times New Roman" w:hAnsi="Times New Roman" w:cs="Times New Roman"/>
          <w:color w:val="auto"/>
          <w:kern w:val="2"/>
          <w:lang w:val="uk-UA" w:eastAsia="zh-CN" w:bidi="hi-IN"/>
        </w:rPr>
        <w:t>.</w:t>
      </w:r>
      <w:r w:rsidRPr="008D3FA7">
        <w:rPr>
          <w:rFonts w:ascii="Times New Roman" w:eastAsia="Times New Roman" w:hAnsi="Times New Roman" w:cs="Times New Roman"/>
          <w:color w:val="auto"/>
          <w:kern w:val="2"/>
          <w:lang w:eastAsia="zh-CN" w:bidi="hi-IN"/>
        </w:rPr>
        <w:t>2</w:t>
      </w:r>
      <w:r w:rsidRPr="008D3FA7">
        <w:rPr>
          <w:rFonts w:ascii="Times New Roman" w:eastAsia="Times New Roman" w:hAnsi="Times New Roman" w:cs="Times New Roman"/>
          <w:color w:val="auto"/>
          <w:kern w:val="2"/>
          <w:lang w:val="uk-UA" w:eastAsia="zh-CN" w:bidi="hi-IN"/>
        </w:rPr>
        <w:t xml:space="preserve">. </w:t>
      </w:r>
      <w:r w:rsidRPr="008D3FA7">
        <w:rPr>
          <w:rFonts w:ascii="Times New Roman" w:eastAsia="Courier New" w:hAnsi="Times New Roman" w:cs="Courier New"/>
          <w:color w:val="auto"/>
          <w:kern w:val="2"/>
          <w:lang w:val="uk-UA" w:eastAsia="zh-CN" w:bidi="hi-IN"/>
        </w:rPr>
        <w:t xml:space="preserve">Істотні умови договору про закупівлю не можуть змінюватися після його підписання до виконання зобов’язань сторонами </w:t>
      </w:r>
      <w:r w:rsidRPr="008D3FA7">
        <w:rPr>
          <w:rFonts w:ascii="Times New Roman" w:eastAsia="Courier New" w:hAnsi="Times New Roman" w:cs="Courier New"/>
          <w:color w:val="auto"/>
          <w:kern w:val="2"/>
          <w:lang w:eastAsia="zh-CN" w:bidi="hi-IN"/>
        </w:rPr>
        <w:t xml:space="preserve">в </w:t>
      </w:r>
      <w:proofErr w:type="spellStart"/>
      <w:r w:rsidRPr="008D3FA7">
        <w:rPr>
          <w:rFonts w:ascii="Times New Roman" w:eastAsia="Courier New" w:hAnsi="Times New Roman" w:cs="Courier New"/>
          <w:color w:val="auto"/>
          <w:kern w:val="2"/>
          <w:lang w:eastAsia="zh-CN" w:bidi="hi-IN"/>
        </w:rPr>
        <w:t>повному</w:t>
      </w:r>
      <w:proofErr w:type="spellEnd"/>
      <w:r w:rsidRPr="008D3FA7">
        <w:rPr>
          <w:rFonts w:ascii="Times New Roman" w:eastAsia="Courier New" w:hAnsi="Times New Roman" w:cs="Courier New"/>
          <w:color w:val="auto"/>
          <w:kern w:val="2"/>
          <w:lang w:eastAsia="zh-CN" w:bidi="hi-IN"/>
        </w:rPr>
        <w:t xml:space="preserve"> </w:t>
      </w:r>
      <w:proofErr w:type="spellStart"/>
      <w:r w:rsidRPr="008D3FA7">
        <w:rPr>
          <w:rFonts w:ascii="Times New Roman" w:eastAsia="Courier New" w:hAnsi="Times New Roman" w:cs="Courier New"/>
          <w:color w:val="auto"/>
          <w:kern w:val="2"/>
          <w:lang w:eastAsia="zh-CN" w:bidi="hi-IN"/>
        </w:rPr>
        <w:t>обсязі</w:t>
      </w:r>
      <w:proofErr w:type="spellEnd"/>
      <w:r w:rsidRPr="008D3FA7">
        <w:rPr>
          <w:rFonts w:ascii="Times New Roman" w:eastAsia="Courier New" w:hAnsi="Times New Roman" w:cs="Courier New"/>
          <w:color w:val="auto"/>
          <w:kern w:val="2"/>
          <w:lang w:eastAsia="zh-CN" w:bidi="hi-IN"/>
        </w:rPr>
        <w:t xml:space="preserve">, </w:t>
      </w:r>
      <w:proofErr w:type="spellStart"/>
      <w:r w:rsidRPr="008D3FA7">
        <w:rPr>
          <w:rFonts w:ascii="Times New Roman" w:eastAsia="Courier New" w:hAnsi="Times New Roman" w:cs="Courier New"/>
          <w:color w:val="auto"/>
          <w:kern w:val="2"/>
          <w:lang w:eastAsia="zh-CN" w:bidi="hi-IN"/>
        </w:rPr>
        <w:t>крім</w:t>
      </w:r>
      <w:proofErr w:type="spellEnd"/>
      <w:r w:rsidRPr="008D3FA7">
        <w:rPr>
          <w:rFonts w:ascii="Times New Roman" w:eastAsia="Courier New" w:hAnsi="Times New Roman" w:cs="Courier New"/>
          <w:color w:val="auto"/>
          <w:kern w:val="2"/>
          <w:lang w:eastAsia="zh-CN" w:bidi="hi-IN"/>
        </w:rPr>
        <w:t xml:space="preserve"> </w:t>
      </w:r>
      <w:proofErr w:type="spellStart"/>
      <w:r w:rsidRPr="008D3FA7">
        <w:rPr>
          <w:rFonts w:ascii="Times New Roman" w:eastAsia="Courier New" w:hAnsi="Times New Roman" w:cs="Courier New"/>
          <w:color w:val="auto"/>
          <w:kern w:val="2"/>
          <w:lang w:eastAsia="zh-CN" w:bidi="hi-IN"/>
        </w:rPr>
        <w:t>випадків</w:t>
      </w:r>
      <w:proofErr w:type="spellEnd"/>
      <w:r w:rsidRPr="008D3FA7">
        <w:rPr>
          <w:rFonts w:ascii="Times New Roman" w:eastAsia="Courier New" w:hAnsi="Times New Roman" w:cs="Courier New"/>
          <w:color w:val="auto"/>
          <w:kern w:val="2"/>
          <w:lang w:eastAsia="zh-CN" w:bidi="hi-IN"/>
        </w:rPr>
        <w:t xml:space="preserve"> </w:t>
      </w:r>
      <w:proofErr w:type="spellStart"/>
      <w:r w:rsidRPr="008D3FA7">
        <w:rPr>
          <w:rFonts w:ascii="Times New Roman" w:eastAsia="Courier New" w:hAnsi="Times New Roman" w:cs="Courier New"/>
          <w:color w:val="auto"/>
          <w:kern w:val="2"/>
          <w:lang w:eastAsia="zh-CN" w:bidi="hi-IN"/>
        </w:rPr>
        <w:t>передбачені</w:t>
      </w:r>
      <w:proofErr w:type="spellEnd"/>
      <w:r w:rsidRPr="008D3FA7">
        <w:rPr>
          <w:rFonts w:ascii="Times New Roman" w:eastAsia="Courier New" w:hAnsi="Times New Roman" w:cs="Courier New"/>
          <w:color w:val="auto"/>
          <w:kern w:val="2"/>
          <w:lang w:eastAsia="zh-CN" w:bidi="hi-IN"/>
        </w:rPr>
        <w:t xml:space="preserve"> </w:t>
      </w:r>
      <w:proofErr w:type="spellStart"/>
      <w:r w:rsidRPr="008D3FA7">
        <w:rPr>
          <w:rFonts w:ascii="Times New Roman" w:eastAsia="Courier New" w:hAnsi="Times New Roman" w:cs="Courier New"/>
          <w:color w:val="auto"/>
          <w:kern w:val="2"/>
          <w:lang w:eastAsia="zh-CN" w:bidi="hi-IN"/>
        </w:rPr>
        <w:t>законодавством</w:t>
      </w:r>
      <w:proofErr w:type="spellEnd"/>
      <w:r w:rsidRPr="008D3FA7">
        <w:rPr>
          <w:rFonts w:ascii="Times New Roman" w:eastAsia="Courier New" w:hAnsi="Times New Roman" w:cs="Courier New"/>
          <w:color w:val="auto"/>
          <w:kern w:val="2"/>
          <w:lang w:eastAsia="zh-CN" w:bidi="hi-IN"/>
        </w:rPr>
        <w:t>.</w:t>
      </w:r>
    </w:p>
    <w:p w:rsidR="008D3FA7" w:rsidRPr="008D3FA7" w:rsidRDefault="008D3FA7" w:rsidP="008D3FA7">
      <w:pPr>
        <w:widowControl w:val="0"/>
        <w:tabs>
          <w:tab w:val="left" w:pos="284"/>
        </w:tabs>
        <w:suppressAutoHyphens/>
        <w:spacing w:line="240" w:lineRule="auto"/>
        <w:jc w:val="both"/>
        <w:rPr>
          <w:rFonts w:ascii="Times New Roman" w:eastAsia="Times New Roman" w:hAnsi="Times New Roman" w:cs="Times New Roman"/>
          <w:color w:val="auto"/>
          <w:kern w:val="2"/>
          <w:lang w:eastAsia="zh-CN" w:bidi="hi-IN"/>
        </w:rPr>
      </w:pPr>
      <w:r w:rsidRPr="008D3FA7">
        <w:rPr>
          <w:rFonts w:ascii="Times New Roman" w:eastAsia="Times New Roman" w:hAnsi="Times New Roman" w:cs="Times New Roman"/>
          <w:color w:val="auto"/>
          <w:kern w:val="2"/>
          <w:lang w:val="uk-UA" w:eastAsia="zh-CN" w:bidi="hi-IN"/>
        </w:rPr>
        <w:t>1</w:t>
      </w:r>
      <w:r w:rsidRPr="008D3FA7">
        <w:rPr>
          <w:rFonts w:ascii="Times New Roman" w:eastAsia="Times New Roman" w:hAnsi="Times New Roman" w:cs="Times New Roman"/>
          <w:color w:val="auto"/>
          <w:kern w:val="2"/>
          <w:lang w:eastAsia="zh-CN" w:bidi="hi-IN"/>
        </w:rPr>
        <w:t>6.3</w:t>
      </w:r>
      <w:r w:rsidRPr="008D3FA7">
        <w:rPr>
          <w:rFonts w:ascii="Times New Roman" w:eastAsia="Times New Roman" w:hAnsi="Times New Roman" w:cs="Times New Roman"/>
          <w:color w:val="auto"/>
          <w:kern w:val="2"/>
          <w:lang w:val="uk-UA" w:eastAsia="zh-CN" w:bidi="hi-IN"/>
        </w:rPr>
        <w:t>. До договору за згодою сторін можуть бути внесені зміни та доповнення в процесі його виконання з урахуванням п. 16.2 та 16.3 цього Договору.</w:t>
      </w:r>
    </w:p>
    <w:p w:rsidR="008D3FA7" w:rsidRPr="008D3FA7" w:rsidRDefault="008D3FA7" w:rsidP="008D3FA7">
      <w:pPr>
        <w:widowControl w:val="0"/>
        <w:tabs>
          <w:tab w:val="left" w:pos="284"/>
        </w:tabs>
        <w:suppressAutoHyphens/>
        <w:spacing w:line="240" w:lineRule="auto"/>
        <w:jc w:val="both"/>
        <w:rPr>
          <w:rFonts w:ascii="Times New Roman" w:eastAsia="Times New Roman" w:hAnsi="Times New Roman" w:cs="Times New Roman"/>
          <w:color w:val="auto"/>
          <w:kern w:val="2"/>
          <w:lang w:eastAsia="zh-CN" w:bidi="hi-IN"/>
        </w:rPr>
      </w:pPr>
    </w:p>
    <w:p w:rsidR="008D3FA7" w:rsidRPr="008D3FA7" w:rsidRDefault="008D3FA7" w:rsidP="008D3FA7">
      <w:pPr>
        <w:widowControl w:val="0"/>
        <w:suppressAutoHyphens/>
        <w:spacing w:line="232" w:lineRule="auto"/>
        <w:jc w:val="center"/>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1</w:t>
      </w:r>
      <w:r w:rsidRPr="008D3FA7">
        <w:rPr>
          <w:rFonts w:ascii="Times New Roman" w:eastAsia="Times New Roman" w:hAnsi="Times New Roman" w:cs="Times New Roman"/>
          <w:b/>
          <w:bCs/>
          <w:i/>
          <w:iCs/>
          <w:color w:val="auto"/>
          <w:kern w:val="2"/>
          <w:lang w:eastAsia="zh-CN" w:bidi="hi-IN"/>
        </w:rPr>
        <w:t>7</w:t>
      </w:r>
      <w:r w:rsidRPr="008D3FA7">
        <w:rPr>
          <w:rFonts w:ascii="Times New Roman" w:eastAsia="Times New Roman" w:hAnsi="Times New Roman" w:cs="Times New Roman"/>
          <w:b/>
          <w:bCs/>
          <w:i/>
          <w:iCs/>
          <w:color w:val="auto"/>
          <w:kern w:val="2"/>
          <w:lang w:val="uk-UA" w:eastAsia="zh-CN" w:bidi="hi-IN"/>
        </w:rPr>
        <w:t>. ЗАГАЛЬНІ ПОЛОЖЕННЯ</w:t>
      </w:r>
    </w:p>
    <w:p w:rsidR="008D3FA7" w:rsidRPr="008D3FA7" w:rsidRDefault="008D3FA7" w:rsidP="008D3FA7">
      <w:pPr>
        <w:widowControl w:val="0"/>
        <w:suppressAutoHyphens/>
        <w:spacing w:line="228" w:lineRule="auto"/>
        <w:ind w:left="360"/>
        <w:jc w:val="center"/>
        <w:rPr>
          <w:rFonts w:ascii="Times New Roman" w:eastAsia="Times New Roman" w:hAnsi="Times New Roman" w:cs="Times New Roman"/>
          <w:b/>
          <w:bCs/>
          <w:i/>
          <w:iCs/>
          <w:color w:val="auto"/>
          <w:kern w:val="2"/>
          <w:lang w:val="uk-UA" w:eastAsia="zh-CN" w:bidi="hi-IN"/>
        </w:rPr>
      </w:pP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w:t>
      </w:r>
      <w:r w:rsidRPr="008D3FA7">
        <w:rPr>
          <w:rFonts w:ascii="Times New Roman" w:eastAsia="Times New Roman" w:hAnsi="Times New Roman" w:cs="Times New Roman"/>
          <w:color w:val="auto"/>
          <w:kern w:val="2"/>
          <w:lang w:eastAsia="zh-CN" w:bidi="hi-IN"/>
        </w:rPr>
        <w:t>7</w:t>
      </w:r>
      <w:r w:rsidRPr="008D3FA7">
        <w:rPr>
          <w:rFonts w:ascii="Times New Roman" w:eastAsia="Times New Roman" w:hAnsi="Times New Roman" w:cs="Times New Roman"/>
          <w:color w:val="auto"/>
          <w:kern w:val="2"/>
          <w:lang w:val="uk-UA" w:eastAsia="zh-CN" w:bidi="hi-IN"/>
        </w:rPr>
        <w:t>.1. Договір складений у двох оригінальних примірниках ( 1 примірник - Замовника;  1- Підрядника).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w:t>
      </w:r>
      <w:r w:rsidRPr="008D3FA7">
        <w:rPr>
          <w:rFonts w:ascii="Times New Roman" w:eastAsia="Times New Roman" w:hAnsi="Times New Roman" w:cs="Times New Roman"/>
          <w:color w:val="auto"/>
          <w:kern w:val="2"/>
          <w:lang w:eastAsia="zh-CN" w:bidi="hi-IN"/>
        </w:rPr>
        <w:t>7</w:t>
      </w:r>
      <w:r w:rsidRPr="008D3FA7">
        <w:rPr>
          <w:rFonts w:ascii="Times New Roman" w:eastAsia="Times New Roman" w:hAnsi="Times New Roman" w:cs="Times New Roman"/>
          <w:color w:val="auto"/>
          <w:kern w:val="2"/>
          <w:lang w:val="uk-UA" w:eastAsia="zh-CN" w:bidi="hi-IN"/>
        </w:rPr>
        <w:t>.2. Зміни та доповнення до цього Договору дійсні лише в тому випадку, якщо вони здійснені в письмовій формі і підписані Сторонами.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w:t>
      </w:r>
      <w:r w:rsidRPr="008D3FA7">
        <w:rPr>
          <w:rFonts w:ascii="Times New Roman" w:eastAsia="Times New Roman" w:hAnsi="Times New Roman" w:cs="Times New Roman"/>
          <w:color w:val="auto"/>
          <w:kern w:val="2"/>
          <w:lang w:eastAsia="zh-CN" w:bidi="hi-IN"/>
        </w:rPr>
        <w:t>7</w:t>
      </w:r>
      <w:r w:rsidRPr="008D3FA7">
        <w:rPr>
          <w:rFonts w:ascii="Times New Roman" w:eastAsia="Times New Roman" w:hAnsi="Times New Roman" w:cs="Times New Roman"/>
          <w:color w:val="auto"/>
          <w:kern w:val="2"/>
          <w:lang w:val="uk-UA" w:eastAsia="zh-CN" w:bidi="hi-IN"/>
        </w:rPr>
        <w:t xml:space="preserve">.3. У випадках, не передбачених договором, Сторони керуються чинним законодавством .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lastRenderedPageBreak/>
        <w:t xml:space="preserve">17.4.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8D3FA7">
        <w:rPr>
          <w:rFonts w:ascii="Times New Roman" w:eastAsia="Times New Roman" w:hAnsi="Times New Roman" w:cs="Times New Roman"/>
          <w:color w:val="auto"/>
          <w:kern w:val="2"/>
          <w:lang w:val="uk-UA" w:eastAsia="zh-CN" w:bidi="hi-IN"/>
        </w:rPr>
        <w:t>відносин</w:t>
      </w:r>
      <w:proofErr w:type="spellEnd"/>
      <w:r w:rsidRPr="008D3FA7">
        <w:rPr>
          <w:rFonts w:ascii="Times New Roman" w:eastAsia="Times New Roman" w:hAnsi="Times New Roman" w:cs="Times New Roman"/>
          <w:color w:val="auto"/>
          <w:kern w:val="2"/>
          <w:lang w:val="uk-UA" w:eastAsia="zh-CN" w:bidi="hi-IN"/>
        </w:rPr>
        <w:t xml:space="preserve"> у сфері бухгалтерського обліку та статистики, а також для забезпечення реалізації інших передбачених законодавством відносин.  </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8D3FA7" w:rsidRPr="008D3FA7" w:rsidRDefault="008D3FA7" w:rsidP="008D3FA7">
      <w:pPr>
        <w:widowControl w:val="0"/>
        <w:suppressAutoHyphens/>
        <w:spacing w:line="228" w:lineRule="auto"/>
        <w:jc w:val="both"/>
        <w:rPr>
          <w:rFonts w:ascii="Times New Roman" w:eastAsia="Times New Roman" w:hAnsi="Times New Roman" w:cs="Times New Roman"/>
          <w:b/>
          <w:i/>
          <w:color w:val="auto"/>
          <w:kern w:val="2"/>
          <w:sz w:val="26"/>
          <w:szCs w:val="26"/>
          <w:lang w:val="uk-UA" w:eastAsia="zh-CN" w:bidi="hi-IN"/>
        </w:rPr>
      </w:pPr>
    </w:p>
    <w:p w:rsidR="008D3FA7" w:rsidRPr="008D3FA7" w:rsidRDefault="008D3FA7" w:rsidP="008D3FA7">
      <w:pPr>
        <w:widowControl w:val="0"/>
        <w:suppressAutoHyphens/>
        <w:spacing w:line="228" w:lineRule="auto"/>
        <w:jc w:val="center"/>
        <w:rPr>
          <w:rFonts w:ascii="Times New Roman" w:eastAsia="Times New Roman" w:hAnsi="Times New Roman" w:cs="Times New Roman"/>
          <w:b/>
          <w:i/>
          <w:color w:val="auto"/>
          <w:kern w:val="2"/>
          <w:lang w:val="uk-UA" w:eastAsia="zh-CN" w:bidi="hi-IN"/>
        </w:rPr>
      </w:pPr>
      <w:r w:rsidRPr="008D3FA7">
        <w:rPr>
          <w:rFonts w:ascii="Times New Roman" w:eastAsia="Times New Roman" w:hAnsi="Times New Roman" w:cs="Times New Roman"/>
          <w:b/>
          <w:i/>
          <w:color w:val="auto"/>
          <w:kern w:val="2"/>
          <w:lang w:val="uk-UA" w:eastAsia="zh-CN" w:bidi="hi-IN"/>
        </w:rPr>
        <w:t>18. ДОДАТКИ ДО ДОГОВОРУ</w:t>
      </w:r>
    </w:p>
    <w:p w:rsidR="008D3FA7" w:rsidRPr="008D3FA7" w:rsidRDefault="008D3FA7" w:rsidP="008D3FA7">
      <w:pPr>
        <w:widowControl w:val="0"/>
        <w:suppressAutoHyphens/>
        <w:spacing w:line="228"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18.1. Додатки:</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Договірна ціна (Додаток № 1);</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Зведений кошторисний розрахунок (Додаток № 2);</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lang w:val="uk-UA" w:eastAsia="zh-CN" w:bidi="hi-IN"/>
        </w:rPr>
      </w:pPr>
      <w:r w:rsidRPr="008D3FA7">
        <w:rPr>
          <w:rFonts w:ascii="Times New Roman" w:eastAsia="Times New Roman" w:hAnsi="Times New Roman" w:cs="Times New Roman"/>
          <w:color w:val="auto"/>
          <w:kern w:val="2"/>
          <w:lang w:val="uk-UA" w:eastAsia="zh-CN" w:bidi="hi-IN"/>
        </w:rPr>
        <w:t>- Перелік послу</w:t>
      </w:r>
      <w:r w:rsidRPr="008D3FA7">
        <w:rPr>
          <w:rFonts w:ascii="Times New Roman" w:eastAsia="Times New Roman" w:hAnsi="Times New Roman" w:cs="Times New Roman"/>
          <w:color w:val="auto"/>
          <w:kern w:val="2"/>
          <w:lang w:eastAsia="zh-CN" w:bidi="hi-IN"/>
        </w:rPr>
        <w:t>г(</w:t>
      </w:r>
      <w:proofErr w:type="spellStart"/>
      <w:r w:rsidRPr="008D3FA7">
        <w:rPr>
          <w:rFonts w:ascii="Times New Roman" w:eastAsia="Times New Roman" w:hAnsi="Times New Roman" w:cs="Times New Roman"/>
          <w:color w:val="auto"/>
          <w:kern w:val="2"/>
          <w:lang w:eastAsia="zh-CN" w:bidi="hi-IN"/>
        </w:rPr>
        <w:t>робіт</w:t>
      </w:r>
      <w:proofErr w:type="spellEnd"/>
      <w:r w:rsidRPr="008D3FA7">
        <w:rPr>
          <w:rFonts w:ascii="Times New Roman" w:eastAsia="Times New Roman" w:hAnsi="Times New Roman" w:cs="Times New Roman"/>
          <w:color w:val="auto"/>
          <w:kern w:val="2"/>
          <w:lang w:eastAsia="zh-CN" w:bidi="hi-IN"/>
        </w:rPr>
        <w:t xml:space="preserve">) та </w:t>
      </w:r>
      <w:proofErr w:type="spellStart"/>
      <w:r w:rsidRPr="008D3FA7">
        <w:rPr>
          <w:rFonts w:ascii="Times New Roman" w:eastAsia="Times New Roman" w:hAnsi="Times New Roman" w:cs="Times New Roman"/>
          <w:color w:val="auto"/>
          <w:kern w:val="2"/>
          <w:lang w:eastAsia="zh-CN" w:bidi="hi-IN"/>
        </w:rPr>
        <w:t>їх</w:t>
      </w:r>
      <w:proofErr w:type="spellEnd"/>
      <w:r w:rsidRPr="008D3FA7">
        <w:rPr>
          <w:rFonts w:ascii="Times New Roman" w:eastAsia="Times New Roman" w:hAnsi="Times New Roman" w:cs="Times New Roman"/>
          <w:color w:val="auto"/>
          <w:kern w:val="2"/>
          <w:lang w:eastAsia="zh-CN" w:bidi="hi-IN"/>
        </w:rPr>
        <w:t xml:space="preserve"> </w:t>
      </w:r>
      <w:proofErr w:type="spellStart"/>
      <w:r w:rsidRPr="008D3FA7">
        <w:rPr>
          <w:rFonts w:ascii="Times New Roman" w:eastAsia="Times New Roman" w:hAnsi="Times New Roman" w:cs="Times New Roman"/>
          <w:color w:val="auto"/>
          <w:kern w:val="2"/>
          <w:lang w:eastAsia="zh-CN" w:bidi="hi-IN"/>
        </w:rPr>
        <w:t>обсяг</w:t>
      </w:r>
      <w:proofErr w:type="spellEnd"/>
      <w:r w:rsidRPr="008D3FA7">
        <w:rPr>
          <w:rFonts w:ascii="Times New Roman" w:eastAsia="Times New Roman" w:hAnsi="Times New Roman" w:cs="Times New Roman"/>
          <w:color w:val="auto"/>
          <w:kern w:val="2"/>
          <w:lang w:val="uk-UA" w:eastAsia="zh-CN" w:bidi="hi-IN"/>
        </w:rPr>
        <w:t xml:space="preserve"> </w:t>
      </w:r>
      <w:r w:rsidRPr="008D3FA7">
        <w:rPr>
          <w:rFonts w:ascii="Times New Roman" w:eastAsia="Times New Roman" w:hAnsi="Times New Roman" w:cs="Times New Roman"/>
          <w:color w:val="auto"/>
          <w:kern w:val="2"/>
          <w:lang w:eastAsia="zh-CN" w:bidi="hi-IN"/>
        </w:rPr>
        <w:t>(</w:t>
      </w:r>
      <w:proofErr w:type="spellStart"/>
      <w:r w:rsidRPr="008D3FA7">
        <w:rPr>
          <w:rFonts w:ascii="Times New Roman" w:eastAsia="Times New Roman" w:hAnsi="Times New Roman" w:cs="Times New Roman"/>
          <w:color w:val="auto"/>
          <w:kern w:val="2"/>
          <w:lang w:eastAsia="zh-CN" w:bidi="hi-IN"/>
        </w:rPr>
        <w:t>Додаток</w:t>
      </w:r>
      <w:proofErr w:type="spellEnd"/>
      <w:r w:rsidRPr="008D3FA7">
        <w:rPr>
          <w:rFonts w:ascii="Times New Roman" w:eastAsia="Times New Roman" w:hAnsi="Times New Roman" w:cs="Times New Roman"/>
          <w:color w:val="auto"/>
          <w:kern w:val="2"/>
          <w:lang w:eastAsia="zh-CN" w:bidi="hi-IN"/>
        </w:rPr>
        <w:t xml:space="preserve"> № 3</w:t>
      </w:r>
      <w:r w:rsidRPr="008D3FA7">
        <w:rPr>
          <w:rFonts w:ascii="Times New Roman" w:eastAsia="Times New Roman" w:hAnsi="Times New Roman" w:cs="Times New Roman"/>
          <w:color w:val="auto"/>
          <w:kern w:val="2"/>
          <w:lang w:val="uk-UA" w:eastAsia="zh-CN" w:bidi="hi-IN"/>
        </w:rPr>
        <w:t>);</w:t>
      </w:r>
    </w:p>
    <w:p w:rsidR="008D3FA7" w:rsidRPr="008D3FA7" w:rsidRDefault="008D3FA7" w:rsidP="008D3FA7">
      <w:pPr>
        <w:widowControl w:val="0"/>
        <w:suppressAutoHyphens/>
        <w:spacing w:line="228" w:lineRule="auto"/>
        <w:jc w:val="both"/>
        <w:rPr>
          <w:rFonts w:ascii="Times New Roman" w:eastAsia="Times New Roman" w:hAnsi="Times New Roman" w:cs="Times New Roman"/>
          <w:b/>
          <w:bCs/>
          <w:i/>
          <w:iCs/>
          <w:color w:val="auto"/>
          <w:kern w:val="2"/>
          <w:lang w:val="uk-UA" w:eastAsia="zh-CN" w:bidi="hi-IN"/>
        </w:rPr>
      </w:pPr>
    </w:p>
    <w:p w:rsidR="008D3FA7" w:rsidRPr="008D3FA7" w:rsidRDefault="008D3FA7" w:rsidP="008D3FA7">
      <w:pPr>
        <w:widowControl w:val="0"/>
        <w:suppressAutoHyphens/>
        <w:spacing w:line="228" w:lineRule="auto"/>
        <w:ind w:left="600"/>
        <w:rPr>
          <w:rFonts w:ascii="Times New Roman" w:eastAsia="Times New Roman" w:hAnsi="Times New Roman" w:cs="Times New Roman"/>
          <w:b/>
          <w:bCs/>
          <w:i/>
          <w:iCs/>
          <w:color w:val="auto"/>
          <w:kern w:val="2"/>
          <w:lang w:val="uk-UA" w:eastAsia="zh-CN" w:bidi="hi-IN"/>
        </w:rPr>
      </w:pPr>
      <w:r w:rsidRPr="008D3FA7">
        <w:rPr>
          <w:rFonts w:ascii="Times New Roman" w:eastAsia="Times New Roman" w:hAnsi="Times New Roman" w:cs="Times New Roman"/>
          <w:b/>
          <w:bCs/>
          <w:i/>
          <w:iCs/>
          <w:color w:val="auto"/>
          <w:kern w:val="2"/>
          <w:lang w:val="uk-UA" w:eastAsia="zh-CN" w:bidi="hi-IN"/>
        </w:rPr>
        <w:t>19.ЮРИДИЧНІ АДРЕСИ,  БАНКІВСЬКІ РЕКВІЗИТИ ТА 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1"/>
        <w:gridCol w:w="4500"/>
      </w:tblGrid>
      <w:tr w:rsidR="00442143" w:rsidRPr="008D3FA7" w:rsidTr="00442143">
        <w:tc>
          <w:tcPr>
            <w:tcW w:w="2649" w:type="pct"/>
            <w:tcBorders>
              <w:top w:val="single" w:sz="4" w:space="0" w:color="auto"/>
              <w:left w:val="single" w:sz="4" w:space="0" w:color="auto"/>
              <w:bottom w:val="single" w:sz="4" w:space="0" w:color="auto"/>
              <w:right w:val="single" w:sz="4" w:space="0" w:color="auto"/>
            </w:tcBorders>
          </w:tcPr>
          <w:p w:rsidR="008D3FA7" w:rsidRPr="008D3FA7" w:rsidRDefault="008D3FA7" w:rsidP="008D3FA7">
            <w:pPr>
              <w:widowControl w:val="0"/>
              <w:suppressAutoHyphens/>
              <w:spacing w:line="228" w:lineRule="auto"/>
              <w:rPr>
                <w:rFonts w:ascii="Times New Roman" w:eastAsia="Times New Roman" w:hAnsi="Times New Roman" w:cs="Times New Roman"/>
                <w:b/>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b/>
                <w:color w:val="auto"/>
                <w:kern w:val="2"/>
                <w:sz w:val="26"/>
                <w:szCs w:val="26"/>
                <w:lang w:eastAsia="zh-CN" w:bidi="hi-IN"/>
              </w:rPr>
            </w:pPr>
            <w:proofErr w:type="spellStart"/>
            <w:r w:rsidRPr="008D3FA7">
              <w:rPr>
                <w:rFonts w:ascii="Times New Roman" w:eastAsia="Times New Roman" w:hAnsi="Times New Roman" w:cs="Times New Roman"/>
                <w:b/>
                <w:color w:val="auto"/>
                <w:kern w:val="2"/>
                <w:sz w:val="26"/>
                <w:szCs w:val="26"/>
                <w:lang w:eastAsia="zh-CN" w:bidi="hi-IN"/>
              </w:rPr>
              <w:t>Замовник</w:t>
            </w:r>
            <w:proofErr w:type="spellEnd"/>
            <w:r w:rsidRPr="008D3FA7">
              <w:rPr>
                <w:rFonts w:ascii="Times New Roman" w:eastAsia="Times New Roman" w:hAnsi="Times New Roman" w:cs="Times New Roman"/>
                <w:b/>
                <w:color w:val="auto"/>
                <w:kern w:val="2"/>
                <w:sz w:val="26"/>
                <w:szCs w:val="26"/>
                <w:lang w:eastAsia="zh-CN" w:bidi="hi-IN"/>
              </w:rPr>
              <w:t>:</w:t>
            </w:r>
          </w:p>
          <w:tbl>
            <w:tblPr>
              <w:tblW w:w="9675" w:type="dxa"/>
              <w:tblLayout w:type="fixed"/>
              <w:tblLook w:val="01E0" w:firstRow="1" w:lastRow="1" w:firstColumn="1" w:lastColumn="1" w:noHBand="0" w:noVBand="0"/>
            </w:tblPr>
            <w:tblGrid>
              <w:gridCol w:w="4998"/>
              <w:gridCol w:w="4677"/>
            </w:tblGrid>
            <w:tr w:rsidR="008D3FA7" w:rsidRPr="008D3FA7" w:rsidTr="00442143">
              <w:tc>
                <w:tcPr>
                  <w:tcW w:w="5000" w:type="dxa"/>
                  <w:hideMark/>
                </w:tcPr>
                <w:p w:rsidR="008D3FA7" w:rsidRPr="008D3FA7" w:rsidRDefault="00442143"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Pr>
                      <w:rFonts w:ascii="Times New Roman" w:eastAsia="Cambria Math" w:hAnsi="Times New Roman" w:cs="Times New Roman"/>
                      <w:b/>
                      <w:bCs/>
                      <w:color w:val="auto"/>
                      <w:kern w:val="2"/>
                      <w:lang w:val="uk-UA" w:eastAsia="zh-CN" w:bidi="hi-IN"/>
                    </w:rPr>
                    <w:t>КП « ПОЛТАВАЕЛЕКТРОАВТОТРАНС</w:t>
                  </w:r>
                  <w:r w:rsidR="008D3FA7" w:rsidRPr="008D3FA7">
                    <w:rPr>
                      <w:rFonts w:ascii="Times New Roman" w:eastAsia="Cambria Math" w:hAnsi="Times New Roman" w:cs="Times New Roman"/>
                      <w:b/>
                      <w:bCs/>
                      <w:color w:val="auto"/>
                      <w:kern w:val="2"/>
                      <w:lang w:val="uk-UA" w:eastAsia="zh-CN" w:bidi="hi-IN"/>
                    </w:rPr>
                    <w:t>» ПМР</w:t>
                  </w:r>
                </w:p>
              </w:tc>
              <w:tc>
                <w:tcPr>
                  <w:tcW w:w="4679" w:type="dxa"/>
                </w:tcPr>
                <w:p w:rsidR="008D3FA7" w:rsidRPr="008D3FA7" w:rsidRDefault="008D3FA7" w:rsidP="008D3FA7">
                  <w:pPr>
                    <w:autoSpaceDE w:val="0"/>
                    <w:spacing w:after="120" w:line="240" w:lineRule="auto"/>
                    <w:jc w:val="both"/>
                    <w:rPr>
                      <w:rFonts w:ascii="Times New Roman" w:eastAsia="Tahoma" w:hAnsi="Times New Roman" w:cs="Times New Roman"/>
                      <w:color w:val="auto"/>
                      <w:lang w:val="uk-UA" w:eastAsia="ar-SA"/>
                    </w:rPr>
                  </w:pPr>
                </w:p>
              </w:tc>
            </w:tr>
            <w:tr w:rsidR="008D3FA7" w:rsidRPr="008D3FA7" w:rsidTr="00442143">
              <w:tc>
                <w:tcPr>
                  <w:tcW w:w="5000" w:type="dxa"/>
                </w:tcPr>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 xml:space="preserve">36014, м. Полтава вул. С. </w:t>
                  </w:r>
                  <w:proofErr w:type="spellStart"/>
                  <w:r w:rsidRPr="008D3FA7">
                    <w:rPr>
                      <w:rFonts w:ascii="Times New Roman" w:eastAsia="Cambria Math" w:hAnsi="Times New Roman" w:cs="Times New Roman"/>
                      <w:b/>
                      <w:bCs/>
                      <w:color w:val="auto"/>
                      <w:kern w:val="2"/>
                      <w:lang w:val="uk-UA" w:eastAsia="zh-CN" w:bidi="hi-IN"/>
                    </w:rPr>
                    <w:t>Халтуріна</w:t>
                  </w:r>
                  <w:proofErr w:type="spellEnd"/>
                  <w:r w:rsidRPr="008D3FA7">
                    <w:rPr>
                      <w:rFonts w:ascii="Times New Roman" w:eastAsia="Cambria Math" w:hAnsi="Times New Roman" w:cs="Times New Roman"/>
                      <w:b/>
                      <w:bCs/>
                      <w:color w:val="auto"/>
                      <w:kern w:val="2"/>
                      <w:lang w:val="uk-UA" w:eastAsia="zh-CN" w:bidi="hi-IN"/>
                    </w:rPr>
                    <w:t xml:space="preserve"> буд. 10</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 xml:space="preserve"> тел. (0532) 56-11-51</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Витяг з реєстру платників ПДВ № 1516014500921</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ЄДРПОУ 03328511</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р/</w:t>
                  </w:r>
                  <w:proofErr w:type="spellStart"/>
                  <w:r w:rsidRPr="008D3FA7">
                    <w:rPr>
                      <w:rFonts w:ascii="Times New Roman" w:eastAsia="Cambria Math" w:hAnsi="Times New Roman" w:cs="Times New Roman"/>
                      <w:b/>
                      <w:bCs/>
                      <w:color w:val="auto"/>
                      <w:kern w:val="2"/>
                      <w:lang w:val="uk-UA" w:eastAsia="zh-CN" w:bidi="hi-IN"/>
                    </w:rPr>
                    <w:t>р</w:t>
                  </w:r>
                  <w:proofErr w:type="spellEnd"/>
                  <w:r w:rsidRPr="008D3FA7">
                    <w:rPr>
                      <w:rFonts w:ascii="Times New Roman" w:eastAsia="Cambria Math" w:hAnsi="Times New Roman" w:cs="Times New Roman"/>
                      <w:b/>
                      <w:bCs/>
                      <w:color w:val="auto"/>
                      <w:kern w:val="2"/>
                      <w:lang w:val="uk-UA" w:eastAsia="zh-CN" w:bidi="hi-IN"/>
                    </w:rPr>
                    <w:t xml:space="preserve"> UA183204780000000002600073062 в АБ «</w:t>
                  </w:r>
                  <w:proofErr w:type="spellStart"/>
                  <w:r w:rsidRPr="008D3FA7">
                    <w:rPr>
                      <w:rFonts w:ascii="Times New Roman" w:eastAsia="Cambria Math" w:hAnsi="Times New Roman" w:cs="Times New Roman"/>
                      <w:b/>
                      <w:bCs/>
                      <w:color w:val="auto"/>
                      <w:kern w:val="2"/>
                      <w:lang w:val="uk-UA" w:eastAsia="zh-CN" w:bidi="hi-IN"/>
                    </w:rPr>
                    <w:t>Укргазбанк</w:t>
                  </w:r>
                  <w:proofErr w:type="spellEnd"/>
                  <w:r w:rsidRPr="008D3FA7">
                    <w:rPr>
                      <w:rFonts w:ascii="Times New Roman" w:eastAsia="Cambria Math" w:hAnsi="Times New Roman" w:cs="Times New Roman"/>
                      <w:b/>
                      <w:bCs/>
                      <w:color w:val="auto"/>
                      <w:kern w:val="2"/>
                      <w:lang w:val="uk-UA" w:eastAsia="zh-CN" w:bidi="hi-IN"/>
                    </w:rPr>
                    <w:t xml:space="preserve"> » МФО 320478</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тел./факс (0532) 56-11-51</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 xml:space="preserve">Начальник </w:t>
                  </w: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p>
                <w:p w:rsidR="008D3FA7" w:rsidRPr="008D3FA7" w:rsidRDefault="008D3FA7" w:rsidP="008D3FA7">
                  <w:pPr>
                    <w:widowControl w:val="0"/>
                    <w:suppressAutoHyphens/>
                    <w:spacing w:line="240" w:lineRule="auto"/>
                    <w:rPr>
                      <w:rFonts w:ascii="Times New Roman" w:eastAsia="Cambria Math" w:hAnsi="Times New Roman" w:cs="Times New Roman"/>
                      <w:b/>
                      <w:bCs/>
                      <w:color w:val="auto"/>
                      <w:kern w:val="2"/>
                      <w:lang w:val="uk-UA" w:eastAsia="zh-CN" w:bidi="hi-IN"/>
                    </w:rPr>
                  </w:pPr>
                  <w:r w:rsidRPr="008D3FA7">
                    <w:rPr>
                      <w:rFonts w:ascii="Times New Roman" w:eastAsia="Cambria Math" w:hAnsi="Times New Roman" w:cs="Times New Roman"/>
                      <w:b/>
                      <w:bCs/>
                      <w:color w:val="auto"/>
                      <w:kern w:val="2"/>
                      <w:lang w:val="uk-UA" w:eastAsia="zh-CN" w:bidi="hi-IN"/>
                    </w:rPr>
                    <w:t xml:space="preserve">  ____________________ Євгеній  ЗАЙЦЕВ</w:t>
                  </w:r>
                </w:p>
              </w:tc>
              <w:tc>
                <w:tcPr>
                  <w:tcW w:w="4679" w:type="dxa"/>
                </w:tcPr>
                <w:p w:rsidR="008D3FA7" w:rsidRPr="008D3FA7" w:rsidRDefault="008D3FA7" w:rsidP="008D3FA7">
                  <w:pPr>
                    <w:autoSpaceDE w:val="0"/>
                    <w:spacing w:after="120" w:line="240" w:lineRule="auto"/>
                    <w:jc w:val="both"/>
                    <w:rPr>
                      <w:rFonts w:ascii="Times New Roman" w:eastAsia="Tahoma" w:hAnsi="Times New Roman" w:cs="Times New Roman"/>
                      <w:color w:val="auto"/>
                      <w:lang w:val="uk-UA" w:eastAsia="ar-SA"/>
                    </w:rPr>
                  </w:pPr>
                </w:p>
              </w:tc>
            </w:tr>
          </w:tbl>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eastAsia="zh-CN" w:bidi="hi-IN"/>
              </w:rPr>
            </w:pPr>
            <w:r w:rsidRPr="008D3FA7">
              <w:rPr>
                <w:rFonts w:ascii="Times New Roman" w:eastAsia="Times New Roman" w:hAnsi="Times New Roman" w:cs="Times New Roman"/>
                <w:color w:val="auto"/>
                <w:kern w:val="2"/>
                <w:sz w:val="26"/>
                <w:szCs w:val="26"/>
                <w:lang w:eastAsia="zh-CN" w:bidi="hi-IN"/>
              </w:rPr>
              <w:t xml:space="preserve">               (</w:t>
            </w:r>
            <w:proofErr w:type="spellStart"/>
            <w:proofErr w:type="gramStart"/>
            <w:r w:rsidRPr="008D3FA7">
              <w:rPr>
                <w:rFonts w:ascii="Times New Roman" w:eastAsia="Times New Roman" w:hAnsi="Times New Roman" w:cs="Times New Roman"/>
                <w:color w:val="auto"/>
                <w:kern w:val="2"/>
                <w:sz w:val="26"/>
                <w:szCs w:val="26"/>
                <w:lang w:eastAsia="zh-CN" w:bidi="hi-IN"/>
              </w:rPr>
              <w:t>п</w:t>
            </w:r>
            <w:proofErr w:type="gramEnd"/>
            <w:r w:rsidRPr="008D3FA7">
              <w:rPr>
                <w:rFonts w:ascii="Times New Roman" w:eastAsia="Times New Roman" w:hAnsi="Times New Roman" w:cs="Times New Roman"/>
                <w:color w:val="auto"/>
                <w:kern w:val="2"/>
                <w:sz w:val="26"/>
                <w:szCs w:val="26"/>
                <w:lang w:eastAsia="zh-CN" w:bidi="hi-IN"/>
              </w:rPr>
              <w:t>ідпис</w:t>
            </w:r>
            <w:proofErr w:type="spellEnd"/>
            <w:r w:rsidRPr="008D3FA7">
              <w:rPr>
                <w:rFonts w:ascii="Times New Roman" w:eastAsia="Times New Roman" w:hAnsi="Times New Roman" w:cs="Times New Roman"/>
                <w:color w:val="auto"/>
                <w:kern w:val="2"/>
                <w:sz w:val="26"/>
                <w:szCs w:val="26"/>
                <w:lang w:eastAsia="zh-CN" w:bidi="hi-IN"/>
              </w:rPr>
              <w:t>)</w:t>
            </w: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en-US" w:eastAsia="zh-CN" w:bidi="hi-IN"/>
              </w:rPr>
            </w:pPr>
            <w:r w:rsidRPr="008D3FA7">
              <w:rPr>
                <w:rFonts w:ascii="Times New Roman" w:eastAsia="Times New Roman" w:hAnsi="Times New Roman" w:cs="Times New Roman"/>
                <w:color w:val="auto"/>
                <w:kern w:val="2"/>
                <w:sz w:val="26"/>
                <w:szCs w:val="26"/>
                <w:lang w:eastAsia="zh-CN" w:bidi="hi-IN"/>
              </w:rPr>
              <w:t>М. П.</w:t>
            </w:r>
          </w:p>
        </w:tc>
        <w:tc>
          <w:tcPr>
            <w:tcW w:w="2351" w:type="pct"/>
            <w:tcBorders>
              <w:top w:val="single" w:sz="4" w:space="0" w:color="auto"/>
              <w:left w:val="single" w:sz="4" w:space="0" w:color="auto"/>
              <w:bottom w:val="single" w:sz="4" w:space="0" w:color="auto"/>
              <w:right w:val="single" w:sz="4" w:space="0" w:color="auto"/>
            </w:tcBorders>
          </w:tcPr>
          <w:p w:rsidR="008D3FA7" w:rsidRPr="008D3FA7" w:rsidRDefault="008D3FA7" w:rsidP="008D3FA7">
            <w:pPr>
              <w:widowControl w:val="0"/>
              <w:suppressAutoHyphens/>
              <w:spacing w:line="228" w:lineRule="auto"/>
              <w:rPr>
                <w:rFonts w:ascii="Times New Roman" w:eastAsia="Times New Roman" w:hAnsi="Times New Roman" w:cs="Times New Roman"/>
                <w:b/>
                <w:color w:val="auto"/>
                <w:kern w:val="2"/>
                <w:sz w:val="26"/>
                <w:szCs w:val="26"/>
                <w:lang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b/>
                <w:color w:val="auto"/>
                <w:kern w:val="2"/>
                <w:sz w:val="26"/>
                <w:szCs w:val="26"/>
                <w:lang w:eastAsia="zh-CN" w:bidi="hi-IN"/>
              </w:rPr>
            </w:pPr>
            <w:proofErr w:type="spellStart"/>
            <w:proofErr w:type="gramStart"/>
            <w:r w:rsidRPr="008D3FA7">
              <w:rPr>
                <w:rFonts w:ascii="Times New Roman" w:eastAsia="Times New Roman" w:hAnsi="Times New Roman" w:cs="Times New Roman"/>
                <w:b/>
                <w:color w:val="auto"/>
                <w:kern w:val="2"/>
                <w:sz w:val="26"/>
                <w:szCs w:val="26"/>
                <w:lang w:eastAsia="zh-CN" w:bidi="hi-IN"/>
              </w:rPr>
              <w:t>П</w:t>
            </w:r>
            <w:proofErr w:type="gramEnd"/>
            <w:r w:rsidRPr="008D3FA7">
              <w:rPr>
                <w:rFonts w:ascii="Times New Roman" w:eastAsia="Times New Roman" w:hAnsi="Times New Roman" w:cs="Times New Roman"/>
                <w:b/>
                <w:color w:val="auto"/>
                <w:kern w:val="2"/>
                <w:sz w:val="26"/>
                <w:szCs w:val="26"/>
                <w:lang w:eastAsia="zh-CN" w:bidi="hi-IN"/>
              </w:rPr>
              <w:t>ідрядник</w:t>
            </w:r>
            <w:proofErr w:type="spellEnd"/>
            <w:r w:rsidRPr="008D3FA7">
              <w:rPr>
                <w:rFonts w:ascii="Times New Roman" w:eastAsia="Times New Roman" w:hAnsi="Times New Roman" w:cs="Times New Roman"/>
                <w:b/>
                <w:color w:val="auto"/>
                <w:kern w:val="2"/>
                <w:sz w:val="26"/>
                <w:szCs w:val="26"/>
                <w:lang w:eastAsia="zh-CN" w:bidi="hi-IN"/>
              </w:rPr>
              <w:t>:</w:t>
            </w: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r w:rsidRPr="008D3FA7">
              <w:rPr>
                <w:rFonts w:ascii="Times New Roman" w:eastAsia="Times New Roman" w:hAnsi="Times New Roman" w:cs="Times New Roman"/>
                <w:color w:val="auto"/>
                <w:kern w:val="2"/>
                <w:sz w:val="26"/>
                <w:szCs w:val="26"/>
                <w:lang w:eastAsia="zh-CN" w:bidi="hi-IN"/>
              </w:rPr>
              <w:t>____________________</w:t>
            </w: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eastAsia="zh-CN" w:bidi="hi-IN"/>
              </w:rPr>
            </w:pPr>
            <w:r w:rsidRPr="008D3FA7">
              <w:rPr>
                <w:rFonts w:ascii="Times New Roman" w:eastAsia="Times New Roman" w:hAnsi="Times New Roman" w:cs="Times New Roman"/>
                <w:color w:val="auto"/>
                <w:kern w:val="2"/>
                <w:sz w:val="26"/>
                <w:szCs w:val="26"/>
                <w:lang w:eastAsia="zh-CN" w:bidi="hi-IN"/>
              </w:rPr>
              <w:t>(</w:t>
            </w:r>
            <w:proofErr w:type="spellStart"/>
            <w:proofErr w:type="gramStart"/>
            <w:r w:rsidRPr="008D3FA7">
              <w:rPr>
                <w:rFonts w:ascii="Times New Roman" w:eastAsia="Times New Roman" w:hAnsi="Times New Roman" w:cs="Times New Roman"/>
                <w:color w:val="auto"/>
                <w:kern w:val="2"/>
                <w:sz w:val="26"/>
                <w:szCs w:val="26"/>
                <w:lang w:eastAsia="zh-CN" w:bidi="hi-IN"/>
              </w:rPr>
              <w:t>п</w:t>
            </w:r>
            <w:proofErr w:type="gramEnd"/>
            <w:r w:rsidRPr="008D3FA7">
              <w:rPr>
                <w:rFonts w:ascii="Times New Roman" w:eastAsia="Times New Roman" w:hAnsi="Times New Roman" w:cs="Times New Roman"/>
                <w:color w:val="auto"/>
                <w:kern w:val="2"/>
                <w:sz w:val="26"/>
                <w:szCs w:val="26"/>
                <w:lang w:eastAsia="zh-CN" w:bidi="hi-IN"/>
              </w:rPr>
              <w:t>ідпис</w:t>
            </w:r>
            <w:proofErr w:type="spellEnd"/>
            <w:r w:rsidRPr="008D3FA7">
              <w:rPr>
                <w:rFonts w:ascii="Times New Roman" w:eastAsia="Times New Roman" w:hAnsi="Times New Roman" w:cs="Times New Roman"/>
                <w:color w:val="auto"/>
                <w:kern w:val="2"/>
                <w:sz w:val="26"/>
                <w:szCs w:val="26"/>
                <w:lang w:eastAsia="zh-CN" w:bidi="hi-IN"/>
              </w:rPr>
              <w:t>)</w:t>
            </w: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r w:rsidRPr="008D3FA7">
              <w:rPr>
                <w:rFonts w:ascii="Times New Roman" w:eastAsia="Times New Roman" w:hAnsi="Times New Roman" w:cs="Times New Roman"/>
                <w:color w:val="auto"/>
                <w:kern w:val="2"/>
                <w:sz w:val="26"/>
                <w:szCs w:val="26"/>
                <w:lang w:eastAsia="zh-CN" w:bidi="hi-IN"/>
              </w:rPr>
              <w:t>М. П.</w:t>
            </w:r>
          </w:p>
          <w:p w:rsidR="008D3FA7" w:rsidRPr="008D3FA7" w:rsidRDefault="008D3FA7" w:rsidP="008D3FA7">
            <w:pPr>
              <w:widowControl w:val="0"/>
              <w:suppressAutoHyphens/>
              <w:spacing w:line="228" w:lineRule="auto"/>
              <w:rPr>
                <w:rFonts w:ascii="Times New Roman" w:eastAsia="Times New Roman" w:hAnsi="Times New Roman" w:cs="Times New Roman"/>
                <w:color w:val="auto"/>
                <w:kern w:val="2"/>
                <w:sz w:val="26"/>
                <w:szCs w:val="26"/>
                <w:lang w:val="uk-UA" w:eastAsia="zh-CN" w:bidi="hi-IN"/>
              </w:rPr>
            </w:pPr>
          </w:p>
        </w:tc>
      </w:tr>
    </w:tbl>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442143">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442143">
      <w:pPr>
        <w:widowControl w:val="0"/>
        <w:suppressAutoHyphens/>
        <w:spacing w:line="240" w:lineRule="auto"/>
        <w:jc w:val="center"/>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lastRenderedPageBreak/>
        <w:t>Додаток № 1 Договору Підряду №__</w:t>
      </w:r>
      <w:r w:rsidR="00442143">
        <w:rPr>
          <w:rFonts w:ascii="Times New Roman" w:eastAsia="Times New Roman" w:hAnsi="Times New Roman" w:cs="Times New Roman"/>
          <w:color w:val="auto"/>
          <w:kern w:val="2"/>
          <w:sz w:val="24"/>
          <w:szCs w:val="24"/>
          <w:lang w:val="uk-UA" w:eastAsia="zh-CN" w:bidi="hi-IN"/>
        </w:rPr>
        <w:t>__</w:t>
      </w:r>
      <w:r w:rsidRPr="008D3FA7">
        <w:rPr>
          <w:rFonts w:ascii="Times New Roman" w:eastAsia="Times New Roman" w:hAnsi="Times New Roman" w:cs="Times New Roman"/>
          <w:color w:val="auto"/>
          <w:kern w:val="2"/>
          <w:sz w:val="24"/>
          <w:szCs w:val="24"/>
          <w:lang w:val="uk-UA" w:eastAsia="zh-CN" w:bidi="hi-IN"/>
        </w:rPr>
        <w:t xml:space="preserve"> від «_</w:t>
      </w:r>
      <w:r w:rsidR="00442143">
        <w:rPr>
          <w:rFonts w:ascii="Times New Roman" w:eastAsia="Times New Roman" w:hAnsi="Times New Roman" w:cs="Times New Roman"/>
          <w:color w:val="auto"/>
          <w:kern w:val="2"/>
          <w:sz w:val="24"/>
          <w:szCs w:val="24"/>
          <w:lang w:val="uk-UA" w:eastAsia="zh-CN" w:bidi="hi-IN"/>
        </w:rPr>
        <w:t>___</w:t>
      </w:r>
      <w:r w:rsidRPr="008D3FA7">
        <w:rPr>
          <w:rFonts w:ascii="Times New Roman" w:eastAsia="Times New Roman" w:hAnsi="Times New Roman" w:cs="Times New Roman"/>
          <w:color w:val="auto"/>
          <w:kern w:val="2"/>
          <w:sz w:val="24"/>
          <w:szCs w:val="24"/>
          <w:lang w:val="uk-UA" w:eastAsia="zh-CN" w:bidi="hi-IN"/>
        </w:rPr>
        <w:t>»__</w:t>
      </w:r>
      <w:r w:rsidR="00442143">
        <w:rPr>
          <w:rFonts w:ascii="Times New Roman" w:eastAsia="Times New Roman" w:hAnsi="Times New Roman" w:cs="Times New Roman"/>
          <w:color w:val="auto"/>
          <w:kern w:val="2"/>
          <w:sz w:val="24"/>
          <w:szCs w:val="24"/>
          <w:lang w:val="uk-UA" w:eastAsia="zh-CN" w:bidi="hi-IN"/>
        </w:rPr>
        <w:t>__________</w:t>
      </w:r>
      <w:r w:rsidRPr="008D3FA7">
        <w:rPr>
          <w:rFonts w:ascii="Times New Roman" w:eastAsia="Times New Roman" w:hAnsi="Times New Roman" w:cs="Times New Roman"/>
          <w:color w:val="auto"/>
          <w:kern w:val="2"/>
          <w:sz w:val="24"/>
          <w:szCs w:val="24"/>
          <w:lang w:val="uk-UA" w:eastAsia="zh-CN" w:bidi="hi-IN"/>
        </w:rPr>
        <w:t xml:space="preserve"> 202</w:t>
      </w:r>
      <w:r w:rsidR="00442143">
        <w:rPr>
          <w:rFonts w:ascii="Times New Roman" w:eastAsia="Times New Roman" w:hAnsi="Times New Roman" w:cs="Times New Roman"/>
          <w:color w:val="auto"/>
          <w:kern w:val="2"/>
          <w:sz w:val="24"/>
          <w:szCs w:val="24"/>
          <w:lang w:val="uk-UA" w:eastAsia="zh-CN" w:bidi="hi-IN"/>
        </w:rPr>
        <w:t>3</w:t>
      </w:r>
      <w:r w:rsidRPr="008D3FA7">
        <w:rPr>
          <w:rFonts w:ascii="Times New Roman" w:eastAsia="Times New Roman" w:hAnsi="Times New Roman" w:cs="Times New Roman"/>
          <w:color w:val="auto"/>
          <w:kern w:val="2"/>
          <w:sz w:val="24"/>
          <w:szCs w:val="24"/>
          <w:lang w:val="uk-UA" w:eastAsia="zh-CN" w:bidi="hi-IN"/>
        </w:rPr>
        <w:t>р.</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color w:val="auto"/>
          <w:kern w:val="2"/>
          <w:sz w:val="28"/>
          <w:szCs w:val="28"/>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color w:val="auto"/>
          <w:kern w:val="2"/>
          <w:sz w:val="28"/>
          <w:szCs w:val="28"/>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color w:val="auto"/>
          <w:kern w:val="2"/>
          <w:sz w:val="28"/>
          <w:szCs w:val="28"/>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color w:val="auto"/>
          <w:kern w:val="2"/>
          <w:sz w:val="28"/>
          <w:szCs w:val="28"/>
          <w:lang w:val="uk-UA" w:eastAsia="zh-CN" w:bidi="hi-IN"/>
        </w:rPr>
      </w:pPr>
      <w:r w:rsidRPr="008D3FA7">
        <w:rPr>
          <w:rFonts w:ascii="Times New Roman" w:eastAsia="Times New Roman" w:hAnsi="Times New Roman" w:cs="Times New Roman"/>
          <w:b/>
          <w:color w:val="auto"/>
          <w:kern w:val="2"/>
          <w:sz w:val="28"/>
          <w:szCs w:val="28"/>
          <w:lang w:val="uk-UA" w:eastAsia="zh-CN" w:bidi="hi-IN"/>
        </w:rPr>
        <w:t>Договірна ціна</w:t>
      </w:r>
    </w:p>
    <w:p w:rsidR="008D3FA7" w:rsidRPr="008D3FA7" w:rsidRDefault="008D3FA7" w:rsidP="008D3FA7">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901345" w:rsidRDefault="008D3FA7" w:rsidP="00901345">
      <w:pPr>
        <w:widowControl w:val="0"/>
        <w:suppressAutoHyphens/>
        <w:kinsoku w:val="0"/>
        <w:autoSpaceDE w:val="0"/>
        <w:autoSpaceDN w:val="0"/>
        <w:adjustRightInd w:val="0"/>
        <w:spacing w:line="240" w:lineRule="auto"/>
        <w:ind w:right="-3"/>
        <w:jc w:val="center"/>
        <w:rPr>
          <w:rFonts w:ascii="Times New Roman" w:eastAsia="Cambria Math" w:hAnsi="Times New Roman" w:cs="Times New Roman"/>
          <w:b/>
          <w:noProof/>
          <w:snapToGrid w:val="0"/>
          <w:kern w:val="2"/>
          <w:lang w:val="uk-UA" w:eastAsia="zh-CN" w:bidi="hi-IN"/>
        </w:rPr>
      </w:pPr>
      <w:r w:rsidRPr="008D3FA7">
        <w:rPr>
          <w:rFonts w:ascii="Times New Roman" w:eastAsia="Cambria Math" w:hAnsi="Times New Roman" w:cs="Times New Roman"/>
          <w:b/>
          <w:noProof/>
          <w:snapToGrid w:val="0"/>
          <w:kern w:val="2"/>
          <w:lang w:val="uk-UA" w:eastAsia="zh-CN" w:bidi="hi-IN"/>
        </w:rPr>
        <w:t>Аварійно – відновлювальні роботи з ремонту внутрішньогосподарської технологічної дороги (поточний ремонт) КП «Полтаваелектроавтотранс» ПМР за адресою вул. Степана Халтуріна, 10 у м. Полтава</w:t>
      </w:r>
    </w:p>
    <w:p w:rsidR="008D3FA7" w:rsidRPr="00901345" w:rsidRDefault="008D3FA7" w:rsidP="00901345">
      <w:pPr>
        <w:widowControl w:val="0"/>
        <w:suppressAutoHyphens/>
        <w:kinsoku w:val="0"/>
        <w:autoSpaceDE w:val="0"/>
        <w:autoSpaceDN w:val="0"/>
        <w:adjustRightInd w:val="0"/>
        <w:spacing w:line="240" w:lineRule="auto"/>
        <w:ind w:right="-3"/>
        <w:jc w:val="center"/>
        <w:rPr>
          <w:rFonts w:ascii="Times New Roman" w:eastAsia="Cambria Math" w:hAnsi="Times New Roman" w:cs="Times New Roman"/>
          <w:b/>
          <w:noProof/>
          <w:snapToGrid w:val="0"/>
          <w:kern w:val="2"/>
          <w:lang w:val="uk-UA" w:eastAsia="zh-CN" w:bidi="hi-IN"/>
        </w:rPr>
      </w:pPr>
      <w:r w:rsidRPr="008D3FA7">
        <w:rPr>
          <w:rFonts w:ascii="Times New Roman" w:eastAsia="Cambria Math" w:hAnsi="Times New Roman" w:cs="Times New Roman"/>
          <w:b/>
          <w:noProof/>
          <w:snapToGrid w:val="0"/>
          <w:kern w:val="2"/>
          <w:lang w:val="uk-UA" w:eastAsia="zh-CN" w:bidi="hi-IN"/>
        </w:rPr>
        <w:t xml:space="preserve"> код </w:t>
      </w:r>
      <w:r w:rsidRPr="008D3FA7">
        <w:rPr>
          <w:rFonts w:ascii="Times New Roman" w:eastAsia="Cambria Math" w:hAnsi="Times New Roman" w:cs="Times New Roman"/>
          <w:b/>
          <w:noProof/>
          <w:snapToGrid w:val="0"/>
          <w:color w:val="auto"/>
          <w:kern w:val="2"/>
          <w:lang w:val="uk-UA" w:eastAsia="zh-CN" w:bidi="hi-IN"/>
        </w:rPr>
        <w:t>ДК 021</w:t>
      </w:r>
      <w:r w:rsidRPr="008D3FA7">
        <w:rPr>
          <w:rFonts w:ascii="Times New Roman" w:eastAsia="Cambria Math" w:hAnsi="Times New Roman" w:cs="Times New Roman"/>
          <w:b/>
          <w:noProof/>
          <w:snapToGrid w:val="0"/>
          <w:color w:val="auto"/>
          <w:kern w:val="2"/>
          <w:lang w:eastAsia="zh-CN" w:bidi="hi-IN"/>
        </w:rPr>
        <w:t>:</w:t>
      </w:r>
      <w:r w:rsidRPr="008D3FA7">
        <w:rPr>
          <w:rFonts w:ascii="Times New Roman" w:eastAsia="Cambria Math" w:hAnsi="Times New Roman" w:cs="Times New Roman"/>
          <w:b/>
          <w:noProof/>
          <w:snapToGrid w:val="0"/>
          <w:color w:val="auto"/>
          <w:kern w:val="2"/>
          <w:lang w:val="uk-UA" w:eastAsia="zh-CN" w:bidi="hi-IN"/>
        </w:rPr>
        <w:t>2015:</w:t>
      </w:r>
      <w:r w:rsidRPr="00901345">
        <w:rPr>
          <w:rFonts w:ascii="Times New Roman" w:eastAsia="Cambria Math" w:hAnsi="Times New Roman" w:cs="Times New Roman"/>
          <w:b/>
          <w:color w:val="auto"/>
          <w:kern w:val="2"/>
          <w:lang w:eastAsia="zh-CN" w:bidi="hi-IN"/>
        </w:rPr>
        <w:t>45000000-7</w:t>
      </w:r>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Будівельні</w:t>
      </w:r>
      <w:proofErr w:type="spellEnd"/>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роботи</w:t>
      </w:r>
      <w:proofErr w:type="spellEnd"/>
      <w:r w:rsidRPr="008D3FA7">
        <w:rPr>
          <w:rFonts w:ascii="Times New Roman" w:eastAsia="Cambria Math" w:hAnsi="Times New Roman" w:cs="Times New Roman"/>
          <w:b/>
          <w:color w:val="auto"/>
          <w:kern w:val="2"/>
          <w:lang w:eastAsia="zh-CN" w:bidi="hi-IN"/>
        </w:rPr>
        <w:t xml:space="preserve"> та </w:t>
      </w:r>
      <w:proofErr w:type="spellStart"/>
      <w:r w:rsidRPr="008D3FA7">
        <w:rPr>
          <w:rFonts w:ascii="Times New Roman" w:eastAsia="Cambria Math" w:hAnsi="Times New Roman" w:cs="Times New Roman"/>
          <w:b/>
          <w:color w:val="auto"/>
          <w:kern w:val="2"/>
          <w:lang w:eastAsia="zh-CN" w:bidi="hi-IN"/>
        </w:rPr>
        <w:t>поточний</w:t>
      </w:r>
      <w:proofErr w:type="spellEnd"/>
      <w:r w:rsidRPr="008D3FA7">
        <w:rPr>
          <w:rFonts w:ascii="Times New Roman" w:eastAsia="Cambria Math" w:hAnsi="Times New Roman" w:cs="Times New Roman"/>
          <w:b/>
          <w:color w:val="auto"/>
          <w:kern w:val="2"/>
          <w:lang w:eastAsia="zh-CN" w:bidi="hi-IN"/>
        </w:rPr>
        <w:t xml:space="preserve"> ремонт</w:t>
      </w:r>
      <w:r w:rsidRPr="008D3FA7">
        <w:rPr>
          <w:rFonts w:ascii="Times New Roman" w:eastAsia="Cambria Math" w:hAnsi="Times New Roman" w:cs="Times New Roman"/>
          <w:b/>
          <w:color w:val="auto"/>
          <w:kern w:val="2"/>
          <w:lang w:val="uk-UA" w:eastAsia="zh-CN" w:bidi="hi-IN"/>
        </w:rPr>
        <w:t>.</w:t>
      </w:r>
      <w:r w:rsidRPr="008D3FA7">
        <w:rPr>
          <w:rFonts w:ascii="Segoe UI" w:eastAsia="Cambria Math" w:hAnsi="Segoe UI" w:cs="Segoe UI"/>
          <w:kern w:val="2"/>
          <w:sz w:val="25"/>
          <w:szCs w:val="25"/>
          <w:lang w:eastAsia="zh-CN" w:bidi="hi-IN"/>
        </w:rPr>
        <w:t> </w:t>
      </w:r>
      <w:hyperlink r:id="rId7" w:history="1">
        <w:r w:rsidRPr="008D3FA7">
          <w:rPr>
            <w:rFonts w:ascii="Segoe UI" w:eastAsia="Cambria Math" w:hAnsi="Segoe UI" w:cs="Segoe UI"/>
            <w:color w:val="FFFFFF"/>
            <w:kern w:val="2"/>
            <w:sz w:val="2"/>
            <w:szCs w:val="2"/>
            <w:u w:val="single"/>
            <w:lang w:eastAsia="zh-CN" w:bidi="hi-IN"/>
          </w:rPr>
          <w:t>Т</w:t>
        </w:r>
      </w:hyperlink>
    </w:p>
    <w:p w:rsidR="008D3FA7" w:rsidRPr="008D3FA7" w:rsidRDefault="008D3FA7" w:rsidP="008D3FA7">
      <w:pPr>
        <w:widowControl w:val="0"/>
        <w:suppressAutoHyphens/>
        <w:spacing w:line="240" w:lineRule="auto"/>
        <w:ind w:right="-6"/>
        <w:jc w:val="both"/>
        <w:outlineLvl w:val="0"/>
        <w:rPr>
          <w:rFonts w:ascii="Times New Roman" w:eastAsia="Times New Roman" w:hAnsi="Times New Roman" w:cs="Times New Roman"/>
          <w:b/>
          <w:color w:val="auto"/>
          <w:kern w:val="2"/>
          <w:sz w:val="24"/>
          <w:szCs w:val="24"/>
          <w:lang w:val="uk-UA" w:eastAsia="zh-CN" w:bidi="hi-IN"/>
        </w:rPr>
      </w:pPr>
    </w:p>
    <w:p w:rsidR="008D3FA7" w:rsidRPr="008D3FA7" w:rsidRDefault="008D3FA7" w:rsidP="008D3FA7">
      <w:pPr>
        <w:widowControl w:val="0"/>
        <w:suppressAutoHyphens/>
        <w:spacing w:line="240" w:lineRule="auto"/>
        <w:jc w:val="center"/>
        <w:rPr>
          <w:rFonts w:ascii="Calibri" w:eastAsia="Calibri" w:hAnsi="Calibri" w:cs="Times New Roman"/>
          <w:b/>
          <w:bCs/>
          <w:color w:val="auto"/>
          <w:kern w:val="2"/>
          <w:sz w:val="24"/>
          <w:szCs w:val="24"/>
          <w:lang w:val="uk-UA" w:eastAsia="zh-CN" w:bidi="hi-IN"/>
        </w:rPr>
      </w:pPr>
    </w:p>
    <w:p w:rsidR="008D3FA7" w:rsidRDefault="008D3FA7" w:rsidP="008D3FA7">
      <w:pPr>
        <w:widowControl w:val="0"/>
        <w:suppressAutoHyphens/>
        <w:spacing w:line="240" w:lineRule="auto"/>
        <w:jc w:val="center"/>
        <w:rPr>
          <w:rFonts w:ascii="Calibri" w:eastAsia="Calibri" w:hAnsi="Calibri" w:cs="Times New Roman"/>
          <w:b/>
          <w:bCs/>
          <w:color w:val="auto"/>
          <w:kern w:val="2"/>
          <w:sz w:val="24"/>
          <w:szCs w:val="24"/>
          <w:lang w:val="uk-UA" w:eastAsia="zh-CN" w:bidi="hi-IN"/>
        </w:rPr>
      </w:pPr>
    </w:p>
    <w:p w:rsidR="00442143" w:rsidRDefault="00442143" w:rsidP="008D3FA7">
      <w:pPr>
        <w:widowControl w:val="0"/>
        <w:suppressAutoHyphens/>
        <w:spacing w:line="240" w:lineRule="auto"/>
        <w:jc w:val="center"/>
        <w:rPr>
          <w:rFonts w:ascii="Calibri" w:eastAsia="Calibri" w:hAnsi="Calibri" w:cs="Times New Roman"/>
          <w:b/>
          <w:bCs/>
          <w:color w:val="auto"/>
          <w:kern w:val="2"/>
          <w:sz w:val="24"/>
          <w:szCs w:val="24"/>
          <w:lang w:val="uk-UA" w:eastAsia="zh-CN" w:bidi="hi-IN"/>
        </w:rPr>
      </w:pPr>
    </w:p>
    <w:p w:rsidR="00442143" w:rsidRPr="008D3FA7" w:rsidRDefault="00442143" w:rsidP="008D3FA7">
      <w:pPr>
        <w:widowControl w:val="0"/>
        <w:suppressAutoHyphens/>
        <w:spacing w:line="240" w:lineRule="auto"/>
        <w:jc w:val="center"/>
        <w:rPr>
          <w:rFonts w:ascii="Calibri" w:eastAsia="Calibri" w:hAnsi="Calibri" w:cs="Times New Roman"/>
          <w:b/>
          <w:bCs/>
          <w:color w:val="auto"/>
          <w:kern w:val="2"/>
          <w:sz w:val="24"/>
          <w:szCs w:val="24"/>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color w:val="auto"/>
          <w:kern w:val="2"/>
          <w:sz w:val="24"/>
          <w:szCs w:val="24"/>
          <w:lang w:val="uk-UA" w:eastAsia="zh-CN" w:bidi="hi-IN"/>
        </w:rPr>
      </w:pPr>
    </w:p>
    <w:tbl>
      <w:tblPr>
        <w:tblW w:w="5000" w:type="pct"/>
        <w:tblLook w:val="01E0" w:firstRow="1" w:lastRow="1" w:firstColumn="1" w:lastColumn="1" w:noHBand="0" w:noVBand="0"/>
      </w:tblPr>
      <w:tblGrid>
        <w:gridCol w:w="4785"/>
        <w:gridCol w:w="4786"/>
      </w:tblGrid>
      <w:tr w:rsidR="008D3FA7" w:rsidRPr="008D3FA7" w:rsidTr="008D3FA7">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Замовник: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____________________ </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               (підпис)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Підрядник: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____________________</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highlight w:val="yellow"/>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r>
    </w:tbl>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en-US"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lastRenderedPageBreak/>
        <w:tab/>
        <w:t>Додаток № 2 Договору Підряду № __</w:t>
      </w:r>
      <w:r w:rsidR="00442143">
        <w:rPr>
          <w:rFonts w:ascii="Times New Roman" w:eastAsia="Times New Roman" w:hAnsi="Times New Roman" w:cs="Times New Roman"/>
          <w:color w:val="auto"/>
          <w:kern w:val="2"/>
          <w:sz w:val="24"/>
          <w:szCs w:val="24"/>
          <w:lang w:val="uk-UA" w:eastAsia="zh-CN" w:bidi="hi-IN"/>
        </w:rPr>
        <w:t>__</w:t>
      </w:r>
      <w:r w:rsidRPr="008D3FA7">
        <w:rPr>
          <w:rFonts w:ascii="Times New Roman" w:eastAsia="Times New Roman" w:hAnsi="Times New Roman" w:cs="Times New Roman"/>
          <w:color w:val="auto"/>
          <w:kern w:val="2"/>
          <w:sz w:val="24"/>
          <w:szCs w:val="24"/>
          <w:lang w:val="uk-UA" w:eastAsia="zh-CN" w:bidi="hi-IN"/>
        </w:rPr>
        <w:t xml:space="preserve"> від «__</w:t>
      </w:r>
      <w:r w:rsidR="00442143">
        <w:rPr>
          <w:rFonts w:ascii="Times New Roman" w:eastAsia="Times New Roman" w:hAnsi="Times New Roman" w:cs="Times New Roman"/>
          <w:color w:val="auto"/>
          <w:kern w:val="2"/>
          <w:sz w:val="24"/>
          <w:szCs w:val="24"/>
          <w:lang w:val="uk-UA" w:eastAsia="zh-CN" w:bidi="hi-IN"/>
        </w:rPr>
        <w:t>_</w:t>
      </w:r>
      <w:r w:rsidRPr="008D3FA7">
        <w:rPr>
          <w:rFonts w:ascii="Times New Roman" w:eastAsia="Times New Roman" w:hAnsi="Times New Roman" w:cs="Times New Roman"/>
          <w:color w:val="auto"/>
          <w:kern w:val="2"/>
          <w:sz w:val="24"/>
          <w:szCs w:val="24"/>
          <w:lang w:val="uk-UA" w:eastAsia="zh-CN" w:bidi="hi-IN"/>
        </w:rPr>
        <w:t>»__</w:t>
      </w:r>
      <w:r w:rsidR="00442143">
        <w:rPr>
          <w:rFonts w:ascii="Times New Roman" w:eastAsia="Times New Roman" w:hAnsi="Times New Roman" w:cs="Times New Roman"/>
          <w:color w:val="auto"/>
          <w:kern w:val="2"/>
          <w:sz w:val="24"/>
          <w:szCs w:val="24"/>
          <w:lang w:val="uk-UA" w:eastAsia="zh-CN" w:bidi="hi-IN"/>
        </w:rPr>
        <w:t>________</w:t>
      </w:r>
      <w:r w:rsidRPr="008D3FA7">
        <w:rPr>
          <w:rFonts w:ascii="Times New Roman" w:eastAsia="Times New Roman" w:hAnsi="Times New Roman" w:cs="Times New Roman"/>
          <w:color w:val="auto"/>
          <w:kern w:val="2"/>
          <w:sz w:val="24"/>
          <w:szCs w:val="24"/>
          <w:lang w:val="uk-UA" w:eastAsia="zh-CN" w:bidi="hi-IN"/>
        </w:rPr>
        <w:t xml:space="preserve"> 202</w:t>
      </w:r>
      <w:r w:rsidR="00442143">
        <w:rPr>
          <w:rFonts w:ascii="Times New Roman" w:eastAsia="Times New Roman" w:hAnsi="Times New Roman" w:cs="Times New Roman"/>
          <w:color w:val="auto"/>
          <w:kern w:val="2"/>
          <w:sz w:val="24"/>
          <w:szCs w:val="24"/>
          <w:lang w:val="uk-UA" w:eastAsia="zh-CN" w:bidi="hi-IN"/>
        </w:rPr>
        <w:t>3</w:t>
      </w:r>
      <w:r w:rsidRPr="008D3FA7">
        <w:rPr>
          <w:rFonts w:ascii="Times New Roman" w:eastAsia="Times New Roman" w:hAnsi="Times New Roman" w:cs="Times New Roman"/>
          <w:color w:val="auto"/>
          <w:kern w:val="2"/>
          <w:sz w:val="24"/>
          <w:szCs w:val="24"/>
          <w:lang w:val="uk-UA" w:eastAsia="zh-CN" w:bidi="hi-IN"/>
        </w:rPr>
        <w:t>р.</w:t>
      </w: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center"/>
        <w:rPr>
          <w:rFonts w:ascii="Times New Roman" w:eastAsia="Times New Roman" w:hAnsi="Times New Roman" w:cs="Times New Roman"/>
          <w:b/>
          <w:color w:val="auto"/>
          <w:kern w:val="2"/>
          <w:sz w:val="28"/>
          <w:szCs w:val="28"/>
          <w:lang w:val="uk-UA" w:eastAsia="zh-CN" w:bidi="hi-IN"/>
        </w:rPr>
      </w:pPr>
      <w:r w:rsidRPr="008D3FA7">
        <w:rPr>
          <w:rFonts w:ascii="Times New Roman" w:eastAsia="Times New Roman" w:hAnsi="Times New Roman" w:cs="Times New Roman"/>
          <w:b/>
          <w:color w:val="auto"/>
          <w:kern w:val="2"/>
          <w:sz w:val="28"/>
          <w:szCs w:val="28"/>
          <w:lang w:val="uk-UA" w:eastAsia="zh-CN" w:bidi="hi-IN"/>
        </w:rPr>
        <w:t xml:space="preserve">Зведений кошторисний розрахунок вартості об’єкта будівництва </w:t>
      </w:r>
    </w:p>
    <w:p w:rsidR="008D3FA7" w:rsidRPr="008D3FA7" w:rsidRDefault="008D3FA7" w:rsidP="008D3FA7">
      <w:pPr>
        <w:widowControl w:val="0"/>
        <w:suppressAutoHyphens/>
        <w:spacing w:line="240" w:lineRule="auto"/>
        <w:jc w:val="center"/>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901345" w:rsidRDefault="008D3FA7" w:rsidP="00901345">
      <w:pPr>
        <w:widowControl w:val="0"/>
        <w:suppressAutoHyphens/>
        <w:kinsoku w:val="0"/>
        <w:autoSpaceDE w:val="0"/>
        <w:autoSpaceDN w:val="0"/>
        <w:adjustRightInd w:val="0"/>
        <w:spacing w:line="240" w:lineRule="auto"/>
        <w:ind w:right="-3"/>
        <w:jc w:val="center"/>
        <w:rPr>
          <w:rFonts w:ascii="Times New Roman" w:eastAsia="Cambria Math" w:hAnsi="Times New Roman" w:cs="Times New Roman"/>
          <w:b/>
          <w:noProof/>
          <w:snapToGrid w:val="0"/>
          <w:kern w:val="2"/>
          <w:lang w:val="uk-UA" w:eastAsia="zh-CN" w:bidi="hi-IN"/>
        </w:rPr>
      </w:pPr>
      <w:r w:rsidRPr="008D3FA7">
        <w:rPr>
          <w:rFonts w:ascii="Times New Roman" w:eastAsia="Cambria Math" w:hAnsi="Times New Roman" w:cs="Times New Roman"/>
          <w:b/>
          <w:noProof/>
          <w:snapToGrid w:val="0"/>
          <w:kern w:val="2"/>
          <w:lang w:val="uk-UA" w:eastAsia="zh-CN" w:bidi="hi-IN"/>
        </w:rPr>
        <w:t>Аварійно – відновлювальні роботи з ремонту внутрішньогосподарської технологічної дороги (поточний ремонт) КП «Полтаваелектроавтотранс» ПМР за адресою вул. Степана Халтуріна, 10 у м. Полтава</w:t>
      </w:r>
    </w:p>
    <w:p w:rsidR="008D3FA7" w:rsidRPr="008D3FA7" w:rsidRDefault="008D3FA7" w:rsidP="008D3FA7">
      <w:pPr>
        <w:widowControl w:val="0"/>
        <w:suppressAutoHyphens/>
        <w:kinsoku w:val="0"/>
        <w:autoSpaceDE w:val="0"/>
        <w:autoSpaceDN w:val="0"/>
        <w:adjustRightInd w:val="0"/>
        <w:spacing w:line="240" w:lineRule="auto"/>
        <w:ind w:right="-3"/>
        <w:jc w:val="center"/>
        <w:rPr>
          <w:rFonts w:ascii="Tahoma" w:eastAsia="Cambria Math" w:hAnsi="Tahoma" w:cs="Lohit Devanagari"/>
          <w:color w:val="auto"/>
          <w:kern w:val="2"/>
          <w:sz w:val="24"/>
          <w:szCs w:val="24"/>
          <w:lang w:eastAsia="zh-CN" w:bidi="hi-IN"/>
        </w:rPr>
      </w:pPr>
      <w:r w:rsidRPr="008D3FA7">
        <w:rPr>
          <w:rFonts w:ascii="Times New Roman" w:eastAsia="Cambria Math" w:hAnsi="Times New Roman" w:cs="Times New Roman"/>
          <w:b/>
          <w:noProof/>
          <w:snapToGrid w:val="0"/>
          <w:kern w:val="2"/>
          <w:lang w:val="uk-UA" w:eastAsia="zh-CN" w:bidi="hi-IN"/>
        </w:rPr>
        <w:t xml:space="preserve">код </w:t>
      </w:r>
      <w:r w:rsidRPr="008D3FA7">
        <w:rPr>
          <w:rFonts w:ascii="Times New Roman" w:eastAsia="Cambria Math" w:hAnsi="Times New Roman" w:cs="Times New Roman"/>
          <w:b/>
          <w:noProof/>
          <w:snapToGrid w:val="0"/>
          <w:color w:val="auto"/>
          <w:kern w:val="2"/>
          <w:lang w:val="uk-UA" w:eastAsia="zh-CN" w:bidi="hi-IN"/>
        </w:rPr>
        <w:t>ДК 021</w:t>
      </w:r>
      <w:r w:rsidRPr="008D3FA7">
        <w:rPr>
          <w:rFonts w:ascii="Times New Roman" w:eastAsia="Cambria Math" w:hAnsi="Times New Roman" w:cs="Times New Roman"/>
          <w:b/>
          <w:noProof/>
          <w:snapToGrid w:val="0"/>
          <w:color w:val="auto"/>
          <w:kern w:val="2"/>
          <w:lang w:eastAsia="zh-CN" w:bidi="hi-IN"/>
        </w:rPr>
        <w:t>:</w:t>
      </w:r>
      <w:r w:rsidRPr="008D3FA7">
        <w:rPr>
          <w:rFonts w:ascii="Times New Roman" w:eastAsia="Cambria Math" w:hAnsi="Times New Roman" w:cs="Times New Roman"/>
          <w:b/>
          <w:noProof/>
          <w:snapToGrid w:val="0"/>
          <w:color w:val="auto"/>
          <w:kern w:val="2"/>
          <w:lang w:val="uk-UA" w:eastAsia="zh-CN" w:bidi="hi-IN"/>
        </w:rPr>
        <w:t>2015:</w:t>
      </w:r>
      <w:r w:rsidRPr="00901345">
        <w:rPr>
          <w:rFonts w:ascii="Times New Roman" w:eastAsia="Cambria Math" w:hAnsi="Times New Roman" w:cs="Times New Roman"/>
          <w:b/>
          <w:color w:val="auto"/>
          <w:kern w:val="2"/>
          <w:lang w:eastAsia="zh-CN" w:bidi="hi-IN"/>
        </w:rPr>
        <w:t>45000000-7:</w:t>
      </w:r>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Будівельні</w:t>
      </w:r>
      <w:proofErr w:type="spellEnd"/>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роботи</w:t>
      </w:r>
      <w:proofErr w:type="spellEnd"/>
      <w:r w:rsidRPr="008D3FA7">
        <w:rPr>
          <w:rFonts w:ascii="Times New Roman" w:eastAsia="Cambria Math" w:hAnsi="Times New Roman" w:cs="Times New Roman"/>
          <w:b/>
          <w:color w:val="auto"/>
          <w:kern w:val="2"/>
          <w:lang w:eastAsia="zh-CN" w:bidi="hi-IN"/>
        </w:rPr>
        <w:t xml:space="preserve"> та </w:t>
      </w:r>
      <w:proofErr w:type="spellStart"/>
      <w:r w:rsidRPr="008D3FA7">
        <w:rPr>
          <w:rFonts w:ascii="Times New Roman" w:eastAsia="Cambria Math" w:hAnsi="Times New Roman" w:cs="Times New Roman"/>
          <w:b/>
          <w:color w:val="auto"/>
          <w:kern w:val="2"/>
          <w:lang w:eastAsia="zh-CN" w:bidi="hi-IN"/>
        </w:rPr>
        <w:t>поточний</w:t>
      </w:r>
      <w:proofErr w:type="spellEnd"/>
      <w:r w:rsidRPr="008D3FA7">
        <w:rPr>
          <w:rFonts w:ascii="Times New Roman" w:eastAsia="Cambria Math" w:hAnsi="Times New Roman" w:cs="Times New Roman"/>
          <w:b/>
          <w:color w:val="auto"/>
          <w:kern w:val="2"/>
          <w:lang w:eastAsia="zh-CN" w:bidi="hi-IN"/>
        </w:rPr>
        <w:t xml:space="preserve"> ремонт</w:t>
      </w:r>
      <w:r w:rsidRPr="008D3FA7">
        <w:rPr>
          <w:rFonts w:ascii="Times New Roman" w:eastAsia="Cambria Math" w:hAnsi="Times New Roman" w:cs="Times New Roman"/>
          <w:b/>
          <w:color w:val="auto"/>
          <w:kern w:val="2"/>
          <w:lang w:val="uk-UA" w:eastAsia="zh-CN" w:bidi="hi-IN"/>
        </w:rPr>
        <w:t>.</w:t>
      </w:r>
      <w:r w:rsidRPr="008D3FA7">
        <w:rPr>
          <w:rFonts w:ascii="Segoe UI" w:eastAsia="Cambria Math" w:hAnsi="Segoe UI" w:cs="Segoe UI"/>
          <w:kern w:val="2"/>
          <w:sz w:val="25"/>
          <w:szCs w:val="25"/>
          <w:lang w:eastAsia="zh-CN" w:bidi="hi-IN"/>
        </w:rPr>
        <w:t> </w:t>
      </w:r>
      <w:hyperlink r:id="rId8" w:history="1">
        <w:r w:rsidRPr="008D3FA7">
          <w:rPr>
            <w:rFonts w:ascii="Segoe UI" w:eastAsia="Cambria Math" w:hAnsi="Segoe UI" w:cs="Segoe UI"/>
            <w:color w:val="FFFFFF"/>
            <w:kern w:val="2"/>
            <w:sz w:val="2"/>
            <w:szCs w:val="2"/>
            <w:u w:val="single"/>
            <w:lang w:eastAsia="zh-CN" w:bidi="hi-IN"/>
          </w:rPr>
          <w:t>Т</w:t>
        </w:r>
      </w:hyperlink>
    </w:p>
    <w:p w:rsidR="008D3FA7" w:rsidRPr="008D3FA7" w:rsidRDefault="008D3FA7" w:rsidP="008D3FA7">
      <w:pPr>
        <w:widowControl w:val="0"/>
        <w:suppressAutoHyphens/>
        <w:spacing w:line="240" w:lineRule="auto"/>
        <w:jc w:val="center"/>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tbl>
      <w:tblPr>
        <w:tblW w:w="5000" w:type="pct"/>
        <w:tblLook w:val="01E0" w:firstRow="1" w:lastRow="1" w:firstColumn="1" w:lastColumn="1" w:noHBand="0" w:noVBand="0"/>
      </w:tblPr>
      <w:tblGrid>
        <w:gridCol w:w="4785"/>
        <w:gridCol w:w="4786"/>
      </w:tblGrid>
      <w:tr w:rsidR="008D3FA7" w:rsidRPr="008D3FA7" w:rsidTr="008D3FA7">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Замовник: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____________________ </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               (підпис)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Підрядник: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____________________</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highlight w:val="yellow"/>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r>
    </w:tbl>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442143" w:rsidRPr="008D3FA7" w:rsidRDefault="00442143"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442143">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lastRenderedPageBreak/>
        <w:t>Додаток № 3 Договору Підряду №__</w:t>
      </w:r>
      <w:r w:rsidR="00442143">
        <w:rPr>
          <w:rFonts w:ascii="Times New Roman" w:eastAsia="Times New Roman" w:hAnsi="Times New Roman" w:cs="Times New Roman"/>
          <w:color w:val="auto"/>
          <w:kern w:val="2"/>
          <w:sz w:val="24"/>
          <w:szCs w:val="24"/>
          <w:lang w:val="uk-UA" w:eastAsia="zh-CN" w:bidi="hi-IN"/>
        </w:rPr>
        <w:t>__</w:t>
      </w:r>
      <w:r w:rsidRPr="008D3FA7">
        <w:rPr>
          <w:rFonts w:ascii="Times New Roman" w:eastAsia="Times New Roman" w:hAnsi="Times New Roman" w:cs="Times New Roman"/>
          <w:color w:val="auto"/>
          <w:kern w:val="2"/>
          <w:sz w:val="24"/>
          <w:szCs w:val="24"/>
          <w:lang w:val="uk-UA" w:eastAsia="zh-CN" w:bidi="hi-IN"/>
        </w:rPr>
        <w:t xml:space="preserve"> від «_</w:t>
      </w:r>
      <w:r w:rsidR="00442143">
        <w:rPr>
          <w:rFonts w:ascii="Times New Roman" w:eastAsia="Times New Roman" w:hAnsi="Times New Roman" w:cs="Times New Roman"/>
          <w:color w:val="auto"/>
          <w:kern w:val="2"/>
          <w:sz w:val="24"/>
          <w:szCs w:val="24"/>
          <w:lang w:val="uk-UA" w:eastAsia="zh-CN" w:bidi="hi-IN"/>
        </w:rPr>
        <w:t>__»_____________</w:t>
      </w:r>
      <w:r w:rsidRPr="008D3FA7">
        <w:rPr>
          <w:rFonts w:ascii="Times New Roman" w:eastAsia="Times New Roman" w:hAnsi="Times New Roman" w:cs="Times New Roman"/>
          <w:color w:val="auto"/>
          <w:kern w:val="2"/>
          <w:sz w:val="24"/>
          <w:szCs w:val="24"/>
          <w:lang w:val="uk-UA" w:eastAsia="zh-CN" w:bidi="hi-IN"/>
        </w:rPr>
        <w:t>202</w:t>
      </w:r>
      <w:r w:rsidR="00442143">
        <w:rPr>
          <w:rFonts w:ascii="Times New Roman" w:eastAsia="Times New Roman" w:hAnsi="Times New Roman" w:cs="Times New Roman"/>
          <w:color w:val="auto"/>
          <w:kern w:val="2"/>
          <w:sz w:val="24"/>
          <w:szCs w:val="24"/>
          <w:lang w:val="uk-UA" w:eastAsia="zh-CN" w:bidi="hi-IN"/>
        </w:rPr>
        <w:t>3</w:t>
      </w:r>
      <w:r w:rsidRPr="008D3FA7">
        <w:rPr>
          <w:rFonts w:ascii="Times New Roman" w:eastAsia="Times New Roman" w:hAnsi="Times New Roman" w:cs="Times New Roman"/>
          <w:color w:val="auto"/>
          <w:kern w:val="2"/>
          <w:sz w:val="24"/>
          <w:szCs w:val="24"/>
          <w:lang w:val="uk-UA" w:eastAsia="zh-CN" w:bidi="hi-IN"/>
        </w:rPr>
        <w:t>р.</w:t>
      </w: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jc w:val="right"/>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widowControl w:val="0"/>
        <w:suppressAutoHyphens/>
        <w:spacing w:line="240" w:lineRule="auto"/>
        <w:ind w:left="360"/>
        <w:jc w:val="center"/>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autoSpaceDE w:val="0"/>
        <w:spacing w:line="240" w:lineRule="auto"/>
        <w:jc w:val="center"/>
        <w:rPr>
          <w:rFonts w:ascii="Times New Roman" w:eastAsia="Tahoma" w:hAnsi="Times New Roman" w:cs="Times New Roman"/>
          <w:b/>
          <w:color w:val="auto"/>
          <w:lang w:val="uk-UA" w:eastAsia="ar-SA"/>
        </w:rPr>
      </w:pPr>
      <w:r w:rsidRPr="008D3FA7">
        <w:rPr>
          <w:rFonts w:ascii="Times New Roman" w:eastAsia="Tahoma" w:hAnsi="Times New Roman" w:cs="Times New Roman"/>
          <w:b/>
          <w:color w:val="auto"/>
          <w:lang w:val="uk-UA" w:eastAsia="ar-SA"/>
        </w:rPr>
        <w:t>Перелік послуг(робіт) та їх обсягів</w:t>
      </w:r>
    </w:p>
    <w:p w:rsidR="00901345" w:rsidRDefault="008D3FA7" w:rsidP="00901345">
      <w:pPr>
        <w:widowControl w:val="0"/>
        <w:suppressAutoHyphens/>
        <w:kinsoku w:val="0"/>
        <w:autoSpaceDE w:val="0"/>
        <w:autoSpaceDN w:val="0"/>
        <w:adjustRightInd w:val="0"/>
        <w:spacing w:line="240" w:lineRule="auto"/>
        <w:ind w:right="-3"/>
        <w:jc w:val="center"/>
        <w:rPr>
          <w:rFonts w:ascii="Times New Roman" w:eastAsia="Cambria Math" w:hAnsi="Times New Roman" w:cs="Times New Roman"/>
          <w:b/>
          <w:noProof/>
          <w:snapToGrid w:val="0"/>
          <w:kern w:val="2"/>
          <w:lang w:val="uk-UA" w:eastAsia="zh-CN" w:bidi="hi-IN"/>
        </w:rPr>
      </w:pPr>
      <w:r w:rsidRPr="008D3FA7">
        <w:rPr>
          <w:rFonts w:ascii="Times New Roman" w:eastAsia="Cambria Math" w:hAnsi="Times New Roman" w:cs="Times New Roman"/>
          <w:b/>
          <w:noProof/>
          <w:snapToGrid w:val="0"/>
          <w:kern w:val="2"/>
          <w:lang w:val="uk-UA" w:eastAsia="zh-CN" w:bidi="hi-IN"/>
        </w:rPr>
        <w:t xml:space="preserve">Аварійно – відновлювальні роботи з ремонту внутрішньогосподарської технологічної дороги (поточний ремонт) КП «Полтаваелектроавтотранс» ПМР за адресою вул. Степана Халтуріна, 10 у м. Полтава </w:t>
      </w:r>
    </w:p>
    <w:p w:rsidR="008D3FA7" w:rsidRPr="00901345" w:rsidRDefault="008D3FA7" w:rsidP="00901345">
      <w:pPr>
        <w:widowControl w:val="0"/>
        <w:suppressAutoHyphens/>
        <w:kinsoku w:val="0"/>
        <w:autoSpaceDE w:val="0"/>
        <w:autoSpaceDN w:val="0"/>
        <w:adjustRightInd w:val="0"/>
        <w:spacing w:line="240" w:lineRule="auto"/>
        <w:ind w:right="-3"/>
        <w:jc w:val="center"/>
        <w:rPr>
          <w:rFonts w:ascii="Times New Roman" w:eastAsia="Cambria Math" w:hAnsi="Times New Roman" w:cs="Times New Roman"/>
          <w:b/>
          <w:noProof/>
          <w:snapToGrid w:val="0"/>
          <w:kern w:val="2"/>
          <w:lang w:val="uk-UA" w:eastAsia="zh-CN" w:bidi="hi-IN"/>
        </w:rPr>
      </w:pPr>
      <w:bookmarkStart w:id="1" w:name="_GoBack"/>
      <w:bookmarkEnd w:id="1"/>
      <w:r w:rsidRPr="008D3FA7">
        <w:rPr>
          <w:rFonts w:ascii="Times New Roman" w:eastAsia="Cambria Math" w:hAnsi="Times New Roman" w:cs="Times New Roman"/>
          <w:b/>
          <w:noProof/>
          <w:snapToGrid w:val="0"/>
          <w:kern w:val="2"/>
          <w:lang w:val="uk-UA" w:eastAsia="zh-CN" w:bidi="hi-IN"/>
        </w:rPr>
        <w:t xml:space="preserve">код </w:t>
      </w:r>
      <w:r w:rsidRPr="008D3FA7">
        <w:rPr>
          <w:rFonts w:ascii="Times New Roman" w:eastAsia="Cambria Math" w:hAnsi="Times New Roman" w:cs="Times New Roman"/>
          <w:b/>
          <w:noProof/>
          <w:snapToGrid w:val="0"/>
          <w:color w:val="auto"/>
          <w:kern w:val="2"/>
          <w:lang w:val="uk-UA" w:eastAsia="zh-CN" w:bidi="hi-IN"/>
        </w:rPr>
        <w:t>ДК 021</w:t>
      </w:r>
      <w:r w:rsidRPr="008D3FA7">
        <w:rPr>
          <w:rFonts w:ascii="Times New Roman" w:eastAsia="Cambria Math" w:hAnsi="Times New Roman" w:cs="Times New Roman"/>
          <w:b/>
          <w:noProof/>
          <w:snapToGrid w:val="0"/>
          <w:color w:val="auto"/>
          <w:kern w:val="2"/>
          <w:lang w:eastAsia="zh-CN" w:bidi="hi-IN"/>
        </w:rPr>
        <w:t>:</w:t>
      </w:r>
      <w:r w:rsidRPr="008D3FA7">
        <w:rPr>
          <w:rFonts w:ascii="Times New Roman" w:eastAsia="Cambria Math" w:hAnsi="Times New Roman" w:cs="Times New Roman"/>
          <w:b/>
          <w:noProof/>
          <w:snapToGrid w:val="0"/>
          <w:color w:val="auto"/>
          <w:kern w:val="2"/>
          <w:lang w:val="uk-UA" w:eastAsia="zh-CN" w:bidi="hi-IN"/>
        </w:rPr>
        <w:t>2015:</w:t>
      </w:r>
      <w:r w:rsidRPr="00901345">
        <w:rPr>
          <w:rFonts w:ascii="Times New Roman" w:eastAsia="Cambria Math" w:hAnsi="Times New Roman" w:cs="Times New Roman"/>
          <w:b/>
          <w:color w:val="auto"/>
          <w:kern w:val="2"/>
          <w:lang w:eastAsia="zh-CN" w:bidi="hi-IN"/>
        </w:rPr>
        <w:t>45000000-7</w:t>
      </w:r>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Будівельні</w:t>
      </w:r>
      <w:proofErr w:type="spellEnd"/>
      <w:r w:rsidRPr="008D3FA7">
        <w:rPr>
          <w:rFonts w:ascii="Times New Roman" w:eastAsia="Cambria Math" w:hAnsi="Times New Roman" w:cs="Times New Roman"/>
          <w:b/>
          <w:color w:val="auto"/>
          <w:kern w:val="2"/>
          <w:lang w:eastAsia="zh-CN" w:bidi="hi-IN"/>
        </w:rPr>
        <w:t xml:space="preserve"> </w:t>
      </w:r>
      <w:proofErr w:type="spellStart"/>
      <w:r w:rsidRPr="008D3FA7">
        <w:rPr>
          <w:rFonts w:ascii="Times New Roman" w:eastAsia="Cambria Math" w:hAnsi="Times New Roman" w:cs="Times New Roman"/>
          <w:b/>
          <w:color w:val="auto"/>
          <w:kern w:val="2"/>
          <w:lang w:eastAsia="zh-CN" w:bidi="hi-IN"/>
        </w:rPr>
        <w:t>роботи</w:t>
      </w:r>
      <w:proofErr w:type="spellEnd"/>
      <w:r w:rsidRPr="008D3FA7">
        <w:rPr>
          <w:rFonts w:ascii="Times New Roman" w:eastAsia="Cambria Math" w:hAnsi="Times New Roman" w:cs="Times New Roman"/>
          <w:b/>
          <w:color w:val="auto"/>
          <w:kern w:val="2"/>
          <w:lang w:eastAsia="zh-CN" w:bidi="hi-IN"/>
        </w:rPr>
        <w:t xml:space="preserve"> та </w:t>
      </w:r>
      <w:proofErr w:type="spellStart"/>
      <w:r w:rsidRPr="008D3FA7">
        <w:rPr>
          <w:rFonts w:ascii="Times New Roman" w:eastAsia="Cambria Math" w:hAnsi="Times New Roman" w:cs="Times New Roman"/>
          <w:b/>
          <w:color w:val="auto"/>
          <w:kern w:val="2"/>
          <w:lang w:eastAsia="zh-CN" w:bidi="hi-IN"/>
        </w:rPr>
        <w:t>поточний</w:t>
      </w:r>
      <w:proofErr w:type="spellEnd"/>
      <w:r w:rsidRPr="008D3FA7">
        <w:rPr>
          <w:rFonts w:ascii="Times New Roman" w:eastAsia="Cambria Math" w:hAnsi="Times New Roman" w:cs="Times New Roman"/>
          <w:b/>
          <w:color w:val="auto"/>
          <w:kern w:val="2"/>
          <w:lang w:eastAsia="zh-CN" w:bidi="hi-IN"/>
        </w:rPr>
        <w:t xml:space="preserve"> ремонт</w:t>
      </w:r>
      <w:r w:rsidRPr="008D3FA7">
        <w:rPr>
          <w:rFonts w:ascii="Times New Roman" w:eastAsia="Cambria Math" w:hAnsi="Times New Roman" w:cs="Times New Roman"/>
          <w:b/>
          <w:color w:val="auto"/>
          <w:kern w:val="2"/>
          <w:lang w:val="uk-UA" w:eastAsia="zh-CN" w:bidi="hi-IN"/>
        </w:rPr>
        <w:t>.</w:t>
      </w:r>
      <w:r w:rsidRPr="008D3FA7">
        <w:rPr>
          <w:rFonts w:ascii="Times New Roman" w:eastAsia="Cambria Math" w:hAnsi="Times New Roman" w:cs="Times New Roman"/>
          <w:b/>
          <w:kern w:val="2"/>
          <w:lang w:eastAsia="zh-CN" w:bidi="hi-IN"/>
        </w:rPr>
        <w:t> </w:t>
      </w:r>
      <w:hyperlink r:id="rId9" w:history="1">
        <w:r w:rsidRPr="008D3FA7">
          <w:rPr>
            <w:rFonts w:ascii="Times New Roman" w:eastAsia="Cambria Math" w:hAnsi="Times New Roman" w:cs="Times New Roman"/>
            <w:b/>
            <w:color w:val="FFFFFF"/>
            <w:kern w:val="2"/>
            <w:u w:val="single"/>
            <w:lang w:eastAsia="zh-CN" w:bidi="hi-IN"/>
          </w:rPr>
          <w:t>Т</w:t>
        </w:r>
      </w:hyperlink>
    </w:p>
    <w:p w:rsidR="008D3FA7" w:rsidRPr="008D3FA7" w:rsidRDefault="008D3FA7" w:rsidP="008D3FA7">
      <w:pPr>
        <w:autoSpaceDE w:val="0"/>
        <w:spacing w:line="240" w:lineRule="auto"/>
        <w:jc w:val="center"/>
        <w:rPr>
          <w:rFonts w:ascii="Verdana" w:eastAsia="Tahoma" w:hAnsi="Verdana" w:cs="Tahoma"/>
          <w:color w:val="auto"/>
          <w:sz w:val="27"/>
          <w:szCs w:val="27"/>
          <w:lang w:val="uk-UA" w:eastAsia="ar-SA"/>
        </w:rPr>
      </w:pPr>
    </w:p>
    <w:tbl>
      <w:tblPr>
        <w:tblW w:w="5000" w:type="pct"/>
        <w:tblLook w:val="01E0" w:firstRow="1" w:lastRow="1" w:firstColumn="1" w:lastColumn="1" w:noHBand="0" w:noVBand="0"/>
      </w:tblPr>
      <w:tblGrid>
        <w:gridCol w:w="4785"/>
        <w:gridCol w:w="4786"/>
      </w:tblGrid>
      <w:tr w:rsidR="008D3FA7" w:rsidRPr="008D3FA7" w:rsidTr="008D3FA7">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Замовник: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____________________ </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 xml:space="preserve">               (підпис)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c>
          <w:tcPr>
            <w:tcW w:w="2500" w:type="pct"/>
          </w:tcPr>
          <w:p w:rsidR="008D3FA7" w:rsidRPr="008D3FA7" w:rsidRDefault="008D3FA7" w:rsidP="008D3FA7">
            <w:pPr>
              <w:widowControl w:val="0"/>
              <w:suppressAutoHyphens/>
              <w:spacing w:line="240" w:lineRule="auto"/>
              <w:rPr>
                <w:rFonts w:ascii="Times New Roman" w:eastAsia="Times New Roman" w:hAnsi="Times New Roman" w:cs="Times New Roman"/>
                <w:b/>
                <w:color w:val="auto"/>
                <w:kern w:val="2"/>
                <w:sz w:val="24"/>
                <w:szCs w:val="24"/>
                <w:lang w:val="uk-UA" w:eastAsia="zh-CN" w:bidi="hi-IN"/>
              </w:rPr>
            </w:pPr>
            <w:r w:rsidRPr="008D3FA7">
              <w:rPr>
                <w:rFonts w:ascii="Times New Roman" w:eastAsia="Times New Roman" w:hAnsi="Times New Roman" w:cs="Times New Roman"/>
                <w:b/>
                <w:color w:val="auto"/>
                <w:kern w:val="2"/>
                <w:sz w:val="24"/>
                <w:szCs w:val="24"/>
                <w:lang w:val="uk-UA" w:eastAsia="zh-CN" w:bidi="hi-IN"/>
              </w:rPr>
              <w:t>Підрядник:</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____________________</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lang w:val="uk-UA" w:eastAsia="zh-CN" w:bidi="hi-IN"/>
              </w:rPr>
            </w:pPr>
            <w:r w:rsidRPr="008D3FA7">
              <w:rPr>
                <w:rFonts w:ascii="Times New Roman" w:eastAsia="Times New Roman" w:hAnsi="Times New Roman" w:cs="Times New Roman"/>
                <w:color w:val="auto"/>
                <w:kern w:val="2"/>
                <w:sz w:val="24"/>
                <w:szCs w:val="24"/>
                <w:lang w:val="uk-UA" w:eastAsia="zh-CN" w:bidi="hi-IN"/>
              </w:rPr>
              <w:t>(підпис)</w:t>
            </w:r>
          </w:p>
          <w:p w:rsidR="008D3FA7" w:rsidRPr="008D3FA7" w:rsidRDefault="008D3FA7" w:rsidP="008D3FA7">
            <w:pPr>
              <w:widowControl w:val="0"/>
              <w:suppressAutoHyphens/>
              <w:spacing w:line="240" w:lineRule="auto"/>
              <w:rPr>
                <w:rFonts w:ascii="Times New Roman" w:eastAsia="Times New Roman" w:hAnsi="Times New Roman" w:cs="Times New Roman"/>
                <w:color w:val="auto"/>
                <w:kern w:val="2"/>
                <w:sz w:val="24"/>
                <w:szCs w:val="24"/>
                <w:highlight w:val="yellow"/>
                <w:lang w:val="uk-UA" w:eastAsia="zh-CN" w:bidi="hi-IN"/>
              </w:rPr>
            </w:pPr>
            <w:r w:rsidRPr="008D3FA7">
              <w:rPr>
                <w:rFonts w:ascii="Times New Roman" w:eastAsia="Times New Roman" w:hAnsi="Times New Roman" w:cs="Times New Roman"/>
                <w:color w:val="auto"/>
                <w:kern w:val="2"/>
                <w:sz w:val="24"/>
                <w:szCs w:val="24"/>
                <w:lang w:val="uk-UA" w:eastAsia="zh-CN" w:bidi="hi-IN"/>
              </w:rPr>
              <w:t>М. П.</w:t>
            </w:r>
          </w:p>
        </w:tc>
      </w:tr>
    </w:tbl>
    <w:p w:rsidR="008D3FA7" w:rsidRPr="008D3FA7" w:rsidRDefault="008D3FA7" w:rsidP="008D3FA7">
      <w:pPr>
        <w:autoSpaceDE w:val="0"/>
        <w:spacing w:line="240" w:lineRule="auto"/>
        <w:jc w:val="center"/>
        <w:rPr>
          <w:rFonts w:ascii="Verdana" w:eastAsia="Tahoma" w:hAnsi="Verdana" w:cs="Tahoma"/>
          <w:color w:val="auto"/>
          <w:sz w:val="27"/>
          <w:szCs w:val="27"/>
          <w:lang w:val="uk-UA" w:eastAsia="ar-SA"/>
        </w:rPr>
      </w:pPr>
    </w:p>
    <w:p w:rsidR="008D3FA7" w:rsidRPr="008D3FA7" w:rsidRDefault="008D3FA7" w:rsidP="008D3FA7">
      <w:pPr>
        <w:widowControl w:val="0"/>
        <w:suppressAutoHyphens/>
        <w:spacing w:line="240" w:lineRule="auto"/>
        <w:ind w:left="360"/>
        <w:jc w:val="center"/>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widowControl w:val="0"/>
        <w:suppressAutoHyphens/>
        <w:spacing w:line="240" w:lineRule="auto"/>
        <w:ind w:left="360"/>
        <w:jc w:val="right"/>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widowControl w:val="0"/>
        <w:suppressAutoHyphens/>
        <w:spacing w:line="240" w:lineRule="auto"/>
        <w:ind w:left="360"/>
        <w:jc w:val="right"/>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widowControl w:val="0"/>
        <w:suppressAutoHyphens/>
        <w:spacing w:line="240" w:lineRule="auto"/>
        <w:ind w:left="360"/>
        <w:jc w:val="right"/>
        <w:rPr>
          <w:rFonts w:ascii="Times New Roman" w:eastAsia="Times New Roman" w:hAnsi="Times New Roman" w:cs="Times New Roman"/>
          <w:b/>
          <w:bCs/>
          <w:color w:val="auto"/>
          <w:kern w:val="2"/>
          <w:sz w:val="24"/>
          <w:szCs w:val="24"/>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8D3FA7" w:rsidRPr="008D3FA7" w:rsidRDefault="008D3FA7" w:rsidP="008D3FA7">
      <w:pPr>
        <w:widowControl w:val="0"/>
        <w:shd w:val="clear" w:color="auto" w:fill="FFFFFF"/>
        <w:suppressAutoHyphens/>
        <w:spacing w:line="240" w:lineRule="auto"/>
        <w:jc w:val="right"/>
        <w:rPr>
          <w:rFonts w:ascii="Times New Roman" w:eastAsia="Cambria Math" w:hAnsi="Times New Roman" w:cs="Times New Roman"/>
          <w:b/>
          <w:color w:val="auto"/>
          <w:kern w:val="2"/>
          <w:sz w:val="26"/>
          <w:szCs w:val="26"/>
          <w:lang w:val="uk-UA" w:eastAsia="zh-CN" w:bidi="hi-IN"/>
        </w:rPr>
      </w:pPr>
    </w:p>
    <w:p w:rsidR="002D0BC7" w:rsidRPr="00D90C42" w:rsidRDefault="002D0BC7">
      <w:pPr>
        <w:rPr>
          <w:lang w:val="uk-UA"/>
        </w:rPr>
      </w:pPr>
    </w:p>
    <w:sectPr w:rsidR="002D0BC7" w:rsidRPr="00D90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font>
  <w:font w:name="FreeSans">
    <w:altName w:val="Arial"/>
    <w:charset w:val="CC"/>
    <w:family w:val="swiss"/>
    <w:pitch w:val="variable"/>
    <w:sig w:usb0="00000000" w:usb1="4000E17F" w:usb2="00001020" w:usb3="00000000" w:csb0="000001B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Arial"/>
    <w:charset w:val="00"/>
    <w:family w:val="auto"/>
    <w:pitch w:val="default"/>
    <w:sig w:usb0="00000003" w:usb1="00002042"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54669D5"/>
    <w:multiLevelType w:val="hybridMultilevel"/>
    <w:tmpl w:val="672ECC22"/>
    <w:lvl w:ilvl="0" w:tplc="CC381E5E">
      <w:start w:val="1"/>
      <w:numFmt w:val="decimal"/>
      <w:lvlText w:val="%1."/>
      <w:lvlJc w:val="left"/>
      <w:pPr>
        <w:tabs>
          <w:tab w:val="num" w:pos="720"/>
        </w:tabs>
        <w:ind w:left="720" w:hanging="360"/>
      </w:pPr>
      <w:rPr>
        <w:b/>
        <w:sz w:val="24"/>
        <w:szCs w:val="24"/>
      </w:rPr>
    </w:lvl>
    <w:lvl w:ilvl="1" w:tplc="F4F4F3A2">
      <w:numFmt w:val="none"/>
      <w:lvlText w:val=""/>
      <w:lvlJc w:val="left"/>
      <w:pPr>
        <w:tabs>
          <w:tab w:val="num" w:pos="360"/>
        </w:tabs>
        <w:ind w:left="0" w:firstLine="0"/>
      </w:pPr>
    </w:lvl>
    <w:lvl w:ilvl="2" w:tplc="23608F64">
      <w:numFmt w:val="none"/>
      <w:lvlText w:val=""/>
      <w:lvlJc w:val="left"/>
      <w:pPr>
        <w:tabs>
          <w:tab w:val="num" w:pos="360"/>
        </w:tabs>
        <w:ind w:left="0" w:firstLine="0"/>
      </w:pPr>
    </w:lvl>
    <w:lvl w:ilvl="3" w:tplc="55BED304">
      <w:numFmt w:val="none"/>
      <w:lvlText w:val=""/>
      <w:lvlJc w:val="left"/>
      <w:pPr>
        <w:tabs>
          <w:tab w:val="num" w:pos="360"/>
        </w:tabs>
        <w:ind w:left="0" w:firstLine="0"/>
      </w:pPr>
    </w:lvl>
    <w:lvl w:ilvl="4" w:tplc="E41A49D0">
      <w:numFmt w:val="none"/>
      <w:lvlText w:val=""/>
      <w:lvlJc w:val="left"/>
      <w:pPr>
        <w:tabs>
          <w:tab w:val="num" w:pos="360"/>
        </w:tabs>
        <w:ind w:left="0" w:firstLine="0"/>
      </w:pPr>
    </w:lvl>
    <w:lvl w:ilvl="5" w:tplc="FDBE1A16">
      <w:numFmt w:val="none"/>
      <w:lvlText w:val=""/>
      <w:lvlJc w:val="left"/>
      <w:pPr>
        <w:tabs>
          <w:tab w:val="num" w:pos="360"/>
        </w:tabs>
        <w:ind w:left="0" w:firstLine="0"/>
      </w:pPr>
    </w:lvl>
    <w:lvl w:ilvl="6" w:tplc="0EE0269C">
      <w:numFmt w:val="none"/>
      <w:lvlText w:val=""/>
      <w:lvlJc w:val="left"/>
      <w:pPr>
        <w:tabs>
          <w:tab w:val="num" w:pos="360"/>
        </w:tabs>
        <w:ind w:left="0" w:firstLine="0"/>
      </w:pPr>
    </w:lvl>
    <w:lvl w:ilvl="7" w:tplc="7864044E">
      <w:numFmt w:val="none"/>
      <w:lvlText w:val=""/>
      <w:lvlJc w:val="left"/>
      <w:pPr>
        <w:tabs>
          <w:tab w:val="num" w:pos="360"/>
        </w:tabs>
        <w:ind w:left="0" w:firstLine="0"/>
      </w:pPr>
    </w:lvl>
    <w:lvl w:ilvl="8" w:tplc="6116F21A">
      <w:numFmt w:val="none"/>
      <w:lvlText w:val=""/>
      <w:lvlJc w:val="left"/>
      <w:pPr>
        <w:tabs>
          <w:tab w:val="num" w:pos="360"/>
        </w:tabs>
        <w:ind w:left="0" w:firstLine="0"/>
      </w:pPr>
    </w:lvl>
  </w:abstractNum>
  <w:abstractNum w:abstractNumId="3">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7E706DCB"/>
    <w:multiLevelType w:val="multilevel"/>
    <w:tmpl w:val="C2D4FAFE"/>
    <w:lvl w:ilvl="0">
      <w:start w:val="1"/>
      <w:numFmt w:val="decimal"/>
      <w:lvlText w:val="%1."/>
      <w:lvlJc w:val="left"/>
      <w:pPr>
        <w:ind w:left="360" w:hanging="360"/>
      </w:pPr>
      <w:rPr>
        <w:rFonts w:eastAsia="Times New Roman"/>
        <w:sz w:val="24"/>
      </w:rPr>
    </w:lvl>
    <w:lvl w:ilvl="1">
      <w:start w:val="1"/>
      <w:numFmt w:val="decimal"/>
      <w:lvlText w:val="%1.%2."/>
      <w:lvlJc w:val="left"/>
      <w:pPr>
        <w:ind w:left="720" w:hanging="720"/>
      </w:pPr>
      <w:rPr>
        <w:rFonts w:eastAsia="Times New Roman"/>
        <w:sz w:val="24"/>
      </w:rPr>
    </w:lvl>
    <w:lvl w:ilvl="2">
      <w:start w:val="1"/>
      <w:numFmt w:val="decimal"/>
      <w:lvlText w:val="%1.%2.%3."/>
      <w:lvlJc w:val="left"/>
      <w:pPr>
        <w:ind w:left="720" w:hanging="720"/>
      </w:pPr>
      <w:rPr>
        <w:rFonts w:eastAsia="Times New Roman"/>
        <w:sz w:val="24"/>
      </w:rPr>
    </w:lvl>
    <w:lvl w:ilvl="3">
      <w:start w:val="1"/>
      <w:numFmt w:val="decimal"/>
      <w:lvlText w:val="%1.%2.%3.%4."/>
      <w:lvlJc w:val="left"/>
      <w:pPr>
        <w:ind w:left="1080" w:hanging="1080"/>
      </w:pPr>
      <w:rPr>
        <w:rFonts w:eastAsia="Times New Roman"/>
        <w:sz w:val="24"/>
      </w:rPr>
    </w:lvl>
    <w:lvl w:ilvl="4">
      <w:start w:val="1"/>
      <w:numFmt w:val="decimal"/>
      <w:lvlText w:val="%1.%2.%3.%4.%5."/>
      <w:lvlJc w:val="left"/>
      <w:pPr>
        <w:ind w:left="1080" w:hanging="1080"/>
      </w:pPr>
      <w:rPr>
        <w:rFonts w:eastAsia="Times New Roman"/>
        <w:sz w:val="24"/>
      </w:rPr>
    </w:lvl>
    <w:lvl w:ilvl="5">
      <w:start w:val="1"/>
      <w:numFmt w:val="decimal"/>
      <w:lvlText w:val="%1.%2.%3.%4.%5.%6."/>
      <w:lvlJc w:val="left"/>
      <w:pPr>
        <w:ind w:left="1440" w:hanging="1440"/>
      </w:pPr>
      <w:rPr>
        <w:rFonts w:eastAsia="Times New Roman"/>
        <w:sz w:val="24"/>
      </w:rPr>
    </w:lvl>
    <w:lvl w:ilvl="6">
      <w:start w:val="1"/>
      <w:numFmt w:val="decimal"/>
      <w:lvlText w:val="%1.%2.%3.%4.%5.%6.%7."/>
      <w:lvlJc w:val="left"/>
      <w:pPr>
        <w:ind w:left="1440" w:hanging="1440"/>
      </w:pPr>
      <w:rPr>
        <w:rFonts w:eastAsia="Times New Roman"/>
        <w:sz w:val="24"/>
      </w:rPr>
    </w:lvl>
    <w:lvl w:ilvl="7">
      <w:start w:val="1"/>
      <w:numFmt w:val="decimal"/>
      <w:lvlText w:val="%1.%2.%3.%4.%5.%6.%7.%8."/>
      <w:lvlJc w:val="left"/>
      <w:pPr>
        <w:ind w:left="1800" w:hanging="1800"/>
      </w:pPr>
      <w:rPr>
        <w:rFonts w:eastAsia="Times New Roman"/>
        <w:sz w:val="24"/>
      </w:rPr>
    </w:lvl>
    <w:lvl w:ilvl="8">
      <w:start w:val="1"/>
      <w:numFmt w:val="decimal"/>
      <w:lvlText w:val="%1.%2.%3.%4.%5.%6.%7.%8.%9."/>
      <w:lvlJc w:val="left"/>
      <w:pPr>
        <w:ind w:left="1800" w:hanging="1800"/>
      </w:pPr>
      <w:rPr>
        <w:rFonts w:eastAsia="Times New Roman"/>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2D0BC7"/>
    <w:rsid w:val="003133C1"/>
    <w:rsid w:val="003D7C3A"/>
    <w:rsid w:val="00442143"/>
    <w:rsid w:val="006C77F3"/>
    <w:rsid w:val="006F353F"/>
    <w:rsid w:val="00771435"/>
    <w:rsid w:val="007E1B15"/>
    <w:rsid w:val="008D3FA7"/>
    <w:rsid w:val="00901345"/>
    <w:rsid w:val="009639B9"/>
    <w:rsid w:val="00A2360B"/>
    <w:rsid w:val="00A4602D"/>
    <w:rsid w:val="00A53BCD"/>
    <w:rsid w:val="00AA3BB7"/>
    <w:rsid w:val="00B577D6"/>
    <w:rsid w:val="00B94F9A"/>
    <w:rsid w:val="00C12C7D"/>
    <w:rsid w:val="00D90C42"/>
    <w:rsid w:val="00E7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3432" TargetMode="External"/><Relationship Id="rId3" Type="http://schemas.microsoft.com/office/2007/relationships/stylesWithEffects" Target="stylesWithEffects.xml"/><Relationship Id="rId7" Type="http://schemas.openxmlformats.org/officeDocument/2006/relationships/hyperlink" Target="https://dk21.dovidnyk.info/index.php?todo=search&amp;word=3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index.php?todo=search&amp;word=34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k21.dovidnyk.info/index.php?todo=search&amp;word=3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2023-08-08T10:50:00Z</dcterms:created>
  <dcterms:modified xsi:type="dcterms:W3CDTF">2023-08-10T07:12:00Z</dcterms:modified>
</cp:coreProperties>
</file>