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0"/>
          <w:sz w:val="48"/>
          <w:szCs w:val="4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48"/>
          <w:szCs w:val="48"/>
          <w:lang w:eastAsia="ru-RU"/>
          <w14:ligatures w14:val="none"/>
        </w:rPr>
        <w:t xml:space="preserve">Комунальне підприємство </w:t>
      </w:r>
    </w:p>
    <w:p>
      <w:pPr>
        <w:spacing w:after="0" w:line="240" w:lineRule="auto"/>
        <w:jc w:val="center"/>
        <w:rPr>
          <w:rFonts w:ascii="Times New Roman" w:hAnsi="Times New Roman" w:eastAsia="Times New Roman" w:cs="Arial"/>
          <w:b/>
          <w:kern w:val="0"/>
          <w:sz w:val="36"/>
          <w:szCs w:val="36"/>
          <w:lang w:eastAsia="uk-UA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48"/>
          <w:szCs w:val="48"/>
          <w:lang w:eastAsia="ru-RU"/>
          <w14:ligatures w14:val="none"/>
        </w:rPr>
        <w:t>«Парки Херсона» Херсонської міської ради</w:t>
      </w:r>
    </w:p>
    <w:p/>
    <w:p/>
    <w:p>
      <w:pPr>
        <w:pStyle w:val="33"/>
        <w:jc w:val="center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Перелік змін</w:t>
      </w:r>
    </w:p>
    <w:p>
      <w:pPr>
        <w:pStyle w:val="33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До процедури закупівлі   ДК   021:2015:  09130000-9 –Нафта і дистиляти (Дизельне паливо, Бензин А95  – по бланках дозволів (талонах) через АЗС)</w:t>
      </w:r>
    </w:p>
    <w:tbl>
      <w:tblPr>
        <w:tblStyle w:val="3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"/>
        <w:gridCol w:w="36"/>
        <w:gridCol w:w="77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u w:val="single"/>
              </w:rPr>
              <w:t>16.04.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2024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м. Херсон                                             </w:t>
            </w:r>
          </w:p>
          <w:p>
            <w:pPr>
              <w:pStyle w:val="3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>
      <w:pPr>
        <w:pStyle w:val="35"/>
        <w:numPr>
          <w:ilvl w:val="0"/>
          <w:numId w:val="1"/>
        </w:numPr>
        <w:rPr>
          <w:rFonts w:ascii="Times New Roman" w:hAnsi="Times New Roman" w:eastAsia="Calibri"/>
          <w:b/>
          <w:i/>
          <w:u w:val="single"/>
        </w:rPr>
      </w:pPr>
      <w:r>
        <w:rPr>
          <w:rFonts w:ascii="Times New Roman" w:hAnsi="Times New Roman" w:eastAsia="Calibri"/>
        </w:rPr>
        <w:t xml:space="preserve">Внести зміни в Додаток 3 </w:t>
      </w:r>
      <w:r>
        <w:rPr>
          <w:rFonts w:ascii="Times New Roman" w:hAnsi="Times New Roman" w:eastAsia="Calibri"/>
          <w:b/>
          <w:u w:val="single"/>
        </w:rPr>
        <w:t>Технічні, якісні та кількісні характеристики предмета закупівлі, а саме додати пункти;</w:t>
      </w:r>
    </w:p>
    <w:p>
      <w:pPr>
        <w:pStyle w:val="36"/>
        <w:widowControl/>
        <w:tabs>
          <w:tab w:val="left" w:pos="1080"/>
        </w:tabs>
        <w:ind w:firstLine="720" w:firstLineChars="300"/>
        <w:jc w:val="both"/>
        <w:outlineLvl w:val="0"/>
        <w:rPr>
          <w:lang w:val="uk-UA"/>
        </w:rPr>
      </w:pPr>
      <w:r>
        <w:rPr>
          <w:lang w:val="uk-UA"/>
        </w:rPr>
        <w:t>6. Сертифікат системи управління якістю, виданий на ім’я учасника, стосовно оптової торгівлі твердим, рідким, газоподібним паливом виданий акредитованим Національним агентством з акредитації України, державним органом сертифікації відповідно до вимог сфери акредитації, зокрема ДСТУ EN ISO 9001:2018 (EN ISO 9001:2015, IDT; ISO 9001:2015, IDT). Сертифікат повинен бути виданий не раніше 2023 року та повинен бути чинним на момент подачі пропозиції. Додатково учасник надає чинний договір з державним підприємством органу сертифікації, який видав зазначений сертифікат, лист від органу сертифікації, який підтверджує, що він видав зазначений сертифікат Учаснику та атестат про</w:t>
      </w:r>
    </w:p>
    <w:p>
      <w:pPr>
        <w:pStyle w:val="36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відповідну акредитацію органу сертифікації разом з додатками, завірений уповноваженою особою органу сертифікації.</w:t>
      </w:r>
    </w:p>
    <w:p>
      <w:pPr>
        <w:pStyle w:val="36"/>
        <w:widowControl/>
        <w:tabs>
          <w:tab w:val="left" w:pos="1080"/>
        </w:tabs>
        <w:ind w:firstLine="720" w:firstLineChars="300"/>
        <w:jc w:val="both"/>
        <w:outlineLvl w:val="0"/>
        <w:rPr>
          <w:lang w:val="uk-UA"/>
        </w:rPr>
      </w:pPr>
      <w:r>
        <w:rPr>
          <w:lang w:val="uk-UA"/>
        </w:rPr>
        <w:t>7. Сертифікат на систему управління охороною здоров’я та безпекою праці, виданий</w:t>
      </w:r>
    </w:p>
    <w:p>
      <w:pPr>
        <w:pStyle w:val="36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на ім’я учасника, стосовно оптової торгівлі твердим, рідким, газоподібним паливом, виданий</w:t>
      </w:r>
    </w:p>
    <w:p>
      <w:pPr>
        <w:pStyle w:val="36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акредитованим Національним агентством з акредитації України, державним органом сертифікації відповідно до вимог сфери акредитації, зокрема ДСТУ ISO 45001:2019 Системи</w:t>
      </w:r>
    </w:p>
    <w:p>
      <w:pPr>
        <w:pStyle w:val="36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управління охороною здоров’я та безпекою праці. Вимоги та настанови щодо застосування</w:t>
      </w:r>
    </w:p>
    <w:p>
      <w:pPr>
        <w:pStyle w:val="36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(ISO 45001:2018, IDT).</w:t>
      </w:r>
    </w:p>
    <w:p>
      <w:pPr>
        <w:pStyle w:val="36"/>
        <w:widowControl/>
        <w:tabs>
          <w:tab w:val="left" w:pos="1080"/>
        </w:tabs>
        <w:ind w:firstLine="600" w:firstLineChars="250"/>
        <w:jc w:val="both"/>
        <w:outlineLvl w:val="0"/>
        <w:rPr>
          <w:lang w:val="uk-UA"/>
        </w:rPr>
      </w:pPr>
      <w:r>
        <w:rPr>
          <w:lang w:val="uk-UA"/>
        </w:rPr>
        <w:t>8. Сертифікат повинен бути виданий не раніше 2023 року та повинен бути чинним на</w:t>
      </w:r>
    </w:p>
    <w:p>
      <w:pPr>
        <w:pStyle w:val="36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момент подачі пропозиції. Додатково учасник надає чинний договір з державним 3 підприємством органу сертифікації, який видав зазначений сертифікат, лист від органу сертифікації, який підтверджує, що він видав зазначений сертифікат Учаснику та атестат про</w:t>
      </w:r>
    </w:p>
    <w:p>
      <w:pPr>
        <w:pStyle w:val="36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відповідну акредитацію органу сертифікації разом з додатками.</w:t>
      </w:r>
    </w:p>
    <w:p>
      <w:pPr>
        <w:pStyle w:val="36"/>
        <w:widowControl/>
        <w:tabs>
          <w:tab w:val="left" w:pos="1080"/>
        </w:tabs>
        <w:ind w:firstLine="480" w:firstLineChars="200"/>
        <w:jc w:val="both"/>
        <w:outlineLvl w:val="0"/>
        <w:rPr>
          <w:lang w:val="uk-UA"/>
        </w:rPr>
      </w:pPr>
      <w:r>
        <w:rPr>
          <w:lang w:val="uk-UA"/>
        </w:rPr>
        <w:t xml:space="preserve">   9. 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товару, виданого акредитованим органом відповідно до чинного законодавства України.</w:t>
      </w:r>
    </w:p>
    <w:p>
      <w:pPr>
        <w:pStyle w:val="36"/>
        <w:widowControl/>
        <w:tabs>
          <w:tab w:val="left" w:pos="1080"/>
        </w:tabs>
        <w:ind w:firstLine="600" w:firstLineChars="250"/>
        <w:jc w:val="both"/>
        <w:outlineLvl w:val="0"/>
        <w:rPr>
          <w:lang w:val="uk-UA"/>
        </w:rPr>
      </w:pPr>
      <w:r>
        <w:rPr>
          <w:lang w:val="uk-UA"/>
        </w:rPr>
        <w:t>10. Учасник повинен надати документ який засвідчує державну сертифікацію систем</w:t>
      </w:r>
    </w:p>
    <w:p>
      <w:pPr>
        <w:pStyle w:val="36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учасника про управління інформаційної безпеки, кібербезпеки та захисту конфіденційності.</w:t>
      </w:r>
    </w:p>
    <w:p>
      <w:pPr>
        <w:pStyle w:val="36"/>
        <w:widowControl/>
        <w:numPr>
          <w:ilvl w:val="0"/>
          <w:numId w:val="1"/>
        </w:numPr>
        <w:tabs>
          <w:tab w:val="left" w:pos="1080"/>
        </w:tabs>
        <w:ind w:left="720" w:leftChars="0" w:hanging="360" w:firstLineChars="0"/>
        <w:jc w:val="both"/>
        <w:outlineLvl w:val="0"/>
        <w:rPr>
          <w:rFonts w:hint="default"/>
          <w:lang w:val="uk-UA"/>
        </w:rPr>
      </w:pPr>
      <w:r>
        <w:rPr>
          <w:rFonts w:hint="default"/>
          <w:lang w:val="uk-UA"/>
        </w:rPr>
        <w:t>Продовжити термін реєстарцій пропозицій до 22.04.2024 р. 9:00 г.</w:t>
      </w:r>
    </w:p>
    <w:p>
      <w:pPr>
        <w:pStyle w:val="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Уповноважена особа</w:t>
      </w:r>
      <w:bookmarkStart w:id="0" w:name="_GoBack"/>
      <w:bookmarkEnd w:id="0"/>
    </w:p>
    <w:p>
      <w:pPr>
        <w:pStyle w:val="35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Підпис: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                Тетяна ЧЕРНІКОВА</w:t>
      </w:r>
    </w:p>
    <w:p>
      <w:pPr>
        <w:pStyle w:val="3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>
      <w:pPr>
        <w:pStyle w:val="35"/>
        <w:ind w:left="720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ptos">
    <w:altName w:val="Segoe Print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3473F3"/>
    <w:multiLevelType w:val="multilevel"/>
    <w:tmpl w:val="733473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6F"/>
    <w:rsid w:val="0044046F"/>
    <w:rsid w:val="2D4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8" w:lineRule="auto"/>
    </w:pPr>
    <w:rPr>
      <w:rFonts w:asciiTheme="minorHAnsi" w:hAnsiTheme="minorHAnsi" w:eastAsiaTheme="minorHAnsi" w:cstheme="minorBidi"/>
      <w:kern w:val="2"/>
      <w:sz w:val="24"/>
      <w:szCs w:val="24"/>
      <w:lang w:val="uk-UA" w:eastAsia="en-US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Заголовок 1 Знак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6">
    <w:name w:val="Заголовок 2 Знак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7">
    <w:name w:val="Заголовок 3 Знак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8">
    <w:name w:val="Заголовок 4 Знак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19">
    <w:name w:val="Заголовок 5 Знак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0">
    <w:name w:val="Заголовок 6 Знак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Заголовок 7 Знак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Заголовок 8 Знак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Заголовок 9 Знак"/>
    <w:basedOn w:val="11"/>
    <w:link w:val="10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Назва Знак"/>
    <w:basedOn w:val="11"/>
    <w:link w:val="1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Підзаголовок Знак"/>
    <w:basedOn w:val="11"/>
    <w:link w:val="13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Цитата Знак"/>
    <w:basedOn w:val="11"/>
    <w:link w:val="26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Насичена цитата Знак"/>
    <w:basedOn w:val="11"/>
    <w:link w:val="30"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  <w:style w:type="paragraph" w:customStyle="1" w:styleId="33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kern w:val="0"/>
      <w:sz w:val="24"/>
      <w:szCs w:val="24"/>
      <w:lang w:val="uk-UA" w:eastAsia="uk-UA" w:bidi="ar-SA"/>
      <w14:ligatures w14:val="none"/>
    </w:rPr>
  </w:style>
  <w:style w:type="table" w:customStyle="1" w:styleId="34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5">
    <w:name w:val="List Paragraph1"/>
    <w:basedOn w:val="1"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kern w:val="0"/>
      <w:lang w:eastAsia="uk-UA"/>
      <w14:ligatures w14:val="none"/>
    </w:rPr>
  </w:style>
  <w:style w:type="paragraph" w:customStyle="1" w:styleId="36">
    <w:name w:val="Style43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kern w:val="0"/>
      <w:lang w:val="ru-RU" w:eastAsia="ru-RU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1865</Words>
  <Characters>1064</Characters>
  <Lines>8</Lines>
  <Paragraphs>5</Paragraphs>
  <TotalTime>12</TotalTime>
  <ScaleCrop>false</ScaleCrop>
  <LinksUpToDate>false</LinksUpToDate>
  <CharactersWithSpaces>2924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2024-04-16T11:24:00Z</dcterms:created>
  <dc:creator>Татьяна Черникова</dc:creator>
  <cp:lastModifiedBy>chern</cp:lastModifiedBy>
  <dcterms:modified xsi:type="dcterms:W3CDTF">2024-04-16T11:55:45Z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80E29A42BD6E47EFA5C42FE6174CA4E9</vt:lpwstr>
  </property>
</Properties>
</file>