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349" w14:textId="77777777" w:rsidR="00D33FBB" w:rsidRPr="00D33FBB" w:rsidRDefault="00D33FBB" w:rsidP="00D33F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ОГОЛОШЕННЯ 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br/>
      </w: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67300EB4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_heading=h.17dp8vu" w:colFirst="0" w:colLast="0"/>
      <w:bookmarkEnd w:id="4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Найменування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ідентифікаційний код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категорія:</w:t>
      </w:r>
    </w:p>
    <w:p w14:paraId="39B10F85" w14:textId="18A60CE2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Бериславська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центральна районна лікарня»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Бериславської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</w:t>
      </w:r>
    </w:p>
    <w:p w14:paraId="58AD2C05" w14:textId="29CC7A9D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74300, Херсонська обл.,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Берислав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вул. 1 Травня, 124</w:t>
      </w:r>
    </w:p>
    <w:p w14:paraId="067E9955" w14:textId="2CE61F48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ідентифікаційний код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02003913</w:t>
      </w:r>
    </w:p>
    <w:p w14:paraId="1134FFDB" w14:textId="39482736" w:rsid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категорія замовника: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14:paraId="6F875A6C" w14:textId="2CA6F8E9" w:rsidR="00D33FBB" w:rsidRPr="00E813F6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SimSun" w:hAnsi="Times New Roman" w:cs="SimSun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ДК 021:2015 (</w:t>
      </w:r>
      <w:r w:rsidRPr="00D457D1">
        <w:rPr>
          <w:rFonts w:ascii="Times New Roman" w:hAnsi="Times New Roman" w:cs="Times New Roman"/>
          <w:sz w:val="24"/>
          <w:szCs w:val="24"/>
        </w:rPr>
        <w:t>CPV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E813F6" w:rsidRPr="00E813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33600000 – 6 Фармацевтична продукція </w:t>
      </w:r>
      <w:r w:rsidR="00E813F6" w:rsidRPr="00E813F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(</w:t>
      </w:r>
      <w:bookmarkStart w:id="6" w:name="_Hlk129961459"/>
      <w:r w:rsidR="00E813F6">
        <w:rPr>
          <w:rFonts w:ascii="Times New Roman" w:hAnsi="Times New Roman"/>
          <w:i/>
          <w:sz w:val="24"/>
          <w:szCs w:val="24"/>
          <w:lang w:val="uk-UA"/>
        </w:rPr>
        <w:t xml:space="preserve">Лот – №1 </w:t>
      </w:r>
      <w:r w:rsidR="00E813F6" w:rsidRPr="008B5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Імуноглобулін </w:t>
      </w:r>
      <w:proofErr w:type="spellStart"/>
      <w:r w:rsidR="00E813F6" w:rsidRPr="008B5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антирабічний</w:t>
      </w:r>
      <w:proofErr w:type="spellEnd"/>
      <w:r w:rsidR="00E813F6" w:rsidRPr="008B57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="00E813F6" w:rsidRPr="008B57D3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>Індіраб</w:t>
      </w:r>
      <w:proofErr w:type="spellEnd"/>
      <w:r w:rsidR="00E813F6" w:rsidRPr="008B57D3">
        <w:rPr>
          <w:rStyle w:val="a3"/>
          <w:rFonts w:ascii="Times New Roman" w:hAnsi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 xml:space="preserve"> </w:t>
      </w:r>
      <w:r w:rsidR="00E813F6" w:rsidRPr="008B57D3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 xml:space="preserve">вакцина </w:t>
      </w:r>
      <w:proofErr w:type="spellStart"/>
      <w:r w:rsidR="00E813F6" w:rsidRPr="008B57D3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>антирабічна</w:t>
      </w:r>
      <w:proofErr w:type="spellEnd"/>
      <w:r w:rsidR="00E813F6" w:rsidRPr="008B57D3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 xml:space="preserve"> очищена,</w:t>
      </w:r>
      <w:r w:rsidR="00E813F6" w:rsidRPr="008B57D3">
        <w:rPr>
          <w:rStyle w:val="a3"/>
          <w:rFonts w:ascii="Times New Roman" w:hAnsi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="00E813F6" w:rsidRPr="008B57D3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>інактивована</w:t>
      </w:r>
      <w:bookmarkEnd w:id="6"/>
      <w:proofErr w:type="spellEnd"/>
      <w:r w:rsidR="00E813F6" w:rsidRPr="00E813F6">
        <w:rPr>
          <w:rStyle w:val="a3"/>
          <w:rFonts w:ascii="Times New Roman" w:hAnsi="Times New Roman" w:cs="Times New Roman"/>
          <w:b w:val="0"/>
          <w:bCs w:val="0"/>
          <w:i/>
          <w:iCs/>
          <w:color w:val="2B2B2B"/>
          <w:sz w:val="24"/>
          <w:szCs w:val="24"/>
          <w:shd w:val="clear" w:color="auto" w:fill="F5F5F5"/>
          <w:lang w:val="uk-UA"/>
        </w:rPr>
        <w:t xml:space="preserve">, </w:t>
      </w:r>
      <w:bookmarkStart w:id="7" w:name="_Hlk129961473"/>
      <w:r w:rsidR="00E813F6">
        <w:rPr>
          <w:rFonts w:ascii="Times New Roman" w:hAnsi="Times New Roman"/>
          <w:i/>
          <w:sz w:val="24"/>
          <w:szCs w:val="24"/>
          <w:lang w:val="uk-UA"/>
        </w:rPr>
        <w:t xml:space="preserve">Лот – №2 </w:t>
      </w:r>
      <w:r w:rsidR="00E813F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Анатоксин правцевий</w:t>
      </w:r>
      <w:bookmarkEnd w:id="7"/>
      <w:r w:rsidR="00E813F6" w:rsidRPr="00E813F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)</w:t>
      </w:r>
    </w:p>
    <w:p w14:paraId="69AC4E02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8" w:name="bookmark=id.26in1rg" w:colFirst="0" w:colLast="0"/>
      <w:bookmarkEnd w:id="8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Кількість та місце поставки товарів або обсяг і місце виконання робіт чи надання послуг:</w:t>
      </w:r>
    </w:p>
    <w:p w14:paraId="336C0495" w14:textId="62BBC77E" w:rsidR="00D33FBB" w:rsidRPr="00D33FBB" w:rsidRDefault="00D33FBB" w:rsidP="00D33FBB">
      <w:pPr>
        <w:widowControl w:val="0"/>
        <w:ind w:right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товарів: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/>
          <w:bCs/>
          <w:iCs/>
          <w:sz w:val="24"/>
          <w:szCs w:val="24"/>
        </w:rPr>
        <w:t xml:space="preserve">Лот 1 – п. 1 </w:t>
      </w:r>
      <w:proofErr w:type="spellStart"/>
      <w:r w:rsidRPr="00D33FBB">
        <w:rPr>
          <w:rFonts w:ascii="Times New Roman" w:hAnsi="Times New Roman"/>
          <w:bCs/>
          <w:iCs/>
          <w:sz w:val="24"/>
          <w:szCs w:val="24"/>
        </w:rPr>
        <w:t>Додаток</w:t>
      </w:r>
      <w:proofErr w:type="spellEnd"/>
      <w:r w:rsidRPr="00D33FBB">
        <w:rPr>
          <w:rFonts w:ascii="Times New Roman" w:hAnsi="Times New Roman"/>
          <w:bCs/>
          <w:iCs/>
          <w:sz w:val="24"/>
          <w:szCs w:val="24"/>
        </w:rPr>
        <w:t xml:space="preserve"> 2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ТД</w:t>
      </w:r>
      <w:r w:rsidRPr="00D33FBB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Pr="00D33FBB">
        <w:rPr>
          <w:rFonts w:ascii="Times New Roman" w:hAnsi="Times New Roman"/>
          <w:bCs/>
          <w:iCs/>
          <w:sz w:val="24"/>
          <w:szCs w:val="24"/>
        </w:rPr>
        <w:t xml:space="preserve">Лот 2 – п. 2 </w:t>
      </w:r>
      <w:proofErr w:type="spellStart"/>
      <w:r w:rsidRPr="00D33FBB">
        <w:rPr>
          <w:rFonts w:ascii="Times New Roman" w:hAnsi="Times New Roman"/>
          <w:bCs/>
          <w:iCs/>
          <w:sz w:val="24"/>
          <w:szCs w:val="24"/>
        </w:rPr>
        <w:t>Додаток</w:t>
      </w:r>
      <w:proofErr w:type="spellEnd"/>
      <w:r w:rsidRPr="00D33FBB">
        <w:rPr>
          <w:rFonts w:ascii="Times New Roman" w:hAnsi="Times New Roman"/>
          <w:bCs/>
          <w:iCs/>
          <w:sz w:val="24"/>
          <w:szCs w:val="24"/>
        </w:rPr>
        <w:t xml:space="preserve"> 2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ТД</w:t>
      </w:r>
      <w:r w:rsidRPr="00D33FBB">
        <w:rPr>
          <w:rFonts w:ascii="Times New Roman" w:hAnsi="Times New Roman"/>
          <w:bCs/>
          <w:iCs/>
          <w:sz w:val="24"/>
          <w:szCs w:val="24"/>
        </w:rPr>
        <w:t>;</w:t>
      </w:r>
    </w:p>
    <w:p w14:paraId="454F571C" w14:textId="6DA42508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3.2. Місце поставки товарів</w:t>
      </w:r>
      <w:bookmarkStart w:id="9" w:name="bookmark=id.lnxbz9" w:colFirst="0" w:colLast="0"/>
      <w:bookmarkEnd w:id="9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34936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Херсонська обл., м. </w:t>
      </w:r>
      <w:proofErr w:type="spellStart"/>
      <w:r w:rsid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Берислав</w:t>
      </w:r>
      <w:proofErr w:type="spellEnd"/>
      <w:r w:rsid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вул. 1 Травня, 124</w:t>
      </w:r>
    </w:p>
    <w:p w14:paraId="61BD768B" w14:textId="3C1B2A4D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4. Очікувана вартість предмета закупівлі</w:t>
      </w:r>
      <w:bookmarkStart w:id="10" w:name="bookmark=id.35nkun2" w:colFirst="0" w:colLast="0"/>
      <w:bookmarkEnd w:id="10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E813F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99 219,00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грн.</w:t>
      </w:r>
    </w:p>
    <w:p w14:paraId="3C798DE9" w14:textId="65751837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5. Строк поставки товарів: </w:t>
      </w:r>
      <w:bookmarkStart w:id="11" w:name="bookmark=id.1ksv4uv" w:colFirst="0" w:colLast="0"/>
      <w:bookmarkEnd w:id="11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до 31.12.2023 року.</w:t>
      </w:r>
    </w:p>
    <w:p w14:paraId="1E45EE33" w14:textId="253B635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6. Кінцевий строк подання тендерних пропозицій</w:t>
      </w:r>
      <w:bookmarkStart w:id="12" w:name="bookmark=id.44sinio" w:colFirst="0" w:colLast="0"/>
      <w:bookmarkEnd w:id="12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 2</w:t>
      </w:r>
      <w:r w:rsidR="00E813F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5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.03.2023 року.</w:t>
      </w:r>
    </w:p>
    <w:p w14:paraId="14D4E5D0" w14:textId="58B51631" w:rsidR="00B34936" w:rsidRDefault="00D33FBB" w:rsidP="00B3493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7. Умови оплати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B34936" w:rsidRPr="00B349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Розрахунки за цим Договором проводяться шляхом перерахування грошових коштів </w:t>
      </w:r>
      <w:r w:rsidR="00B34936" w:rsidRPr="00B34936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  <w:t>у національній валюті України на розрахунковий рахунок Постачальника</w:t>
      </w:r>
      <w:r w:rsidR="00B34936" w:rsidRPr="00B349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протягом 15 (</w:t>
      </w:r>
      <w:r w:rsidR="000842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п'ятнадцять</w:t>
      </w:r>
      <w:r w:rsidR="00B34936" w:rsidRPr="00B349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банківських днів з дня підписання акту приймання-передачі Товару або надання Постачальником накладної</w:t>
      </w:r>
      <w:r w:rsidR="00B349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E3F5914" w14:textId="1C055D31" w:rsidR="00B34936" w:rsidRPr="00B34936" w:rsidRDefault="00D33FBB" w:rsidP="00B34936">
      <w:pPr>
        <w:spacing w:after="0" w:line="240" w:lineRule="auto"/>
        <w:ind w:right="91"/>
        <w:jc w:val="both"/>
        <w:rPr>
          <w:rFonts w:eastAsia="Times New Roman"/>
          <w:lang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bookmarkStart w:id="13" w:name="bookmark=id.z337ya" w:colFirst="0" w:colLast="0"/>
      <w:bookmarkEnd w:id="13"/>
    </w:p>
    <w:p w14:paraId="76E9B1C5" w14:textId="2DB75D1D" w:rsidR="00D33FBB" w:rsidRPr="00D33FBB" w:rsidRDefault="00D33FBB" w:rsidP="00B3493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="00B34936" w:rsidRP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у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країнська</w:t>
      </w:r>
    </w:p>
    <w:p w14:paraId="7E55CE45" w14:textId="202351F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 Розмір забезпечення тендерних пропозицій (якщо замовник вимагає його надати):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не вимагається</w:t>
      </w:r>
    </w:p>
    <w:p w14:paraId="3CD72913" w14:textId="15CAA9A6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9.1.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Вид  забезпечення тендерних пропозицій (якщо замовник вимагає його надати): 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254F890F" w14:textId="1ADB006D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9.2.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Умови надання забезпечення тендерних пропозицій (якщо замовник вимагає його надати): </w:t>
      </w:r>
      <w:bookmarkStart w:id="15" w:name="bookmark=id.1y810tw" w:colFirst="0" w:colLast="0"/>
      <w:bookmarkEnd w:id="15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32743AA5" w14:textId="644331E3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0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 w:rsidRPr="00D33FBB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ях: </w:t>
      </w:r>
      <w:r w:rsidRPr="00D33FBB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відповідно до пункту 35 Особливостей відкриті торги проводяться без застосування електронного аукціону.</w:t>
      </w:r>
      <w:bookmarkStart w:id="16" w:name="bookmark=id.2xcytpi" w:colFirst="0" w:colLast="0"/>
      <w:bookmarkEnd w:id="16"/>
    </w:p>
    <w:p w14:paraId="01026BBC" w14:textId="77777777" w:rsidR="00D33FBB" w:rsidRPr="00D33FBB" w:rsidRDefault="00D33FBB" w:rsidP="00D33F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  <w:bookmarkStart w:id="17" w:name="bookmark=id.1ci93xb" w:colFirst="0" w:colLast="0"/>
      <w:bookmarkEnd w:id="17"/>
    </w:p>
    <w:p w14:paraId="54EBB46E" w14:textId="77777777" w:rsidR="00D33FBB" w:rsidRPr="00D33FBB" w:rsidRDefault="00D33FBB" w:rsidP="00D33FBB">
      <w:pPr>
        <w:spacing w:after="0" w:line="240" w:lineRule="auto"/>
        <w:rPr>
          <w:rFonts w:ascii="Times New Roman" w:eastAsia="SimSun" w:hAnsi="Times New Roman" w:cs="SimSun"/>
          <w:lang w:val="uk-UA" w:eastAsia="uk-UA"/>
        </w:rPr>
      </w:pPr>
    </w:p>
    <w:tbl>
      <w:tblPr>
        <w:tblW w:w="987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691"/>
        <w:gridCol w:w="3285"/>
        <w:gridCol w:w="2895"/>
      </w:tblGrid>
      <w:tr w:rsidR="00D33FBB" w:rsidRPr="00E813F6" w14:paraId="4F8B85BA" w14:textId="77777777" w:rsidTr="00B34936">
        <w:trPr>
          <w:trHeight w:val="354"/>
        </w:trPr>
        <w:tc>
          <w:tcPr>
            <w:tcW w:w="3691" w:type="dxa"/>
          </w:tcPr>
          <w:p w14:paraId="7175D572" w14:textId="77777777" w:rsidR="00D33FBB" w:rsidRPr="00D33FBB" w:rsidRDefault="00D33FBB" w:rsidP="00D33FB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  <w:p w14:paraId="6FADE8B2" w14:textId="77777777" w:rsidR="00D33FBB" w:rsidRPr="00D33FBB" w:rsidRDefault="00D33FBB" w:rsidP="00587E6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14:paraId="556066AC" w14:textId="3DAC4B1F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SimSu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2895" w:type="dxa"/>
            <w:vAlign w:val="center"/>
          </w:tcPr>
          <w:p w14:paraId="023893D2" w14:textId="28CC38D0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36961162" w14:textId="77777777" w:rsidR="00D33FBB" w:rsidRPr="00D33FBB" w:rsidRDefault="00D33FBB" w:rsidP="00D33F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</w:p>
    <w:p w14:paraId="36259ACB" w14:textId="77777777" w:rsidR="00D33FBB" w:rsidRPr="00D33FBB" w:rsidRDefault="00D33FBB" w:rsidP="00D33FBB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val="uk-UA" w:eastAsia="uk-UA"/>
        </w:rPr>
      </w:pPr>
    </w:p>
    <w:p w14:paraId="5BB02E71" w14:textId="77777777" w:rsidR="00D33FBB" w:rsidRPr="00D33FBB" w:rsidRDefault="00D33FBB" w:rsidP="00D33FBB">
      <w:pPr>
        <w:spacing w:after="200" w:line="240" w:lineRule="auto"/>
        <w:rPr>
          <w:rFonts w:ascii="Times New Roman" w:eastAsia="SimSun" w:hAnsi="Times New Roman" w:cs="SimSun"/>
          <w:lang w:val="uk-UA" w:eastAsia="uk-UA"/>
        </w:rPr>
      </w:pPr>
    </w:p>
    <w:p w14:paraId="35391455" w14:textId="77777777" w:rsidR="00E96854" w:rsidRPr="00084282" w:rsidRDefault="00E96854">
      <w:pPr>
        <w:rPr>
          <w:lang w:val="uk-UA"/>
        </w:rPr>
      </w:pPr>
    </w:p>
    <w:sectPr w:rsidR="00E96854" w:rsidRPr="00084282" w:rsidSect="00286464">
      <w:pgSz w:w="11906" w:h="16838"/>
      <w:pgMar w:top="426" w:right="424" w:bottom="142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B"/>
    <w:rsid w:val="00084282"/>
    <w:rsid w:val="00587E66"/>
    <w:rsid w:val="00B34936"/>
    <w:rsid w:val="00D33FBB"/>
    <w:rsid w:val="00E813F6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C60"/>
  <w15:chartTrackingRefBased/>
  <w15:docId w15:val="{039866F9-C079-467E-B455-A1C0532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2023-03-17T11:26:00Z</dcterms:created>
  <dcterms:modified xsi:type="dcterms:W3CDTF">2023-03-17T14:10:00Z</dcterms:modified>
</cp:coreProperties>
</file>