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033D5F" w:rsidRPr="00033D5F" w:rsidRDefault="00033D5F" w:rsidP="00033D5F">
      <w:pPr>
        <w:tabs>
          <w:tab w:val="left" w:pos="14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ДОДАТОК №1                                                                                                                                          до тендерної документації</w:t>
      </w:r>
    </w:p>
    <w:p w:rsidR="00033D5F" w:rsidRPr="00F50C60" w:rsidRDefault="00033D5F" w:rsidP="00033D5F">
      <w:pPr>
        <w:widowControl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  <w:lang w:eastAsia="uk-UA"/>
        </w:rPr>
      </w:pP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Перелі</w:t>
      </w:r>
      <w:proofErr w:type="gram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spellEnd"/>
      <w:proofErr w:type="gram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вимагаються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тендерною</w:t>
      </w:r>
      <w:proofErr w:type="gram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документацією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Перелік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Учасниками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ідтвердження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відповідності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кваліфікаційним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критеріям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частина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друга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16 Закону)</w:t>
      </w: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6801AE" w:rsidRPr="006801AE" w:rsidRDefault="006801AE" w:rsidP="006801AE">
      <w:pPr>
        <w:pStyle w:val="aa"/>
        <w:numPr>
          <w:ilvl w:val="0"/>
          <w:numId w:val="48"/>
        </w:numPr>
        <w:suppressAutoHyphens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Довідку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про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наявність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документально </w:t>
      </w:r>
      <w:proofErr w:type="spellStart"/>
      <w:proofErr w:type="gram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п</w:t>
      </w:r>
      <w:proofErr w:type="gram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>ідтвердженого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досвіду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виконання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proofErr w:type="spellStart"/>
      <w:r w:rsidRPr="006801AE">
        <w:rPr>
          <w:rFonts w:ascii="Times New Roman" w:hAnsi="Times New Roman" w:cs="Times New Roman"/>
          <w:sz w:val="24"/>
          <w:szCs w:val="24"/>
          <w:lang w:eastAsia="zh-CN"/>
        </w:rPr>
        <w:t>аналогічного</w:t>
      </w:r>
      <w:proofErr w:type="spellEnd"/>
      <w:r w:rsidRPr="006801AE">
        <w:rPr>
          <w:rFonts w:ascii="Times New Roman" w:hAnsi="Times New Roman" w:cs="Times New Roman"/>
          <w:sz w:val="24"/>
          <w:szCs w:val="24"/>
          <w:lang w:eastAsia="zh-CN"/>
        </w:rPr>
        <w:t xml:space="preserve"> договору, за формою:</w:t>
      </w:r>
    </w:p>
    <w:p w:rsidR="006801AE" w:rsidRPr="006801AE" w:rsidRDefault="006801AE" w:rsidP="006801AE">
      <w:pPr>
        <w:pStyle w:val="27"/>
        <w:spacing w:after="0" w:line="240" w:lineRule="auto"/>
        <w:ind w:left="360"/>
        <w:jc w:val="right"/>
        <w:rPr>
          <w:lang w:val="uk-UA" w:eastAsia="en-US"/>
        </w:rPr>
      </w:pPr>
      <w:proofErr w:type="spellStart"/>
      <w:r w:rsidRPr="00033D5F">
        <w:rPr>
          <w:b/>
        </w:rPr>
        <w:t>Таблиця</w:t>
      </w:r>
      <w:proofErr w:type="spellEnd"/>
      <w:r w:rsidRPr="00033D5F">
        <w:rPr>
          <w:b/>
        </w:rPr>
        <w:t xml:space="preserve"> 1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10"/>
        <w:gridCol w:w="3118"/>
        <w:gridCol w:w="1842"/>
        <w:gridCol w:w="1276"/>
        <w:gridCol w:w="1985"/>
      </w:tblGrid>
      <w:tr w:rsidR="006801AE" w:rsidRPr="006801AE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№</w:t>
            </w:r>
          </w:p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з/п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Назва організації (замовника), з якою було укладено договір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П.І.П., посада, контактної особи (замовника), телефон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Ціна договору (грн.)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Строк та</w:t>
            </w:r>
          </w:p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lang w:val="uk-UA"/>
              </w:rPr>
            </w:pPr>
            <w:r w:rsidRPr="006801AE">
              <w:rPr>
                <w:lang w:val="uk-UA"/>
              </w:rPr>
              <w:t>стан виконання договору</w:t>
            </w:r>
          </w:p>
        </w:tc>
      </w:tr>
      <w:tr w:rsidR="006801AE" w:rsidRPr="006801AE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center"/>
              <w:rPr>
                <w:i/>
                <w:lang w:val="uk-UA"/>
              </w:rPr>
            </w:pPr>
            <w:r w:rsidRPr="006801AE">
              <w:rPr>
                <w:i/>
                <w:lang w:val="uk-UA"/>
              </w:rPr>
              <w:t>6</w:t>
            </w:r>
          </w:p>
        </w:tc>
      </w:tr>
      <w:tr w:rsidR="006801AE" w:rsidRPr="006801AE" w:rsidTr="006801AE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1AE" w:rsidRPr="006801AE" w:rsidRDefault="006801AE">
            <w:pPr>
              <w:pStyle w:val="27"/>
              <w:spacing w:after="0" w:line="240" w:lineRule="auto"/>
              <w:ind w:left="0"/>
              <w:jc w:val="both"/>
              <w:rPr>
                <w:lang w:val="uk-UA"/>
              </w:rPr>
            </w:pPr>
          </w:p>
        </w:tc>
      </w:tr>
    </w:tbl>
    <w:p w:rsidR="006801AE" w:rsidRPr="006801AE" w:rsidRDefault="006801AE" w:rsidP="006801AE">
      <w:pPr>
        <w:jc w:val="both"/>
        <w:rPr>
          <w:rFonts w:ascii="Times New Roman" w:hAnsi="Times New Roman" w:cs="Times New Roman"/>
          <w:i/>
          <w:u w:val="single"/>
          <w:lang w:val="uk-UA"/>
        </w:rPr>
      </w:pPr>
      <w:r w:rsidRPr="006801AE">
        <w:rPr>
          <w:rFonts w:ascii="Times New Roman" w:hAnsi="Times New Roman" w:cs="Times New Roman"/>
          <w:i/>
          <w:u w:val="single"/>
        </w:rPr>
        <w:t>*</w:t>
      </w:r>
      <w:proofErr w:type="spellStart"/>
      <w:r w:rsidRPr="006801AE">
        <w:rPr>
          <w:rFonts w:ascii="Times New Roman" w:hAnsi="Times New Roman" w:cs="Times New Roman"/>
          <w:i/>
          <w:u w:val="single"/>
        </w:rPr>
        <w:t>Примітка</w:t>
      </w:r>
      <w:proofErr w:type="spellEnd"/>
      <w:r w:rsidRPr="006801AE">
        <w:rPr>
          <w:rFonts w:ascii="Times New Roman" w:hAnsi="Times New Roman" w:cs="Times New Roman"/>
          <w:i/>
          <w:u w:val="single"/>
        </w:rPr>
        <w:t xml:space="preserve">: </w:t>
      </w:r>
    </w:p>
    <w:p w:rsidR="006801AE" w:rsidRPr="006801AE" w:rsidRDefault="006801AE" w:rsidP="006801AE">
      <w:pPr>
        <w:jc w:val="both"/>
        <w:rPr>
          <w:rFonts w:ascii="Times New Roman" w:hAnsi="Times New Roman" w:cs="Times New Roman"/>
          <w:i/>
        </w:rPr>
      </w:pPr>
      <w:r w:rsidRPr="006801AE">
        <w:rPr>
          <w:rFonts w:ascii="Times New Roman" w:hAnsi="Times New Roman" w:cs="Times New Roman"/>
          <w:i/>
        </w:rPr>
        <w:t xml:space="preserve">Для </w:t>
      </w:r>
      <w:proofErr w:type="spellStart"/>
      <w:proofErr w:type="gramStart"/>
      <w:r w:rsidRPr="006801AE">
        <w:rPr>
          <w:rFonts w:ascii="Times New Roman" w:hAnsi="Times New Roman" w:cs="Times New Roman"/>
          <w:i/>
        </w:rPr>
        <w:t>п</w:t>
      </w:r>
      <w:proofErr w:type="gramEnd"/>
      <w:r w:rsidRPr="006801AE">
        <w:rPr>
          <w:rFonts w:ascii="Times New Roman" w:hAnsi="Times New Roman" w:cs="Times New Roman"/>
          <w:i/>
        </w:rPr>
        <w:t>ідтвердження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наявності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досвіду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виконання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аналогічного</w:t>
      </w:r>
      <w:proofErr w:type="spellEnd"/>
      <w:r w:rsidRPr="006801AE">
        <w:rPr>
          <w:rFonts w:ascii="Times New Roman" w:hAnsi="Times New Roman" w:cs="Times New Roman"/>
          <w:i/>
        </w:rPr>
        <w:t xml:space="preserve"> договору до </w:t>
      </w:r>
      <w:proofErr w:type="spellStart"/>
      <w:r w:rsidRPr="006801AE">
        <w:rPr>
          <w:rFonts w:ascii="Times New Roman" w:hAnsi="Times New Roman" w:cs="Times New Roman"/>
          <w:i/>
        </w:rPr>
        <w:t>довідки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додаються</w:t>
      </w:r>
      <w:proofErr w:type="spellEnd"/>
      <w:r w:rsidRPr="006801AE">
        <w:rPr>
          <w:rFonts w:ascii="Times New Roman" w:hAnsi="Times New Roman" w:cs="Times New Roman"/>
          <w:i/>
        </w:rPr>
        <w:t xml:space="preserve">: - </w:t>
      </w:r>
      <w:proofErr w:type="spellStart"/>
      <w:r w:rsidRPr="006801AE">
        <w:rPr>
          <w:rFonts w:ascii="Times New Roman" w:hAnsi="Times New Roman" w:cs="Times New Roman"/>
          <w:i/>
        </w:rPr>
        <w:t>договір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відповідно</w:t>
      </w:r>
      <w:proofErr w:type="spellEnd"/>
      <w:r w:rsidRPr="006801AE">
        <w:rPr>
          <w:rFonts w:ascii="Times New Roman" w:hAnsi="Times New Roman" w:cs="Times New Roman"/>
          <w:i/>
        </w:rPr>
        <w:t xml:space="preserve"> до </w:t>
      </w:r>
      <w:proofErr w:type="spellStart"/>
      <w:r w:rsidRPr="006801AE">
        <w:rPr>
          <w:rFonts w:ascii="Times New Roman" w:hAnsi="Times New Roman" w:cs="Times New Roman"/>
          <w:i/>
        </w:rPr>
        <w:t>довідки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з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усіма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його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невід’ємними</w:t>
      </w:r>
      <w:proofErr w:type="spellEnd"/>
      <w:r w:rsidRPr="006801AE">
        <w:rPr>
          <w:rFonts w:ascii="Times New Roman" w:hAnsi="Times New Roman" w:cs="Times New Roman"/>
          <w:i/>
        </w:rPr>
        <w:t xml:space="preserve"> </w:t>
      </w:r>
      <w:proofErr w:type="spellStart"/>
      <w:r w:rsidRPr="006801AE">
        <w:rPr>
          <w:rFonts w:ascii="Times New Roman" w:hAnsi="Times New Roman" w:cs="Times New Roman"/>
          <w:i/>
        </w:rPr>
        <w:t>частинами</w:t>
      </w:r>
      <w:proofErr w:type="spellEnd"/>
      <w:r w:rsidRPr="006801AE">
        <w:rPr>
          <w:rFonts w:ascii="Times New Roman" w:hAnsi="Times New Roman" w:cs="Times New Roman"/>
          <w:i/>
        </w:rPr>
        <w:t xml:space="preserve">, </w:t>
      </w:r>
      <w:proofErr w:type="spellStart"/>
      <w:r w:rsidRPr="00D7316E">
        <w:rPr>
          <w:rFonts w:ascii="Times New Roman" w:hAnsi="Times New Roman" w:cs="Times New Roman"/>
          <w:i/>
        </w:rPr>
        <w:t>лист-відгук</w:t>
      </w:r>
      <w:proofErr w:type="spellEnd"/>
      <w:r w:rsidRPr="00D7316E">
        <w:rPr>
          <w:rFonts w:ascii="Times New Roman" w:hAnsi="Times New Roman" w:cs="Times New Roman"/>
          <w:i/>
        </w:rPr>
        <w:t>.</w:t>
      </w: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Таблиця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</w:t>
      </w: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</w:t>
      </w:r>
      <w:proofErr w:type="gram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End"/>
      <w:proofErr w:type="gram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усіма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Учасниками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для </w:t>
      </w:r>
      <w:proofErr w:type="spellStart"/>
      <w:proofErr w:type="gram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ідтвердження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відповідності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вимогам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тендерної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документації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4"/>
        <w:gridCol w:w="8897"/>
      </w:tblGrid>
      <w:tr w:rsidR="00033D5F" w:rsidRPr="00033D5F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tabs>
                <w:tab w:val="left" w:pos="225"/>
              </w:tabs>
              <w:spacing w:after="0" w:line="240" w:lineRule="auto"/>
              <w:ind w:firstLine="72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Інформаційна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довідка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(лист)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довільної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інформацією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посадових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представляти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інтереси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саме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підписувати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договір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2.1.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ідтверджують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посадової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представника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укладання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договору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закупівлю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2.1.1. Протокол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документами);</w:t>
            </w:r>
          </w:p>
          <w:p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2.1.2. Протокол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розпорядження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договору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результатами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випадках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коли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існують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відповідні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згідно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статуту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підписання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керівником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певного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виду,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затвердження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укладених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зборами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будь-яким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управління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товариства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в 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сумам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надаються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виключно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випадку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статутом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установчими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документами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передбачено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певні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обмеження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);</w:t>
            </w:r>
            <w:proofErr w:type="gramEnd"/>
          </w:p>
          <w:p w:rsidR="00033D5F" w:rsidRPr="00033D5F" w:rsidRDefault="00033D5F" w:rsidP="00033D5F">
            <w:pPr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2.1.3. Наказ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вступ</w:t>
            </w:r>
            <w:proofErr w:type="spellEnd"/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на посаду (у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наказ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суб’єктом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господарювання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лист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зазначенням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;</w:t>
            </w:r>
          </w:p>
          <w:p w:rsidR="00033D5F" w:rsidRPr="00033D5F" w:rsidRDefault="00033D5F" w:rsidP="00033D5F">
            <w:pPr>
              <w:tabs>
                <w:tab w:val="left" w:pos="0"/>
              </w:tabs>
              <w:spacing w:after="0" w:line="240" w:lineRule="auto"/>
              <w:ind w:firstLine="7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2.1.4.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цьому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визначені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2.1.1.- 2.1.3.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обсязі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особу,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надала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довіреність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ПДВ</w:t>
            </w:r>
            <w:r w:rsidRPr="00033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вартість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(для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ПДВ).</w:t>
            </w:r>
          </w:p>
        </w:tc>
      </w:tr>
      <w:tr w:rsidR="00033D5F" w:rsidRPr="00033D5F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ідоцтво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копія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Витягу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платників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податку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</w:tc>
      </w:tr>
      <w:tr w:rsidR="00033D5F" w:rsidRPr="00033D5F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tabs>
                <w:tab w:val="left" w:pos="-25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Статут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інший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установчий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документ. </w:t>
            </w:r>
          </w:p>
        </w:tc>
      </w:tr>
      <w:tr w:rsidR="00033D5F" w:rsidRPr="00033D5F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6.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Довідка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(в </w:t>
            </w:r>
            <w:proofErr w:type="spellStart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довільній</w:t>
            </w:r>
            <w:proofErr w:type="spellEnd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 </w:t>
            </w:r>
            <w:proofErr w:type="spellStart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>формі</w:t>
            </w:r>
            <w:proofErr w:type="spellEnd"/>
            <w:r w:rsidRPr="00033D5F">
              <w:rPr>
                <w:rFonts w:ascii="Times New Roman" w:eastAsia="DejaVu Sans" w:hAnsi="Times New Roman" w:cs="Times New Roman"/>
                <w:bCs/>
                <w:kern w:val="2"/>
                <w:sz w:val="24"/>
                <w:szCs w:val="24"/>
                <w:lang w:eastAsia="hi-IN" w:bidi="hi-IN"/>
              </w:rPr>
              <w:t xml:space="preserve">) </w:t>
            </w: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містить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відомості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про </w:t>
            </w: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ідприємство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: </w:t>
            </w:r>
          </w:p>
          <w:p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а)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(адреса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фактична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телефон, факс); </w:t>
            </w:r>
          </w:p>
          <w:p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б)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керівництво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(посада,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м'я</w:t>
            </w:r>
            <w:proofErr w:type="spellEnd"/>
            <w:proofErr w:type="gram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по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батькові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телефон 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контактів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) - для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; </w:t>
            </w:r>
          </w:p>
          <w:p w:rsidR="00033D5F" w:rsidRPr="00033D5F" w:rsidRDefault="00033D5F" w:rsidP="00033D5F">
            <w:pPr>
              <w:autoSpaceDE w:val="0"/>
              <w:autoSpaceDN w:val="0"/>
              <w:adjustRightInd w:val="0"/>
              <w:spacing w:before="20" w:after="20" w:line="240" w:lineRule="auto"/>
              <w:ind w:right="2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в)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банківські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реквізити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7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tabs>
                <w:tab w:val="left" w:pos="993"/>
              </w:tabs>
              <w:spacing w:after="0" w:line="240" w:lineRule="auto"/>
              <w:contextualSpacing/>
              <w:jc w:val="both"/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Pr="00033D5F">
              <w:rPr>
                <w:rFonts w:ascii="Times New Roman" w:eastAsia="Verdana" w:hAnsi="Times New Roman" w:cs="Times New Roman"/>
                <w:sz w:val="24"/>
                <w:szCs w:val="24"/>
                <w:lang w:eastAsia="ru-RU"/>
              </w:rPr>
              <w:t>роект договору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spellStart"/>
            <w:proofErr w:type="gram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ідписаний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вказати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посаду,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sz w:val="24"/>
                <w:szCs w:val="24"/>
                <w:lang w:eastAsia="ru-RU"/>
              </w:rPr>
              <w:t>прізви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ще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ініціали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уповноваженої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особи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),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скріплений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печаткою та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поданий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окремому</w:t>
            </w:r>
            <w:proofErr w:type="spellEnd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>файлі</w:t>
            </w:r>
            <w:proofErr w:type="spellEnd"/>
            <w:r w:rsidRPr="00033D5F">
              <w:rPr>
                <w:rFonts w:ascii="Times New Roman" w:eastAsia="Verdan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(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згідно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Додатку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№3</w:t>
            </w:r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цієї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документації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).</w:t>
            </w:r>
          </w:p>
        </w:tc>
      </w:tr>
      <w:tr w:rsidR="00033D5F" w:rsidRPr="00033D5F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8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Погоджене технічне завдання до предмету закупівлі згідно Додатку </w:t>
            </w:r>
            <w:r w:rsidRPr="00033D5F">
              <w:rPr>
                <w:rFonts w:ascii="Times New Roman" w:eastAsiaTheme="minorEastAsia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№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 до тендерної документації.</w:t>
            </w:r>
          </w:p>
        </w:tc>
      </w:tr>
      <w:tr w:rsidR="00033D5F" w:rsidRPr="00D7316E" w:rsidTr="00AE46DF"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9.</w:t>
            </w:r>
          </w:p>
        </w:tc>
        <w:tc>
          <w:tcPr>
            <w:tcW w:w="8897" w:type="dxa"/>
          </w:tcPr>
          <w:p w:rsidR="00033D5F" w:rsidRPr="00033D5F" w:rsidRDefault="00033D5F" w:rsidP="006801AE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  <w:t>Довідка (в довільній формі) яка містить інформацію про те, що Учасник гарантує, що технічні та якісні характеристики предмета закупівлі передбачають застосування заходів із захисту довкілля.</w:t>
            </w:r>
          </w:p>
        </w:tc>
      </w:tr>
      <w:tr w:rsidR="00033D5F" w:rsidRPr="00033D5F" w:rsidTr="00AE46DF">
        <w:trPr>
          <w:trHeight w:val="225"/>
        </w:trPr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10.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tabs>
                <w:tab w:val="left" w:pos="993"/>
              </w:tabs>
              <w:spacing w:after="0" w:line="240" w:lineRule="atLeast"/>
              <w:contextualSpacing/>
              <w:jc w:val="both"/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Лист –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згода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</w:t>
            </w:r>
            <w:proofErr w:type="gram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дов</w:t>
            </w:r>
            <w:proofErr w:type="gram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ільній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формі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щодо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дозволу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обробку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персональних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даних</w:t>
            </w:r>
            <w:proofErr w:type="spellEnd"/>
            <w:r w:rsidRPr="00033D5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:rsidTr="00AE46DF">
        <w:trPr>
          <w:trHeight w:val="589"/>
        </w:trPr>
        <w:tc>
          <w:tcPr>
            <w:tcW w:w="674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8897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Інші документи, передбачені цією тендерною документацією.    </w:t>
            </w:r>
          </w:p>
        </w:tc>
      </w:tr>
    </w:tbl>
    <w:p w:rsidR="006801AE" w:rsidRDefault="006801AE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801AE" w:rsidRDefault="006801AE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Таблиця 3</w:t>
      </w:r>
    </w:p>
    <w:p w:rsidR="00033D5F" w:rsidRPr="00033D5F" w:rsidRDefault="00033D5F" w:rsidP="00033D5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Перелік документів, які учасники надають в підтвердження відсутності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підстав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визначен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их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п. 47 Особливостей: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31"/>
        <w:gridCol w:w="3912"/>
      </w:tblGrid>
      <w:tr w:rsidR="00033D5F" w:rsidRPr="00033D5F" w:rsidTr="00AE46DF">
        <w:trPr>
          <w:tblHeader/>
        </w:trPr>
        <w:tc>
          <w:tcPr>
            <w:tcW w:w="5231" w:type="dxa"/>
            <w:shd w:val="clear" w:color="auto" w:fill="auto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Пункт 47 Особливостей</w:t>
            </w:r>
          </w:p>
        </w:tc>
        <w:tc>
          <w:tcPr>
            <w:tcW w:w="3912" w:type="dxa"/>
            <w:shd w:val="clear" w:color="auto" w:fill="auto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Спосіб підтвердження</w:t>
            </w:r>
          </w:p>
        </w:tc>
      </w:tr>
      <w:tr w:rsidR="00033D5F" w:rsidRPr="00033D5F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1) замовник має незаперечні докази того, що учасник процедури закупівлі пропонує, дає або погоджується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прямо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опосередковано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будь-якій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службовій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посадовій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особі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замовника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іншого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державного органу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винагороду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будь-якій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пропозиція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найму на роботу,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цінна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річ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тощо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метою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вплинути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прийняття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рішення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щодо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визначення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переможця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:rsidR="00033D5F" w:rsidRPr="00033D5F" w:rsidRDefault="00033D5F" w:rsidP="006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="006801A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2)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відомості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особу,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внесено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державного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вчинили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корупційні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корупцією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правопорушення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D7316E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3)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керівника учасника процедури 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і, фізичну особу, яка є учасником процедури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закупівлі, було притягнуто згідно із законом  до відповідальності за вчинення корупційного правопорушення або правопорушення, пов’язаного з корупцією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 xml:space="preserve">Учасник процедури закупівлі підтверджує відсутність підстав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D7316E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lastRenderedPageBreak/>
              <w:t xml:space="preserve">4) суб’єкт господарювання (учасник процедури закупівлі) протягом останніх трьох років притягувався до відповідальності за порушення, передбачене пунктом 4 частини другої статті 6, пунктом 1 статті 50 Закону України “Про захист економічної конкуренції”, у вигляді вчинення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антиконкурентних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узгоджених дій, що стосуються спотворення результатів тендерів;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3D5F" w:rsidRPr="00033D5F" w:rsidRDefault="00F10196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hyperlink r:id="rId8" w:history="1"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https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://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amcu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.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gov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.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ua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napryami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oskarzhennya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publichnih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zakupivel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/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zvedeni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vidomosti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shchodo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spotvorennya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rezultativ</w:t>
              </w:r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val="uk-UA" w:eastAsia="ru-RU"/>
                </w:rPr>
                <w:t>-</w:t>
              </w:r>
              <w:proofErr w:type="spellStart"/>
              <w:r w:rsidR="00033D5F" w:rsidRPr="00033D5F">
                <w:rPr>
                  <w:rFonts w:ascii="Times New Roman" w:eastAsia="Times New Roman" w:hAnsi="Times New Roman" w:cs="Times New Roman"/>
                  <w:color w:val="045EAC"/>
                  <w:sz w:val="24"/>
                  <w:szCs w:val="24"/>
                  <w:lang w:eastAsia="ru-RU"/>
                </w:rPr>
                <w:t>torgiv</w:t>
              </w:r>
              <w:proofErr w:type="spellEnd"/>
            </w:hyperlink>
          </w:p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033D5F" w:rsidRPr="00033D5F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5)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особа,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була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засуджена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кримінальне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правопорушення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вчинене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корисливих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мотивів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зокрема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хабарництвом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відмиванням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коштів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судимість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знято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не погашено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в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у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становленому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законом порядку;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033D5F">
              <w:rPr>
                <w:rFonts w:ascii="Times New Roman" w:eastAsiaTheme="minorEastAsia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33D5F" w:rsidRPr="00D7316E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6)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керівник учасника процедури 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і був засуджений за кримінальне правопорушення, вчинене з корисливих мотивів (зокрема, пов’язане з хабарництвом, шахрайством та відмиванням коштів), судимість з якого не знято або не погашено в установленому законом порядку</w:t>
            </w:r>
          </w:p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033D5F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7)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тендерна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пропозиція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подана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пов’язаною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особою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іншими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уповноваженою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особою (особами), та/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керівником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замовника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;</w:t>
            </w:r>
          </w:p>
        </w:tc>
        <w:tc>
          <w:tcPr>
            <w:tcW w:w="3912" w:type="dxa"/>
          </w:tcPr>
          <w:p w:rsidR="00033D5F" w:rsidRPr="00033D5F" w:rsidRDefault="00033D5F" w:rsidP="00680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вимагаються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3D5F" w:rsidRPr="00033D5F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8)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визнаний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встановленому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законом порядку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банкрутом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стосовно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нього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відкрита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ліквідаційна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процедура;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033D5F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9)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Єдиному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державному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стр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відсутня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передбачена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пунктом 9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частини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другої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статті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9 Закону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України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“Про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державну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”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);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момент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оприлюднення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оголошення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відкритих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доступ до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державного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обмеженим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надати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витяг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державного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   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містить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те,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Єдиному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державному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наявна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інформація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переможця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передбачена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пунктом 9 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частини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9 Закону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України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«Про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державну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реєстрацію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юридичних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фізичних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осіб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підприємців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громадських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формувань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  <w:r w:rsidRPr="00033D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033D5F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lastRenderedPageBreak/>
              <w:t xml:space="preserve">10)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юридична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особа, яка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учасником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крім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нерезидентів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не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має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антикорупційної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програми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уповноваженого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реалізації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антикорупційної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програми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вартість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закупівлі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товару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товарів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),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послуг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)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або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робіт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дорівнює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перевищує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20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мільйонів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гривень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(у тому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>числі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uk-UA"/>
              </w:rPr>
              <w:t xml:space="preserve"> за лотом);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Учасник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процедури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</w:t>
            </w:r>
            <w:proofErr w:type="gram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</w:t>
            </w:r>
            <w:proofErr w:type="gram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підтверджує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відсутність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шляхом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самостійного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декларування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відсутності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таких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підстав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електронній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системі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закупівель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під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подання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тендерної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пропозиції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033D5F" w:rsidRPr="00D7316E" w:rsidTr="00AE46DF">
        <w:trPr>
          <w:trHeight w:val="1525"/>
        </w:trPr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учасник процедури закупівлі або кінцевий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бенефіціарний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власник, член або учасник (акціонер) юридичної особи — учасника процедури закупівлі є особою, до якої застосовано санкцію у вигляді заборони на здійснення у неї публічних закупівель товарів, робіт і послуг згідно із Законом України “Про санкції”;</w:t>
            </w:r>
          </w:p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D7316E" w:rsidTr="00AE46DF">
        <w:tc>
          <w:tcPr>
            <w:tcW w:w="5231" w:type="dxa"/>
          </w:tcPr>
          <w:p w:rsidR="00033D5F" w:rsidRPr="00033D5F" w:rsidRDefault="00033D5F" w:rsidP="00033D5F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12) керівника учасника процедури закупівлі, фізичну особу, яка є учасником процедури закупівлі, було притягнуто згідно із законом до відповідальності за вчинення правопорушення, пов’язаного з використанням дитячої праці чи будь-якими формами торгівлі людьми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пропозиції.</w:t>
            </w:r>
          </w:p>
        </w:tc>
      </w:tr>
      <w:tr w:rsidR="00033D5F" w:rsidRPr="00033D5F" w:rsidTr="00AE46DF">
        <w:tc>
          <w:tcPr>
            <w:tcW w:w="5231" w:type="dxa"/>
          </w:tcPr>
          <w:p w:rsidR="00033D5F" w:rsidRPr="00033D5F" w:rsidRDefault="00033D5F" w:rsidP="00033D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2.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eastAsia="uk-UA" w:bidi="uk-UA"/>
              </w:rPr>
              <w:t>*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Замовник може прийняти рішення про відмову учаснику в участі у процедурі закупівлі та може відхилити тендерну пропозицію учасника в разі, коли учасник процедури закупівлі не виконав свої зобов'язання за раніше укладеним договором про закупівлю з цим самим замовником, що призвело до його дострокового розірвання, і було застосовано санкції у вигляді штрафів та/або відшкодування збитків - протягом трьох років з дати дострокового розірвання такого договору.</w:t>
            </w:r>
          </w:p>
          <w:p w:rsidR="00033D5F" w:rsidRPr="00033D5F" w:rsidRDefault="00033D5F" w:rsidP="00033D5F">
            <w:pPr>
              <w:spacing w:after="0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lastRenderedPageBreak/>
              <w:t xml:space="preserve">Учасник процедури закупівлі, що перебуває в обставинах, зазначених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зазначених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 xml:space="preserve"> у цьому абзаці, може надати підтвердження вжиття заходів для доведення своєї надійності, незважаючи на наявність відповідної підстави для відмови в участі у відкритих торгах. Для цього учасник (суб’єкт господарювання) повинен довести, що він сплатив або зобов’язався сплатити відповідні зобов'язання та відшкодування завданих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 w:bidi="uk-UA"/>
              </w:rPr>
              <w:t>збитків.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>Якщо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 w:bidi="uk-UA"/>
              </w:rPr>
              <w:t xml:space="preserve"> замовник вважає таке підтвердження достатнім, учаснику не може бути відмовлено в участі в процедурі закупівлі.</w:t>
            </w:r>
          </w:p>
        </w:tc>
        <w:tc>
          <w:tcPr>
            <w:tcW w:w="3912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Учасник процедури закупівлі підтверджує відсутність підстав шляхом самостійного декларування відсутності таких підстав в електронній системі закупівель під час подання тендерної пропозиції</w:t>
            </w:r>
          </w:p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* -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не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було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реалізовано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технічно</w:t>
            </w:r>
            <w:proofErr w:type="spellEnd"/>
          </w:p>
        </w:tc>
      </w:tr>
    </w:tbl>
    <w:p w:rsidR="00033D5F" w:rsidRPr="00033D5F" w:rsidRDefault="00033D5F" w:rsidP="00033D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uk-UA" w:bidi="uk-UA"/>
        </w:rPr>
        <w:t xml:space="preserve">* 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процедурі закупівлі учасник має надати:</w:t>
      </w:r>
      <w:r w:rsidRPr="00033D5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довідку в довільній формі про те, що між ним і замовником раніше не було укладено договір про закупівлю за яким учасник процедури закупівлі не виконав свої зобов’язання, що призвело до його дострокового розірвання, і було застосовано санкції у вигляді штрафів та / або відшкодування збитків – протягом трьох років з дати дострокового розірвання такого договору;</w:t>
      </w:r>
    </w:p>
    <w:p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033D5F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або учасник процедури закупівлі, що перебуває в обставинах, зазначених у абзаці 14 п. 47 особливостей, може надати підтвердження вжиття заходів для доведення своєї надійності, незважаючи на наявність відповідної підстави для відмови в участі у процедурі закупівлі. Для цього він повинен довести, що сплатив або зобов’язався сплатити відповідні зобов’язання та відшкодування завданих збитків.</w:t>
      </w:r>
    </w:p>
    <w:p w:rsidR="00033D5F" w:rsidRPr="00033D5F" w:rsidRDefault="00033D5F" w:rsidP="00033D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Таблиця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4</w:t>
      </w: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Перелі</w:t>
      </w:r>
      <w:proofErr w:type="gram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proofErr w:type="spellEnd"/>
      <w:proofErr w:type="gram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документів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F497A"/>
          <w:sz w:val="24"/>
          <w:szCs w:val="24"/>
          <w:lang w:eastAsia="ru-RU"/>
        </w:rPr>
      </w:pP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які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надаються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переможцем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процедури</w:t>
      </w:r>
      <w:proofErr w:type="spell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</w:t>
      </w:r>
      <w:proofErr w:type="spell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закупі</w:t>
      </w:r>
      <w:proofErr w:type="gramStart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вл</w:t>
      </w:r>
      <w:proofErr w:type="gramEnd"/>
      <w:r w:rsidRPr="00033D5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і</w:t>
      </w:r>
      <w:proofErr w:type="spellEnd"/>
      <w:r w:rsidRPr="00033D5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8959"/>
      </w:tblGrid>
      <w:tr w:rsidR="00033D5F" w:rsidRPr="00033D5F" w:rsidTr="00AE46DF">
        <w:tc>
          <w:tcPr>
            <w:tcW w:w="675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959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Витяг з інформаційно-аналітичної системи «Облік відомостей про притягнення особи до кримінальної відповідальності та наявності судимості», виданий на  керівника учасника процедури закупівлі, яка підписала тендерну пропозицію, чи 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фізичну особу, яка є учасником процедури закупівлі.</w:t>
            </w: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Витяг повинен бути виданий не раніше ніж за 30 днів до дати подання таких документів Замовнику в електронній системі закупівель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</w:tc>
      </w:tr>
      <w:tr w:rsidR="00033D5F" w:rsidRPr="00D7316E" w:rsidTr="00AE46DF">
        <w:tc>
          <w:tcPr>
            <w:tcW w:w="675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2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59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Інформаційна довідка з Єдиного державного реєстру осіб, які вчинили корупційні або пов’язані з корупцією правопорушення, згідно з якою не буде знайдено інформації про корупційні або пов'язані з корупцією правопорушення керівника учасника, яку уповноважено учасником представляти його інтереси під час проведення процедури закупівлі, фізичної особи, яка є учасником процедури закупівлі. Довідка надається в період відсутності функціональної можливості перевірки інформації на веб-ресурсі Єдиного державного реєстру осіб, які вчинили корупційні або пов’язані з корупцією правопорушення, яка не стосується запитувача.</w:t>
            </w:r>
          </w:p>
        </w:tc>
      </w:tr>
      <w:tr w:rsidR="00033D5F" w:rsidRPr="00033D5F" w:rsidTr="00AE46DF">
        <w:tc>
          <w:tcPr>
            <w:tcW w:w="675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8959" w:type="dxa"/>
          </w:tcPr>
          <w:p w:rsidR="00033D5F" w:rsidRPr="00033D5F" w:rsidRDefault="00033D5F" w:rsidP="00033D5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керівника учасника процедури закупівлі, яку уповноважено учасником представляти його інтереси під час проведення процедури закупівлі, фізичну особу, яка є учасником, не було притягнуто згідно із законом до </w:t>
            </w: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 xml:space="preserve">відповідальності за вчинення правопорушення, пов’язаного з використанням дитячої праці чи будь-якими формами торгівлі людьми. </w:t>
            </w:r>
          </w:p>
        </w:tc>
      </w:tr>
      <w:tr w:rsidR="00033D5F" w:rsidRPr="00D7316E" w:rsidTr="00AE46DF">
        <w:tc>
          <w:tcPr>
            <w:tcW w:w="675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lastRenderedPageBreak/>
              <w:t>4.</w:t>
            </w:r>
          </w:p>
        </w:tc>
        <w:tc>
          <w:tcPr>
            <w:tcW w:w="8959" w:type="dxa"/>
          </w:tcPr>
          <w:p w:rsidR="00033D5F" w:rsidRPr="00033D5F" w:rsidRDefault="00033D5F" w:rsidP="00033D5F">
            <w:pPr>
              <w:shd w:val="clear" w:color="auto" w:fill="FFFFFF"/>
              <w:spacing w:after="0" w:line="240" w:lineRule="auto"/>
              <w:ind w:left="34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Довідка про те, що учасник не має невиконаних 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зобов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proofErr w:type="spellStart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язань</w:t>
            </w:r>
            <w:proofErr w:type="spellEnd"/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за раніше укладеним договором про закупівлю з замовником, що призвело до його дострокового розірвання, і було застосовано санкції у вигляді штрафів та/або відшкодування збитків – протягом трьох років з дати дострокового розірвання такого договору, або</w:t>
            </w:r>
          </w:p>
          <w:p w:rsidR="00033D5F" w:rsidRPr="00033D5F" w:rsidRDefault="00033D5F" w:rsidP="00033D5F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довідка про те, що учасник процедури закупівлі, що перебуває в обставинах, зазначених у абзаці 14 п. 47 особливостей, вживає заходи для доведення своєї надійності, незважаючи на наявність відповідної підстави для відмови в участі у процедурі закупівлі. До довідки додаються підтверджуючі документи сплати або зобов’язання сплатити відповідні зобов’язання та відшкодувати завдані збитки</w:t>
            </w:r>
          </w:p>
        </w:tc>
      </w:tr>
      <w:tr w:rsidR="00033D5F" w:rsidRPr="00033D5F" w:rsidTr="00AE46DF">
        <w:tc>
          <w:tcPr>
            <w:tcW w:w="675" w:type="dxa"/>
          </w:tcPr>
          <w:p w:rsidR="00033D5F" w:rsidRPr="00033D5F" w:rsidRDefault="00033D5F" w:rsidP="00033D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5</w:t>
            </w:r>
            <w:r w:rsidRPr="00033D5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8959" w:type="dxa"/>
          </w:tcPr>
          <w:p w:rsidR="00033D5F" w:rsidRPr="00033D5F" w:rsidRDefault="00033D5F" w:rsidP="00033D5F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033D5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Остаточна цінова пропозиція </w:t>
            </w:r>
          </w:p>
        </w:tc>
      </w:tr>
    </w:tbl>
    <w:p w:rsidR="00033D5F" w:rsidRPr="00033D5F" w:rsidRDefault="00033D5F" w:rsidP="00033D5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val="uk-UA" w:eastAsia="ru-RU"/>
        </w:rPr>
      </w:pPr>
    </w:p>
    <w:p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881E86" w:rsidRDefault="00881E86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  <w:bookmarkStart w:id="0" w:name="_GoBack"/>
      <w:bookmarkEnd w:id="0"/>
    </w:p>
    <w:p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p w:rsidR="00033D5F" w:rsidRPr="00033D5F" w:rsidRDefault="00033D5F" w:rsidP="00033D5F">
      <w:pPr>
        <w:widowControl w:val="0"/>
        <w:suppressLineNumbers/>
        <w:suppressAutoHyphens/>
        <w:spacing w:before="120"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uk-UA"/>
        </w:rPr>
      </w:pPr>
    </w:p>
    <w:sectPr w:rsidR="00033D5F" w:rsidRPr="00033D5F" w:rsidSect="00407BC3">
      <w:footerReference w:type="default" r:id="rId9"/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160B" w:rsidRDefault="0092160B" w:rsidP="004B7A70">
      <w:pPr>
        <w:spacing w:after="0" w:line="240" w:lineRule="auto"/>
      </w:pPr>
      <w:r>
        <w:separator/>
      </w:r>
    </w:p>
  </w:endnote>
  <w:endnote w:type="continuationSeparator" w:id="0">
    <w:p w:rsidR="0092160B" w:rsidRDefault="0092160B" w:rsidP="004B7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0B56" w:rsidRDefault="00F10196">
    <w:pPr>
      <w:pStyle w:val="af7"/>
      <w:jc w:val="center"/>
    </w:pPr>
    <w:r>
      <w:fldChar w:fldCharType="begin"/>
    </w:r>
    <w:r w:rsidR="000D0B56">
      <w:instrText>PAGE   \* MERGEFORMAT</w:instrText>
    </w:r>
    <w:r>
      <w:fldChar w:fldCharType="separate"/>
    </w:r>
    <w:r w:rsidR="00D7316E">
      <w:rPr>
        <w:noProof/>
      </w:rPr>
      <w:t>6</w:t>
    </w:r>
    <w:r>
      <w:fldChar w:fldCharType="end"/>
    </w:r>
  </w:p>
  <w:p w:rsidR="000D0B56" w:rsidRDefault="000D0B56">
    <w:pPr>
      <w:pStyle w:val="af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160B" w:rsidRDefault="0092160B" w:rsidP="004B7A70">
      <w:pPr>
        <w:spacing w:after="0" w:line="240" w:lineRule="auto"/>
      </w:pPr>
      <w:r>
        <w:separator/>
      </w:r>
    </w:p>
  </w:footnote>
  <w:footnote w:type="continuationSeparator" w:id="0">
    <w:p w:rsidR="0092160B" w:rsidRDefault="0092160B" w:rsidP="004B7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lang w:val="uk-UA"/>
      </w:rPr>
    </w:lvl>
  </w:abstractNum>
  <w:abstractNum w:abstractNumId="1">
    <w:nsid w:val="00000002"/>
    <w:multiLevelType w:val="singleLevel"/>
    <w:tmpl w:val="00000002"/>
    <w:name w:val="WW8Num12"/>
    <w:lvl w:ilvl="0">
      <w:start w:val="1"/>
      <w:numFmt w:val="bullet"/>
      <w:lvlText w:val="-"/>
      <w:lvlJc w:val="left"/>
      <w:pPr>
        <w:tabs>
          <w:tab w:val="num" w:pos="945"/>
        </w:tabs>
        <w:ind w:left="945" w:hanging="585"/>
      </w:pPr>
      <w:rPr>
        <w:rFonts w:ascii="Times New Roman" w:hAnsi="Times New Roman" w:cs="Times New Roman" w:hint="default"/>
        <w:szCs w:val="24"/>
      </w:rPr>
    </w:lvl>
  </w:abstractNum>
  <w:abstractNum w:abstractNumId="2">
    <w:nsid w:val="00000003"/>
    <w:multiLevelType w:val="singleLevel"/>
    <w:tmpl w:val="00000003"/>
    <w:name w:val="WW8Num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3">
    <w:nsid w:val="02982ADA"/>
    <w:multiLevelType w:val="hybridMultilevel"/>
    <w:tmpl w:val="55DEA3A4"/>
    <w:lvl w:ilvl="0" w:tplc="C46E6C4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B6986"/>
    <w:multiLevelType w:val="hybridMultilevel"/>
    <w:tmpl w:val="804EBDC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AA3AAA"/>
    <w:multiLevelType w:val="hybridMultilevel"/>
    <w:tmpl w:val="7AE626EE"/>
    <w:lvl w:ilvl="0" w:tplc="024A392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64" w:hanging="360"/>
      </w:pPr>
    </w:lvl>
    <w:lvl w:ilvl="2" w:tplc="0422001B" w:tentative="1">
      <w:start w:val="1"/>
      <w:numFmt w:val="lowerRoman"/>
      <w:lvlText w:val="%3."/>
      <w:lvlJc w:val="right"/>
      <w:pPr>
        <w:ind w:left="2084" w:hanging="180"/>
      </w:pPr>
    </w:lvl>
    <w:lvl w:ilvl="3" w:tplc="0422000F" w:tentative="1">
      <w:start w:val="1"/>
      <w:numFmt w:val="decimal"/>
      <w:lvlText w:val="%4."/>
      <w:lvlJc w:val="left"/>
      <w:pPr>
        <w:ind w:left="2804" w:hanging="360"/>
      </w:pPr>
    </w:lvl>
    <w:lvl w:ilvl="4" w:tplc="04220019" w:tentative="1">
      <w:start w:val="1"/>
      <w:numFmt w:val="lowerLetter"/>
      <w:lvlText w:val="%5."/>
      <w:lvlJc w:val="left"/>
      <w:pPr>
        <w:ind w:left="3524" w:hanging="360"/>
      </w:pPr>
    </w:lvl>
    <w:lvl w:ilvl="5" w:tplc="0422001B" w:tentative="1">
      <w:start w:val="1"/>
      <w:numFmt w:val="lowerRoman"/>
      <w:lvlText w:val="%6."/>
      <w:lvlJc w:val="right"/>
      <w:pPr>
        <w:ind w:left="4244" w:hanging="180"/>
      </w:pPr>
    </w:lvl>
    <w:lvl w:ilvl="6" w:tplc="0422000F" w:tentative="1">
      <w:start w:val="1"/>
      <w:numFmt w:val="decimal"/>
      <w:lvlText w:val="%7."/>
      <w:lvlJc w:val="left"/>
      <w:pPr>
        <w:ind w:left="4964" w:hanging="360"/>
      </w:pPr>
    </w:lvl>
    <w:lvl w:ilvl="7" w:tplc="04220019" w:tentative="1">
      <w:start w:val="1"/>
      <w:numFmt w:val="lowerLetter"/>
      <w:lvlText w:val="%8."/>
      <w:lvlJc w:val="left"/>
      <w:pPr>
        <w:ind w:left="5684" w:hanging="360"/>
      </w:pPr>
    </w:lvl>
    <w:lvl w:ilvl="8" w:tplc="042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A341751"/>
    <w:multiLevelType w:val="hybridMultilevel"/>
    <w:tmpl w:val="8E024A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8897D55"/>
    <w:multiLevelType w:val="hybridMultilevel"/>
    <w:tmpl w:val="24647302"/>
    <w:lvl w:ilvl="0" w:tplc="D2BAC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92" w:hanging="360"/>
      </w:pPr>
    </w:lvl>
    <w:lvl w:ilvl="2" w:tplc="0422001B" w:tentative="1">
      <w:start w:val="1"/>
      <w:numFmt w:val="lowerRoman"/>
      <w:lvlText w:val="%3."/>
      <w:lvlJc w:val="right"/>
      <w:pPr>
        <w:ind w:left="1812" w:hanging="180"/>
      </w:pPr>
    </w:lvl>
    <w:lvl w:ilvl="3" w:tplc="0422000F" w:tentative="1">
      <w:start w:val="1"/>
      <w:numFmt w:val="decimal"/>
      <w:lvlText w:val="%4."/>
      <w:lvlJc w:val="left"/>
      <w:pPr>
        <w:ind w:left="2532" w:hanging="360"/>
      </w:pPr>
    </w:lvl>
    <w:lvl w:ilvl="4" w:tplc="04220019" w:tentative="1">
      <w:start w:val="1"/>
      <w:numFmt w:val="lowerLetter"/>
      <w:lvlText w:val="%5."/>
      <w:lvlJc w:val="left"/>
      <w:pPr>
        <w:ind w:left="3252" w:hanging="360"/>
      </w:pPr>
    </w:lvl>
    <w:lvl w:ilvl="5" w:tplc="0422001B" w:tentative="1">
      <w:start w:val="1"/>
      <w:numFmt w:val="lowerRoman"/>
      <w:lvlText w:val="%6."/>
      <w:lvlJc w:val="right"/>
      <w:pPr>
        <w:ind w:left="3972" w:hanging="180"/>
      </w:pPr>
    </w:lvl>
    <w:lvl w:ilvl="6" w:tplc="0422000F" w:tentative="1">
      <w:start w:val="1"/>
      <w:numFmt w:val="decimal"/>
      <w:lvlText w:val="%7."/>
      <w:lvlJc w:val="left"/>
      <w:pPr>
        <w:ind w:left="4692" w:hanging="360"/>
      </w:pPr>
    </w:lvl>
    <w:lvl w:ilvl="7" w:tplc="04220019" w:tentative="1">
      <w:start w:val="1"/>
      <w:numFmt w:val="lowerLetter"/>
      <w:lvlText w:val="%8."/>
      <w:lvlJc w:val="left"/>
      <w:pPr>
        <w:ind w:left="5412" w:hanging="360"/>
      </w:pPr>
    </w:lvl>
    <w:lvl w:ilvl="8" w:tplc="0422001B" w:tentative="1">
      <w:start w:val="1"/>
      <w:numFmt w:val="lowerRoman"/>
      <w:lvlText w:val="%9."/>
      <w:lvlJc w:val="right"/>
      <w:pPr>
        <w:ind w:left="6132" w:hanging="180"/>
      </w:pPr>
    </w:lvl>
  </w:abstractNum>
  <w:abstractNum w:abstractNumId="8">
    <w:nsid w:val="19144382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9">
    <w:nsid w:val="1A0858D4"/>
    <w:multiLevelType w:val="hybridMultilevel"/>
    <w:tmpl w:val="CF6292F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555E51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1">
    <w:nsid w:val="1BF37427"/>
    <w:multiLevelType w:val="hybridMultilevel"/>
    <w:tmpl w:val="77183560"/>
    <w:lvl w:ilvl="0" w:tplc="1DCEED9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E80711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F1FC1B0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FE6E83B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91340CF8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85CD31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5CA0F45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214847EC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B846FFA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12">
    <w:nsid w:val="21D64DFF"/>
    <w:multiLevelType w:val="hybridMultilevel"/>
    <w:tmpl w:val="BB50767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71915DA"/>
    <w:multiLevelType w:val="hybridMultilevel"/>
    <w:tmpl w:val="DCDA4062"/>
    <w:lvl w:ilvl="0" w:tplc="6FCE89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0544E9"/>
    <w:multiLevelType w:val="hybridMultilevel"/>
    <w:tmpl w:val="814CC71E"/>
    <w:lvl w:ilvl="0" w:tplc="7688C9CE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304A34BD"/>
    <w:multiLevelType w:val="hybridMultilevel"/>
    <w:tmpl w:val="C8948D52"/>
    <w:lvl w:ilvl="0" w:tplc="0004F01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47375E"/>
    <w:multiLevelType w:val="multilevel"/>
    <w:tmpl w:val="131A538A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7">
    <w:nsid w:val="32826683"/>
    <w:multiLevelType w:val="hybridMultilevel"/>
    <w:tmpl w:val="194A9414"/>
    <w:lvl w:ilvl="0" w:tplc="409876B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E64325"/>
    <w:multiLevelType w:val="hybridMultilevel"/>
    <w:tmpl w:val="808ACF24"/>
    <w:lvl w:ilvl="0" w:tplc="7B84F0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B05B6"/>
    <w:multiLevelType w:val="multilevel"/>
    <w:tmpl w:val="96C0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F7935E4"/>
    <w:multiLevelType w:val="hybridMultilevel"/>
    <w:tmpl w:val="5F7C8792"/>
    <w:lvl w:ilvl="0" w:tplc="EE0E3A02">
      <w:start w:val="1"/>
      <w:numFmt w:val="bullet"/>
      <w:lvlText w:val="•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31D6A2C"/>
    <w:multiLevelType w:val="multilevel"/>
    <w:tmpl w:val="B78CE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7"/>
        </w:tabs>
        <w:ind w:left="1777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60161CA"/>
    <w:multiLevelType w:val="hybridMultilevel"/>
    <w:tmpl w:val="F38284AA"/>
    <w:lvl w:ilvl="0" w:tplc="C0E0DD9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74606B3"/>
    <w:multiLevelType w:val="hybridMultilevel"/>
    <w:tmpl w:val="8632AAA2"/>
    <w:lvl w:ilvl="0" w:tplc="7C64955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C97C21"/>
    <w:multiLevelType w:val="hybridMultilevel"/>
    <w:tmpl w:val="145EE134"/>
    <w:lvl w:ilvl="0" w:tplc="6734A33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CAF2794"/>
    <w:multiLevelType w:val="hybridMultilevel"/>
    <w:tmpl w:val="DCF41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C01155"/>
    <w:multiLevelType w:val="hybridMultilevel"/>
    <w:tmpl w:val="9048AA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5E0A61"/>
    <w:multiLevelType w:val="hybridMultilevel"/>
    <w:tmpl w:val="5D0C0F1C"/>
    <w:lvl w:ilvl="0" w:tplc="EAD8F3F4">
      <w:start w:val="2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59943C91"/>
    <w:multiLevelType w:val="multilevel"/>
    <w:tmpl w:val="ADCCDF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A1F25AC"/>
    <w:multiLevelType w:val="hybridMultilevel"/>
    <w:tmpl w:val="7EFA9A0C"/>
    <w:lvl w:ilvl="0" w:tplc="6DF6EF00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C1852FF"/>
    <w:multiLevelType w:val="hybridMultilevel"/>
    <w:tmpl w:val="0B1483F8"/>
    <w:lvl w:ilvl="0" w:tplc="D196013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F7485D"/>
    <w:multiLevelType w:val="hybridMultilevel"/>
    <w:tmpl w:val="9D9AABE0"/>
    <w:lvl w:ilvl="0" w:tplc="DBB2E63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2">
    <w:nsid w:val="60AA27E5"/>
    <w:multiLevelType w:val="hybridMultilevel"/>
    <w:tmpl w:val="2408AF9A"/>
    <w:lvl w:ilvl="0" w:tplc="614C1CB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1D8755A"/>
    <w:multiLevelType w:val="hybridMultilevel"/>
    <w:tmpl w:val="77F46C9C"/>
    <w:lvl w:ilvl="0" w:tplc="042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2731CA6"/>
    <w:multiLevelType w:val="multilevel"/>
    <w:tmpl w:val="6C987A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  <w:sz w:val="24"/>
      </w:rPr>
    </w:lvl>
  </w:abstractNum>
  <w:abstractNum w:abstractNumId="35">
    <w:nsid w:val="69D00F95"/>
    <w:multiLevelType w:val="hybridMultilevel"/>
    <w:tmpl w:val="3828C9A4"/>
    <w:lvl w:ilvl="0" w:tplc="6DB8A0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D052F8C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7">
    <w:nsid w:val="708E4B95"/>
    <w:multiLevelType w:val="hybridMultilevel"/>
    <w:tmpl w:val="DB26E6B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1E95161"/>
    <w:multiLevelType w:val="hybridMultilevel"/>
    <w:tmpl w:val="A2AC2EE2"/>
    <w:lvl w:ilvl="0" w:tplc="117078AA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9A1B4C"/>
    <w:multiLevelType w:val="hybridMultilevel"/>
    <w:tmpl w:val="700E4478"/>
    <w:lvl w:ilvl="0" w:tplc="A170E456">
      <w:start w:val="1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0">
    <w:nsid w:val="73ED1BD3"/>
    <w:multiLevelType w:val="multilevel"/>
    <w:tmpl w:val="6630CF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/>
      </w:rPr>
    </w:lvl>
  </w:abstractNum>
  <w:abstractNum w:abstractNumId="41">
    <w:nsid w:val="759D4BCC"/>
    <w:multiLevelType w:val="hybridMultilevel"/>
    <w:tmpl w:val="3FC00264"/>
    <w:lvl w:ilvl="0" w:tplc="1C88F35E">
      <w:start w:val="1"/>
      <w:numFmt w:val="decimal"/>
      <w:lvlText w:val="%1."/>
      <w:lvlJc w:val="left"/>
      <w:pPr>
        <w:ind w:left="80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A01584E"/>
    <w:multiLevelType w:val="hybridMultilevel"/>
    <w:tmpl w:val="DCAE98A8"/>
    <w:lvl w:ilvl="0" w:tplc="D29C6032">
      <w:start w:val="1"/>
      <w:numFmt w:val="decimal"/>
      <w:lvlText w:val="%1."/>
      <w:lvlJc w:val="left"/>
      <w:pPr>
        <w:ind w:left="72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3">
    <w:nsid w:val="7DE20D27"/>
    <w:multiLevelType w:val="hybridMultilevel"/>
    <w:tmpl w:val="AB9E5ED6"/>
    <w:lvl w:ilvl="0" w:tplc="D0528E5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E90924"/>
    <w:multiLevelType w:val="hybridMultilevel"/>
    <w:tmpl w:val="87C4F27A"/>
    <w:lvl w:ilvl="0" w:tplc="65B8988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1"/>
  </w:num>
  <w:num w:numId="3">
    <w:abstractNumId w:val="33"/>
  </w:num>
  <w:num w:numId="4">
    <w:abstractNumId w:val="6"/>
  </w:num>
  <w:num w:numId="5">
    <w:abstractNumId w:val="33"/>
  </w:num>
  <w:num w:numId="6">
    <w:abstractNumId w:val="19"/>
  </w:num>
  <w:num w:numId="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0"/>
  </w:num>
  <w:num w:numId="10">
    <w:abstractNumId w:val="1"/>
  </w:num>
  <w:num w:numId="11">
    <w:abstractNumId w:val="2"/>
  </w:num>
  <w:num w:numId="12">
    <w:abstractNumId w:val="25"/>
  </w:num>
  <w:num w:numId="13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3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6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4"/>
    <w:lvlOverride w:ilvl="0">
      <w:startOverride w:val="5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7"/>
  </w:num>
  <w:num w:numId="19">
    <w:abstractNumId w:val="38"/>
  </w:num>
  <w:num w:numId="20">
    <w:abstractNumId w:val="28"/>
  </w:num>
  <w:num w:numId="21">
    <w:abstractNumId w:val="41"/>
  </w:num>
  <w:num w:numId="22">
    <w:abstractNumId w:val="42"/>
  </w:num>
  <w:num w:numId="23">
    <w:abstractNumId w:val="8"/>
  </w:num>
  <w:num w:numId="24">
    <w:abstractNumId w:val="36"/>
  </w:num>
  <w:num w:numId="25">
    <w:abstractNumId w:val="10"/>
  </w:num>
  <w:num w:numId="26">
    <w:abstractNumId w:val="31"/>
  </w:num>
  <w:num w:numId="27">
    <w:abstractNumId w:val="32"/>
  </w:num>
  <w:num w:numId="28">
    <w:abstractNumId w:val="43"/>
  </w:num>
  <w:num w:numId="29">
    <w:abstractNumId w:val="22"/>
  </w:num>
  <w:num w:numId="30">
    <w:abstractNumId w:val="27"/>
  </w:num>
  <w:num w:numId="31">
    <w:abstractNumId w:val="18"/>
  </w:num>
  <w:num w:numId="32">
    <w:abstractNumId w:val="23"/>
  </w:num>
  <w:num w:numId="33">
    <w:abstractNumId w:val="44"/>
  </w:num>
  <w:num w:numId="34">
    <w:abstractNumId w:val="24"/>
  </w:num>
  <w:num w:numId="35">
    <w:abstractNumId w:val="9"/>
  </w:num>
  <w:num w:numId="36">
    <w:abstractNumId w:val="4"/>
  </w:num>
  <w:num w:numId="37">
    <w:abstractNumId w:val="12"/>
  </w:num>
  <w:num w:numId="38">
    <w:abstractNumId w:val="3"/>
  </w:num>
  <w:num w:numId="39">
    <w:abstractNumId w:val="15"/>
  </w:num>
  <w:num w:numId="40">
    <w:abstractNumId w:val="30"/>
  </w:num>
  <w:num w:numId="41">
    <w:abstractNumId w:val="26"/>
  </w:num>
  <w:num w:numId="42">
    <w:abstractNumId w:val="17"/>
  </w:num>
  <w:num w:numId="43">
    <w:abstractNumId w:val="37"/>
  </w:num>
  <w:num w:numId="44">
    <w:abstractNumId w:val="13"/>
  </w:num>
  <w:num w:numId="45">
    <w:abstractNumId w:val="29"/>
  </w:num>
  <w:num w:numId="46">
    <w:abstractNumId w:val="39"/>
  </w:num>
  <w:num w:numId="47">
    <w:abstractNumId w:val="5"/>
  </w:num>
  <w:num w:numId="48">
    <w:abstractNumId w:val="35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isplayBackgroundShape/>
  <w:hideSpellingErrors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81FB3"/>
    <w:rsid w:val="00001691"/>
    <w:rsid w:val="00002CF0"/>
    <w:rsid w:val="000030BC"/>
    <w:rsid w:val="000047F4"/>
    <w:rsid w:val="0000552E"/>
    <w:rsid w:val="00006C5F"/>
    <w:rsid w:val="00010F21"/>
    <w:rsid w:val="00012D93"/>
    <w:rsid w:val="000131DC"/>
    <w:rsid w:val="00015612"/>
    <w:rsid w:val="00015A32"/>
    <w:rsid w:val="0001625D"/>
    <w:rsid w:val="00016426"/>
    <w:rsid w:val="0001758A"/>
    <w:rsid w:val="000238DE"/>
    <w:rsid w:val="00024196"/>
    <w:rsid w:val="00024AA3"/>
    <w:rsid w:val="00024CC5"/>
    <w:rsid w:val="00025895"/>
    <w:rsid w:val="000258F2"/>
    <w:rsid w:val="000259F5"/>
    <w:rsid w:val="0003134B"/>
    <w:rsid w:val="00031DEE"/>
    <w:rsid w:val="00031FF2"/>
    <w:rsid w:val="00033D5F"/>
    <w:rsid w:val="000345D8"/>
    <w:rsid w:val="00036147"/>
    <w:rsid w:val="000373B7"/>
    <w:rsid w:val="00040784"/>
    <w:rsid w:val="000424B9"/>
    <w:rsid w:val="00045DDF"/>
    <w:rsid w:val="00046263"/>
    <w:rsid w:val="00046A89"/>
    <w:rsid w:val="00053ECD"/>
    <w:rsid w:val="00055847"/>
    <w:rsid w:val="00057212"/>
    <w:rsid w:val="000610CC"/>
    <w:rsid w:val="00061BF9"/>
    <w:rsid w:val="000629AD"/>
    <w:rsid w:val="0006643B"/>
    <w:rsid w:val="00071324"/>
    <w:rsid w:val="00073393"/>
    <w:rsid w:val="000803B5"/>
    <w:rsid w:val="00080AB7"/>
    <w:rsid w:val="000810DB"/>
    <w:rsid w:val="00083086"/>
    <w:rsid w:val="00084D61"/>
    <w:rsid w:val="00084F13"/>
    <w:rsid w:val="00084F17"/>
    <w:rsid w:val="00085D80"/>
    <w:rsid w:val="00085F2E"/>
    <w:rsid w:val="0008673B"/>
    <w:rsid w:val="00086EF4"/>
    <w:rsid w:val="00090C85"/>
    <w:rsid w:val="00093378"/>
    <w:rsid w:val="00095C7C"/>
    <w:rsid w:val="00097DDB"/>
    <w:rsid w:val="000A0A17"/>
    <w:rsid w:val="000A0A8D"/>
    <w:rsid w:val="000B0311"/>
    <w:rsid w:val="000B0CF3"/>
    <w:rsid w:val="000B1F1A"/>
    <w:rsid w:val="000B1FD1"/>
    <w:rsid w:val="000B5FC6"/>
    <w:rsid w:val="000B6FA1"/>
    <w:rsid w:val="000B737B"/>
    <w:rsid w:val="000C118B"/>
    <w:rsid w:val="000C1F41"/>
    <w:rsid w:val="000C38D0"/>
    <w:rsid w:val="000C4A33"/>
    <w:rsid w:val="000C7711"/>
    <w:rsid w:val="000D0B56"/>
    <w:rsid w:val="000D1E91"/>
    <w:rsid w:val="000D2E4A"/>
    <w:rsid w:val="000D6E3B"/>
    <w:rsid w:val="000E0DEA"/>
    <w:rsid w:val="000E263B"/>
    <w:rsid w:val="000E284F"/>
    <w:rsid w:val="000E4A16"/>
    <w:rsid w:val="000E58CE"/>
    <w:rsid w:val="000E7C6D"/>
    <w:rsid w:val="000F0483"/>
    <w:rsid w:val="000F3289"/>
    <w:rsid w:val="000F430D"/>
    <w:rsid w:val="000F5958"/>
    <w:rsid w:val="0010100F"/>
    <w:rsid w:val="00101301"/>
    <w:rsid w:val="001031A7"/>
    <w:rsid w:val="00111B52"/>
    <w:rsid w:val="00113F2D"/>
    <w:rsid w:val="00121902"/>
    <w:rsid w:val="00121A4D"/>
    <w:rsid w:val="00122ACE"/>
    <w:rsid w:val="00123BE7"/>
    <w:rsid w:val="001256AB"/>
    <w:rsid w:val="00125C08"/>
    <w:rsid w:val="001274E5"/>
    <w:rsid w:val="00131136"/>
    <w:rsid w:val="001403E8"/>
    <w:rsid w:val="001450F6"/>
    <w:rsid w:val="001468DB"/>
    <w:rsid w:val="00152D23"/>
    <w:rsid w:val="00152D42"/>
    <w:rsid w:val="00154CC8"/>
    <w:rsid w:val="00155C29"/>
    <w:rsid w:val="00155C82"/>
    <w:rsid w:val="00156033"/>
    <w:rsid w:val="00162BF5"/>
    <w:rsid w:val="00163E19"/>
    <w:rsid w:val="00165DA4"/>
    <w:rsid w:val="001704EF"/>
    <w:rsid w:val="001728E9"/>
    <w:rsid w:val="001750C7"/>
    <w:rsid w:val="001800A1"/>
    <w:rsid w:val="00183CCE"/>
    <w:rsid w:val="00183E67"/>
    <w:rsid w:val="00190168"/>
    <w:rsid w:val="001905C9"/>
    <w:rsid w:val="00194328"/>
    <w:rsid w:val="00194699"/>
    <w:rsid w:val="00194B69"/>
    <w:rsid w:val="001A033B"/>
    <w:rsid w:val="001A1D04"/>
    <w:rsid w:val="001A2D2A"/>
    <w:rsid w:val="001A3DBD"/>
    <w:rsid w:val="001B1AB1"/>
    <w:rsid w:val="001B7537"/>
    <w:rsid w:val="001C2A6E"/>
    <w:rsid w:val="001C4CAD"/>
    <w:rsid w:val="001C501E"/>
    <w:rsid w:val="001D0553"/>
    <w:rsid w:val="001D1BD0"/>
    <w:rsid w:val="001D7146"/>
    <w:rsid w:val="001D71D9"/>
    <w:rsid w:val="001D751B"/>
    <w:rsid w:val="001E19F8"/>
    <w:rsid w:val="001E4920"/>
    <w:rsid w:val="001E66A2"/>
    <w:rsid w:val="001E68BA"/>
    <w:rsid w:val="001F08D9"/>
    <w:rsid w:val="001F098F"/>
    <w:rsid w:val="001F2363"/>
    <w:rsid w:val="001F2466"/>
    <w:rsid w:val="001F4B48"/>
    <w:rsid w:val="001F6150"/>
    <w:rsid w:val="001F615A"/>
    <w:rsid w:val="00204936"/>
    <w:rsid w:val="0020777D"/>
    <w:rsid w:val="00207CDE"/>
    <w:rsid w:val="002103D4"/>
    <w:rsid w:val="002132A5"/>
    <w:rsid w:val="00214D1D"/>
    <w:rsid w:val="002154D5"/>
    <w:rsid w:val="002203D8"/>
    <w:rsid w:val="002254DB"/>
    <w:rsid w:val="00226479"/>
    <w:rsid w:val="00226811"/>
    <w:rsid w:val="00227016"/>
    <w:rsid w:val="00227948"/>
    <w:rsid w:val="00227E56"/>
    <w:rsid w:val="0023113B"/>
    <w:rsid w:val="00232423"/>
    <w:rsid w:val="002343BA"/>
    <w:rsid w:val="002357B0"/>
    <w:rsid w:val="00241F1A"/>
    <w:rsid w:val="00243EFA"/>
    <w:rsid w:val="002448CC"/>
    <w:rsid w:val="00245FD0"/>
    <w:rsid w:val="002464E9"/>
    <w:rsid w:val="00247605"/>
    <w:rsid w:val="00251859"/>
    <w:rsid w:val="002575BE"/>
    <w:rsid w:val="00263E0C"/>
    <w:rsid w:val="002716E0"/>
    <w:rsid w:val="00274497"/>
    <w:rsid w:val="00276DE7"/>
    <w:rsid w:val="002803E9"/>
    <w:rsid w:val="00281C6C"/>
    <w:rsid w:val="00281FD5"/>
    <w:rsid w:val="002854BC"/>
    <w:rsid w:val="0029215E"/>
    <w:rsid w:val="0029262F"/>
    <w:rsid w:val="002928F7"/>
    <w:rsid w:val="00293A32"/>
    <w:rsid w:val="00295BC6"/>
    <w:rsid w:val="002A4920"/>
    <w:rsid w:val="002A6110"/>
    <w:rsid w:val="002A7756"/>
    <w:rsid w:val="002A7D5E"/>
    <w:rsid w:val="002B0431"/>
    <w:rsid w:val="002B1AEC"/>
    <w:rsid w:val="002B38FC"/>
    <w:rsid w:val="002B3FF5"/>
    <w:rsid w:val="002B420D"/>
    <w:rsid w:val="002B55C2"/>
    <w:rsid w:val="002B608C"/>
    <w:rsid w:val="002B7B61"/>
    <w:rsid w:val="002C157C"/>
    <w:rsid w:val="002C4E2E"/>
    <w:rsid w:val="002C6613"/>
    <w:rsid w:val="002C7537"/>
    <w:rsid w:val="002C75C6"/>
    <w:rsid w:val="002D08F8"/>
    <w:rsid w:val="002D1796"/>
    <w:rsid w:val="002D1CA5"/>
    <w:rsid w:val="002D5046"/>
    <w:rsid w:val="002D68C0"/>
    <w:rsid w:val="002E14AD"/>
    <w:rsid w:val="002E267E"/>
    <w:rsid w:val="002E2D8D"/>
    <w:rsid w:val="002E2DAF"/>
    <w:rsid w:val="002E4D03"/>
    <w:rsid w:val="002E5E30"/>
    <w:rsid w:val="002E7DA5"/>
    <w:rsid w:val="002F1229"/>
    <w:rsid w:val="002F3593"/>
    <w:rsid w:val="002F4A0A"/>
    <w:rsid w:val="00301F15"/>
    <w:rsid w:val="0030639B"/>
    <w:rsid w:val="00314917"/>
    <w:rsid w:val="003200F5"/>
    <w:rsid w:val="0032150F"/>
    <w:rsid w:val="00321A5C"/>
    <w:rsid w:val="0032570E"/>
    <w:rsid w:val="0032700A"/>
    <w:rsid w:val="0032734A"/>
    <w:rsid w:val="0032745C"/>
    <w:rsid w:val="00331FF8"/>
    <w:rsid w:val="003322E1"/>
    <w:rsid w:val="00332A48"/>
    <w:rsid w:val="003337F2"/>
    <w:rsid w:val="00333929"/>
    <w:rsid w:val="00334FDB"/>
    <w:rsid w:val="0033517C"/>
    <w:rsid w:val="00337375"/>
    <w:rsid w:val="00337E08"/>
    <w:rsid w:val="003439A2"/>
    <w:rsid w:val="003439D6"/>
    <w:rsid w:val="003452F1"/>
    <w:rsid w:val="00346D77"/>
    <w:rsid w:val="00346DF6"/>
    <w:rsid w:val="00350816"/>
    <w:rsid w:val="00351DBC"/>
    <w:rsid w:val="00353EBF"/>
    <w:rsid w:val="00354938"/>
    <w:rsid w:val="00354959"/>
    <w:rsid w:val="00354ADF"/>
    <w:rsid w:val="003607EB"/>
    <w:rsid w:val="00367496"/>
    <w:rsid w:val="00370485"/>
    <w:rsid w:val="003731FD"/>
    <w:rsid w:val="003750F2"/>
    <w:rsid w:val="00375351"/>
    <w:rsid w:val="003759D1"/>
    <w:rsid w:val="00376A7E"/>
    <w:rsid w:val="0038319A"/>
    <w:rsid w:val="003906DF"/>
    <w:rsid w:val="00390E72"/>
    <w:rsid w:val="003912C4"/>
    <w:rsid w:val="00391BBF"/>
    <w:rsid w:val="00391FCA"/>
    <w:rsid w:val="00392866"/>
    <w:rsid w:val="003963E4"/>
    <w:rsid w:val="003A029A"/>
    <w:rsid w:val="003A152A"/>
    <w:rsid w:val="003A3958"/>
    <w:rsid w:val="003A5D89"/>
    <w:rsid w:val="003A5F78"/>
    <w:rsid w:val="003A612A"/>
    <w:rsid w:val="003B2D7F"/>
    <w:rsid w:val="003B397A"/>
    <w:rsid w:val="003B65AC"/>
    <w:rsid w:val="003C1440"/>
    <w:rsid w:val="003C2639"/>
    <w:rsid w:val="003C7697"/>
    <w:rsid w:val="003D160D"/>
    <w:rsid w:val="003D3A32"/>
    <w:rsid w:val="003D52B2"/>
    <w:rsid w:val="003E13B5"/>
    <w:rsid w:val="003E1D44"/>
    <w:rsid w:val="003E2C47"/>
    <w:rsid w:val="003F30AD"/>
    <w:rsid w:val="003F5453"/>
    <w:rsid w:val="003F5A3A"/>
    <w:rsid w:val="003F5EB6"/>
    <w:rsid w:val="003F77DD"/>
    <w:rsid w:val="00404AF8"/>
    <w:rsid w:val="004054A0"/>
    <w:rsid w:val="0040658F"/>
    <w:rsid w:val="004076BC"/>
    <w:rsid w:val="00407BC3"/>
    <w:rsid w:val="00411E81"/>
    <w:rsid w:val="00413CEC"/>
    <w:rsid w:val="00413F83"/>
    <w:rsid w:val="00414562"/>
    <w:rsid w:val="004163AC"/>
    <w:rsid w:val="004166A7"/>
    <w:rsid w:val="00416BDA"/>
    <w:rsid w:val="00416E8E"/>
    <w:rsid w:val="004204C3"/>
    <w:rsid w:val="00420C3A"/>
    <w:rsid w:val="00420CDE"/>
    <w:rsid w:val="004215AC"/>
    <w:rsid w:val="00421A8A"/>
    <w:rsid w:val="004240BA"/>
    <w:rsid w:val="00425954"/>
    <w:rsid w:val="004262BA"/>
    <w:rsid w:val="0042798D"/>
    <w:rsid w:val="00431A13"/>
    <w:rsid w:val="004340E7"/>
    <w:rsid w:val="004367D4"/>
    <w:rsid w:val="00440F00"/>
    <w:rsid w:val="00442BDB"/>
    <w:rsid w:val="004450A3"/>
    <w:rsid w:val="004457B9"/>
    <w:rsid w:val="004463DD"/>
    <w:rsid w:val="004504B9"/>
    <w:rsid w:val="0045318D"/>
    <w:rsid w:val="00453B86"/>
    <w:rsid w:val="00456A72"/>
    <w:rsid w:val="004579A0"/>
    <w:rsid w:val="00460A9C"/>
    <w:rsid w:val="00461AB0"/>
    <w:rsid w:val="00461C14"/>
    <w:rsid w:val="004629BC"/>
    <w:rsid w:val="00463652"/>
    <w:rsid w:val="00470746"/>
    <w:rsid w:val="00470C44"/>
    <w:rsid w:val="004721B2"/>
    <w:rsid w:val="00472811"/>
    <w:rsid w:val="00472F43"/>
    <w:rsid w:val="004755CE"/>
    <w:rsid w:val="00476191"/>
    <w:rsid w:val="0047626B"/>
    <w:rsid w:val="00481537"/>
    <w:rsid w:val="0048217A"/>
    <w:rsid w:val="00482381"/>
    <w:rsid w:val="0048449B"/>
    <w:rsid w:val="00484555"/>
    <w:rsid w:val="004846BF"/>
    <w:rsid w:val="00485AB2"/>
    <w:rsid w:val="00485AB5"/>
    <w:rsid w:val="00490A69"/>
    <w:rsid w:val="00491749"/>
    <w:rsid w:val="00491933"/>
    <w:rsid w:val="00491CD0"/>
    <w:rsid w:val="00492080"/>
    <w:rsid w:val="004921A6"/>
    <w:rsid w:val="00494AC3"/>
    <w:rsid w:val="00496C0E"/>
    <w:rsid w:val="004A1D5A"/>
    <w:rsid w:val="004A4BA3"/>
    <w:rsid w:val="004A7F8A"/>
    <w:rsid w:val="004B181D"/>
    <w:rsid w:val="004B19C3"/>
    <w:rsid w:val="004B3A85"/>
    <w:rsid w:val="004B40E5"/>
    <w:rsid w:val="004B4746"/>
    <w:rsid w:val="004B7A70"/>
    <w:rsid w:val="004C00C6"/>
    <w:rsid w:val="004C1977"/>
    <w:rsid w:val="004C2C51"/>
    <w:rsid w:val="004D18C0"/>
    <w:rsid w:val="004D34F3"/>
    <w:rsid w:val="004D4CD1"/>
    <w:rsid w:val="004D753B"/>
    <w:rsid w:val="004E0F8F"/>
    <w:rsid w:val="004E4EC3"/>
    <w:rsid w:val="004F0AE0"/>
    <w:rsid w:val="004F3D99"/>
    <w:rsid w:val="004F4C6A"/>
    <w:rsid w:val="004F56EC"/>
    <w:rsid w:val="004F6C20"/>
    <w:rsid w:val="005006AA"/>
    <w:rsid w:val="00502334"/>
    <w:rsid w:val="005023AB"/>
    <w:rsid w:val="00503E21"/>
    <w:rsid w:val="00504984"/>
    <w:rsid w:val="00506DE8"/>
    <w:rsid w:val="00507A03"/>
    <w:rsid w:val="00510E87"/>
    <w:rsid w:val="00513732"/>
    <w:rsid w:val="00514CD6"/>
    <w:rsid w:val="00515631"/>
    <w:rsid w:val="00516513"/>
    <w:rsid w:val="005172DB"/>
    <w:rsid w:val="0052186D"/>
    <w:rsid w:val="0052329B"/>
    <w:rsid w:val="00523B56"/>
    <w:rsid w:val="00524EA3"/>
    <w:rsid w:val="00527340"/>
    <w:rsid w:val="00527AB3"/>
    <w:rsid w:val="00530639"/>
    <w:rsid w:val="00534D2A"/>
    <w:rsid w:val="00537829"/>
    <w:rsid w:val="00540C43"/>
    <w:rsid w:val="00540F90"/>
    <w:rsid w:val="00541BE3"/>
    <w:rsid w:val="00543B55"/>
    <w:rsid w:val="00544AF4"/>
    <w:rsid w:val="00544F1E"/>
    <w:rsid w:val="005533FF"/>
    <w:rsid w:val="005559E1"/>
    <w:rsid w:val="00562BEC"/>
    <w:rsid w:val="00563B48"/>
    <w:rsid w:val="0056797E"/>
    <w:rsid w:val="00575E6D"/>
    <w:rsid w:val="005762E7"/>
    <w:rsid w:val="005801DE"/>
    <w:rsid w:val="0058154A"/>
    <w:rsid w:val="0058697F"/>
    <w:rsid w:val="00592AF8"/>
    <w:rsid w:val="00592CFB"/>
    <w:rsid w:val="00597F60"/>
    <w:rsid w:val="005A01D9"/>
    <w:rsid w:val="005A02CF"/>
    <w:rsid w:val="005A75B0"/>
    <w:rsid w:val="005B0FC4"/>
    <w:rsid w:val="005B5371"/>
    <w:rsid w:val="005B568E"/>
    <w:rsid w:val="005B5989"/>
    <w:rsid w:val="005B59A6"/>
    <w:rsid w:val="005B7010"/>
    <w:rsid w:val="005C03AE"/>
    <w:rsid w:val="005C1FDB"/>
    <w:rsid w:val="005C25F0"/>
    <w:rsid w:val="005C3283"/>
    <w:rsid w:val="005C440B"/>
    <w:rsid w:val="005C4BB5"/>
    <w:rsid w:val="005C640C"/>
    <w:rsid w:val="005C6AF0"/>
    <w:rsid w:val="005C7765"/>
    <w:rsid w:val="005C7A9E"/>
    <w:rsid w:val="005D3001"/>
    <w:rsid w:val="005D46C6"/>
    <w:rsid w:val="005D6312"/>
    <w:rsid w:val="005E10E6"/>
    <w:rsid w:val="005E30DD"/>
    <w:rsid w:val="005E4EF0"/>
    <w:rsid w:val="005F1959"/>
    <w:rsid w:val="005F54C4"/>
    <w:rsid w:val="005F6101"/>
    <w:rsid w:val="005F71A7"/>
    <w:rsid w:val="0060144E"/>
    <w:rsid w:val="00604D9F"/>
    <w:rsid w:val="00605522"/>
    <w:rsid w:val="00606745"/>
    <w:rsid w:val="00613957"/>
    <w:rsid w:val="00615931"/>
    <w:rsid w:val="00615B9F"/>
    <w:rsid w:val="00622739"/>
    <w:rsid w:val="0062306D"/>
    <w:rsid w:val="006243AF"/>
    <w:rsid w:val="00624D09"/>
    <w:rsid w:val="00625682"/>
    <w:rsid w:val="006271B4"/>
    <w:rsid w:val="00631D88"/>
    <w:rsid w:val="00636CC9"/>
    <w:rsid w:val="00636F3A"/>
    <w:rsid w:val="0063726C"/>
    <w:rsid w:val="00641821"/>
    <w:rsid w:val="006447DE"/>
    <w:rsid w:val="00650920"/>
    <w:rsid w:val="006579BF"/>
    <w:rsid w:val="0066043C"/>
    <w:rsid w:val="00662049"/>
    <w:rsid w:val="006631F6"/>
    <w:rsid w:val="00664FCD"/>
    <w:rsid w:val="00665EA2"/>
    <w:rsid w:val="00666FA6"/>
    <w:rsid w:val="00671DB9"/>
    <w:rsid w:val="00673942"/>
    <w:rsid w:val="00676A57"/>
    <w:rsid w:val="006774B5"/>
    <w:rsid w:val="006801AE"/>
    <w:rsid w:val="00682B2D"/>
    <w:rsid w:val="006843CB"/>
    <w:rsid w:val="006860C1"/>
    <w:rsid w:val="00693210"/>
    <w:rsid w:val="00694896"/>
    <w:rsid w:val="00696B5C"/>
    <w:rsid w:val="006976C4"/>
    <w:rsid w:val="00697CB8"/>
    <w:rsid w:val="006A0743"/>
    <w:rsid w:val="006A407A"/>
    <w:rsid w:val="006A6F77"/>
    <w:rsid w:val="006B007D"/>
    <w:rsid w:val="006B0547"/>
    <w:rsid w:val="006B1D5C"/>
    <w:rsid w:val="006B265A"/>
    <w:rsid w:val="006C23D5"/>
    <w:rsid w:val="006C374B"/>
    <w:rsid w:val="006D3B8F"/>
    <w:rsid w:val="006D49F4"/>
    <w:rsid w:val="006D4CD8"/>
    <w:rsid w:val="006D55D6"/>
    <w:rsid w:val="006D5875"/>
    <w:rsid w:val="006D775B"/>
    <w:rsid w:val="006D7FBC"/>
    <w:rsid w:val="006E0889"/>
    <w:rsid w:val="006E10AD"/>
    <w:rsid w:val="006E23B1"/>
    <w:rsid w:val="006E2650"/>
    <w:rsid w:val="006E29CE"/>
    <w:rsid w:val="006F0259"/>
    <w:rsid w:val="006F20CE"/>
    <w:rsid w:val="006F2B39"/>
    <w:rsid w:val="006F3489"/>
    <w:rsid w:val="006F7F82"/>
    <w:rsid w:val="00701BC2"/>
    <w:rsid w:val="007029FD"/>
    <w:rsid w:val="0070321C"/>
    <w:rsid w:val="00710DED"/>
    <w:rsid w:val="00710EAA"/>
    <w:rsid w:val="007125D6"/>
    <w:rsid w:val="00716C7C"/>
    <w:rsid w:val="00737B49"/>
    <w:rsid w:val="007416F3"/>
    <w:rsid w:val="00741ABD"/>
    <w:rsid w:val="00741B93"/>
    <w:rsid w:val="007422E6"/>
    <w:rsid w:val="00744015"/>
    <w:rsid w:val="007475DE"/>
    <w:rsid w:val="007476CF"/>
    <w:rsid w:val="00760535"/>
    <w:rsid w:val="007637BA"/>
    <w:rsid w:val="00763FCF"/>
    <w:rsid w:val="007653E9"/>
    <w:rsid w:val="0076727A"/>
    <w:rsid w:val="007675AB"/>
    <w:rsid w:val="0077277D"/>
    <w:rsid w:val="007728DA"/>
    <w:rsid w:val="007741B8"/>
    <w:rsid w:val="00774326"/>
    <w:rsid w:val="0078035C"/>
    <w:rsid w:val="00781FB3"/>
    <w:rsid w:val="0078386B"/>
    <w:rsid w:val="0078769F"/>
    <w:rsid w:val="007876BE"/>
    <w:rsid w:val="00790C50"/>
    <w:rsid w:val="00790CA1"/>
    <w:rsid w:val="007912E2"/>
    <w:rsid w:val="0079278C"/>
    <w:rsid w:val="00793C40"/>
    <w:rsid w:val="00794664"/>
    <w:rsid w:val="007947D2"/>
    <w:rsid w:val="007A1681"/>
    <w:rsid w:val="007A3C5B"/>
    <w:rsid w:val="007A7782"/>
    <w:rsid w:val="007B0748"/>
    <w:rsid w:val="007B16FA"/>
    <w:rsid w:val="007B2EAF"/>
    <w:rsid w:val="007C3486"/>
    <w:rsid w:val="007C5211"/>
    <w:rsid w:val="007C741C"/>
    <w:rsid w:val="007D33DE"/>
    <w:rsid w:val="007D3478"/>
    <w:rsid w:val="007D517C"/>
    <w:rsid w:val="007D53F5"/>
    <w:rsid w:val="007E00AD"/>
    <w:rsid w:val="007E0CF5"/>
    <w:rsid w:val="007E1609"/>
    <w:rsid w:val="007E3562"/>
    <w:rsid w:val="007E6F0F"/>
    <w:rsid w:val="007E7EA2"/>
    <w:rsid w:val="007F44F9"/>
    <w:rsid w:val="007F53CC"/>
    <w:rsid w:val="007F5A8F"/>
    <w:rsid w:val="007F7545"/>
    <w:rsid w:val="007F7999"/>
    <w:rsid w:val="007F7FCF"/>
    <w:rsid w:val="008071A3"/>
    <w:rsid w:val="008107A3"/>
    <w:rsid w:val="00812158"/>
    <w:rsid w:val="00812F8E"/>
    <w:rsid w:val="00814153"/>
    <w:rsid w:val="00814B2E"/>
    <w:rsid w:val="00814F78"/>
    <w:rsid w:val="00815015"/>
    <w:rsid w:val="00816A19"/>
    <w:rsid w:val="00820F0C"/>
    <w:rsid w:val="00825675"/>
    <w:rsid w:val="00825897"/>
    <w:rsid w:val="00836300"/>
    <w:rsid w:val="00836ADA"/>
    <w:rsid w:val="00836D99"/>
    <w:rsid w:val="008418C2"/>
    <w:rsid w:val="00842F78"/>
    <w:rsid w:val="0084428C"/>
    <w:rsid w:val="00847C21"/>
    <w:rsid w:val="00850532"/>
    <w:rsid w:val="00852CA1"/>
    <w:rsid w:val="00856151"/>
    <w:rsid w:val="0085779F"/>
    <w:rsid w:val="00860135"/>
    <w:rsid w:val="00860ACA"/>
    <w:rsid w:val="00862BCA"/>
    <w:rsid w:val="008637A9"/>
    <w:rsid w:val="008702E7"/>
    <w:rsid w:val="008739F7"/>
    <w:rsid w:val="008741B9"/>
    <w:rsid w:val="00876683"/>
    <w:rsid w:val="008767F3"/>
    <w:rsid w:val="00881681"/>
    <w:rsid w:val="00881E86"/>
    <w:rsid w:val="00883A4C"/>
    <w:rsid w:val="008846D2"/>
    <w:rsid w:val="00884E2D"/>
    <w:rsid w:val="008915B5"/>
    <w:rsid w:val="00892891"/>
    <w:rsid w:val="008A506C"/>
    <w:rsid w:val="008A789B"/>
    <w:rsid w:val="008A7A0E"/>
    <w:rsid w:val="008B2D1C"/>
    <w:rsid w:val="008B52C3"/>
    <w:rsid w:val="008C32AA"/>
    <w:rsid w:val="008C4250"/>
    <w:rsid w:val="008D126D"/>
    <w:rsid w:val="008D246B"/>
    <w:rsid w:val="008D29F6"/>
    <w:rsid w:val="008D59F9"/>
    <w:rsid w:val="008D6078"/>
    <w:rsid w:val="008D6BB2"/>
    <w:rsid w:val="008D7261"/>
    <w:rsid w:val="008D7DEC"/>
    <w:rsid w:val="008E06BF"/>
    <w:rsid w:val="008E1CE3"/>
    <w:rsid w:val="008E5EDE"/>
    <w:rsid w:val="008F4B3F"/>
    <w:rsid w:val="00904030"/>
    <w:rsid w:val="009053A5"/>
    <w:rsid w:val="00906AA4"/>
    <w:rsid w:val="00907827"/>
    <w:rsid w:val="00907CC9"/>
    <w:rsid w:val="00910968"/>
    <w:rsid w:val="0091558D"/>
    <w:rsid w:val="00917411"/>
    <w:rsid w:val="00917F00"/>
    <w:rsid w:val="0092160B"/>
    <w:rsid w:val="00930590"/>
    <w:rsid w:val="0093516E"/>
    <w:rsid w:val="009363B9"/>
    <w:rsid w:val="009370A3"/>
    <w:rsid w:val="009370CB"/>
    <w:rsid w:val="0094116D"/>
    <w:rsid w:val="00943D4E"/>
    <w:rsid w:val="009451A3"/>
    <w:rsid w:val="00946859"/>
    <w:rsid w:val="00950436"/>
    <w:rsid w:val="0095148B"/>
    <w:rsid w:val="00951FD9"/>
    <w:rsid w:val="00956371"/>
    <w:rsid w:val="00960D41"/>
    <w:rsid w:val="0096200C"/>
    <w:rsid w:val="00970E10"/>
    <w:rsid w:val="00984E8D"/>
    <w:rsid w:val="009860CC"/>
    <w:rsid w:val="009863E2"/>
    <w:rsid w:val="00991AE8"/>
    <w:rsid w:val="009924A8"/>
    <w:rsid w:val="009946E1"/>
    <w:rsid w:val="0099614A"/>
    <w:rsid w:val="009A6E43"/>
    <w:rsid w:val="009B0125"/>
    <w:rsid w:val="009B0DF3"/>
    <w:rsid w:val="009C1ABC"/>
    <w:rsid w:val="009C77D8"/>
    <w:rsid w:val="009D11E6"/>
    <w:rsid w:val="009D330E"/>
    <w:rsid w:val="009D7AF9"/>
    <w:rsid w:val="009E7275"/>
    <w:rsid w:val="009E798F"/>
    <w:rsid w:val="009F1594"/>
    <w:rsid w:val="009F3398"/>
    <w:rsid w:val="009F5BC6"/>
    <w:rsid w:val="00A00A9E"/>
    <w:rsid w:val="00A034B9"/>
    <w:rsid w:val="00A0361A"/>
    <w:rsid w:val="00A1386A"/>
    <w:rsid w:val="00A17E05"/>
    <w:rsid w:val="00A22057"/>
    <w:rsid w:val="00A221B8"/>
    <w:rsid w:val="00A234EB"/>
    <w:rsid w:val="00A23ED2"/>
    <w:rsid w:val="00A31C69"/>
    <w:rsid w:val="00A32875"/>
    <w:rsid w:val="00A331DE"/>
    <w:rsid w:val="00A342E5"/>
    <w:rsid w:val="00A3449D"/>
    <w:rsid w:val="00A35445"/>
    <w:rsid w:val="00A36363"/>
    <w:rsid w:val="00A37E97"/>
    <w:rsid w:val="00A40071"/>
    <w:rsid w:val="00A40B92"/>
    <w:rsid w:val="00A4290A"/>
    <w:rsid w:val="00A512CA"/>
    <w:rsid w:val="00A53726"/>
    <w:rsid w:val="00A54C14"/>
    <w:rsid w:val="00A55CD1"/>
    <w:rsid w:val="00A56C8A"/>
    <w:rsid w:val="00A606B8"/>
    <w:rsid w:val="00A723AF"/>
    <w:rsid w:val="00A77914"/>
    <w:rsid w:val="00A81776"/>
    <w:rsid w:val="00A83D09"/>
    <w:rsid w:val="00A86BFC"/>
    <w:rsid w:val="00A93FD6"/>
    <w:rsid w:val="00A9401B"/>
    <w:rsid w:val="00A94B8E"/>
    <w:rsid w:val="00A950CD"/>
    <w:rsid w:val="00A95D73"/>
    <w:rsid w:val="00AA0093"/>
    <w:rsid w:val="00AA1E23"/>
    <w:rsid w:val="00AA2B90"/>
    <w:rsid w:val="00AA3C4E"/>
    <w:rsid w:val="00AA58EB"/>
    <w:rsid w:val="00AB3D4F"/>
    <w:rsid w:val="00AB62F6"/>
    <w:rsid w:val="00AC08FE"/>
    <w:rsid w:val="00AC0B15"/>
    <w:rsid w:val="00AC11B8"/>
    <w:rsid w:val="00AC12F2"/>
    <w:rsid w:val="00AC7C56"/>
    <w:rsid w:val="00AD17A6"/>
    <w:rsid w:val="00AD384B"/>
    <w:rsid w:val="00AD6DB7"/>
    <w:rsid w:val="00AE363A"/>
    <w:rsid w:val="00AE60EF"/>
    <w:rsid w:val="00AE74EB"/>
    <w:rsid w:val="00AE7510"/>
    <w:rsid w:val="00AE7B3A"/>
    <w:rsid w:val="00AE7F8C"/>
    <w:rsid w:val="00AF129C"/>
    <w:rsid w:val="00AF2A9D"/>
    <w:rsid w:val="00AF3265"/>
    <w:rsid w:val="00AF76F3"/>
    <w:rsid w:val="00B003C5"/>
    <w:rsid w:val="00B0167F"/>
    <w:rsid w:val="00B02277"/>
    <w:rsid w:val="00B02496"/>
    <w:rsid w:val="00B03528"/>
    <w:rsid w:val="00B050E8"/>
    <w:rsid w:val="00B059DF"/>
    <w:rsid w:val="00B10F26"/>
    <w:rsid w:val="00B16531"/>
    <w:rsid w:val="00B177B5"/>
    <w:rsid w:val="00B20F9A"/>
    <w:rsid w:val="00B215B4"/>
    <w:rsid w:val="00B2412E"/>
    <w:rsid w:val="00B26BDB"/>
    <w:rsid w:val="00B31582"/>
    <w:rsid w:val="00B33895"/>
    <w:rsid w:val="00B35BCE"/>
    <w:rsid w:val="00B35D52"/>
    <w:rsid w:val="00B45938"/>
    <w:rsid w:val="00B45A2B"/>
    <w:rsid w:val="00B47ACA"/>
    <w:rsid w:val="00B47BB4"/>
    <w:rsid w:val="00B47FED"/>
    <w:rsid w:val="00B51B74"/>
    <w:rsid w:val="00B51DEF"/>
    <w:rsid w:val="00B51EB6"/>
    <w:rsid w:val="00B55B32"/>
    <w:rsid w:val="00B57891"/>
    <w:rsid w:val="00B600F5"/>
    <w:rsid w:val="00B62F8A"/>
    <w:rsid w:val="00B66ECC"/>
    <w:rsid w:val="00B70A35"/>
    <w:rsid w:val="00B74EA3"/>
    <w:rsid w:val="00B75DAF"/>
    <w:rsid w:val="00B81157"/>
    <w:rsid w:val="00B8438B"/>
    <w:rsid w:val="00B84D63"/>
    <w:rsid w:val="00B87057"/>
    <w:rsid w:val="00B928FC"/>
    <w:rsid w:val="00B92A44"/>
    <w:rsid w:val="00B93442"/>
    <w:rsid w:val="00BA0A73"/>
    <w:rsid w:val="00BA1162"/>
    <w:rsid w:val="00BA14A3"/>
    <w:rsid w:val="00BA218D"/>
    <w:rsid w:val="00BA2319"/>
    <w:rsid w:val="00BA236F"/>
    <w:rsid w:val="00BA2CBB"/>
    <w:rsid w:val="00BB03F2"/>
    <w:rsid w:val="00BB0642"/>
    <w:rsid w:val="00BB0F84"/>
    <w:rsid w:val="00BB4EC4"/>
    <w:rsid w:val="00BC1F63"/>
    <w:rsid w:val="00BC3ACD"/>
    <w:rsid w:val="00BC4F45"/>
    <w:rsid w:val="00BC68DD"/>
    <w:rsid w:val="00BD39DF"/>
    <w:rsid w:val="00BD7F03"/>
    <w:rsid w:val="00BE3EAB"/>
    <w:rsid w:val="00BE4FD8"/>
    <w:rsid w:val="00BF1E3D"/>
    <w:rsid w:val="00BF3E8F"/>
    <w:rsid w:val="00C00AB2"/>
    <w:rsid w:val="00C013C6"/>
    <w:rsid w:val="00C01B1A"/>
    <w:rsid w:val="00C040F1"/>
    <w:rsid w:val="00C04AEF"/>
    <w:rsid w:val="00C063EA"/>
    <w:rsid w:val="00C103C8"/>
    <w:rsid w:val="00C109D9"/>
    <w:rsid w:val="00C11BD4"/>
    <w:rsid w:val="00C14CA9"/>
    <w:rsid w:val="00C158C2"/>
    <w:rsid w:val="00C16381"/>
    <w:rsid w:val="00C16815"/>
    <w:rsid w:val="00C171DA"/>
    <w:rsid w:val="00C17AEE"/>
    <w:rsid w:val="00C20CF9"/>
    <w:rsid w:val="00C259D9"/>
    <w:rsid w:val="00C270DD"/>
    <w:rsid w:val="00C37E87"/>
    <w:rsid w:val="00C44C30"/>
    <w:rsid w:val="00C44FFB"/>
    <w:rsid w:val="00C464C0"/>
    <w:rsid w:val="00C467B1"/>
    <w:rsid w:val="00C477F6"/>
    <w:rsid w:val="00C47E66"/>
    <w:rsid w:val="00C52844"/>
    <w:rsid w:val="00C54245"/>
    <w:rsid w:val="00C560E3"/>
    <w:rsid w:val="00C57DEF"/>
    <w:rsid w:val="00C7229B"/>
    <w:rsid w:val="00C732B6"/>
    <w:rsid w:val="00C74072"/>
    <w:rsid w:val="00C742F7"/>
    <w:rsid w:val="00C769DF"/>
    <w:rsid w:val="00C77B75"/>
    <w:rsid w:val="00C858AE"/>
    <w:rsid w:val="00C867C7"/>
    <w:rsid w:val="00C929CA"/>
    <w:rsid w:val="00C9764C"/>
    <w:rsid w:val="00CA1BB9"/>
    <w:rsid w:val="00CA2495"/>
    <w:rsid w:val="00CA4319"/>
    <w:rsid w:val="00CA4BE6"/>
    <w:rsid w:val="00CA6FAE"/>
    <w:rsid w:val="00CA781C"/>
    <w:rsid w:val="00CA7B49"/>
    <w:rsid w:val="00CB257D"/>
    <w:rsid w:val="00CB3011"/>
    <w:rsid w:val="00CB35BE"/>
    <w:rsid w:val="00CB4088"/>
    <w:rsid w:val="00CB78C1"/>
    <w:rsid w:val="00CC48A0"/>
    <w:rsid w:val="00CC507C"/>
    <w:rsid w:val="00CC53ED"/>
    <w:rsid w:val="00CC5A7B"/>
    <w:rsid w:val="00CD0EB9"/>
    <w:rsid w:val="00CD13D1"/>
    <w:rsid w:val="00CD2763"/>
    <w:rsid w:val="00CD37DC"/>
    <w:rsid w:val="00CD40AA"/>
    <w:rsid w:val="00CD4AE2"/>
    <w:rsid w:val="00CD7257"/>
    <w:rsid w:val="00CD781C"/>
    <w:rsid w:val="00CE0A8B"/>
    <w:rsid w:val="00CE3A3A"/>
    <w:rsid w:val="00CE4500"/>
    <w:rsid w:val="00CE4E9B"/>
    <w:rsid w:val="00CE5D09"/>
    <w:rsid w:val="00CE6A15"/>
    <w:rsid w:val="00CF09AD"/>
    <w:rsid w:val="00CF348A"/>
    <w:rsid w:val="00D0654B"/>
    <w:rsid w:val="00D10F57"/>
    <w:rsid w:val="00D1251A"/>
    <w:rsid w:val="00D15664"/>
    <w:rsid w:val="00D206A8"/>
    <w:rsid w:val="00D2104C"/>
    <w:rsid w:val="00D23E8B"/>
    <w:rsid w:val="00D26F5F"/>
    <w:rsid w:val="00D3252C"/>
    <w:rsid w:val="00D34794"/>
    <w:rsid w:val="00D36911"/>
    <w:rsid w:val="00D40289"/>
    <w:rsid w:val="00D41F93"/>
    <w:rsid w:val="00D602FB"/>
    <w:rsid w:val="00D604ED"/>
    <w:rsid w:val="00D639C3"/>
    <w:rsid w:val="00D645CC"/>
    <w:rsid w:val="00D64B25"/>
    <w:rsid w:val="00D67BAB"/>
    <w:rsid w:val="00D7197C"/>
    <w:rsid w:val="00D7316E"/>
    <w:rsid w:val="00D75257"/>
    <w:rsid w:val="00D75396"/>
    <w:rsid w:val="00D80CAE"/>
    <w:rsid w:val="00D814F2"/>
    <w:rsid w:val="00D8660A"/>
    <w:rsid w:val="00D87048"/>
    <w:rsid w:val="00D904D9"/>
    <w:rsid w:val="00D90856"/>
    <w:rsid w:val="00D9206F"/>
    <w:rsid w:val="00D92F5B"/>
    <w:rsid w:val="00D936AA"/>
    <w:rsid w:val="00D93FAF"/>
    <w:rsid w:val="00D940F5"/>
    <w:rsid w:val="00D94BE4"/>
    <w:rsid w:val="00DA22D0"/>
    <w:rsid w:val="00DA3564"/>
    <w:rsid w:val="00DA44FD"/>
    <w:rsid w:val="00DA5A48"/>
    <w:rsid w:val="00DA5DF6"/>
    <w:rsid w:val="00DA6629"/>
    <w:rsid w:val="00DA7D5C"/>
    <w:rsid w:val="00DC21F3"/>
    <w:rsid w:val="00DC4EC2"/>
    <w:rsid w:val="00DC5272"/>
    <w:rsid w:val="00DC6471"/>
    <w:rsid w:val="00DC6514"/>
    <w:rsid w:val="00DC729C"/>
    <w:rsid w:val="00DC7A5D"/>
    <w:rsid w:val="00DC7EC5"/>
    <w:rsid w:val="00DD2FDA"/>
    <w:rsid w:val="00DD3E04"/>
    <w:rsid w:val="00DD4A8D"/>
    <w:rsid w:val="00DD4F1E"/>
    <w:rsid w:val="00DE1BAE"/>
    <w:rsid w:val="00DE2E70"/>
    <w:rsid w:val="00DE3036"/>
    <w:rsid w:val="00DE31B9"/>
    <w:rsid w:val="00DE5BDC"/>
    <w:rsid w:val="00DE62E7"/>
    <w:rsid w:val="00DE6435"/>
    <w:rsid w:val="00DE6BCA"/>
    <w:rsid w:val="00DF0E4A"/>
    <w:rsid w:val="00DF4D38"/>
    <w:rsid w:val="00DF5064"/>
    <w:rsid w:val="00DF6C90"/>
    <w:rsid w:val="00E0452D"/>
    <w:rsid w:val="00E06425"/>
    <w:rsid w:val="00E13324"/>
    <w:rsid w:val="00E1353B"/>
    <w:rsid w:val="00E13CEA"/>
    <w:rsid w:val="00E14C53"/>
    <w:rsid w:val="00E155CC"/>
    <w:rsid w:val="00E16ECD"/>
    <w:rsid w:val="00E20973"/>
    <w:rsid w:val="00E20E5D"/>
    <w:rsid w:val="00E22E01"/>
    <w:rsid w:val="00E23F74"/>
    <w:rsid w:val="00E24BF6"/>
    <w:rsid w:val="00E26A1A"/>
    <w:rsid w:val="00E330A0"/>
    <w:rsid w:val="00E33CCB"/>
    <w:rsid w:val="00E364AB"/>
    <w:rsid w:val="00E41695"/>
    <w:rsid w:val="00E4197B"/>
    <w:rsid w:val="00E44007"/>
    <w:rsid w:val="00E44DD5"/>
    <w:rsid w:val="00E45237"/>
    <w:rsid w:val="00E50293"/>
    <w:rsid w:val="00E50C90"/>
    <w:rsid w:val="00E54DFE"/>
    <w:rsid w:val="00E572BF"/>
    <w:rsid w:val="00E57E0B"/>
    <w:rsid w:val="00E6361A"/>
    <w:rsid w:val="00E6505D"/>
    <w:rsid w:val="00E70E59"/>
    <w:rsid w:val="00E7216B"/>
    <w:rsid w:val="00E729D1"/>
    <w:rsid w:val="00E77F0D"/>
    <w:rsid w:val="00E8323B"/>
    <w:rsid w:val="00E83EEA"/>
    <w:rsid w:val="00E85B3A"/>
    <w:rsid w:val="00E8626C"/>
    <w:rsid w:val="00E864D9"/>
    <w:rsid w:val="00E87490"/>
    <w:rsid w:val="00E957E3"/>
    <w:rsid w:val="00E96B46"/>
    <w:rsid w:val="00EA040F"/>
    <w:rsid w:val="00EA0651"/>
    <w:rsid w:val="00EA484B"/>
    <w:rsid w:val="00EA5004"/>
    <w:rsid w:val="00EB061B"/>
    <w:rsid w:val="00EB274D"/>
    <w:rsid w:val="00EB2ED0"/>
    <w:rsid w:val="00EB417E"/>
    <w:rsid w:val="00EB4C4A"/>
    <w:rsid w:val="00EC3C42"/>
    <w:rsid w:val="00EC4FE2"/>
    <w:rsid w:val="00EC5AAB"/>
    <w:rsid w:val="00EC6B87"/>
    <w:rsid w:val="00EC719C"/>
    <w:rsid w:val="00ED0159"/>
    <w:rsid w:val="00ED3874"/>
    <w:rsid w:val="00ED4DAC"/>
    <w:rsid w:val="00ED584E"/>
    <w:rsid w:val="00ED7052"/>
    <w:rsid w:val="00ED75A3"/>
    <w:rsid w:val="00EE2766"/>
    <w:rsid w:val="00EE3219"/>
    <w:rsid w:val="00EE4D9B"/>
    <w:rsid w:val="00EE7DB3"/>
    <w:rsid w:val="00EE7F15"/>
    <w:rsid w:val="00EF05F4"/>
    <w:rsid w:val="00EF2E90"/>
    <w:rsid w:val="00EF43C2"/>
    <w:rsid w:val="00EF4FF1"/>
    <w:rsid w:val="00EF70FE"/>
    <w:rsid w:val="00F03E0F"/>
    <w:rsid w:val="00F0776D"/>
    <w:rsid w:val="00F10196"/>
    <w:rsid w:val="00F1036F"/>
    <w:rsid w:val="00F10D3D"/>
    <w:rsid w:val="00F111BE"/>
    <w:rsid w:val="00F118A7"/>
    <w:rsid w:val="00F128F2"/>
    <w:rsid w:val="00F24E0E"/>
    <w:rsid w:val="00F26E83"/>
    <w:rsid w:val="00F27DD2"/>
    <w:rsid w:val="00F317D4"/>
    <w:rsid w:val="00F31FE1"/>
    <w:rsid w:val="00F412C2"/>
    <w:rsid w:val="00F41D45"/>
    <w:rsid w:val="00F478A7"/>
    <w:rsid w:val="00F5024B"/>
    <w:rsid w:val="00F50C60"/>
    <w:rsid w:val="00F51EA6"/>
    <w:rsid w:val="00F55A72"/>
    <w:rsid w:val="00F6357C"/>
    <w:rsid w:val="00F6629D"/>
    <w:rsid w:val="00F66410"/>
    <w:rsid w:val="00F6690B"/>
    <w:rsid w:val="00F71FDD"/>
    <w:rsid w:val="00F829D4"/>
    <w:rsid w:val="00F83220"/>
    <w:rsid w:val="00F84F80"/>
    <w:rsid w:val="00F938F0"/>
    <w:rsid w:val="00F93BF4"/>
    <w:rsid w:val="00F93CEE"/>
    <w:rsid w:val="00F95052"/>
    <w:rsid w:val="00F95321"/>
    <w:rsid w:val="00F95C48"/>
    <w:rsid w:val="00F95FEB"/>
    <w:rsid w:val="00F972F6"/>
    <w:rsid w:val="00FA3B06"/>
    <w:rsid w:val="00FA7EF5"/>
    <w:rsid w:val="00FB0101"/>
    <w:rsid w:val="00FB044E"/>
    <w:rsid w:val="00FB0935"/>
    <w:rsid w:val="00FB1781"/>
    <w:rsid w:val="00FB5985"/>
    <w:rsid w:val="00FB7A79"/>
    <w:rsid w:val="00FB7ACB"/>
    <w:rsid w:val="00FC06A5"/>
    <w:rsid w:val="00FC0997"/>
    <w:rsid w:val="00FC4506"/>
    <w:rsid w:val="00FC75F7"/>
    <w:rsid w:val="00FC7987"/>
    <w:rsid w:val="00FD018C"/>
    <w:rsid w:val="00FD1D84"/>
    <w:rsid w:val="00FD205B"/>
    <w:rsid w:val="00FD206D"/>
    <w:rsid w:val="00FD3E71"/>
    <w:rsid w:val="00FD4451"/>
    <w:rsid w:val="00FD7648"/>
    <w:rsid w:val="00FE12CB"/>
    <w:rsid w:val="00FE1FD5"/>
    <w:rsid w:val="00FE3489"/>
    <w:rsid w:val="00FF35AF"/>
    <w:rsid w:val="00FF70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List 2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 w:qFormat="1"/>
    <w:lsdException w:name="Subtitle" w:semiHidden="0" w:uiPriority="11" w:unhideWhenUsed="0" w:qFormat="1"/>
    <w:lsdException w:name="Body Text 3" w:qFormat="1"/>
    <w:lsdException w:name="Strong" w:semiHidden="0" w:uiPriority="22" w:unhideWhenUsed="0" w:qFormat="1"/>
    <w:lsdException w:name="Emphasis" w:semiHidden="0" w:uiPriority="20" w:unhideWhenUsed="0" w:qFormat="1"/>
    <w:lsdException w:name="Plain Text" w:qFormat="1"/>
    <w:lsdException w:name="Normal (Web)" w:uiPriority="0" w:qFormat="1"/>
    <w:lsdException w:name="HTML Preformatted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D3D"/>
  </w:style>
  <w:style w:type="paragraph" w:styleId="1">
    <w:name w:val="heading 1"/>
    <w:basedOn w:val="a"/>
    <w:next w:val="a"/>
    <w:link w:val="10"/>
    <w:uiPriority w:val="9"/>
    <w:qFormat/>
    <w:rsid w:val="00B050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972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B0F8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D726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972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/>
    </w:rPr>
  </w:style>
  <w:style w:type="character" w:customStyle="1" w:styleId="40">
    <w:name w:val="Заголовок 4 Знак"/>
    <w:basedOn w:val="a0"/>
    <w:link w:val="4"/>
    <w:rsid w:val="008D7261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Normal (Web)"/>
    <w:basedOn w:val="a"/>
    <w:unhideWhenUsed/>
    <w:qFormat/>
    <w:rsid w:val="005172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172DB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unhideWhenUsed/>
    <w:qFormat/>
    <w:rsid w:val="00F103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F1036F"/>
    <w:rPr>
      <w:rFonts w:ascii="Courier New" w:eastAsia="Times New Roman" w:hAnsi="Courier New" w:cs="Courier New"/>
      <w:sz w:val="20"/>
      <w:szCs w:val="20"/>
      <w:lang w:val="uk-UA" w:eastAsia="uk-UA"/>
    </w:rPr>
  </w:style>
  <w:style w:type="paragraph" w:customStyle="1" w:styleId="rvps2">
    <w:name w:val="rvps2"/>
    <w:basedOn w:val="a"/>
    <w:qFormat/>
    <w:rsid w:val="000B5F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5">
    <w:name w:val="Body Text"/>
    <w:basedOn w:val="a"/>
    <w:link w:val="11"/>
    <w:qFormat/>
    <w:rsid w:val="00F972F6"/>
    <w:pPr>
      <w:spacing w:before="20" w:after="20" w:line="240" w:lineRule="auto"/>
      <w:ind w:firstLine="737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11">
    <w:name w:val="Основной текст Знак1"/>
    <w:link w:val="a5"/>
    <w:rsid w:val="00F972F6"/>
    <w:rPr>
      <w:rFonts w:ascii="Times New Roman" w:eastAsia="Times New Roman" w:hAnsi="Times New Roman" w:cs="Times New Roman"/>
      <w:snapToGrid w:val="0"/>
      <w:sz w:val="24"/>
      <w:szCs w:val="20"/>
      <w:lang w:val="uk-UA"/>
    </w:rPr>
  </w:style>
  <w:style w:type="character" w:customStyle="1" w:styleId="a6">
    <w:name w:val="Основной текст Знак"/>
    <w:basedOn w:val="a0"/>
    <w:uiPriority w:val="99"/>
    <w:semiHidden/>
    <w:rsid w:val="00F972F6"/>
  </w:style>
  <w:style w:type="paragraph" w:customStyle="1" w:styleId="31">
    <w:name w:val="Основной текст 31"/>
    <w:basedOn w:val="a"/>
    <w:qFormat/>
    <w:rsid w:val="00F972F6"/>
    <w:pPr>
      <w:suppressAutoHyphens/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  <w:lang w:val="uk-UA" w:eastAsia="ar-SA"/>
    </w:rPr>
  </w:style>
  <w:style w:type="paragraph" w:styleId="21">
    <w:name w:val="List 2"/>
    <w:basedOn w:val="a"/>
    <w:uiPriority w:val="99"/>
    <w:unhideWhenUsed/>
    <w:qFormat/>
    <w:rsid w:val="00F972F6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Cs w:val="20"/>
      <w:lang w:val="uk-UA" w:eastAsia="ru-RU"/>
    </w:rPr>
  </w:style>
  <w:style w:type="paragraph" w:styleId="a7">
    <w:name w:val="Plain Text"/>
    <w:basedOn w:val="a"/>
    <w:link w:val="a8"/>
    <w:uiPriority w:val="99"/>
    <w:unhideWhenUsed/>
    <w:qFormat/>
    <w:rsid w:val="00F972F6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uiPriority w:val="99"/>
    <w:rsid w:val="00F972F6"/>
    <w:rPr>
      <w:rFonts w:ascii="Courier New" w:eastAsia="MS Mincho" w:hAnsi="Courier New" w:cs="Times New Roman"/>
      <w:sz w:val="20"/>
      <w:szCs w:val="20"/>
    </w:rPr>
  </w:style>
  <w:style w:type="paragraph" w:customStyle="1" w:styleId="12">
    <w:name w:val="Без интервала1"/>
    <w:uiPriority w:val="99"/>
    <w:qFormat/>
    <w:rsid w:val="00F972F6"/>
    <w:pPr>
      <w:spacing w:after="0" w:line="240" w:lineRule="auto"/>
    </w:pPr>
    <w:rPr>
      <w:rFonts w:ascii="Calibri" w:eastAsia="Times New Roman" w:hAnsi="Calibri" w:cs="Times New Roman"/>
      <w:lang w:val="uk-UA"/>
    </w:rPr>
  </w:style>
  <w:style w:type="character" w:styleId="a9">
    <w:name w:val="Strong"/>
    <w:uiPriority w:val="22"/>
    <w:qFormat/>
    <w:rsid w:val="00F972F6"/>
    <w:rPr>
      <w:b/>
      <w:bCs/>
    </w:rPr>
  </w:style>
  <w:style w:type="paragraph" w:styleId="aa">
    <w:name w:val="List Paragraph"/>
    <w:basedOn w:val="a"/>
    <w:link w:val="ab"/>
    <w:uiPriority w:val="34"/>
    <w:qFormat/>
    <w:rsid w:val="00E6361A"/>
    <w:pPr>
      <w:ind w:left="720"/>
      <w:contextualSpacing/>
    </w:pPr>
  </w:style>
  <w:style w:type="paragraph" w:styleId="ac">
    <w:name w:val="No Spacing"/>
    <w:link w:val="ad"/>
    <w:qFormat/>
    <w:rsid w:val="00B47ACA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paragraph" w:styleId="32">
    <w:name w:val="Body Text 3"/>
    <w:basedOn w:val="a"/>
    <w:link w:val="33"/>
    <w:uiPriority w:val="99"/>
    <w:unhideWhenUsed/>
    <w:qFormat/>
    <w:rsid w:val="0078035C"/>
    <w:pPr>
      <w:spacing w:after="120"/>
    </w:pPr>
    <w:rPr>
      <w:rFonts w:ascii="Calibri" w:eastAsia="Calibri" w:hAnsi="Calibri" w:cs="Times New Roman"/>
      <w:sz w:val="16"/>
      <w:szCs w:val="16"/>
      <w:lang w:val="uk-UA"/>
    </w:rPr>
  </w:style>
  <w:style w:type="character" w:customStyle="1" w:styleId="33">
    <w:name w:val="Основной текст 3 Знак"/>
    <w:basedOn w:val="a0"/>
    <w:link w:val="32"/>
    <w:uiPriority w:val="99"/>
    <w:rsid w:val="0078035C"/>
    <w:rPr>
      <w:rFonts w:ascii="Calibri" w:eastAsia="Calibri" w:hAnsi="Calibri" w:cs="Times New Roman"/>
      <w:sz w:val="16"/>
      <w:szCs w:val="16"/>
      <w:lang w:val="uk-UA"/>
    </w:rPr>
  </w:style>
  <w:style w:type="paragraph" w:styleId="ae">
    <w:name w:val="Balloon Text"/>
    <w:basedOn w:val="a"/>
    <w:link w:val="af"/>
    <w:uiPriority w:val="99"/>
    <w:unhideWhenUsed/>
    <w:qFormat/>
    <w:rsid w:val="00002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rsid w:val="00002CF0"/>
    <w:rPr>
      <w:rFonts w:ascii="Segoe UI" w:hAnsi="Segoe UI" w:cs="Segoe UI"/>
      <w:sz w:val="18"/>
      <w:szCs w:val="18"/>
    </w:rPr>
  </w:style>
  <w:style w:type="paragraph" w:customStyle="1" w:styleId="af0">
    <w:name w:val="Знак Знак Знак Знак"/>
    <w:basedOn w:val="a"/>
    <w:rsid w:val="002343B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1">
    <w:name w:val="Знак Знак Знак Знак"/>
    <w:basedOn w:val="a"/>
    <w:rsid w:val="00FD205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2">
    <w:name w:val="Знак Знак Знак Знак"/>
    <w:basedOn w:val="a"/>
    <w:qFormat/>
    <w:rsid w:val="00774326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longtext">
    <w:name w:val="longtext"/>
    <w:rsid w:val="00390E72"/>
  </w:style>
  <w:style w:type="table" w:styleId="af3">
    <w:name w:val="Table Grid"/>
    <w:basedOn w:val="a1"/>
    <w:uiPriority w:val="59"/>
    <w:rsid w:val="003E2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-cod">
    <w:name w:val="tbl-cod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tbl-txt">
    <w:name w:val="tbl-txt"/>
    <w:basedOn w:val="a"/>
    <w:uiPriority w:val="99"/>
    <w:qFormat/>
    <w:rsid w:val="001B1A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f4">
    <w:name w:val="FollowedHyperlink"/>
    <w:basedOn w:val="a0"/>
    <w:uiPriority w:val="99"/>
    <w:semiHidden/>
    <w:unhideWhenUsed/>
    <w:rsid w:val="00FB0935"/>
    <w:rPr>
      <w:color w:val="800080"/>
      <w:u w:val="single"/>
    </w:rPr>
  </w:style>
  <w:style w:type="paragraph" w:customStyle="1" w:styleId="msonormal0">
    <w:name w:val="msonormal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63">
    <w:name w:val="xl6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4">
    <w:name w:val="xl64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5">
    <w:name w:val="xl65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6">
    <w:name w:val="xl66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7">
    <w:name w:val="xl67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68">
    <w:name w:val="xl68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val="uk-UA" w:eastAsia="uk-UA"/>
    </w:rPr>
  </w:style>
  <w:style w:type="paragraph" w:customStyle="1" w:styleId="xl69">
    <w:name w:val="xl69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0">
    <w:name w:val="xl70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1">
    <w:name w:val="xl71"/>
    <w:basedOn w:val="a"/>
    <w:qFormat/>
    <w:rsid w:val="00FB09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2">
    <w:name w:val="xl72"/>
    <w:basedOn w:val="a"/>
    <w:qFormat/>
    <w:rsid w:val="00FB093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3">
    <w:name w:val="xl73"/>
    <w:basedOn w:val="a"/>
    <w:qFormat/>
    <w:rsid w:val="00FB093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4">
    <w:name w:val="xl74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xl75">
    <w:name w:val="xl75"/>
    <w:basedOn w:val="a"/>
    <w:qFormat/>
    <w:rsid w:val="00FB093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val="uk-UA" w:eastAsia="uk-UA"/>
    </w:rPr>
  </w:style>
  <w:style w:type="paragraph" w:customStyle="1" w:styleId="xl76">
    <w:name w:val="xl76"/>
    <w:basedOn w:val="a"/>
    <w:qFormat/>
    <w:rsid w:val="00FB093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uk-UA" w:eastAsia="uk-UA"/>
    </w:rPr>
  </w:style>
  <w:style w:type="paragraph" w:styleId="af5">
    <w:name w:val="header"/>
    <w:basedOn w:val="a"/>
    <w:link w:val="af6"/>
    <w:uiPriority w:val="99"/>
    <w:qFormat/>
    <w:rsid w:val="001D7146"/>
    <w:pPr>
      <w:tabs>
        <w:tab w:val="center" w:pos="4819"/>
        <w:tab w:val="right" w:pos="9639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f6">
    <w:name w:val="Верхний колонтитул Знак"/>
    <w:basedOn w:val="a0"/>
    <w:link w:val="af5"/>
    <w:uiPriority w:val="99"/>
    <w:rsid w:val="001D7146"/>
    <w:rPr>
      <w:rFonts w:ascii="Calibri" w:eastAsia="Calibri" w:hAnsi="Calibri" w:cs="Times New Roman"/>
      <w:sz w:val="20"/>
      <w:szCs w:val="20"/>
    </w:rPr>
  </w:style>
  <w:style w:type="paragraph" w:customStyle="1" w:styleId="320">
    <w:name w:val="Основной текст 32"/>
    <w:basedOn w:val="a"/>
    <w:qFormat/>
    <w:rsid w:val="00DC6471"/>
    <w:pPr>
      <w:suppressAutoHyphens/>
      <w:spacing w:after="0" w:line="280" w:lineRule="exact"/>
      <w:jc w:val="both"/>
    </w:pPr>
    <w:rPr>
      <w:rFonts w:ascii="Times New Roman" w:eastAsia="Times New Roman" w:hAnsi="Times New Roman" w:cs="Times New Roman"/>
      <w:sz w:val="24"/>
      <w:szCs w:val="20"/>
      <w:lang w:val="uk-UA" w:eastAsia="zh-CN"/>
    </w:rPr>
  </w:style>
  <w:style w:type="table" w:customStyle="1" w:styleId="13">
    <w:name w:val="Сетка таблицы1"/>
    <w:basedOn w:val="a1"/>
    <w:next w:val="af3"/>
    <w:rsid w:val="009F5BC6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basedOn w:val="a1"/>
    <w:next w:val="af3"/>
    <w:uiPriority w:val="39"/>
    <w:rsid w:val="00113F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xt">
    <w:name w:val="text"/>
    <w:rsid w:val="00825897"/>
  </w:style>
  <w:style w:type="character" w:customStyle="1" w:styleId="Heading2">
    <w:name w:val="Heading #2_"/>
    <w:link w:val="Heading20"/>
    <w:qFormat/>
    <w:rsid w:val="004B7A70"/>
    <w:rPr>
      <w:shd w:val="clear" w:color="auto" w:fill="FFFFFF"/>
    </w:rPr>
  </w:style>
  <w:style w:type="paragraph" w:customStyle="1" w:styleId="Heading20">
    <w:name w:val="Heading #2"/>
    <w:basedOn w:val="a"/>
    <w:link w:val="Heading2"/>
    <w:qFormat/>
    <w:rsid w:val="004B7A70"/>
    <w:pPr>
      <w:widowControl w:val="0"/>
      <w:shd w:val="clear" w:color="auto" w:fill="FFFFFF"/>
      <w:suppressAutoHyphens/>
      <w:spacing w:before="300" w:after="300" w:line="240" w:lineRule="auto"/>
      <w:ind w:hanging="600"/>
      <w:jc w:val="center"/>
      <w:outlineLvl w:val="1"/>
    </w:pPr>
  </w:style>
  <w:style w:type="paragraph" w:styleId="af7">
    <w:name w:val="footer"/>
    <w:basedOn w:val="a"/>
    <w:link w:val="af8"/>
    <w:uiPriority w:val="99"/>
    <w:unhideWhenUsed/>
    <w:qFormat/>
    <w:rsid w:val="004B7A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4B7A70"/>
  </w:style>
  <w:style w:type="numbering" w:customStyle="1" w:styleId="14">
    <w:name w:val="Нет списка1"/>
    <w:next w:val="a2"/>
    <w:uiPriority w:val="99"/>
    <w:semiHidden/>
    <w:unhideWhenUsed/>
    <w:rsid w:val="00460A9C"/>
  </w:style>
  <w:style w:type="paragraph" w:customStyle="1" w:styleId="zagpunkt">
    <w:name w:val="zagpunkt"/>
    <w:basedOn w:val="a"/>
    <w:qFormat/>
    <w:rsid w:val="0046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tablall">
    <w:name w:val="tablall"/>
    <w:rsid w:val="00460A9C"/>
  </w:style>
  <w:style w:type="character" w:customStyle="1" w:styleId="style17">
    <w:name w:val="style17"/>
    <w:rsid w:val="00460A9C"/>
  </w:style>
  <w:style w:type="paragraph" w:styleId="af9">
    <w:name w:val="Body Text Indent"/>
    <w:basedOn w:val="a"/>
    <w:link w:val="afa"/>
    <w:semiHidden/>
    <w:unhideWhenUsed/>
    <w:qFormat/>
    <w:rsid w:val="00460A9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a">
    <w:name w:val="Основной текст с отступом Знак"/>
    <w:basedOn w:val="a0"/>
    <w:link w:val="af9"/>
    <w:semiHidden/>
    <w:rsid w:val="00460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B0F8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B050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numbering" w:customStyle="1" w:styleId="23">
    <w:name w:val="Нет списка2"/>
    <w:next w:val="a2"/>
    <w:uiPriority w:val="99"/>
    <w:semiHidden/>
    <w:unhideWhenUsed/>
    <w:rsid w:val="005C440B"/>
  </w:style>
  <w:style w:type="table" w:customStyle="1" w:styleId="34">
    <w:name w:val="Сетка таблицы3"/>
    <w:basedOn w:val="a1"/>
    <w:next w:val="af3"/>
    <w:uiPriority w:val="59"/>
    <w:rsid w:val="005C44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f3"/>
    <w:uiPriority w:val="39"/>
    <w:rsid w:val="005C440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5C440B"/>
  </w:style>
  <w:style w:type="table" w:customStyle="1" w:styleId="TableNormal">
    <w:name w:val="Table Normal"/>
    <w:uiPriority w:val="2"/>
    <w:semiHidden/>
    <w:unhideWhenUsed/>
    <w:qFormat/>
    <w:rsid w:val="005C440B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vts0">
    <w:name w:val="rvts0"/>
    <w:basedOn w:val="a0"/>
    <w:rsid w:val="005C440B"/>
  </w:style>
  <w:style w:type="numbering" w:customStyle="1" w:styleId="211">
    <w:name w:val="Нет списка21"/>
    <w:next w:val="a2"/>
    <w:uiPriority w:val="99"/>
    <w:semiHidden/>
    <w:unhideWhenUsed/>
    <w:rsid w:val="005C440B"/>
  </w:style>
  <w:style w:type="table" w:customStyle="1" w:styleId="310">
    <w:name w:val="Сетка таблицы31"/>
    <w:basedOn w:val="a1"/>
    <w:next w:val="af3"/>
    <w:uiPriority w:val="59"/>
    <w:rsid w:val="005C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0">
    <w:name w:val="Сетка таблицы211"/>
    <w:basedOn w:val="a1"/>
    <w:next w:val="af3"/>
    <w:uiPriority w:val="39"/>
    <w:rsid w:val="005C44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5C440B"/>
  </w:style>
  <w:style w:type="numbering" w:customStyle="1" w:styleId="2111">
    <w:name w:val="Нет списка211"/>
    <w:next w:val="a2"/>
    <w:uiPriority w:val="99"/>
    <w:semiHidden/>
    <w:unhideWhenUsed/>
    <w:rsid w:val="005C440B"/>
  </w:style>
  <w:style w:type="table" w:customStyle="1" w:styleId="311">
    <w:name w:val="Сетка таблицы311"/>
    <w:basedOn w:val="a1"/>
    <w:next w:val="af3"/>
    <w:rsid w:val="005C44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 + Не полужирный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character" w:customStyle="1" w:styleId="25">
    <w:name w:val="Основной текст (2)"/>
    <w:rsid w:val="005C440B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uk-UA" w:eastAsia="uk-UA"/>
    </w:rPr>
  </w:style>
  <w:style w:type="numbering" w:customStyle="1" w:styleId="35">
    <w:name w:val="Нет списка3"/>
    <w:next w:val="a2"/>
    <w:uiPriority w:val="99"/>
    <w:semiHidden/>
    <w:unhideWhenUsed/>
    <w:rsid w:val="004579A0"/>
  </w:style>
  <w:style w:type="table" w:customStyle="1" w:styleId="41">
    <w:name w:val="Сетка таблицы4"/>
    <w:basedOn w:val="a1"/>
    <w:next w:val="af3"/>
    <w:uiPriority w:val="59"/>
    <w:rsid w:val="004579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basedOn w:val="a1"/>
    <w:next w:val="af3"/>
    <w:uiPriority w:val="39"/>
    <w:rsid w:val="004579A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4579A0"/>
  </w:style>
  <w:style w:type="numbering" w:customStyle="1" w:styleId="221">
    <w:name w:val="Нет списка22"/>
    <w:next w:val="a2"/>
    <w:uiPriority w:val="99"/>
    <w:semiHidden/>
    <w:unhideWhenUsed/>
    <w:rsid w:val="004579A0"/>
  </w:style>
  <w:style w:type="table" w:customStyle="1" w:styleId="321">
    <w:name w:val="Сетка таблицы32"/>
    <w:basedOn w:val="a1"/>
    <w:next w:val="af3"/>
    <w:uiPriority w:val="59"/>
    <w:rsid w:val="0045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2">
    <w:name w:val="Сетка таблицы212"/>
    <w:basedOn w:val="a1"/>
    <w:next w:val="af3"/>
    <w:uiPriority w:val="39"/>
    <w:rsid w:val="004579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2">
    <w:name w:val="Нет списка112"/>
    <w:next w:val="a2"/>
    <w:uiPriority w:val="99"/>
    <w:semiHidden/>
    <w:unhideWhenUsed/>
    <w:rsid w:val="004579A0"/>
  </w:style>
  <w:style w:type="numbering" w:customStyle="1" w:styleId="2120">
    <w:name w:val="Нет списка212"/>
    <w:next w:val="a2"/>
    <w:uiPriority w:val="99"/>
    <w:semiHidden/>
    <w:unhideWhenUsed/>
    <w:rsid w:val="004579A0"/>
  </w:style>
  <w:style w:type="table" w:customStyle="1" w:styleId="312">
    <w:name w:val="Сетка таблицы312"/>
    <w:basedOn w:val="a1"/>
    <w:next w:val="af3"/>
    <w:rsid w:val="004579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2">
    <w:name w:val="Нет списка4"/>
    <w:next w:val="a2"/>
    <w:uiPriority w:val="99"/>
    <w:semiHidden/>
    <w:unhideWhenUsed/>
    <w:rsid w:val="006B0547"/>
  </w:style>
  <w:style w:type="table" w:customStyle="1" w:styleId="5">
    <w:name w:val="Сетка таблицы5"/>
    <w:basedOn w:val="a1"/>
    <w:next w:val="af3"/>
    <w:uiPriority w:val="59"/>
    <w:rsid w:val="006B05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basedOn w:val="a1"/>
    <w:next w:val="af3"/>
    <w:uiPriority w:val="39"/>
    <w:rsid w:val="006B054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6B0547"/>
  </w:style>
  <w:style w:type="numbering" w:customStyle="1" w:styleId="50">
    <w:name w:val="Нет списка5"/>
    <w:next w:val="a2"/>
    <w:uiPriority w:val="99"/>
    <w:semiHidden/>
    <w:unhideWhenUsed/>
    <w:rsid w:val="00C44FFB"/>
  </w:style>
  <w:style w:type="table" w:customStyle="1" w:styleId="6">
    <w:name w:val="Сетка таблицы6"/>
    <w:basedOn w:val="a1"/>
    <w:next w:val="af3"/>
    <w:uiPriority w:val="59"/>
    <w:rsid w:val="00C44F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0">
    <w:name w:val="Сетка таблицы24"/>
    <w:basedOn w:val="a1"/>
    <w:next w:val="af3"/>
    <w:uiPriority w:val="39"/>
    <w:rsid w:val="00C44FF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C44FFB"/>
  </w:style>
  <w:style w:type="character" w:customStyle="1" w:styleId="ab">
    <w:name w:val="Абзац списка Знак"/>
    <w:link w:val="aa"/>
    <w:uiPriority w:val="34"/>
    <w:locked/>
    <w:rsid w:val="00C44FFB"/>
  </w:style>
  <w:style w:type="character" w:customStyle="1" w:styleId="ad">
    <w:name w:val="Без интервала Знак"/>
    <w:link w:val="ac"/>
    <w:uiPriority w:val="1"/>
    <w:rsid w:val="00C44FFB"/>
    <w:rPr>
      <w:rFonts w:ascii="Times New Roman" w:eastAsia="Times New Roman" w:hAnsi="Times New Roman" w:cs="Times New Roman"/>
      <w:sz w:val="24"/>
      <w:szCs w:val="24"/>
      <w:lang w:val="uk-UA" w:eastAsia="zh-CN"/>
    </w:rPr>
  </w:style>
  <w:style w:type="numbering" w:customStyle="1" w:styleId="60">
    <w:name w:val="Нет списка6"/>
    <w:next w:val="a2"/>
    <w:uiPriority w:val="99"/>
    <w:semiHidden/>
    <w:unhideWhenUsed/>
    <w:rsid w:val="00012D93"/>
  </w:style>
  <w:style w:type="table" w:customStyle="1" w:styleId="7">
    <w:name w:val="Сетка таблицы7"/>
    <w:basedOn w:val="a1"/>
    <w:next w:val="af3"/>
    <w:uiPriority w:val="5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0">
    <w:name w:val="Сетка таблицы25"/>
    <w:basedOn w:val="a1"/>
    <w:uiPriority w:val="39"/>
    <w:rsid w:val="00012D9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uiPriority w:val="2"/>
    <w:semiHidden/>
    <w:qFormat/>
    <w:rsid w:val="00012D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Times New Roman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033D5F"/>
  </w:style>
  <w:style w:type="table" w:customStyle="1" w:styleId="8">
    <w:name w:val="Сетка таблицы8"/>
    <w:basedOn w:val="a1"/>
    <w:next w:val="af3"/>
    <w:uiPriority w:val="59"/>
    <w:rsid w:val="00033D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next w:val="af3"/>
    <w:uiPriority w:val="39"/>
    <w:rsid w:val="00033D5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">
    <w:name w:val="Нет списка15"/>
    <w:next w:val="a2"/>
    <w:uiPriority w:val="99"/>
    <w:semiHidden/>
    <w:unhideWhenUsed/>
    <w:rsid w:val="00033D5F"/>
  </w:style>
  <w:style w:type="paragraph" w:styleId="27">
    <w:name w:val="Body Text Indent 2"/>
    <w:basedOn w:val="a"/>
    <w:link w:val="28"/>
    <w:uiPriority w:val="99"/>
    <w:semiHidden/>
    <w:unhideWhenUsed/>
    <w:rsid w:val="006801AE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sid w:val="006801A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2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cu.gov.ua/napryami/oskarzhennya-publichnih-zakupivel/zvedeni-vidomosti-shchodo-spotvorennya-rezultativ-torgi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0DD3DB-77DA-47BE-9941-70604DE8B9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</TotalTime>
  <Pages>6</Pages>
  <Words>9088</Words>
  <Characters>5181</Characters>
  <Application>Microsoft Office Word</Application>
  <DocSecurity>0</DocSecurity>
  <Lines>43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14241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Яцко Іван Васильович</dc:creator>
  <cp:lastModifiedBy>Виталий</cp:lastModifiedBy>
  <cp:revision>279</cp:revision>
  <cp:lastPrinted>2020-07-10T10:37:00Z</cp:lastPrinted>
  <dcterms:created xsi:type="dcterms:W3CDTF">2023-01-04T06:23:00Z</dcterms:created>
  <dcterms:modified xsi:type="dcterms:W3CDTF">2023-06-19T08:22:00Z</dcterms:modified>
</cp:coreProperties>
</file>