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0D" w:rsidRDefault="0068693D" w:rsidP="00FD4CEA">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 xml:space="preserve">Додаток № 3 </w:t>
      </w:r>
    </w:p>
    <w:p w:rsidR="0068693D" w:rsidRDefault="0068693D" w:rsidP="00FD4CEA">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до тендерної документації</w:t>
      </w:r>
    </w:p>
    <w:p w:rsidR="00CE58B2" w:rsidRPr="009A059C" w:rsidRDefault="00CE58B2" w:rsidP="00FD4CEA">
      <w:pPr>
        <w:spacing w:after="0" w:line="240" w:lineRule="auto"/>
        <w:ind w:firstLine="720"/>
        <w:jc w:val="right"/>
        <w:rPr>
          <w:rFonts w:ascii="Times New Roman" w:eastAsia="Times New Roman" w:hAnsi="Times New Roman" w:cs="Times New Roman"/>
          <w:i/>
          <w:sz w:val="24"/>
          <w:szCs w:val="24"/>
        </w:rPr>
      </w:pPr>
    </w:p>
    <w:p w:rsidR="00A0200D" w:rsidRDefault="00A0200D" w:rsidP="00FD4C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w:t>
      </w:r>
      <w:r w:rsidR="0068693D" w:rsidRPr="00FD4CEA">
        <w:rPr>
          <w:rFonts w:ascii="Times New Roman" w:eastAsia="Times New Roman" w:hAnsi="Times New Roman" w:cs="Times New Roman"/>
          <w:b/>
          <w:sz w:val="28"/>
          <w:szCs w:val="28"/>
        </w:rPr>
        <w:t xml:space="preserve"> </w:t>
      </w:r>
    </w:p>
    <w:p w:rsidR="0068693D" w:rsidRPr="00FD4CEA" w:rsidRDefault="0068693D" w:rsidP="00FD4CEA">
      <w:pPr>
        <w:spacing w:after="0" w:line="240" w:lineRule="auto"/>
        <w:jc w:val="center"/>
        <w:rPr>
          <w:rFonts w:ascii="Times New Roman" w:eastAsia="Times New Roman" w:hAnsi="Times New Roman" w:cs="Times New Roman"/>
          <w:b/>
          <w:i/>
          <w:sz w:val="28"/>
          <w:szCs w:val="28"/>
        </w:rPr>
      </w:pPr>
      <w:r w:rsidRPr="00FD4CEA">
        <w:rPr>
          <w:rFonts w:ascii="Times New Roman" w:eastAsia="Times New Roman" w:hAnsi="Times New Roman" w:cs="Times New Roman"/>
          <w:b/>
          <w:sz w:val="28"/>
          <w:szCs w:val="28"/>
        </w:rPr>
        <w:t>про необхідні технічні, якісні та кількісні характеристики предмета закупівлі та технічна специфікація до предмета закупівлі:</w:t>
      </w:r>
      <w:r w:rsidRPr="00FD4CEA">
        <w:rPr>
          <w:rFonts w:ascii="Times New Roman" w:eastAsia="Times New Roman" w:hAnsi="Times New Roman" w:cs="Times New Roman"/>
          <w:b/>
          <w:i/>
          <w:sz w:val="28"/>
          <w:szCs w:val="28"/>
        </w:rPr>
        <w:t xml:space="preserve"> </w:t>
      </w:r>
    </w:p>
    <w:p w:rsidR="00FD4CEA" w:rsidRDefault="00FD4CEA" w:rsidP="00FD4CEA">
      <w:pPr>
        <w:spacing w:after="0" w:line="240" w:lineRule="auto"/>
        <w:jc w:val="center"/>
        <w:rPr>
          <w:rFonts w:ascii="Times New Roman" w:eastAsia="Times New Roman" w:hAnsi="Times New Roman" w:cs="Times New Roman"/>
          <w:b/>
          <w:i/>
          <w:sz w:val="24"/>
          <w:szCs w:val="24"/>
        </w:rPr>
      </w:pPr>
    </w:p>
    <w:p w:rsidR="004576EF" w:rsidRPr="00147153" w:rsidRDefault="00456099" w:rsidP="004576EF">
      <w:pPr>
        <w:shd w:val="clear" w:color="auto" w:fill="FFFFFF"/>
        <w:spacing w:after="0" w:line="240" w:lineRule="auto"/>
        <w:jc w:val="center"/>
        <w:rPr>
          <w:rFonts w:ascii="Times New Roman" w:eastAsia="Times New Roman" w:hAnsi="Times New Roman" w:cs="Times New Roman"/>
          <w:sz w:val="24"/>
          <w:szCs w:val="24"/>
          <w:lang w:eastAsia="ru-RU"/>
        </w:rPr>
      </w:pPr>
      <w:r w:rsidRPr="00147153">
        <w:rPr>
          <w:rFonts w:ascii="Times New Roman" w:eastAsia="Times New Roman" w:hAnsi="Times New Roman" w:cs="Times New Roman"/>
          <w:sz w:val="24"/>
          <w:szCs w:val="24"/>
          <w:lang w:eastAsia="ru-RU"/>
        </w:rPr>
        <w:t>код ДК 021:2015 - 09320000-8 «Пара, гаряча вода та пов’язана продукція» (Послуга з постачання</w:t>
      </w:r>
      <w:r w:rsidR="00591AE3">
        <w:rPr>
          <w:rFonts w:ascii="Times New Roman" w:eastAsia="Times New Roman" w:hAnsi="Times New Roman" w:cs="Times New Roman"/>
          <w:sz w:val="24"/>
          <w:szCs w:val="24"/>
          <w:lang w:eastAsia="ru-RU"/>
        </w:rPr>
        <w:t xml:space="preserve"> теплової енергії та</w:t>
      </w:r>
      <w:r w:rsidR="00C74141">
        <w:rPr>
          <w:rFonts w:ascii="Times New Roman" w:eastAsia="Times New Roman" w:hAnsi="Times New Roman" w:cs="Times New Roman"/>
          <w:sz w:val="24"/>
          <w:szCs w:val="24"/>
          <w:lang w:eastAsia="ru-RU"/>
        </w:rPr>
        <w:t xml:space="preserve"> пов’язаного</w:t>
      </w:r>
      <w:r w:rsidR="00591AE3">
        <w:rPr>
          <w:rFonts w:ascii="Times New Roman" w:eastAsia="Times New Roman" w:hAnsi="Times New Roman" w:cs="Times New Roman"/>
          <w:sz w:val="24"/>
          <w:szCs w:val="24"/>
          <w:lang w:eastAsia="ru-RU"/>
        </w:rPr>
        <w:t xml:space="preserve"> абонентського</w:t>
      </w:r>
      <w:r w:rsidRPr="00147153">
        <w:rPr>
          <w:rFonts w:ascii="Times New Roman" w:eastAsia="Times New Roman" w:hAnsi="Times New Roman" w:cs="Times New Roman"/>
          <w:sz w:val="24"/>
          <w:szCs w:val="24"/>
          <w:lang w:eastAsia="ru-RU"/>
        </w:rPr>
        <w:t xml:space="preserve"> обслуговування для об’єкта  –  громадське приміщення, вбудоване в житловий будинок, розташоване за адресою: м. Славутич, проспект Незалежності, буд. 15/1А, загальною площею 93,60 м</w:t>
      </w:r>
      <w:r w:rsidRPr="00147153">
        <w:rPr>
          <w:rFonts w:ascii="Times New Roman" w:eastAsia="Times New Roman" w:hAnsi="Times New Roman" w:cs="Times New Roman"/>
          <w:sz w:val="24"/>
          <w:szCs w:val="24"/>
          <w:vertAlign w:val="superscript"/>
          <w:lang w:eastAsia="ru-RU"/>
        </w:rPr>
        <w:t>2</w:t>
      </w:r>
      <w:r w:rsidRPr="00147153">
        <w:rPr>
          <w:rFonts w:ascii="Times New Roman" w:eastAsia="Times New Roman" w:hAnsi="Times New Roman" w:cs="Times New Roman"/>
          <w:sz w:val="24"/>
          <w:szCs w:val="24"/>
          <w:lang w:eastAsia="ru-RU"/>
        </w:rPr>
        <w:t>)</w:t>
      </w:r>
    </w:p>
    <w:p w:rsidR="002D27A6" w:rsidRDefault="002D27A6" w:rsidP="004576EF">
      <w:pPr>
        <w:shd w:val="clear" w:color="auto" w:fill="FFFFFF"/>
        <w:spacing w:after="0" w:line="240" w:lineRule="auto"/>
        <w:jc w:val="center"/>
        <w:rPr>
          <w:rFonts w:ascii="Times New Roman" w:eastAsia="Times New Roman" w:hAnsi="Times New Roman" w:cs="Times New Roman"/>
          <w:b/>
          <w:sz w:val="24"/>
          <w:szCs w:val="24"/>
          <w:lang w:eastAsia="ru-RU"/>
        </w:rPr>
      </w:pPr>
    </w:p>
    <w:p w:rsidR="002D27A6" w:rsidRPr="001B1DE8" w:rsidRDefault="001B1DE8" w:rsidP="001B1DE8">
      <w:pPr>
        <w:pStyle w:val="a5"/>
        <w:numPr>
          <w:ilvl w:val="0"/>
          <w:numId w:val="44"/>
        </w:num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Загальні вимоги:</w:t>
      </w:r>
    </w:p>
    <w:p w:rsidR="004576EF" w:rsidRDefault="004576EF" w:rsidP="00633433">
      <w:pPr>
        <w:shd w:val="clear" w:color="auto" w:fill="FFFFFF"/>
        <w:spacing w:after="0" w:line="240" w:lineRule="auto"/>
        <w:jc w:val="both"/>
        <w:rPr>
          <w:rFonts w:ascii="Times New Roman" w:eastAsia="Times New Roman" w:hAnsi="Times New Roman" w:cs="Times New Roman"/>
          <w:b/>
          <w:sz w:val="24"/>
          <w:szCs w:val="24"/>
          <w:lang w:eastAsia="ru-RU"/>
        </w:rPr>
      </w:pPr>
    </w:p>
    <w:tbl>
      <w:tblPr>
        <w:tblStyle w:val="a9"/>
        <w:tblW w:w="9889" w:type="dxa"/>
        <w:tblLook w:val="04A0" w:firstRow="1" w:lastRow="0" w:firstColumn="1" w:lastColumn="0" w:noHBand="0" w:noVBand="1"/>
      </w:tblPr>
      <w:tblGrid>
        <w:gridCol w:w="532"/>
        <w:gridCol w:w="4112"/>
        <w:gridCol w:w="1418"/>
        <w:gridCol w:w="3827"/>
      </w:tblGrid>
      <w:tr w:rsidR="004576EF" w:rsidRPr="004576EF" w:rsidTr="004576EF">
        <w:trPr>
          <w:trHeight w:val="351"/>
        </w:trPr>
        <w:tc>
          <w:tcPr>
            <w:tcW w:w="9889" w:type="dxa"/>
            <w:gridSpan w:val="4"/>
            <w:tcBorders>
              <w:bottom w:val="single" w:sz="4" w:space="0" w:color="auto"/>
            </w:tcBorders>
            <w:vAlign w:val="center"/>
          </w:tcPr>
          <w:p w:rsidR="004576EF" w:rsidRPr="004576EF" w:rsidRDefault="004576EF" w:rsidP="004576EF">
            <w:pPr>
              <w:tabs>
                <w:tab w:val="left" w:pos="7335"/>
              </w:tabs>
              <w:spacing w:after="0"/>
              <w:jc w:val="center"/>
              <w:rPr>
                <w:rFonts w:ascii="Times New Roman" w:hAnsi="Times New Roman" w:cs="Times New Roman"/>
                <w:i/>
                <w:sz w:val="24"/>
                <w:szCs w:val="24"/>
              </w:rPr>
            </w:pPr>
            <w:r w:rsidRPr="004576EF">
              <w:rPr>
                <w:rFonts w:ascii="Times New Roman" w:hAnsi="Times New Roman" w:cs="Times New Roman"/>
                <w:b/>
                <w:sz w:val="24"/>
                <w:szCs w:val="24"/>
              </w:rPr>
              <w:t>Загальна характе</w:t>
            </w:r>
            <w:r w:rsidR="002D27A6">
              <w:rPr>
                <w:rFonts w:ascii="Times New Roman" w:hAnsi="Times New Roman" w:cs="Times New Roman"/>
                <w:b/>
                <w:sz w:val="24"/>
                <w:szCs w:val="24"/>
              </w:rPr>
              <w:t xml:space="preserve">ристика предмета закупівлі </w:t>
            </w:r>
          </w:p>
        </w:tc>
      </w:tr>
      <w:tr w:rsidR="004576EF" w:rsidRPr="00147153" w:rsidTr="005734A8">
        <w:tc>
          <w:tcPr>
            <w:tcW w:w="532" w:type="dxa"/>
            <w:vAlign w:val="center"/>
          </w:tcPr>
          <w:p w:rsidR="004576EF" w:rsidRPr="00147153" w:rsidRDefault="004576EF" w:rsidP="004576EF">
            <w:pPr>
              <w:tabs>
                <w:tab w:val="left" w:pos="7335"/>
              </w:tabs>
              <w:spacing w:after="0"/>
              <w:jc w:val="center"/>
              <w:rPr>
                <w:rFonts w:ascii="Times New Roman" w:hAnsi="Times New Roman" w:cs="Times New Roman"/>
                <w:b/>
                <w:sz w:val="20"/>
                <w:szCs w:val="20"/>
              </w:rPr>
            </w:pPr>
            <w:r w:rsidRPr="00147153">
              <w:rPr>
                <w:rFonts w:ascii="Times New Roman" w:hAnsi="Times New Roman" w:cs="Times New Roman"/>
                <w:b/>
                <w:sz w:val="20"/>
                <w:szCs w:val="20"/>
              </w:rPr>
              <w:t>№ з/п</w:t>
            </w:r>
          </w:p>
        </w:tc>
        <w:tc>
          <w:tcPr>
            <w:tcW w:w="4112" w:type="dxa"/>
            <w:vAlign w:val="center"/>
          </w:tcPr>
          <w:p w:rsidR="004576EF" w:rsidRPr="00147153" w:rsidRDefault="005734A8" w:rsidP="004576EF">
            <w:pPr>
              <w:tabs>
                <w:tab w:val="left" w:pos="7335"/>
              </w:tabs>
              <w:spacing w:after="0"/>
              <w:jc w:val="center"/>
              <w:rPr>
                <w:rFonts w:ascii="Times New Roman" w:hAnsi="Times New Roman" w:cs="Times New Roman"/>
                <w:b/>
                <w:sz w:val="20"/>
                <w:szCs w:val="20"/>
              </w:rPr>
            </w:pPr>
            <w:r w:rsidRPr="00147153">
              <w:rPr>
                <w:rFonts w:ascii="Times New Roman" w:hAnsi="Times New Roman" w:cs="Times New Roman"/>
                <w:b/>
                <w:sz w:val="20"/>
                <w:szCs w:val="20"/>
              </w:rPr>
              <w:t>Назва</w:t>
            </w:r>
            <w:r w:rsidR="004576EF" w:rsidRPr="00147153">
              <w:rPr>
                <w:rFonts w:ascii="Times New Roman" w:hAnsi="Times New Roman" w:cs="Times New Roman"/>
                <w:b/>
                <w:sz w:val="20"/>
                <w:szCs w:val="20"/>
              </w:rPr>
              <w:t xml:space="preserve"> предмета закупівлі</w:t>
            </w:r>
          </w:p>
        </w:tc>
        <w:tc>
          <w:tcPr>
            <w:tcW w:w="1418" w:type="dxa"/>
            <w:tcBorders>
              <w:bottom w:val="single" w:sz="4" w:space="0" w:color="auto"/>
            </w:tcBorders>
            <w:vAlign w:val="center"/>
          </w:tcPr>
          <w:p w:rsidR="004576EF" w:rsidRPr="00147153" w:rsidRDefault="004576EF" w:rsidP="004576EF">
            <w:pPr>
              <w:tabs>
                <w:tab w:val="left" w:pos="7335"/>
              </w:tabs>
              <w:spacing w:after="0"/>
              <w:jc w:val="center"/>
              <w:rPr>
                <w:rFonts w:ascii="Times New Roman" w:hAnsi="Times New Roman" w:cs="Times New Roman"/>
                <w:b/>
                <w:sz w:val="20"/>
                <w:szCs w:val="20"/>
              </w:rPr>
            </w:pPr>
            <w:r w:rsidRPr="00147153">
              <w:rPr>
                <w:rFonts w:ascii="Times New Roman" w:hAnsi="Times New Roman" w:cs="Times New Roman"/>
                <w:b/>
                <w:sz w:val="20"/>
                <w:szCs w:val="20"/>
              </w:rPr>
              <w:t xml:space="preserve">Кількість, </w:t>
            </w:r>
            <w:proofErr w:type="spellStart"/>
            <w:r w:rsidRPr="00147153">
              <w:rPr>
                <w:rFonts w:ascii="Times New Roman" w:hAnsi="Times New Roman" w:cs="Times New Roman"/>
                <w:b/>
                <w:sz w:val="20"/>
                <w:szCs w:val="20"/>
              </w:rPr>
              <w:t>Гкал</w:t>
            </w:r>
            <w:proofErr w:type="spellEnd"/>
          </w:p>
        </w:tc>
        <w:tc>
          <w:tcPr>
            <w:tcW w:w="3827" w:type="dxa"/>
            <w:tcBorders>
              <w:bottom w:val="single" w:sz="4" w:space="0" w:color="auto"/>
            </w:tcBorders>
            <w:vAlign w:val="center"/>
          </w:tcPr>
          <w:p w:rsidR="004576EF" w:rsidRPr="00147153" w:rsidRDefault="004576EF" w:rsidP="004576EF">
            <w:pPr>
              <w:tabs>
                <w:tab w:val="left" w:pos="7335"/>
              </w:tabs>
              <w:spacing w:after="0"/>
              <w:jc w:val="center"/>
              <w:rPr>
                <w:rFonts w:ascii="Times New Roman" w:hAnsi="Times New Roman" w:cs="Times New Roman"/>
                <w:b/>
                <w:sz w:val="20"/>
                <w:szCs w:val="20"/>
              </w:rPr>
            </w:pPr>
            <w:r w:rsidRPr="00147153">
              <w:rPr>
                <w:rFonts w:ascii="Times New Roman" w:hAnsi="Times New Roman" w:cs="Times New Roman"/>
                <w:b/>
                <w:sz w:val="20"/>
                <w:szCs w:val="20"/>
              </w:rPr>
              <w:t>Місце поставки</w:t>
            </w:r>
          </w:p>
        </w:tc>
      </w:tr>
      <w:tr w:rsidR="004576EF" w:rsidRPr="00147153" w:rsidTr="00FB16CD">
        <w:tc>
          <w:tcPr>
            <w:tcW w:w="532" w:type="dxa"/>
            <w:vAlign w:val="center"/>
          </w:tcPr>
          <w:p w:rsidR="004576EF" w:rsidRPr="00147153" w:rsidRDefault="004576EF" w:rsidP="004576EF">
            <w:pPr>
              <w:tabs>
                <w:tab w:val="left" w:pos="7335"/>
              </w:tabs>
              <w:spacing w:after="0"/>
              <w:jc w:val="center"/>
              <w:rPr>
                <w:rFonts w:ascii="Times New Roman" w:hAnsi="Times New Roman" w:cs="Times New Roman"/>
                <w:sz w:val="20"/>
                <w:szCs w:val="20"/>
              </w:rPr>
            </w:pPr>
            <w:r w:rsidRPr="00147153">
              <w:rPr>
                <w:rFonts w:ascii="Times New Roman" w:hAnsi="Times New Roman" w:cs="Times New Roman"/>
                <w:sz w:val="20"/>
                <w:szCs w:val="20"/>
              </w:rPr>
              <w:t>1</w:t>
            </w:r>
          </w:p>
        </w:tc>
        <w:tc>
          <w:tcPr>
            <w:tcW w:w="4112" w:type="dxa"/>
            <w:vAlign w:val="center"/>
          </w:tcPr>
          <w:p w:rsidR="004576EF" w:rsidRPr="00147153" w:rsidRDefault="00456099" w:rsidP="005734A8">
            <w:pPr>
              <w:tabs>
                <w:tab w:val="left" w:pos="7335"/>
              </w:tabs>
              <w:spacing w:after="0"/>
              <w:rPr>
                <w:rFonts w:ascii="Times New Roman" w:hAnsi="Times New Roman" w:cs="Times New Roman"/>
                <w:i/>
                <w:sz w:val="20"/>
                <w:szCs w:val="20"/>
              </w:rPr>
            </w:pPr>
            <w:r w:rsidRPr="00147153">
              <w:rPr>
                <w:rFonts w:ascii="Times New Roman" w:eastAsia="Times New Roman" w:hAnsi="Times New Roman" w:cs="Times New Roman"/>
                <w:sz w:val="20"/>
                <w:szCs w:val="20"/>
                <w:lang w:eastAsia="ru-RU"/>
              </w:rPr>
              <w:t>код ДК 021:2015 - 09320000-8 «Пара, гаряча вода та пов’язана продукція» (Послуга з постачання</w:t>
            </w:r>
            <w:r w:rsidR="00591AE3">
              <w:rPr>
                <w:rFonts w:ascii="Times New Roman" w:eastAsia="Times New Roman" w:hAnsi="Times New Roman" w:cs="Times New Roman"/>
                <w:sz w:val="20"/>
                <w:szCs w:val="20"/>
                <w:lang w:eastAsia="ru-RU"/>
              </w:rPr>
              <w:t xml:space="preserve"> теплової енергії та </w:t>
            </w:r>
            <w:r w:rsidR="00C74141">
              <w:rPr>
                <w:rFonts w:ascii="Times New Roman" w:eastAsia="Times New Roman" w:hAnsi="Times New Roman" w:cs="Times New Roman"/>
                <w:sz w:val="20"/>
                <w:szCs w:val="20"/>
                <w:lang w:eastAsia="ru-RU"/>
              </w:rPr>
              <w:t>пов’язаного</w:t>
            </w:r>
            <w:bookmarkStart w:id="0" w:name="_GoBack"/>
            <w:bookmarkEnd w:id="0"/>
            <w:r w:rsidR="00C74141">
              <w:rPr>
                <w:rFonts w:ascii="Times New Roman" w:eastAsia="Times New Roman" w:hAnsi="Times New Roman" w:cs="Times New Roman"/>
                <w:sz w:val="20"/>
                <w:szCs w:val="20"/>
                <w:lang w:eastAsia="ru-RU"/>
              </w:rPr>
              <w:t xml:space="preserve"> </w:t>
            </w:r>
            <w:r w:rsidR="00591AE3">
              <w:rPr>
                <w:rFonts w:ascii="Times New Roman" w:eastAsia="Times New Roman" w:hAnsi="Times New Roman" w:cs="Times New Roman"/>
                <w:sz w:val="20"/>
                <w:szCs w:val="20"/>
                <w:lang w:eastAsia="ru-RU"/>
              </w:rPr>
              <w:t>абонентського</w:t>
            </w:r>
            <w:r w:rsidRPr="00147153">
              <w:rPr>
                <w:rFonts w:ascii="Times New Roman" w:eastAsia="Times New Roman" w:hAnsi="Times New Roman" w:cs="Times New Roman"/>
                <w:sz w:val="20"/>
                <w:szCs w:val="20"/>
                <w:lang w:eastAsia="ru-RU"/>
              </w:rPr>
              <w:t xml:space="preserve"> обслуговування для об’єкта  –  громадське приміщення, вбудоване в житловий будинок, розташоване за адресою: м. Славутич, проспект Незалежності, буд. 15/1А, загальною площею 93,60 м</w:t>
            </w:r>
            <w:r w:rsidRPr="00147153">
              <w:rPr>
                <w:rFonts w:ascii="Times New Roman" w:eastAsia="Times New Roman" w:hAnsi="Times New Roman" w:cs="Times New Roman"/>
                <w:sz w:val="20"/>
                <w:szCs w:val="20"/>
                <w:vertAlign w:val="superscript"/>
                <w:lang w:eastAsia="ru-RU"/>
              </w:rPr>
              <w:t>2</w:t>
            </w:r>
            <w:r w:rsidRPr="00147153">
              <w:rPr>
                <w:rFonts w:ascii="Times New Roman" w:eastAsia="Times New Roman" w:hAnsi="Times New Roman" w:cs="Times New Roman"/>
                <w:sz w:val="20"/>
                <w:szCs w:val="20"/>
                <w:lang w:eastAsia="ru-RU"/>
              </w:rPr>
              <w:t>)</w:t>
            </w:r>
          </w:p>
        </w:tc>
        <w:tc>
          <w:tcPr>
            <w:tcW w:w="1418" w:type="dxa"/>
            <w:tcBorders>
              <w:top w:val="single" w:sz="4" w:space="0" w:color="auto"/>
              <w:bottom w:val="single" w:sz="4" w:space="0" w:color="auto"/>
              <w:right w:val="single" w:sz="4" w:space="0" w:color="auto"/>
            </w:tcBorders>
            <w:vAlign w:val="center"/>
          </w:tcPr>
          <w:p w:rsidR="004576EF" w:rsidRPr="00147153" w:rsidRDefault="004576EF" w:rsidP="004576EF">
            <w:pPr>
              <w:tabs>
                <w:tab w:val="left" w:pos="7335"/>
              </w:tabs>
              <w:spacing w:after="0"/>
              <w:jc w:val="center"/>
              <w:rPr>
                <w:rFonts w:ascii="Times New Roman" w:hAnsi="Times New Roman" w:cs="Times New Roman"/>
                <w:b/>
                <w:sz w:val="20"/>
                <w:szCs w:val="20"/>
                <w:lang w:val="ru-RU"/>
              </w:rPr>
            </w:pPr>
            <w:r w:rsidRPr="00147153">
              <w:rPr>
                <w:rFonts w:ascii="Times New Roman" w:hAnsi="Times New Roman" w:cs="Times New Roman"/>
                <w:b/>
                <w:sz w:val="20"/>
                <w:szCs w:val="20"/>
                <w:lang w:val="ru-RU"/>
              </w:rPr>
              <w:t>24,22988</w:t>
            </w:r>
          </w:p>
        </w:tc>
        <w:tc>
          <w:tcPr>
            <w:tcW w:w="3827" w:type="dxa"/>
            <w:tcBorders>
              <w:top w:val="single" w:sz="4" w:space="0" w:color="auto"/>
              <w:left w:val="single" w:sz="4" w:space="0" w:color="auto"/>
              <w:bottom w:val="single" w:sz="4" w:space="0" w:color="auto"/>
              <w:right w:val="single" w:sz="4" w:space="0" w:color="auto"/>
            </w:tcBorders>
          </w:tcPr>
          <w:p w:rsidR="005734A8" w:rsidRPr="00147153" w:rsidRDefault="005734A8" w:rsidP="005734A8">
            <w:pPr>
              <w:spacing w:after="0"/>
              <w:rPr>
                <w:rFonts w:ascii="Times New Roman" w:hAnsi="Times New Roman" w:cs="Times New Roman"/>
                <w:sz w:val="20"/>
                <w:szCs w:val="20"/>
              </w:rPr>
            </w:pPr>
          </w:p>
          <w:p w:rsidR="005734A8" w:rsidRPr="00147153" w:rsidRDefault="004576EF" w:rsidP="005734A8">
            <w:pPr>
              <w:spacing w:after="0"/>
              <w:rPr>
                <w:rFonts w:ascii="Times New Roman" w:hAnsi="Times New Roman" w:cs="Times New Roman"/>
                <w:sz w:val="20"/>
                <w:szCs w:val="20"/>
              </w:rPr>
            </w:pPr>
            <w:r w:rsidRPr="00147153">
              <w:rPr>
                <w:rFonts w:ascii="Times New Roman" w:hAnsi="Times New Roman" w:cs="Times New Roman"/>
                <w:sz w:val="20"/>
                <w:szCs w:val="20"/>
              </w:rPr>
              <w:t>07101, Україна, Київська обл., Вишгородський р-н,</w:t>
            </w:r>
          </w:p>
          <w:p w:rsidR="005734A8" w:rsidRPr="00147153" w:rsidRDefault="004576EF" w:rsidP="005734A8">
            <w:pPr>
              <w:spacing w:after="0"/>
              <w:rPr>
                <w:rFonts w:ascii="Times New Roman" w:hAnsi="Times New Roman" w:cs="Times New Roman"/>
                <w:sz w:val="20"/>
                <w:szCs w:val="20"/>
              </w:rPr>
            </w:pPr>
            <w:r w:rsidRPr="00147153">
              <w:rPr>
                <w:rFonts w:ascii="Times New Roman" w:hAnsi="Times New Roman" w:cs="Times New Roman"/>
                <w:sz w:val="20"/>
                <w:szCs w:val="20"/>
              </w:rPr>
              <w:t xml:space="preserve">місто Славутич, </w:t>
            </w:r>
          </w:p>
          <w:p w:rsidR="004576EF" w:rsidRPr="00147153" w:rsidRDefault="004576EF" w:rsidP="005734A8">
            <w:pPr>
              <w:spacing w:after="0"/>
              <w:rPr>
                <w:rFonts w:ascii="Times New Roman" w:hAnsi="Times New Roman" w:cs="Times New Roman"/>
                <w:sz w:val="20"/>
                <w:szCs w:val="20"/>
                <w:lang w:val="ru-RU"/>
              </w:rPr>
            </w:pPr>
            <w:r w:rsidRPr="00147153">
              <w:rPr>
                <w:rFonts w:ascii="Times New Roman" w:hAnsi="Times New Roman" w:cs="Times New Roman"/>
                <w:sz w:val="20"/>
                <w:szCs w:val="20"/>
              </w:rPr>
              <w:t xml:space="preserve">проспект Незалежності, </w:t>
            </w:r>
            <w:r w:rsidR="005734A8" w:rsidRPr="00147153">
              <w:rPr>
                <w:rFonts w:ascii="Times New Roman" w:hAnsi="Times New Roman" w:cs="Times New Roman"/>
                <w:sz w:val="20"/>
                <w:szCs w:val="20"/>
              </w:rPr>
              <w:t xml:space="preserve">буд. </w:t>
            </w:r>
            <w:r w:rsidRPr="00147153">
              <w:rPr>
                <w:rFonts w:ascii="Times New Roman" w:hAnsi="Times New Roman" w:cs="Times New Roman"/>
                <w:sz w:val="20"/>
                <w:szCs w:val="20"/>
                <w:lang w:val="ru-RU"/>
              </w:rPr>
              <w:t>15</w:t>
            </w:r>
            <w:r w:rsidR="005734A8" w:rsidRPr="00147153">
              <w:rPr>
                <w:rFonts w:ascii="Times New Roman" w:hAnsi="Times New Roman" w:cs="Times New Roman"/>
                <w:sz w:val="20"/>
                <w:szCs w:val="20"/>
              </w:rPr>
              <w:t>/1</w:t>
            </w:r>
            <w:r w:rsidRPr="00147153">
              <w:rPr>
                <w:rFonts w:ascii="Times New Roman" w:hAnsi="Times New Roman" w:cs="Times New Roman"/>
                <w:sz w:val="20"/>
                <w:szCs w:val="20"/>
                <w:lang w:val="ru-RU"/>
              </w:rPr>
              <w:t>А</w:t>
            </w:r>
          </w:p>
        </w:tc>
      </w:tr>
    </w:tbl>
    <w:p w:rsidR="00FB16CD" w:rsidRDefault="00FB16CD" w:rsidP="00633433">
      <w:pPr>
        <w:shd w:val="clear" w:color="auto" w:fill="FFFFFF"/>
        <w:spacing w:after="0" w:line="240" w:lineRule="auto"/>
        <w:jc w:val="both"/>
        <w:rPr>
          <w:rFonts w:ascii="Times New Roman" w:eastAsia="Times New Roman" w:hAnsi="Times New Roman" w:cs="Times New Roman"/>
          <w:b/>
          <w:sz w:val="24"/>
          <w:szCs w:val="24"/>
          <w:lang w:eastAsia="ru-RU"/>
        </w:rPr>
      </w:pPr>
    </w:p>
    <w:p w:rsidR="00FB16CD" w:rsidRPr="00147153" w:rsidRDefault="00FB16CD" w:rsidP="00FB16CD">
      <w:pPr>
        <w:tabs>
          <w:tab w:val="left" w:pos="426"/>
        </w:tabs>
        <w:spacing w:after="0" w:line="240" w:lineRule="auto"/>
        <w:jc w:val="both"/>
        <w:rPr>
          <w:rFonts w:ascii="Times New Roman" w:hAnsi="Times New Roman" w:cs="Times New Roman"/>
          <w:sz w:val="24"/>
          <w:szCs w:val="24"/>
        </w:rPr>
      </w:pPr>
      <w:r w:rsidRPr="00147153">
        <w:rPr>
          <w:rFonts w:ascii="Times New Roman" w:hAnsi="Times New Roman" w:cs="Times New Roman"/>
          <w:sz w:val="24"/>
          <w:szCs w:val="24"/>
        </w:rPr>
        <w:t>Загальна  кіль</w:t>
      </w:r>
      <w:r w:rsidR="00147153">
        <w:rPr>
          <w:rFonts w:ascii="Times New Roman" w:hAnsi="Times New Roman" w:cs="Times New Roman"/>
          <w:sz w:val="24"/>
          <w:szCs w:val="24"/>
        </w:rPr>
        <w:t>кість  теплової енергії:</w:t>
      </w:r>
      <w:r w:rsidRPr="00147153">
        <w:rPr>
          <w:rFonts w:ascii="Times New Roman" w:hAnsi="Times New Roman" w:cs="Times New Roman"/>
          <w:sz w:val="24"/>
          <w:szCs w:val="24"/>
        </w:rPr>
        <w:t xml:space="preserve"> </w:t>
      </w:r>
      <w:r w:rsidR="00147153">
        <w:rPr>
          <w:rFonts w:ascii="Times New Roman" w:hAnsi="Times New Roman" w:cs="Times New Roman"/>
          <w:sz w:val="24"/>
          <w:szCs w:val="24"/>
        </w:rPr>
        <w:tab/>
      </w:r>
      <w:r w:rsidRPr="00147153">
        <w:rPr>
          <w:rFonts w:ascii="Times New Roman" w:hAnsi="Times New Roman" w:cs="Times New Roman"/>
          <w:b/>
          <w:sz w:val="24"/>
          <w:szCs w:val="24"/>
          <w:lang w:val="ru-RU"/>
        </w:rPr>
        <w:t>24,22988</w:t>
      </w:r>
      <w:r w:rsidRPr="00147153">
        <w:rPr>
          <w:rFonts w:ascii="Times New Roman" w:hAnsi="Times New Roman" w:cs="Times New Roman"/>
          <w:b/>
          <w:sz w:val="24"/>
          <w:szCs w:val="24"/>
        </w:rPr>
        <w:t xml:space="preserve"> </w:t>
      </w:r>
      <w:proofErr w:type="spellStart"/>
      <w:r w:rsidRPr="00147153">
        <w:rPr>
          <w:rFonts w:ascii="Times New Roman" w:hAnsi="Times New Roman" w:cs="Times New Roman"/>
          <w:b/>
          <w:bCs/>
          <w:sz w:val="24"/>
          <w:szCs w:val="24"/>
        </w:rPr>
        <w:t>Гкал</w:t>
      </w:r>
      <w:proofErr w:type="spellEnd"/>
      <w:r w:rsidRPr="00147153">
        <w:rPr>
          <w:rFonts w:ascii="Times New Roman" w:hAnsi="Times New Roman" w:cs="Times New Roman"/>
          <w:sz w:val="24"/>
          <w:szCs w:val="24"/>
        </w:rPr>
        <w:t>.</w:t>
      </w:r>
    </w:p>
    <w:p w:rsidR="00147153" w:rsidRDefault="00147153" w:rsidP="00FB16CD">
      <w:pPr>
        <w:tabs>
          <w:tab w:val="left" w:pos="426"/>
        </w:tabs>
        <w:spacing w:after="0" w:line="240" w:lineRule="auto"/>
        <w:jc w:val="both"/>
        <w:rPr>
          <w:rFonts w:ascii="Times New Roman" w:hAnsi="Times New Roman"/>
          <w:sz w:val="24"/>
          <w:szCs w:val="24"/>
        </w:rPr>
      </w:pPr>
      <w:r w:rsidRPr="00147153">
        <w:rPr>
          <w:rFonts w:ascii="Times New Roman" w:eastAsia="Times New Roman" w:hAnsi="Times New Roman" w:cs="Times New Roman"/>
          <w:sz w:val="24"/>
          <w:szCs w:val="24"/>
          <w:lang w:eastAsia="ru-RU"/>
        </w:rPr>
        <w:t xml:space="preserve">Абонентське обслуговування </w:t>
      </w:r>
      <w:r w:rsidRPr="00147153">
        <w:rPr>
          <w:rFonts w:ascii="Times New Roman" w:hAnsi="Times New Roman"/>
          <w:sz w:val="24"/>
          <w:szCs w:val="24"/>
        </w:rPr>
        <w:t xml:space="preserve">для </w:t>
      </w:r>
    </w:p>
    <w:p w:rsidR="00147153" w:rsidRPr="00147153" w:rsidRDefault="00147153" w:rsidP="00FB16CD">
      <w:pPr>
        <w:tabs>
          <w:tab w:val="left" w:pos="426"/>
        </w:tabs>
        <w:spacing w:after="0" w:line="240" w:lineRule="auto"/>
        <w:jc w:val="both"/>
        <w:rPr>
          <w:rFonts w:ascii="Times New Roman" w:eastAsia="Times New Roman" w:hAnsi="Times New Roman" w:cs="Times New Roman"/>
          <w:sz w:val="24"/>
          <w:szCs w:val="24"/>
          <w:lang w:eastAsia="ru-RU"/>
        </w:rPr>
      </w:pPr>
      <w:r w:rsidRPr="00147153">
        <w:rPr>
          <w:rFonts w:ascii="Times New Roman" w:hAnsi="Times New Roman"/>
          <w:sz w:val="24"/>
          <w:szCs w:val="24"/>
        </w:rPr>
        <w:t>послуги з постачання теплової енергії</w:t>
      </w:r>
      <w:r>
        <w:rPr>
          <w:rFonts w:ascii="Times New Roman" w:hAnsi="Times New Roman"/>
          <w:sz w:val="24"/>
          <w:szCs w:val="24"/>
        </w:rPr>
        <w:t>:</w:t>
      </w:r>
      <w:r>
        <w:rPr>
          <w:rFonts w:ascii="Times New Roman" w:hAnsi="Times New Roman"/>
          <w:sz w:val="24"/>
          <w:szCs w:val="24"/>
        </w:rPr>
        <w:tab/>
      </w:r>
      <w:r w:rsidRPr="00147153">
        <w:rPr>
          <w:rFonts w:ascii="Times New Roman" w:hAnsi="Times New Roman"/>
          <w:b/>
          <w:sz w:val="24"/>
          <w:szCs w:val="24"/>
        </w:rPr>
        <w:t>12 місяців</w:t>
      </w:r>
    </w:p>
    <w:p w:rsidR="00FB16CD" w:rsidRPr="00147153" w:rsidRDefault="00147153" w:rsidP="00147153">
      <w:pPr>
        <w:tabs>
          <w:tab w:val="left" w:pos="3828"/>
        </w:tabs>
        <w:spacing w:after="0" w:line="240" w:lineRule="auto"/>
        <w:rPr>
          <w:rFonts w:ascii="Times New Roman" w:hAnsi="Times New Roman"/>
          <w:sz w:val="24"/>
          <w:szCs w:val="24"/>
        </w:rPr>
      </w:pPr>
      <w:r>
        <w:rPr>
          <w:rFonts w:ascii="Times New Roman" w:hAnsi="Times New Roman"/>
          <w:sz w:val="24"/>
          <w:szCs w:val="24"/>
        </w:rPr>
        <w:t>Строк надання послуги:</w:t>
      </w:r>
      <w:r>
        <w:rPr>
          <w:rFonts w:ascii="Times New Roman" w:hAnsi="Times New Roman"/>
          <w:sz w:val="24"/>
          <w:szCs w:val="24"/>
        </w:rPr>
        <w:tab/>
      </w:r>
      <w:r>
        <w:rPr>
          <w:rFonts w:ascii="Times New Roman" w:hAnsi="Times New Roman"/>
          <w:sz w:val="24"/>
          <w:szCs w:val="24"/>
        </w:rPr>
        <w:tab/>
      </w:r>
      <w:r w:rsidR="002D27A6" w:rsidRPr="00147153">
        <w:rPr>
          <w:rFonts w:ascii="Times New Roman" w:hAnsi="Times New Roman"/>
          <w:b/>
          <w:sz w:val="24"/>
          <w:szCs w:val="24"/>
        </w:rPr>
        <w:t>до</w:t>
      </w:r>
      <w:r w:rsidR="00FB16CD" w:rsidRPr="00147153">
        <w:rPr>
          <w:rFonts w:ascii="Times New Roman" w:hAnsi="Times New Roman"/>
          <w:b/>
          <w:sz w:val="24"/>
          <w:szCs w:val="24"/>
        </w:rPr>
        <w:t xml:space="preserve"> 31.12.2023 року</w:t>
      </w:r>
      <w:r w:rsidR="00FB16CD" w:rsidRPr="00147153">
        <w:rPr>
          <w:rFonts w:ascii="Times New Roman" w:hAnsi="Times New Roman"/>
          <w:sz w:val="24"/>
          <w:szCs w:val="24"/>
        </w:rPr>
        <w:t>.</w:t>
      </w:r>
    </w:p>
    <w:p w:rsidR="00FB16CD" w:rsidRDefault="00FB16CD" w:rsidP="00633433">
      <w:pPr>
        <w:shd w:val="clear" w:color="auto" w:fill="FFFFFF"/>
        <w:spacing w:after="0" w:line="240" w:lineRule="auto"/>
        <w:jc w:val="both"/>
        <w:rPr>
          <w:rFonts w:ascii="Times New Roman" w:eastAsia="Times New Roman" w:hAnsi="Times New Roman" w:cs="Times New Roman"/>
          <w:b/>
          <w:sz w:val="24"/>
          <w:szCs w:val="24"/>
          <w:lang w:eastAsia="ru-RU"/>
        </w:rPr>
      </w:pPr>
    </w:p>
    <w:p w:rsidR="002D27A6" w:rsidRDefault="002D27A6" w:rsidP="00633433">
      <w:pPr>
        <w:shd w:val="clear" w:color="auto" w:fill="FFFFFF"/>
        <w:spacing w:after="0" w:line="240" w:lineRule="auto"/>
        <w:jc w:val="both"/>
        <w:rPr>
          <w:rFonts w:ascii="Times New Roman" w:eastAsia="Times New Roman" w:hAnsi="Times New Roman" w:cs="Times New Roman"/>
          <w:b/>
          <w:sz w:val="24"/>
          <w:szCs w:val="24"/>
          <w:lang w:eastAsia="ru-RU"/>
        </w:rPr>
      </w:pPr>
    </w:p>
    <w:tbl>
      <w:tblPr>
        <w:tblW w:w="9781" w:type="dxa"/>
        <w:tblInd w:w="108" w:type="dxa"/>
        <w:tblLayout w:type="fixed"/>
        <w:tblLook w:val="04A0" w:firstRow="1" w:lastRow="0" w:firstColumn="1" w:lastColumn="0" w:noHBand="0" w:noVBand="1"/>
      </w:tblPr>
      <w:tblGrid>
        <w:gridCol w:w="556"/>
        <w:gridCol w:w="1903"/>
        <w:gridCol w:w="842"/>
        <w:gridCol w:w="952"/>
        <w:gridCol w:w="1134"/>
        <w:gridCol w:w="992"/>
        <w:gridCol w:w="1134"/>
        <w:gridCol w:w="992"/>
        <w:gridCol w:w="1276"/>
      </w:tblGrid>
      <w:tr w:rsidR="002D27A6" w:rsidRPr="006421A8" w:rsidTr="004E4C6F">
        <w:trPr>
          <w:trHeight w:val="555"/>
        </w:trPr>
        <w:tc>
          <w:tcPr>
            <w:tcW w:w="97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D27A6" w:rsidRPr="001B1DE8" w:rsidRDefault="002D27A6" w:rsidP="00A540A9">
            <w:pPr>
              <w:spacing w:after="0" w:line="240" w:lineRule="auto"/>
              <w:jc w:val="center"/>
              <w:rPr>
                <w:rFonts w:ascii="Times New Roman" w:eastAsia="Times New Roman" w:hAnsi="Times New Roman" w:cs="Times New Roman"/>
                <w:b/>
                <w:bCs/>
                <w:sz w:val="24"/>
                <w:szCs w:val="24"/>
              </w:rPr>
            </w:pPr>
            <w:r w:rsidRPr="001B1DE8">
              <w:rPr>
                <w:rFonts w:ascii="Times New Roman" w:eastAsia="Times New Roman" w:hAnsi="Times New Roman" w:cs="Times New Roman"/>
                <w:b/>
                <w:bCs/>
                <w:sz w:val="24"/>
                <w:szCs w:val="24"/>
              </w:rPr>
              <w:t>Обсяги споживання теплової енергії на 2023</w:t>
            </w:r>
            <w:r w:rsidR="001B1DE8">
              <w:rPr>
                <w:rFonts w:ascii="Times New Roman" w:eastAsia="Times New Roman" w:hAnsi="Times New Roman" w:cs="Times New Roman"/>
                <w:b/>
                <w:bCs/>
                <w:sz w:val="24"/>
                <w:szCs w:val="24"/>
              </w:rPr>
              <w:t xml:space="preserve"> рік</w:t>
            </w:r>
          </w:p>
        </w:tc>
      </w:tr>
      <w:tr w:rsidR="008116E7" w:rsidRPr="006421A8" w:rsidTr="006421A8">
        <w:trPr>
          <w:trHeight w:val="55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bookmarkStart w:id="1" w:name="_Hlk126309637"/>
            <w:r w:rsidRPr="006421A8">
              <w:rPr>
                <w:rFonts w:ascii="Times New Roman" w:eastAsia="Times New Roman" w:hAnsi="Times New Roman" w:cs="Times New Roman"/>
                <w:b/>
                <w:bCs/>
                <w:sz w:val="20"/>
                <w:szCs w:val="20"/>
              </w:rPr>
              <w:t>№ з/п</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Заклад</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січень</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лютий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березень</w:t>
            </w:r>
          </w:p>
        </w:tc>
        <w:tc>
          <w:tcPr>
            <w:tcW w:w="992" w:type="dxa"/>
            <w:tcBorders>
              <w:top w:val="single" w:sz="4" w:space="0" w:color="auto"/>
              <w:left w:val="single" w:sz="4" w:space="0" w:color="auto"/>
              <w:bottom w:val="single" w:sz="4" w:space="0" w:color="auto"/>
              <w:right w:val="single" w:sz="4" w:space="0" w:color="auto"/>
            </w:tcBorders>
            <w:vAlign w:val="center"/>
          </w:tcPr>
          <w:p w:rsidR="008116E7" w:rsidRPr="006421A8" w:rsidRDefault="008116E7" w:rsidP="00307B50">
            <w:pPr>
              <w:spacing w:after="0" w:line="240" w:lineRule="auto"/>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жовтень</w:t>
            </w:r>
          </w:p>
        </w:tc>
        <w:tc>
          <w:tcPr>
            <w:tcW w:w="1134" w:type="dxa"/>
            <w:tcBorders>
              <w:top w:val="single" w:sz="4" w:space="0" w:color="auto"/>
              <w:left w:val="single" w:sz="4" w:space="0" w:color="auto"/>
              <w:bottom w:val="single" w:sz="4" w:space="0" w:color="auto"/>
              <w:right w:val="single" w:sz="4" w:space="0" w:color="auto"/>
            </w:tcBorders>
            <w:vAlign w:val="center"/>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листопад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Разом,</w:t>
            </w:r>
          </w:p>
          <w:p w:rsidR="008116E7" w:rsidRPr="006421A8" w:rsidRDefault="008116E7" w:rsidP="00A540A9">
            <w:pPr>
              <w:spacing w:after="0" w:line="240" w:lineRule="auto"/>
              <w:jc w:val="center"/>
              <w:rPr>
                <w:rFonts w:ascii="Times New Roman" w:eastAsia="Times New Roman" w:hAnsi="Times New Roman" w:cs="Times New Roman"/>
                <w:b/>
                <w:bCs/>
                <w:sz w:val="20"/>
                <w:szCs w:val="20"/>
              </w:rPr>
            </w:pPr>
            <w:proofErr w:type="spellStart"/>
            <w:r w:rsidRPr="006421A8">
              <w:rPr>
                <w:rFonts w:ascii="Times New Roman" w:eastAsia="Times New Roman" w:hAnsi="Times New Roman" w:cs="Times New Roman"/>
                <w:b/>
                <w:bCs/>
                <w:sz w:val="20"/>
                <w:szCs w:val="20"/>
              </w:rPr>
              <w:t>Гкал</w:t>
            </w:r>
            <w:proofErr w:type="spellEnd"/>
          </w:p>
        </w:tc>
      </w:tr>
      <w:tr w:rsidR="008116E7" w:rsidRPr="006421A8" w:rsidTr="006421A8">
        <w:trPr>
          <w:trHeight w:val="255"/>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8116E7" w:rsidRPr="006421A8" w:rsidRDefault="008116E7" w:rsidP="002D27A6">
            <w:pPr>
              <w:spacing w:after="0" w:line="240" w:lineRule="auto"/>
              <w:jc w:val="center"/>
              <w:rPr>
                <w:rFonts w:ascii="Times New Roman" w:eastAsia="Times New Roman" w:hAnsi="Times New Roman" w:cs="Times New Roman"/>
                <w:sz w:val="20"/>
                <w:szCs w:val="20"/>
              </w:rPr>
            </w:pPr>
            <w:r w:rsidRPr="006421A8">
              <w:rPr>
                <w:rFonts w:ascii="Times New Roman" w:eastAsia="Times New Roman" w:hAnsi="Times New Roman" w:cs="Times New Roman"/>
                <w:sz w:val="20"/>
                <w:szCs w:val="20"/>
              </w:rPr>
              <w:t>1</w:t>
            </w:r>
          </w:p>
        </w:tc>
        <w:tc>
          <w:tcPr>
            <w:tcW w:w="1903" w:type="dxa"/>
            <w:tcBorders>
              <w:top w:val="nil"/>
              <w:left w:val="nil"/>
              <w:bottom w:val="single" w:sz="4" w:space="0" w:color="auto"/>
              <w:right w:val="single" w:sz="4" w:space="0" w:color="auto"/>
            </w:tcBorders>
            <w:shd w:val="clear" w:color="auto" w:fill="auto"/>
            <w:vAlign w:val="bottom"/>
            <w:hideMark/>
          </w:tcPr>
          <w:p w:rsidR="008116E7" w:rsidRPr="00092157" w:rsidRDefault="001B1DE8" w:rsidP="00A540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Г</w:t>
            </w:r>
            <w:r w:rsidR="00092157" w:rsidRPr="00092157">
              <w:rPr>
                <w:rFonts w:ascii="Times New Roman" w:eastAsia="Times New Roman" w:hAnsi="Times New Roman" w:cs="Times New Roman"/>
                <w:sz w:val="20"/>
                <w:szCs w:val="20"/>
                <w:lang w:eastAsia="ru-RU"/>
              </w:rPr>
              <w:t xml:space="preserve">ромадське приміщення, вбудоване </w:t>
            </w:r>
            <w:r w:rsidR="00A55631">
              <w:rPr>
                <w:rFonts w:ascii="Times New Roman" w:eastAsia="Times New Roman" w:hAnsi="Times New Roman" w:cs="Times New Roman"/>
                <w:sz w:val="20"/>
                <w:szCs w:val="20"/>
                <w:lang w:eastAsia="ru-RU"/>
              </w:rPr>
              <w:t>в житловий будинок, розташоване</w:t>
            </w:r>
            <w:r w:rsidR="00092157" w:rsidRPr="00092157">
              <w:rPr>
                <w:rFonts w:ascii="Times New Roman" w:eastAsia="Times New Roman" w:hAnsi="Times New Roman" w:cs="Times New Roman"/>
                <w:sz w:val="20"/>
                <w:szCs w:val="20"/>
                <w:lang w:eastAsia="ru-RU"/>
              </w:rPr>
              <w:t xml:space="preserve"> за адресою: м. Славутич, проспект Незалежності, буд. 15/1А, загальною площею 93,60 м</w:t>
            </w:r>
            <w:r w:rsidR="00092157" w:rsidRPr="00092157">
              <w:rPr>
                <w:rFonts w:ascii="Times New Roman" w:eastAsia="Times New Roman" w:hAnsi="Times New Roman" w:cs="Times New Roman"/>
                <w:sz w:val="20"/>
                <w:szCs w:val="20"/>
                <w:vertAlign w:val="superscript"/>
                <w:lang w:eastAsia="ru-RU"/>
              </w:rPr>
              <w:t>2</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sz w:val="20"/>
                <w:szCs w:val="20"/>
                <w:lang w:val="ru-RU"/>
              </w:rPr>
            </w:pPr>
            <w:r w:rsidRPr="006421A8">
              <w:rPr>
                <w:rFonts w:ascii="Times New Roman" w:eastAsia="Times New Roman" w:hAnsi="Times New Roman" w:cs="Times New Roman"/>
                <w:sz w:val="20"/>
                <w:szCs w:val="20"/>
                <w:lang w:val="ru-RU"/>
              </w:rPr>
              <w:t>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sz w:val="20"/>
                <w:szCs w:val="20"/>
                <w:lang w:val="ru-RU"/>
              </w:rPr>
            </w:pPr>
            <w:r w:rsidRPr="006421A8">
              <w:rPr>
                <w:rFonts w:ascii="Times New Roman" w:eastAsia="Times New Roman" w:hAnsi="Times New Roman" w:cs="Times New Roman"/>
                <w:sz w:val="20"/>
                <w:szCs w:val="20"/>
                <w:lang w:val="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sz w:val="20"/>
                <w:szCs w:val="20"/>
                <w:lang w:val="ru-RU"/>
              </w:rPr>
            </w:pPr>
            <w:r w:rsidRPr="006421A8">
              <w:rPr>
                <w:rFonts w:ascii="Times New Roman" w:eastAsia="Times New Roman" w:hAnsi="Times New Roman" w:cs="Times New Roman"/>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8116E7" w:rsidRPr="006421A8" w:rsidRDefault="008116E7" w:rsidP="00A540A9">
            <w:pPr>
              <w:spacing w:after="0" w:line="240" w:lineRule="auto"/>
              <w:jc w:val="center"/>
              <w:rPr>
                <w:rFonts w:ascii="Times New Roman" w:eastAsia="Times New Roman" w:hAnsi="Times New Roman" w:cs="Times New Roman"/>
                <w:sz w:val="20"/>
                <w:szCs w:val="20"/>
                <w:lang w:val="ru-RU"/>
              </w:rPr>
            </w:pPr>
            <w:r w:rsidRPr="006421A8">
              <w:rPr>
                <w:rFonts w:ascii="Times New Roman" w:eastAsia="Times New Roman" w:hAnsi="Times New Roman" w:cs="Times New Roman"/>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116E7" w:rsidRPr="006421A8" w:rsidRDefault="008116E7" w:rsidP="00A540A9">
            <w:pPr>
              <w:spacing w:after="0" w:line="240" w:lineRule="auto"/>
              <w:jc w:val="center"/>
              <w:rPr>
                <w:rFonts w:ascii="Times New Roman" w:eastAsia="Times New Roman" w:hAnsi="Times New Roman" w:cs="Times New Roman"/>
                <w:sz w:val="20"/>
                <w:szCs w:val="20"/>
                <w:lang w:val="ru-RU"/>
              </w:rPr>
            </w:pPr>
            <w:r w:rsidRPr="006421A8">
              <w:rPr>
                <w:rFonts w:ascii="Times New Roman" w:eastAsia="Times New Roman" w:hAnsi="Times New Roman" w:cs="Times New Roman"/>
                <w:sz w:val="20"/>
                <w:szCs w:val="20"/>
                <w:lang w:val="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16E7" w:rsidRPr="006421A8" w:rsidRDefault="008116E7" w:rsidP="00A540A9">
            <w:pPr>
              <w:spacing w:after="0" w:line="240" w:lineRule="auto"/>
              <w:jc w:val="center"/>
              <w:rPr>
                <w:rFonts w:ascii="Times New Roman" w:eastAsia="Times New Roman" w:hAnsi="Times New Roman" w:cs="Times New Roman"/>
                <w:sz w:val="20"/>
                <w:szCs w:val="20"/>
                <w:lang w:val="ru-RU"/>
              </w:rPr>
            </w:pPr>
            <w:r w:rsidRPr="006421A8">
              <w:rPr>
                <w:rFonts w:ascii="Times New Roman" w:eastAsia="Times New Roman" w:hAnsi="Times New Roman" w:cs="Times New Roman"/>
                <w:sz w:val="20"/>
                <w:szCs w:val="20"/>
                <w:lang w:val="ru-RU"/>
              </w:rPr>
              <w:t>5,22988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24,22988</w:t>
            </w:r>
          </w:p>
        </w:tc>
      </w:tr>
      <w:tr w:rsidR="008116E7" w:rsidRPr="006421A8" w:rsidTr="006421A8">
        <w:trPr>
          <w:trHeight w:val="360"/>
        </w:trPr>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right"/>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Усього: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lang w:val="ru-RU"/>
              </w:rPr>
            </w:pPr>
            <w:r w:rsidRPr="006421A8">
              <w:rPr>
                <w:rFonts w:ascii="Times New Roman" w:eastAsia="Times New Roman" w:hAnsi="Times New Roman" w:cs="Times New Roman"/>
                <w:b/>
                <w:bCs/>
                <w:sz w:val="20"/>
                <w:szCs w:val="20"/>
                <w:lang w:val="ru-RU"/>
              </w:rPr>
              <w:t>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2D27A6" w:rsidP="00A540A9">
            <w:pPr>
              <w:spacing w:after="0" w:line="240" w:lineRule="auto"/>
              <w:jc w:val="center"/>
              <w:rPr>
                <w:rFonts w:ascii="Times New Roman" w:eastAsia="Times New Roman" w:hAnsi="Times New Roman" w:cs="Times New Roman"/>
                <w:b/>
                <w:bCs/>
                <w:sz w:val="20"/>
                <w:szCs w:val="20"/>
                <w:lang w:val="ru-RU"/>
              </w:rPr>
            </w:pPr>
            <w:r w:rsidRPr="006421A8">
              <w:rPr>
                <w:rFonts w:ascii="Times New Roman" w:eastAsia="Times New Roman" w:hAnsi="Times New Roman" w:cs="Times New Roman"/>
                <w:b/>
                <w:bCs/>
                <w:sz w:val="20"/>
                <w:szCs w:val="20"/>
                <w:lang w:val="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2D27A6" w:rsidP="00A540A9">
            <w:pPr>
              <w:spacing w:after="0" w:line="240" w:lineRule="auto"/>
              <w:jc w:val="center"/>
              <w:rPr>
                <w:rFonts w:ascii="Times New Roman" w:eastAsia="Times New Roman" w:hAnsi="Times New Roman" w:cs="Times New Roman"/>
                <w:b/>
                <w:bCs/>
                <w:sz w:val="20"/>
                <w:szCs w:val="20"/>
                <w:lang w:val="ru-RU"/>
              </w:rPr>
            </w:pPr>
            <w:r w:rsidRPr="006421A8">
              <w:rPr>
                <w:rFonts w:ascii="Times New Roman" w:eastAsia="Times New Roman" w:hAnsi="Times New Roman" w:cs="Times New Roman"/>
                <w:b/>
                <w:bCs/>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8116E7" w:rsidRPr="006421A8" w:rsidRDefault="002D27A6" w:rsidP="002D27A6">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8116E7" w:rsidRPr="006421A8" w:rsidRDefault="002D27A6" w:rsidP="002D27A6">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lang w:val="ru-RU"/>
              </w:rPr>
            </w:pPr>
            <w:r w:rsidRPr="006421A8">
              <w:rPr>
                <w:rFonts w:ascii="Times New Roman" w:eastAsia="Times New Roman" w:hAnsi="Times New Roman" w:cs="Times New Roman"/>
                <w:b/>
                <w:bCs/>
                <w:sz w:val="20"/>
                <w:szCs w:val="20"/>
                <w:lang w:val="ru-RU"/>
              </w:rPr>
              <w:t>5,22988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E7" w:rsidRPr="006421A8" w:rsidRDefault="008116E7" w:rsidP="00A540A9">
            <w:pPr>
              <w:spacing w:after="0" w:line="240" w:lineRule="auto"/>
              <w:jc w:val="center"/>
              <w:rPr>
                <w:rFonts w:ascii="Times New Roman" w:eastAsia="Times New Roman" w:hAnsi="Times New Roman" w:cs="Times New Roman"/>
                <w:b/>
                <w:bCs/>
                <w:sz w:val="20"/>
                <w:szCs w:val="20"/>
              </w:rPr>
            </w:pPr>
            <w:r w:rsidRPr="006421A8">
              <w:rPr>
                <w:rFonts w:ascii="Times New Roman" w:eastAsia="Times New Roman" w:hAnsi="Times New Roman" w:cs="Times New Roman"/>
                <w:b/>
                <w:bCs/>
                <w:sz w:val="20"/>
                <w:szCs w:val="20"/>
              </w:rPr>
              <w:t>24,22988</w:t>
            </w:r>
          </w:p>
        </w:tc>
      </w:tr>
      <w:bookmarkEnd w:id="1"/>
    </w:tbl>
    <w:p w:rsidR="00FB16CD" w:rsidRDefault="00FB16CD" w:rsidP="00FB16CD">
      <w:pPr>
        <w:spacing w:after="0" w:line="240" w:lineRule="auto"/>
        <w:jc w:val="both"/>
        <w:rPr>
          <w:rFonts w:ascii="Times New Roman" w:hAnsi="Times New Roman" w:cs="Times New Roman"/>
          <w:sz w:val="24"/>
          <w:szCs w:val="24"/>
        </w:rPr>
      </w:pPr>
    </w:p>
    <w:p w:rsidR="00FB16CD" w:rsidRPr="006421A8" w:rsidRDefault="00FB16CD" w:rsidP="00FB16CD">
      <w:pPr>
        <w:spacing w:after="0" w:line="240" w:lineRule="auto"/>
        <w:jc w:val="both"/>
        <w:rPr>
          <w:rFonts w:ascii="Times New Roman" w:hAnsi="Times New Roman" w:cs="Times New Roman"/>
          <w:b/>
          <w:sz w:val="24"/>
          <w:szCs w:val="24"/>
        </w:rPr>
      </w:pPr>
      <w:r w:rsidRPr="006421A8">
        <w:rPr>
          <w:rFonts w:ascii="Times New Roman" w:hAnsi="Times New Roman" w:cs="Times New Roman"/>
          <w:b/>
          <w:sz w:val="24"/>
          <w:szCs w:val="24"/>
        </w:rPr>
        <w:t>2. Якість послуги, яка п</w:t>
      </w:r>
      <w:r w:rsidR="001B1DE8">
        <w:rPr>
          <w:rFonts w:ascii="Times New Roman" w:hAnsi="Times New Roman" w:cs="Times New Roman"/>
          <w:b/>
          <w:sz w:val="24"/>
          <w:szCs w:val="24"/>
        </w:rPr>
        <w:t>овинна бути поставлена (надана</w:t>
      </w:r>
      <w:r w:rsidRPr="006421A8">
        <w:rPr>
          <w:rFonts w:ascii="Times New Roman" w:hAnsi="Times New Roman" w:cs="Times New Roman"/>
          <w:b/>
          <w:sz w:val="24"/>
          <w:szCs w:val="24"/>
        </w:rPr>
        <w:t>) Замовнику, повинна відповідати вимогам таких документів:</w:t>
      </w:r>
    </w:p>
    <w:p w:rsidR="00FB16CD" w:rsidRPr="004D55A9" w:rsidRDefault="006421A8" w:rsidP="00FB1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Закони</w:t>
      </w:r>
      <w:r w:rsidR="00FB16CD" w:rsidRPr="004D55A9">
        <w:rPr>
          <w:rFonts w:ascii="Times New Roman" w:hAnsi="Times New Roman" w:cs="Times New Roman"/>
          <w:sz w:val="24"/>
          <w:szCs w:val="24"/>
        </w:rPr>
        <w:t xml:space="preserve"> України «Про житлово-комунальні послуги», «Про теплопостачання», «Про комерційний облік теплової енергії та водопостачання»;</w:t>
      </w:r>
    </w:p>
    <w:p w:rsidR="00FB16CD" w:rsidRPr="004D55A9" w:rsidRDefault="00FB16CD" w:rsidP="00FB16CD">
      <w:pPr>
        <w:spacing w:after="0" w:line="240" w:lineRule="auto"/>
        <w:jc w:val="both"/>
        <w:rPr>
          <w:rFonts w:ascii="Times New Roman" w:hAnsi="Times New Roman" w:cs="Times New Roman"/>
          <w:sz w:val="24"/>
          <w:szCs w:val="24"/>
        </w:rPr>
      </w:pPr>
      <w:r w:rsidRPr="004D55A9">
        <w:rPr>
          <w:rFonts w:ascii="Times New Roman" w:hAnsi="Times New Roman" w:cs="Times New Roman"/>
          <w:sz w:val="24"/>
          <w:szCs w:val="24"/>
        </w:rPr>
        <w:t xml:space="preserve">- ДБН В. 2. 5-67:2013 «Опалення, вентиляція та кондиціонування»; </w:t>
      </w:r>
    </w:p>
    <w:p w:rsidR="00FB16CD" w:rsidRPr="004D55A9" w:rsidRDefault="00FB16CD" w:rsidP="00FB16CD">
      <w:pPr>
        <w:spacing w:after="0" w:line="240" w:lineRule="auto"/>
        <w:jc w:val="both"/>
        <w:rPr>
          <w:rFonts w:ascii="Times New Roman" w:hAnsi="Times New Roman" w:cs="Times New Roman"/>
          <w:sz w:val="24"/>
          <w:szCs w:val="24"/>
        </w:rPr>
      </w:pPr>
      <w:r w:rsidRPr="004D55A9">
        <w:rPr>
          <w:rFonts w:ascii="Times New Roman" w:hAnsi="Times New Roman" w:cs="Times New Roman"/>
          <w:sz w:val="24"/>
          <w:szCs w:val="24"/>
        </w:rPr>
        <w:t>- ДБН В.2.5.-64:2012 «Внутрішній водопровід та каналізація. Частина І. Проектування. Частина ІІ. Будівництво»;</w:t>
      </w:r>
    </w:p>
    <w:p w:rsidR="00FB16CD" w:rsidRPr="004D55A9" w:rsidRDefault="00FB16CD" w:rsidP="00FB16CD">
      <w:pPr>
        <w:spacing w:after="0" w:line="240" w:lineRule="auto"/>
        <w:jc w:val="both"/>
        <w:rPr>
          <w:rFonts w:ascii="Times New Roman" w:hAnsi="Times New Roman" w:cs="Times New Roman"/>
          <w:sz w:val="24"/>
          <w:szCs w:val="24"/>
        </w:rPr>
      </w:pPr>
      <w:r w:rsidRPr="004D55A9">
        <w:rPr>
          <w:rFonts w:ascii="Times New Roman" w:hAnsi="Times New Roman" w:cs="Times New Roman"/>
          <w:sz w:val="24"/>
          <w:szCs w:val="24"/>
        </w:rPr>
        <w:lastRenderedPageBreak/>
        <w:t>- Правил</w:t>
      </w:r>
      <w:r w:rsidR="006421A8">
        <w:rPr>
          <w:rFonts w:ascii="Times New Roman" w:hAnsi="Times New Roman" w:cs="Times New Roman"/>
          <w:sz w:val="24"/>
          <w:szCs w:val="24"/>
        </w:rPr>
        <w:t>а</w:t>
      </w:r>
      <w:r w:rsidRPr="004D55A9">
        <w:rPr>
          <w:rFonts w:ascii="Times New Roman" w:hAnsi="Times New Roman" w:cs="Times New Roman"/>
          <w:sz w:val="24"/>
          <w:szCs w:val="24"/>
        </w:rPr>
        <w:t xml:space="preserve"> користування тепловою енергією;</w:t>
      </w:r>
    </w:p>
    <w:p w:rsidR="00FB16CD" w:rsidRPr="004D55A9" w:rsidRDefault="00FB16CD" w:rsidP="00FB16CD">
      <w:pPr>
        <w:spacing w:after="0" w:line="240" w:lineRule="auto"/>
        <w:jc w:val="both"/>
        <w:rPr>
          <w:rFonts w:ascii="Times New Roman" w:hAnsi="Times New Roman" w:cs="Times New Roman"/>
          <w:sz w:val="24"/>
          <w:szCs w:val="24"/>
        </w:rPr>
      </w:pPr>
      <w:r w:rsidRPr="004D55A9">
        <w:rPr>
          <w:rFonts w:ascii="Times New Roman" w:hAnsi="Times New Roman" w:cs="Times New Roman"/>
          <w:sz w:val="24"/>
          <w:szCs w:val="24"/>
        </w:rPr>
        <w:t>- Правил</w:t>
      </w:r>
      <w:r w:rsidR="006421A8">
        <w:rPr>
          <w:rFonts w:ascii="Times New Roman" w:hAnsi="Times New Roman" w:cs="Times New Roman"/>
          <w:sz w:val="24"/>
          <w:szCs w:val="24"/>
        </w:rPr>
        <w:t>а</w:t>
      </w:r>
      <w:r w:rsidRPr="004D55A9">
        <w:rPr>
          <w:rFonts w:ascii="Times New Roman" w:hAnsi="Times New Roman" w:cs="Times New Roman"/>
          <w:sz w:val="24"/>
          <w:szCs w:val="24"/>
        </w:rPr>
        <w:t xml:space="preserve"> технічної експлуатації </w:t>
      </w:r>
      <w:proofErr w:type="spellStart"/>
      <w:r w:rsidRPr="004D55A9">
        <w:rPr>
          <w:rFonts w:ascii="Times New Roman" w:hAnsi="Times New Roman" w:cs="Times New Roman"/>
          <w:sz w:val="24"/>
          <w:szCs w:val="24"/>
        </w:rPr>
        <w:t>теплоспоживальних</w:t>
      </w:r>
      <w:proofErr w:type="spellEnd"/>
      <w:r w:rsidRPr="004D55A9">
        <w:rPr>
          <w:rFonts w:ascii="Times New Roman" w:hAnsi="Times New Roman" w:cs="Times New Roman"/>
          <w:sz w:val="24"/>
          <w:szCs w:val="24"/>
        </w:rPr>
        <w:t xml:space="preserve"> установок і теплових мереж;</w:t>
      </w:r>
    </w:p>
    <w:p w:rsidR="00FB16CD" w:rsidRDefault="006421A8" w:rsidP="00FB1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інші нормативно-правові акти</w:t>
      </w:r>
      <w:r w:rsidR="00FB16CD" w:rsidRPr="004D55A9">
        <w:rPr>
          <w:rFonts w:ascii="Times New Roman" w:hAnsi="Times New Roman" w:cs="Times New Roman"/>
          <w:sz w:val="24"/>
          <w:szCs w:val="24"/>
        </w:rPr>
        <w:t>, що регулюють відповідні правовідносини.</w:t>
      </w:r>
      <w:r w:rsidR="00FB16CD" w:rsidRPr="004D55A9">
        <w:rPr>
          <w:rFonts w:ascii="Times New Roman" w:hAnsi="Times New Roman" w:cs="Times New Roman"/>
          <w:sz w:val="24"/>
          <w:szCs w:val="24"/>
        </w:rPr>
        <w:tab/>
      </w:r>
    </w:p>
    <w:p w:rsidR="006421A8" w:rsidRDefault="006421A8" w:rsidP="00437E2F">
      <w:pPr>
        <w:pStyle w:val="13"/>
        <w:jc w:val="both"/>
        <w:rPr>
          <w:b/>
          <w:bCs/>
          <w:sz w:val="24"/>
          <w:szCs w:val="24"/>
        </w:rPr>
      </w:pPr>
    </w:p>
    <w:p w:rsidR="00437E2F" w:rsidRPr="0037398A" w:rsidRDefault="00437E2F" w:rsidP="00437E2F">
      <w:pPr>
        <w:pStyle w:val="13"/>
        <w:jc w:val="both"/>
        <w:rPr>
          <w:b/>
          <w:bCs/>
          <w:sz w:val="24"/>
          <w:szCs w:val="24"/>
        </w:rPr>
      </w:pPr>
      <w:r w:rsidRPr="0037398A">
        <w:rPr>
          <w:b/>
          <w:bCs/>
          <w:sz w:val="24"/>
          <w:szCs w:val="24"/>
        </w:rPr>
        <w:t>3. Умови постачання теплової енергії</w:t>
      </w:r>
      <w:r>
        <w:rPr>
          <w:b/>
          <w:bCs/>
          <w:sz w:val="24"/>
          <w:szCs w:val="24"/>
        </w:rPr>
        <w:t>:</w:t>
      </w:r>
    </w:p>
    <w:p w:rsidR="00437E2F" w:rsidRDefault="00437E2F" w:rsidP="00437E2F">
      <w:pPr>
        <w:pStyle w:val="14"/>
        <w:tabs>
          <w:tab w:val="left" w:pos="3261"/>
        </w:tabs>
        <w:rPr>
          <w:szCs w:val="24"/>
        </w:rPr>
      </w:pPr>
      <w:r>
        <w:rPr>
          <w:szCs w:val="24"/>
        </w:rPr>
        <w:t>3</w:t>
      </w:r>
      <w:r w:rsidRPr="001A214F">
        <w:rPr>
          <w:szCs w:val="24"/>
        </w:rPr>
        <w:t xml:space="preserve">.1. </w:t>
      </w:r>
      <w:r w:rsidRPr="009045A5">
        <w:rPr>
          <w:szCs w:val="24"/>
        </w:rPr>
        <w:t>Постачання теплової енергії повинно бути безперебійним протягом усього опалювального сезону, з гарантованим рівнем безпеки, обсягу, температури та величини тиску.</w:t>
      </w:r>
    </w:p>
    <w:p w:rsidR="00437E2F" w:rsidRDefault="00806CEF" w:rsidP="00437E2F">
      <w:pPr>
        <w:pStyle w:val="14"/>
        <w:tabs>
          <w:tab w:val="left" w:pos="3261"/>
        </w:tabs>
        <w:rPr>
          <w:szCs w:val="24"/>
        </w:rPr>
      </w:pPr>
      <w:r>
        <w:rPr>
          <w:szCs w:val="24"/>
        </w:rPr>
        <w:t>3.2</w:t>
      </w:r>
      <w:r w:rsidR="00437E2F">
        <w:rPr>
          <w:szCs w:val="24"/>
        </w:rPr>
        <w:t xml:space="preserve">. </w:t>
      </w:r>
      <w:r w:rsidR="00437E2F" w:rsidRPr="009045A5">
        <w:rPr>
          <w:szCs w:val="24"/>
        </w:rPr>
        <w:t>Температура повітря у приміщеннях має відповідати нормативній температурі повітря в опалювальних приміщеннях, будівлях.</w:t>
      </w:r>
    </w:p>
    <w:p w:rsidR="00437E2F" w:rsidRDefault="00806CEF" w:rsidP="00437E2F">
      <w:pPr>
        <w:pStyle w:val="14"/>
        <w:tabs>
          <w:tab w:val="left" w:pos="3261"/>
        </w:tabs>
        <w:rPr>
          <w:szCs w:val="24"/>
        </w:rPr>
      </w:pPr>
      <w:r>
        <w:rPr>
          <w:szCs w:val="24"/>
        </w:rPr>
        <w:t>3.3</w:t>
      </w:r>
      <w:r w:rsidR="00437E2F">
        <w:rPr>
          <w:szCs w:val="24"/>
        </w:rPr>
        <w:t xml:space="preserve">. </w:t>
      </w:r>
      <w:r w:rsidR="00437E2F" w:rsidRPr="001A214F">
        <w:rPr>
          <w:szCs w:val="24"/>
        </w:rPr>
        <w:t xml:space="preserve">Усі нові або реконструйовані системи </w:t>
      </w:r>
      <w:proofErr w:type="spellStart"/>
      <w:r w:rsidR="00437E2F" w:rsidRPr="001A214F">
        <w:rPr>
          <w:szCs w:val="24"/>
        </w:rPr>
        <w:t>теплоспоживання</w:t>
      </w:r>
      <w:proofErr w:type="spellEnd"/>
      <w:r w:rsidR="00437E2F" w:rsidRPr="001A214F">
        <w:rPr>
          <w:szCs w:val="24"/>
        </w:rPr>
        <w:t xml:space="preserve"> Замовника,  до введення їх в роботу, повин</w:t>
      </w:r>
      <w:r w:rsidR="00437E2F">
        <w:rPr>
          <w:szCs w:val="24"/>
        </w:rPr>
        <w:t>ні бути прий</w:t>
      </w:r>
      <w:r w:rsidR="00A55631">
        <w:rPr>
          <w:szCs w:val="24"/>
        </w:rPr>
        <w:t>няті в експлуатацію учасником</w:t>
      </w:r>
      <w:r w:rsidR="00437E2F" w:rsidRPr="001A214F">
        <w:rPr>
          <w:szCs w:val="24"/>
        </w:rPr>
        <w:t xml:space="preserve">, згідно з вимогами Правил користування тепловою енергією та Правил технічної експлуатації </w:t>
      </w:r>
      <w:proofErr w:type="spellStart"/>
      <w:r w:rsidR="00437E2F" w:rsidRPr="001A214F">
        <w:rPr>
          <w:szCs w:val="24"/>
        </w:rPr>
        <w:t>теплоспоживальних</w:t>
      </w:r>
      <w:proofErr w:type="spellEnd"/>
      <w:r w:rsidR="00437E2F" w:rsidRPr="00074F83">
        <w:rPr>
          <w:szCs w:val="24"/>
        </w:rPr>
        <w:t xml:space="preserve"> установок і теплових мереж</w:t>
      </w:r>
      <w:r w:rsidR="001B1DE8">
        <w:rPr>
          <w:szCs w:val="24"/>
        </w:rPr>
        <w:t xml:space="preserve"> з оформленням відповідного акту</w:t>
      </w:r>
      <w:r w:rsidR="00437E2F" w:rsidRPr="00074F83">
        <w:rPr>
          <w:szCs w:val="24"/>
        </w:rPr>
        <w:t>-допуску.</w:t>
      </w:r>
    </w:p>
    <w:p w:rsidR="00437E2F" w:rsidRPr="00307B50" w:rsidRDefault="00806CEF" w:rsidP="00437E2F">
      <w:pPr>
        <w:pStyle w:val="14"/>
        <w:tabs>
          <w:tab w:val="left" w:pos="3261"/>
        </w:tabs>
        <w:rPr>
          <w:rFonts w:eastAsia="Calibri"/>
          <w:szCs w:val="24"/>
          <w:lang w:eastAsia="uk-UA"/>
        </w:rPr>
      </w:pPr>
      <w:r>
        <w:rPr>
          <w:szCs w:val="24"/>
        </w:rPr>
        <w:t>3.4</w:t>
      </w:r>
      <w:r w:rsidR="00437E2F" w:rsidRPr="00307B50">
        <w:rPr>
          <w:szCs w:val="24"/>
        </w:rPr>
        <w:t xml:space="preserve">. </w:t>
      </w:r>
      <w:r w:rsidR="00A55631">
        <w:rPr>
          <w:rFonts w:eastAsia="Calibri"/>
          <w:szCs w:val="24"/>
          <w:lang w:eastAsia="uk-UA"/>
        </w:rPr>
        <w:t>Учасник</w:t>
      </w:r>
      <w:r w:rsidR="00437E2F" w:rsidRPr="00307B50">
        <w:rPr>
          <w:rFonts w:eastAsia="Calibri"/>
          <w:szCs w:val="24"/>
          <w:lang w:eastAsia="uk-UA"/>
        </w:rPr>
        <w:t xml:space="preserve"> несе відповідальність за технічне обслуговування теплових мереж в межах приміщень адміністративної будівлі.</w:t>
      </w:r>
    </w:p>
    <w:p w:rsidR="00437E2F" w:rsidRDefault="00806CEF" w:rsidP="00437E2F">
      <w:pPr>
        <w:pStyle w:val="14"/>
        <w:tabs>
          <w:tab w:val="left" w:pos="3261"/>
        </w:tabs>
        <w:rPr>
          <w:rFonts w:eastAsia="Calibri"/>
          <w:szCs w:val="24"/>
        </w:rPr>
      </w:pPr>
      <w:r>
        <w:rPr>
          <w:szCs w:val="24"/>
        </w:rPr>
        <w:t>3.5</w:t>
      </w:r>
      <w:r w:rsidR="00437E2F" w:rsidRPr="00307B50">
        <w:rPr>
          <w:szCs w:val="24"/>
        </w:rPr>
        <w:t>.</w:t>
      </w:r>
      <w:r w:rsidR="00A55631">
        <w:rPr>
          <w:rFonts w:eastAsia="Calibri"/>
          <w:szCs w:val="24"/>
        </w:rPr>
        <w:t xml:space="preserve"> Учасник</w:t>
      </w:r>
      <w:r w:rsidR="00437E2F" w:rsidRPr="00307B50">
        <w:rPr>
          <w:rFonts w:eastAsia="Calibri"/>
          <w:szCs w:val="24"/>
        </w:rPr>
        <w:t xml:space="preserve"> повинен забезпечити своєчасний початок і закінчення постачання теплової енергії під час опалювального сезону.</w:t>
      </w:r>
    </w:p>
    <w:p w:rsidR="00307B50" w:rsidRDefault="00307B50" w:rsidP="00FB16CD">
      <w:pPr>
        <w:spacing w:after="0" w:line="240" w:lineRule="auto"/>
        <w:jc w:val="both"/>
        <w:rPr>
          <w:rFonts w:ascii="Times New Roman" w:hAnsi="Times New Roman" w:cs="Times New Roman"/>
          <w:sz w:val="24"/>
          <w:szCs w:val="24"/>
        </w:rPr>
      </w:pPr>
    </w:p>
    <w:p w:rsidR="00306271" w:rsidRPr="00306271" w:rsidRDefault="00306271" w:rsidP="00306271">
      <w:pPr>
        <w:pStyle w:val="14"/>
        <w:tabs>
          <w:tab w:val="left" w:pos="3261"/>
        </w:tabs>
        <w:rPr>
          <w:rFonts w:eastAsia="Calibri"/>
          <w:b/>
          <w:szCs w:val="24"/>
        </w:rPr>
      </w:pPr>
      <w:r w:rsidRPr="006421A8">
        <w:rPr>
          <w:rFonts w:eastAsia="Calibri"/>
          <w:b/>
          <w:szCs w:val="24"/>
        </w:rPr>
        <w:t>4. Інші умови</w:t>
      </w:r>
    </w:p>
    <w:p w:rsidR="00307B50" w:rsidRDefault="00306271" w:rsidP="00306271">
      <w:pPr>
        <w:pStyle w:val="13"/>
        <w:tabs>
          <w:tab w:val="left" w:pos="0"/>
        </w:tabs>
        <w:jc w:val="both"/>
        <w:rPr>
          <w:sz w:val="24"/>
          <w:szCs w:val="24"/>
        </w:rPr>
      </w:pPr>
      <w:r>
        <w:rPr>
          <w:rFonts w:eastAsia="Calibri"/>
          <w:sz w:val="24"/>
          <w:szCs w:val="24"/>
          <w:lang w:eastAsia="en-US"/>
        </w:rPr>
        <w:t>4</w:t>
      </w:r>
      <w:r w:rsidR="000072A1">
        <w:rPr>
          <w:rFonts w:eastAsia="Calibri"/>
          <w:sz w:val="24"/>
          <w:szCs w:val="24"/>
          <w:lang w:eastAsia="en-US"/>
        </w:rPr>
        <w:t>.1. </w:t>
      </w:r>
      <w:r w:rsidR="00307B50" w:rsidRPr="0040244B">
        <w:rPr>
          <w:rFonts w:eastAsia="Calibri"/>
          <w:sz w:val="24"/>
          <w:szCs w:val="24"/>
          <w:lang w:eastAsia="en-US"/>
        </w:rPr>
        <w:t xml:space="preserve">Учасник процедури розраховує свою пропозицію із врахуванням необхідної кількості </w:t>
      </w:r>
      <w:proofErr w:type="spellStart"/>
      <w:r w:rsidR="00307B50" w:rsidRPr="0040244B">
        <w:rPr>
          <w:rFonts w:eastAsia="Calibri"/>
          <w:sz w:val="24"/>
          <w:szCs w:val="24"/>
          <w:lang w:eastAsia="en-US"/>
        </w:rPr>
        <w:t>Гкал</w:t>
      </w:r>
      <w:proofErr w:type="spellEnd"/>
      <w:r w:rsidR="00307B50" w:rsidRPr="0040244B">
        <w:rPr>
          <w:rFonts w:eastAsia="Calibri"/>
          <w:sz w:val="24"/>
          <w:szCs w:val="24"/>
          <w:lang w:eastAsia="en-US"/>
        </w:rPr>
        <w:t>, яка встановлена Замовником у даному оголошен</w:t>
      </w:r>
      <w:r w:rsidR="00307B50">
        <w:rPr>
          <w:rFonts w:eastAsia="Calibri"/>
          <w:sz w:val="24"/>
          <w:szCs w:val="24"/>
          <w:lang w:eastAsia="en-US"/>
        </w:rPr>
        <w:t>н</w:t>
      </w:r>
      <w:r w:rsidR="001B1DE8">
        <w:rPr>
          <w:rFonts w:eastAsia="Calibri"/>
          <w:sz w:val="24"/>
          <w:szCs w:val="24"/>
          <w:lang w:eastAsia="en-US"/>
        </w:rPr>
        <w:t>і</w:t>
      </w:r>
      <w:r w:rsidR="00307B50">
        <w:rPr>
          <w:rFonts w:eastAsia="Calibri"/>
          <w:sz w:val="24"/>
          <w:szCs w:val="24"/>
          <w:lang w:eastAsia="en-US"/>
        </w:rPr>
        <w:t>.</w:t>
      </w:r>
    </w:p>
    <w:p w:rsidR="00307B50" w:rsidRDefault="00306271" w:rsidP="00307B50">
      <w:pPr>
        <w:pStyle w:val="14"/>
        <w:tabs>
          <w:tab w:val="left" w:pos="3261"/>
        </w:tabs>
        <w:rPr>
          <w:rFonts w:eastAsia="Calibri"/>
          <w:szCs w:val="24"/>
        </w:rPr>
      </w:pPr>
      <w:r>
        <w:rPr>
          <w:rFonts w:eastAsia="Calibri"/>
          <w:szCs w:val="24"/>
        </w:rPr>
        <w:t>4</w:t>
      </w:r>
      <w:r w:rsidR="00307B50">
        <w:rPr>
          <w:rFonts w:eastAsia="Calibri"/>
          <w:szCs w:val="24"/>
        </w:rPr>
        <w:t>.2. Дотримання інших вимог діючого законодавства:</w:t>
      </w:r>
    </w:p>
    <w:p w:rsidR="000072A1" w:rsidRDefault="00306271" w:rsidP="00307B50">
      <w:pPr>
        <w:pStyle w:val="14"/>
        <w:tabs>
          <w:tab w:val="left" w:pos="3261"/>
        </w:tabs>
        <w:rPr>
          <w:rFonts w:eastAsia="Calibri"/>
          <w:szCs w:val="24"/>
        </w:rPr>
      </w:pPr>
      <w:r>
        <w:rPr>
          <w:rFonts w:eastAsia="Calibri"/>
          <w:szCs w:val="24"/>
        </w:rPr>
        <w:t>4.2.1</w:t>
      </w:r>
      <w:r w:rsidR="00307B50">
        <w:rPr>
          <w:rFonts w:eastAsia="Calibri"/>
          <w:szCs w:val="24"/>
        </w:rPr>
        <w:t xml:space="preserve">. </w:t>
      </w:r>
      <w:r w:rsidR="00A55631">
        <w:rPr>
          <w:rFonts w:eastAsia="Calibri"/>
          <w:szCs w:val="24"/>
        </w:rPr>
        <w:t>Учасник</w:t>
      </w:r>
      <w:r w:rsidR="00307B50" w:rsidRPr="00EF68F7">
        <w:rPr>
          <w:rFonts w:eastAsia="Calibri"/>
          <w:szCs w:val="24"/>
        </w:rPr>
        <w:t xml:space="preserve"> забезпечує дотримання вимог безпеки праці, пожежної безпеки, санітарних норм та правил внутрішнього порядку перебування на території чи о</w:t>
      </w:r>
      <w:r w:rsidR="000072A1">
        <w:rPr>
          <w:rFonts w:eastAsia="Calibri"/>
          <w:szCs w:val="24"/>
        </w:rPr>
        <w:t>б’єкті своїх робітників.</w:t>
      </w:r>
    </w:p>
    <w:p w:rsidR="00307B50" w:rsidRDefault="000072A1" w:rsidP="000072A1">
      <w:pPr>
        <w:pStyle w:val="14"/>
        <w:tabs>
          <w:tab w:val="left" w:pos="567"/>
        </w:tabs>
        <w:rPr>
          <w:rFonts w:eastAsia="Calibri"/>
          <w:szCs w:val="24"/>
        </w:rPr>
      </w:pPr>
      <w:r>
        <w:rPr>
          <w:rFonts w:eastAsia="Calibri"/>
          <w:szCs w:val="24"/>
        </w:rPr>
        <w:tab/>
        <w:t>Виконавець</w:t>
      </w:r>
      <w:r w:rsidR="00307B50" w:rsidRPr="00EF68F7">
        <w:rPr>
          <w:rFonts w:eastAsia="Calibri"/>
          <w:szCs w:val="24"/>
        </w:rPr>
        <w:t xml:space="preserve"> несе відповідальність за технічне обслуговування теплових мереж</w:t>
      </w:r>
      <w:r w:rsidR="00307B50">
        <w:rPr>
          <w:rFonts w:eastAsia="Calibri"/>
          <w:szCs w:val="24"/>
        </w:rPr>
        <w:t xml:space="preserve"> </w:t>
      </w:r>
      <w:r w:rsidR="00307B50" w:rsidRPr="00EF68F7">
        <w:rPr>
          <w:rFonts w:eastAsia="Calibri"/>
          <w:szCs w:val="24"/>
        </w:rPr>
        <w:t xml:space="preserve"> в межах своєї балансової відповідальност</w:t>
      </w:r>
      <w:r w:rsidR="00092157">
        <w:rPr>
          <w:rFonts w:eastAsia="Calibri"/>
          <w:szCs w:val="24"/>
        </w:rPr>
        <w:t>і</w:t>
      </w:r>
      <w:r w:rsidR="00307B50" w:rsidRPr="00EF68F7">
        <w:rPr>
          <w:rFonts w:eastAsia="Calibri"/>
          <w:szCs w:val="24"/>
        </w:rPr>
        <w:t>.</w:t>
      </w:r>
    </w:p>
    <w:p w:rsidR="00307B50" w:rsidRDefault="00092157" w:rsidP="00307B50">
      <w:pPr>
        <w:pStyle w:val="14"/>
        <w:tabs>
          <w:tab w:val="left" w:pos="3261"/>
        </w:tabs>
        <w:rPr>
          <w:szCs w:val="24"/>
        </w:rPr>
      </w:pPr>
      <w:r>
        <w:rPr>
          <w:rFonts w:eastAsia="Calibri"/>
          <w:szCs w:val="24"/>
        </w:rPr>
        <w:t>4</w:t>
      </w:r>
      <w:r w:rsidR="00307B50">
        <w:rPr>
          <w:rFonts w:eastAsia="Calibri"/>
          <w:szCs w:val="24"/>
        </w:rPr>
        <w:t xml:space="preserve">.2.2. </w:t>
      </w:r>
      <w:r w:rsidR="00307B50" w:rsidRPr="00EF68F7">
        <w:rPr>
          <w:rFonts w:eastAsia="Calibri"/>
          <w:szCs w:val="24"/>
        </w:rPr>
        <w:t>Учасник гарантує дотримання вимог законодавства про охорону навколишнього природного середовища, несе відповідальність за його порушення і повинен здійснювати технічні та організаційні заходи, спрямовані на зменшення шкідливого впливу об'єктів у сфері виробництва теплової енергії</w:t>
      </w:r>
      <w:r w:rsidR="00307B50">
        <w:rPr>
          <w:rFonts w:eastAsia="Calibri"/>
          <w:szCs w:val="24"/>
        </w:rPr>
        <w:t xml:space="preserve"> та гарячого водопостачання</w:t>
      </w:r>
      <w:r w:rsidR="00307B50" w:rsidRPr="00EF68F7">
        <w:rPr>
          <w:rFonts w:eastAsia="Calibri"/>
          <w:szCs w:val="24"/>
        </w:rPr>
        <w:t>, транспортування теплової енергії магістральними і місцевими (розподільчими) тепловими мережами та постачання теплової енергії на навколишнє природне середовище, повинен здійснювати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використовувати сертифіковані матеріали; дотримується правил та умов використання, застосування, зберігання, виробництва, транспортування, і таке інше</w:t>
      </w:r>
      <w:r w:rsidR="00307B50">
        <w:rPr>
          <w:rFonts w:eastAsia="Calibri"/>
          <w:snapToGrid w:val="0"/>
          <w:szCs w:val="24"/>
        </w:rPr>
        <w:t>.</w:t>
      </w:r>
    </w:p>
    <w:p w:rsidR="00307B50" w:rsidRDefault="00307B50" w:rsidP="00307B50">
      <w:pPr>
        <w:pStyle w:val="13"/>
        <w:tabs>
          <w:tab w:val="left" w:pos="0"/>
        </w:tabs>
        <w:jc w:val="both"/>
        <w:rPr>
          <w:sz w:val="24"/>
          <w:szCs w:val="24"/>
        </w:rPr>
      </w:pPr>
    </w:p>
    <w:p w:rsidR="00307B50" w:rsidRPr="00A55631" w:rsidRDefault="000072A1" w:rsidP="000072A1">
      <w:pPr>
        <w:suppressAutoHyphens/>
        <w:spacing w:after="0" w:line="240" w:lineRule="auto"/>
        <w:ind w:right="85"/>
        <w:jc w:val="both"/>
        <w:rPr>
          <w:rFonts w:ascii="Times New Roman" w:hAnsi="Times New Roman"/>
          <w:snapToGrid w:val="0"/>
          <w:sz w:val="24"/>
          <w:szCs w:val="24"/>
        </w:rPr>
      </w:pPr>
      <w:r w:rsidRPr="00A55631">
        <w:rPr>
          <w:rFonts w:ascii="Times New Roman" w:hAnsi="Times New Roman"/>
          <w:b/>
          <w:sz w:val="24"/>
          <w:szCs w:val="24"/>
        </w:rPr>
        <w:t>5. </w:t>
      </w:r>
      <w:r w:rsidR="00307B50" w:rsidRPr="00A55631">
        <w:rPr>
          <w:rFonts w:ascii="Times New Roman" w:hAnsi="Times New Roman"/>
          <w:b/>
          <w:sz w:val="24"/>
          <w:szCs w:val="24"/>
        </w:rPr>
        <w:t>У складі тендерної пропозиції учасник повинен надати:</w:t>
      </w:r>
    </w:p>
    <w:p w:rsidR="00307B50" w:rsidRPr="00A55631" w:rsidRDefault="00A55631" w:rsidP="00A55631">
      <w:pPr>
        <w:tabs>
          <w:tab w:val="left" w:pos="993"/>
        </w:tabs>
        <w:suppressAutoHyphens/>
        <w:spacing w:after="0" w:line="240" w:lineRule="auto"/>
        <w:ind w:right="85"/>
        <w:jc w:val="both"/>
        <w:rPr>
          <w:rFonts w:ascii="Times New Roman" w:hAnsi="Times New Roman"/>
          <w:sz w:val="24"/>
          <w:szCs w:val="24"/>
        </w:rPr>
      </w:pPr>
      <w:r>
        <w:rPr>
          <w:rFonts w:ascii="Times New Roman" w:hAnsi="Times New Roman"/>
          <w:sz w:val="24"/>
          <w:szCs w:val="24"/>
        </w:rPr>
        <w:t>5.1. </w:t>
      </w:r>
      <w:r w:rsidR="00092157" w:rsidRPr="00A55631">
        <w:rPr>
          <w:rFonts w:ascii="Times New Roman" w:hAnsi="Times New Roman"/>
          <w:sz w:val="24"/>
          <w:szCs w:val="24"/>
        </w:rPr>
        <w:t>Документ, що засвідчує наявність</w:t>
      </w:r>
      <w:r w:rsidR="00307B50" w:rsidRPr="00A55631">
        <w:rPr>
          <w:rFonts w:ascii="Times New Roman" w:hAnsi="Times New Roman"/>
          <w:sz w:val="24"/>
          <w:szCs w:val="24"/>
        </w:rPr>
        <w:t xml:space="preserve"> ліцензії з виробництва, постачання, транспорту</w:t>
      </w:r>
      <w:r w:rsidR="00284E99">
        <w:rPr>
          <w:rFonts w:ascii="Times New Roman" w:hAnsi="Times New Roman"/>
          <w:sz w:val="24"/>
          <w:szCs w:val="24"/>
        </w:rPr>
        <w:t>вання теплової енергії</w:t>
      </w:r>
      <w:r w:rsidR="00307B50" w:rsidRPr="00A55631">
        <w:rPr>
          <w:rFonts w:ascii="Times New Roman" w:hAnsi="Times New Roman"/>
          <w:sz w:val="24"/>
          <w:szCs w:val="24"/>
        </w:rPr>
        <w:t xml:space="preserve"> (зокрема постанова або наказ про її видання), або надання відповідної інформації з посиланням на сайт органу ліцензування;</w:t>
      </w:r>
    </w:p>
    <w:p w:rsidR="00307B50" w:rsidRPr="00A55631" w:rsidRDefault="00A55631" w:rsidP="00A55631">
      <w:pPr>
        <w:tabs>
          <w:tab w:val="left" w:pos="0"/>
          <w:tab w:val="left" w:pos="993"/>
        </w:tabs>
        <w:suppressAutoHyphens/>
        <w:spacing w:after="0" w:line="240" w:lineRule="auto"/>
        <w:ind w:right="85"/>
        <w:jc w:val="both"/>
        <w:rPr>
          <w:sz w:val="24"/>
          <w:szCs w:val="24"/>
        </w:rPr>
      </w:pPr>
      <w:r>
        <w:rPr>
          <w:rFonts w:ascii="Times New Roman" w:hAnsi="Times New Roman"/>
          <w:sz w:val="24"/>
          <w:szCs w:val="24"/>
        </w:rPr>
        <w:t>5.2. </w:t>
      </w:r>
      <w:r w:rsidR="00307B50" w:rsidRPr="00A55631">
        <w:rPr>
          <w:rFonts w:ascii="Times New Roman" w:hAnsi="Times New Roman"/>
          <w:sz w:val="24"/>
          <w:szCs w:val="24"/>
        </w:rPr>
        <w:t>Довідку в довільній формі про те, що технічні, якісні характеристики предмета закупівлі передбачають застосування заходів із захисту довкілля.</w:t>
      </w:r>
    </w:p>
    <w:p w:rsidR="00633433" w:rsidRDefault="00633433" w:rsidP="00633433">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__________________________________________________________________________</w:t>
      </w:r>
    </w:p>
    <w:p w:rsidR="0068693D" w:rsidRDefault="0068693D" w:rsidP="0068693D">
      <w:pPr>
        <w:spacing w:after="0"/>
        <w:jc w:val="both"/>
        <w:rPr>
          <w:rFonts w:ascii="Times New Roman" w:hAnsi="Times New Roman" w:cs="Times New Roman"/>
          <w:bCs/>
          <w:i/>
          <w:sz w:val="20"/>
          <w:szCs w:val="20"/>
        </w:rPr>
      </w:pPr>
    </w:p>
    <w:p w:rsidR="0068693D" w:rsidRPr="009C363F" w:rsidRDefault="0068693D" w:rsidP="0068693D">
      <w:pPr>
        <w:spacing w:after="0"/>
        <w:jc w:val="both"/>
        <w:rPr>
          <w:rFonts w:ascii="Times New Roman" w:hAnsi="Times New Roman" w:cs="Times New Roman"/>
          <w:b/>
          <w:bCs/>
          <w:i/>
          <w:sz w:val="20"/>
          <w:szCs w:val="20"/>
        </w:rPr>
      </w:pPr>
      <w:r w:rsidRPr="009C363F">
        <w:rPr>
          <w:rFonts w:ascii="Times New Roman" w:hAnsi="Times New Roman" w:cs="Times New Roman"/>
          <w:b/>
          <w:bCs/>
          <w:i/>
          <w:sz w:val="20"/>
          <w:szCs w:val="20"/>
        </w:rPr>
        <w:t>Примітка:</w:t>
      </w:r>
    </w:p>
    <w:p w:rsidR="004878DB" w:rsidRPr="004878DB" w:rsidRDefault="004878DB" w:rsidP="004878DB">
      <w:pPr>
        <w:widowControl w:val="0"/>
        <w:spacing w:after="200"/>
        <w:ind w:firstLine="505"/>
        <w:jc w:val="both"/>
        <w:rPr>
          <w:rFonts w:ascii="Times New Roman" w:hAnsi="Times New Roman" w:cs="Times New Roman"/>
          <w:i/>
          <w:sz w:val="20"/>
          <w:szCs w:val="20"/>
          <w:lang w:eastAsia="uk-UA"/>
        </w:rPr>
      </w:pPr>
      <w:r w:rsidRPr="004878DB">
        <w:rPr>
          <w:rFonts w:ascii="Times New Roman" w:hAnsi="Times New Roman" w:cs="Times New Roman"/>
          <w:i/>
          <w:sz w:val="20"/>
          <w:szCs w:val="20"/>
          <w:lang w:eastAsia="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Pr="009C363F">
        <w:rPr>
          <w:rFonts w:ascii="Times New Roman" w:hAnsi="Times New Roman" w:cs="Times New Roman"/>
          <w:b/>
          <w:i/>
          <w:sz w:val="20"/>
          <w:szCs w:val="20"/>
          <w:lang w:eastAsia="uk-UA"/>
        </w:rPr>
        <w:t>«або еквівалент»</w:t>
      </w:r>
      <w:r w:rsidRPr="004878DB">
        <w:rPr>
          <w:rFonts w:ascii="Times New Roman" w:hAnsi="Times New Roman" w:cs="Times New Roman"/>
          <w:i/>
          <w:sz w:val="20"/>
          <w:szCs w:val="20"/>
          <w:lang w:eastAsia="uk-UA"/>
        </w:rPr>
        <w:t>.</w:t>
      </w:r>
    </w:p>
    <w:p w:rsidR="00101555" w:rsidRPr="002C52F0" w:rsidRDefault="00AE7434" w:rsidP="004878DB">
      <w:pPr>
        <w:spacing w:after="0"/>
        <w:ind w:firstLine="505"/>
        <w:jc w:val="both"/>
        <w:rPr>
          <w:rFonts w:ascii="Times New Roman" w:eastAsia="Times New Roman" w:hAnsi="Times New Roman" w:cs="Times New Roman"/>
          <w:sz w:val="24"/>
          <w:szCs w:val="24"/>
        </w:rPr>
      </w:pPr>
      <w:r>
        <w:rPr>
          <w:rFonts w:ascii="Times New Roman" w:hAnsi="Times New Roman" w:cs="Times New Roman"/>
          <w:i/>
          <w:sz w:val="20"/>
          <w:szCs w:val="20"/>
        </w:rPr>
        <w:t>Інформація</w:t>
      </w:r>
      <w:r w:rsidR="0068693D" w:rsidRPr="0068693D">
        <w:rPr>
          <w:rFonts w:ascii="Times New Roman" w:hAnsi="Times New Roman" w:cs="Times New Roman"/>
          <w:i/>
          <w:sz w:val="20"/>
          <w:szCs w:val="20"/>
        </w:rPr>
        <w:t xml:space="preserve"> про необхідні технічні, якісні та кількісні характеристики пред</w:t>
      </w:r>
      <w:r w:rsidR="00C953C8">
        <w:rPr>
          <w:rFonts w:ascii="Times New Roman" w:hAnsi="Times New Roman" w:cs="Times New Roman"/>
          <w:i/>
          <w:sz w:val="20"/>
          <w:szCs w:val="20"/>
        </w:rPr>
        <w:t>мета закупівлі на</w:t>
      </w:r>
      <w:r w:rsidR="001011A8">
        <w:rPr>
          <w:rFonts w:ascii="Times New Roman" w:hAnsi="Times New Roman" w:cs="Times New Roman"/>
          <w:i/>
          <w:sz w:val="20"/>
          <w:szCs w:val="20"/>
        </w:rPr>
        <w:t>дається</w:t>
      </w:r>
      <w:r w:rsidR="0068693D" w:rsidRPr="0068693D">
        <w:rPr>
          <w:rFonts w:ascii="Times New Roman" w:hAnsi="Times New Roman" w:cs="Times New Roman"/>
          <w:i/>
          <w:sz w:val="20"/>
          <w:szCs w:val="20"/>
        </w:rPr>
        <w:t xml:space="preserve"> на фір</w:t>
      </w:r>
      <w:r w:rsidR="004878DB">
        <w:rPr>
          <w:rFonts w:ascii="Times New Roman" w:hAnsi="Times New Roman" w:cs="Times New Roman"/>
          <w:i/>
          <w:sz w:val="20"/>
          <w:szCs w:val="20"/>
        </w:rPr>
        <w:t>мовому бланку у</w:t>
      </w:r>
      <w:r>
        <w:rPr>
          <w:rFonts w:ascii="Times New Roman" w:hAnsi="Times New Roman" w:cs="Times New Roman"/>
          <w:i/>
          <w:sz w:val="20"/>
          <w:szCs w:val="20"/>
        </w:rPr>
        <w:t>часника і повинна</w:t>
      </w:r>
      <w:r w:rsidR="0068693D" w:rsidRPr="0068693D">
        <w:rPr>
          <w:rFonts w:ascii="Times New Roman" w:hAnsi="Times New Roman" w:cs="Times New Roman"/>
          <w:i/>
          <w:sz w:val="20"/>
          <w:szCs w:val="20"/>
        </w:rPr>
        <w:t xml:space="preserve"> містити підп</w:t>
      </w:r>
      <w:r w:rsidR="009C363F">
        <w:rPr>
          <w:rFonts w:ascii="Times New Roman" w:hAnsi="Times New Roman" w:cs="Times New Roman"/>
          <w:i/>
          <w:sz w:val="20"/>
          <w:szCs w:val="20"/>
        </w:rPr>
        <w:t>ис керівника і відбиток печатки</w:t>
      </w:r>
      <w:r w:rsidR="0068693D" w:rsidRPr="0068693D">
        <w:rPr>
          <w:rFonts w:ascii="Times New Roman" w:hAnsi="Times New Roman" w:cs="Times New Roman"/>
          <w:i/>
          <w:sz w:val="20"/>
          <w:szCs w:val="20"/>
        </w:rPr>
        <w:t xml:space="preserve"> </w:t>
      </w:r>
      <w:r w:rsidR="009C363F">
        <w:rPr>
          <w:rFonts w:ascii="Times New Roman" w:hAnsi="Times New Roman" w:cs="Times New Roman"/>
          <w:i/>
          <w:sz w:val="20"/>
          <w:szCs w:val="20"/>
        </w:rPr>
        <w:t xml:space="preserve"> (</w:t>
      </w:r>
      <w:r w:rsidR="0068693D" w:rsidRPr="0068693D">
        <w:rPr>
          <w:rFonts w:ascii="Times New Roman" w:hAnsi="Times New Roman" w:cs="Times New Roman"/>
          <w:i/>
          <w:sz w:val="20"/>
          <w:szCs w:val="20"/>
        </w:rPr>
        <w:t>у разі</w:t>
      </w:r>
      <w:r>
        <w:rPr>
          <w:rFonts w:ascii="Times New Roman" w:hAnsi="Times New Roman" w:cs="Times New Roman"/>
          <w:i/>
          <w:sz w:val="20"/>
          <w:szCs w:val="20"/>
        </w:rPr>
        <w:t xml:space="preserve"> її використання</w:t>
      </w:r>
      <w:r w:rsidR="009C363F">
        <w:rPr>
          <w:rFonts w:ascii="Times New Roman" w:hAnsi="Times New Roman" w:cs="Times New Roman"/>
          <w:i/>
          <w:sz w:val="20"/>
          <w:szCs w:val="20"/>
        </w:rPr>
        <w:t>)</w:t>
      </w:r>
    </w:p>
    <w:sectPr w:rsidR="00101555" w:rsidRPr="002C52F0" w:rsidSect="00633433">
      <w:footerReference w:type="even" r:id="rId10"/>
      <w:footerReference w:type="default" r:id="rId11"/>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22" w:rsidRDefault="002A4522" w:rsidP="00B1186F">
      <w:pPr>
        <w:spacing w:after="0" w:line="240" w:lineRule="auto"/>
      </w:pPr>
      <w:r>
        <w:separator/>
      </w:r>
    </w:p>
  </w:endnote>
  <w:endnote w:type="continuationSeparator" w:id="0">
    <w:p w:rsidR="002A4522" w:rsidRDefault="002A4522"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605932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6B239E" w:rsidRPr="00FA1E85" w:rsidRDefault="006B239E">
            <w:pPr>
              <w:pStyle w:val="af4"/>
              <w:jc w:val="right"/>
              <w:rPr>
                <w:rFonts w:ascii="Times New Roman" w:hAnsi="Times New Roman" w:cs="Times New Roman"/>
                <w:sz w:val="16"/>
                <w:szCs w:val="16"/>
              </w:rPr>
            </w:pPr>
            <w:r w:rsidRPr="00FA1E85">
              <w:rPr>
                <w:rFonts w:ascii="Times New Roman" w:hAnsi="Times New Roman" w:cs="Times New Roman"/>
                <w:sz w:val="16"/>
                <w:szCs w:val="16"/>
                <w:lang w:val="ru-RU"/>
              </w:rPr>
              <w:t xml:space="preserve">Страница </w:t>
            </w:r>
            <w:r w:rsidRPr="00FA1E85">
              <w:rPr>
                <w:rFonts w:ascii="Times New Roman" w:hAnsi="Times New Roman" w:cs="Times New Roman"/>
                <w:b/>
                <w:bCs/>
                <w:sz w:val="16"/>
                <w:szCs w:val="16"/>
              </w:rPr>
              <w:fldChar w:fldCharType="begin"/>
            </w:r>
            <w:r w:rsidRPr="00FA1E85">
              <w:rPr>
                <w:rFonts w:ascii="Times New Roman" w:hAnsi="Times New Roman" w:cs="Times New Roman"/>
                <w:b/>
                <w:bCs/>
                <w:sz w:val="16"/>
                <w:szCs w:val="16"/>
              </w:rPr>
              <w:instrText>PAGE</w:instrText>
            </w:r>
            <w:r w:rsidRPr="00FA1E85">
              <w:rPr>
                <w:rFonts w:ascii="Times New Roman" w:hAnsi="Times New Roman" w:cs="Times New Roman"/>
                <w:b/>
                <w:bCs/>
                <w:sz w:val="16"/>
                <w:szCs w:val="16"/>
              </w:rPr>
              <w:fldChar w:fldCharType="separate"/>
            </w:r>
            <w:r w:rsidR="00C74141">
              <w:rPr>
                <w:rFonts w:ascii="Times New Roman" w:hAnsi="Times New Roman" w:cs="Times New Roman"/>
                <w:b/>
                <w:bCs/>
                <w:noProof/>
                <w:sz w:val="16"/>
                <w:szCs w:val="16"/>
              </w:rPr>
              <w:t>2</w:t>
            </w:r>
            <w:r w:rsidRPr="00FA1E85">
              <w:rPr>
                <w:rFonts w:ascii="Times New Roman" w:hAnsi="Times New Roman" w:cs="Times New Roman"/>
                <w:b/>
                <w:bCs/>
                <w:sz w:val="16"/>
                <w:szCs w:val="16"/>
              </w:rPr>
              <w:fldChar w:fldCharType="end"/>
            </w:r>
            <w:r w:rsidRPr="00FA1E85">
              <w:rPr>
                <w:rFonts w:ascii="Times New Roman" w:hAnsi="Times New Roman" w:cs="Times New Roman"/>
                <w:sz w:val="16"/>
                <w:szCs w:val="16"/>
                <w:lang w:val="ru-RU"/>
              </w:rPr>
              <w:t xml:space="preserve"> из </w:t>
            </w:r>
            <w:r w:rsidRPr="00FA1E85">
              <w:rPr>
                <w:rFonts w:ascii="Times New Roman" w:hAnsi="Times New Roman" w:cs="Times New Roman"/>
                <w:b/>
                <w:bCs/>
                <w:sz w:val="16"/>
                <w:szCs w:val="16"/>
              </w:rPr>
              <w:fldChar w:fldCharType="begin"/>
            </w:r>
            <w:r w:rsidRPr="00FA1E85">
              <w:rPr>
                <w:rFonts w:ascii="Times New Roman" w:hAnsi="Times New Roman" w:cs="Times New Roman"/>
                <w:b/>
                <w:bCs/>
                <w:sz w:val="16"/>
                <w:szCs w:val="16"/>
              </w:rPr>
              <w:instrText>NUMPAGES</w:instrText>
            </w:r>
            <w:r w:rsidRPr="00FA1E85">
              <w:rPr>
                <w:rFonts w:ascii="Times New Roman" w:hAnsi="Times New Roman" w:cs="Times New Roman"/>
                <w:b/>
                <w:bCs/>
                <w:sz w:val="16"/>
                <w:szCs w:val="16"/>
              </w:rPr>
              <w:fldChar w:fldCharType="separate"/>
            </w:r>
            <w:r w:rsidR="00C74141">
              <w:rPr>
                <w:rFonts w:ascii="Times New Roman" w:hAnsi="Times New Roman" w:cs="Times New Roman"/>
                <w:b/>
                <w:bCs/>
                <w:noProof/>
                <w:sz w:val="16"/>
                <w:szCs w:val="16"/>
              </w:rPr>
              <w:t>2</w:t>
            </w:r>
            <w:r w:rsidRPr="00FA1E85">
              <w:rPr>
                <w:rFonts w:ascii="Times New Roman" w:hAnsi="Times New Roman" w:cs="Times New Roman"/>
                <w:b/>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22" w:rsidRDefault="002A4522" w:rsidP="00B1186F">
      <w:pPr>
        <w:spacing w:after="0" w:line="240" w:lineRule="auto"/>
      </w:pPr>
      <w:r>
        <w:separator/>
      </w:r>
    </w:p>
  </w:footnote>
  <w:footnote w:type="continuationSeparator" w:id="0">
    <w:p w:rsidR="002A4522" w:rsidRDefault="002A4522"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CE72149"/>
    <w:multiLevelType w:val="multilevel"/>
    <w:tmpl w:val="32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1533EB8"/>
    <w:multiLevelType w:val="hybridMultilevel"/>
    <w:tmpl w:val="08C6D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3">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4">
    <w:nsid w:val="47501A1E"/>
    <w:multiLevelType w:val="hybridMultilevel"/>
    <w:tmpl w:val="25B4D7D6"/>
    <w:lvl w:ilvl="0" w:tplc="077C5E54">
      <w:start w:val="9"/>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8551745"/>
    <w:multiLevelType w:val="hybridMultilevel"/>
    <w:tmpl w:val="76C62A7E"/>
    <w:lvl w:ilvl="0" w:tplc="0419000F">
      <w:start w:val="1"/>
      <w:numFmt w:val="decimal"/>
      <w:lvlText w:val="%1."/>
      <w:lvlJc w:val="left"/>
      <w:pPr>
        <w:ind w:left="40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0D070B"/>
    <w:multiLevelType w:val="hybridMultilevel"/>
    <w:tmpl w:val="AEF45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BF96393"/>
    <w:multiLevelType w:val="multilevel"/>
    <w:tmpl w:val="7E1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2"/>
  </w:num>
  <w:num w:numId="3">
    <w:abstractNumId w:val="25"/>
  </w:num>
  <w:num w:numId="4">
    <w:abstractNumId w:val="33"/>
  </w:num>
  <w:num w:numId="5">
    <w:abstractNumId w:val="38"/>
  </w:num>
  <w:num w:numId="6">
    <w:abstractNumId w:val="12"/>
  </w:num>
  <w:num w:numId="7">
    <w:abstractNumId w:val="1"/>
  </w:num>
  <w:num w:numId="8">
    <w:abstractNumId w:val="18"/>
  </w:num>
  <w:num w:numId="9">
    <w:abstractNumId w:val="37"/>
  </w:num>
  <w:num w:numId="10">
    <w:abstractNumId w:val="17"/>
  </w:num>
  <w:num w:numId="11">
    <w:abstractNumId w:val="8"/>
  </w:num>
  <w:num w:numId="12">
    <w:abstractNumId w:val="9"/>
  </w:num>
  <w:num w:numId="13">
    <w:abstractNumId w:val="5"/>
  </w:num>
  <w:num w:numId="14">
    <w:abstractNumId w:val="34"/>
  </w:num>
  <w:num w:numId="15">
    <w:abstractNumId w:val="7"/>
  </w:num>
  <w:num w:numId="16">
    <w:abstractNumId w:val="31"/>
  </w:num>
  <w:num w:numId="17">
    <w:abstractNumId w:val="21"/>
  </w:num>
  <w:num w:numId="18">
    <w:abstractNumId w:val="14"/>
  </w:num>
  <w:num w:numId="19">
    <w:abstractNumId w:val="2"/>
  </w:num>
  <w:num w:numId="20">
    <w:abstractNumId w:val="20"/>
  </w:num>
  <w:num w:numId="21">
    <w:abstractNumId w:val="6"/>
  </w:num>
  <w:num w:numId="22">
    <w:abstractNumId w:val="26"/>
  </w:num>
  <w:num w:numId="23">
    <w:abstractNumId w:val="36"/>
  </w:num>
  <w:num w:numId="24">
    <w:abstractNumId w:val="27"/>
  </w:num>
  <w:num w:numId="25">
    <w:abstractNumId w:val="4"/>
  </w:num>
  <w:num w:numId="26">
    <w:abstractNumId w:val="10"/>
  </w:num>
  <w:num w:numId="27">
    <w:abstractNumId w:val="28"/>
  </w:num>
  <w:num w:numId="28">
    <w:abstractNumId w:val="30"/>
  </w:num>
  <w:num w:numId="29">
    <w:abstractNumId w:val="3"/>
  </w:num>
  <w:num w:numId="30">
    <w:abstractNumId w:val="32"/>
  </w:num>
  <w:num w:numId="31">
    <w:abstractNumId w:val="0"/>
  </w:num>
  <w:num w:numId="32">
    <w:abstractNumId w:val="29"/>
  </w:num>
  <w:num w:numId="33">
    <w:abstractNumId w:val="23"/>
  </w:num>
  <w:num w:numId="34">
    <w:abstractNumId w:val="11"/>
  </w:num>
  <w:num w:numId="35">
    <w:abstractNumId w:val="22"/>
  </w:num>
  <w:num w:numId="36">
    <w:abstractNumId w:val="13"/>
  </w:num>
  <w:num w:numId="37">
    <w:abstractNumId w:val="43"/>
  </w:num>
  <w:num w:numId="38">
    <w:abstractNumId w:val="15"/>
  </w:num>
  <w:num w:numId="39">
    <w:abstractNumId w:val="16"/>
  </w:num>
  <w:num w:numId="40">
    <w:abstractNumId w:val="40"/>
  </w:num>
  <w:num w:numId="41">
    <w:abstractNumId w:val="41"/>
  </w:num>
  <w:num w:numId="42">
    <w:abstractNumId w:val="39"/>
  </w:num>
  <w:num w:numId="43">
    <w:abstractNumId w:val="2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72A1"/>
    <w:rsid w:val="00040722"/>
    <w:rsid w:val="0006177D"/>
    <w:rsid w:val="00061FD4"/>
    <w:rsid w:val="000802A9"/>
    <w:rsid w:val="00092157"/>
    <w:rsid w:val="00092530"/>
    <w:rsid w:val="000A429A"/>
    <w:rsid w:val="000C575D"/>
    <w:rsid w:val="000F57E7"/>
    <w:rsid w:val="001011A8"/>
    <w:rsid w:val="00101555"/>
    <w:rsid w:val="0010165E"/>
    <w:rsid w:val="001200EF"/>
    <w:rsid w:val="00123D8B"/>
    <w:rsid w:val="00140A4D"/>
    <w:rsid w:val="00147153"/>
    <w:rsid w:val="001569E1"/>
    <w:rsid w:val="001B1DE8"/>
    <w:rsid w:val="001C647D"/>
    <w:rsid w:val="001D5E51"/>
    <w:rsid w:val="00203B03"/>
    <w:rsid w:val="00211C00"/>
    <w:rsid w:val="00212830"/>
    <w:rsid w:val="00224196"/>
    <w:rsid w:val="00224C01"/>
    <w:rsid w:val="0025217F"/>
    <w:rsid w:val="0026604A"/>
    <w:rsid w:val="002754E5"/>
    <w:rsid w:val="00276585"/>
    <w:rsid w:val="00284E99"/>
    <w:rsid w:val="00286AB8"/>
    <w:rsid w:val="002940EA"/>
    <w:rsid w:val="002A4522"/>
    <w:rsid w:val="002B0378"/>
    <w:rsid w:val="002C52F0"/>
    <w:rsid w:val="002D27A6"/>
    <w:rsid w:val="002D2ED3"/>
    <w:rsid w:val="002D7C39"/>
    <w:rsid w:val="002E151E"/>
    <w:rsid w:val="00306271"/>
    <w:rsid w:val="003075B9"/>
    <w:rsid w:val="00307B50"/>
    <w:rsid w:val="003128BE"/>
    <w:rsid w:val="0031293F"/>
    <w:rsid w:val="00334B80"/>
    <w:rsid w:val="0034030D"/>
    <w:rsid w:val="00341F96"/>
    <w:rsid w:val="00342EAA"/>
    <w:rsid w:val="00352C2F"/>
    <w:rsid w:val="00353EAB"/>
    <w:rsid w:val="00381422"/>
    <w:rsid w:val="003833DF"/>
    <w:rsid w:val="00383A28"/>
    <w:rsid w:val="003865B2"/>
    <w:rsid w:val="003C3981"/>
    <w:rsid w:val="003C4D41"/>
    <w:rsid w:val="003D5647"/>
    <w:rsid w:val="003E2411"/>
    <w:rsid w:val="003F4623"/>
    <w:rsid w:val="00415D76"/>
    <w:rsid w:val="004215D3"/>
    <w:rsid w:val="004339F5"/>
    <w:rsid w:val="0043478F"/>
    <w:rsid w:val="00437E2F"/>
    <w:rsid w:val="0044657B"/>
    <w:rsid w:val="00454B26"/>
    <w:rsid w:val="00455D7D"/>
    <w:rsid w:val="00456099"/>
    <w:rsid w:val="004576EF"/>
    <w:rsid w:val="00472A78"/>
    <w:rsid w:val="00480095"/>
    <w:rsid w:val="00481139"/>
    <w:rsid w:val="004878DB"/>
    <w:rsid w:val="004A2A53"/>
    <w:rsid w:val="004A3228"/>
    <w:rsid w:val="004B3313"/>
    <w:rsid w:val="004B3DC2"/>
    <w:rsid w:val="004C1D5D"/>
    <w:rsid w:val="004D4CA2"/>
    <w:rsid w:val="004F7824"/>
    <w:rsid w:val="0051146B"/>
    <w:rsid w:val="00517B46"/>
    <w:rsid w:val="005234DF"/>
    <w:rsid w:val="0053617D"/>
    <w:rsid w:val="005625E4"/>
    <w:rsid w:val="0056767C"/>
    <w:rsid w:val="005734A8"/>
    <w:rsid w:val="00581FE4"/>
    <w:rsid w:val="00591AE3"/>
    <w:rsid w:val="005C3CCC"/>
    <w:rsid w:val="005C3E0D"/>
    <w:rsid w:val="005D2439"/>
    <w:rsid w:val="005E3766"/>
    <w:rsid w:val="005E59C7"/>
    <w:rsid w:val="005E7D3E"/>
    <w:rsid w:val="005F1985"/>
    <w:rsid w:val="005F6252"/>
    <w:rsid w:val="005F6804"/>
    <w:rsid w:val="00605160"/>
    <w:rsid w:val="00616517"/>
    <w:rsid w:val="00632FFD"/>
    <w:rsid w:val="00633433"/>
    <w:rsid w:val="006405C1"/>
    <w:rsid w:val="006421A8"/>
    <w:rsid w:val="00643B28"/>
    <w:rsid w:val="006615F6"/>
    <w:rsid w:val="00682F7A"/>
    <w:rsid w:val="0068693D"/>
    <w:rsid w:val="006935CD"/>
    <w:rsid w:val="006A5C90"/>
    <w:rsid w:val="006B239E"/>
    <w:rsid w:val="006C6382"/>
    <w:rsid w:val="006D0B08"/>
    <w:rsid w:val="006D49E0"/>
    <w:rsid w:val="006D58D1"/>
    <w:rsid w:val="006F1A77"/>
    <w:rsid w:val="006F1BFF"/>
    <w:rsid w:val="00703A67"/>
    <w:rsid w:val="00707341"/>
    <w:rsid w:val="00725E60"/>
    <w:rsid w:val="0075307B"/>
    <w:rsid w:val="00757A6B"/>
    <w:rsid w:val="007635B5"/>
    <w:rsid w:val="00775EFF"/>
    <w:rsid w:val="007819D1"/>
    <w:rsid w:val="00782D63"/>
    <w:rsid w:val="00784451"/>
    <w:rsid w:val="00791DD3"/>
    <w:rsid w:val="00797432"/>
    <w:rsid w:val="007B40C2"/>
    <w:rsid w:val="007D7DC0"/>
    <w:rsid w:val="007F4646"/>
    <w:rsid w:val="007F4BEB"/>
    <w:rsid w:val="00806CEF"/>
    <w:rsid w:val="008116E7"/>
    <w:rsid w:val="00814119"/>
    <w:rsid w:val="00834DA5"/>
    <w:rsid w:val="00836012"/>
    <w:rsid w:val="00836035"/>
    <w:rsid w:val="00837022"/>
    <w:rsid w:val="008462F0"/>
    <w:rsid w:val="00871DE4"/>
    <w:rsid w:val="00875A0B"/>
    <w:rsid w:val="0088280C"/>
    <w:rsid w:val="0088756C"/>
    <w:rsid w:val="008B6796"/>
    <w:rsid w:val="008C5268"/>
    <w:rsid w:val="008C7094"/>
    <w:rsid w:val="008D480A"/>
    <w:rsid w:val="008F77D6"/>
    <w:rsid w:val="00917253"/>
    <w:rsid w:val="00922AFF"/>
    <w:rsid w:val="009265F3"/>
    <w:rsid w:val="00961077"/>
    <w:rsid w:val="00971121"/>
    <w:rsid w:val="00977287"/>
    <w:rsid w:val="0098071A"/>
    <w:rsid w:val="009A059C"/>
    <w:rsid w:val="009A24F4"/>
    <w:rsid w:val="009A46D1"/>
    <w:rsid w:val="009A471F"/>
    <w:rsid w:val="009B4098"/>
    <w:rsid w:val="009C363F"/>
    <w:rsid w:val="009C7ACF"/>
    <w:rsid w:val="009D7067"/>
    <w:rsid w:val="009E765C"/>
    <w:rsid w:val="009F6324"/>
    <w:rsid w:val="00A0200D"/>
    <w:rsid w:val="00A43D5B"/>
    <w:rsid w:val="00A55631"/>
    <w:rsid w:val="00A6249B"/>
    <w:rsid w:val="00A7406E"/>
    <w:rsid w:val="00A86B79"/>
    <w:rsid w:val="00A8757E"/>
    <w:rsid w:val="00A90825"/>
    <w:rsid w:val="00AA1DA4"/>
    <w:rsid w:val="00AA681D"/>
    <w:rsid w:val="00AA76A3"/>
    <w:rsid w:val="00AB41CA"/>
    <w:rsid w:val="00AE7434"/>
    <w:rsid w:val="00AF31DF"/>
    <w:rsid w:val="00B005C5"/>
    <w:rsid w:val="00B1186F"/>
    <w:rsid w:val="00B135BA"/>
    <w:rsid w:val="00B21579"/>
    <w:rsid w:val="00B535E5"/>
    <w:rsid w:val="00B704B4"/>
    <w:rsid w:val="00B75A88"/>
    <w:rsid w:val="00B8316E"/>
    <w:rsid w:val="00B86F48"/>
    <w:rsid w:val="00BB543D"/>
    <w:rsid w:val="00BC04A3"/>
    <w:rsid w:val="00BC3988"/>
    <w:rsid w:val="00C04E9F"/>
    <w:rsid w:val="00C33775"/>
    <w:rsid w:val="00C40F79"/>
    <w:rsid w:val="00C6031D"/>
    <w:rsid w:val="00C63C3B"/>
    <w:rsid w:val="00C74141"/>
    <w:rsid w:val="00C820BF"/>
    <w:rsid w:val="00C953C8"/>
    <w:rsid w:val="00C97B51"/>
    <w:rsid w:val="00CA454B"/>
    <w:rsid w:val="00CB596B"/>
    <w:rsid w:val="00CC19EC"/>
    <w:rsid w:val="00CC7699"/>
    <w:rsid w:val="00CD173D"/>
    <w:rsid w:val="00CD389B"/>
    <w:rsid w:val="00CE4D72"/>
    <w:rsid w:val="00CE58B2"/>
    <w:rsid w:val="00D10EF0"/>
    <w:rsid w:val="00D15DC4"/>
    <w:rsid w:val="00D30AC0"/>
    <w:rsid w:val="00D33D13"/>
    <w:rsid w:val="00D33E8B"/>
    <w:rsid w:val="00D3716E"/>
    <w:rsid w:val="00D41DE7"/>
    <w:rsid w:val="00D602D6"/>
    <w:rsid w:val="00D66EB8"/>
    <w:rsid w:val="00D72D79"/>
    <w:rsid w:val="00D75B2A"/>
    <w:rsid w:val="00D91316"/>
    <w:rsid w:val="00DA5764"/>
    <w:rsid w:val="00DC49DF"/>
    <w:rsid w:val="00DE200B"/>
    <w:rsid w:val="00DE6436"/>
    <w:rsid w:val="00DF1C71"/>
    <w:rsid w:val="00E14E98"/>
    <w:rsid w:val="00E15F80"/>
    <w:rsid w:val="00E216D5"/>
    <w:rsid w:val="00E25B1D"/>
    <w:rsid w:val="00E43EA3"/>
    <w:rsid w:val="00E4580C"/>
    <w:rsid w:val="00E5151D"/>
    <w:rsid w:val="00E527BB"/>
    <w:rsid w:val="00EA7E60"/>
    <w:rsid w:val="00EC1F94"/>
    <w:rsid w:val="00ED4417"/>
    <w:rsid w:val="00ED4A38"/>
    <w:rsid w:val="00EF1191"/>
    <w:rsid w:val="00F040F0"/>
    <w:rsid w:val="00F06A3A"/>
    <w:rsid w:val="00F14A5B"/>
    <w:rsid w:val="00F23D0E"/>
    <w:rsid w:val="00F30D6D"/>
    <w:rsid w:val="00F37491"/>
    <w:rsid w:val="00F53F29"/>
    <w:rsid w:val="00F5411F"/>
    <w:rsid w:val="00F66FFA"/>
    <w:rsid w:val="00F94013"/>
    <w:rsid w:val="00FA1E85"/>
    <w:rsid w:val="00FB16CD"/>
    <w:rsid w:val="00FB2C73"/>
    <w:rsid w:val="00FB7597"/>
    <w:rsid w:val="00FD3CBB"/>
    <w:rsid w:val="00FD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99"/>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paragraph" w:customStyle="1" w:styleId="13">
    <w:name w:val="Обычный1"/>
    <w:rsid w:val="00437E2F"/>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1"/>
    <w:basedOn w:val="13"/>
    <w:rsid w:val="00437E2F"/>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99"/>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paragraph" w:customStyle="1" w:styleId="13">
    <w:name w:val="Обычный1"/>
    <w:rsid w:val="00437E2F"/>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1"/>
    <w:basedOn w:val="13"/>
    <w:rsid w:val="00437E2F"/>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1000">
      <w:bodyDiv w:val="1"/>
      <w:marLeft w:val="0"/>
      <w:marRight w:val="0"/>
      <w:marTop w:val="0"/>
      <w:marBottom w:val="0"/>
      <w:divBdr>
        <w:top w:val="none" w:sz="0" w:space="0" w:color="auto"/>
        <w:left w:val="none" w:sz="0" w:space="0" w:color="auto"/>
        <w:bottom w:val="none" w:sz="0" w:space="0" w:color="auto"/>
        <w:right w:val="none" w:sz="0" w:space="0" w:color="auto"/>
      </w:divBdr>
    </w:div>
    <w:div w:id="205962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45B117-A12A-468E-8254-98CE871C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3489</Words>
  <Characters>1990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Олександр О. Борисов</cp:lastModifiedBy>
  <cp:revision>34</cp:revision>
  <cp:lastPrinted>2022-12-01T15:57:00Z</cp:lastPrinted>
  <dcterms:created xsi:type="dcterms:W3CDTF">2023-02-07T14:21:00Z</dcterms:created>
  <dcterms:modified xsi:type="dcterms:W3CDTF">2023-03-17T13:09:00Z</dcterms:modified>
</cp:coreProperties>
</file>