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85" w:rsidRPr="00A3540E" w:rsidRDefault="002F0E85" w:rsidP="00F4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529"/>
        <w:jc w:val="both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  <w:r w:rsidRPr="00A3540E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Додаток </w:t>
      </w:r>
      <w:r w:rsidR="009B08E1" w:rsidRPr="00A3540E">
        <w:rPr>
          <w:rFonts w:ascii="Times New Roman" w:eastAsia="Calibri" w:hAnsi="Times New Roman"/>
          <w:b/>
          <w:sz w:val="24"/>
          <w:szCs w:val="24"/>
          <w:lang w:eastAsia="ar-SA"/>
        </w:rPr>
        <w:t>№</w:t>
      </w:r>
      <w:r w:rsidR="009B08E1" w:rsidRPr="00A3540E">
        <w:rPr>
          <w:rFonts w:ascii="Times New Roman" w:eastAsia="Calibri" w:hAnsi="Times New Roman"/>
          <w:b/>
          <w:sz w:val="24"/>
          <w:szCs w:val="24"/>
          <w:lang w:val="ru-RU" w:eastAsia="ar-SA"/>
        </w:rPr>
        <w:t>2</w:t>
      </w:r>
    </w:p>
    <w:p w:rsidR="00F41B4A" w:rsidRPr="00A3540E" w:rsidRDefault="00F41B4A" w:rsidP="00F4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529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3540E">
        <w:rPr>
          <w:rFonts w:ascii="Times New Roman" w:eastAsia="Calibri" w:hAnsi="Times New Roman"/>
          <w:b/>
          <w:sz w:val="24"/>
          <w:szCs w:val="24"/>
          <w:lang w:eastAsia="ar-SA"/>
        </w:rPr>
        <w:t>до тендерної документації</w:t>
      </w:r>
    </w:p>
    <w:p w:rsidR="002F0E85" w:rsidRPr="00A3540E" w:rsidRDefault="002F0E85" w:rsidP="002F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2F0E85" w:rsidRPr="00A3540E" w:rsidRDefault="002F0E85" w:rsidP="002F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3540E">
        <w:rPr>
          <w:rFonts w:ascii="Times New Roman" w:eastAsia="Calibri" w:hAnsi="Times New Roman"/>
          <w:b/>
          <w:sz w:val="24"/>
          <w:szCs w:val="24"/>
          <w:lang w:eastAsia="ar-SA"/>
        </w:rPr>
        <w:t>ТЕХНІЧНЕ ЗАВДАННЯ</w:t>
      </w:r>
    </w:p>
    <w:p w:rsidR="002F0E85" w:rsidRPr="00A3540E" w:rsidRDefault="002F0E85" w:rsidP="002F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ar-SA"/>
        </w:rPr>
      </w:pPr>
    </w:p>
    <w:p w:rsidR="002F0E85" w:rsidRPr="00A3540E" w:rsidRDefault="002F0E85" w:rsidP="00556C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/>
          <w:i/>
          <w:sz w:val="24"/>
          <w:szCs w:val="24"/>
          <w:lang w:eastAsia="ar-SA"/>
        </w:rPr>
      </w:pPr>
      <w:r w:rsidRPr="00A3540E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У разі, якщо у Технічному завданні міститься посилання </w:t>
      </w:r>
      <w:r w:rsidR="00F41B4A" w:rsidRPr="00A3540E">
        <w:rPr>
          <w:rFonts w:ascii="Times New Roman" w:eastAsia="Calibri" w:hAnsi="Times New Roman"/>
          <w:i/>
          <w:sz w:val="24"/>
          <w:szCs w:val="24"/>
          <w:lang w:eastAsia="ar-SA"/>
        </w:rPr>
        <w:t>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виробництва.</w:t>
      </w:r>
      <w:r w:rsidRPr="00A3540E">
        <w:rPr>
          <w:rFonts w:ascii="Times New Roman" w:eastAsia="Calibri" w:hAnsi="Times New Roman"/>
          <w:i/>
          <w:sz w:val="24"/>
          <w:szCs w:val="24"/>
          <w:lang w:eastAsia="ar-SA"/>
        </w:rPr>
        <w:t>− читати  "або еквівалент".</w:t>
      </w:r>
    </w:p>
    <w:p w:rsidR="001B08BE" w:rsidRPr="00A3540E" w:rsidRDefault="001B08BE" w:rsidP="00556C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/>
          <w:i/>
          <w:sz w:val="24"/>
          <w:szCs w:val="24"/>
          <w:lang w:eastAsia="ar-SA"/>
        </w:rPr>
      </w:pPr>
      <w:r w:rsidRPr="00A3540E">
        <w:rPr>
          <w:rFonts w:ascii="Times New Roman" w:hAnsi="Times New Roman"/>
          <w:i/>
          <w:sz w:val="24"/>
          <w:szCs w:val="24"/>
          <w:lang w:eastAsia="ru-RU"/>
        </w:rPr>
        <w:t xml:space="preserve">У випадку, якщо учасник пропонує еквівалентний товар, його технічні характеристики повинні бути такі, як наведено у цьому, му технічному </w:t>
      </w:r>
      <w:bookmarkStart w:id="0" w:name="_GoBack"/>
      <w:bookmarkEnd w:id="0"/>
      <w:r w:rsidRPr="00A3540E">
        <w:rPr>
          <w:rFonts w:ascii="Times New Roman" w:hAnsi="Times New Roman"/>
          <w:i/>
          <w:sz w:val="24"/>
          <w:szCs w:val="24"/>
          <w:lang w:eastAsia="ru-RU"/>
        </w:rPr>
        <w:t>завданні або кращі</w:t>
      </w:r>
    </w:p>
    <w:p w:rsidR="00F41B4A" w:rsidRPr="00A3540E" w:rsidRDefault="00F41B4A" w:rsidP="002F0E8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ar-SA"/>
        </w:rPr>
      </w:pPr>
    </w:p>
    <w:p w:rsidR="00F41B4A" w:rsidRPr="00A3540E" w:rsidRDefault="00F41B4A" w:rsidP="001A7803">
      <w:pPr>
        <w:shd w:val="clear" w:color="auto" w:fill="DEEAF6" w:themeFill="accent1" w:themeFillTint="33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i/>
          <w:sz w:val="24"/>
          <w:szCs w:val="24"/>
          <w:lang w:eastAsia="ar-SA"/>
        </w:rPr>
      </w:pPr>
    </w:p>
    <w:p w:rsidR="001B08BE" w:rsidRPr="001A7803" w:rsidRDefault="001A7803" w:rsidP="001A7803">
      <w:pPr>
        <w:shd w:val="clear" w:color="auto" w:fill="DEEAF6" w:themeFill="accent1" w:themeFillTint="33"/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A7803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Снігоприбиральна машина з додатковим обладнанням (ДК 021:2015: 34140000-0 — Великовантажні </w:t>
      </w:r>
      <w:proofErr w:type="spellStart"/>
      <w:r w:rsidRPr="001A7803">
        <w:rPr>
          <w:rFonts w:ascii="Times New Roman" w:eastAsia="Calibri" w:hAnsi="Times New Roman"/>
          <w:b/>
          <w:sz w:val="24"/>
          <w:szCs w:val="24"/>
          <w:lang w:eastAsia="ar-SA"/>
        </w:rPr>
        <w:t>мототранспортні</w:t>
      </w:r>
      <w:proofErr w:type="spellEnd"/>
      <w:r w:rsidRPr="001A7803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засоби)</w:t>
      </w:r>
    </w:p>
    <w:p w:rsidR="001B08BE" w:rsidRPr="00A3540E" w:rsidRDefault="001B08BE" w:rsidP="00556C5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08BE" w:rsidRPr="00A3540E" w:rsidRDefault="004370EC" w:rsidP="00760BC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40E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A354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8BE" w:rsidRPr="00A3540E">
        <w:rPr>
          <w:rFonts w:ascii="Times New Roman" w:hAnsi="Times New Roman"/>
          <w:sz w:val="24"/>
          <w:szCs w:val="24"/>
          <w:lang w:eastAsia="ru-RU"/>
        </w:rPr>
        <w:t xml:space="preserve">Це технічне завдання описує </w:t>
      </w:r>
      <w:r w:rsidR="00760BCA" w:rsidRPr="00A3540E">
        <w:rPr>
          <w:rFonts w:ascii="Times New Roman" w:hAnsi="Times New Roman"/>
          <w:sz w:val="24"/>
          <w:szCs w:val="24"/>
          <w:lang w:eastAsia="ru-RU"/>
        </w:rPr>
        <w:t xml:space="preserve">шасі (базу снігоприбиральної машини) та допоміжне обладнання: </w:t>
      </w:r>
      <w:proofErr w:type="spellStart"/>
      <w:r w:rsidR="00760BCA" w:rsidRPr="00A3540E">
        <w:rPr>
          <w:rFonts w:ascii="Times New Roman" w:hAnsi="Times New Roman"/>
          <w:sz w:val="24"/>
          <w:szCs w:val="24"/>
          <w:lang w:eastAsia="ru-RU"/>
        </w:rPr>
        <w:t>піскорозкидальне</w:t>
      </w:r>
      <w:proofErr w:type="spellEnd"/>
      <w:r w:rsidR="00760BCA" w:rsidRPr="00A3540E">
        <w:rPr>
          <w:rFonts w:ascii="Times New Roman" w:hAnsi="Times New Roman"/>
          <w:sz w:val="24"/>
          <w:szCs w:val="24"/>
          <w:lang w:eastAsia="ru-RU"/>
        </w:rPr>
        <w:t xml:space="preserve"> обладнання та відвал.</w:t>
      </w:r>
    </w:p>
    <w:p w:rsidR="00FE0723" w:rsidRPr="00A3540E" w:rsidRDefault="004370EC" w:rsidP="00760BCA">
      <w:pPr>
        <w:spacing w:before="100" w:beforeAutospacing="1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40E">
        <w:rPr>
          <w:rFonts w:ascii="Times New Roman" w:hAnsi="Times New Roman"/>
          <w:b/>
          <w:sz w:val="24"/>
          <w:szCs w:val="24"/>
          <w:lang w:eastAsia="ru-RU"/>
        </w:rPr>
        <w:t xml:space="preserve">1.1. </w:t>
      </w:r>
      <w:r w:rsidR="00FE0723" w:rsidRPr="00A3540E">
        <w:rPr>
          <w:rFonts w:ascii="Times New Roman" w:hAnsi="Times New Roman"/>
          <w:b/>
          <w:sz w:val="24"/>
          <w:szCs w:val="24"/>
          <w:lang w:eastAsia="ru-RU"/>
        </w:rPr>
        <w:t>Учасник заповнює таблицю</w:t>
      </w:r>
      <w:r w:rsidR="00760BCA" w:rsidRPr="00A3540E">
        <w:rPr>
          <w:rFonts w:ascii="Times New Roman" w:hAnsi="Times New Roman"/>
          <w:b/>
          <w:sz w:val="24"/>
          <w:szCs w:val="24"/>
          <w:lang w:eastAsia="ru-RU"/>
        </w:rPr>
        <w:t xml:space="preserve"> щодо підтвердження відповідності пропонованого ним шасі вимогам замовника</w:t>
      </w:r>
      <w:r w:rsidR="00FE0723" w:rsidRPr="00A3540E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4106"/>
        <w:gridCol w:w="5959"/>
      </w:tblGrid>
      <w:tr w:rsidR="004370EC" w:rsidRPr="00A3540E" w:rsidTr="00556C5A">
        <w:tc>
          <w:tcPr>
            <w:tcW w:w="4106" w:type="dxa"/>
            <w:shd w:val="clear" w:color="auto" w:fill="DEEAF6" w:themeFill="accent1" w:themeFillTint="33"/>
          </w:tcPr>
          <w:p w:rsidR="004370EC" w:rsidRPr="00A3540E" w:rsidRDefault="004370EC" w:rsidP="00FE07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3540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Вимога</w:t>
            </w:r>
          </w:p>
        </w:tc>
        <w:tc>
          <w:tcPr>
            <w:tcW w:w="5959" w:type="dxa"/>
            <w:shd w:val="clear" w:color="auto" w:fill="DEEAF6" w:themeFill="accent1" w:themeFillTint="33"/>
          </w:tcPr>
          <w:p w:rsidR="004370EC" w:rsidRPr="00A3540E" w:rsidRDefault="004370EC" w:rsidP="00FE07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3540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Підтвердження відповідності (заповнюється учасником)</w:t>
            </w:r>
          </w:p>
        </w:tc>
      </w:tr>
      <w:tr w:rsidR="00FE0723" w:rsidRPr="00A3540E" w:rsidTr="00556C5A">
        <w:tc>
          <w:tcPr>
            <w:tcW w:w="4106" w:type="dxa"/>
          </w:tcPr>
          <w:p w:rsidR="00FE0723" w:rsidRPr="00A3540E" w:rsidRDefault="00760BCA" w:rsidP="00760B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Торгова марка, модель</w:t>
            </w:r>
          </w:p>
        </w:tc>
        <w:tc>
          <w:tcPr>
            <w:tcW w:w="5959" w:type="dxa"/>
          </w:tcPr>
          <w:p w:rsidR="00FE0723" w:rsidRPr="00A3540E" w:rsidRDefault="00FE0723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903" w:rsidRPr="00A3540E" w:rsidTr="00556C5A">
        <w:tc>
          <w:tcPr>
            <w:tcW w:w="4106" w:type="dxa"/>
          </w:tcPr>
          <w:p w:rsidR="00D11903" w:rsidRPr="00A3540E" w:rsidRDefault="00D11903" w:rsidP="00760B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Країна походження товару</w:t>
            </w:r>
            <w:r w:rsidR="00760BCA" w:rsidRPr="00A3540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959" w:type="dxa"/>
          </w:tcPr>
          <w:p w:rsidR="00D11903" w:rsidRPr="00A3540E" w:rsidRDefault="00D11903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723" w:rsidRPr="00A3540E" w:rsidTr="00556C5A">
        <w:tc>
          <w:tcPr>
            <w:tcW w:w="4106" w:type="dxa"/>
          </w:tcPr>
          <w:p w:rsidR="00FE0723" w:rsidRPr="00A3540E" w:rsidRDefault="00FE0723" w:rsidP="004859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Рік випуску</w:t>
            </w:r>
            <w:r w:rsidR="00760BCA" w:rsidRPr="00A3540E">
              <w:rPr>
                <w:rFonts w:ascii="Times New Roman" w:hAnsi="Times New Roman"/>
                <w:lang w:eastAsia="ru-RU"/>
              </w:rPr>
              <w:t xml:space="preserve"> не раніше 2022</w:t>
            </w:r>
          </w:p>
        </w:tc>
        <w:tc>
          <w:tcPr>
            <w:tcW w:w="5959" w:type="dxa"/>
          </w:tcPr>
          <w:p w:rsidR="00FE0723" w:rsidRPr="00A3540E" w:rsidRDefault="00FE0723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AA7" w:rsidRPr="00A3540E" w:rsidTr="00556C5A">
        <w:tc>
          <w:tcPr>
            <w:tcW w:w="4106" w:type="dxa"/>
          </w:tcPr>
          <w:p w:rsidR="00496AA7" w:rsidRPr="00A3540E" w:rsidRDefault="00496AA7" w:rsidP="004859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Гарантійний строк: не менше 24 місяці або 80 000 км пробігу</w:t>
            </w:r>
          </w:p>
        </w:tc>
        <w:tc>
          <w:tcPr>
            <w:tcW w:w="5959" w:type="dxa"/>
          </w:tcPr>
          <w:p w:rsidR="00496AA7" w:rsidRPr="00A3540E" w:rsidRDefault="00496AA7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  <w:vAlign w:val="center"/>
          </w:tcPr>
          <w:p w:rsidR="004370EC" w:rsidRPr="00A3540E" w:rsidRDefault="00760BCA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Максимальна маса не більше 18т</w:t>
            </w: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  <w:vAlign w:val="center"/>
          </w:tcPr>
          <w:p w:rsidR="000440F0" w:rsidRPr="00A3540E" w:rsidRDefault="000440F0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Кліренс, з навантаженням:</w:t>
            </w:r>
          </w:p>
          <w:p w:rsidR="000440F0" w:rsidRPr="00A3540E" w:rsidRDefault="000440F0" w:rsidP="00044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3540E">
              <w:rPr>
                <w:rFonts w:ascii="Times New Roman" w:hAnsi="Times New Roman"/>
                <w:i/>
                <w:color w:val="000000"/>
              </w:rPr>
              <w:t>задн</w:t>
            </w:r>
            <w:proofErr w:type="spellEnd"/>
            <w:r w:rsidRPr="00A3540E">
              <w:rPr>
                <w:rFonts w:ascii="Times New Roman" w:hAnsi="Times New Roman"/>
                <w:i/>
                <w:color w:val="000000"/>
              </w:rPr>
              <w:t>. (U3 / BEP H016) -  не більше 232мм</w:t>
            </w:r>
          </w:p>
          <w:p w:rsidR="000440F0" w:rsidRPr="00A3540E" w:rsidRDefault="000440F0" w:rsidP="00044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3540E">
              <w:rPr>
                <w:rFonts w:ascii="Times New Roman" w:hAnsi="Times New Roman"/>
                <w:i/>
                <w:color w:val="000000"/>
              </w:rPr>
              <w:t>перед. (U1 / BEP H015) – не більше  273 мм</w:t>
            </w: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  <w:vAlign w:val="center"/>
          </w:tcPr>
          <w:p w:rsidR="004370EC" w:rsidRPr="00A3540E" w:rsidRDefault="000440F0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Макс. зовнішня ширина кабіни (зі складеними дзеркалами заднього виду) – не більше 2478 мм</w:t>
            </w: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  <w:vAlign w:val="center"/>
          </w:tcPr>
          <w:p w:rsidR="004370EC" w:rsidRPr="00A3540E" w:rsidRDefault="000440F0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lang w:val="ru-RU"/>
              </w:rPr>
              <w:t xml:space="preserve">Ширина на </w:t>
            </w:r>
            <w:proofErr w:type="spellStart"/>
            <w:r w:rsidRPr="00A3540E">
              <w:rPr>
                <w:rFonts w:ascii="Times New Roman" w:hAnsi="Times New Roman"/>
                <w:lang w:val="ru-RU"/>
              </w:rPr>
              <w:t>рівні</w:t>
            </w:r>
            <w:proofErr w:type="spellEnd"/>
            <w:r w:rsidRPr="00A3540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/>
                <w:lang w:val="ru-RU"/>
              </w:rPr>
              <w:t>задніх</w:t>
            </w:r>
            <w:proofErr w:type="spellEnd"/>
            <w:r w:rsidRPr="00A3540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/>
                <w:lang w:val="ru-RU"/>
              </w:rPr>
              <w:t>коліс</w:t>
            </w:r>
            <w:proofErr w:type="spellEnd"/>
            <w:r w:rsidRPr="00A3540E">
              <w:rPr>
                <w:rFonts w:ascii="Times New Roman" w:hAnsi="Times New Roman"/>
                <w:lang w:val="ru-RU"/>
              </w:rPr>
              <w:t xml:space="preserve"> – не </w:t>
            </w:r>
            <w:proofErr w:type="spellStart"/>
            <w:r w:rsidRPr="00A3540E">
              <w:rPr>
                <w:rFonts w:ascii="Times New Roman" w:hAnsi="Times New Roman"/>
                <w:lang w:val="ru-RU"/>
              </w:rPr>
              <w:t>більше</w:t>
            </w:r>
            <w:proofErr w:type="spellEnd"/>
            <w:r w:rsidRPr="00A3540E">
              <w:rPr>
                <w:rFonts w:ascii="Times New Roman" w:hAnsi="Times New Roman"/>
                <w:lang w:val="ru-RU"/>
              </w:rPr>
              <w:t xml:space="preserve"> 2478 мм</w:t>
            </w: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  <w:vAlign w:val="center"/>
          </w:tcPr>
          <w:p w:rsidR="004370EC" w:rsidRPr="00A3540E" w:rsidRDefault="00BA689F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Товщина лонжеронів – не менше 7мм</w:t>
            </w: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4AC" w:rsidRPr="00A3540E" w:rsidTr="00556C5A">
        <w:tc>
          <w:tcPr>
            <w:tcW w:w="4106" w:type="dxa"/>
            <w:vAlign w:val="center"/>
          </w:tcPr>
          <w:p w:rsidR="006734AC" w:rsidRPr="00A3540E" w:rsidRDefault="00BA689F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Радіус повороту:</w:t>
            </w:r>
          </w:p>
          <w:p w:rsidR="00BA689F" w:rsidRPr="00A3540E" w:rsidRDefault="00BA689F" w:rsidP="00BA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3540E">
              <w:rPr>
                <w:rFonts w:ascii="Times New Roman" w:hAnsi="Times New Roman"/>
                <w:i/>
                <w:color w:val="000000"/>
              </w:rPr>
              <w:t>габарит. (BEP W012) - 8150,00 мм</w:t>
            </w:r>
          </w:p>
          <w:p w:rsidR="00BA689F" w:rsidRPr="00A3540E" w:rsidRDefault="00BA689F" w:rsidP="00BA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3540E">
              <w:rPr>
                <w:rFonts w:ascii="Times New Roman" w:hAnsi="Times New Roman"/>
                <w:i/>
                <w:color w:val="000000"/>
              </w:rPr>
              <w:t>між тротуарами - 7452,50 мм</w:t>
            </w:r>
          </w:p>
          <w:p w:rsidR="00BA689F" w:rsidRPr="00A3540E" w:rsidRDefault="00BA689F" w:rsidP="00BA6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3540E">
              <w:rPr>
                <w:rFonts w:ascii="Times New Roman" w:hAnsi="Times New Roman"/>
                <w:i/>
                <w:color w:val="000000"/>
              </w:rPr>
              <w:t>внутр</w:t>
            </w:r>
            <w:proofErr w:type="spellEnd"/>
            <w:r w:rsidRPr="00A3540E">
              <w:rPr>
                <w:rFonts w:ascii="Times New Roman" w:hAnsi="Times New Roman"/>
                <w:i/>
                <w:color w:val="000000"/>
              </w:rPr>
              <w:t>. - 3708,00 мм</w:t>
            </w:r>
          </w:p>
          <w:p w:rsidR="00BA689F" w:rsidRPr="00A3540E" w:rsidRDefault="00BA689F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9" w:type="dxa"/>
          </w:tcPr>
          <w:p w:rsidR="006734AC" w:rsidRPr="00A3540E" w:rsidRDefault="006734A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1FC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Основний сталевий паливний бак.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Бак на не менш як 300 літрів, розташований справа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Електричний обігрівач на дизельному фільтрі</w:t>
            </w:r>
          </w:p>
        </w:tc>
        <w:tc>
          <w:tcPr>
            <w:tcW w:w="5959" w:type="dxa"/>
          </w:tcPr>
          <w:p w:rsidR="009521FC" w:rsidRPr="00A3540E" w:rsidRDefault="009521F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</w:tcPr>
          <w:p w:rsidR="00BA689F" w:rsidRPr="00A3540E" w:rsidRDefault="00BA689F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3540E">
              <w:rPr>
                <w:rFonts w:ascii="Times New Roman" w:hAnsi="Times New Roman"/>
                <w:b/>
                <w:color w:val="000000"/>
              </w:rPr>
              <w:t>Двигун:</w:t>
            </w:r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Охолоджуюча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рідина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-40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градусів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</w:t>
            </w:r>
          </w:p>
          <w:p w:rsidR="00BA689F" w:rsidRPr="00A3540E" w:rsidRDefault="00BA689F" w:rsidP="00BA689F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Макс. </w:t>
            </w:r>
            <w:proofErr w:type="spellStart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потужність</w:t>
            </w:r>
            <w:proofErr w:type="spellEnd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: не </w:t>
            </w:r>
            <w:proofErr w:type="spellStart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менше</w:t>
            </w:r>
            <w:proofErr w:type="spellEnd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206</w:t>
            </w: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кВт за 2100</w:t>
            </w: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об/</w:t>
            </w:r>
            <w:proofErr w:type="spellStart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хв</w:t>
            </w:r>
            <w:proofErr w:type="spellEnd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BA689F" w:rsidRPr="00A3540E" w:rsidRDefault="00BA689F" w:rsidP="00BA689F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Макс. </w:t>
            </w:r>
            <w:proofErr w:type="spellStart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обертовий</w:t>
            </w:r>
            <w:proofErr w:type="spellEnd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момент: 1050</w:t>
            </w:r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proofErr w:type="spellStart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Нм</w:t>
            </w:r>
            <w:proofErr w:type="spellEnd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 950—1600 об/</w:t>
            </w:r>
            <w:proofErr w:type="spellStart"/>
            <w:r w:rsidRPr="00A3540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хв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Дизельний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6-циліндровий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рядний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двигун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4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клапани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циліндр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задній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розподіл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Система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рециркуляції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відпрацьованих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газів</w:t>
            </w:r>
            <w:proofErr w:type="spellEnd"/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Напрямок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обертання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якщо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дивитися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боку КП):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годинникової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стрілки</w:t>
            </w:r>
            <w:proofErr w:type="spellEnd"/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Ємність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змащування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27 л, у т. ч.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фільтрація</w:t>
            </w:r>
            <w:proofErr w:type="spellEnd"/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Посилений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масляний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картер</w:t>
            </w:r>
          </w:p>
          <w:p w:rsidR="00BA689F" w:rsidRPr="00A3540E" w:rsidRDefault="00BA689F" w:rsidP="00BA689F">
            <w:pPr>
              <w:pStyle w:val="Description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Ємність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системи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охолодження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: 17 л</w:t>
            </w:r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Стандарт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видалення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шкідливих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речовин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ЄЕС 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EURO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</w:t>
            </w:r>
          </w:p>
          <w:p w:rsidR="00BA689F" w:rsidRPr="00A3540E" w:rsidRDefault="00BA689F" w:rsidP="00BA689F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Компактна система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постобробки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(7°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інжектор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каталізатор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сажовий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фільтр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SCR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  <w:p w:rsidR="00BA689F" w:rsidRPr="00A3540E" w:rsidRDefault="00BA689F" w:rsidP="00BA689F">
            <w:pPr>
              <w:pStyle w:val="Description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Охолоджувальна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рідина</w:t>
            </w:r>
            <w:proofErr w:type="spellEnd"/>
          </w:p>
          <w:p w:rsidR="00BA689F" w:rsidRPr="00A3540E" w:rsidRDefault="00BA689F" w:rsidP="00BA689F">
            <w:pPr>
              <w:pStyle w:val="Descriptiondesvariantes-option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Трубка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підігріву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двигуні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(220 В/ 820 Вт).</w:t>
            </w:r>
          </w:p>
          <w:p w:rsidR="00BA689F" w:rsidRPr="00A3540E" w:rsidRDefault="00BA689F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  <w:vAlign w:val="center"/>
          </w:tcPr>
          <w:p w:rsidR="004370EC" w:rsidRPr="00A3540E" w:rsidRDefault="00BA689F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lastRenderedPageBreak/>
              <w:t>Електронний обмежувач швидкості (90 км/год)</w:t>
            </w: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</w:tcPr>
          <w:p w:rsidR="004370EC" w:rsidRPr="00A3540E" w:rsidRDefault="00BA689F" w:rsidP="004859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Зчеплення SAE 395 </w:t>
            </w:r>
            <w:proofErr w:type="spellStart"/>
            <w:r w:rsidRPr="00A3540E">
              <w:rPr>
                <w:rFonts w:ascii="Times New Roman" w:hAnsi="Times New Roman"/>
                <w:lang w:eastAsia="ru-RU"/>
              </w:rPr>
              <w:t>штовхальне</w:t>
            </w:r>
            <w:proofErr w:type="spellEnd"/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0EC" w:rsidRPr="00A3540E" w:rsidTr="00556C5A">
        <w:tc>
          <w:tcPr>
            <w:tcW w:w="4106" w:type="dxa"/>
          </w:tcPr>
          <w:p w:rsidR="004370EC" w:rsidRPr="00A3540E" w:rsidRDefault="00BA689F" w:rsidP="004859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b/>
                <w:lang w:eastAsia="ru-RU"/>
              </w:rPr>
              <w:t>Коробка передач:</w:t>
            </w:r>
          </w:p>
          <w:p w:rsidR="00BA689F" w:rsidRPr="00A3540E" w:rsidRDefault="00BA689F" w:rsidP="00BA6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9 синхронізованих передач переднього ходу та 1 передача заднього ходу (9,48 - 0,75).</w:t>
            </w:r>
          </w:p>
          <w:p w:rsidR="00BA689F" w:rsidRPr="00A3540E" w:rsidRDefault="00BA689F" w:rsidP="00BA6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Схема перемикання </w:t>
            </w:r>
            <w:proofErr w:type="spellStart"/>
            <w:r w:rsidRPr="00A3540E">
              <w:rPr>
                <w:rFonts w:ascii="Times New Roman" w:hAnsi="Times New Roman"/>
                <w:lang w:eastAsia="ru-RU"/>
              </w:rPr>
              <w:t>Super</w:t>
            </w:r>
            <w:proofErr w:type="spellEnd"/>
            <w:r w:rsidRPr="00A3540E">
              <w:rPr>
                <w:rFonts w:ascii="Times New Roman" w:hAnsi="Times New Roman"/>
                <w:lang w:eastAsia="ru-RU"/>
              </w:rPr>
              <w:t xml:space="preserve"> H.</w:t>
            </w:r>
          </w:p>
          <w:p w:rsidR="00BA689F" w:rsidRPr="00A3540E" w:rsidRDefault="00BA689F" w:rsidP="00BA6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Зміна передач за допомогою SERVOSHIFT. </w:t>
            </w:r>
          </w:p>
          <w:p w:rsidR="00BA689F" w:rsidRPr="00A3540E" w:rsidRDefault="00BA689F" w:rsidP="00BA6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Кабельний орган керування зміною передач.</w:t>
            </w:r>
          </w:p>
          <w:p w:rsidR="00BA689F" w:rsidRPr="00A3540E" w:rsidRDefault="00BA689F" w:rsidP="004859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A689F" w:rsidRPr="00A3540E" w:rsidRDefault="00BA689F" w:rsidP="004859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9" w:type="dxa"/>
          </w:tcPr>
          <w:p w:rsidR="004370EC" w:rsidRPr="00A3540E" w:rsidRDefault="004370E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</w:tcPr>
          <w:p w:rsidR="00C62F3E" w:rsidRPr="00A3540E" w:rsidRDefault="009521FC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3540E">
              <w:rPr>
                <w:rFonts w:ascii="Times New Roman" w:hAnsi="Times New Roman"/>
                <w:b/>
                <w:color w:val="000000"/>
              </w:rPr>
              <w:t>Рульове управління</w:t>
            </w:r>
          </w:p>
          <w:p w:rsidR="009521FC" w:rsidRPr="00A3540E" w:rsidRDefault="009521FC" w:rsidP="009521FC">
            <w:pPr>
              <w:pStyle w:val="Description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Картер з вбудованим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гідропідсилювачем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зі змінною редукцією.</w:t>
            </w:r>
          </w:p>
          <w:p w:rsidR="009521FC" w:rsidRPr="00A3540E" w:rsidRDefault="009521FC" w:rsidP="009521FC">
            <w:pPr>
              <w:pStyle w:val="Descriptiondesvariantes-srie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Правосторонній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рух</w:t>
            </w:r>
            <w:proofErr w:type="spellEnd"/>
          </w:p>
          <w:p w:rsidR="009521FC" w:rsidRPr="00A3540E" w:rsidRDefault="009521FC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  <w:vAlign w:val="center"/>
          </w:tcPr>
          <w:p w:rsidR="00C62F3E" w:rsidRPr="00A3540E" w:rsidRDefault="009521FC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 w:rsidRPr="00A3540E">
              <w:rPr>
                <w:rFonts w:ascii="Times New Roman" w:hAnsi="Times New Roman"/>
                <w:color w:val="000000"/>
              </w:rPr>
              <w:t>Навантаження на передню вісь: 7 100 кг.</w:t>
            </w: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4AC" w:rsidRPr="00A3540E" w:rsidTr="00556C5A">
        <w:tc>
          <w:tcPr>
            <w:tcW w:w="4106" w:type="dxa"/>
            <w:vAlign w:val="center"/>
          </w:tcPr>
          <w:p w:rsidR="006734AC" w:rsidRPr="00A3540E" w:rsidRDefault="009521FC" w:rsidP="00485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3540E">
              <w:rPr>
                <w:rFonts w:ascii="Times New Roman" w:hAnsi="Times New Roman"/>
                <w:b/>
                <w:color w:val="000000"/>
                <w:lang w:val="ru-RU"/>
              </w:rPr>
              <w:t>Шини</w:t>
            </w:r>
            <w:proofErr w:type="spellEnd"/>
            <w:r w:rsidRPr="00A3540E">
              <w:rPr>
                <w:rFonts w:ascii="Times New Roman" w:hAnsi="Times New Roman"/>
                <w:b/>
                <w:color w:val="000000"/>
                <w:lang w:val="ru-RU"/>
              </w:rPr>
              <w:t xml:space="preserve"> та колеса: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Розмір</w:t>
            </w:r>
            <w:proofErr w:type="spellEnd"/>
            <w:r w:rsidRPr="00A3540E">
              <w:rPr>
                <w:rFonts w:ascii="Times New Roman" w:hAnsi="Times New Roman"/>
                <w:color w:val="000000"/>
                <w:lang w:val="ru-RU"/>
              </w:rPr>
              <w:t xml:space="preserve"> 305/70 R 22,5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Профіль</w:t>
            </w:r>
            <w:proofErr w:type="spellEnd"/>
            <w:r w:rsidRPr="00A3540E">
              <w:rPr>
                <w:rFonts w:ascii="Times New Roman" w:hAnsi="Times New Roman"/>
                <w:color w:val="000000"/>
                <w:lang w:val="ru-RU"/>
              </w:rPr>
              <w:t xml:space="preserve"> G. KMAX S / D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Сталеві</w:t>
            </w:r>
            <w:proofErr w:type="spellEnd"/>
            <w:r w:rsidRPr="00A3540E">
              <w:rPr>
                <w:rFonts w:ascii="Times New Roman" w:hAnsi="Times New Roman"/>
                <w:color w:val="000000"/>
                <w:lang w:val="ru-RU"/>
              </w:rPr>
              <w:t xml:space="preserve"> колеса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Металеві</w:t>
            </w:r>
            <w:proofErr w:type="spellEnd"/>
            <w:r w:rsidRPr="00A3540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ковпаки</w:t>
            </w:r>
            <w:proofErr w:type="spellEnd"/>
            <w:r w:rsidRPr="00A3540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передніх</w:t>
            </w:r>
            <w:proofErr w:type="spellEnd"/>
            <w:r w:rsidRPr="00A3540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/>
                <w:color w:val="000000"/>
                <w:lang w:val="ru-RU"/>
              </w:rPr>
              <w:t>коліс</w:t>
            </w:r>
            <w:proofErr w:type="spellEnd"/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3540E">
              <w:rPr>
                <w:rFonts w:ascii="Times New Roman" w:hAnsi="Times New Roman"/>
                <w:color w:val="000000"/>
                <w:lang w:val="ru-RU"/>
              </w:rPr>
              <w:t>Без запасного колеса.</w:t>
            </w:r>
          </w:p>
        </w:tc>
        <w:tc>
          <w:tcPr>
            <w:tcW w:w="5959" w:type="dxa"/>
          </w:tcPr>
          <w:p w:rsidR="006734AC" w:rsidRPr="00A3540E" w:rsidRDefault="006734A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proofErr w:type="spellStart"/>
            <w:r w:rsidRPr="00A3540E">
              <w:rPr>
                <w:rFonts w:ascii="Times New Roman" w:eastAsia="MS Mincho" w:hAnsi="Times New Roman"/>
                <w:lang w:eastAsia="en-US"/>
              </w:rPr>
              <w:t>Антиблокувальна</w:t>
            </w:r>
            <w:proofErr w:type="spellEnd"/>
            <w:r w:rsidRPr="00A3540E">
              <w:rPr>
                <w:rFonts w:ascii="Times New Roman" w:eastAsia="MS Mincho" w:hAnsi="Times New Roman"/>
                <w:lang w:eastAsia="en-US"/>
              </w:rPr>
              <w:t xml:space="preserve"> гальмівна система (ABS)</w:t>
            </w:r>
          </w:p>
          <w:p w:rsidR="009521FC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proofErr w:type="spellStart"/>
            <w:r w:rsidRPr="00A3540E">
              <w:rPr>
                <w:rFonts w:ascii="Times New Roman" w:eastAsia="MS Mincho" w:hAnsi="Times New Roman"/>
                <w:lang w:eastAsia="en-US"/>
              </w:rPr>
              <w:t>Антибуксувальна</w:t>
            </w:r>
            <w:proofErr w:type="spellEnd"/>
            <w:r w:rsidRPr="00A3540E">
              <w:rPr>
                <w:rFonts w:ascii="Times New Roman" w:eastAsia="MS Mincho" w:hAnsi="Times New Roman"/>
                <w:lang w:eastAsia="en-US"/>
              </w:rPr>
              <w:t xml:space="preserve"> система (ASR)</w:t>
            </w:r>
          </w:p>
          <w:p w:rsidR="00C62F3E" w:rsidRPr="00A3540E" w:rsidRDefault="009521FC" w:rsidP="0095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Контроль гальмівного моменту (контроль гальмівного моменту під час руху заднім ходом)</w:t>
            </w: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proofErr w:type="spellStart"/>
            <w:r w:rsidRPr="00A3540E">
              <w:rPr>
                <w:rFonts w:ascii="Times New Roman" w:eastAsia="MS Mincho" w:hAnsi="Times New Roman"/>
                <w:lang w:eastAsia="en-US"/>
              </w:rPr>
              <w:t>Паркувальні</w:t>
            </w:r>
            <w:proofErr w:type="spellEnd"/>
            <w:r w:rsidRPr="00A3540E">
              <w:rPr>
                <w:rFonts w:ascii="Times New Roman" w:eastAsia="MS Mincho" w:hAnsi="Times New Roman"/>
                <w:lang w:eastAsia="en-US"/>
              </w:rPr>
              <w:t xml:space="preserve"> гальма: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lastRenderedPageBreak/>
              <w:t xml:space="preserve">З пневматичним управлінням, </w:t>
            </w:r>
            <w:proofErr w:type="spellStart"/>
            <w:r w:rsidRPr="00A3540E">
              <w:rPr>
                <w:rFonts w:ascii="Times New Roman" w:eastAsia="MS Mincho" w:hAnsi="Times New Roman"/>
                <w:lang w:eastAsia="en-US"/>
              </w:rPr>
              <w:t>знерухомлення</w:t>
            </w:r>
            <w:proofErr w:type="spellEnd"/>
            <w:r w:rsidRPr="00A3540E">
              <w:rPr>
                <w:rFonts w:ascii="Times New Roman" w:eastAsia="MS Mincho" w:hAnsi="Times New Roman"/>
                <w:lang w:eastAsia="en-US"/>
              </w:rPr>
              <w:t xml:space="preserve"> забезпечується циліндрами на ресорах на рівні задніх коліс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Настройки: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Автоматична компенсація зазору гальмівних накладок.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Екстрені гальма:</w:t>
            </w:r>
          </w:p>
          <w:p w:rsidR="00C62F3E" w:rsidRPr="00A3540E" w:rsidRDefault="009521FC" w:rsidP="009521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Забезпечуються незалежністю контурів від основного пристрою</w:t>
            </w: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4AC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3540E">
              <w:rPr>
                <w:rFonts w:ascii="Times New Roman" w:hAnsi="Times New Roman"/>
                <w:b/>
                <w:color w:val="000000"/>
              </w:rPr>
              <w:lastRenderedPageBreak/>
              <w:t>Зовнішня частина кабіни: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540E">
              <w:rPr>
                <w:rFonts w:ascii="Times New Roman" w:hAnsi="Times New Roman"/>
                <w:color w:val="000000"/>
              </w:rPr>
              <w:t>Електрооцинкована</w:t>
            </w:r>
            <w:proofErr w:type="spellEnd"/>
            <w:r w:rsidRPr="00A3540E">
              <w:rPr>
                <w:rFonts w:ascii="Times New Roman" w:hAnsi="Times New Roman"/>
                <w:color w:val="000000"/>
              </w:rPr>
              <w:t xml:space="preserve"> металева кабіна, оброблена катафорезом.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 xml:space="preserve">Колір кузова: оранжевий </w:t>
            </w:r>
            <w:proofErr w:type="spellStart"/>
            <w:r w:rsidRPr="00A3540E">
              <w:rPr>
                <w:rFonts w:ascii="Times New Roman" w:hAnsi="Times New Roman"/>
                <w:color w:val="000000"/>
              </w:rPr>
              <w:t>Allemagne</w:t>
            </w:r>
            <w:proofErr w:type="spellEnd"/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Підвіска кабіни з еластичними фіксаторами спереду и механічна ззаду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Гідравлічне опускання кабіни.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2 дзеркала заднього виду з підігрівом і дистанційним керуванням.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A3540E">
              <w:rPr>
                <w:rFonts w:ascii="Times New Roman" w:hAnsi="Times New Roman"/>
                <w:color w:val="000000"/>
              </w:rPr>
              <w:t>ширококутових</w:t>
            </w:r>
            <w:proofErr w:type="spellEnd"/>
            <w:r w:rsidRPr="00A3540E">
              <w:rPr>
                <w:rFonts w:ascii="Times New Roman" w:hAnsi="Times New Roman"/>
                <w:color w:val="000000"/>
              </w:rPr>
              <w:t xml:space="preserve"> дзеркала заднього виду.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Дзеркало заднього виду для паркування.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Складане дзеркало переднього огляду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Забір повітря на рівні даху.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Індикатор засмічення повітряного фільтра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540E">
              <w:rPr>
                <w:rFonts w:ascii="Times New Roman" w:hAnsi="Times New Roman"/>
                <w:color w:val="000000"/>
              </w:rPr>
              <w:t>Бризковики</w:t>
            </w:r>
            <w:proofErr w:type="spellEnd"/>
            <w:r w:rsidRPr="00A3540E">
              <w:rPr>
                <w:rFonts w:ascii="Times New Roman" w:hAnsi="Times New Roman"/>
                <w:color w:val="000000"/>
              </w:rPr>
              <w:t xml:space="preserve"> на передніх крилах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Сонячний козирок.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Багатошарове тоноване лобове скло.</w:t>
            </w:r>
          </w:p>
          <w:p w:rsidR="009521F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Без вікна на задній стінці кабіни.</w:t>
            </w:r>
          </w:p>
          <w:p w:rsidR="006734AC" w:rsidRPr="00A3540E" w:rsidRDefault="009521FC" w:rsidP="00952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color w:val="000000"/>
              </w:rPr>
              <w:t>Двері з заскленням з боку пасажира з тонованим нижнім склом</w:t>
            </w:r>
          </w:p>
        </w:tc>
        <w:tc>
          <w:tcPr>
            <w:tcW w:w="5959" w:type="dxa"/>
          </w:tcPr>
          <w:p w:rsidR="006734AC" w:rsidRPr="00A3540E" w:rsidRDefault="006734AC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Внутрішня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частина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кабіни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9521FC" w:rsidRPr="00A3540E" w:rsidRDefault="009521FC" w:rsidP="009521FC">
            <w:pPr>
              <w:pStyle w:val="Description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Три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сонячні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козирки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лобовому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склі</w:t>
            </w:r>
            <w:proofErr w:type="spellEnd"/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Цифровий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хронотахограф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3540E">
              <w:rPr>
                <w:rFonts w:ascii="Times New Roman" w:hAnsi="Times New Roman" w:cs="Times New Roman"/>
                <w:sz w:val="22"/>
                <w:szCs w:val="22"/>
              </w:rPr>
              <w:t>DTCO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3.0</w:t>
            </w:r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Сидіння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водія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пневматичній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підвісці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вмонтованим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ременем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безпеки</w:t>
            </w:r>
            <w:proofErr w:type="spellEnd"/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Підлокітник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водія</w:t>
            </w:r>
            <w:proofErr w:type="spellEnd"/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Червоні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ремені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безпеки</w:t>
            </w:r>
            <w:proofErr w:type="spellEnd"/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лампа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ременя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безпеки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Пасажирське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сидіння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регулюванням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  <w:p w:rsidR="009521FC" w:rsidRPr="00A3540E" w:rsidRDefault="009521FC" w:rsidP="009521FC">
            <w:pPr>
              <w:pStyle w:val="Descriptiondesvariantes-option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Роз'їм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обдувача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центральній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консолі</w:t>
            </w:r>
            <w:proofErr w:type="spellEnd"/>
          </w:p>
          <w:p w:rsidR="009521FC" w:rsidRPr="00A3540E" w:rsidRDefault="009521FC" w:rsidP="009521FC">
            <w:pPr>
              <w:pStyle w:val="Description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Поступове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освітлення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кабіни</w:t>
            </w:r>
            <w:proofErr w:type="spellEnd"/>
          </w:p>
          <w:p w:rsidR="009521FC" w:rsidRPr="00A3540E" w:rsidRDefault="009521FC" w:rsidP="009521FC">
            <w:pPr>
              <w:pStyle w:val="Descriptiondesvariantes-option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Аптечка</w:t>
            </w:r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Електросклопідйомники</w:t>
            </w:r>
            <w:proofErr w:type="spellEnd"/>
          </w:p>
          <w:p w:rsidR="00C62F3E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Кондиціонер</w:t>
            </w:r>
            <w:proofErr w:type="spellEnd"/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BEE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Обладнання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кермі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9521FC" w:rsidRPr="00A3540E" w:rsidRDefault="009521FC" w:rsidP="009521FC">
            <w:pPr>
              <w:pStyle w:val="Descriptiondesvariantes-srie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4-спицеве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кермо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регулюванням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висоти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глибини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з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перемикачем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регулятора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швидкості</w:t>
            </w:r>
            <w:proofErr w:type="spellEnd"/>
          </w:p>
          <w:p w:rsidR="009521FC" w:rsidRPr="00A3540E" w:rsidRDefault="009521FC" w:rsidP="009521FC">
            <w:pPr>
              <w:pStyle w:val="Description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керування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сповільнювачем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r w:rsidRPr="00A3540E">
              <w:rPr>
                <w:rFonts w:ascii="Times New Roman" w:hAnsi="Times New Roman" w:cs="Times New Roman"/>
                <w:sz w:val="22"/>
                <w:szCs w:val="22"/>
              </w:rPr>
              <w:t>OPTIBRAKE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521FC" w:rsidRPr="00A3540E" w:rsidRDefault="009521FC" w:rsidP="009521FC">
            <w:pPr>
              <w:pStyle w:val="Descriptiondesvariantes-srie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Аналогове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цифрове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радіо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формату </w:t>
            </w:r>
            <w:r w:rsidRPr="00A354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DAB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 </w:t>
            </w:r>
            <w:r w:rsidRPr="00A3540E">
              <w:rPr>
                <w:rFonts w:ascii="Times New Roman" w:hAnsi="Times New Roman" w:cs="Times New Roman"/>
                <w:sz w:val="22"/>
                <w:szCs w:val="22"/>
              </w:rPr>
              <w:t>DAB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+ </w:t>
            </w:r>
          </w:p>
          <w:p w:rsidR="009521FC" w:rsidRPr="00A3540E" w:rsidRDefault="009521FC" w:rsidP="009521FC">
            <w:pPr>
              <w:pStyle w:val="Descriptiondesvariantes-srie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4.0 для потокового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програвання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функцією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вільні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руки» й кнопками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кермі</w:t>
            </w:r>
            <w:proofErr w:type="spellEnd"/>
          </w:p>
          <w:p w:rsidR="009521FC" w:rsidRPr="00A3540E" w:rsidRDefault="009521FC" w:rsidP="009521FC">
            <w:pPr>
              <w:pStyle w:val="Descriptiondesvariantes-srie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Порт </w:t>
            </w:r>
            <w:r w:rsidRPr="00A3540E">
              <w:rPr>
                <w:rFonts w:ascii="Times New Roman" w:hAnsi="Times New Roman" w:cs="Times New Roman"/>
                <w:sz w:val="22"/>
                <w:szCs w:val="22"/>
              </w:rPr>
              <w:t>USB</w:t>
            </w:r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автомагнітолою</w:t>
            </w:r>
            <w:proofErr w:type="spellEnd"/>
          </w:p>
          <w:p w:rsidR="00457BEE" w:rsidRPr="00A3540E" w:rsidRDefault="00457BEE" w:rsidP="00A24234">
            <w:pPr>
              <w:widowControl w:val="0"/>
              <w:spacing w:after="0" w:line="288" w:lineRule="auto"/>
              <w:ind w:right="17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9" w:type="dxa"/>
          </w:tcPr>
          <w:p w:rsidR="00457BEE" w:rsidRPr="00A3540E" w:rsidRDefault="00457BE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  <w:vAlign w:val="center"/>
          </w:tcPr>
          <w:p w:rsidR="009521FC" w:rsidRPr="00A3540E" w:rsidRDefault="009521FC" w:rsidP="009521FC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Панель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приладів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:</w:t>
            </w:r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Розетка 12В на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панелі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приладів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додаткового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обладнання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Дистанційне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управління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дверима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  <w:p w:rsidR="009521FC" w:rsidRPr="00A3540E" w:rsidRDefault="009521FC" w:rsidP="009521FC">
            <w:pPr>
              <w:pStyle w:val="Descriptiondesvariantes-srie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Обмежувач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швидкості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що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регулюється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механізмом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керування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рульовому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колесі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ASL</w:t>
            </w:r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  <w:p w:rsidR="009521FC" w:rsidRPr="00A3540E" w:rsidRDefault="009521FC" w:rsidP="009521FC">
            <w:pPr>
              <w:pStyle w:val="Descriptiondesvariantes-optionp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Круїз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-контроль з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перемикачами</w:t>
            </w:r>
            <w:proofErr w:type="spellEnd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3540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кермі</w:t>
            </w:r>
            <w:proofErr w:type="spellEnd"/>
          </w:p>
          <w:p w:rsidR="00C62F3E" w:rsidRPr="00A3540E" w:rsidRDefault="00C62F3E" w:rsidP="00A24234">
            <w:pPr>
              <w:widowControl w:val="0"/>
              <w:spacing w:after="0" w:line="312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  <w:vAlign w:val="center"/>
          </w:tcPr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eastAsia="MS Mincho" w:hAnsi="Times New Roman"/>
                <w:b/>
                <w:lang w:eastAsia="en-US"/>
              </w:rPr>
            </w:pPr>
            <w:r w:rsidRPr="00A3540E">
              <w:rPr>
                <w:rFonts w:ascii="Times New Roman" w:eastAsia="MS Mincho" w:hAnsi="Times New Roman"/>
                <w:b/>
                <w:lang w:eastAsia="en-US"/>
              </w:rPr>
              <w:t>ШАСІ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Захисне фарбове покриття рами кольору «Сірий мінерал»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 xml:space="preserve">Посилена передня </w:t>
            </w:r>
            <w:proofErr w:type="spellStart"/>
            <w:r w:rsidRPr="00A3540E">
              <w:rPr>
                <w:rFonts w:ascii="Times New Roman" w:eastAsia="MS Mincho" w:hAnsi="Times New Roman"/>
                <w:lang w:eastAsia="en-US"/>
              </w:rPr>
              <w:t>зйомна</w:t>
            </w:r>
            <w:proofErr w:type="spellEnd"/>
            <w:r w:rsidRPr="00A3540E">
              <w:rPr>
                <w:rFonts w:ascii="Times New Roman" w:eastAsia="MS Mincho" w:hAnsi="Times New Roman"/>
                <w:lang w:eastAsia="en-US"/>
              </w:rPr>
              <w:t xml:space="preserve"> скоба для буксирування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Передній протиударний брус (DPEA).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Підготовка для встановлення металевого щита попереду автомобіля (кронштейн снігоприбиральної смуги).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Задній протиударний брус.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Задня траверса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Задні крила з тимчасовим кріпленням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 xml:space="preserve">2 </w:t>
            </w:r>
            <w:proofErr w:type="spellStart"/>
            <w:r w:rsidRPr="00A3540E">
              <w:rPr>
                <w:rFonts w:ascii="Times New Roman" w:eastAsia="MS Mincho" w:hAnsi="Times New Roman"/>
                <w:lang w:eastAsia="en-US"/>
              </w:rPr>
              <w:t>противідкатних</w:t>
            </w:r>
            <w:proofErr w:type="spellEnd"/>
            <w:r w:rsidRPr="00A3540E">
              <w:rPr>
                <w:rFonts w:ascii="Times New Roman" w:eastAsia="MS Mincho" w:hAnsi="Times New Roman"/>
                <w:lang w:eastAsia="en-US"/>
              </w:rPr>
              <w:t xml:space="preserve"> упори</w:t>
            </w:r>
          </w:p>
          <w:p w:rsidR="00C62F3E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Вихлоп у колію.</w:t>
            </w: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</w:tcPr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b/>
                <w:lang w:eastAsia="en-US"/>
              </w:rPr>
            </w:pPr>
            <w:r w:rsidRPr="00A3540E">
              <w:rPr>
                <w:rFonts w:ascii="Times New Roman" w:eastAsia="MS Mincho" w:hAnsi="Times New Roman"/>
                <w:b/>
                <w:lang w:eastAsia="en-US"/>
              </w:rPr>
              <w:t>ЗОВНІШНЄ ОСВІТЛЕННЯ ТА ОБЛАДНАННЯ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Сталевий бампер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Захисні решітки на фарах.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Доступ до місця водія за допомогою сходів (2 сходинки)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Освітлення підніжки.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Денні світлодіодні вогні без протитуманних фар</w:t>
            </w:r>
          </w:p>
          <w:p w:rsidR="00C62F3E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eastAsia="MS Mincho" w:hAnsi="Times New Roman"/>
                <w:lang w:eastAsia="en-US"/>
              </w:rPr>
              <w:t>2 обертових оранжевих маячки</w:t>
            </w: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</w:tcPr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b/>
                <w:lang w:eastAsia="ru-RU"/>
              </w:rPr>
              <w:t>СТАНДАРТНЕ ОБЛАДНАННЯ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Манометр тиску в шинах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Подовжувач для накачування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Жилет безпеки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Знак аварійної зупинки.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Звуковий сигнал заднього ходу.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Об'єм резервуара для </w:t>
            </w:r>
            <w:proofErr w:type="spellStart"/>
            <w:r w:rsidRPr="00A3540E">
              <w:rPr>
                <w:rFonts w:ascii="Times New Roman" w:hAnsi="Times New Roman"/>
                <w:lang w:eastAsia="ru-RU"/>
              </w:rPr>
              <w:t>склоомивача</w:t>
            </w:r>
            <w:proofErr w:type="spellEnd"/>
            <w:r w:rsidRPr="00A3540E">
              <w:rPr>
                <w:rFonts w:ascii="Times New Roman" w:hAnsi="Times New Roman"/>
                <w:lang w:eastAsia="ru-RU"/>
              </w:rPr>
              <w:t xml:space="preserve"> 8,8 літра</w:t>
            </w:r>
          </w:p>
          <w:p w:rsidR="00457BEE" w:rsidRPr="00A3540E" w:rsidRDefault="00457BEE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312" w:lineRule="auto"/>
              <w:ind w:right="17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3E" w:rsidRPr="00A3540E" w:rsidTr="00556C5A">
        <w:tc>
          <w:tcPr>
            <w:tcW w:w="4106" w:type="dxa"/>
          </w:tcPr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b/>
                <w:lang w:eastAsia="ru-RU"/>
              </w:rPr>
              <w:t>КУЗОВ</w:t>
            </w:r>
          </w:p>
          <w:p w:rsidR="00400AB3" w:rsidRPr="00A3540E" w:rsidRDefault="00400AB3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Розмір: 4800*600*2500 мм</w:t>
            </w:r>
          </w:p>
          <w:p w:rsidR="00400AB3" w:rsidRPr="00A3540E" w:rsidRDefault="00400AB3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Скоби для фіксації кузова попереду та позаду.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Доступ перегородки кабіни для </w:t>
            </w:r>
            <w:proofErr w:type="spellStart"/>
            <w:r w:rsidRPr="00A3540E">
              <w:rPr>
                <w:rFonts w:ascii="Times New Roman" w:hAnsi="Times New Roman"/>
                <w:lang w:eastAsia="ru-RU"/>
              </w:rPr>
              <w:t>кузовщика</w:t>
            </w:r>
            <w:proofErr w:type="spellEnd"/>
            <w:r w:rsidRPr="00A3540E">
              <w:rPr>
                <w:rFonts w:ascii="Times New Roman" w:hAnsi="Times New Roman"/>
                <w:lang w:eastAsia="ru-RU"/>
              </w:rPr>
              <w:t>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Електронний блок інтерфейсу </w:t>
            </w:r>
            <w:proofErr w:type="spellStart"/>
            <w:r w:rsidRPr="00A3540E">
              <w:rPr>
                <w:rFonts w:ascii="Times New Roman" w:hAnsi="Times New Roman"/>
                <w:lang w:eastAsia="ru-RU"/>
              </w:rPr>
              <w:lastRenderedPageBreak/>
              <w:t>кузовщика</w:t>
            </w:r>
            <w:proofErr w:type="spellEnd"/>
            <w:r w:rsidRPr="00A3540E">
              <w:rPr>
                <w:rFonts w:ascii="Times New Roman" w:hAnsi="Times New Roman"/>
                <w:lang w:eastAsia="ru-RU"/>
              </w:rPr>
              <w:t xml:space="preserve"> ВВМ.</w:t>
            </w:r>
          </w:p>
          <w:p w:rsidR="00F06F5C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Функція керування підвісками в кузовній майстерні:</w:t>
            </w:r>
          </w:p>
          <w:p w:rsidR="00C62F3E" w:rsidRPr="00A3540E" w:rsidRDefault="00F06F5C" w:rsidP="00F0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сповільнення регулювання висоти підвіски, нахил платформи, регулювання висоти.</w:t>
            </w:r>
          </w:p>
        </w:tc>
        <w:tc>
          <w:tcPr>
            <w:tcW w:w="5959" w:type="dxa"/>
          </w:tcPr>
          <w:p w:rsidR="00C62F3E" w:rsidRPr="00A3540E" w:rsidRDefault="00C62F3E" w:rsidP="00015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F5C" w:rsidRPr="00A3540E" w:rsidRDefault="00F06F5C" w:rsidP="004370EC">
      <w:pPr>
        <w:ind w:right="554"/>
        <w:jc w:val="both"/>
        <w:rPr>
          <w:sz w:val="26"/>
          <w:szCs w:val="26"/>
        </w:rPr>
      </w:pPr>
    </w:p>
    <w:p w:rsidR="00F06F5C" w:rsidRPr="00A3540E" w:rsidRDefault="00F06F5C" w:rsidP="00F06F5C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A3540E">
        <w:rPr>
          <w:rFonts w:ascii="Times New Roman" w:hAnsi="Times New Roman"/>
          <w:b/>
          <w:color w:val="000000"/>
          <w:sz w:val="24"/>
          <w:szCs w:val="26"/>
        </w:rPr>
        <w:t>*Примірний вигляд машини (шасі</w:t>
      </w:r>
      <w:r w:rsidR="00400AB3" w:rsidRPr="00A3540E">
        <w:rPr>
          <w:rFonts w:ascii="Times New Roman" w:hAnsi="Times New Roman"/>
          <w:b/>
          <w:color w:val="000000"/>
          <w:sz w:val="24"/>
          <w:szCs w:val="26"/>
        </w:rPr>
        <w:t xml:space="preserve"> разом з кузовом</w:t>
      </w:r>
      <w:r w:rsidRPr="00A3540E">
        <w:rPr>
          <w:rFonts w:ascii="Times New Roman" w:hAnsi="Times New Roman"/>
          <w:b/>
          <w:color w:val="000000"/>
          <w:sz w:val="24"/>
          <w:szCs w:val="26"/>
        </w:rPr>
        <w:t>) ззовні та візуалізація кабіни.</w:t>
      </w:r>
    </w:p>
    <w:p w:rsidR="00F06F5C" w:rsidRPr="00A3540E" w:rsidRDefault="00A72686" w:rsidP="004370EC">
      <w:pPr>
        <w:ind w:right="554"/>
        <w:jc w:val="both"/>
        <w:rPr>
          <w:sz w:val="26"/>
          <w:szCs w:val="26"/>
        </w:rPr>
      </w:pPr>
      <w:r w:rsidRPr="00A3540E">
        <w:rPr>
          <w:rFonts w:ascii="Times New Roman" w:hAnsi="Times New Roman"/>
          <w:b/>
          <w:noProof/>
          <w:color w:val="000000"/>
          <w:sz w:val="24"/>
          <w:szCs w:val="26"/>
        </w:rPr>
        <w:drawing>
          <wp:anchor distT="0" distB="0" distL="114300" distR="114300" simplePos="0" relativeHeight="251660288" behindDoc="1" locked="0" layoutInCell="1" allowOverlap="1" wp14:anchorId="2C62635D" wp14:editId="558ABED3">
            <wp:simplePos x="0" y="0"/>
            <wp:positionH relativeFrom="column">
              <wp:posOffset>-108585</wp:posOffset>
            </wp:positionH>
            <wp:positionV relativeFrom="paragraph">
              <wp:posOffset>97155</wp:posOffset>
            </wp:positionV>
            <wp:extent cx="3486150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82" y="21420"/>
                <wp:lineTo x="21482" y="0"/>
                <wp:lineTo x="0" y="0"/>
              </wp:wrapPolygon>
            </wp:wrapTight>
            <wp:docPr id="2" name="Рисунок 2" descr="C:\Users\USER\Downloads\5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7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3F" w:rsidRPr="00A3540E" w:rsidRDefault="00BA4D3F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A72686" w:rsidRPr="00A3540E" w:rsidRDefault="00A72686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A72686" w:rsidRPr="00A3540E" w:rsidRDefault="00A72686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A72686" w:rsidRPr="00A3540E" w:rsidRDefault="00A72686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A72686" w:rsidRPr="00A3540E" w:rsidRDefault="00A72686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A72686" w:rsidRPr="00A3540E" w:rsidRDefault="00A72686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A72686" w:rsidRPr="00A3540E" w:rsidRDefault="00A72686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F06F5C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A3540E">
        <w:rPr>
          <w:noProof/>
        </w:rPr>
        <w:drawing>
          <wp:anchor distT="0" distB="0" distL="114300" distR="114300" simplePos="0" relativeHeight="251659264" behindDoc="1" locked="0" layoutInCell="1" allowOverlap="1" wp14:anchorId="4DEF8142" wp14:editId="783E91AC">
            <wp:simplePos x="0" y="0"/>
            <wp:positionH relativeFrom="column">
              <wp:posOffset>3101340</wp:posOffset>
            </wp:positionH>
            <wp:positionV relativeFrom="paragraph">
              <wp:posOffset>215900</wp:posOffset>
            </wp:positionV>
            <wp:extent cx="2819400" cy="3095625"/>
            <wp:effectExtent l="0" t="0" r="0" b="0"/>
            <wp:wrapTight wrapText="bothSides">
              <wp:wrapPolygon edited="0">
                <wp:start x="10362" y="1462"/>
                <wp:lineTo x="5692" y="1861"/>
                <wp:lineTo x="5254" y="1994"/>
                <wp:lineTo x="5254" y="3855"/>
                <wp:lineTo x="730" y="4918"/>
                <wp:lineTo x="438" y="5051"/>
                <wp:lineTo x="146" y="8507"/>
                <wp:lineTo x="146" y="9836"/>
                <wp:lineTo x="1168" y="16615"/>
                <wp:lineTo x="1022" y="17945"/>
                <wp:lineTo x="1459" y="18742"/>
                <wp:lineTo x="2335" y="18742"/>
                <wp:lineTo x="730" y="19938"/>
                <wp:lineTo x="730" y="20204"/>
                <wp:lineTo x="2043" y="20869"/>
                <wp:lineTo x="2043" y="21268"/>
                <wp:lineTo x="12697" y="21268"/>
                <wp:lineTo x="15616" y="20869"/>
                <wp:lineTo x="17514" y="19673"/>
                <wp:lineTo x="17222" y="16615"/>
                <wp:lineTo x="15908" y="14489"/>
                <wp:lineTo x="16930" y="14489"/>
                <wp:lineTo x="17368" y="13691"/>
                <wp:lineTo x="17222" y="2127"/>
                <wp:lineTo x="16492" y="1861"/>
                <wp:lineTo x="12114" y="1462"/>
                <wp:lineTo x="10362" y="1462"/>
              </wp:wrapPolygon>
            </wp:wrapTight>
            <wp:docPr id="5" name="Рисунок 5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3080.bpm" descr="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A3540E">
        <w:rPr>
          <w:rFonts w:ascii="Times New Roman" w:hAnsi="Times New Roman"/>
          <w:b/>
          <w:noProof/>
          <w:color w:val="000000"/>
          <w:sz w:val="24"/>
          <w:szCs w:val="26"/>
        </w:rPr>
        <w:drawing>
          <wp:anchor distT="0" distB="0" distL="114300" distR="114300" simplePos="0" relativeHeight="251658240" behindDoc="1" locked="0" layoutInCell="1" allowOverlap="1" wp14:anchorId="58288184" wp14:editId="24FD99C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669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80" y="21501"/>
                <wp:lineTo x="2138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F5C" w:rsidRPr="00A3540E" w:rsidRDefault="00F06F5C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F06F5C" w:rsidRPr="00A3540E" w:rsidRDefault="00F06F5C" w:rsidP="00D11903">
      <w:pPr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F06F5C" w:rsidRPr="00A3540E" w:rsidRDefault="00F06F5C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400AB3" w:rsidRPr="00A3540E" w:rsidRDefault="00400AB3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F06F5C" w:rsidRPr="00A3540E" w:rsidRDefault="00F06F5C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A3540E">
        <w:rPr>
          <w:rFonts w:ascii="Times New Roman" w:hAnsi="Times New Roman"/>
          <w:b/>
          <w:color w:val="000000"/>
          <w:sz w:val="24"/>
          <w:szCs w:val="26"/>
        </w:rPr>
        <w:br w:type="page"/>
      </w:r>
    </w:p>
    <w:p w:rsidR="00F06F5C" w:rsidRPr="00A3540E" w:rsidRDefault="00F06F5C" w:rsidP="00F06F5C">
      <w:pPr>
        <w:spacing w:before="100" w:beforeAutospacing="1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40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2.1. Учасник заповнює таблицю щодо підтвердження відповідності пропонованого ним </w:t>
      </w:r>
      <w:proofErr w:type="spellStart"/>
      <w:r w:rsidR="00A72686" w:rsidRPr="00A3540E">
        <w:rPr>
          <w:rFonts w:ascii="Times New Roman" w:hAnsi="Times New Roman"/>
          <w:b/>
          <w:sz w:val="24"/>
          <w:szCs w:val="24"/>
          <w:lang w:eastAsia="ru-RU"/>
        </w:rPr>
        <w:t>піско</w:t>
      </w:r>
      <w:r w:rsidRPr="00A3540E">
        <w:rPr>
          <w:rFonts w:ascii="Times New Roman" w:hAnsi="Times New Roman"/>
          <w:b/>
          <w:sz w:val="24"/>
          <w:szCs w:val="24"/>
          <w:lang w:eastAsia="ru-RU"/>
        </w:rPr>
        <w:t>розкидального</w:t>
      </w:r>
      <w:proofErr w:type="spellEnd"/>
      <w:r w:rsidRPr="00A3540E">
        <w:rPr>
          <w:rFonts w:ascii="Times New Roman" w:hAnsi="Times New Roman"/>
          <w:b/>
          <w:sz w:val="24"/>
          <w:szCs w:val="24"/>
          <w:lang w:eastAsia="ru-RU"/>
        </w:rPr>
        <w:t xml:space="preserve"> обладнання  та відвалу поворотного:</w:t>
      </w:r>
    </w:p>
    <w:tbl>
      <w:tblPr>
        <w:tblStyle w:val="a4"/>
        <w:tblW w:w="10339" w:type="dxa"/>
        <w:tblInd w:w="-572" w:type="dxa"/>
        <w:tblLook w:val="04A0" w:firstRow="1" w:lastRow="0" w:firstColumn="1" w:lastColumn="0" w:noHBand="0" w:noVBand="1"/>
      </w:tblPr>
      <w:tblGrid>
        <w:gridCol w:w="4366"/>
        <w:gridCol w:w="5959"/>
        <w:gridCol w:w="14"/>
      </w:tblGrid>
      <w:tr w:rsidR="00F06F5C" w:rsidRPr="00A3540E" w:rsidTr="00496AA7">
        <w:trPr>
          <w:gridAfter w:val="1"/>
          <w:wAfter w:w="14" w:type="dxa"/>
        </w:trPr>
        <w:tc>
          <w:tcPr>
            <w:tcW w:w="4366" w:type="dxa"/>
            <w:shd w:val="clear" w:color="auto" w:fill="DEEAF6" w:themeFill="accent1" w:themeFillTint="33"/>
          </w:tcPr>
          <w:p w:rsidR="00F06F5C" w:rsidRPr="00A3540E" w:rsidRDefault="00F06F5C" w:rsidP="00BD2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5959" w:type="dxa"/>
            <w:shd w:val="clear" w:color="auto" w:fill="DEEAF6" w:themeFill="accent1" w:themeFillTint="33"/>
          </w:tcPr>
          <w:p w:rsidR="00F06F5C" w:rsidRPr="00A3540E" w:rsidRDefault="00F06F5C" w:rsidP="00BD2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b/>
                <w:lang w:eastAsia="ru-RU"/>
              </w:rPr>
              <w:t>Підтвердження відповідності (заповнюється учасником)</w:t>
            </w:r>
          </w:p>
        </w:tc>
      </w:tr>
      <w:tr w:rsidR="00F06F5C" w:rsidRPr="00A3540E" w:rsidTr="00496AA7">
        <w:tc>
          <w:tcPr>
            <w:tcW w:w="10339" w:type="dxa"/>
            <w:gridSpan w:val="3"/>
          </w:tcPr>
          <w:p w:rsidR="00F06F5C" w:rsidRPr="00A3540E" w:rsidRDefault="00F06F5C" w:rsidP="00F06F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3540E">
              <w:rPr>
                <w:rFonts w:ascii="Times New Roman" w:hAnsi="Times New Roman"/>
                <w:b/>
                <w:lang w:eastAsia="ru-RU"/>
              </w:rPr>
              <w:t>Піскорозкидальне</w:t>
            </w:r>
            <w:proofErr w:type="spellEnd"/>
            <w:r w:rsidRPr="00A3540E">
              <w:rPr>
                <w:rFonts w:ascii="Times New Roman" w:hAnsi="Times New Roman"/>
                <w:b/>
                <w:lang w:eastAsia="ru-RU"/>
              </w:rPr>
              <w:t xml:space="preserve"> обладнання</w:t>
            </w:r>
            <w:r w:rsidR="007561B6" w:rsidRPr="00A3540E">
              <w:rPr>
                <w:rFonts w:ascii="Times New Roman" w:hAnsi="Times New Roman"/>
                <w:b/>
                <w:lang w:eastAsia="ru-RU"/>
              </w:rPr>
              <w:t>, яке додатково кріпиться до кузова</w:t>
            </w:r>
            <w:r w:rsidRPr="00A3540E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F06F5C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F06F5C" w:rsidRPr="00A3540E" w:rsidRDefault="00F06F5C" w:rsidP="00F06F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Місткість бункеру, не менше 7 м ᶾ </w:t>
            </w:r>
          </w:p>
          <w:p w:rsidR="00F06F5C" w:rsidRPr="00A3540E" w:rsidRDefault="00F06F5C" w:rsidP="00F06F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9" w:type="dxa"/>
          </w:tcPr>
          <w:p w:rsidR="00F06F5C" w:rsidRPr="00A3540E" w:rsidRDefault="00F06F5C" w:rsidP="00F06F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6F5C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Максимальна ширина робочої зони, не менше 12 м</w:t>
            </w:r>
          </w:p>
          <w:p w:rsidR="00F06F5C" w:rsidRPr="00A3540E" w:rsidRDefault="00F06F5C" w:rsidP="00BD2E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9" w:type="dxa"/>
          </w:tcPr>
          <w:p w:rsidR="00F06F5C" w:rsidRPr="00A3540E" w:rsidRDefault="00F06F5C" w:rsidP="00BD2E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6F5C" w:rsidRPr="00A3540E" w:rsidTr="00496AA7">
        <w:trPr>
          <w:gridAfter w:val="1"/>
          <w:wAfter w:w="14" w:type="dxa"/>
        </w:trPr>
        <w:tc>
          <w:tcPr>
            <w:tcW w:w="4366" w:type="dxa"/>
            <w:vAlign w:val="center"/>
          </w:tcPr>
          <w:p w:rsidR="00496AA7" w:rsidRPr="00A3540E" w:rsidRDefault="00496AA7" w:rsidP="00496A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 xml:space="preserve">Середня щільність посипання: </w:t>
            </w:r>
          </w:p>
          <w:p w:rsidR="00496AA7" w:rsidRPr="00A3540E" w:rsidRDefault="00496AA7" w:rsidP="00496A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Інертними матеріалами не менше 0,04 – 0,4 кг/м</w:t>
            </w:r>
            <w:r w:rsidRPr="00A3540E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F06F5C" w:rsidRPr="00A3540E" w:rsidRDefault="00496AA7" w:rsidP="00496A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540E">
              <w:rPr>
                <w:rFonts w:ascii="Times New Roman" w:hAnsi="Times New Roman"/>
                <w:lang w:eastAsia="ru-RU"/>
              </w:rPr>
              <w:t>Реагентами – не менше 0,005 – 0,04 кг/м</w:t>
            </w:r>
            <w:r w:rsidRPr="00A3540E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5959" w:type="dxa"/>
          </w:tcPr>
          <w:p w:rsidR="00F06F5C" w:rsidRPr="00A3540E" w:rsidRDefault="00F06F5C" w:rsidP="00BD2E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6F5C" w:rsidRPr="00A3540E" w:rsidTr="00496AA7">
        <w:trPr>
          <w:gridAfter w:val="1"/>
          <w:wAfter w:w="14" w:type="dxa"/>
        </w:trPr>
        <w:tc>
          <w:tcPr>
            <w:tcW w:w="4366" w:type="dxa"/>
            <w:vAlign w:val="center"/>
          </w:tcPr>
          <w:p w:rsidR="00F06F5C" w:rsidRPr="00A3540E" w:rsidRDefault="00F06F5C" w:rsidP="00BD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lang w:eastAsia="ru-RU"/>
              </w:rPr>
              <w:t>Привід виконавчих органів: гідравлічний</w:t>
            </w:r>
          </w:p>
        </w:tc>
        <w:tc>
          <w:tcPr>
            <w:tcW w:w="5959" w:type="dxa"/>
          </w:tcPr>
          <w:p w:rsidR="00F06F5C" w:rsidRPr="00A3540E" w:rsidRDefault="00F06F5C" w:rsidP="00BD2E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6F5C" w:rsidRPr="00A3540E" w:rsidTr="00496AA7">
        <w:trPr>
          <w:gridAfter w:val="1"/>
          <w:wAfter w:w="14" w:type="dxa"/>
        </w:trPr>
        <w:tc>
          <w:tcPr>
            <w:tcW w:w="4366" w:type="dxa"/>
            <w:vAlign w:val="center"/>
          </w:tcPr>
          <w:p w:rsidR="00F06F5C" w:rsidRPr="00A3540E" w:rsidRDefault="00F06F5C" w:rsidP="00BD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3540E">
              <w:rPr>
                <w:rFonts w:ascii="Times New Roman" w:hAnsi="Times New Roman"/>
                <w:lang w:eastAsia="ru-RU"/>
              </w:rPr>
              <w:t>Робочий тиск в гідросистемі обладнання, не менше 16 МПа</w:t>
            </w:r>
          </w:p>
        </w:tc>
        <w:tc>
          <w:tcPr>
            <w:tcW w:w="5959" w:type="dxa"/>
          </w:tcPr>
          <w:p w:rsidR="00F06F5C" w:rsidRPr="00A3540E" w:rsidRDefault="00F06F5C" w:rsidP="00BD2E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6AA7" w:rsidRPr="00A3540E" w:rsidTr="00496AA7">
        <w:tc>
          <w:tcPr>
            <w:tcW w:w="10339" w:type="dxa"/>
            <w:gridSpan w:val="3"/>
            <w:vAlign w:val="center"/>
          </w:tcPr>
          <w:p w:rsidR="00496AA7" w:rsidRPr="00A3540E" w:rsidRDefault="00496AA7" w:rsidP="00496A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540E">
              <w:rPr>
                <w:rFonts w:ascii="Times New Roman" w:hAnsi="Times New Roman"/>
                <w:b/>
                <w:lang w:eastAsia="ru-RU"/>
              </w:rPr>
              <w:t>Відвал поворотний</w:t>
            </w:r>
            <w:r w:rsidR="007561B6" w:rsidRPr="00A3540E">
              <w:rPr>
                <w:rFonts w:ascii="Times New Roman" w:hAnsi="Times New Roman"/>
                <w:b/>
                <w:lang w:eastAsia="ru-RU"/>
              </w:rPr>
              <w:t>, який додатково кріпиться до кузова:</w:t>
            </w:r>
            <w:r w:rsidRPr="00A3540E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2B15CC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Ширина  відвалу,  не менше 3</w:t>
            </w:r>
            <w:r w:rsidR="00496AA7" w:rsidRPr="00A3540E">
              <w:rPr>
                <w:rFonts w:ascii="Times New Roman" w:eastAsia="Arial Unicode MS" w:hAnsi="Times New Roman"/>
              </w:rPr>
              <w:t xml:space="preserve"> м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Висота  відвалу,  не менше 1, 1 м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Ширина  очищеної полоси при повороті ±30º,  2,7 - 3,0м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Маса  ві</w:t>
            </w:r>
            <w:r w:rsidRPr="00A3540E">
              <w:rPr>
                <w:rFonts w:ascii="Times New Roman" w:eastAsia="Malgun Gothic Semilight" w:hAnsi="Times New Roman"/>
              </w:rPr>
              <w:t>двал</w:t>
            </w:r>
            <w:r w:rsidRPr="00A3540E">
              <w:rPr>
                <w:rFonts w:ascii="Times New Roman" w:eastAsia="Arial Unicode MS" w:hAnsi="Times New Roman"/>
              </w:rPr>
              <w:t>у,  не  бі</w:t>
            </w:r>
            <w:r w:rsidRPr="00A3540E">
              <w:rPr>
                <w:rFonts w:ascii="Times New Roman" w:eastAsia="Malgun Gothic Semilight" w:hAnsi="Times New Roman"/>
              </w:rPr>
              <w:t>льше</w:t>
            </w:r>
            <w:r w:rsidRPr="00A3540E">
              <w:rPr>
                <w:rFonts w:ascii="Times New Roman" w:eastAsia="Arial Unicode MS" w:hAnsi="Times New Roman"/>
              </w:rPr>
              <w:t xml:space="preserve"> 560 кг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-533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 xml:space="preserve">Відстань відвалу до поверхні дороги в </w:t>
            </w:r>
            <w:proofErr w:type="spellStart"/>
            <w:r w:rsidRPr="00A3540E">
              <w:rPr>
                <w:rFonts w:ascii="Times New Roman" w:eastAsia="Arial Unicode MS" w:hAnsi="Times New Roman"/>
              </w:rPr>
              <w:t>траспортному</w:t>
            </w:r>
            <w:proofErr w:type="spellEnd"/>
            <w:r w:rsidRPr="00A3540E">
              <w:rPr>
                <w:rFonts w:ascii="Times New Roman" w:eastAsia="Arial Unicode MS" w:hAnsi="Times New Roman"/>
              </w:rPr>
              <w:t xml:space="preserve"> положенні не  менше 300 мм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 xml:space="preserve">Копіювання </w:t>
            </w:r>
            <w:proofErr w:type="spellStart"/>
            <w:r w:rsidRPr="00A3540E">
              <w:rPr>
                <w:rFonts w:ascii="Times New Roman" w:eastAsia="Arial Unicode MS" w:hAnsi="Times New Roman"/>
              </w:rPr>
              <w:t>поверхності</w:t>
            </w:r>
            <w:proofErr w:type="spellEnd"/>
            <w:r w:rsidRPr="00A3540E">
              <w:rPr>
                <w:rFonts w:ascii="Times New Roman" w:eastAsia="Arial Unicode MS" w:hAnsi="Times New Roman"/>
              </w:rPr>
              <w:t xml:space="preserve">  дороги в поперечній  площині,±7º  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41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Копіювання поверхні дороги , 150 мм.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Швидкість  пересування:</w:t>
            </w:r>
          </w:p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- в технологічному режимі,    40 км/год</w:t>
            </w:r>
          </w:p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- в  транспортному  режимі,    60км/год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  <w:tr w:rsidR="00496AA7" w:rsidRPr="00A3540E" w:rsidTr="00496AA7">
        <w:trPr>
          <w:gridAfter w:val="1"/>
          <w:wAfter w:w="14" w:type="dxa"/>
        </w:trPr>
        <w:tc>
          <w:tcPr>
            <w:tcW w:w="4366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Гі</w:t>
            </w:r>
            <w:r w:rsidRPr="00A3540E">
              <w:rPr>
                <w:rFonts w:ascii="Times New Roman" w:eastAsia="Malgun Gothic Semilight" w:hAnsi="Times New Roman"/>
              </w:rPr>
              <w:t>дроцил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ндри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повороту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в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двалу</w:t>
            </w:r>
            <w:r w:rsidRPr="00A3540E">
              <w:rPr>
                <w:rFonts w:ascii="Times New Roman" w:eastAsia="Arial Unicode MS" w:hAnsi="Times New Roman"/>
              </w:rPr>
              <w:t xml:space="preserve"> - </w:t>
            </w:r>
            <w:r w:rsidRPr="00A3540E">
              <w:rPr>
                <w:rFonts w:ascii="Times New Roman" w:eastAsia="Malgun Gothic Semilight" w:hAnsi="Times New Roman"/>
              </w:rPr>
              <w:t>телескоп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чн</w:t>
            </w:r>
            <w:r w:rsidRPr="00A3540E">
              <w:rPr>
                <w:rFonts w:ascii="Times New Roman" w:eastAsia="Arial Unicode MS" w:hAnsi="Times New Roman"/>
              </w:rPr>
              <w:t xml:space="preserve">і, </w:t>
            </w:r>
            <w:r w:rsidRPr="00A3540E">
              <w:rPr>
                <w:rFonts w:ascii="Times New Roman" w:eastAsia="Malgun Gothic Semilight" w:hAnsi="Times New Roman"/>
              </w:rPr>
              <w:t>п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дсилен</w:t>
            </w:r>
            <w:r w:rsidRPr="00A3540E">
              <w:rPr>
                <w:rFonts w:ascii="Times New Roman" w:eastAsia="Arial Unicode MS" w:hAnsi="Times New Roman"/>
              </w:rPr>
              <w:t>і.</w:t>
            </w:r>
          </w:p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</w:p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3540E">
              <w:rPr>
                <w:rFonts w:ascii="Times New Roman" w:eastAsia="Arial Unicode MS" w:hAnsi="Times New Roman"/>
              </w:rPr>
              <w:t>Гі</w:t>
            </w:r>
            <w:r w:rsidRPr="00A3540E">
              <w:rPr>
                <w:rFonts w:ascii="Times New Roman" w:eastAsia="Malgun Gothic Semilight" w:hAnsi="Times New Roman"/>
              </w:rPr>
              <w:t>дрозамки</w:t>
            </w:r>
            <w:proofErr w:type="spellEnd"/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на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цил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ндрах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п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дйому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та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повороту</w:t>
            </w:r>
            <w:r w:rsidRPr="00A3540E">
              <w:rPr>
                <w:rFonts w:ascii="Times New Roman" w:eastAsia="Arial Unicode MS" w:hAnsi="Times New Roman"/>
              </w:rPr>
              <w:t xml:space="preserve"> </w:t>
            </w:r>
            <w:r w:rsidRPr="00A3540E">
              <w:rPr>
                <w:rFonts w:ascii="Times New Roman" w:eastAsia="Malgun Gothic Semilight" w:hAnsi="Times New Roman"/>
              </w:rPr>
              <w:t>в</w:t>
            </w:r>
            <w:r w:rsidRPr="00A3540E">
              <w:rPr>
                <w:rFonts w:ascii="Times New Roman" w:eastAsia="Arial Unicode MS" w:hAnsi="Times New Roman"/>
              </w:rPr>
              <w:t>і</w:t>
            </w:r>
            <w:r w:rsidRPr="00A3540E">
              <w:rPr>
                <w:rFonts w:ascii="Times New Roman" w:eastAsia="Malgun Gothic Semilight" w:hAnsi="Times New Roman"/>
              </w:rPr>
              <w:t>двалу</w:t>
            </w:r>
            <w:r w:rsidRPr="00A3540E">
              <w:rPr>
                <w:rFonts w:ascii="Times New Roman" w:eastAsia="Arial Unicode MS" w:hAnsi="Times New Roman"/>
              </w:rPr>
              <w:t>.</w:t>
            </w:r>
          </w:p>
          <w:p w:rsidR="00496AA7" w:rsidRPr="00A3540E" w:rsidRDefault="00496AA7" w:rsidP="00496AA7">
            <w:pPr>
              <w:spacing w:after="0" w:line="240" w:lineRule="auto"/>
              <w:ind w:right="-17"/>
              <w:jc w:val="both"/>
              <w:rPr>
                <w:rFonts w:ascii="Times New Roman" w:eastAsia="Arial Unicode MS" w:hAnsi="Times New Roman"/>
              </w:rPr>
            </w:pPr>
            <w:r w:rsidRPr="00A3540E">
              <w:rPr>
                <w:rFonts w:ascii="Times New Roman" w:eastAsia="Arial Unicode MS" w:hAnsi="Times New Roman"/>
              </w:rPr>
              <w:t>Система швидкого  монтажу (10хв) без вантажопі</w:t>
            </w:r>
            <w:r w:rsidRPr="00A3540E">
              <w:rPr>
                <w:rFonts w:ascii="Times New Roman" w:eastAsia="Malgun Gothic Semilight" w:hAnsi="Times New Roman"/>
              </w:rPr>
              <w:t>дйомних</w:t>
            </w:r>
            <w:r w:rsidRPr="00A3540E">
              <w:rPr>
                <w:rFonts w:ascii="Times New Roman" w:eastAsia="Arial Unicode MS" w:hAnsi="Times New Roman"/>
              </w:rPr>
              <w:t xml:space="preserve"> механі</w:t>
            </w:r>
            <w:r w:rsidRPr="00A3540E">
              <w:rPr>
                <w:rFonts w:ascii="Times New Roman" w:eastAsia="Malgun Gothic Semilight" w:hAnsi="Times New Roman"/>
              </w:rPr>
              <w:t>зм</w:t>
            </w:r>
            <w:r w:rsidRPr="00A3540E">
              <w:rPr>
                <w:rFonts w:ascii="Times New Roman" w:eastAsia="Arial Unicode MS" w:hAnsi="Times New Roman"/>
              </w:rPr>
              <w:t>ів</w:t>
            </w:r>
          </w:p>
        </w:tc>
        <w:tc>
          <w:tcPr>
            <w:tcW w:w="5959" w:type="dxa"/>
          </w:tcPr>
          <w:p w:rsidR="00496AA7" w:rsidRPr="00A3540E" w:rsidRDefault="00496AA7" w:rsidP="00496AA7">
            <w:pPr>
              <w:spacing w:after="0" w:line="240" w:lineRule="auto"/>
              <w:ind w:right="-17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B08BE" w:rsidRPr="00A3540E" w:rsidRDefault="001B08BE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</w:p>
    <w:p w:rsidR="00C323A0" w:rsidRPr="00A3540E" w:rsidRDefault="00C323A0" w:rsidP="00D11903">
      <w:pPr>
        <w:jc w:val="both"/>
        <w:rPr>
          <w:rFonts w:ascii="Times New Roman" w:hAnsi="Times New Roman"/>
          <w:b/>
          <w:color w:val="000000"/>
          <w:sz w:val="24"/>
          <w:szCs w:val="26"/>
        </w:rPr>
      </w:pPr>
      <w:proofErr w:type="spellStart"/>
      <w:r w:rsidRPr="00A3540E">
        <w:rPr>
          <w:rFonts w:ascii="Times New Roman" w:hAnsi="Times New Roman"/>
          <w:b/>
          <w:color w:val="000000"/>
          <w:sz w:val="24"/>
          <w:szCs w:val="26"/>
        </w:rPr>
        <w:t>Піскорозкидальне</w:t>
      </w:r>
      <w:proofErr w:type="spellEnd"/>
      <w:r w:rsidRPr="00A3540E">
        <w:rPr>
          <w:rFonts w:ascii="Times New Roman" w:hAnsi="Times New Roman"/>
          <w:b/>
          <w:color w:val="000000"/>
          <w:sz w:val="24"/>
          <w:szCs w:val="26"/>
        </w:rPr>
        <w:t xml:space="preserve"> обладнання</w:t>
      </w:r>
    </w:p>
    <w:p w:rsidR="00496AA7" w:rsidRPr="00A3540E" w:rsidRDefault="00496AA7" w:rsidP="00D11903">
      <w:pPr>
        <w:jc w:val="both"/>
        <w:rPr>
          <w:rFonts w:ascii="Times New Roman" w:hAnsi="Times New Roman"/>
          <w:b/>
          <w:sz w:val="24"/>
          <w:szCs w:val="24"/>
        </w:rPr>
      </w:pPr>
      <w:r w:rsidRPr="00A3540E">
        <w:rPr>
          <w:rFonts w:ascii="Times New Roman" w:hAnsi="Times New Roman"/>
          <w:b/>
          <w:sz w:val="24"/>
          <w:szCs w:val="24"/>
        </w:rPr>
        <w:t xml:space="preserve">*Примірний вигляд відвалу та </w:t>
      </w:r>
      <w:proofErr w:type="spellStart"/>
      <w:r w:rsidRPr="00A3540E">
        <w:rPr>
          <w:rFonts w:ascii="Times New Roman" w:hAnsi="Times New Roman"/>
          <w:b/>
          <w:sz w:val="24"/>
          <w:szCs w:val="24"/>
        </w:rPr>
        <w:t>піскорозкидувального</w:t>
      </w:r>
      <w:proofErr w:type="spellEnd"/>
      <w:r w:rsidRPr="00A3540E">
        <w:rPr>
          <w:rFonts w:ascii="Times New Roman" w:hAnsi="Times New Roman"/>
          <w:b/>
          <w:sz w:val="24"/>
          <w:szCs w:val="24"/>
        </w:rPr>
        <w:t xml:space="preserve"> обладнання:</w:t>
      </w:r>
    </w:p>
    <w:p w:rsidR="00496AA7" w:rsidRPr="00A3540E" w:rsidRDefault="00496AA7" w:rsidP="00A72686">
      <w:pPr>
        <w:jc w:val="both"/>
        <w:rPr>
          <w:rFonts w:ascii="Times New Roman" w:hAnsi="Times New Roman"/>
          <w:b/>
          <w:sz w:val="24"/>
          <w:szCs w:val="24"/>
        </w:rPr>
      </w:pPr>
      <w:r w:rsidRPr="00A3540E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 wp14:anchorId="0E8D2372" wp14:editId="579590AC">
            <wp:extent cx="3095625" cy="1926168"/>
            <wp:effectExtent l="0" t="0" r="0" b="0"/>
            <wp:docPr id="4" name="Рисунок 4" descr="C:\Фото машин\5550 МКД\IMG_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машин\5550 МКД\IMG_9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73" cy="19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40E">
        <w:rPr>
          <w:rFonts w:ascii="Times New Roman" w:hAnsi="Times New Roman"/>
          <w:b/>
          <w:sz w:val="24"/>
          <w:szCs w:val="24"/>
        </w:rPr>
        <w:br w:type="page"/>
      </w:r>
    </w:p>
    <w:p w:rsidR="00A24234" w:rsidRPr="00A3540E" w:rsidRDefault="00A24234" w:rsidP="00D11903">
      <w:pPr>
        <w:jc w:val="both"/>
        <w:rPr>
          <w:rFonts w:ascii="Times New Roman" w:hAnsi="Times New Roman"/>
          <w:b/>
          <w:sz w:val="24"/>
          <w:szCs w:val="24"/>
        </w:rPr>
      </w:pPr>
    </w:p>
    <w:p w:rsidR="00D11903" w:rsidRPr="00A3540E" w:rsidRDefault="00D11903" w:rsidP="00D11903">
      <w:pPr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A3540E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A3540E">
        <w:rPr>
          <w:rFonts w:ascii="Times New Roman" w:hAnsi="Times New Roman"/>
          <w:b/>
          <w:sz w:val="24"/>
          <w:szCs w:val="24"/>
        </w:rPr>
        <w:t>У складі тендерної пропозиції учасник має надати гарантійні листи на підтвердження відповідності наступним вимогам:</w:t>
      </w:r>
    </w:p>
    <w:p w:rsidR="00D11903" w:rsidRPr="00A3540E" w:rsidRDefault="00D11903" w:rsidP="00D11903">
      <w:pPr>
        <w:spacing w:after="0"/>
        <w:ind w:left="-284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3540E">
        <w:rPr>
          <w:rFonts w:ascii="Times New Roman" w:hAnsi="Times New Roman"/>
          <w:bCs/>
        </w:rPr>
        <w:t xml:space="preserve">2.1. </w:t>
      </w:r>
      <w:r w:rsidR="00DB5659" w:rsidRPr="00A3540E">
        <w:rPr>
          <w:rFonts w:ascii="Times New Roman" w:hAnsi="Times New Roman"/>
          <w:bCs/>
        </w:rPr>
        <w:t xml:space="preserve">Шасі, відвал поворотній та </w:t>
      </w:r>
      <w:proofErr w:type="spellStart"/>
      <w:r w:rsidR="00DB5659" w:rsidRPr="00A3540E">
        <w:rPr>
          <w:rFonts w:ascii="Times New Roman" w:hAnsi="Times New Roman"/>
          <w:bCs/>
        </w:rPr>
        <w:t>піскорозкидувальне</w:t>
      </w:r>
      <w:proofErr w:type="spellEnd"/>
      <w:r w:rsidR="00DB5659" w:rsidRPr="00A3540E">
        <w:rPr>
          <w:rFonts w:ascii="Times New Roman" w:hAnsi="Times New Roman"/>
          <w:bCs/>
        </w:rPr>
        <w:t xml:space="preserve"> </w:t>
      </w:r>
      <w:proofErr w:type="spellStart"/>
      <w:r w:rsidR="00DB5659" w:rsidRPr="00A3540E">
        <w:rPr>
          <w:rFonts w:ascii="Times New Roman" w:hAnsi="Times New Roman"/>
          <w:bCs/>
        </w:rPr>
        <w:t>обаднання</w:t>
      </w:r>
      <w:proofErr w:type="spellEnd"/>
      <w:r w:rsidR="00DB5659" w:rsidRPr="00A3540E">
        <w:rPr>
          <w:rFonts w:ascii="Times New Roman" w:hAnsi="Times New Roman"/>
          <w:bCs/>
        </w:rPr>
        <w:t xml:space="preserve"> </w:t>
      </w:r>
      <w:r w:rsidRPr="00A3540E">
        <w:rPr>
          <w:rFonts w:ascii="Times New Roman" w:hAnsi="Times New Roman"/>
          <w:bCs/>
        </w:rPr>
        <w:t xml:space="preserve">на момент   продажу Замовнику </w:t>
      </w:r>
      <w:r w:rsidR="00DB5659" w:rsidRPr="00A3540E">
        <w:rPr>
          <w:rFonts w:ascii="Times New Roman" w:hAnsi="Times New Roman"/>
          <w:bCs/>
        </w:rPr>
        <w:t>повинні</w:t>
      </w:r>
      <w:r w:rsidRPr="00A3540E">
        <w:rPr>
          <w:rFonts w:ascii="Times New Roman" w:hAnsi="Times New Roman"/>
          <w:bCs/>
        </w:rPr>
        <w:t xml:space="preserve"> належати учаснику  на праві власності, не перебувати</w:t>
      </w:r>
      <w:r w:rsidRPr="00A3540E">
        <w:rPr>
          <w:rFonts w:ascii="Times New Roman" w:hAnsi="Times New Roman"/>
          <w:bCs/>
          <w:spacing w:val="-2"/>
        </w:rPr>
        <w:t xml:space="preserve"> в угоні, у </w:t>
      </w:r>
      <w:r w:rsidRPr="00A3540E">
        <w:rPr>
          <w:rFonts w:ascii="Times New Roman" w:hAnsi="Times New Roman"/>
          <w:bCs/>
        </w:rPr>
        <w:t xml:space="preserve">розшуку, під забороною відчуження, арештом, не бути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бути предметом будь-якого іншого обтяження чи обмеження, передбаченого чинним законодавством України. </w:t>
      </w:r>
    </w:p>
    <w:p w:rsidR="00DB5659" w:rsidRPr="00A3540E" w:rsidRDefault="00DB5659" w:rsidP="00D11903">
      <w:pPr>
        <w:spacing w:after="0"/>
        <w:ind w:left="-284" w:firstLine="568"/>
        <w:jc w:val="both"/>
        <w:rPr>
          <w:rFonts w:ascii="Times New Roman" w:hAnsi="Times New Roman"/>
        </w:rPr>
      </w:pPr>
    </w:p>
    <w:p w:rsidR="00D11903" w:rsidRPr="00A3540E" w:rsidRDefault="00D11903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>2.2. Всі написи на елементах керування обладнання (піктограми) повинні бути виконані на  українській  мові.</w:t>
      </w:r>
    </w:p>
    <w:p w:rsidR="00DB5659" w:rsidRPr="00A3540E" w:rsidRDefault="00DB5659" w:rsidP="00D11903">
      <w:pPr>
        <w:spacing w:after="0"/>
        <w:ind w:left="-284" w:firstLine="568"/>
        <w:jc w:val="both"/>
        <w:rPr>
          <w:rFonts w:ascii="Times New Roman" w:hAnsi="Times New Roman"/>
        </w:rPr>
      </w:pPr>
    </w:p>
    <w:p w:rsidR="00D11903" w:rsidRPr="00A3540E" w:rsidRDefault="00D11903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>2.3. Вся технічна документація повинна бути на українській мові.</w:t>
      </w:r>
    </w:p>
    <w:p w:rsidR="00DB5659" w:rsidRPr="00A3540E" w:rsidRDefault="00DB5659" w:rsidP="00D11903">
      <w:pPr>
        <w:spacing w:after="0"/>
        <w:ind w:left="-284" w:firstLine="568"/>
        <w:jc w:val="both"/>
        <w:rPr>
          <w:rFonts w:ascii="Times New Roman" w:hAnsi="Times New Roman"/>
        </w:rPr>
      </w:pPr>
    </w:p>
    <w:p w:rsidR="00D11903" w:rsidRPr="00A3540E" w:rsidRDefault="00D11903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2.4. При виявленні Покупцем дефектів товару, будь-чого іншого, що може якимось чином вплинути на якісні характеристики товару – Продавець повинен замінити товар в асортименті та кількості вказаній в письмовій заявці Покупця. </w:t>
      </w:r>
    </w:p>
    <w:p w:rsidR="00DB5659" w:rsidRPr="00A3540E" w:rsidRDefault="00DB5659" w:rsidP="00D11903">
      <w:pPr>
        <w:spacing w:after="0"/>
        <w:ind w:left="-284" w:firstLine="568"/>
        <w:jc w:val="both"/>
        <w:rPr>
          <w:rFonts w:ascii="Times New Roman" w:hAnsi="Times New Roman"/>
        </w:rPr>
      </w:pPr>
    </w:p>
    <w:p w:rsidR="00D11903" w:rsidRPr="00A3540E" w:rsidRDefault="00D11903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2.5.Постачальник повинен буде надати Замовнику при поставці </w:t>
      </w:r>
      <w:r w:rsidR="00DB5659" w:rsidRPr="00A3540E">
        <w:rPr>
          <w:rFonts w:ascii="Times New Roman" w:hAnsi="Times New Roman"/>
        </w:rPr>
        <w:t xml:space="preserve"> снігоприбиральної машини </w:t>
      </w:r>
      <w:r w:rsidRPr="00A3540E">
        <w:rPr>
          <w:rFonts w:ascii="Times New Roman" w:hAnsi="Times New Roman"/>
        </w:rPr>
        <w:t xml:space="preserve"> пакет документів відповідно до вимог законодавства для   встановлення на облік транспортних засобів в сервісному центрі МВС. Учасник повинен гарантувати, що надасть необхідні документи.</w:t>
      </w:r>
    </w:p>
    <w:p w:rsidR="00D11903" w:rsidRPr="00A3540E" w:rsidRDefault="00D11903" w:rsidP="00D11903">
      <w:pPr>
        <w:ind w:left="-284" w:firstLine="568"/>
        <w:rPr>
          <w:rFonts w:ascii="Times New Roman" w:hAnsi="Times New Roman"/>
          <w:b/>
          <w:i/>
          <w:color w:val="000000"/>
          <w:kern w:val="36"/>
        </w:rPr>
      </w:pPr>
    </w:p>
    <w:p w:rsidR="00D11903" w:rsidRPr="00A3540E" w:rsidRDefault="00D11903" w:rsidP="00D11903">
      <w:pPr>
        <w:ind w:left="-284" w:firstLine="568"/>
        <w:jc w:val="both"/>
        <w:rPr>
          <w:rFonts w:ascii="Times New Roman" w:hAnsi="Times New Roman"/>
          <w:b/>
        </w:rPr>
      </w:pPr>
      <w:r w:rsidRPr="00A3540E">
        <w:rPr>
          <w:rFonts w:ascii="Times New Roman" w:hAnsi="Times New Roman"/>
          <w:b/>
        </w:rPr>
        <w:t>3. Перелік документів для підтвердження якості товару, що є предметом закупівлі:</w:t>
      </w:r>
    </w:p>
    <w:p w:rsidR="00D11903" w:rsidRPr="00A3540E" w:rsidRDefault="00D11903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3.1. </w:t>
      </w:r>
      <w:proofErr w:type="spellStart"/>
      <w:r w:rsidRPr="00A3540E">
        <w:rPr>
          <w:rFonts w:ascii="Times New Roman" w:hAnsi="Times New Roman"/>
        </w:rPr>
        <w:t>Скан</w:t>
      </w:r>
      <w:proofErr w:type="spellEnd"/>
      <w:r w:rsidRPr="00A3540E">
        <w:rPr>
          <w:rFonts w:ascii="Times New Roman" w:hAnsi="Times New Roman"/>
        </w:rPr>
        <w:t xml:space="preserve">-копія технічних умов на </w:t>
      </w:r>
      <w:r w:rsidRPr="00A3540E">
        <w:rPr>
          <w:rFonts w:ascii="Times New Roman" w:hAnsi="Times New Roman"/>
          <w:color w:val="000000"/>
        </w:rPr>
        <w:t xml:space="preserve">предмет закупівлі </w:t>
      </w:r>
      <w:r w:rsidRPr="00A3540E">
        <w:rPr>
          <w:rFonts w:ascii="Times New Roman" w:hAnsi="Times New Roman"/>
        </w:rPr>
        <w:t>та/або технічної документації, що містить докладний опис технічних, функціональних характеристик та гарантійні зобов’язання постачальника на предмет закупівлі</w:t>
      </w:r>
      <w:r w:rsidR="00DB5659" w:rsidRPr="00A3540E">
        <w:rPr>
          <w:rFonts w:ascii="Times New Roman" w:hAnsi="Times New Roman"/>
        </w:rPr>
        <w:t xml:space="preserve"> (на шасі)</w:t>
      </w:r>
      <w:r w:rsidRPr="00A3540E">
        <w:rPr>
          <w:rFonts w:ascii="Times New Roman" w:hAnsi="Times New Roman"/>
        </w:rPr>
        <w:t>;</w:t>
      </w:r>
    </w:p>
    <w:p w:rsidR="00B46312" w:rsidRPr="00A3540E" w:rsidRDefault="00B46312" w:rsidP="00D11903">
      <w:pPr>
        <w:spacing w:after="0"/>
        <w:ind w:left="-284" w:firstLine="568"/>
        <w:jc w:val="both"/>
        <w:rPr>
          <w:rFonts w:ascii="Times New Roman" w:hAnsi="Times New Roman"/>
        </w:rPr>
      </w:pPr>
    </w:p>
    <w:p w:rsidR="00DB5659" w:rsidRPr="00A3540E" w:rsidRDefault="00A0734C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3.2. Учасник надає інформацію стосовно того чи є він виробником чи дилером виробника </w:t>
      </w:r>
      <w:r w:rsidR="00DB5659" w:rsidRPr="00A3540E">
        <w:rPr>
          <w:rFonts w:ascii="Times New Roman" w:hAnsi="Times New Roman"/>
        </w:rPr>
        <w:t>чи в іншому статусі</w:t>
      </w:r>
      <w:r w:rsidR="00B46312" w:rsidRPr="00A3540E">
        <w:rPr>
          <w:rFonts w:ascii="Times New Roman" w:hAnsi="Times New Roman"/>
        </w:rPr>
        <w:t xml:space="preserve"> має право постачати товари, які є предметом цієї закупівлі (щодо шасі, відвалу і </w:t>
      </w:r>
      <w:proofErr w:type="spellStart"/>
      <w:r w:rsidR="00B46312" w:rsidRPr="00A3540E">
        <w:rPr>
          <w:rFonts w:ascii="Times New Roman" w:hAnsi="Times New Roman"/>
        </w:rPr>
        <w:t>піскорозкидувального</w:t>
      </w:r>
      <w:proofErr w:type="spellEnd"/>
      <w:r w:rsidR="00B46312" w:rsidRPr="00A3540E">
        <w:rPr>
          <w:rFonts w:ascii="Times New Roman" w:hAnsi="Times New Roman"/>
        </w:rPr>
        <w:t xml:space="preserve"> обладнання)</w:t>
      </w:r>
      <w:r w:rsidRPr="00A3540E">
        <w:rPr>
          <w:rFonts w:ascii="Times New Roman" w:hAnsi="Times New Roman"/>
        </w:rPr>
        <w:t xml:space="preserve">. </w:t>
      </w:r>
    </w:p>
    <w:p w:rsidR="00B46312" w:rsidRPr="00A3540E" w:rsidRDefault="00B46312" w:rsidP="00D11903">
      <w:pPr>
        <w:spacing w:after="0"/>
        <w:ind w:left="-284" w:firstLine="568"/>
        <w:jc w:val="both"/>
        <w:rPr>
          <w:rFonts w:ascii="Times New Roman" w:hAnsi="Times New Roman"/>
        </w:rPr>
      </w:pPr>
    </w:p>
    <w:p w:rsidR="00A0734C" w:rsidRPr="00A3540E" w:rsidRDefault="00A0734C" w:rsidP="00D11903">
      <w:pPr>
        <w:spacing w:after="0"/>
        <w:ind w:left="-284" w:firstLine="568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Якщо учасник не є виробником, то у складі тендерної пропозиції потрібно надати </w:t>
      </w:r>
      <w:r w:rsidR="00C43583" w:rsidRPr="00A3540E">
        <w:rPr>
          <w:rFonts w:ascii="Times New Roman" w:hAnsi="Times New Roman"/>
        </w:rPr>
        <w:t>-оригінал або копію дилерського договору між виробником і Учасником (який діє на дату подання тендерної пропозиції та кінцевого строку поставки товару відповідно до Тендерної документації) або дилерський договір Учасника з дистриб’ютором та оригінал чи копію договору Дистриб’ют</w:t>
      </w:r>
      <w:r w:rsidR="00B46312" w:rsidRPr="00A3540E">
        <w:rPr>
          <w:rFonts w:ascii="Times New Roman" w:hAnsi="Times New Roman"/>
        </w:rPr>
        <w:t>ора з виробником запропонованих товарів</w:t>
      </w:r>
      <w:r w:rsidR="00C43583" w:rsidRPr="00A3540E">
        <w:rPr>
          <w:rFonts w:ascii="Times New Roman" w:hAnsi="Times New Roman"/>
        </w:rPr>
        <w:t>;</w:t>
      </w:r>
      <w:r w:rsidRPr="00A3540E">
        <w:rPr>
          <w:rFonts w:ascii="Times New Roman" w:hAnsi="Times New Roman"/>
        </w:rPr>
        <w:t xml:space="preserve"> а також лист-гарантію від виробника про те, що </w:t>
      </w:r>
      <w:r w:rsidR="004044E1" w:rsidRPr="00A3540E">
        <w:rPr>
          <w:rFonts w:ascii="Times New Roman" w:hAnsi="Times New Roman"/>
        </w:rPr>
        <w:t>У</w:t>
      </w:r>
      <w:r w:rsidRPr="00A3540E">
        <w:rPr>
          <w:rFonts w:ascii="Times New Roman" w:hAnsi="Times New Roman"/>
        </w:rPr>
        <w:t>часник поставить товар відповідно до встановлених технічних вимог, у встановлені строки та із підтвердженням гарантійних зобов’язань щодо товару. Лист виробника має містити посилання на закупівлю (ідентифікатор в ЕСЗ).</w:t>
      </w:r>
    </w:p>
    <w:p w:rsidR="00D11903" w:rsidRPr="00A3540E" w:rsidRDefault="00D11903" w:rsidP="00D11903">
      <w:pPr>
        <w:jc w:val="both"/>
        <w:rPr>
          <w:rFonts w:ascii="Times New Roman" w:hAnsi="Times New Roman"/>
          <w:b/>
          <w:sz w:val="24"/>
          <w:szCs w:val="24"/>
        </w:rPr>
      </w:pPr>
    </w:p>
    <w:p w:rsidR="00D11903" w:rsidRPr="00A3540E" w:rsidRDefault="00D11903" w:rsidP="000F5381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540E">
        <w:rPr>
          <w:rFonts w:ascii="Times New Roman" w:hAnsi="Times New Roman"/>
          <w:b/>
          <w:sz w:val="24"/>
          <w:szCs w:val="24"/>
        </w:rPr>
        <w:t>4. Інші вимоги</w:t>
      </w:r>
    </w:p>
    <w:p w:rsidR="00D11903" w:rsidRPr="00A3540E" w:rsidRDefault="00DE3F73" w:rsidP="00DE3F73">
      <w:pPr>
        <w:ind w:firstLine="567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4.1. </w:t>
      </w:r>
      <w:r w:rsidR="00D11903" w:rsidRPr="00A3540E">
        <w:rPr>
          <w:rFonts w:ascii="Times New Roman" w:hAnsi="Times New Roman"/>
        </w:rPr>
        <w:t>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D11903" w:rsidRPr="00A3540E" w:rsidRDefault="00D11903" w:rsidP="00DE3F73">
      <w:pPr>
        <w:ind w:firstLine="567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lastRenderedPageBreak/>
        <w:t>У разі зазначення країни походження товару з російської федерації учасник у складі тендерної пропозиції надає митну декларацію, що підтверджує ввезення цього товару на територію України до 24.02.2022 включно.</w:t>
      </w:r>
    </w:p>
    <w:p w:rsidR="00D11903" w:rsidRPr="00A3540E" w:rsidRDefault="00DE3F73" w:rsidP="0007376F">
      <w:pPr>
        <w:spacing w:after="0"/>
        <w:ind w:firstLine="567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 xml:space="preserve">4.2. </w:t>
      </w:r>
      <w:r w:rsidR="00D11903" w:rsidRPr="00A3540E">
        <w:rPr>
          <w:rFonts w:ascii="Times New Roman" w:hAnsi="Times New Roman"/>
        </w:rPr>
        <w:t xml:space="preserve">Оскільки очікувана вартість закупівлі перевищує 200 тисяч гривень, </w:t>
      </w:r>
      <w:r w:rsidRPr="00A3540E">
        <w:rPr>
          <w:rFonts w:ascii="Times New Roman" w:hAnsi="Times New Roman"/>
        </w:rPr>
        <w:t>учасник повинен надати у складі тендерної пропозиції</w:t>
      </w:r>
      <w:r w:rsidR="00D11903" w:rsidRPr="00A3540E">
        <w:rPr>
          <w:rFonts w:ascii="Times New Roman" w:hAnsi="Times New Roman"/>
        </w:rPr>
        <w:t xml:space="preserve"> </w:t>
      </w:r>
      <w:r w:rsidR="00D11903" w:rsidRPr="00A3540E">
        <w:rPr>
          <w:rFonts w:ascii="Times New Roman" w:hAnsi="Times New Roman"/>
          <w:b/>
        </w:rPr>
        <w:t>гарантійний лист</w:t>
      </w:r>
      <w:r w:rsidR="00D11903" w:rsidRPr="00A3540E">
        <w:rPr>
          <w:rFonts w:ascii="Times New Roman" w:hAnsi="Times New Roman"/>
        </w:rPr>
        <w:t xml:space="preserve">, яким учасник гарантує, що ступінь локалізації товару, визначеного підпунктом 2 пункту 6-1 Прикінцевих та перехідних положень ЗУ «Про публічні закупівлі», що є предметом закупівлі, не є меншим ніж 10 відсотків, а також містить інформацію про включення такого товару до Переліку </w:t>
      </w:r>
      <w:r w:rsidR="00765DA2" w:rsidRPr="00A3540E">
        <w:rPr>
          <w:rFonts w:ascii="Times New Roman" w:hAnsi="Times New Roman"/>
        </w:rPr>
        <w:t xml:space="preserve">(переліку локалізованих товарів) </w:t>
      </w:r>
      <w:r w:rsidR="00D11903" w:rsidRPr="00A3540E">
        <w:rPr>
          <w:rFonts w:ascii="Times New Roman" w:hAnsi="Times New Roman"/>
        </w:rPr>
        <w:t xml:space="preserve">та відповідний пункт Переліку, за яким відображається інформація про товар </w:t>
      </w:r>
      <w:r w:rsidR="006965F6" w:rsidRPr="00A3540E">
        <w:rPr>
          <w:rFonts w:ascii="Times New Roman" w:hAnsi="Times New Roman"/>
        </w:rPr>
        <w:t xml:space="preserve">(або </w:t>
      </w:r>
      <w:r w:rsidR="006965F6" w:rsidRPr="00A3540E">
        <w:rPr>
          <w:rFonts w:ascii="Times New Roman" w:hAnsi="Times New Roman"/>
          <w:lang w:val="en-US"/>
        </w:rPr>
        <w:t>ID</w:t>
      </w:r>
      <w:r w:rsidR="006965F6" w:rsidRPr="00A3540E">
        <w:rPr>
          <w:rFonts w:ascii="Times New Roman" w:hAnsi="Times New Roman"/>
        </w:rPr>
        <w:t xml:space="preserve"> в переліку, який є на сайті </w:t>
      </w:r>
      <w:hyperlink r:id="rId9" w:history="1">
        <w:r w:rsidR="006965F6" w:rsidRPr="00A3540E">
          <w:rPr>
            <w:rStyle w:val="a5"/>
            <w:rFonts w:ascii="Times New Roman" w:hAnsi="Times New Roman"/>
          </w:rPr>
          <w:t>https://prozorro.gov.ua/search/products</w:t>
        </w:r>
      </w:hyperlink>
      <w:r w:rsidR="006965F6" w:rsidRPr="00A3540E">
        <w:rPr>
          <w:rFonts w:ascii="Times New Roman" w:hAnsi="Times New Roman"/>
        </w:rPr>
        <w:t xml:space="preserve"> )</w:t>
      </w:r>
      <w:r w:rsidR="0007376F" w:rsidRPr="00A3540E">
        <w:rPr>
          <w:rFonts w:ascii="Times New Roman" w:hAnsi="Times New Roman"/>
        </w:rPr>
        <w:t>*</w:t>
      </w:r>
      <w:r w:rsidR="00D11903" w:rsidRPr="00A3540E">
        <w:rPr>
          <w:rFonts w:ascii="Times New Roman" w:hAnsi="Times New Roman"/>
        </w:rPr>
        <w:t>.</w:t>
      </w:r>
    </w:p>
    <w:p w:rsidR="0007376F" w:rsidRPr="00A3540E" w:rsidRDefault="0007376F" w:rsidP="0007376F">
      <w:pPr>
        <w:spacing w:after="0"/>
        <w:ind w:firstLine="567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>*Вимога стосується машини (шасі з кузовом).</w:t>
      </w:r>
    </w:p>
    <w:p w:rsidR="0007376F" w:rsidRPr="00A3540E" w:rsidRDefault="0007376F" w:rsidP="0007376F">
      <w:pPr>
        <w:spacing w:after="0"/>
        <w:ind w:firstLine="567"/>
        <w:jc w:val="both"/>
        <w:rPr>
          <w:rFonts w:ascii="Times New Roman" w:hAnsi="Times New Roman"/>
        </w:rPr>
      </w:pPr>
    </w:p>
    <w:p w:rsidR="00DE3F73" w:rsidRPr="00A3540E" w:rsidRDefault="00D11903" w:rsidP="00B44923">
      <w:pPr>
        <w:spacing w:after="0"/>
        <w:ind w:firstLine="567"/>
        <w:jc w:val="both"/>
        <w:rPr>
          <w:rFonts w:ascii="Times New Roman" w:hAnsi="Times New Roman"/>
        </w:rPr>
      </w:pPr>
      <w:r w:rsidRPr="00A3540E">
        <w:rPr>
          <w:rFonts w:ascii="Times New Roman" w:hAnsi="Times New Roman"/>
        </w:rPr>
        <w:t>Вимога щодо надання гарантійного листа не застосовується до закупівель товарів, вартість яких дорівнює або перевищує суми, зазначені в Угоді про державні закупівлі, укладеній 15 квітня 1994 р. в м. Марракеші,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що підтверджується сертифікато</w:t>
      </w:r>
      <w:r w:rsidR="006965F6" w:rsidRPr="00A3540E">
        <w:rPr>
          <w:rFonts w:ascii="Times New Roman" w:hAnsi="Times New Roman"/>
        </w:rPr>
        <w:t>м про походження товару. Крім сертифікату потрібно надати</w:t>
      </w:r>
      <w:r w:rsidRPr="00A3540E">
        <w:rPr>
          <w:rFonts w:ascii="Times New Roman" w:hAnsi="Times New Roman"/>
        </w:rPr>
        <w:t xml:space="preserve"> лист-пояснення</w:t>
      </w:r>
      <w:r w:rsidR="00DE3F73" w:rsidRPr="00A3540E">
        <w:rPr>
          <w:rFonts w:ascii="Times New Roman" w:hAnsi="Times New Roman"/>
        </w:rPr>
        <w:t xml:space="preserve"> (у листі поясненні потрібно вказати посилання на конкретну міжнародну угоду та пункт такої угоди)</w:t>
      </w:r>
      <w:r w:rsidRPr="00A3540E">
        <w:rPr>
          <w:rFonts w:ascii="Times New Roman" w:hAnsi="Times New Roman"/>
        </w:rPr>
        <w:t xml:space="preserve">. </w:t>
      </w:r>
    </w:p>
    <w:p w:rsidR="00D11903" w:rsidRPr="00A3540E" w:rsidRDefault="00D11903" w:rsidP="00B44923">
      <w:pPr>
        <w:spacing w:after="0"/>
        <w:ind w:firstLine="567"/>
        <w:jc w:val="both"/>
        <w:rPr>
          <w:rFonts w:ascii="Times New Roman" w:hAnsi="Times New Roman"/>
          <w:i/>
        </w:rPr>
      </w:pPr>
      <w:r w:rsidRPr="00A3540E">
        <w:rPr>
          <w:rFonts w:ascii="Times New Roman" w:hAnsi="Times New Roman"/>
        </w:rPr>
        <w:t>(</w:t>
      </w:r>
      <w:r w:rsidRPr="00A3540E">
        <w:rPr>
          <w:rFonts w:ascii="Times New Roman" w:hAnsi="Times New Roman"/>
          <w:i/>
        </w:rPr>
        <w:t>У разі ненадання гарантійного листа або листа-пояснення пропозиція учасника буде відхилена як така, що не відповідає встановленим абзацом першим частини третьої статті 22 Закону вимогам до учасника відповідно до законодавства).</w:t>
      </w:r>
    </w:p>
    <w:p w:rsidR="00D11903" w:rsidRPr="00A3540E" w:rsidRDefault="00D11903" w:rsidP="00BA4D3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47F35" w:rsidRPr="00A3540E" w:rsidRDefault="00047F35" w:rsidP="00BA4D3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47F35" w:rsidRPr="00A3540E" w:rsidRDefault="00047F35" w:rsidP="00BA4D3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3540E">
        <w:rPr>
          <w:rFonts w:ascii="Times New Roman" w:hAnsi="Times New Roman"/>
          <w:b/>
          <w:sz w:val="24"/>
          <w:szCs w:val="24"/>
        </w:rPr>
        <w:t>З технічним завдання погоджуємось.</w:t>
      </w:r>
    </w:p>
    <w:p w:rsidR="00047F35" w:rsidRPr="00A3540E" w:rsidRDefault="00047F35" w:rsidP="00BA4D3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47F35" w:rsidRPr="00A3540E" w:rsidRDefault="00047F35" w:rsidP="00BA4D3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3540E">
        <w:rPr>
          <w:rFonts w:ascii="Times New Roman" w:hAnsi="Times New Roman"/>
          <w:b/>
          <w:sz w:val="24"/>
          <w:szCs w:val="24"/>
        </w:rPr>
        <w:t>«__» ____________ 2022 р.</w:t>
      </w:r>
    </w:p>
    <w:p w:rsidR="00047F35" w:rsidRPr="00A3540E" w:rsidRDefault="00047F35" w:rsidP="00BA4D3F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47F35" w:rsidRPr="00047F35" w:rsidRDefault="00047F35" w:rsidP="00BA4D3F">
      <w:pPr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A3540E">
        <w:rPr>
          <w:rFonts w:ascii="Times New Roman" w:hAnsi="Times New Roman"/>
          <w:i/>
          <w:sz w:val="24"/>
          <w:szCs w:val="24"/>
        </w:rPr>
        <w:t>Посада, підпис, Прізвище та ініціали уповноваженої особи учасника.</w:t>
      </w:r>
    </w:p>
    <w:sectPr w:rsidR="00047F35" w:rsidRPr="00047F35" w:rsidSect="004859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C29"/>
    <w:multiLevelType w:val="hybridMultilevel"/>
    <w:tmpl w:val="7764D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932"/>
    <w:multiLevelType w:val="hybridMultilevel"/>
    <w:tmpl w:val="C02C0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0082"/>
    <w:multiLevelType w:val="hybridMultilevel"/>
    <w:tmpl w:val="383CC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756"/>
    <w:multiLevelType w:val="hybridMultilevel"/>
    <w:tmpl w:val="23284026"/>
    <w:lvl w:ilvl="0" w:tplc="8A4E63B8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54C1"/>
    <w:multiLevelType w:val="hybridMultilevel"/>
    <w:tmpl w:val="9E18A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12E6"/>
    <w:multiLevelType w:val="hybridMultilevel"/>
    <w:tmpl w:val="4EF22F20"/>
    <w:lvl w:ilvl="0" w:tplc="8DB4B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6162A"/>
    <w:multiLevelType w:val="hybridMultilevel"/>
    <w:tmpl w:val="ACC46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7762E"/>
    <w:multiLevelType w:val="hybridMultilevel"/>
    <w:tmpl w:val="96B8958C"/>
    <w:lvl w:ilvl="0" w:tplc="82F44E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E6F62"/>
    <w:multiLevelType w:val="hybridMultilevel"/>
    <w:tmpl w:val="ACC46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5"/>
    <w:rsid w:val="00015AAD"/>
    <w:rsid w:val="000440F0"/>
    <w:rsid w:val="00047F35"/>
    <w:rsid w:val="0007376F"/>
    <w:rsid w:val="000F5381"/>
    <w:rsid w:val="001A7803"/>
    <w:rsid w:val="001B08BE"/>
    <w:rsid w:val="00242D54"/>
    <w:rsid w:val="002676D1"/>
    <w:rsid w:val="002B15CC"/>
    <w:rsid w:val="002F0E85"/>
    <w:rsid w:val="0037029E"/>
    <w:rsid w:val="00400AB3"/>
    <w:rsid w:val="004044E1"/>
    <w:rsid w:val="004222D9"/>
    <w:rsid w:val="004370EC"/>
    <w:rsid w:val="00457BEE"/>
    <w:rsid w:val="00485974"/>
    <w:rsid w:val="00496AA7"/>
    <w:rsid w:val="00556C5A"/>
    <w:rsid w:val="006734AC"/>
    <w:rsid w:val="006965F6"/>
    <w:rsid w:val="0072059B"/>
    <w:rsid w:val="007561B6"/>
    <w:rsid w:val="00760BCA"/>
    <w:rsid w:val="00765DA2"/>
    <w:rsid w:val="00776D65"/>
    <w:rsid w:val="007F58E5"/>
    <w:rsid w:val="00842F2A"/>
    <w:rsid w:val="00870BBE"/>
    <w:rsid w:val="008B5492"/>
    <w:rsid w:val="008C7CC5"/>
    <w:rsid w:val="009521FC"/>
    <w:rsid w:val="009B08E1"/>
    <w:rsid w:val="00A0734C"/>
    <w:rsid w:val="00A127AF"/>
    <w:rsid w:val="00A24234"/>
    <w:rsid w:val="00A3540E"/>
    <w:rsid w:val="00A51233"/>
    <w:rsid w:val="00A72686"/>
    <w:rsid w:val="00AB0460"/>
    <w:rsid w:val="00B44923"/>
    <w:rsid w:val="00B46312"/>
    <w:rsid w:val="00BA4D3F"/>
    <w:rsid w:val="00BA689F"/>
    <w:rsid w:val="00C323A0"/>
    <w:rsid w:val="00C43583"/>
    <w:rsid w:val="00C62F3E"/>
    <w:rsid w:val="00D11903"/>
    <w:rsid w:val="00D429E7"/>
    <w:rsid w:val="00D54B44"/>
    <w:rsid w:val="00DB5659"/>
    <w:rsid w:val="00DE3F73"/>
    <w:rsid w:val="00F06F5C"/>
    <w:rsid w:val="00F41B4A"/>
    <w:rsid w:val="00FB10FC"/>
    <w:rsid w:val="00FC5DF0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72CF-7857-4672-B49A-3F495457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C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rsid w:val="00FE0723"/>
    <w:pPr>
      <w:keepNext/>
      <w:widowControl w:val="0"/>
      <w:spacing w:before="720" w:after="0" w:line="240" w:lineRule="auto"/>
      <w:ind w:left="3440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723"/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FE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65F6"/>
    <w:rPr>
      <w:color w:val="0563C1" w:themeColor="hyperlink"/>
      <w:u w:val="single"/>
    </w:rPr>
  </w:style>
  <w:style w:type="paragraph" w:customStyle="1" w:styleId="Descriptiondesvariantes-sriep">
    <w:name w:val="Description des variantes - série (p)"/>
    <w:link w:val="Descriptiondesvariantes-sriepChar"/>
    <w:rsid w:val="00BA689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/>
    </w:rPr>
  </w:style>
  <w:style w:type="character" w:customStyle="1" w:styleId="Descriptiondesvariantes-sriepChar">
    <w:name w:val="Description des variantes - série (p)Char"/>
    <w:link w:val="Descriptiondesvariantes-sriep"/>
    <w:rsid w:val="00BA689F"/>
    <w:rPr>
      <w:rFonts w:ascii="Arial" w:eastAsia="SimSun" w:hAnsi="Arial" w:cs="Arial"/>
      <w:color w:val="000000"/>
      <w:sz w:val="18"/>
      <w:szCs w:val="20"/>
      <w:shd w:val="clear" w:color="auto" w:fill="FFFFFF"/>
      <w:lang w:val="en-US"/>
    </w:rPr>
  </w:style>
  <w:style w:type="paragraph" w:customStyle="1" w:styleId="a6">
    <w:name w:val="Рамки потужності двигуна"/>
    <w:link w:val="Char"/>
    <w:rsid w:val="00BA689F"/>
    <w:pPr>
      <w:shd w:val="clear" w:color="auto" w:fill="FFFFFF"/>
      <w:spacing w:after="0" w:line="0" w:lineRule="atLeast"/>
    </w:pPr>
    <w:rPr>
      <w:rFonts w:ascii="Arial" w:eastAsia="SimSun" w:hAnsi="Arial" w:cs="Arial"/>
      <w:b/>
      <w:color w:val="000000"/>
      <w:sz w:val="18"/>
      <w:szCs w:val="20"/>
      <w:lang w:val="en-US"/>
    </w:rPr>
  </w:style>
  <w:style w:type="character" w:customStyle="1" w:styleId="Char">
    <w:name w:val="Рамки потужності двигунаChar"/>
    <w:link w:val="a6"/>
    <w:rsid w:val="00BA689F"/>
    <w:rPr>
      <w:rFonts w:ascii="Arial" w:eastAsia="SimSun" w:hAnsi="Arial" w:cs="Arial"/>
      <w:b/>
      <w:color w:val="000000"/>
      <w:sz w:val="18"/>
      <w:szCs w:val="20"/>
      <w:shd w:val="clear" w:color="auto" w:fill="FFFFFF"/>
      <w:lang w:val="en-US"/>
    </w:rPr>
  </w:style>
  <w:style w:type="paragraph" w:customStyle="1" w:styleId="Description">
    <w:name w:val="Description"/>
    <w:link w:val="DescriptionChar"/>
    <w:rsid w:val="00BA689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/>
    </w:rPr>
  </w:style>
  <w:style w:type="character" w:customStyle="1" w:styleId="DescriptionChar">
    <w:name w:val="DescriptionChar"/>
    <w:link w:val="Description"/>
    <w:rsid w:val="00BA689F"/>
    <w:rPr>
      <w:rFonts w:ascii="Arial" w:eastAsia="SimSun" w:hAnsi="Arial" w:cs="Arial"/>
      <w:color w:val="000000"/>
      <w:sz w:val="18"/>
      <w:szCs w:val="20"/>
      <w:shd w:val="clear" w:color="auto" w:fill="FFFFFF"/>
      <w:lang w:val="en-US"/>
    </w:rPr>
  </w:style>
  <w:style w:type="paragraph" w:customStyle="1" w:styleId="Descriptiondesvariantes-optionp">
    <w:name w:val="Description des variantes - option (p)"/>
    <w:link w:val="Descriptiondesvariantes-optionpChar"/>
    <w:rsid w:val="00BA689F"/>
    <w:pPr>
      <w:shd w:val="clear" w:color="auto" w:fill="FFFFFF"/>
      <w:spacing w:after="0" w:line="0" w:lineRule="atLeast"/>
    </w:pPr>
    <w:rPr>
      <w:rFonts w:ascii="Arial" w:eastAsia="SimSun" w:hAnsi="Arial" w:cs="Arial"/>
      <w:i/>
      <w:color w:val="0000FF"/>
      <w:sz w:val="18"/>
      <w:szCs w:val="20"/>
      <w:lang w:val="en-US"/>
    </w:rPr>
  </w:style>
  <w:style w:type="character" w:customStyle="1" w:styleId="Descriptiondesvariantes-optionpChar">
    <w:name w:val="Description des variantes - option (p)Char"/>
    <w:link w:val="Descriptiondesvariantes-optionp"/>
    <w:rsid w:val="00BA689F"/>
    <w:rPr>
      <w:rFonts w:ascii="Arial" w:eastAsia="SimSun" w:hAnsi="Arial" w:cs="Arial"/>
      <w:i/>
      <w:color w:val="0000FF"/>
      <w:sz w:val="18"/>
      <w:szCs w:val="20"/>
      <w:shd w:val="clear" w:color="auto" w:fill="FFFFFF"/>
      <w:lang w:val="en-US"/>
    </w:rPr>
  </w:style>
  <w:style w:type="paragraph" w:customStyle="1" w:styleId="Descriptiondesvariantes-sries">
    <w:name w:val="Description des variantes - série (s)"/>
    <w:link w:val="Descriptiondesvariantes-sriesChar"/>
    <w:rsid w:val="009521FC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/>
    </w:rPr>
  </w:style>
  <w:style w:type="character" w:customStyle="1" w:styleId="Descriptiondesvariantes-sriesChar">
    <w:name w:val="Description des variantes - série (s)Char"/>
    <w:link w:val="Descriptiondesvariantes-sries"/>
    <w:rsid w:val="009521FC"/>
    <w:rPr>
      <w:rFonts w:ascii="Arial" w:eastAsia="SimSun" w:hAnsi="Arial" w:cs="Arial"/>
      <w:color w:val="000000"/>
      <w:sz w:val="18"/>
      <w:szCs w:val="20"/>
      <w:shd w:val="clear" w:color="auto" w:fill="FFFFFF"/>
      <w:lang w:val="en-US"/>
    </w:rPr>
  </w:style>
  <w:style w:type="paragraph" w:customStyle="1" w:styleId="a7">
    <w:name w:val="Підзаголовок жирним шрифтом"/>
    <w:link w:val="Char0"/>
    <w:rsid w:val="009521FC"/>
    <w:pPr>
      <w:shd w:val="clear" w:color="auto" w:fill="FEFFFF"/>
      <w:spacing w:after="0" w:line="0" w:lineRule="atLeast"/>
      <w:jc w:val="both"/>
    </w:pPr>
    <w:rPr>
      <w:rFonts w:ascii="Arial" w:eastAsia="SimSun" w:hAnsi="Arial" w:cs="Arial"/>
      <w:b/>
      <w:color w:val="010000"/>
      <w:sz w:val="24"/>
      <w:szCs w:val="20"/>
      <w:lang w:val="en-US"/>
    </w:rPr>
  </w:style>
  <w:style w:type="character" w:customStyle="1" w:styleId="Char0">
    <w:name w:val="Підзаголовок жирним шрифтомChar"/>
    <w:link w:val="a7"/>
    <w:rsid w:val="009521FC"/>
    <w:rPr>
      <w:rFonts w:ascii="Arial" w:eastAsia="SimSun" w:hAnsi="Arial" w:cs="Arial"/>
      <w:b/>
      <w:color w:val="010000"/>
      <w:sz w:val="24"/>
      <w:szCs w:val="20"/>
      <w:shd w:val="clear" w:color="auto" w:fill="FE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search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7857</Words>
  <Characters>4480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Користувач Windows</cp:lastModifiedBy>
  <cp:revision>19</cp:revision>
  <dcterms:created xsi:type="dcterms:W3CDTF">2022-10-27T06:08:00Z</dcterms:created>
  <dcterms:modified xsi:type="dcterms:W3CDTF">2022-11-04T08:51:00Z</dcterms:modified>
</cp:coreProperties>
</file>