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00E93358">
        <w:rPr>
          <w:b/>
          <w:bCs/>
          <w:i/>
          <w:iCs/>
          <w:sz w:val="28"/>
          <w:szCs w:val="28"/>
        </w:rPr>
        <w:t>2023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2023</w:t>
      </w:r>
      <w:r w:rsidR="00E93358">
        <w:rPr>
          <w:sz w:val="28"/>
          <w:szCs w:val="28"/>
        </w:rPr>
        <w:t xml:space="preserve"> року </w:t>
      </w:r>
      <w:r w:rsidR="00191771">
        <w:rPr>
          <w:b/>
          <w:i/>
          <w:sz w:val="28"/>
          <w:szCs w:val="28"/>
        </w:rPr>
        <w:t>Овочі, фрукти та горіхи</w:t>
      </w:r>
      <w:r w:rsidR="006D35A2">
        <w:rPr>
          <w:b/>
          <w:i/>
          <w:sz w:val="28"/>
          <w:szCs w:val="28"/>
        </w:rPr>
        <w:t xml:space="preserve"> </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91771">
        <w:rPr>
          <w:b/>
          <w:i/>
          <w:sz w:val="28"/>
          <w:szCs w:val="28"/>
        </w:rPr>
        <w:t>0322</w:t>
      </w:r>
      <w:r w:rsidR="006B71F0">
        <w:rPr>
          <w:b/>
          <w:i/>
          <w:sz w:val="28"/>
          <w:szCs w:val="28"/>
        </w:rPr>
        <w:t>0000-</w:t>
      </w:r>
      <w:r w:rsidR="00191771">
        <w:rPr>
          <w:b/>
          <w:i/>
          <w:sz w:val="28"/>
          <w:szCs w:val="28"/>
        </w:rPr>
        <w:t>9</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191771">
        <w:rPr>
          <w:b/>
          <w:i/>
          <w:sz w:val="28"/>
          <w:szCs w:val="28"/>
        </w:rPr>
        <w:t>Овочі, фрукти та горіхи</w:t>
      </w:r>
      <w:r w:rsidR="006D35A2">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E93358">
        <w:rPr>
          <w:rFonts w:ascii="Times New Roman" w:hAnsi="Times New Roman" w:cs="Times New Roman"/>
          <w:color w:val="auto"/>
          <w:sz w:val="28"/>
          <w:szCs w:val="28"/>
        </w:rPr>
        <w:t>01.07</w:t>
      </w:r>
      <w:r w:rsidR="0066630F">
        <w:rPr>
          <w:rFonts w:ascii="Times New Roman" w:hAnsi="Times New Roman" w:cs="Times New Roman"/>
          <w:color w:val="auto"/>
          <w:sz w:val="28"/>
          <w:szCs w:val="28"/>
        </w:rPr>
        <w:t>.2023</w:t>
      </w:r>
      <w:r w:rsidR="00602274" w:rsidRPr="00243CEF">
        <w:rPr>
          <w:rFonts w:ascii="Times New Roman" w:hAnsi="Times New Roman" w:cs="Times New Roman"/>
          <w:color w:val="auto"/>
          <w:sz w:val="28"/>
          <w:szCs w:val="28"/>
        </w:rPr>
        <w:t xml:space="preserve"> </w:t>
      </w:r>
      <w:r w:rsidR="00E93358">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E93358" w:rsidRPr="00BE3D26" w:rsidRDefault="00E93358" w:rsidP="00E93358">
      <w:pPr>
        <w:pStyle w:val="2"/>
        <w:widowControl/>
        <w:shd w:val="clear" w:color="auto" w:fill="auto"/>
        <w:autoSpaceDE/>
        <w:autoSpaceDN/>
        <w:adjustRightInd/>
        <w:spacing w:before="0"/>
        <w:ind w:left="851" w:right="0" w:firstLine="0"/>
        <w:rPr>
          <w:color w:val="auto"/>
        </w:rPr>
      </w:pPr>
      <w:r>
        <w:rPr>
          <w:color w:val="auto"/>
        </w:rPr>
        <w:t>(Довідки з Головного управління Статистики).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E93358">
        <w:rPr>
          <w:color w:val="auto"/>
        </w:rPr>
        <w:t xml:space="preserve"> 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w:t>
      </w:r>
      <w:r w:rsidRPr="00BE3D26">
        <w:rPr>
          <w:color w:val="auto"/>
        </w:rPr>
        <w:lastRenderedPageBreak/>
        <w:t>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lastRenderedPageBreak/>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365F1" w:rsidRPr="00CF1B9D" w:rsidRDefault="001365F1" w:rsidP="00591258">
      <w:pPr>
        <w:pStyle w:val="a4"/>
        <w:tabs>
          <w:tab w:val="left" w:pos="2552"/>
          <w:tab w:val="left" w:pos="5643"/>
        </w:tabs>
        <w:spacing w:after="0"/>
      </w:pPr>
      <w:r>
        <w:t>Уповноважений з АКД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sidR="00A90206">
        <w:rPr>
          <w:b/>
          <w:bCs/>
        </w:rPr>
        <w:t>3</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191771"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Pr>
          <w:b/>
          <w:sz w:val="28"/>
          <w:szCs w:val="28"/>
          <w:u w:val="single"/>
        </w:rPr>
        <w:t>Овочі, фрукти та горіхи</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191771"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03220000-9</w:t>
      </w:r>
    </w:p>
    <w:p w:rsidR="005A79CC" w:rsidRDefault="003E3B00" w:rsidP="00E57B5A">
      <w:pPr>
        <w:pStyle w:val="a4"/>
        <w:spacing w:after="0"/>
        <w:jc w:val="center"/>
      </w:pPr>
      <w:r w:rsidRPr="00CF1B9D">
        <w:t>Код  Товару відповідно до  ДК 021:2015</w:t>
      </w: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1"/>
        <w:gridCol w:w="1449"/>
        <w:gridCol w:w="1275"/>
        <w:gridCol w:w="1226"/>
        <w:gridCol w:w="1226"/>
        <w:gridCol w:w="1273"/>
      </w:tblGrid>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w:t>
            </w:r>
          </w:p>
        </w:tc>
        <w:tc>
          <w:tcPr>
            <w:tcW w:w="1360"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jc w:val="center"/>
              <w:rPr>
                <w:b/>
              </w:rPr>
            </w:pPr>
            <w:r w:rsidRPr="007A4F58">
              <w:rPr>
                <w:b/>
              </w:rPr>
              <w:t>Найменування</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Од. виміру</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191771" w:rsidRPr="007A4F58" w:rsidRDefault="00191771" w:rsidP="003301EA">
            <w:pPr>
              <w:ind w:firstLine="0"/>
              <w:rPr>
                <w:b/>
              </w:rPr>
            </w:pPr>
            <w:r w:rsidRPr="007A4F58">
              <w:rPr>
                <w:b/>
              </w:rPr>
              <w:t>Кількість</w:t>
            </w:r>
          </w:p>
        </w:tc>
        <w:tc>
          <w:tcPr>
            <w:tcW w:w="634"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rPr>
                <w:b/>
              </w:rPr>
            </w:pPr>
            <w:r w:rsidRPr="007A4F58">
              <w:rPr>
                <w:b/>
              </w:rPr>
              <w:t>Ціна за одиницю з ПДВ</w:t>
            </w:r>
          </w:p>
        </w:tc>
        <w:tc>
          <w:tcPr>
            <w:tcW w:w="634"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rPr>
                <w:b/>
              </w:rPr>
            </w:pPr>
            <w:r w:rsidRPr="007A4F58">
              <w:rPr>
                <w:b/>
              </w:rPr>
              <w:t>Загальна вартість з ПДВ</w:t>
            </w:r>
          </w:p>
        </w:tc>
        <w:tc>
          <w:tcPr>
            <w:tcW w:w="658" w:type="pct"/>
            <w:tcBorders>
              <w:top w:val="single" w:sz="4" w:space="0" w:color="000000"/>
              <w:left w:val="single" w:sz="4" w:space="0" w:color="000000"/>
              <w:right w:val="single" w:sz="4" w:space="0" w:color="000000"/>
            </w:tcBorders>
            <w:vAlign w:val="center"/>
          </w:tcPr>
          <w:p w:rsidR="00191771" w:rsidRPr="007A4F58" w:rsidRDefault="00191771" w:rsidP="003301EA">
            <w:pPr>
              <w:ind w:firstLine="0"/>
              <w:jc w:val="center"/>
              <w:rPr>
                <w:b/>
              </w:rPr>
            </w:pPr>
            <w:r w:rsidRPr="007A4F58">
              <w:rPr>
                <w:b/>
              </w:rPr>
              <w:t>Країна виробник</w:t>
            </w: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1</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Лимони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250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2</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Апельсини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3</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Default="00191771" w:rsidP="003301EA">
            <w:pPr>
              <w:ind w:firstLine="0"/>
              <w:jc w:val="left"/>
              <w:rPr>
                <w:sz w:val="28"/>
                <w:szCs w:val="28"/>
              </w:rPr>
            </w:pPr>
            <w:r>
              <w:rPr>
                <w:sz w:val="28"/>
                <w:szCs w:val="28"/>
              </w:rPr>
              <w:t>Грейпфрут</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4</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Мандарини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600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5</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Банани</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1200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r w:rsidR="00191771" w:rsidTr="003301EA">
        <w:trPr>
          <w:jc w:val="center"/>
        </w:trPr>
        <w:tc>
          <w:tcPr>
            <w:tcW w:w="306" w:type="pct"/>
            <w:tcBorders>
              <w:top w:val="single" w:sz="4" w:space="0" w:color="000000"/>
              <w:left w:val="single" w:sz="4" w:space="0" w:color="000000"/>
              <w:bottom w:val="single" w:sz="4" w:space="0" w:color="000000"/>
              <w:right w:val="single" w:sz="4" w:space="0" w:color="000000"/>
            </w:tcBorders>
            <w:vAlign w:val="center"/>
          </w:tcPr>
          <w:p w:rsidR="00191771" w:rsidRDefault="00191771" w:rsidP="003301EA">
            <w:pPr>
              <w:ind w:firstLine="0"/>
              <w:jc w:val="center"/>
              <w:rPr>
                <w:sz w:val="28"/>
                <w:szCs w:val="28"/>
              </w:rPr>
            </w:pPr>
            <w:r>
              <w:rPr>
                <w:sz w:val="28"/>
                <w:szCs w:val="28"/>
              </w:rPr>
              <w:t>6</w:t>
            </w:r>
          </w:p>
        </w:tc>
        <w:tc>
          <w:tcPr>
            <w:tcW w:w="1360" w:type="pct"/>
            <w:tcBorders>
              <w:top w:val="single" w:sz="4" w:space="0" w:color="000000"/>
              <w:left w:val="single" w:sz="4" w:space="0" w:color="000000"/>
              <w:bottom w:val="single" w:sz="4" w:space="0" w:color="000000"/>
              <w:right w:val="single" w:sz="4" w:space="0" w:color="000000"/>
            </w:tcBorders>
            <w:vAlign w:val="bottom"/>
          </w:tcPr>
          <w:p w:rsidR="00191771" w:rsidRPr="00C11483" w:rsidRDefault="00191771" w:rsidP="003301EA">
            <w:pPr>
              <w:ind w:firstLine="0"/>
              <w:jc w:val="left"/>
              <w:rPr>
                <w:sz w:val="28"/>
                <w:szCs w:val="28"/>
              </w:rPr>
            </w:pPr>
            <w:r>
              <w:rPr>
                <w:sz w:val="28"/>
                <w:szCs w:val="28"/>
              </w:rPr>
              <w:t>Яблуко</w:t>
            </w:r>
          </w:p>
        </w:tc>
        <w:tc>
          <w:tcPr>
            <w:tcW w:w="749" w:type="pct"/>
            <w:tcBorders>
              <w:top w:val="single" w:sz="4" w:space="0" w:color="000000"/>
              <w:left w:val="single" w:sz="4" w:space="0" w:color="000000"/>
              <w:bottom w:val="single" w:sz="4" w:space="0" w:color="000000"/>
              <w:right w:val="single" w:sz="4" w:space="0" w:color="000000"/>
            </w:tcBorders>
          </w:tcPr>
          <w:p w:rsidR="00191771" w:rsidRPr="00645F6E" w:rsidRDefault="00191771" w:rsidP="003301EA">
            <w:pPr>
              <w:ind w:firstLine="0"/>
              <w:jc w:val="center"/>
              <w:rPr>
                <w:sz w:val="28"/>
                <w:szCs w:val="28"/>
              </w:rPr>
            </w:pPr>
            <w:r w:rsidRPr="00645F6E">
              <w:rPr>
                <w:sz w:val="28"/>
                <w:szCs w:val="28"/>
              </w:rPr>
              <w:t>кг</w:t>
            </w:r>
          </w:p>
        </w:tc>
        <w:tc>
          <w:tcPr>
            <w:tcW w:w="659" w:type="pct"/>
            <w:tcBorders>
              <w:top w:val="single" w:sz="4" w:space="0" w:color="000000"/>
              <w:left w:val="single" w:sz="4" w:space="0" w:color="000000"/>
              <w:bottom w:val="single" w:sz="4" w:space="0" w:color="000000"/>
              <w:right w:val="single" w:sz="4" w:space="0" w:color="000000"/>
            </w:tcBorders>
            <w:vAlign w:val="bottom"/>
          </w:tcPr>
          <w:p w:rsidR="00191771" w:rsidRPr="007A4F58" w:rsidRDefault="00191771" w:rsidP="003301EA">
            <w:pPr>
              <w:ind w:firstLine="0"/>
              <w:jc w:val="center"/>
            </w:pPr>
            <w:r>
              <w:t>4000</w:t>
            </w: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34"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c>
          <w:tcPr>
            <w:tcW w:w="658" w:type="pct"/>
            <w:tcBorders>
              <w:left w:val="single" w:sz="4" w:space="0" w:color="000000"/>
              <w:right w:val="single" w:sz="4" w:space="0" w:color="000000"/>
            </w:tcBorders>
            <w:vAlign w:val="center"/>
          </w:tcPr>
          <w:p w:rsidR="00191771" w:rsidRDefault="00191771" w:rsidP="003301EA">
            <w:pPr>
              <w:ind w:firstLine="0"/>
              <w:jc w:val="center"/>
              <w:rPr>
                <w:sz w:val="28"/>
                <w:szCs w:val="28"/>
              </w:rPr>
            </w:pPr>
          </w:p>
        </w:tc>
      </w:tr>
    </w:tbl>
    <w:p w:rsidR="006D35A2" w:rsidRDefault="006D35A2" w:rsidP="00191771">
      <w:pPr>
        <w:pStyle w:val="a4"/>
        <w:spacing w:after="0"/>
        <w:jc w:val="both"/>
      </w:pPr>
      <w:bookmarkStart w:id="17" w:name="_GoBack"/>
      <w:bookmarkEnd w:id="17"/>
    </w:p>
    <w:p w:rsidR="00637C01" w:rsidRDefault="00637C01" w:rsidP="0061262E">
      <w:pPr>
        <w:pStyle w:val="a4"/>
        <w:spacing w:after="0"/>
        <w:jc w:val="both"/>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951B1"/>
    <w:rsid w:val="000C2974"/>
    <w:rsid w:val="000E56F8"/>
    <w:rsid w:val="00102DD5"/>
    <w:rsid w:val="001365F1"/>
    <w:rsid w:val="00141CD6"/>
    <w:rsid w:val="0018711C"/>
    <w:rsid w:val="00191771"/>
    <w:rsid w:val="001929D7"/>
    <w:rsid w:val="001A26BC"/>
    <w:rsid w:val="001B0C76"/>
    <w:rsid w:val="002236CB"/>
    <w:rsid w:val="00243CEF"/>
    <w:rsid w:val="0024602E"/>
    <w:rsid w:val="0026405D"/>
    <w:rsid w:val="00290212"/>
    <w:rsid w:val="00290FA4"/>
    <w:rsid w:val="00304E55"/>
    <w:rsid w:val="00311D6C"/>
    <w:rsid w:val="003167AE"/>
    <w:rsid w:val="0032033D"/>
    <w:rsid w:val="0032573E"/>
    <w:rsid w:val="003275A8"/>
    <w:rsid w:val="003972E5"/>
    <w:rsid w:val="003A6AE9"/>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1262E"/>
    <w:rsid w:val="00634237"/>
    <w:rsid w:val="00637C01"/>
    <w:rsid w:val="0066630F"/>
    <w:rsid w:val="006669C8"/>
    <w:rsid w:val="00684A87"/>
    <w:rsid w:val="006A08FE"/>
    <w:rsid w:val="006B2EFC"/>
    <w:rsid w:val="006B71F0"/>
    <w:rsid w:val="006D35A2"/>
    <w:rsid w:val="00706604"/>
    <w:rsid w:val="00713B0A"/>
    <w:rsid w:val="00716C3C"/>
    <w:rsid w:val="007420F6"/>
    <w:rsid w:val="007606EA"/>
    <w:rsid w:val="00762D22"/>
    <w:rsid w:val="008431ED"/>
    <w:rsid w:val="008819EA"/>
    <w:rsid w:val="009108F1"/>
    <w:rsid w:val="00974206"/>
    <w:rsid w:val="009818B3"/>
    <w:rsid w:val="00985AD9"/>
    <w:rsid w:val="00990597"/>
    <w:rsid w:val="009E0B0A"/>
    <w:rsid w:val="009E15C1"/>
    <w:rsid w:val="009E5230"/>
    <w:rsid w:val="009F2235"/>
    <w:rsid w:val="00A02681"/>
    <w:rsid w:val="00A113FA"/>
    <w:rsid w:val="00A33648"/>
    <w:rsid w:val="00A90206"/>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4465"/>
    <w:rsid w:val="00D97D7D"/>
    <w:rsid w:val="00DB1FD0"/>
    <w:rsid w:val="00DD348B"/>
    <w:rsid w:val="00E32CDB"/>
    <w:rsid w:val="00E42374"/>
    <w:rsid w:val="00E57B5A"/>
    <w:rsid w:val="00E67E13"/>
    <w:rsid w:val="00E83409"/>
    <w:rsid w:val="00E93358"/>
    <w:rsid w:val="00EB31FA"/>
    <w:rsid w:val="00EB755A"/>
    <w:rsid w:val="00EC327B"/>
    <w:rsid w:val="00ED6A13"/>
    <w:rsid w:val="00F440B9"/>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975">
      <w:bodyDiv w:val="1"/>
      <w:marLeft w:val="0"/>
      <w:marRight w:val="0"/>
      <w:marTop w:val="0"/>
      <w:marBottom w:val="0"/>
      <w:divBdr>
        <w:top w:val="none" w:sz="0" w:space="0" w:color="auto"/>
        <w:left w:val="none" w:sz="0" w:space="0" w:color="auto"/>
        <w:bottom w:val="none" w:sz="0" w:space="0" w:color="auto"/>
        <w:right w:val="none" w:sz="0" w:space="0" w:color="auto"/>
      </w:divBdr>
    </w:div>
    <w:div w:id="1325350928">
      <w:bodyDiv w:val="1"/>
      <w:marLeft w:val="0"/>
      <w:marRight w:val="0"/>
      <w:marTop w:val="0"/>
      <w:marBottom w:val="0"/>
      <w:divBdr>
        <w:top w:val="none" w:sz="0" w:space="0" w:color="auto"/>
        <w:left w:val="none" w:sz="0" w:space="0" w:color="auto"/>
        <w:bottom w:val="none" w:sz="0" w:space="0" w:color="auto"/>
        <w:right w:val="none" w:sz="0" w:space="0" w:color="auto"/>
      </w:divBdr>
    </w:div>
    <w:div w:id="1572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C65C-AC24-48CE-9C0E-8DD87BDF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3526</Words>
  <Characters>24121</Characters>
  <Application>Microsoft Office Word</Application>
  <DocSecurity>0</DocSecurity>
  <Lines>201</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29</cp:revision>
  <dcterms:created xsi:type="dcterms:W3CDTF">2022-11-14T13:27:00Z</dcterms:created>
  <dcterms:modified xsi:type="dcterms:W3CDTF">2023-05-18T06:45:00Z</dcterms:modified>
</cp:coreProperties>
</file>