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BC1A" w14:textId="77777777" w:rsidR="003E7A35" w:rsidRPr="004A7BAA" w:rsidRDefault="003E7A35" w:rsidP="003E7A35">
      <w:pPr>
        <w:jc w:val="center"/>
        <w:rPr>
          <w:b/>
          <w:bCs/>
          <w:sz w:val="32"/>
          <w:szCs w:val="32"/>
        </w:rPr>
      </w:pPr>
      <w:proofErr w:type="spellStart"/>
      <w:r w:rsidRPr="004A7BAA">
        <w:rPr>
          <w:b/>
          <w:sz w:val="32"/>
          <w:szCs w:val="32"/>
        </w:rPr>
        <w:t>Приватне</w:t>
      </w:r>
      <w:proofErr w:type="spellEnd"/>
      <w:r w:rsidRPr="004A7BAA">
        <w:rPr>
          <w:b/>
          <w:sz w:val="32"/>
          <w:szCs w:val="32"/>
        </w:rPr>
        <w:t xml:space="preserve"> </w:t>
      </w:r>
      <w:proofErr w:type="spellStart"/>
      <w:r w:rsidRPr="004A7BAA">
        <w:rPr>
          <w:b/>
          <w:sz w:val="32"/>
          <w:szCs w:val="32"/>
        </w:rPr>
        <w:t>акціонерне</w:t>
      </w:r>
      <w:proofErr w:type="spellEnd"/>
      <w:r w:rsidRPr="004A7BAA">
        <w:rPr>
          <w:b/>
          <w:sz w:val="32"/>
          <w:szCs w:val="32"/>
        </w:rPr>
        <w:t xml:space="preserve"> </w:t>
      </w:r>
      <w:proofErr w:type="spellStart"/>
      <w:r w:rsidRPr="004A7BAA">
        <w:rPr>
          <w:b/>
          <w:sz w:val="32"/>
          <w:szCs w:val="32"/>
        </w:rPr>
        <w:t>товариство</w:t>
      </w:r>
      <w:proofErr w:type="spellEnd"/>
      <w:r w:rsidRPr="004A7BAA">
        <w:rPr>
          <w:b/>
          <w:sz w:val="32"/>
          <w:szCs w:val="32"/>
        </w:rPr>
        <w:t xml:space="preserve"> «</w:t>
      </w:r>
      <w:proofErr w:type="spellStart"/>
      <w:r w:rsidRPr="004A7BAA">
        <w:rPr>
          <w:b/>
          <w:sz w:val="32"/>
          <w:szCs w:val="32"/>
        </w:rPr>
        <w:t>Чортківське</w:t>
      </w:r>
      <w:proofErr w:type="spellEnd"/>
      <w:r w:rsidRPr="004A7BAA">
        <w:rPr>
          <w:b/>
          <w:sz w:val="32"/>
          <w:szCs w:val="32"/>
        </w:rPr>
        <w:t xml:space="preserve"> </w:t>
      </w:r>
      <w:proofErr w:type="spellStart"/>
      <w:r w:rsidRPr="004A7BAA">
        <w:rPr>
          <w:b/>
          <w:sz w:val="32"/>
          <w:szCs w:val="32"/>
        </w:rPr>
        <w:t>племпідприємство</w:t>
      </w:r>
      <w:proofErr w:type="spellEnd"/>
      <w:r w:rsidRPr="004A7BAA">
        <w:rPr>
          <w:b/>
          <w:sz w:val="32"/>
          <w:szCs w:val="32"/>
        </w:rPr>
        <w:t>»</w:t>
      </w:r>
    </w:p>
    <w:p w14:paraId="6419F15D" w14:textId="77777777" w:rsidR="00FB64CC" w:rsidRPr="00A9773B" w:rsidRDefault="00FB64C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5773D136"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27789E">
              <w:rPr>
                <w:rFonts w:ascii="Times New Roman" w:hAnsi="Times New Roman"/>
                <w:szCs w:val="24"/>
                <w:lang w:val="uk-UA"/>
              </w:rPr>
              <w:t>0</w:t>
            </w:r>
            <w:r w:rsidR="003E7A35">
              <w:rPr>
                <w:rFonts w:ascii="Times New Roman" w:hAnsi="Times New Roman"/>
                <w:szCs w:val="24"/>
                <w:lang w:val="uk-UA"/>
              </w:rPr>
              <w:t xml:space="preserve">8 </w:t>
            </w:r>
            <w:r w:rsidR="0027789E">
              <w:rPr>
                <w:rFonts w:ascii="Times New Roman" w:hAnsi="Times New Roman"/>
                <w:szCs w:val="24"/>
                <w:lang w:val="uk-UA"/>
              </w:rPr>
              <w:t>березня</w:t>
            </w:r>
            <w:r w:rsidR="00223D53" w:rsidRPr="00D02AC8">
              <w:rPr>
                <w:rFonts w:ascii="Times New Roman" w:hAnsi="Times New Roman"/>
                <w:szCs w:val="24"/>
                <w:lang w:val="uk-UA"/>
              </w:rPr>
              <w:t xml:space="preserve"> 202</w:t>
            </w:r>
            <w:r w:rsidR="009F591D">
              <w:rPr>
                <w:rFonts w:ascii="Times New Roman" w:hAnsi="Times New Roman"/>
                <w:szCs w:val="24"/>
                <w:lang w:val="uk-UA"/>
              </w:rPr>
              <w:t>3</w:t>
            </w:r>
            <w:r w:rsidR="007F7953" w:rsidRPr="00D02AC8">
              <w:rPr>
                <w:rFonts w:ascii="Times New Roman" w:hAnsi="Times New Roman"/>
                <w:szCs w:val="24"/>
                <w:lang w:val="uk-UA"/>
              </w:rPr>
              <w:t xml:space="preserve"> </w:t>
            </w:r>
            <w:r w:rsidR="00FB64CC" w:rsidRPr="00D02AC8">
              <w:rPr>
                <w:rFonts w:ascii="Times New Roman" w:hAnsi="Times New Roman"/>
                <w:szCs w:val="24"/>
                <w:lang w:val="uk-UA"/>
              </w:rPr>
              <w:t>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3E7A35" w:rsidRDefault="00FB64CC" w:rsidP="00FB64CC">
      <w:pPr>
        <w:tabs>
          <w:tab w:val="right" w:pos="9639"/>
        </w:tabs>
        <w:rPr>
          <w:rFonts w:ascii="Times New Roman" w:hAnsi="Times New Roman"/>
          <w:b/>
          <w:bCs/>
          <w:sz w:val="28"/>
          <w:szCs w:val="28"/>
          <w:lang w:val="uk-UA"/>
        </w:rPr>
      </w:pPr>
    </w:p>
    <w:p w14:paraId="489BC68C" w14:textId="1B1CBF1B" w:rsidR="0027789E" w:rsidRPr="003E7A35" w:rsidRDefault="00FB64CC" w:rsidP="0027789E">
      <w:pPr>
        <w:tabs>
          <w:tab w:val="right" w:pos="9639"/>
        </w:tabs>
        <w:jc w:val="center"/>
        <w:rPr>
          <w:rFonts w:ascii="Times New Roman" w:hAnsi="Times New Roman"/>
          <w:b/>
          <w:bCs/>
          <w:sz w:val="28"/>
          <w:szCs w:val="28"/>
          <w:lang w:val="uk-UA"/>
        </w:rPr>
      </w:pPr>
      <w:r w:rsidRPr="003E7A35">
        <w:rPr>
          <w:rFonts w:ascii="Times New Roman" w:hAnsi="Times New Roman"/>
          <w:b/>
          <w:bCs/>
          <w:sz w:val="28"/>
          <w:szCs w:val="28"/>
          <w:lang w:val="uk-UA"/>
        </w:rPr>
        <w:t>Зміни до тендерної документації</w:t>
      </w:r>
    </w:p>
    <w:p w14:paraId="54353B1C" w14:textId="305FFA98" w:rsidR="003E7A35" w:rsidRPr="003E7A35" w:rsidRDefault="00FB64CC" w:rsidP="003E7A35">
      <w:pPr>
        <w:jc w:val="center"/>
        <w:rPr>
          <w:rFonts w:ascii="Times New Roman" w:hAnsi="Times New Roman"/>
          <w:b/>
          <w:bCs/>
          <w:sz w:val="32"/>
          <w:szCs w:val="32"/>
          <w:lang w:val="uk-UA"/>
        </w:rPr>
      </w:pPr>
      <w:r w:rsidRPr="003E7A35">
        <w:rPr>
          <w:rFonts w:ascii="Times New Roman" w:hAnsi="Times New Roman"/>
          <w:sz w:val="28"/>
          <w:szCs w:val="28"/>
          <w:lang w:val="uk-UA"/>
        </w:rPr>
        <w:t>на закупівлю</w:t>
      </w:r>
      <w:r w:rsidR="00916E97" w:rsidRPr="003E7A35">
        <w:rPr>
          <w:rFonts w:ascii="Times New Roman" w:hAnsi="Times New Roman"/>
          <w:sz w:val="28"/>
          <w:szCs w:val="28"/>
          <w:lang w:val="uk-UA"/>
        </w:rPr>
        <w:t>:</w:t>
      </w:r>
      <w:r w:rsidRPr="003E7A35">
        <w:rPr>
          <w:rFonts w:ascii="Times New Roman" w:hAnsi="Times New Roman"/>
          <w:sz w:val="28"/>
          <w:szCs w:val="28"/>
          <w:lang w:val="uk-UA"/>
        </w:rPr>
        <w:t xml:space="preserve"> </w:t>
      </w:r>
      <w:bookmarkStart w:id="0" w:name="_Hlk109910195"/>
      <w:r w:rsidR="003E7A35">
        <w:rPr>
          <w:rFonts w:ascii="Times New Roman" w:hAnsi="Times New Roman"/>
          <w:sz w:val="28"/>
          <w:szCs w:val="28"/>
          <w:lang w:val="uk-UA"/>
        </w:rPr>
        <w:t>«</w:t>
      </w:r>
      <w:r w:rsidR="003E7A35" w:rsidRPr="003E7A35">
        <w:rPr>
          <w:rFonts w:ascii="Times New Roman" w:hAnsi="Times New Roman"/>
          <w:b/>
          <w:bCs/>
          <w:sz w:val="28"/>
          <w:szCs w:val="22"/>
          <w:lang w:val="uk-UA"/>
        </w:rPr>
        <w:t>ДК 021:2015: 09130000-9 - Нафта та дистиляти (Бензин А-95 та Дизельне паливо)</w:t>
      </w:r>
      <w:r w:rsidR="003E7A35">
        <w:rPr>
          <w:rFonts w:ascii="Times New Roman" w:hAnsi="Times New Roman"/>
          <w:b/>
          <w:bCs/>
          <w:sz w:val="28"/>
          <w:szCs w:val="22"/>
          <w:lang w:val="uk-UA"/>
        </w:rPr>
        <w:t>»</w:t>
      </w:r>
    </w:p>
    <w:bookmarkEnd w:id="0"/>
    <w:p w14:paraId="35729AB2" w14:textId="4ACBE18F" w:rsidR="00EA12A3" w:rsidRPr="00EA12A3" w:rsidRDefault="00EA12A3" w:rsidP="003E7A35">
      <w:pPr>
        <w:suppressAutoHyphens/>
        <w:autoSpaceDE w:val="0"/>
        <w:rPr>
          <w:b/>
          <w:sz w:val="32"/>
          <w:szCs w:val="32"/>
          <w:lang w:val="uk-UA"/>
        </w:rPr>
      </w:pPr>
    </w:p>
    <w:p w14:paraId="7C50A57B" w14:textId="08A57D3A" w:rsidR="00CE511D" w:rsidRDefault="00CE511D" w:rsidP="00EA12A3">
      <w:pPr>
        <w:keepNext/>
        <w:jc w:val="center"/>
        <w:rPr>
          <w:b/>
          <w:lang w:val="uk-UA"/>
        </w:rPr>
      </w:pPr>
    </w:p>
    <w:p w14:paraId="48821507" w14:textId="0982DC78" w:rsidR="0092336A" w:rsidRPr="00D02AC8" w:rsidRDefault="0076230A" w:rsidP="00CE511D">
      <w:pPr>
        <w:jc w:val="both"/>
        <w:rPr>
          <w:rFonts w:ascii="Times New Roman" w:hAnsi="Times New Roman"/>
          <w:b/>
          <w:bCs/>
          <w:szCs w:val="24"/>
          <w:lang w:val="uk-UA"/>
        </w:rPr>
      </w:pPr>
      <w:hyperlink r:id="rId8" w:tgtFrame="_blank" w:tooltip="Оголошення на порталі Уповноваженого органу" w:history="1"/>
    </w:p>
    <w:p w14:paraId="416D947F" w14:textId="7DBAB9BD"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Постанови №1178 від 12.10.2022</w:t>
      </w:r>
      <w:r w:rsidR="009F591D">
        <w:rPr>
          <w:rFonts w:eastAsia="Batang"/>
          <w:color w:val="000000"/>
          <w:lang w:val="uk-UA"/>
        </w:rPr>
        <w:t xml:space="preserve"> (зі змінами)</w:t>
      </w:r>
      <w:r w:rsidR="005C1AEE" w:rsidRPr="005C1AEE">
        <w:rPr>
          <w:rFonts w:eastAsia="Batang"/>
          <w:color w:val="000000"/>
          <w:lang w:val="uk-UA"/>
        </w:rPr>
        <w:t xml:space="preserve">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600812">
        <w:rPr>
          <w:color w:val="000000"/>
          <w:lang w:val="uk-UA"/>
        </w:rPr>
        <w:t>закупівель</w:t>
      </w:r>
      <w:proofErr w:type="spellEnd"/>
      <w:r w:rsidR="00600812" w:rsidRPr="0060081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00812">
        <w:rPr>
          <w:color w:val="000000"/>
          <w:lang w:val="uk-UA"/>
        </w:rPr>
        <w:t>внести</w:t>
      </w:r>
      <w:proofErr w:type="spellEnd"/>
      <w:r w:rsidR="00600812" w:rsidRPr="0060081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600812">
        <w:rPr>
          <w:color w:val="000000"/>
          <w:lang w:val="uk-UA"/>
        </w:rPr>
        <w:t>закупівель</w:t>
      </w:r>
      <w:proofErr w:type="spellEnd"/>
      <w:r w:rsidR="00600812" w:rsidRPr="0060081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5197A22B" w14:textId="77777777" w:rsidR="006E4076" w:rsidRDefault="00600812" w:rsidP="006E4076">
      <w:pPr>
        <w:pStyle w:val="rvps2"/>
        <w:shd w:val="clear" w:color="auto" w:fill="FFFFFF"/>
        <w:spacing w:before="0" w:beforeAutospacing="0" w:after="0" w:afterAutospacing="0"/>
        <w:ind w:firstLine="450"/>
        <w:jc w:val="both"/>
        <w:rPr>
          <w:color w:val="000000"/>
          <w:lang w:val="uk-UA"/>
        </w:rPr>
      </w:pPr>
      <w:bookmarkStart w:id="1" w:name="n1440"/>
      <w:bookmarkEnd w:id="1"/>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протягом одного дня з дати прийняття рішення про їх внесення.</w:t>
      </w:r>
    </w:p>
    <w:p w14:paraId="4B5DC110" w14:textId="0A85FF16" w:rsidR="00600812" w:rsidRPr="00600812" w:rsidRDefault="00600812" w:rsidP="006E4076">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0812">
        <w:rPr>
          <w:color w:val="000000"/>
          <w:lang w:val="uk-UA"/>
        </w:rPr>
        <w:t>закупівель</w:t>
      </w:r>
      <w:proofErr w:type="spellEnd"/>
      <w:r w:rsidRPr="00600812">
        <w:rPr>
          <w:color w:val="000000"/>
          <w:lang w:val="uk-UA"/>
        </w:rPr>
        <w:t xml:space="preserve"> автоматично зупиняє перебіг відкритих торгів.</w:t>
      </w:r>
    </w:p>
    <w:p w14:paraId="1E064400" w14:textId="66C44FC3" w:rsidR="00FB64CC" w:rsidRPr="00D02AC8" w:rsidRDefault="00600812" w:rsidP="00600812">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0812">
        <w:rPr>
          <w:color w:val="000000"/>
          <w:lang w:val="uk-UA"/>
        </w:rPr>
        <w:t>закупівель</w:t>
      </w:r>
      <w:proofErr w:type="spellEnd"/>
      <w:r w:rsidRPr="00600812">
        <w:rPr>
          <w:color w:val="000000"/>
          <w:lang w:val="uk-UA"/>
        </w:rPr>
        <w:t xml:space="preserve">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w:t>
      </w:r>
      <w:proofErr w:type="spellStart"/>
      <w:r w:rsidR="00885CB3" w:rsidRPr="006E4076">
        <w:rPr>
          <w:rFonts w:ascii="Times New Roman" w:hAnsi="Times New Roman"/>
          <w:b/>
          <w:bCs/>
          <w:color w:val="000000"/>
          <w:szCs w:val="24"/>
          <w:lang w:val="uk-UA" w:eastAsia="uk-UA"/>
        </w:rPr>
        <w:t>внести</w:t>
      </w:r>
      <w:proofErr w:type="spellEnd"/>
      <w:r w:rsidR="00885CB3" w:rsidRPr="006E4076">
        <w:rPr>
          <w:rFonts w:ascii="Times New Roman" w:hAnsi="Times New Roman"/>
          <w:b/>
          <w:bCs/>
          <w:color w:val="000000"/>
          <w:szCs w:val="24"/>
          <w:lang w:val="uk-UA" w:eastAsia="uk-UA"/>
        </w:rPr>
        <w:t xml:space="preserve">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7851A15" w14:textId="55E79123" w:rsidR="000C7670" w:rsidRDefault="000C7670" w:rsidP="00267BE6">
      <w:pPr>
        <w:pStyle w:val="aa"/>
        <w:numPr>
          <w:ilvl w:val="0"/>
          <w:numId w:val="48"/>
        </w:numPr>
        <w:rPr>
          <w:rFonts w:ascii="Times New Roman" w:hAnsi="Times New Roman"/>
          <w:b/>
          <w:szCs w:val="24"/>
          <w:lang w:val="uk-UA"/>
        </w:rPr>
      </w:pPr>
      <w:r w:rsidRPr="000C7670">
        <w:rPr>
          <w:rFonts w:ascii="Times New Roman" w:hAnsi="Times New Roman"/>
          <w:b/>
          <w:szCs w:val="24"/>
          <w:lang w:val="uk-UA"/>
        </w:rPr>
        <w:t xml:space="preserve">Викласти в новій редакції  </w:t>
      </w:r>
      <w:r>
        <w:rPr>
          <w:rFonts w:ascii="Times New Roman" w:hAnsi="Times New Roman"/>
          <w:b/>
          <w:szCs w:val="24"/>
          <w:lang w:val="uk-UA"/>
        </w:rPr>
        <w:t>Титульну сторінку</w:t>
      </w:r>
      <w:r w:rsidRPr="000C7670">
        <w:rPr>
          <w:rFonts w:ascii="Times New Roman" w:hAnsi="Times New Roman"/>
          <w:b/>
          <w:szCs w:val="24"/>
          <w:lang w:val="uk-UA"/>
        </w:rPr>
        <w:t xml:space="preserve"> Тендерної документації</w:t>
      </w:r>
      <w:r>
        <w:rPr>
          <w:rFonts w:ascii="Times New Roman" w:hAnsi="Times New Roman"/>
          <w:b/>
          <w:szCs w:val="24"/>
          <w:lang w:val="uk-UA"/>
        </w:rPr>
        <w:t>:</w:t>
      </w:r>
    </w:p>
    <w:p w14:paraId="2FB7C40E" w14:textId="526FB006" w:rsidR="00E92444" w:rsidRDefault="00E92444" w:rsidP="00E92444">
      <w:pPr>
        <w:rPr>
          <w:rFonts w:ascii="Times New Roman" w:hAnsi="Times New Roman"/>
          <w:b/>
          <w:szCs w:val="24"/>
          <w:lang w:val="uk-UA"/>
        </w:rPr>
      </w:pPr>
    </w:p>
    <w:p w14:paraId="21C0B198" w14:textId="7869DEC5" w:rsidR="00E92444" w:rsidRDefault="00E92444" w:rsidP="00E92444">
      <w:pPr>
        <w:rPr>
          <w:rFonts w:ascii="Times New Roman" w:hAnsi="Times New Roman"/>
          <w:b/>
          <w:szCs w:val="24"/>
          <w:lang w:val="uk-UA"/>
        </w:rPr>
      </w:pPr>
    </w:p>
    <w:p w14:paraId="10942182" w14:textId="1DD6281C" w:rsidR="00E92444" w:rsidRDefault="00E92444" w:rsidP="00E92444">
      <w:pPr>
        <w:rPr>
          <w:rFonts w:ascii="Times New Roman" w:hAnsi="Times New Roman"/>
          <w:b/>
          <w:szCs w:val="24"/>
          <w:lang w:val="uk-UA"/>
        </w:rPr>
      </w:pPr>
    </w:p>
    <w:p w14:paraId="2274FCA7" w14:textId="77777777" w:rsidR="00EA12A3" w:rsidRDefault="00EA12A3" w:rsidP="00EA12A3">
      <w:pPr>
        <w:jc w:val="center"/>
        <w:rPr>
          <w:b/>
          <w:bCs/>
          <w:sz w:val="32"/>
          <w:szCs w:val="32"/>
          <w:shd w:val="clear" w:color="auto" w:fill="FFFFFF"/>
        </w:rPr>
      </w:pPr>
    </w:p>
    <w:p w14:paraId="063F51F4" w14:textId="77777777" w:rsidR="00EA12A3" w:rsidRDefault="00EA12A3" w:rsidP="00EA12A3">
      <w:pPr>
        <w:jc w:val="center"/>
        <w:rPr>
          <w:b/>
          <w:bCs/>
          <w:sz w:val="32"/>
          <w:szCs w:val="32"/>
          <w:shd w:val="clear" w:color="auto" w:fill="FFFFFF"/>
        </w:rPr>
      </w:pPr>
    </w:p>
    <w:p w14:paraId="647DFBF2" w14:textId="77777777" w:rsidR="00EA12A3" w:rsidRDefault="00EA12A3" w:rsidP="00EA12A3">
      <w:pPr>
        <w:jc w:val="center"/>
        <w:rPr>
          <w:b/>
          <w:bCs/>
          <w:sz w:val="32"/>
          <w:szCs w:val="32"/>
          <w:shd w:val="clear" w:color="auto" w:fill="FFFFFF"/>
        </w:rPr>
      </w:pPr>
    </w:p>
    <w:p w14:paraId="74DE95E7" w14:textId="77777777" w:rsidR="00EA12A3" w:rsidRDefault="00EA12A3" w:rsidP="00EA12A3">
      <w:pPr>
        <w:jc w:val="center"/>
        <w:rPr>
          <w:b/>
          <w:bCs/>
          <w:sz w:val="32"/>
          <w:szCs w:val="32"/>
          <w:shd w:val="clear" w:color="auto" w:fill="FFFFFF"/>
        </w:rPr>
      </w:pPr>
    </w:p>
    <w:p w14:paraId="4E154B60" w14:textId="77777777" w:rsidR="003E7A35" w:rsidRPr="004A7BAA" w:rsidRDefault="003E7A35" w:rsidP="003E7A35">
      <w:pPr>
        <w:jc w:val="center"/>
        <w:rPr>
          <w:b/>
          <w:bCs/>
          <w:sz w:val="32"/>
          <w:szCs w:val="32"/>
        </w:rPr>
      </w:pPr>
      <w:proofErr w:type="spellStart"/>
      <w:r w:rsidRPr="004A7BAA">
        <w:rPr>
          <w:b/>
          <w:sz w:val="32"/>
          <w:szCs w:val="32"/>
        </w:rPr>
        <w:t>Приватне</w:t>
      </w:r>
      <w:proofErr w:type="spellEnd"/>
      <w:r w:rsidRPr="004A7BAA">
        <w:rPr>
          <w:b/>
          <w:sz w:val="32"/>
          <w:szCs w:val="32"/>
        </w:rPr>
        <w:t xml:space="preserve"> </w:t>
      </w:r>
      <w:proofErr w:type="spellStart"/>
      <w:r w:rsidRPr="004A7BAA">
        <w:rPr>
          <w:b/>
          <w:sz w:val="32"/>
          <w:szCs w:val="32"/>
        </w:rPr>
        <w:t>акціонерне</w:t>
      </w:r>
      <w:proofErr w:type="spellEnd"/>
      <w:r w:rsidRPr="004A7BAA">
        <w:rPr>
          <w:b/>
          <w:sz w:val="32"/>
          <w:szCs w:val="32"/>
        </w:rPr>
        <w:t xml:space="preserve"> </w:t>
      </w:r>
      <w:proofErr w:type="spellStart"/>
      <w:r w:rsidRPr="004A7BAA">
        <w:rPr>
          <w:b/>
          <w:sz w:val="32"/>
          <w:szCs w:val="32"/>
        </w:rPr>
        <w:t>товариство</w:t>
      </w:r>
      <w:proofErr w:type="spellEnd"/>
      <w:r w:rsidRPr="004A7BAA">
        <w:rPr>
          <w:b/>
          <w:sz w:val="32"/>
          <w:szCs w:val="32"/>
        </w:rPr>
        <w:t xml:space="preserve"> «</w:t>
      </w:r>
      <w:proofErr w:type="spellStart"/>
      <w:r w:rsidRPr="004A7BAA">
        <w:rPr>
          <w:b/>
          <w:sz w:val="32"/>
          <w:szCs w:val="32"/>
        </w:rPr>
        <w:t>Чортківське</w:t>
      </w:r>
      <w:proofErr w:type="spellEnd"/>
      <w:r w:rsidRPr="004A7BAA">
        <w:rPr>
          <w:b/>
          <w:sz w:val="32"/>
          <w:szCs w:val="32"/>
        </w:rPr>
        <w:t xml:space="preserve"> </w:t>
      </w:r>
      <w:proofErr w:type="spellStart"/>
      <w:r w:rsidRPr="004A7BAA">
        <w:rPr>
          <w:b/>
          <w:sz w:val="32"/>
          <w:szCs w:val="32"/>
        </w:rPr>
        <w:t>племпідприємство</w:t>
      </w:r>
      <w:proofErr w:type="spellEnd"/>
      <w:r w:rsidRPr="004A7BAA">
        <w:rPr>
          <w:b/>
          <w:sz w:val="32"/>
          <w:szCs w:val="32"/>
        </w:rPr>
        <w:t>»</w:t>
      </w: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3E7A35" w:rsidRPr="00050D8C" w14:paraId="65A55F93" w14:textId="77777777" w:rsidTr="00B50C10">
        <w:tc>
          <w:tcPr>
            <w:tcW w:w="4502" w:type="dxa"/>
          </w:tcPr>
          <w:p w14:paraId="21F97439" w14:textId="77777777" w:rsidR="003E7A35" w:rsidRPr="00B349AB" w:rsidRDefault="003E7A35" w:rsidP="00B50C10">
            <w:pPr>
              <w:ind w:firstLine="567"/>
              <w:jc w:val="right"/>
              <w:rPr>
                <w:b/>
                <w:snapToGrid w:val="0"/>
              </w:rPr>
            </w:pPr>
          </w:p>
          <w:p w14:paraId="79EC7A15" w14:textId="77777777" w:rsidR="003E7A35" w:rsidRPr="00050D8C" w:rsidRDefault="003E7A35" w:rsidP="00B50C10">
            <w:pPr>
              <w:rPr>
                <w:b/>
                <w:snapToGrid w:val="0"/>
                <w:lang w:val="uk-UA"/>
              </w:rPr>
            </w:pPr>
          </w:p>
          <w:p w14:paraId="00146D7F" w14:textId="77777777" w:rsidR="003E7A35" w:rsidRPr="00050D8C" w:rsidRDefault="003E7A35" w:rsidP="00B50C10">
            <w:pPr>
              <w:ind w:firstLine="567"/>
              <w:jc w:val="right"/>
              <w:rPr>
                <w:b/>
                <w:snapToGrid w:val="0"/>
                <w:lang w:val="uk-UA"/>
              </w:rPr>
            </w:pPr>
            <w:r w:rsidRPr="00050D8C">
              <w:rPr>
                <w:b/>
                <w:snapToGrid w:val="0"/>
                <w:lang w:val="uk-UA"/>
              </w:rPr>
              <w:t>ЗАТВЕРДЖЕНО</w:t>
            </w:r>
          </w:p>
          <w:p w14:paraId="2AB949F9" w14:textId="77777777" w:rsidR="003E7A35" w:rsidRPr="00050D8C" w:rsidRDefault="003E7A35" w:rsidP="00B50C10">
            <w:pPr>
              <w:ind w:firstLine="567"/>
              <w:jc w:val="right"/>
              <w:rPr>
                <w:b/>
                <w:snapToGrid w:val="0"/>
                <w:lang w:val="uk-UA"/>
              </w:rPr>
            </w:pPr>
            <w:r w:rsidRPr="00050D8C">
              <w:rPr>
                <w:b/>
                <w:snapToGrid w:val="0"/>
                <w:lang w:val="uk-UA"/>
              </w:rPr>
              <w:t>Рішенням уповноваженої особи</w:t>
            </w:r>
          </w:p>
          <w:p w14:paraId="2157AF13" w14:textId="77777777" w:rsidR="003E7A35" w:rsidRDefault="003E7A35" w:rsidP="00B50C10">
            <w:pPr>
              <w:rPr>
                <w:b/>
                <w:snapToGrid w:val="0"/>
                <w:lang w:val="uk-UA"/>
              </w:rPr>
            </w:pPr>
            <w:r w:rsidRPr="00050D8C">
              <w:rPr>
                <w:b/>
                <w:snapToGrid w:val="0"/>
                <w:lang w:val="uk-UA"/>
              </w:rPr>
              <w:t xml:space="preserve">                                     від </w:t>
            </w:r>
            <w:r>
              <w:rPr>
                <w:b/>
                <w:snapToGrid w:val="0"/>
                <w:lang w:val="uk-UA"/>
              </w:rPr>
              <w:t>03</w:t>
            </w:r>
            <w:r w:rsidRPr="00050D8C">
              <w:rPr>
                <w:b/>
                <w:snapToGrid w:val="0"/>
                <w:lang w:val="uk-UA"/>
              </w:rPr>
              <w:t>.0</w:t>
            </w:r>
            <w:r>
              <w:rPr>
                <w:b/>
                <w:snapToGrid w:val="0"/>
                <w:lang w:val="uk-UA"/>
              </w:rPr>
              <w:t>3</w:t>
            </w:r>
            <w:r w:rsidRPr="00050D8C">
              <w:rPr>
                <w:b/>
                <w:snapToGrid w:val="0"/>
                <w:lang w:val="uk-UA"/>
              </w:rPr>
              <w:t>.2023 року</w:t>
            </w:r>
          </w:p>
          <w:p w14:paraId="3BE4364F" w14:textId="77777777" w:rsidR="003E7A35" w:rsidRPr="00050D8C" w:rsidRDefault="003E7A35" w:rsidP="00B50C10">
            <w:pPr>
              <w:jc w:val="right"/>
              <w:rPr>
                <w:b/>
                <w:snapToGrid w:val="0"/>
                <w:lang w:val="uk-UA"/>
              </w:rPr>
            </w:pPr>
            <w:r>
              <w:rPr>
                <w:b/>
                <w:snapToGrid w:val="0"/>
                <w:lang w:val="uk-UA"/>
              </w:rPr>
              <w:t>зі змінами від 08.03.2023року</w:t>
            </w:r>
          </w:p>
          <w:p w14:paraId="3D043656" w14:textId="77777777" w:rsidR="003E7A35" w:rsidRPr="00050D8C" w:rsidRDefault="003E7A35" w:rsidP="00B50C10">
            <w:pPr>
              <w:jc w:val="right"/>
              <w:rPr>
                <w:lang w:val="uk-UA" w:eastAsia="en-US"/>
              </w:rPr>
            </w:pPr>
          </w:p>
        </w:tc>
      </w:tr>
    </w:tbl>
    <w:p w14:paraId="14507E8B" w14:textId="77777777" w:rsidR="003E7A35" w:rsidRPr="00050D8C" w:rsidRDefault="003E7A35" w:rsidP="003E7A35">
      <w:pPr>
        <w:jc w:val="center"/>
        <w:rPr>
          <w:rFonts w:eastAsia="Calibri"/>
          <w:b/>
          <w:lang w:val="uk-UA"/>
        </w:rPr>
      </w:pPr>
    </w:p>
    <w:p w14:paraId="6F1362CD" w14:textId="77777777" w:rsidR="003E7A35" w:rsidRPr="00050D8C" w:rsidRDefault="003E7A35" w:rsidP="003E7A35">
      <w:pPr>
        <w:jc w:val="center"/>
        <w:rPr>
          <w:rFonts w:eastAsia="Calibri"/>
          <w:b/>
          <w:lang w:val="uk-UA"/>
        </w:rPr>
      </w:pPr>
    </w:p>
    <w:p w14:paraId="55C2372D" w14:textId="77777777" w:rsidR="003E7A35" w:rsidRPr="00050D8C" w:rsidRDefault="003E7A35" w:rsidP="003E7A35">
      <w:pPr>
        <w:jc w:val="center"/>
        <w:rPr>
          <w:rFonts w:eastAsia="Calibri"/>
          <w:b/>
          <w:lang w:val="uk-UA"/>
        </w:rPr>
      </w:pPr>
    </w:p>
    <w:p w14:paraId="16CB97FC" w14:textId="77777777" w:rsidR="003E7A35" w:rsidRPr="00050D8C" w:rsidRDefault="003E7A35" w:rsidP="003E7A35">
      <w:pPr>
        <w:jc w:val="center"/>
        <w:rPr>
          <w:rFonts w:eastAsia="Calibri"/>
          <w:b/>
          <w:lang w:val="uk-UA"/>
        </w:rPr>
      </w:pPr>
    </w:p>
    <w:p w14:paraId="1B9261D6" w14:textId="77777777" w:rsidR="003E7A35" w:rsidRPr="00050D8C" w:rsidRDefault="003E7A35" w:rsidP="003E7A35">
      <w:pPr>
        <w:jc w:val="center"/>
        <w:rPr>
          <w:rFonts w:eastAsia="Calibri"/>
          <w:b/>
          <w:lang w:val="uk-UA"/>
        </w:rPr>
      </w:pPr>
    </w:p>
    <w:p w14:paraId="59C00690" w14:textId="77777777" w:rsidR="003E7A35" w:rsidRPr="00050D8C" w:rsidRDefault="003E7A35" w:rsidP="003E7A35">
      <w:pPr>
        <w:jc w:val="center"/>
        <w:rPr>
          <w:rFonts w:eastAsia="Calibri"/>
          <w:b/>
          <w:lang w:val="uk-UA"/>
        </w:rPr>
      </w:pPr>
    </w:p>
    <w:p w14:paraId="36C8A884" w14:textId="77777777" w:rsidR="003E7A35" w:rsidRPr="00050D8C" w:rsidRDefault="003E7A35" w:rsidP="003E7A35">
      <w:pPr>
        <w:jc w:val="center"/>
        <w:rPr>
          <w:rFonts w:eastAsia="Calibri"/>
          <w:b/>
          <w:lang w:val="uk-UA"/>
        </w:rPr>
      </w:pPr>
    </w:p>
    <w:p w14:paraId="4AF5A080" w14:textId="77777777" w:rsidR="003E7A35" w:rsidRPr="00050D8C" w:rsidRDefault="003E7A35" w:rsidP="003E7A35">
      <w:pPr>
        <w:rPr>
          <w:rFonts w:eastAsia="Calibri"/>
          <w:b/>
          <w:lang w:val="uk-UA"/>
        </w:rPr>
      </w:pPr>
    </w:p>
    <w:p w14:paraId="4C1B3274" w14:textId="77777777" w:rsidR="003E7A35" w:rsidRPr="00050D8C" w:rsidRDefault="003E7A35" w:rsidP="003E7A35">
      <w:pPr>
        <w:rPr>
          <w:rFonts w:eastAsia="Calibri"/>
          <w:b/>
          <w:lang w:val="uk-UA"/>
        </w:rPr>
      </w:pPr>
    </w:p>
    <w:p w14:paraId="4A6B71D1" w14:textId="77777777" w:rsidR="003E7A35" w:rsidRPr="00050D8C" w:rsidRDefault="003E7A35" w:rsidP="003E7A35">
      <w:pPr>
        <w:jc w:val="center"/>
        <w:rPr>
          <w:rFonts w:eastAsia="Calibri"/>
          <w:b/>
          <w:lang w:val="uk-UA"/>
        </w:rPr>
      </w:pPr>
    </w:p>
    <w:p w14:paraId="16FA4B6D" w14:textId="77777777" w:rsidR="003E7A35" w:rsidRPr="000D1177" w:rsidRDefault="003E7A35" w:rsidP="003E7A35">
      <w:pPr>
        <w:jc w:val="center"/>
        <w:rPr>
          <w:rFonts w:eastAsia="Calibri"/>
          <w:b/>
          <w:sz w:val="28"/>
          <w:szCs w:val="28"/>
          <w:lang w:val="uk-UA"/>
        </w:rPr>
      </w:pPr>
      <w:r w:rsidRPr="000D1177">
        <w:rPr>
          <w:rFonts w:eastAsia="Calibri"/>
          <w:b/>
          <w:sz w:val="28"/>
          <w:szCs w:val="28"/>
          <w:lang w:val="uk-UA"/>
        </w:rPr>
        <w:t>ТЕНДЕРНА ДОКУМЕНТАЦІЯ</w:t>
      </w:r>
    </w:p>
    <w:p w14:paraId="1B2C48AD" w14:textId="77777777" w:rsidR="003E7A35" w:rsidRPr="000D1177" w:rsidRDefault="003E7A35" w:rsidP="003E7A35">
      <w:pPr>
        <w:jc w:val="center"/>
        <w:rPr>
          <w:rFonts w:eastAsia="Calibri"/>
          <w:b/>
          <w:sz w:val="28"/>
          <w:szCs w:val="28"/>
          <w:lang w:val="uk-UA"/>
        </w:rPr>
      </w:pPr>
    </w:p>
    <w:p w14:paraId="0CECD18B" w14:textId="77777777" w:rsidR="003E7A35" w:rsidRPr="000D1177" w:rsidRDefault="003E7A35" w:rsidP="003E7A35">
      <w:pPr>
        <w:jc w:val="center"/>
        <w:rPr>
          <w:rFonts w:eastAsia="Calibri"/>
          <w:b/>
          <w:sz w:val="28"/>
          <w:szCs w:val="28"/>
          <w:lang w:val="uk-UA"/>
        </w:rPr>
      </w:pPr>
      <w:r w:rsidRPr="000D1177">
        <w:rPr>
          <w:rFonts w:eastAsia="Calibri"/>
          <w:b/>
          <w:sz w:val="28"/>
          <w:szCs w:val="28"/>
          <w:lang w:val="uk-UA"/>
        </w:rPr>
        <w:t xml:space="preserve">Відкриті торги </w:t>
      </w:r>
    </w:p>
    <w:p w14:paraId="742F79EA" w14:textId="77777777" w:rsidR="003E7A35" w:rsidRDefault="003E7A35" w:rsidP="003E7A35">
      <w:pPr>
        <w:jc w:val="center"/>
        <w:rPr>
          <w:rFonts w:eastAsia="Calibri"/>
          <w:b/>
          <w:spacing w:val="-3"/>
          <w:sz w:val="28"/>
          <w:szCs w:val="28"/>
          <w:lang w:val="uk-UA"/>
        </w:rPr>
      </w:pPr>
      <w:r w:rsidRPr="000D1177">
        <w:rPr>
          <w:rFonts w:eastAsia="Calibri"/>
          <w:b/>
          <w:sz w:val="28"/>
          <w:szCs w:val="28"/>
          <w:lang w:val="uk-UA"/>
        </w:rPr>
        <w:t xml:space="preserve">на закупівлю </w:t>
      </w:r>
      <w:bookmarkStart w:id="2" w:name="_Hlk54171192"/>
      <w:r w:rsidRPr="000D1177">
        <w:rPr>
          <w:rFonts w:eastAsia="Calibri"/>
          <w:b/>
          <w:spacing w:val="-3"/>
          <w:sz w:val="28"/>
          <w:szCs w:val="28"/>
          <w:lang w:val="uk-UA"/>
        </w:rPr>
        <w:t>товару</w:t>
      </w:r>
      <w:bookmarkEnd w:id="2"/>
    </w:p>
    <w:p w14:paraId="5C64FD98" w14:textId="77777777" w:rsidR="003E7A35" w:rsidRPr="000D1177" w:rsidRDefault="003E7A35" w:rsidP="003E7A35">
      <w:pPr>
        <w:jc w:val="center"/>
        <w:rPr>
          <w:rFonts w:eastAsia="Calibri"/>
          <w:b/>
          <w:spacing w:val="-3"/>
          <w:sz w:val="28"/>
          <w:szCs w:val="28"/>
          <w:lang w:val="uk-UA"/>
        </w:rPr>
      </w:pPr>
    </w:p>
    <w:p w14:paraId="2961862A" w14:textId="77777777" w:rsidR="003E7A35" w:rsidRPr="004A7BAA" w:rsidRDefault="003E7A35" w:rsidP="003E7A35">
      <w:pPr>
        <w:jc w:val="center"/>
        <w:rPr>
          <w:b/>
          <w:bCs/>
          <w:sz w:val="40"/>
          <w:szCs w:val="40"/>
          <w:lang w:val="uk-UA"/>
        </w:rPr>
      </w:pPr>
      <w:bookmarkStart w:id="3" w:name="_Hlk128743093"/>
      <w:r w:rsidRPr="004A7BAA">
        <w:rPr>
          <w:b/>
          <w:bCs/>
          <w:sz w:val="36"/>
          <w:szCs w:val="36"/>
          <w:lang w:val="uk-UA"/>
        </w:rPr>
        <w:t>ДК 021:2015: 09130000-9 - Нафта та дистиляти (Бензин А-95 та Дизельне паливо)</w:t>
      </w:r>
      <w:bookmarkEnd w:id="3"/>
    </w:p>
    <w:p w14:paraId="1D64B9D9" w14:textId="77777777" w:rsidR="003E7A35" w:rsidRPr="00050D8C" w:rsidRDefault="003E7A35" w:rsidP="003E7A35">
      <w:pPr>
        <w:jc w:val="center"/>
        <w:rPr>
          <w:b/>
          <w:bCs/>
          <w:sz w:val="28"/>
          <w:szCs w:val="28"/>
          <w:lang w:val="uk-UA"/>
        </w:rPr>
      </w:pPr>
    </w:p>
    <w:p w14:paraId="3C3A8356" w14:textId="77777777" w:rsidR="003E7A35" w:rsidRPr="00050D8C" w:rsidRDefault="003E7A35" w:rsidP="003E7A35">
      <w:pPr>
        <w:jc w:val="center"/>
        <w:rPr>
          <w:b/>
          <w:bCs/>
          <w:sz w:val="28"/>
          <w:szCs w:val="28"/>
          <w:lang w:val="uk-UA"/>
        </w:rPr>
      </w:pPr>
    </w:p>
    <w:p w14:paraId="2BCD5B5A" w14:textId="77777777" w:rsidR="003E7A35" w:rsidRPr="00050D8C" w:rsidRDefault="003E7A35" w:rsidP="003E7A35">
      <w:pPr>
        <w:jc w:val="center"/>
        <w:rPr>
          <w:b/>
          <w:bCs/>
          <w:sz w:val="28"/>
          <w:szCs w:val="28"/>
          <w:lang w:val="uk-UA"/>
        </w:rPr>
      </w:pPr>
    </w:p>
    <w:p w14:paraId="00364EC3" w14:textId="77777777" w:rsidR="003E7A35" w:rsidRPr="00050D8C" w:rsidRDefault="003E7A35" w:rsidP="003E7A35">
      <w:pPr>
        <w:jc w:val="center"/>
        <w:rPr>
          <w:b/>
          <w:bCs/>
          <w:sz w:val="28"/>
          <w:szCs w:val="28"/>
          <w:lang w:val="uk-UA"/>
        </w:rPr>
      </w:pPr>
    </w:p>
    <w:p w14:paraId="3E7831C2" w14:textId="77777777" w:rsidR="003E7A35" w:rsidRPr="00050D8C" w:rsidRDefault="003E7A35" w:rsidP="003E7A35">
      <w:pPr>
        <w:jc w:val="center"/>
        <w:rPr>
          <w:b/>
          <w:bCs/>
          <w:sz w:val="28"/>
          <w:szCs w:val="28"/>
          <w:lang w:val="uk-UA"/>
        </w:rPr>
      </w:pPr>
    </w:p>
    <w:p w14:paraId="2419ABAF" w14:textId="77777777" w:rsidR="003E7A35" w:rsidRPr="00050D8C" w:rsidRDefault="003E7A35" w:rsidP="003E7A35">
      <w:pPr>
        <w:jc w:val="center"/>
        <w:rPr>
          <w:b/>
          <w:bCs/>
          <w:sz w:val="28"/>
          <w:szCs w:val="28"/>
          <w:lang w:val="uk-UA"/>
        </w:rPr>
      </w:pPr>
    </w:p>
    <w:p w14:paraId="07DC1006" w14:textId="77777777" w:rsidR="003E7A35" w:rsidRPr="00050D8C" w:rsidRDefault="003E7A35" w:rsidP="003E7A35">
      <w:pPr>
        <w:rPr>
          <w:b/>
          <w:bCs/>
          <w:sz w:val="28"/>
          <w:szCs w:val="28"/>
          <w:lang w:val="uk-UA"/>
        </w:rPr>
      </w:pPr>
    </w:p>
    <w:p w14:paraId="205F798B" w14:textId="77777777" w:rsidR="003E7A35" w:rsidRPr="00050D8C" w:rsidRDefault="003E7A35" w:rsidP="003E7A35">
      <w:pPr>
        <w:jc w:val="center"/>
        <w:rPr>
          <w:b/>
          <w:bCs/>
          <w:sz w:val="28"/>
          <w:szCs w:val="28"/>
          <w:lang w:val="uk-UA"/>
        </w:rPr>
      </w:pPr>
    </w:p>
    <w:p w14:paraId="09C6884A" w14:textId="77777777" w:rsidR="003E7A35" w:rsidRDefault="003E7A35" w:rsidP="003E7A35">
      <w:pPr>
        <w:rPr>
          <w:b/>
          <w:bCs/>
          <w:sz w:val="28"/>
          <w:szCs w:val="28"/>
          <w:lang w:val="uk-UA"/>
        </w:rPr>
      </w:pPr>
    </w:p>
    <w:p w14:paraId="20673A9A" w14:textId="77777777" w:rsidR="003E7A35" w:rsidRDefault="003E7A35" w:rsidP="003E7A35">
      <w:pPr>
        <w:rPr>
          <w:b/>
          <w:bCs/>
          <w:sz w:val="28"/>
          <w:szCs w:val="28"/>
          <w:lang w:val="uk-UA"/>
        </w:rPr>
      </w:pPr>
    </w:p>
    <w:p w14:paraId="333FF6DE" w14:textId="77777777" w:rsidR="003E7A35" w:rsidRDefault="003E7A35" w:rsidP="003E7A35">
      <w:pPr>
        <w:rPr>
          <w:b/>
          <w:bCs/>
          <w:sz w:val="28"/>
          <w:szCs w:val="28"/>
          <w:lang w:val="uk-UA"/>
        </w:rPr>
      </w:pPr>
    </w:p>
    <w:p w14:paraId="37EE8315" w14:textId="77777777" w:rsidR="003E7A35" w:rsidRDefault="003E7A35" w:rsidP="003E7A35">
      <w:pPr>
        <w:rPr>
          <w:b/>
          <w:bCs/>
          <w:sz w:val="28"/>
          <w:szCs w:val="28"/>
          <w:lang w:val="uk-UA"/>
        </w:rPr>
      </w:pPr>
    </w:p>
    <w:p w14:paraId="54278DB3" w14:textId="77777777" w:rsidR="003E7A35" w:rsidRDefault="003E7A35" w:rsidP="003E7A35">
      <w:pPr>
        <w:rPr>
          <w:b/>
          <w:bCs/>
          <w:sz w:val="28"/>
          <w:szCs w:val="28"/>
          <w:lang w:val="uk-UA"/>
        </w:rPr>
      </w:pPr>
    </w:p>
    <w:p w14:paraId="0C73FA66" w14:textId="77777777" w:rsidR="003E7A35" w:rsidRDefault="003E7A35" w:rsidP="003E7A35">
      <w:pPr>
        <w:rPr>
          <w:b/>
          <w:bCs/>
          <w:sz w:val="28"/>
          <w:szCs w:val="28"/>
          <w:lang w:val="uk-UA"/>
        </w:rPr>
      </w:pPr>
    </w:p>
    <w:p w14:paraId="5859E3E2" w14:textId="77777777" w:rsidR="003E7A35" w:rsidRDefault="003E7A35" w:rsidP="003E7A35">
      <w:pPr>
        <w:rPr>
          <w:b/>
          <w:bCs/>
          <w:sz w:val="28"/>
          <w:szCs w:val="28"/>
          <w:lang w:val="uk-UA"/>
        </w:rPr>
      </w:pPr>
    </w:p>
    <w:p w14:paraId="0B884439" w14:textId="77777777" w:rsidR="003E7A35" w:rsidRDefault="003E7A35" w:rsidP="003E7A35">
      <w:pPr>
        <w:rPr>
          <w:b/>
          <w:bCs/>
          <w:sz w:val="28"/>
          <w:szCs w:val="28"/>
          <w:lang w:val="uk-UA"/>
        </w:rPr>
      </w:pPr>
    </w:p>
    <w:p w14:paraId="05AE007F" w14:textId="77777777" w:rsidR="003E7A35" w:rsidRDefault="003E7A35" w:rsidP="003E7A35">
      <w:pPr>
        <w:rPr>
          <w:b/>
          <w:bCs/>
          <w:sz w:val="28"/>
          <w:szCs w:val="28"/>
          <w:lang w:val="uk-UA"/>
        </w:rPr>
      </w:pPr>
    </w:p>
    <w:p w14:paraId="7F55CE0B" w14:textId="77777777" w:rsidR="003E7A35" w:rsidRDefault="003E7A35" w:rsidP="003E7A35">
      <w:pPr>
        <w:rPr>
          <w:b/>
          <w:bCs/>
          <w:sz w:val="28"/>
          <w:szCs w:val="28"/>
          <w:lang w:val="uk-UA"/>
        </w:rPr>
      </w:pPr>
    </w:p>
    <w:p w14:paraId="19CE67E5" w14:textId="77777777" w:rsidR="003E7A35" w:rsidRDefault="003E7A35" w:rsidP="003E7A35">
      <w:pPr>
        <w:rPr>
          <w:b/>
          <w:bCs/>
          <w:sz w:val="28"/>
          <w:szCs w:val="28"/>
          <w:lang w:val="uk-UA"/>
        </w:rPr>
      </w:pPr>
    </w:p>
    <w:p w14:paraId="1E748540" w14:textId="77777777" w:rsidR="003E7A35" w:rsidRDefault="003E7A35" w:rsidP="003E7A35">
      <w:pPr>
        <w:rPr>
          <w:b/>
          <w:bCs/>
          <w:sz w:val="28"/>
          <w:szCs w:val="28"/>
          <w:lang w:val="uk-UA"/>
        </w:rPr>
      </w:pPr>
    </w:p>
    <w:p w14:paraId="77289F8B" w14:textId="77777777" w:rsidR="003E7A35" w:rsidRDefault="003E7A35" w:rsidP="003E7A35">
      <w:pPr>
        <w:rPr>
          <w:b/>
          <w:bCs/>
          <w:sz w:val="28"/>
          <w:szCs w:val="28"/>
          <w:lang w:val="uk-UA"/>
        </w:rPr>
      </w:pPr>
    </w:p>
    <w:p w14:paraId="6C7D99A5" w14:textId="77777777" w:rsidR="003E7A35" w:rsidRDefault="003E7A35" w:rsidP="003E7A35">
      <w:pPr>
        <w:rPr>
          <w:b/>
          <w:bCs/>
          <w:sz w:val="28"/>
          <w:szCs w:val="28"/>
          <w:lang w:val="uk-UA"/>
        </w:rPr>
      </w:pPr>
    </w:p>
    <w:p w14:paraId="70AEC685" w14:textId="77777777" w:rsidR="003E7A35" w:rsidRPr="00050D8C" w:rsidRDefault="003E7A35" w:rsidP="003E7A35">
      <w:pPr>
        <w:rPr>
          <w:b/>
          <w:bCs/>
          <w:sz w:val="28"/>
          <w:szCs w:val="28"/>
          <w:lang w:val="uk-UA"/>
        </w:rPr>
      </w:pPr>
    </w:p>
    <w:p w14:paraId="7C02CCDB" w14:textId="77777777" w:rsidR="003E7A35" w:rsidRPr="00CC6845" w:rsidRDefault="003E7A35" w:rsidP="003E7A35">
      <w:pPr>
        <w:jc w:val="center"/>
        <w:rPr>
          <w:b/>
          <w:bCs/>
          <w:sz w:val="28"/>
          <w:szCs w:val="28"/>
        </w:rPr>
      </w:pPr>
      <w:r w:rsidRPr="004A7BAA">
        <w:rPr>
          <w:b/>
          <w:bCs/>
          <w:sz w:val="28"/>
          <w:szCs w:val="28"/>
          <w:lang w:val="uk-UA"/>
        </w:rPr>
        <w:t>с. Шманьківчики</w:t>
      </w:r>
      <w:r w:rsidRPr="004A7BAA">
        <w:rPr>
          <w:b/>
          <w:bCs/>
          <w:sz w:val="32"/>
          <w:szCs w:val="32"/>
        </w:rPr>
        <w:t xml:space="preserve"> </w:t>
      </w:r>
      <w:r w:rsidRPr="00350D93">
        <w:rPr>
          <w:b/>
          <w:bCs/>
          <w:sz w:val="28"/>
          <w:szCs w:val="28"/>
        </w:rPr>
        <w:t xml:space="preserve">– 2023 р. </w:t>
      </w:r>
    </w:p>
    <w:p w14:paraId="5BF1F9BA" w14:textId="1279E72C" w:rsidR="0027789E" w:rsidRDefault="003E7A35" w:rsidP="003E7A35">
      <w:pPr>
        <w:pStyle w:val="aa"/>
        <w:rPr>
          <w:b/>
          <w:bCs/>
          <w:sz w:val="28"/>
          <w:szCs w:val="28"/>
        </w:rPr>
      </w:pPr>
      <w:r w:rsidRPr="00050D8C">
        <w:rPr>
          <w:sz w:val="18"/>
          <w:szCs w:val="18"/>
          <w:lang w:val="uk-UA"/>
        </w:rPr>
        <w:br w:type="page"/>
      </w:r>
    </w:p>
    <w:p w14:paraId="257F1228" w14:textId="77777777" w:rsidR="0027789E" w:rsidRDefault="0027789E" w:rsidP="0027789E">
      <w:pPr>
        <w:pStyle w:val="aa"/>
        <w:rPr>
          <w:rFonts w:ascii="Times New Roman" w:hAnsi="Times New Roman"/>
          <w:bCs/>
          <w:szCs w:val="24"/>
          <w:lang w:val="uk-UA"/>
        </w:rPr>
      </w:pPr>
    </w:p>
    <w:p w14:paraId="62B2F52A" w14:textId="004600A3" w:rsidR="0009043C" w:rsidRPr="00E46E9A" w:rsidRDefault="0009043C" w:rsidP="0009043C">
      <w:pPr>
        <w:pStyle w:val="aa"/>
        <w:numPr>
          <w:ilvl w:val="0"/>
          <w:numId w:val="48"/>
        </w:numPr>
        <w:rPr>
          <w:rFonts w:ascii="Times New Roman" w:hAnsi="Times New Roman"/>
          <w:b/>
          <w:szCs w:val="24"/>
          <w:lang w:val="uk-UA"/>
        </w:rPr>
      </w:pPr>
      <w:r w:rsidRPr="0009043C">
        <w:rPr>
          <w:rFonts w:ascii="Times New Roman" w:eastAsia="Calibri" w:hAnsi="Times New Roman"/>
          <w:b/>
          <w:color w:val="000000"/>
          <w:spacing w:val="-11"/>
          <w:szCs w:val="24"/>
          <w:lang w:val="uk-UA" w:eastAsia="en-US"/>
        </w:rPr>
        <w:t xml:space="preserve">Викласти в новій редакції  </w:t>
      </w:r>
      <w:r w:rsidR="003E7A35">
        <w:rPr>
          <w:rFonts w:ascii="Times New Roman" w:eastAsia="Calibri" w:hAnsi="Times New Roman"/>
          <w:b/>
          <w:color w:val="000000"/>
          <w:spacing w:val="-11"/>
          <w:szCs w:val="24"/>
          <w:lang w:val="uk-UA" w:eastAsia="en-US"/>
        </w:rPr>
        <w:t xml:space="preserve">п.4.1 </w:t>
      </w:r>
      <w:r w:rsidR="0027789E">
        <w:rPr>
          <w:rFonts w:ascii="Times New Roman" w:eastAsia="Calibri" w:hAnsi="Times New Roman"/>
          <w:b/>
          <w:color w:val="000000"/>
          <w:spacing w:val="-11"/>
          <w:szCs w:val="24"/>
          <w:lang w:val="uk-UA" w:eastAsia="en-US"/>
        </w:rPr>
        <w:t>Розділ</w:t>
      </w:r>
      <w:r w:rsidR="003E7A35">
        <w:rPr>
          <w:rFonts w:ascii="Times New Roman" w:eastAsia="Calibri" w:hAnsi="Times New Roman"/>
          <w:b/>
          <w:color w:val="000000"/>
          <w:spacing w:val="-11"/>
          <w:szCs w:val="24"/>
          <w:lang w:val="uk-UA" w:eastAsia="en-US"/>
        </w:rPr>
        <w:t xml:space="preserve">у 4 </w:t>
      </w:r>
      <w:r w:rsidR="0027789E">
        <w:rPr>
          <w:rFonts w:ascii="Times New Roman" w:eastAsia="Calibri" w:hAnsi="Times New Roman"/>
          <w:b/>
          <w:color w:val="000000"/>
          <w:spacing w:val="-11"/>
          <w:szCs w:val="24"/>
          <w:lang w:val="uk-UA" w:eastAsia="en-US"/>
        </w:rPr>
        <w:t xml:space="preserve"> </w:t>
      </w:r>
      <w:r w:rsidRPr="0009043C">
        <w:rPr>
          <w:rFonts w:ascii="Times New Roman" w:eastAsia="Calibri" w:hAnsi="Times New Roman"/>
          <w:b/>
          <w:color w:val="000000"/>
          <w:spacing w:val="-11"/>
          <w:szCs w:val="24"/>
          <w:lang w:val="uk-UA" w:eastAsia="en-US"/>
        </w:rPr>
        <w:t>Тендерної документації:</w:t>
      </w:r>
    </w:p>
    <w:p w14:paraId="7320187F" w14:textId="064661C8" w:rsidR="00E46E9A" w:rsidRDefault="00E46E9A" w:rsidP="00E46E9A">
      <w:pPr>
        <w:pStyle w:val="aa"/>
        <w:rPr>
          <w:rFonts w:ascii="Times New Roman" w:eastAsia="Calibri" w:hAnsi="Times New Roman"/>
          <w:b/>
          <w:color w:val="000000"/>
          <w:spacing w:val="-11"/>
          <w:szCs w:val="24"/>
          <w:lang w:val="uk-UA" w:eastAsia="en-US"/>
        </w:rPr>
      </w:pPr>
    </w:p>
    <w:p w14:paraId="5CA248B4" w14:textId="77777777" w:rsidR="00E46E9A" w:rsidRDefault="00E46E9A" w:rsidP="00E46E9A">
      <w:pPr>
        <w:jc w:val="cente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3E7A35" w:rsidRPr="00050D8C" w14:paraId="46C51D70" w14:textId="77777777" w:rsidTr="00B50C10">
        <w:trPr>
          <w:trHeight w:val="21"/>
        </w:trPr>
        <w:tc>
          <w:tcPr>
            <w:tcW w:w="2892" w:type="dxa"/>
            <w:tcBorders>
              <w:top w:val="single" w:sz="4" w:space="0" w:color="auto"/>
              <w:left w:val="single" w:sz="4" w:space="0" w:color="auto"/>
              <w:bottom w:val="single" w:sz="4" w:space="0" w:color="auto"/>
              <w:right w:val="single" w:sz="4" w:space="0" w:color="auto"/>
            </w:tcBorders>
            <w:hideMark/>
          </w:tcPr>
          <w:p w14:paraId="1893124F" w14:textId="77777777" w:rsidR="003E7A35" w:rsidRPr="00050D8C" w:rsidRDefault="003E7A35" w:rsidP="00B50C10">
            <w:pPr>
              <w:rPr>
                <w:b/>
                <w:bCs/>
              </w:rPr>
            </w:pPr>
            <w:r w:rsidRPr="00050D8C">
              <w:rPr>
                <w:b/>
                <w:bCs/>
                <w:lang w:val="uk-UA"/>
              </w:rPr>
              <w:t>4.1.</w:t>
            </w:r>
            <w:proofErr w:type="spellStart"/>
            <w:r w:rsidRPr="00050D8C">
              <w:rPr>
                <w:b/>
                <w:bCs/>
              </w:rPr>
              <w:t>Кінцевий</w:t>
            </w:r>
            <w:proofErr w:type="spellEnd"/>
            <w:r w:rsidRPr="00050D8C">
              <w:rPr>
                <w:b/>
                <w:bCs/>
              </w:rPr>
              <w:t xml:space="preserve"> строк </w:t>
            </w:r>
            <w:proofErr w:type="spellStart"/>
            <w:r w:rsidRPr="00050D8C">
              <w:rPr>
                <w:b/>
                <w:bCs/>
              </w:rPr>
              <w:t>подання</w:t>
            </w:r>
            <w:proofErr w:type="spellEnd"/>
            <w:r w:rsidRPr="00050D8C">
              <w:rPr>
                <w:b/>
                <w:bCs/>
              </w:rPr>
              <w:t xml:space="preserve"> </w:t>
            </w:r>
            <w:proofErr w:type="spellStart"/>
            <w:r w:rsidRPr="00050D8C">
              <w:rPr>
                <w:b/>
                <w:bCs/>
              </w:rPr>
              <w:t>тендерної</w:t>
            </w:r>
            <w:proofErr w:type="spellEnd"/>
            <w:r w:rsidRPr="00050D8C">
              <w:rPr>
                <w:b/>
                <w:bCs/>
              </w:rPr>
              <w:t xml:space="preserve"> </w:t>
            </w:r>
            <w:proofErr w:type="spellStart"/>
            <w:r w:rsidRPr="00050D8C">
              <w:rPr>
                <w:b/>
                <w:bCs/>
              </w:rPr>
              <w:t>пропозиції</w:t>
            </w:r>
            <w:proofErr w:type="spellEnd"/>
            <w:r w:rsidRPr="00050D8C">
              <w:t xml:space="preserve"> </w:t>
            </w:r>
            <w:r w:rsidRPr="00050D8C">
              <w:rPr>
                <w:lang w:val="uk-UA"/>
              </w:rPr>
              <w:t>/</w:t>
            </w:r>
            <w:r w:rsidRPr="00050D8C">
              <w:rPr>
                <w:b/>
                <w:bCs/>
              </w:rPr>
              <w:t xml:space="preserve">Дата та час </w:t>
            </w:r>
            <w:proofErr w:type="spellStart"/>
            <w:r w:rsidRPr="00050D8C">
              <w:rPr>
                <w:b/>
                <w:bCs/>
              </w:rPr>
              <w:t>розкриття</w:t>
            </w:r>
            <w:proofErr w:type="spellEnd"/>
            <w:r w:rsidRPr="00050D8C">
              <w:rPr>
                <w:b/>
                <w:bCs/>
              </w:rPr>
              <w:t xml:space="preserve"> </w:t>
            </w:r>
            <w:proofErr w:type="spellStart"/>
            <w:r w:rsidRPr="00050D8C">
              <w:rPr>
                <w:b/>
                <w:bCs/>
              </w:rPr>
              <w:t>тендерної</w:t>
            </w:r>
            <w:proofErr w:type="spellEnd"/>
            <w:r w:rsidRPr="00050D8C">
              <w:rPr>
                <w:b/>
                <w:bCs/>
              </w:rPr>
              <w:t xml:space="preserve"> </w:t>
            </w:r>
            <w:proofErr w:type="spellStart"/>
            <w:r w:rsidRPr="00050D8C">
              <w:rPr>
                <w:b/>
                <w:bCs/>
              </w:rPr>
              <w:t>пропозиції</w:t>
            </w:r>
            <w:proofErr w:type="spellEnd"/>
            <w:r w:rsidRPr="00050D8C">
              <w:rPr>
                <w:b/>
                <w:bCs/>
              </w:rPr>
              <w:t>:</w:t>
            </w:r>
          </w:p>
          <w:p w14:paraId="5D3210CE" w14:textId="77777777" w:rsidR="003E7A35" w:rsidRPr="00050D8C" w:rsidRDefault="003E7A35" w:rsidP="00B50C10">
            <w:pPr>
              <w:rPr>
                <w:bCs/>
                <w:lang w:val="uk-UA"/>
              </w:rPr>
            </w:pPr>
            <w:r w:rsidRPr="00050D8C">
              <w:rPr>
                <w:bCs/>
                <w:lang w:val="uk-UA"/>
              </w:rPr>
              <w:t>- спосіб подання тендерних пропозицій</w:t>
            </w:r>
          </w:p>
          <w:p w14:paraId="64BB8834" w14:textId="77777777" w:rsidR="003E7A35" w:rsidRPr="00050D8C" w:rsidRDefault="003E7A35" w:rsidP="00B50C10">
            <w:pPr>
              <w:rPr>
                <w:bCs/>
                <w:lang w:val="uk-UA"/>
              </w:rPr>
            </w:pPr>
          </w:p>
          <w:p w14:paraId="09652F5A" w14:textId="77777777" w:rsidR="003E7A35" w:rsidRPr="00050D8C" w:rsidRDefault="003E7A35" w:rsidP="00B50C10">
            <w:pPr>
              <w:rPr>
                <w:bCs/>
                <w:lang w:val="uk-UA"/>
              </w:rPr>
            </w:pPr>
          </w:p>
          <w:p w14:paraId="09D637DC" w14:textId="77777777" w:rsidR="003E7A35" w:rsidRPr="00050D8C" w:rsidRDefault="003E7A35" w:rsidP="00B50C10">
            <w:pPr>
              <w:rPr>
                <w:bCs/>
                <w:lang w:val="uk-UA"/>
              </w:rPr>
            </w:pPr>
          </w:p>
          <w:p w14:paraId="7A29B42E" w14:textId="77777777" w:rsidR="003E7A35" w:rsidRPr="00050D8C" w:rsidRDefault="003E7A35" w:rsidP="00B50C10">
            <w:pPr>
              <w:rPr>
                <w:bCs/>
                <w:lang w:val="uk-UA"/>
              </w:rPr>
            </w:pPr>
            <w:r w:rsidRPr="00050D8C">
              <w:rPr>
                <w:bCs/>
                <w:lang w:val="uk-UA"/>
              </w:rPr>
              <w:t xml:space="preserve">- кінцевий строк подання тендерних пропозицій /дата розкриття тендерних пропозицій (дата, час) </w:t>
            </w:r>
          </w:p>
          <w:p w14:paraId="2CF250EF" w14:textId="77777777" w:rsidR="003E7A35" w:rsidRPr="00050D8C" w:rsidRDefault="003E7A35" w:rsidP="00B50C10">
            <w:pPr>
              <w:rPr>
                <w:bCs/>
                <w:lang w:val="uk-UA"/>
              </w:rPr>
            </w:pPr>
          </w:p>
        </w:tc>
        <w:tc>
          <w:tcPr>
            <w:tcW w:w="7315" w:type="dxa"/>
            <w:tcBorders>
              <w:top w:val="single" w:sz="4" w:space="0" w:color="auto"/>
              <w:left w:val="single" w:sz="4" w:space="0" w:color="auto"/>
              <w:bottom w:val="single" w:sz="4" w:space="0" w:color="auto"/>
              <w:right w:val="single" w:sz="4" w:space="0" w:color="auto"/>
            </w:tcBorders>
            <w:hideMark/>
          </w:tcPr>
          <w:p w14:paraId="67179CFD" w14:textId="77777777" w:rsidR="003E7A35" w:rsidRPr="00050D8C" w:rsidRDefault="003E7A35" w:rsidP="00B50C10">
            <w:pPr>
              <w:jc w:val="both"/>
              <w:rPr>
                <w:lang w:val="uk-UA"/>
              </w:rPr>
            </w:pPr>
            <w:proofErr w:type="spellStart"/>
            <w:r w:rsidRPr="00050D8C">
              <w:rPr>
                <w:shd w:val="clear" w:color="auto" w:fill="FFFFFF"/>
              </w:rPr>
              <w:t>Тендерна</w:t>
            </w:r>
            <w:proofErr w:type="spellEnd"/>
            <w:r w:rsidRPr="00050D8C">
              <w:rPr>
                <w:shd w:val="clear" w:color="auto" w:fill="FFFFFF"/>
              </w:rPr>
              <w:t xml:space="preserve"> </w:t>
            </w:r>
            <w:proofErr w:type="spellStart"/>
            <w:r w:rsidRPr="00050D8C">
              <w:rPr>
                <w:shd w:val="clear" w:color="auto" w:fill="FFFFFF"/>
              </w:rPr>
              <w:t>пропозиція</w:t>
            </w:r>
            <w:proofErr w:type="spellEnd"/>
            <w:r w:rsidRPr="00050D8C">
              <w:rPr>
                <w:shd w:val="clear" w:color="auto" w:fill="FFFFFF"/>
              </w:rPr>
              <w:t xml:space="preserve"> </w:t>
            </w:r>
            <w:proofErr w:type="spellStart"/>
            <w:r w:rsidRPr="00050D8C">
              <w:rPr>
                <w:shd w:val="clear" w:color="auto" w:fill="FFFFFF"/>
              </w:rPr>
              <w:t>подається</w:t>
            </w:r>
            <w:proofErr w:type="spellEnd"/>
            <w:r w:rsidRPr="00050D8C">
              <w:rPr>
                <w:shd w:val="clear" w:color="auto" w:fill="FFFFFF"/>
              </w:rPr>
              <w:t xml:space="preserve"> в </w:t>
            </w:r>
            <w:proofErr w:type="spellStart"/>
            <w:r w:rsidRPr="00050D8C">
              <w:rPr>
                <w:shd w:val="clear" w:color="auto" w:fill="FFFFFF"/>
              </w:rPr>
              <w:t>електронному</w:t>
            </w:r>
            <w:proofErr w:type="spellEnd"/>
            <w:r w:rsidRPr="00050D8C">
              <w:rPr>
                <w:shd w:val="clear" w:color="auto" w:fill="FFFFFF"/>
              </w:rPr>
              <w:t xml:space="preserve"> </w:t>
            </w:r>
            <w:proofErr w:type="spellStart"/>
            <w:r w:rsidRPr="00050D8C">
              <w:rPr>
                <w:shd w:val="clear" w:color="auto" w:fill="FFFFFF"/>
              </w:rPr>
              <w:t>вигляді</w:t>
            </w:r>
            <w:proofErr w:type="spellEnd"/>
            <w:r w:rsidRPr="00050D8C">
              <w:rPr>
                <w:shd w:val="clear" w:color="auto" w:fill="FFFFFF"/>
              </w:rPr>
              <w:t xml:space="preserve"> через </w:t>
            </w:r>
            <w:proofErr w:type="spellStart"/>
            <w:r w:rsidRPr="00050D8C">
              <w:rPr>
                <w:shd w:val="clear" w:color="auto" w:fill="FFFFFF"/>
              </w:rPr>
              <w:t>електронну</w:t>
            </w:r>
            <w:proofErr w:type="spellEnd"/>
            <w:r w:rsidRPr="00050D8C">
              <w:rPr>
                <w:shd w:val="clear" w:color="auto" w:fill="FFFFFF"/>
              </w:rPr>
              <w:t xml:space="preserve"> систему </w:t>
            </w:r>
            <w:proofErr w:type="spellStart"/>
            <w:r w:rsidRPr="00050D8C">
              <w:rPr>
                <w:shd w:val="clear" w:color="auto" w:fill="FFFFFF"/>
              </w:rPr>
              <w:t>закупівель</w:t>
            </w:r>
            <w:proofErr w:type="spellEnd"/>
            <w:r w:rsidRPr="00050D8C">
              <w:rPr>
                <w:shd w:val="clear" w:color="auto" w:fill="FFFFFF"/>
              </w:rPr>
              <w:t xml:space="preserve">. </w:t>
            </w:r>
            <w:proofErr w:type="spellStart"/>
            <w:r w:rsidRPr="00050D8C">
              <w:rPr>
                <w:shd w:val="clear" w:color="auto" w:fill="FFFFFF"/>
              </w:rPr>
              <w:t>Електронна</w:t>
            </w:r>
            <w:proofErr w:type="spellEnd"/>
            <w:r w:rsidRPr="00050D8C">
              <w:rPr>
                <w:shd w:val="clear" w:color="auto" w:fill="FFFFFF"/>
              </w:rPr>
              <w:t xml:space="preserve"> система </w:t>
            </w:r>
            <w:proofErr w:type="spellStart"/>
            <w:r w:rsidRPr="00050D8C">
              <w:rPr>
                <w:shd w:val="clear" w:color="auto" w:fill="FFFFFF"/>
              </w:rPr>
              <w:t>закупівель</w:t>
            </w:r>
            <w:proofErr w:type="spellEnd"/>
            <w:r w:rsidRPr="00050D8C">
              <w:rPr>
                <w:shd w:val="clear" w:color="auto" w:fill="FFFFFF"/>
              </w:rPr>
              <w:t xml:space="preserve"> автоматично </w:t>
            </w:r>
            <w:proofErr w:type="spellStart"/>
            <w:r w:rsidRPr="00050D8C">
              <w:rPr>
                <w:shd w:val="clear" w:color="auto" w:fill="FFFFFF"/>
              </w:rPr>
              <w:t>формує</w:t>
            </w:r>
            <w:proofErr w:type="spellEnd"/>
            <w:r w:rsidRPr="00050D8C">
              <w:rPr>
                <w:shd w:val="clear" w:color="auto" w:fill="FFFFFF"/>
              </w:rPr>
              <w:t xml:space="preserve"> та </w:t>
            </w:r>
            <w:proofErr w:type="spellStart"/>
            <w:r w:rsidRPr="00050D8C">
              <w:rPr>
                <w:shd w:val="clear" w:color="auto" w:fill="FFFFFF"/>
              </w:rPr>
              <w:t>надсилає</w:t>
            </w:r>
            <w:proofErr w:type="spellEnd"/>
            <w:r w:rsidRPr="00050D8C">
              <w:rPr>
                <w:shd w:val="clear" w:color="auto" w:fill="FFFFFF"/>
              </w:rPr>
              <w:t xml:space="preserve"> </w:t>
            </w:r>
            <w:proofErr w:type="spellStart"/>
            <w:r w:rsidRPr="00050D8C">
              <w:rPr>
                <w:shd w:val="clear" w:color="auto" w:fill="FFFFFF"/>
              </w:rPr>
              <w:t>повідомлення</w:t>
            </w:r>
            <w:proofErr w:type="spellEnd"/>
            <w:r w:rsidRPr="00050D8C">
              <w:rPr>
                <w:shd w:val="clear" w:color="auto" w:fill="FFFFFF"/>
              </w:rPr>
              <w:t xml:space="preserve"> </w:t>
            </w:r>
            <w:proofErr w:type="spellStart"/>
            <w:r w:rsidRPr="00050D8C">
              <w:rPr>
                <w:shd w:val="clear" w:color="auto" w:fill="FFFFFF"/>
              </w:rPr>
              <w:t>учаснику</w:t>
            </w:r>
            <w:proofErr w:type="spellEnd"/>
            <w:r w:rsidRPr="00050D8C">
              <w:rPr>
                <w:shd w:val="clear" w:color="auto" w:fill="FFFFFF"/>
              </w:rPr>
              <w:t xml:space="preserve"> про </w:t>
            </w:r>
            <w:proofErr w:type="spellStart"/>
            <w:r w:rsidRPr="00050D8C">
              <w:rPr>
                <w:shd w:val="clear" w:color="auto" w:fill="FFFFFF"/>
              </w:rPr>
              <w:t>отримання</w:t>
            </w:r>
            <w:proofErr w:type="spellEnd"/>
            <w:r w:rsidRPr="00050D8C">
              <w:rPr>
                <w:shd w:val="clear" w:color="auto" w:fill="FFFFFF"/>
              </w:rPr>
              <w:t xml:space="preserve"> </w:t>
            </w:r>
            <w:proofErr w:type="spellStart"/>
            <w:r w:rsidRPr="00050D8C">
              <w:rPr>
                <w:shd w:val="clear" w:color="auto" w:fill="FFFFFF"/>
              </w:rPr>
              <w:t>його</w:t>
            </w:r>
            <w:proofErr w:type="spellEnd"/>
            <w:r w:rsidRPr="00050D8C">
              <w:rPr>
                <w:shd w:val="clear" w:color="auto" w:fill="FFFFFF"/>
              </w:rPr>
              <w:t xml:space="preserve"> </w:t>
            </w:r>
            <w:proofErr w:type="spellStart"/>
            <w:r w:rsidRPr="00050D8C">
              <w:rPr>
                <w:shd w:val="clear" w:color="auto" w:fill="FFFFFF"/>
              </w:rPr>
              <w:t>пропозиції</w:t>
            </w:r>
            <w:proofErr w:type="spellEnd"/>
            <w:r w:rsidRPr="00050D8C">
              <w:rPr>
                <w:shd w:val="clear" w:color="auto" w:fill="FFFFFF"/>
              </w:rPr>
              <w:t xml:space="preserve"> </w:t>
            </w:r>
            <w:proofErr w:type="spellStart"/>
            <w:r w:rsidRPr="00050D8C">
              <w:rPr>
                <w:shd w:val="clear" w:color="auto" w:fill="FFFFFF"/>
              </w:rPr>
              <w:t>із</w:t>
            </w:r>
            <w:proofErr w:type="spellEnd"/>
            <w:r w:rsidRPr="00050D8C">
              <w:rPr>
                <w:shd w:val="clear" w:color="auto" w:fill="FFFFFF"/>
              </w:rPr>
              <w:t xml:space="preserve"> </w:t>
            </w:r>
            <w:proofErr w:type="spellStart"/>
            <w:r w:rsidRPr="00050D8C">
              <w:rPr>
                <w:shd w:val="clear" w:color="auto" w:fill="FFFFFF"/>
              </w:rPr>
              <w:t>зазначенням</w:t>
            </w:r>
            <w:proofErr w:type="spellEnd"/>
            <w:r w:rsidRPr="00050D8C">
              <w:rPr>
                <w:shd w:val="clear" w:color="auto" w:fill="FFFFFF"/>
              </w:rPr>
              <w:t xml:space="preserve"> </w:t>
            </w:r>
            <w:proofErr w:type="spellStart"/>
            <w:r w:rsidRPr="00050D8C">
              <w:rPr>
                <w:shd w:val="clear" w:color="auto" w:fill="FFFFFF"/>
              </w:rPr>
              <w:t>дати</w:t>
            </w:r>
            <w:proofErr w:type="spellEnd"/>
            <w:r w:rsidRPr="00050D8C">
              <w:rPr>
                <w:shd w:val="clear" w:color="auto" w:fill="FFFFFF"/>
              </w:rPr>
              <w:t xml:space="preserve"> та часу.</w:t>
            </w:r>
            <w:r w:rsidRPr="00050D8C">
              <w:t xml:space="preserve"> </w:t>
            </w:r>
          </w:p>
          <w:p w14:paraId="0FEE90A5" w14:textId="77777777" w:rsidR="003E7A35" w:rsidRPr="00050D8C" w:rsidRDefault="003E7A35" w:rsidP="00B50C10">
            <w:pPr>
              <w:jc w:val="both"/>
              <w:rPr>
                <w:shd w:val="clear" w:color="auto" w:fill="FFFFFF"/>
              </w:rPr>
            </w:pPr>
          </w:p>
          <w:p w14:paraId="4E2FD1A6" w14:textId="77777777" w:rsidR="003E7A35" w:rsidRPr="00050D8C" w:rsidRDefault="003E7A35" w:rsidP="00B50C10">
            <w:pPr>
              <w:jc w:val="both"/>
              <w:rPr>
                <w:lang w:val="uk-UA"/>
              </w:rPr>
            </w:pPr>
            <w:r w:rsidRPr="00050D8C">
              <w:rPr>
                <w:shd w:val="clear" w:color="auto" w:fill="FFFFFF"/>
              </w:rPr>
              <w:t xml:space="preserve">Строк для </w:t>
            </w:r>
            <w:proofErr w:type="spellStart"/>
            <w:r w:rsidRPr="00050D8C">
              <w:rPr>
                <w:shd w:val="clear" w:color="auto" w:fill="FFFFFF"/>
              </w:rPr>
              <w:t>подання</w:t>
            </w:r>
            <w:proofErr w:type="spellEnd"/>
            <w:r w:rsidRPr="00050D8C">
              <w:rPr>
                <w:shd w:val="clear" w:color="auto" w:fill="FFFFFF"/>
              </w:rPr>
              <w:t xml:space="preserve"> </w:t>
            </w:r>
            <w:proofErr w:type="spellStart"/>
            <w:r w:rsidRPr="00050D8C">
              <w:rPr>
                <w:shd w:val="clear" w:color="auto" w:fill="FFFFFF"/>
              </w:rPr>
              <w:t>тендерних</w:t>
            </w:r>
            <w:proofErr w:type="spellEnd"/>
            <w:r w:rsidRPr="00050D8C">
              <w:rPr>
                <w:shd w:val="clear" w:color="auto" w:fill="FFFFFF"/>
              </w:rPr>
              <w:t xml:space="preserve"> </w:t>
            </w:r>
            <w:proofErr w:type="spellStart"/>
            <w:r w:rsidRPr="00050D8C">
              <w:rPr>
                <w:shd w:val="clear" w:color="auto" w:fill="FFFFFF"/>
              </w:rPr>
              <w:t>пропозицій</w:t>
            </w:r>
            <w:proofErr w:type="spellEnd"/>
            <w:r w:rsidRPr="00050D8C">
              <w:rPr>
                <w:shd w:val="clear" w:color="auto" w:fill="FFFFFF"/>
              </w:rPr>
              <w:t xml:space="preserve"> </w:t>
            </w:r>
            <w:r w:rsidRPr="00050D8C">
              <w:rPr>
                <w:shd w:val="clear" w:color="auto" w:fill="FFFFFF"/>
                <w:lang w:val="uk-UA"/>
              </w:rPr>
              <w:t xml:space="preserve">встановлений замовником </w:t>
            </w:r>
            <w:r w:rsidRPr="00050D8C">
              <w:rPr>
                <w:shd w:val="clear" w:color="auto" w:fill="FFFFFF"/>
              </w:rPr>
              <w:t xml:space="preserve">не </w:t>
            </w:r>
            <w:proofErr w:type="spellStart"/>
            <w:r w:rsidRPr="00050D8C">
              <w:rPr>
                <w:shd w:val="clear" w:color="auto" w:fill="FFFFFF"/>
              </w:rPr>
              <w:t>може</w:t>
            </w:r>
            <w:proofErr w:type="spellEnd"/>
            <w:r w:rsidRPr="00050D8C">
              <w:rPr>
                <w:shd w:val="clear" w:color="auto" w:fill="FFFFFF"/>
              </w:rPr>
              <w:t xml:space="preserve"> бути </w:t>
            </w:r>
            <w:proofErr w:type="spellStart"/>
            <w:r w:rsidRPr="00050D8C">
              <w:rPr>
                <w:shd w:val="clear" w:color="auto" w:fill="FFFFFF"/>
              </w:rPr>
              <w:t>менше</w:t>
            </w:r>
            <w:proofErr w:type="spellEnd"/>
            <w:r w:rsidRPr="00050D8C">
              <w:rPr>
                <w:shd w:val="clear" w:color="auto" w:fill="FFFFFF"/>
              </w:rPr>
              <w:t xml:space="preserve">, </w:t>
            </w:r>
            <w:proofErr w:type="spellStart"/>
            <w:r w:rsidRPr="00050D8C">
              <w:rPr>
                <w:shd w:val="clear" w:color="auto" w:fill="FFFFFF"/>
              </w:rPr>
              <w:t>ніж</w:t>
            </w:r>
            <w:proofErr w:type="spellEnd"/>
            <w:r w:rsidRPr="00050D8C">
              <w:rPr>
                <w:shd w:val="clear" w:color="auto" w:fill="FFFFFF"/>
              </w:rPr>
              <w:t xml:space="preserve"> </w:t>
            </w:r>
            <w:proofErr w:type="spellStart"/>
            <w:r w:rsidRPr="00050D8C">
              <w:rPr>
                <w:shd w:val="clear" w:color="auto" w:fill="FFFFFF"/>
              </w:rPr>
              <w:t>сім</w:t>
            </w:r>
            <w:proofErr w:type="spellEnd"/>
            <w:r w:rsidRPr="00050D8C">
              <w:rPr>
                <w:shd w:val="clear" w:color="auto" w:fill="FFFFFF"/>
              </w:rPr>
              <w:t xml:space="preserve"> </w:t>
            </w:r>
            <w:proofErr w:type="spellStart"/>
            <w:r w:rsidRPr="00050D8C">
              <w:rPr>
                <w:shd w:val="clear" w:color="auto" w:fill="FFFFFF"/>
              </w:rPr>
              <w:t>днів</w:t>
            </w:r>
            <w:proofErr w:type="spellEnd"/>
            <w:r w:rsidRPr="00050D8C">
              <w:rPr>
                <w:shd w:val="clear" w:color="auto" w:fill="FFFFFF"/>
              </w:rPr>
              <w:t xml:space="preserve"> з дня </w:t>
            </w:r>
            <w:proofErr w:type="spellStart"/>
            <w:r w:rsidRPr="00050D8C">
              <w:rPr>
                <w:shd w:val="clear" w:color="auto" w:fill="FFFFFF"/>
              </w:rPr>
              <w:t>оприлюднення</w:t>
            </w:r>
            <w:proofErr w:type="spellEnd"/>
            <w:r w:rsidRPr="00050D8C">
              <w:rPr>
                <w:shd w:val="clear" w:color="auto" w:fill="FFFFFF"/>
              </w:rPr>
              <w:t xml:space="preserve"> </w:t>
            </w:r>
            <w:proofErr w:type="spellStart"/>
            <w:r w:rsidRPr="00050D8C">
              <w:rPr>
                <w:shd w:val="clear" w:color="auto" w:fill="FFFFFF"/>
              </w:rPr>
              <w:t>оголошення</w:t>
            </w:r>
            <w:proofErr w:type="spellEnd"/>
            <w:r w:rsidRPr="00050D8C">
              <w:rPr>
                <w:shd w:val="clear" w:color="auto" w:fill="FFFFFF"/>
              </w:rPr>
              <w:t xml:space="preserve"> про </w:t>
            </w:r>
            <w:proofErr w:type="spellStart"/>
            <w:r w:rsidRPr="00050D8C">
              <w:rPr>
                <w:shd w:val="clear" w:color="auto" w:fill="FFFFFF"/>
              </w:rPr>
              <w:t>проведення</w:t>
            </w:r>
            <w:proofErr w:type="spellEnd"/>
            <w:r w:rsidRPr="00050D8C">
              <w:rPr>
                <w:shd w:val="clear" w:color="auto" w:fill="FFFFFF"/>
              </w:rPr>
              <w:t xml:space="preserve"> </w:t>
            </w:r>
            <w:proofErr w:type="spellStart"/>
            <w:r w:rsidRPr="00050D8C">
              <w:rPr>
                <w:shd w:val="clear" w:color="auto" w:fill="FFFFFF"/>
              </w:rPr>
              <w:t>відкритих</w:t>
            </w:r>
            <w:proofErr w:type="spellEnd"/>
            <w:r w:rsidRPr="00050D8C">
              <w:rPr>
                <w:shd w:val="clear" w:color="auto" w:fill="FFFFFF"/>
              </w:rPr>
              <w:t xml:space="preserve"> </w:t>
            </w:r>
            <w:proofErr w:type="spellStart"/>
            <w:r w:rsidRPr="00050D8C">
              <w:rPr>
                <w:shd w:val="clear" w:color="auto" w:fill="FFFFFF"/>
              </w:rPr>
              <w:t>торгів</w:t>
            </w:r>
            <w:proofErr w:type="spellEnd"/>
            <w:r w:rsidRPr="00050D8C">
              <w:rPr>
                <w:shd w:val="clear" w:color="auto" w:fill="FFFFFF"/>
              </w:rPr>
              <w:t xml:space="preserve"> в </w:t>
            </w:r>
            <w:proofErr w:type="spellStart"/>
            <w:r w:rsidRPr="00050D8C">
              <w:rPr>
                <w:shd w:val="clear" w:color="auto" w:fill="FFFFFF"/>
              </w:rPr>
              <w:t>електронній</w:t>
            </w:r>
            <w:proofErr w:type="spellEnd"/>
            <w:r w:rsidRPr="00050D8C">
              <w:rPr>
                <w:shd w:val="clear" w:color="auto" w:fill="FFFFFF"/>
              </w:rPr>
              <w:t xml:space="preserve"> </w:t>
            </w:r>
            <w:proofErr w:type="spellStart"/>
            <w:r w:rsidRPr="00050D8C">
              <w:rPr>
                <w:shd w:val="clear" w:color="auto" w:fill="FFFFFF"/>
              </w:rPr>
              <w:t>системі</w:t>
            </w:r>
            <w:proofErr w:type="spellEnd"/>
            <w:r w:rsidRPr="00050D8C">
              <w:rPr>
                <w:shd w:val="clear" w:color="auto" w:fill="FFFFFF"/>
              </w:rPr>
              <w:t xml:space="preserve"> </w:t>
            </w:r>
            <w:proofErr w:type="spellStart"/>
            <w:r w:rsidRPr="00050D8C">
              <w:rPr>
                <w:shd w:val="clear" w:color="auto" w:fill="FFFFFF"/>
              </w:rPr>
              <w:t>закупівель</w:t>
            </w:r>
            <w:proofErr w:type="spellEnd"/>
            <w:r w:rsidRPr="00050D8C">
              <w:rPr>
                <w:shd w:val="clear" w:color="auto" w:fill="FFFFFF"/>
                <w:lang w:val="uk-UA"/>
              </w:rPr>
              <w:t xml:space="preserve"> та встановлений на: </w:t>
            </w:r>
          </w:p>
          <w:p w14:paraId="1B8AA0A1" w14:textId="77777777" w:rsidR="003E7A35" w:rsidRPr="00050D8C" w:rsidRDefault="003E7A35" w:rsidP="00B50C10">
            <w:pPr>
              <w:jc w:val="both"/>
              <w:rPr>
                <w:lang w:val="uk-UA"/>
              </w:rPr>
            </w:pPr>
            <w:r>
              <w:rPr>
                <w:b/>
                <w:bCs/>
                <w:lang w:val="uk-UA"/>
              </w:rPr>
              <w:t>13</w:t>
            </w:r>
            <w:r w:rsidRPr="00050D8C">
              <w:rPr>
                <w:b/>
                <w:bCs/>
                <w:lang w:val="uk-UA"/>
              </w:rPr>
              <w:t>.03.2023, 00:00 (дата і час додатково визначено в оголошенні про проведення закупівлі</w:t>
            </w:r>
            <w:r w:rsidRPr="00050D8C">
              <w:rPr>
                <w:lang w:val="uk-UA"/>
              </w:rPr>
              <w:t>)</w:t>
            </w:r>
          </w:p>
          <w:p w14:paraId="3040F35E" w14:textId="77777777" w:rsidR="003E7A35" w:rsidRPr="00050D8C" w:rsidRDefault="003E7A35" w:rsidP="00B50C10">
            <w:pPr>
              <w:jc w:val="both"/>
              <w:rPr>
                <w:lang w:val="uk-UA"/>
              </w:rPr>
            </w:pPr>
            <w:r w:rsidRPr="00050D8C">
              <w:rPr>
                <w:lang w:val="uk-UA"/>
              </w:rPr>
              <w:t xml:space="preserve">Тендерні пропозиції, отримані електронною системою </w:t>
            </w:r>
            <w:proofErr w:type="spellStart"/>
            <w:r w:rsidRPr="00050D8C">
              <w:rPr>
                <w:lang w:val="uk-UA"/>
              </w:rPr>
              <w:t>закупівель</w:t>
            </w:r>
            <w:proofErr w:type="spellEnd"/>
            <w:r w:rsidRPr="00050D8C">
              <w:rPr>
                <w:lang w:val="uk-UA"/>
              </w:rPr>
              <w:t xml:space="preserve"> після закінчення строку їх подання, не приймаються електронною системою </w:t>
            </w:r>
            <w:proofErr w:type="spellStart"/>
            <w:r w:rsidRPr="00050D8C">
              <w:rPr>
                <w:lang w:val="uk-UA"/>
              </w:rPr>
              <w:t>закупівель</w:t>
            </w:r>
            <w:proofErr w:type="spellEnd"/>
            <w:r w:rsidRPr="00050D8C">
              <w:rPr>
                <w:lang w:val="uk-UA"/>
              </w:rPr>
              <w:t>.</w:t>
            </w:r>
          </w:p>
        </w:tc>
      </w:tr>
    </w:tbl>
    <w:p w14:paraId="54D51B6D" w14:textId="3C4E8A95" w:rsidR="0009043C" w:rsidRDefault="0009043C" w:rsidP="006173F2">
      <w:pPr>
        <w:pStyle w:val="aa"/>
        <w:rPr>
          <w:rFonts w:ascii="Times New Roman" w:hAnsi="Times New Roman"/>
          <w:bCs/>
          <w:szCs w:val="24"/>
          <w:lang w:val="uk-UA"/>
        </w:rPr>
      </w:pPr>
    </w:p>
    <w:p w14:paraId="2C273838" w14:textId="77A477C2" w:rsidR="003E7A35" w:rsidRDefault="003E7A35" w:rsidP="006173F2">
      <w:pPr>
        <w:pStyle w:val="aa"/>
        <w:rPr>
          <w:rFonts w:ascii="Times New Roman" w:hAnsi="Times New Roman"/>
          <w:bCs/>
          <w:szCs w:val="24"/>
          <w:lang w:val="uk-UA"/>
        </w:rPr>
      </w:pPr>
    </w:p>
    <w:p w14:paraId="7B934F40" w14:textId="20B6AAAE" w:rsidR="003E7A35" w:rsidRDefault="003E7A35" w:rsidP="003E7A35">
      <w:pPr>
        <w:pStyle w:val="aa"/>
        <w:numPr>
          <w:ilvl w:val="0"/>
          <w:numId w:val="48"/>
        </w:numPr>
        <w:rPr>
          <w:rFonts w:ascii="Times New Roman" w:hAnsi="Times New Roman"/>
          <w:b/>
          <w:szCs w:val="24"/>
          <w:lang w:val="uk-UA"/>
        </w:rPr>
      </w:pPr>
      <w:r w:rsidRPr="003E7A35">
        <w:rPr>
          <w:rFonts w:ascii="Times New Roman" w:hAnsi="Times New Roman"/>
          <w:b/>
          <w:szCs w:val="24"/>
          <w:lang w:val="uk-UA"/>
        </w:rPr>
        <w:t>Викласти в новій редакції Додаток №2 до Тендерної документації:</w:t>
      </w:r>
    </w:p>
    <w:p w14:paraId="1ABE9859" w14:textId="1CE75E95" w:rsidR="003E7A35" w:rsidRDefault="003E7A35" w:rsidP="003E7A35">
      <w:pPr>
        <w:pStyle w:val="aa"/>
        <w:rPr>
          <w:rFonts w:ascii="Times New Roman" w:hAnsi="Times New Roman"/>
          <w:b/>
          <w:szCs w:val="24"/>
          <w:lang w:val="uk-UA"/>
        </w:rPr>
      </w:pPr>
    </w:p>
    <w:p w14:paraId="510CE16A" w14:textId="77777777" w:rsidR="003E7A35" w:rsidRPr="00504A19" w:rsidRDefault="003E7A35" w:rsidP="003E7A35">
      <w:pPr>
        <w:contextualSpacing/>
        <w:jc w:val="right"/>
        <w:rPr>
          <w:rFonts w:ascii="Times New Roman" w:hAnsi="Times New Roman"/>
          <w:b/>
          <w:i/>
          <w:szCs w:val="24"/>
          <w:shd w:val="clear" w:color="auto" w:fill="FFFFFF"/>
          <w:lang w:val="uk-UA"/>
        </w:rPr>
      </w:pPr>
      <w:proofErr w:type="spellStart"/>
      <w:r w:rsidRPr="00504A19">
        <w:rPr>
          <w:rFonts w:ascii="Times New Roman" w:hAnsi="Times New Roman"/>
          <w:b/>
          <w:i/>
          <w:szCs w:val="24"/>
          <w:shd w:val="clear" w:color="auto" w:fill="FFFFFF"/>
        </w:rPr>
        <w:t>Додаток</w:t>
      </w:r>
      <w:proofErr w:type="spellEnd"/>
      <w:r w:rsidRPr="00504A19">
        <w:rPr>
          <w:rFonts w:ascii="Times New Roman" w:hAnsi="Times New Roman"/>
          <w:b/>
          <w:i/>
          <w:szCs w:val="24"/>
          <w:shd w:val="clear" w:color="auto" w:fill="FFFFFF"/>
        </w:rPr>
        <w:t xml:space="preserve"> </w:t>
      </w:r>
      <w:r w:rsidRPr="00504A19">
        <w:rPr>
          <w:rFonts w:ascii="Times New Roman" w:hAnsi="Times New Roman"/>
          <w:b/>
          <w:i/>
          <w:szCs w:val="24"/>
          <w:shd w:val="clear" w:color="auto" w:fill="FFFFFF"/>
          <w:lang w:val="uk-UA"/>
        </w:rPr>
        <w:t>№2</w:t>
      </w:r>
    </w:p>
    <w:p w14:paraId="76308A94" w14:textId="77777777" w:rsidR="003E7A35" w:rsidRPr="00504A19" w:rsidRDefault="003E7A35" w:rsidP="003E7A35">
      <w:pPr>
        <w:contextualSpacing/>
        <w:jc w:val="right"/>
        <w:rPr>
          <w:rFonts w:ascii="Times New Roman" w:hAnsi="Times New Roman"/>
          <w:b/>
          <w:i/>
          <w:szCs w:val="24"/>
          <w:shd w:val="clear" w:color="auto" w:fill="FFFFFF"/>
          <w:lang w:val="uk-UA"/>
        </w:rPr>
      </w:pPr>
      <w:r w:rsidRPr="00504A19">
        <w:rPr>
          <w:rFonts w:ascii="Times New Roman" w:hAnsi="Times New Roman"/>
          <w:b/>
          <w:i/>
          <w:szCs w:val="24"/>
          <w:shd w:val="clear" w:color="auto" w:fill="FFFFFF"/>
          <w:lang w:val="uk-UA"/>
        </w:rPr>
        <w:t>до Тендерної документації</w:t>
      </w:r>
    </w:p>
    <w:p w14:paraId="3F413F42" w14:textId="77777777" w:rsidR="003E7A35" w:rsidRDefault="003E7A35" w:rsidP="003E7A35">
      <w:pPr>
        <w:contextualSpacing/>
        <w:jc w:val="right"/>
        <w:rPr>
          <w:rFonts w:ascii="Times New Roman" w:hAnsi="Times New Roman"/>
          <w:b/>
          <w:iCs/>
          <w:szCs w:val="24"/>
          <w:shd w:val="clear" w:color="auto" w:fill="FFFFFF"/>
          <w:lang w:val="uk-UA"/>
        </w:rPr>
      </w:pPr>
    </w:p>
    <w:p w14:paraId="4524AB9B" w14:textId="77777777" w:rsidR="003E7A35" w:rsidRPr="00D8684A" w:rsidRDefault="003E7A35" w:rsidP="003E7A35">
      <w:pPr>
        <w:contextualSpacing/>
        <w:jc w:val="right"/>
        <w:rPr>
          <w:rFonts w:ascii="Times New Roman" w:hAnsi="Times New Roman"/>
          <w:b/>
          <w:iCs/>
          <w:szCs w:val="24"/>
          <w:shd w:val="clear" w:color="auto" w:fill="FFFFFF"/>
          <w:lang w:val="uk-UA"/>
        </w:rPr>
      </w:pPr>
    </w:p>
    <w:p w14:paraId="2AD830FA" w14:textId="77777777" w:rsidR="003E7A35" w:rsidRPr="00D8684A" w:rsidRDefault="003E7A35" w:rsidP="003E7A35">
      <w:pPr>
        <w:contextualSpacing/>
        <w:jc w:val="center"/>
        <w:rPr>
          <w:rFonts w:ascii="Times New Roman" w:hAnsi="Times New Roman"/>
          <w:b/>
          <w:bCs/>
          <w:sz w:val="28"/>
          <w:szCs w:val="28"/>
          <w:lang w:val="uk-UA"/>
        </w:rPr>
      </w:pPr>
      <w:r w:rsidRPr="00D8684A">
        <w:rPr>
          <w:rFonts w:ascii="Times New Roman" w:hAnsi="Times New Roman"/>
          <w:b/>
          <w:bCs/>
          <w:sz w:val="28"/>
          <w:szCs w:val="28"/>
          <w:lang w:val="uk-UA"/>
        </w:rPr>
        <w:t xml:space="preserve">Технічна специфікація </w:t>
      </w:r>
    </w:p>
    <w:p w14:paraId="42DBAE3A" w14:textId="77777777" w:rsidR="003E7A35" w:rsidRPr="00D8684A" w:rsidRDefault="003E7A35" w:rsidP="003E7A35">
      <w:pPr>
        <w:contextualSpacing/>
        <w:jc w:val="center"/>
        <w:rPr>
          <w:rFonts w:ascii="Times New Roman" w:hAnsi="Times New Roman"/>
          <w:b/>
          <w:bCs/>
          <w:sz w:val="28"/>
          <w:szCs w:val="28"/>
          <w:lang w:val="uk-UA"/>
        </w:rPr>
      </w:pPr>
      <w:r w:rsidRPr="00D8684A">
        <w:rPr>
          <w:rFonts w:ascii="Times New Roman" w:hAnsi="Times New Roman"/>
          <w:b/>
          <w:bCs/>
          <w:sz w:val="28"/>
          <w:szCs w:val="28"/>
          <w:lang w:val="uk-UA"/>
        </w:rPr>
        <w:t>на закупівлю:</w:t>
      </w:r>
    </w:p>
    <w:p w14:paraId="00B7C4E2" w14:textId="77777777" w:rsidR="003E7A35" w:rsidRPr="00D8684A" w:rsidRDefault="003E7A35" w:rsidP="003E7A35">
      <w:pPr>
        <w:contextualSpacing/>
        <w:jc w:val="center"/>
        <w:rPr>
          <w:rFonts w:ascii="Times New Roman" w:hAnsi="Times New Roman"/>
          <w:b/>
          <w:bCs/>
          <w:sz w:val="28"/>
          <w:szCs w:val="28"/>
          <w:lang w:val="uk-UA"/>
        </w:rPr>
      </w:pPr>
    </w:p>
    <w:p w14:paraId="2508D577" w14:textId="77777777" w:rsidR="003E7A35" w:rsidRPr="00661192" w:rsidRDefault="003E7A35" w:rsidP="003E7A35">
      <w:pPr>
        <w:contextualSpacing/>
        <w:jc w:val="center"/>
        <w:rPr>
          <w:rFonts w:ascii="Times New Roman" w:hAnsi="Times New Roman"/>
          <w:b/>
          <w:bCs/>
          <w:sz w:val="28"/>
          <w:szCs w:val="28"/>
          <w:lang w:val="uk-UA"/>
        </w:rPr>
      </w:pPr>
      <w:r w:rsidRPr="00661192">
        <w:rPr>
          <w:rFonts w:ascii="Times New Roman" w:hAnsi="Times New Roman"/>
          <w:b/>
          <w:bCs/>
          <w:sz w:val="28"/>
          <w:szCs w:val="28"/>
          <w:lang w:val="uk-UA"/>
        </w:rPr>
        <w:t>ДК 021:2015: 09130000-9 - Нафта та дистиляти (Бензин А-95 та Дизельне паливо)</w:t>
      </w:r>
    </w:p>
    <w:p w14:paraId="5EF1F505" w14:textId="77777777" w:rsidR="003E7A35" w:rsidRPr="00D8684A" w:rsidRDefault="003E7A35" w:rsidP="003E7A35">
      <w:pPr>
        <w:contextualSpacing/>
        <w:jc w:val="cente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86"/>
        <w:gridCol w:w="2019"/>
        <w:gridCol w:w="1584"/>
        <w:gridCol w:w="2315"/>
      </w:tblGrid>
      <w:tr w:rsidR="003E7A35" w:rsidRPr="00D8684A" w14:paraId="4E4EBB0E" w14:textId="77777777" w:rsidTr="00B50C10">
        <w:trPr>
          <w:trHeight w:val="869"/>
        </w:trPr>
        <w:tc>
          <w:tcPr>
            <w:tcW w:w="220" w:type="pct"/>
            <w:tcBorders>
              <w:top w:val="single" w:sz="4" w:space="0" w:color="auto"/>
              <w:left w:val="single" w:sz="4" w:space="0" w:color="auto"/>
              <w:bottom w:val="single" w:sz="4" w:space="0" w:color="auto"/>
              <w:right w:val="single" w:sz="4" w:space="0" w:color="auto"/>
            </w:tcBorders>
            <w:vAlign w:val="center"/>
          </w:tcPr>
          <w:p w14:paraId="0351AE67" w14:textId="77777777" w:rsidR="003E7A35" w:rsidRPr="00D8684A" w:rsidRDefault="003E7A35" w:rsidP="00B50C10">
            <w:pPr>
              <w:contextualSpacing/>
              <w:jc w:val="center"/>
              <w:rPr>
                <w:rFonts w:ascii="Times New Roman" w:hAnsi="Times New Roman"/>
                <w:b/>
                <w:szCs w:val="24"/>
                <w:lang w:val="uk-UA"/>
              </w:rPr>
            </w:pPr>
            <w:r w:rsidRPr="00D8684A">
              <w:rPr>
                <w:rFonts w:ascii="Times New Roman" w:hAnsi="Times New Roman"/>
                <w:b/>
                <w:szCs w:val="24"/>
                <w:lang w:val="uk-UA"/>
              </w:rPr>
              <w:t>№ з\п</w:t>
            </w:r>
          </w:p>
        </w:tc>
        <w:tc>
          <w:tcPr>
            <w:tcW w:w="1853" w:type="pct"/>
            <w:tcBorders>
              <w:top w:val="single" w:sz="4" w:space="0" w:color="auto"/>
              <w:left w:val="single" w:sz="4" w:space="0" w:color="auto"/>
              <w:bottom w:val="single" w:sz="4" w:space="0" w:color="auto"/>
              <w:right w:val="single" w:sz="4" w:space="0" w:color="auto"/>
            </w:tcBorders>
            <w:vAlign w:val="center"/>
          </w:tcPr>
          <w:p w14:paraId="6F9C5EA9" w14:textId="77777777" w:rsidR="003E7A35" w:rsidRPr="00D8684A" w:rsidRDefault="003E7A35" w:rsidP="00B50C10">
            <w:pPr>
              <w:contextualSpacing/>
              <w:jc w:val="center"/>
              <w:rPr>
                <w:rFonts w:ascii="Times New Roman" w:hAnsi="Times New Roman"/>
                <w:b/>
                <w:szCs w:val="24"/>
                <w:lang w:val="uk-UA"/>
              </w:rPr>
            </w:pPr>
            <w:r w:rsidRPr="00D8684A">
              <w:rPr>
                <w:rFonts w:ascii="Times New Roman" w:hAnsi="Times New Roman"/>
                <w:b/>
                <w:szCs w:val="24"/>
                <w:lang w:val="uk-UA"/>
              </w:rPr>
              <w:t xml:space="preserve">Найменування товару </w:t>
            </w:r>
          </w:p>
        </w:tc>
        <w:tc>
          <w:tcPr>
            <w:tcW w:w="854" w:type="pct"/>
            <w:tcBorders>
              <w:top w:val="single" w:sz="4" w:space="0" w:color="auto"/>
              <w:left w:val="single" w:sz="4" w:space="0" w:color="auto"/>
              <w:bottom w:val="single" w:sz="4" w:space="0" w:color="auto"/>
              <w:right w:val="single" w:sz="4" w:space="0" w:color="auto"/>
            </w:tcBorders>
          </w:tcPr>
          <w:p w14:paraId="5CE870E8" w14:textId="77777777" w:rsidR="003E7A35" w:rsidRDefault="003E7A35" w:rsidP="00B50C10">
            <w:pPr>
              <w:contextualSpacing/>
              <w:jc w:val="center"/>
              <w:rPr>
                <w:rFonts w:ascii="Times New Roman" w:hAnsi="Times New Roman"/>
                <w:b/>
                <w:szCs w:val="24"/>
                <w:lang w:val="uk-UA"/>
              </w:rPr>
            </w:pPr>
          </w:p>
          <w:p w14:paraId="5C405A42" w14:textId="77777777" w:rsidR="003E7A35" w:rsidRPr="00D8684A" w:rsidRDefault="003E7A35" w:rsidP="00B50C10">
            <w:pPr>
              <w:contextualSpacing/>
              <w:jc w:val="center"/>
              <w:rPr>
                <w:rFonts w:ascii="Times New Roman" w:hAnsi="Times New Roman"/>
                <w:b/>
                <w:szCs w:val="24"/>
                <w:lang w:val="uk-UA"/>
              </w:rPr>
            </w:pPr>
            <w:r>
              <w:rPr>
                <w:rFonts w:ascii="Times New Roman" w:hAnsi="Times New Roman"/>
                <w:b/>
                <w:szCs w:val="24"/>
                <w:lang w:val="uk-UA"/>
              </w:rPr>
              <w:t>Характеристика</w:t>
            </w:r>
          </w:p>
        </w:tc>
        <w:tc>
          <w:tcPr>
            <w:tcW w:w="854" w:type="pct"/>
            <w:tcBorders>
              <w:top w:val="single" w:sz="4" w:space="0" w:color="auto"/>
              <w:left w:val="single" w:sz="4" w:space="0" w:color="auto"/>
              <w:bottom w:val="single" w:sz="4" w:space="0" w:color="auto"/>
              <w:right w:val="single" w:sz="4" w:space="0" w:color="auto"/>
            </w:tcBorders>
            <w:vAlign w:val="center"/>
          </w:tcPr>
          <w:p w14:paraId="2BD377FC" w14:textId="77777777" w:rsidR="003E7A35" w:rsidRPr="00D8684A" w:rsidRDefault="003E7A35" w:rsidP="00B50C10">
            <w:pPr>
              <w:contextualSpacing/>
              <w:jc w:val="center"/>
              <w:rPr>
                <w:rFonts w:ascii="Times New Roman" w:hAnsi="Times New Roman"/>
                <w:b/>
                <w:szCs w:val="24"/>
                <w:lang w:val="uk-UA"/>
              </w:rPr>
            </w:pPr>
            <w:r w:rsidRPr="00D8684A">
              <w:rPr>
                <w:rFonts w:ascii="Times New Roman" w:hAnsi="Times New Roman"/>
                <w:b/>
                <w:szCs w:val="24"/>
                <w:lang w:val="uk-UA"/>
              </w:rPr>
              <w:t xml:space="preserve">Од. </w:t>
            </w:r>
            <w:proofErr w:type="spellStart"/>
            <w:r w:rsidRPr="00D8684A">
              <w:rPr>
                <w:rFonts w:ascii="Times New Roman" w:hAnsi="Times New Roman"/>
                <w:b/>
                <w:szCs w:val="24"/>
                <w:lang w:val="uk-UA"/>
              </w:rPr>
              <w:t>вим</w:t>
            </w:r>
            <w:proofErr w:type="spellEnd"/>
            <w:r w:rsidRPr="00D8684A">
              <w:rPr>
                <w:rFonts w:ascii="Times New Roman" w:hAnsi="Times New Roman"/>
                <w:b/>
                <w:szCs w:val="24"/>
                <w:lang w:val="uk-UA"/>
              </w:rPr>
              <w:t>.</w:t>
            </w:r>
          </w:p>
        </w:tc>
        <w:tc>
          <w:tcPr>
            <w:tcW w:w="1219" w:type="pct"/>
            <w:tcBorders>
              <w:top w:val="single" w:sz="4" w:space="0" w:color="auto"/>
              <w:left w:val="single" w:sz="4" w:space="0" w:color="auto"/>
              <w:bottom w:val="single" w:sz="4" w:space="0" w:color="auto"/>
              <w:right w:val="single" w:sz="4" w:space="0" w:color="auto"/>
            </w:tcBorders>
            <w:vAlign w:val="center"/>
          </w:tcPr>
          <w:p w14:paraId="6AAEC880" w14:textId="77777777" w:rsidR="003E7A35" w:rsidRPr="00D8684A" w:rsidRDefault="003E7A35" w:rsidP="00B50C10">
            <w:pPr>
              <w:contextualSpacing/>
              <w:jc w:val="center"/>
              <w:rPr>
                <w:rFonts w:ascii="Times New Roman" w:hAnsi="Times New Roman"/>
                <w:b/>
                <w:szCs w:val="24"/>
                <w:lang w:val="uk-UA"/>
              </w:rPr>
            </w:pPr>
            <w:r w:rsidRPr="00CB6C9A">
              <w:rPr>
                <w:rFonts w:ascii="Times New Roman" w:hAnsi="Times New Roman"/>
                <w:b/>
                <w:szCs w:val="24"/>
                <w:lang w:val="uk-UA"/>
              </w:rPr>
              <w:t>К-сть</w:t>
            </w:r>
          </w:p>
        </w:tc>
      </w:tr>
      <w:tr w:rsidR="003E7A35" w:rsidRPr="00D8684A" w14:paraId="729346D4" w14:textId="77777777" w:rsidTr="00B50C10">
        <w:trPr>
          <w:trHeight w:val="451"/>
        </w:trPr>
        <w:tc>
          <w:tcPr>
            <w:tcW w:w="220" w:type="pct"/>
            <w:tcBorders>
              <w:top w:val="single" w:sz="4" w:space="0" w:color="auto"/>
              <w:left w:val="single" w:sz="4" w:space="0" w:color="auto"/>
              <w:bottom w:val="single" w:sz="4" w:space="0" w:color="auto"/>
              <w:right w:val="single" w:sz="4" w:space="0" w:color="auto"/>
            </w:tcBorders>
          </w:tcPr>
          <w:p w14:paraId="3D6AD8C9" w14:textId="77777777" w:rsidR="003E7A35" w:rsidRPr="00D8684A" w:rsidRDefault="003E7A35" w:rsidP="00B50C10">
            <w:pPr>
              <w:contextualSpacing/>
              <w:jc w:val="center"/>
              <w:rPr>
                <w:rFonts w:ascii="Times New Roman" w:hAnsi="Times New Roman"/>
                <w:szCs w:val="24"/>
                <w:lang w:val="uk-UA" w:eastAsia="en-US"/>
              </w:rPr>
            </w:pPr>
            <w:r>
              <w:rPr>
                <w:rFonts w:ascii="Times New Roman" w:hAnsi="Times New Roman"/>
                <w:szCs w:val="24"/>
                <w:lang w:val="uk-UA" w:eastAsia="en-US"/>
              </w:rPr>
              <w:t>1</w:t>
            </w:r>
            <w:r w:rsidRPr="00D8684A">
              <w:rPr>
                <w:rFonts w:ascii="Times New Roman" w:hAnsi="Times New Roman"/>
                <w:szCs w:val="24"/>
                <w:lang w:val="uk-UA" w:eastAsia="en-US"/>
              </w:rPr>
              <w:t>.</w:t>
            </w:r>
          </w:p>
        </w:tc>
        <w:tc>
          <w:tcPr>
            <w:tcW w:w="1853" w:type="pct"/>
            <w:tcBorders>
              <w:top w:val="single" w:sz="4" w:space="0" w:color="auto"/>
              <w:left w:val="single" w:sz="4" w:space="0" w:color="auto"/>
              <w:bottom w:val="single" w:sz="4" w:space="0" w:color="auto"/>
              <w:right w:val="single" w:sz="4" w:space="0" w:color="auto"/>
            </w:tcBorders>
          </w:tcPr>
          <w:p w14:paraId="470B628C" w14:textId="77777777" w:rsidR="003E7A35" w:rsidRPr="0098574C" w:rsidRDefault="003E7A35" w:rsidP="00B50C10">
            <w:pPr>
              <w:contextualSpacing/>
              <w:jc w:val="center"/>
              <w:rPr>
                <w:rFonts w:ascii="Times New Roman" w:hAnsi="Times New Roman"/>
                <w:bCs/>
                <w:szCs w:val="24"/>
                <w:lang w:val="uk-UA" w:eastAsia="en-US"/>
              </w:rPr>
            </w:pPr>
            <w:r w:rsidRPr="0098574C">
              <w:rPr>
                <w:rFonts w:ascii="Times New Roman" w:hAnsi="Times New Roman"/>
                <w:bCs/>
                <w:szCs w:val="24"/>
              </w:rPr>
              <w:t xml:space="preserve">Бензин А-95 </w:t>
            </w:r>
          </w:p>
        </w:tc>
        <w:tc>
          <w:tcPr>
            <w:tcW w:w="854" w:type="pct"/>
            <w:tcBorders>
              <w:top w:val="single" w:sz="4" w:space="0" w:color="auto"/>
              <w:left w:val="single" w:sz="4" w:space="0" w:color="auto"/>
              <w:bottom w:val="single" w:sz="4" w:space="0" w:color="auto"/>
              <w:right w:val="single" w:sz="4" w:space="0" w:color="auto"/>
            </w:tcBorders>
          </w:tcPr>
          <w:p w14:paraId="1AD0724C" w14:textId="77777777" w:rsidR="003E7A35" w:rsidRPr="007528E9" w:rsidRDefault="003E7A35" w:rsidP="00B50C10">
            <w:pPr>
              <w:contextualSpacing/>
              <w:jc w:val="center"/>
              <w:rPr>
                <w:rFonts w:ascii="Times New Roman" w:hAnsi="Times New Roman"/>
                <w:szCs w:val="24"/>
                <w:lang w:val="uk-UA" w:eastAsia="en-US"/>
              </w:rPr>
            </w:pPr>
            <w:r w:rsidRPr="007528E9">
              <w:rPr>
                <w:rFonts w:ascii="Times New Roman" w:hAnsi="Times New Roman"/>
                <w:szCs w:val="24"/>
                <w:lang w:val="uk-UA"/>
              </w:rPr>
              <w:t>Відповідність ДСТУ 7687:2015</w:t>
            </w:r>
          </w:p>
        </w:tc>
        <w:tc>
          <w:tcPr>
            <w:tcW w:w="854" w:type="pct"/>
            <w:tcBorders>
              <w:top w:val="single" w:sz="4" w:space="0" w:color="auto"/>
              <w:left w:val="single" w:sz="4" w:space="0" w:color="auto"/>
              <w:bottom w:val="single" w:sz="4" w:space="0" w:color="auto"/>
              <w:right w:val="single" w:sz="4" w:space="0" w:color="auto"/>
            </w:tcBorders>
          </w:tcPr>
          <w:p w14:paraId="49BD947E" w14:textId="77777777" w:rsidR="003E7A35" w:rsidRPr="00D8684A" w:rsidRDefault="003E7A35" w:rsidP="00B50C10">
            <w:pPr>
              <w:contextualSpacing/>
              <w:jc w:val="center"/>
              <w:rPr>
                <w:rFonts w:ascii="Times New Roman" w:hAnsi="Times New Roman"/>
                <w:szCs w:val="24"/>
                <w:lang w:val="uk-UA" w:eastAsia="en-US"/>
              </w:rPr>
            </w:pPr>
            <w:r w:rsidRPr="00D8684A">
              <w:rPr>
                <w:rFonts w:ascii="Times New Roman" w:hAnsi="Times New Roman"/>
                <w:szCs w:val="24"/>
                <w:lang w:val="uk-UA" w:eastAsia="en-US"/>
              </w:rPr>
              <w:t>л</w:t>
            </w:r>
          </w:p>
        </w:tc>
        <w:tc>
          <w:tcPr>
            <w:tcW w:w="1219" w:type="pct"/>
            <w:tcBorders>
              <w:top w:val="single" w:sz="4" w:space="0" w:color="auto"/>
              <w:left w:val="single" w:sz="4" w:space="0" w:color="auto"/>
              <w:bottom w:val="single" w:sz="4" w:space="0" w:color="auto"/>
              <w:right w:val="single" w:sz="4" w:space="0" w:color="auto"/>
            </w:tcBorders>
          </w:tcPr>
          <w:p w14:paraId="08F6792C" w14:textId="77777777" w:rsidR="003E7A35" w:rsidRPr="00D8684A" w:rsidRDefault="003E7A35" w:rsidP="00B50C10">
            <w:pPr>
              <w:contextualSpacing/>
              <w:jc w:val="center"/>
              <w:rPr>
                <w:rFonts w:ascii="Times New Roman" w:hAnsi="Times New Roman"/>
                <w:szCs w:val="24"/>
                <w:shd w:val="clear" w:color="auto" w:fill="FFFFFF"/>
                <w:lang w:val="uk-UA"/>
              </w:rPr>
            </w:pPr>
            <w:r>
              <w:rPr>
                <w:rFonts w:ascii="Times New Roman" w:hAnsi="Times New Roman"/>
                <w:szCs w:val="24"/>
                <w:shd w:val="clear" w:color="auto" w:fill="FFFFFF"/>
                <w:lang w:val="uk-UA"/>
              </w:rPr>
              <w:t>1280</w:t>
            </w:r>
          </w:p>
        </w:tc>
      </w:tr>
      <w:tr w:rsidR="003E7A35" w:rsidRPr="00D8684A" w14:paraId="6A66D844" w14:textId="77777777" w:rsidTr="00B50C10">
        <w:trPr>
          <w:trHeight w:val="451"/>
        </w:trPr>
        <w:tc>
          <w:tcPr>
            <w:tcW w:w="220" w:type="pct"/>
            <w:tcBorders>
              <w:top w:val="single" w:sz="4" w:space="0" w:color="auto"/>
              <w:left w:val="single" w:sz="4" w:space="0" w:color="auto"/>
              <w:bottom w:val="single" w:sz="4" w:space="0" w:color="auto"/>
              <w:right w:val="single" w:sz="4" w:space="0" w:color="auto"/>
            </w:tcBorders>
          </w:tcPr>
          <w:p w14:paraId="1711158D" w14:textId="77777777" w:rsidR="003E7A35" w:rsidRDefault="003E7A35" w:rsidP="00B50C10">
            <w:pPr>
              <w:contextualSpacing/>
              <w:jc w:val="center"/>
              <w:rPr>
                <w:rFonts w:ascii="Times New Roman" w:hAnsi="Times New Roman"/>
                <w:szCs w:val="24"/>
                <w:lang w:val="uk-UA" w:eastAsia="en-US"/>
              </w:rPr>
            </w:pPr>
            <w:r>
              <w:rPr>
                <w:rFonts w:ascii="Times New Roman" w:hAnsi="Times New Roman"/>
                <w:szCs w:val="24"/>
                <w:lang w:val="uk-UA" w:eastAsia="en-US"/>
              </w:rPr>
              <w:t>2.</w:t>
            </w:r>
          </w:p>
        </w:tc>
        <w:tc>
          <w:tcPr>
            <w:tcW w:w="1853" w:type="pct"/>
            <w:tcBorders>
              <w:top w:val="single" w:sz="4" w:space="0" w:color="auto"/>
              <w:left w:val="single" w:sz="4" w:space="0" w:color="auto"/>
              <w:bottom w:val="single" w:sz="4" w:space="0" w:color="auto"/>
              <w:right w:val="single" w:sz="4" w:space="0" w:color="auto"/>
            </w:tcBorders>
          </w:tcPr>
          <w:p w14:paraId="0574704F" w14:textId="77777777" w:rsidR="003E7A35" w:rsidRPr="007528E9" w:rsidRDefault="003E7A35" w:rsidP="00B50C10">
            <w:pPr>
              <w:contextualSpacing/>
              <w:jc w:val="center"/>
              <w:rPr>
                <w:rFonts w:ascii="Times New Roman" w:hAnsi="Times New Roman"/>
                <w:bCs/>
                <w:szCs w:val="24"/>
                <w:lang w:val="uk-UA"/>
              </w:rPr>
            </w:pPr>
            <w:r>
              <w:rPr>
                <w:rFonts w:ascii="Times New Roman" w:hAnsi="Times New Roman"/>
                <w:bCs/>
                <w:szCs w:val="24"/>
                <w:lang w:val="uk-UA"/>
              </w:rPr>
              <w:t>Дизельне паливо</w:t>
            </w:r>
          </w:p>
        </w:tc>
        <w:tc>
          <w:tcPr>
            <w:tcW w:w="854" w:type="pct"/>
            <w:tcBorders>
              <w:top w:val="single" w:sz="4" w:space="0" w:color="auto"/>
              <w:left w:val="single" w:sz="4" w:space="0" w:color="auto"/>
              <w:bottom w:val="single" w:sz="4" w:space="0" w:color="auto"/>
              <w:right w:val="single" w:sz="4" w:space="0" w:color="auto"/>
            </w:tcBorders>
          </w:tcPr>
          <w:p w14:paraId="5F052F02" w14:textId="77777777" w:rsidR="003E7A35" w:rsidRPr="007528E9" w:rsidRDefault="003E7A35" w:rsidP="00B50C10">
            <w:pPr>
              <w:jc w:val="center"/>
              <w:rPr>
                <w:rFonts w:ascii="Times New Roman" w:hAnsi="Times New Roman"/>
              </w:rPr>
            </w:pPr>
            <w:proofErr w:type="spellStart"/>
            <w:r w:rsidRPr="007528E9">
              <w:rPr>
                <w:rFonts w:ascii="Times New Roman" w:hAnsi="Times New Roman"/>
                <w:szCs w:val="24"/>
              </w:rPr>
              <w:t>Відповідність</w:t>
            </w:r>
            <w:proofErr w:type="spellEnd"/>
            <w:r w:rsidRPr="007528E9">
              <w:rPr>
                <w:rFonts w:ascii="Times New Roman" w:hAnsi="Times New Roman"/>
                <w:szCs w:val="24"/>
              </w:rPr>
              <w:t xml:space="preserve"> ДСТУ 7688:2015</w:t>
            </w:r>
          </w:p>
        </w:tc>
        <w:tc>
          <w:tcPr>
            <w:tcW w:w="854" w:type="pct"/>
            <w:tcBorders>
              <w:top w:val="single" w:sz="4" w:space="0" w:color="auto"/>
              <w:left w:val="single" w:sz="4" w:space="0" w:color="auto"/>
              <w:bottom w:val="single" w:sz="4" w:space="0" w:color="auto"/>
              <w:right w:val="single" w:sz="4" w:space="0" w:color="auto"/>
            </w:tcBorders>
          </w:tcPr>
          <w:p w14:paraId="64E9554A" w14:textId="77777777" w:rsidR="003E7A35" w:rsidRPr="00D8684A" w:rsidRDefault="003E7A35" w:rsidP="00B50C10">
            <w:pPr>
              <w:contextualSpacing/>
              <w:jc w:val="center"/>
              <w:rPr>
                <w:rFonts w:ascii="Times New Roman" w:hAnsi="Times New Roman"/>
                <w:szCs w:val="24"/>
                <w:lang w:val="uk-UA" w:eastAsia="en-US"/>
              </w:rPr>
            </w:pPr>
            <w:r>
              <w:rPr>
                <w:rFonts w:ascii="Times New Roman" w:hAnsi="Times New Roman"/>
                <w:szCs w:val="24"/>
                <w:lang w:val="uk-UA" w:eastAsia="en-US"/>
              </w:rPr>
              <w:t>л</w:t>
            </w:r>
          </w:p>
        </w:tc>
        <w:tc>
          <w:tcPr>
            <w:tcW w:w="1219" w:type="pct"/>
            <w:tcBorders>
              <w:top w:val="single" w:sz="4" w:space="0" w:color="auto"/>
              <w:left w:val="single" w:sz="4" w:space="0" w:color="auto"/>
              <w:bottom w:val="single" w:sz="4" w:space="0" w:color="auto"/>
              <w:right w:val="single" w:sz="4" w:space="0" w:color="auto"/>
            </w:tcBorders>
          </w:tcPr>
          <w:p w14:paraId="6679D17F" w14:textId="77777777" w:rsidR="003E7A35" w:rsidRPr="00D8684A" w:rsidRDefault="003E7A35" w:rsidP="00B50C10">
            <w:pPr>
              <w:contextualSpacing/>
              <w:jc w:val="center"/>
              <w:rPr>
                <w:rFonts w:ascii="Times New Roman" w:hAnsi="Times New Roman"/>
                <w:szCs w:val="24"/>
                <w:shd w:val="clear" w:color="auto" w:fill="FFFFFF"/>
                <w:lang w:val="uk-UA"/>
              </w:rPr>
            </w:pPr>
            <w:r>
              <w:rPr>
                <w:rFonts w:ascii="Times New Roman" w:hAnsi="Times New Roman"/>
                <w:szCs w:val="24"/>
                <w:shd w:val="clear" w:color="auto" w:fill="FFFFFF"/>
                <w:lang w:val="uk-UA"/>
              </w:rPr>
              <w:t>6980</w:t>
            </w:r>
          </w:p>
        </w:tc>
      </w:tr>
    </w:tbl>
    <w:p w14:paraId="06838E76" w14:textId="77777777" w:rsidR="003E7A35" w:rsidRPr="00D8684A" w:rsidRDefault="003E7A35" w:rsidP="003E7A35">
      <w:pPr>
        <w:contextualSpacing/>
        <w:jc w:val="both"/>
        <w:rPr>
          <w:rFonts w:ascii="Times New Roman" w:hAnsi="Times New Roman"/>
          <w:b/>
          <w:szCs w:val="24"/>
          <w:lang w:eastAsia="x-none"/>
        </w:rPr>
      </w:pPr>
    </w:p>
    <w:p w14:paraId="7FFCEB9A" w14:textId="77777777" w:rsidR="003E7A35" w:rsidRPr="007528E9" w:rsidRDefault="003E7A35" w:rsidP="003E7A35">
      <w:pPr>
        <w:contextualSpacing/>
        <w:jc w:val="both"/>
        <w:rPr>
          <w:rFonts w:ascii="Times New Roman" w:hAnsi="Times New Roman"/>
          <w:b/>
          <w:i/>
          <w:iCs/>
          <w:szCs w:val="24"/>
          <w:lang w:val="uk-UA" w:eastAsia="x-none"/>
        </w:rPr>
      </w:pPr>
      <w:r w:rsidRPr="00D60DEC">
        <w:rPr>
          <w:rFonts w:ascii="Times New Roman" w:hAnsi="Times New Roman"/>
          <w:b/>
          <w:i/>
          <w:iCs/>
          <w:szCs w:val="24"/>
          <w:lang w:val="uk-UA" w:eastAsia="x-none"/>
        </w:rPr>
        <w:t>Загальні вимоги:</w:t>
      </w:r>
    </w:p>
    <w:p w14:paraId="24E76FA1" w14:textId="77777777" w:rsidR="003E7A35" w:rsidRPr="00D8684A" w:rsidRDefault="003E7A35" w:rsidP="003E7A35">
      <w:pPr>
        <w:contextualSpacing/>
        <w:jc w:val="both"/>
        <w:rPr>
          <w:rFonts w:ascii="Times New Roman" w:hAnsi="Times New Roman"/>
          <w:b/>
          <w:szCs w:val="24"/>
          <w:lang w:val="uk-UA" w:eastAsia="x-none"/>
        </w:rPr>
      </w:pPr>
    </w:p>
    <w:p w14:paraId="5DB2308E" w14:textId="77777777" w:rsidR="003E7A35" w:rsidRDefault="003E7A35" w:rsidP="003E7A35">
      <w:pPr>
        <w:ind w:firstLine="708"/>
        <w:contextualSpacing/>
        <w:jc w:val="both"/>
        <w:rPr>
          <w:rFonts w:ascii="Times New Roman" w:hAnsi="Times New Roman"/>
          <w:b/>
          <w:szCs w:val="24"/>
          <w:lang w:val="uk-UA" w:eastAsia="x-none"/>
        </w:rPr>
      </w:pPr>
      <w:r w:rsidRPr="00D8684A">
        <w:rPr>
          <w:rFonts w:ascii="Times New Roman" w:hAnsi="Times New Roman"/>
          <w:b/>
          <w:szCs w:val="24"/>
          <w:lang w:val="uk-UA" w:eastAsia="x-non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17FD92DA" w14:textId="77777777" w:rsidR="003E7A35" w:rsidRPr="00D8684A" w:rsidRDefault="003E7A35" w:rsidP="003E7A35">
      <w:pPr>
        <w:contextualSpacing/>
        <w:jc w:val="both"/>
        <w:rPr>
          <w:rFonts w:ascii="Times New Roman" w:hAnsi="Times New Roman"/>
          <w:b/>
          <w:szCs w:val="24"/>
          <w:lang w:val="uk-UA" w:eastAsia="x-none"/>
        </w:rPr>
      </w:pPr>
    </w:p>
    <w:p w14:paraId="75F771CF" w14:textId="77777777" w:rsidR="003E7A35" w:rsidRDefault="003E7A35" w:rsidP="003E7A35">
      <w:pPr>
        <w:rPr>
          <w:rFonts w:ascii="Times New Roman" w:hAnsi="Times New Roman"/>
          <w:bCs/>
          <w:szCs w:val="24"/>
          <w:lang w:val="uk-UA"/>
        </w:rPr>
      </w:pPr>
      <w:r w:rsidRPr="00661192">
        <w:rPr>
          <w:rFonts w:ascii="Times New Roman" w:hAnsi="Times New Roman"/>
          <w:bCs/>
          <w:szCs w:val="24"/>
          <w:lang w:val="uk-UA"/>
        </w:rPr>
        <w:t>1)Довідку в довільній формі про походження товару (зазначається виробник товару, відповідність ДСТУ та країна походження товару).</w:t>
      </w:r>
      <w:r>
        <w:rPr>
          <w:rFonts w:ascii="Times New Roman" w:hAnsi="Times New Roman"/>
          <w:bCs/>
          <w:szCs w:val="24"/>
          <w:lang w:val="uk-UA"/>
        </w:rPr>
        <w:t xml:space="preserve">            </w:t>
      </w:r>
    </w:p>
    <w:p w14:paraId="30D61061" w14:textId="77777777" w:rsidR="003E7A35" w:rsidRDefault="003E7A35" w:rsidP="003E7A35">
      <w:pPr>
        <w:rPr>
          <w:rFonts w:ascii="Times New Roman" w:hAnsi="Times New Roman"/>
          <w:bCs/>
          <w:szCs w:val="24"/>
          <w:lang w:val="uk-UA"/>
        </w:rPr>
      </w:pPr>
    </w:p>
    <w:p w14:paraId="1F3F2E95" w14:textId="7455B1C6" w:rsidR="003E7A35" w:rsidRDefault="003E7A35" w:rsidP="003E7A35">
      <w:pPr>
        <w:rPr>
          <w:rFonts w:ascii="Times New Roman" w:hAnsi="Times New Roman"/>
          <w:iCs/>
          <w:spacing w:val="-2"/>
          <w:szCs w:val="24"/>
          <w:lang w:val="uk-UA"/>
        </w:rPr>
      </w:pPr>
      <w:r>
        <w:rPr>
          <w:rFonts w:ascii="Times New Roman" w:hAnsi="Times New Roman"/>
          <w:szCs w:val="24"/>
          <w:lang w:val="uk-UA" w:eastAsia="en-US"/>
        </w:rPr>
        <w:t>2</w:t>
      </w:r>
      <w:r w:rsidRPr="001F52FF">
        <w:rPr>
          <w:rFonts w:ascii="Times New Roman" w:hAnsi="Times New Roman"/>
          <w:szCs w:val="24"/>
          <w:lang w:val="uk-UA" w:eastAsia="en-US"/>
        </w:rPr>
        <w:t>)</w:t>
      </w:r>
      <w:r w:rsidRPr="001F52FF">
        <w:rPr>
          <w:rFonts w:ascii="Times New Roman" w:hAnsi="Times New Roman"/>
          <w:szCs w:val="24"/>
          <w:lang w:val="uk-UA"/>
        </w:rPr>
        <w:t xml:space="preserve"> Товар повинен відповідати діючим державним стандартам (ДСТУ)</w:t>
      </w:r>
      <w:r>
        <w:rPr>
          <w:rFonts w:ascii="Times New Roman" w:hAnsi="Times New Roman"/>
          <w:szCs w:val="24"/>
          <w:lang w:val="uk-UA"/>
        </w:rPr>
        <w:t xml:space="preserve"> </w:t>
      </w:r>
      <w:r w:rsidRPr="00D8684A">
        <w:rPr>
          <w:rFonts w:ascii="Times New Roman" w:hAnsi="Times New Roman"/>
          <w:iCs/>
          <w:spacing w:val="-2"/>
          <w:szCs w:val="24"/>
          <w:lang w:val="uk-UA"/>
        </w:rPr>
        <w:t xml:space="preserve">та бути відповідним </w:t>
      </w:r>
      <w:r w:rsidRPr="00D8684A">
        <w:rPr>
          <w:rFonts w:ascii="Times New Roman" w:hAnsi="Times New Roman"/>
          <w:iCs/>
          <w:spacing w:val="-2"/>
          <w:szCs w:val="24"/>
          <w:lang w:val="uk-UA"/>
        </w:rPr>
        <w:lastRenderedPageBreak/>
        <w:t>чином сертифікован</w:t>
      </w:r>
      <w:r>
        <w:rPr>
          <w:rFonts w:ascii="Times New Roman" w:hAnsi="Times New Roman"/>
          <w:iCs/>
          <w:spacing w:val="-2"/>
          <w:szCs w:val="24"/>
          <w:lang w:val="uk-UA"/>
        </w:rPr>
        <w:t>им</w:t>
      </w:r>
      <w:r w:rsidRPr="00D8684A">
        <w:rPr>
          <w:rFonts w:ascii="Times New Roman" w:hAnsi="Times New Roman"/>
          <w:iCs/>
          <w:spacing w:val="-2"/>
          <w:szCs w:val="24"/>
          <w:lang w:val="uk-UA"/>
        </w:rPr>
        <w:t xml:space="preserve"> </w:t>
      </w:r>
      <w:r w:rsidRPr="0084426C">
        <w:rPr>
          <w:rFonts w:ascii="Times New Roman" w:hAnsi="Times New Roman"/>
          <w:iCs/>
          <w:spacing w:val="-2"/>
          <w:szCs w:val="24"/>
          <w:lang w:val="uk-UA"/>
        </w:rPr>
        <w:t>органами Державної сертифікації України.</w:t>
      </w:r>
    </w:p>
    <w:p w14:paraId="1691F5FD" w14:textId="77777777" w:rsidR="0076230A" w:rsidRDefault="0076230A" w:rsidP="003E7A35">
      <w:pPr>
        <w:rPr>
          <w:rFonts w:ascii="Times New Roman" w:hAnsi="Times New Roman"/>
          <w:iCs/>
          <w:spacing w:val="-2"/>
          <w:szCs w:val="24"/>
          <w:lang w:val="uk-UA"/>
        </w:rPr>
      </w:pPr>
    </w:p>
    <w:p w14:paraId="55EADFB2" w14:textId="77777777" w:rsidR="003E7A35" w:rsidRPr="003F0DFE" w:rsidRDefault="003E7A35" w:rsidP="003E7A35">
      <w:pPr>
        <w:widowControl/>
        <w:spacing w:after="200" w:line="276" w:lineRule="auto"/>
        <w:rPr>
          <w:rFonts w:asciiTheme="minorHAnsi" w:eastAsia="Calibri" w:hAnsiTheme="minorHAnsi" w:cstheme="minorBidi"/>
          <w:sz w:val="22"/>
          <w:szCs w:val="22"/>
          <w:lang w:val="uk-UA"/>
        </w:rPr>
      </w:pPr>
      <w:r>
        <w:rPr>
          <w:rFonts w:ascii="Times New Roman" w:hAnsi="Times New Roman"/>
          <w:iCs/>
          <w:spacing w:val="-2"/>
          <w:szCs w:val="24"/>
          <w:lang w:val="uk-UA"/>
        </w:rPr>
        <w:t>3)</w:t>
      </w:r>
      <w:r w:rsidRPr="00661192">
        <w:rPr>
          <w:szCs w:val="24"/>
          <w:lang w:val="uk-UA"/>
        </w:rPr>
        <w:t xml:space="preserve"> </w:t>
      </w:r>
      <w:r w:rsidRPr="00661192">
        <w:rPr>
          <w:rFonts w:ascii="Times New Roman" w:hAnsi="Times New Roman"/>
          <w:szCs w:val="24"/>
          <w:lang w:val="uk-UA"/>
        </w:rPr>
        <w:t xml:space="preserve">Поставка товару здійснюється спеціалізованим транспортом Учасника за </w:t>
      </w:r>
      <w:proofErr w:type="spellStart"/>
      <w:r w:rsidRPr="00661192">
        <w:rPr>
          <w:rFonts w:ascii="Times New Roman" w:hAnsi="Times New Roman"/>
          <w:szCs w:val="24"/>
          <w:lang w:val="uk-UA"/>
        </w:rPr>
        <w:t>адресою</w:t>
      </w:r>
      <w:proofErr w:type="spellEnd"/>
      <w:r w:rsidRPr="00661192">
        <w:rPr>
          <w:rFonts w:ascii="Times New Roman" w:hAnsi="Times New Roman"/>
          <w:szCs w:val="24"/>
          <w:lang w:val="uk-UA"/>
        </w:rPr>
        <w:t>: 48551, Тернопільська обл., Чортківський р-н, с. Шманьківчики.(надати гарантійний лист у складі пропозиції)</w:t>
      </w:r>
    </w:p>
    <w:p w14:paraId="2E949A23" w14:textId="77777777" w:rsidR="003E7A35" w:rsidRDefault="003E7A35" w:rsidP="003E7A35">
      <w:pPr>
        <w:contextualSpacing/>
        <w:jc w:val="both"/>
        <w:rPr>
          <w:rFonts w:ascii="Times New Roman" w:hAnsi="Times New Roman"/>
          <w:bCs/>
          <w:szCs w:val="24"/>
          <w:lang w:val="uk-UA"/>
        </w:rPr>
      </w:pPr>
      <w:r>
        <w:rPr>
          <w:rFonts w:ascii="Times New Roman" w:hAnsi="Times New Roman"/>
          <w:bCs/>
          <w:szCs w:val="24"/>
          <w:lang w:val="uk-UA"/>
        </w:rPr>
        <w:t>4</w:t>
      </w:r>
      <w:r w:rsidRPr="00661192">
        <w:rPr>
          <w:rFonts w:ascii="Times New Roman" w:hAnsi="Times New Roman"/>
          <w:bCs/>
          <w:szCs w:val="24"/>
          <w:lang w:val="uk-UA"/>
        </w:rPr>
        <w:t>)Надати копію ліцензії учасника торгів (з усіма наявними додатками) на провадження господарської діяльності, згідно з предметом закупівлі або копію наказу про видачу відповідної ліцензії.</w:t>
      </w:r>
    </w:p>
    <w:p w14:paraId="15EA0ED4" w14:textId="77777777" w:rsidR="003E7A35" w:rsidRDefault="003E7A35" w:rsidP="003E7A35">
      <w:pPr>
        <w:contextualSpacing/>
        <w:jc w:val="both"/>
        <w:rPr>
          <w:rFonts w:ascii="Times New Roman" w:hAnsi="Times New Roman"/>
          <w:bCs/>
          <w:szCs w:val="24"/>
          <w:lang w:val="uk-UA"/>
        </w:rPr>
      </w:pPr>
    </w:p>
    <w:p w14:paraId="4F4793E3" w14:textId="77777777" w:rsidR="003E7A35" w:rsidRPr="00B11A86" w:rsidRDefault="003E7A35" w:rsidP="003E7A35">
      <w:pPr>
        <w:contextualSpacing/>
        <w:jc w:val="both"/>
        <w:rPr>
          <w:rFonts w:ascii="Times New Roman" w:hAnsi="Times New Roman"/>
          <w:bCs/>
          <w:szCs w:val="24"/>
          <w:lang w:val="uk-UA"/>
        </w:rPr>
      </w:pPr>
      <w:r>
        <w:rPr>
          <w:rFonts w:ascii="Times New Roman" w:hAnsi="Times New Roman"/>
          <w:bCs/>
          <w:szCs w:val="24"/>
          <w:lang w:val="uk-UA"/>
        </w:rPr>
        <w:t>5</w:t>
      </w:r>
      <w:r w:rsidRPr="00B11A86">
        <w:rPr>
          <w:rFonts w:ascii="Times New Roman" w:hAnsi="Times New Roman"/>
          <w:bCs/>
          <w:szCs w:val="24"/>
          <w:lang w:val="uk-UA"/>
        </w:rPr>
        <w:t>)</w:t>
      </w:r>
      <w:r w:rsidRPr="00B11A86">
        <w:rPr>
          <w:rFonts w:ascii="Times New Roman" w:eastAsia="Calibri" w:hAnsi="Times New Roman"/>
          <w:szCs w:val="24"/>
          <w:lang w:val="uk-UA"/>
        </w:rPr>
        <w:t xml:space="preserve"> Технічні, якісні характеристики предмета закупівлі повинні відповідати заходам із захисту довкілля.</w:t>
      </w:r>
    </w:p>
    <w:p w14:paraId="08014023" w14:textId="77777777" w:rsidR="003E7A35" w:rsidRPr="0084426C" w:rsidRDefault="003E7A35" w:rsidP="003E7A35">
      <w:pPr>
        <w:contextualSpacing/>
        <w:jc w:val="both"/>
        <w:rPr>
          <w:rFonts w:ascii="Times New Roman" w:hAnsi="Times New Roman"/>
          <w:bCs/>
          <w:szCs w:val="24"/>
          <w:lang w:val="uk-UA"/>
        </w:rPr>
      </w:pPr>
    </w:p>
    <w:p w14:paraId="33063BEF" w14:textId="77777777" w:rsidR="003E7A35" w:rsidRPr="003636FE" w:rsidRDefault="003E7A35" w:rsidP="003E7A35">
      <w:pPr>
        <w:ind w:firstLine="540"/>
        <w:contextualSpacing/>
        <w:jc w:val="both"/>
        <w:outlineLvl w:val="0"/>
        <w:rPr>
          <w:rFonts w:ascii="Times New Roman" w:hAnsi="Times New Roman"/>
          <w:i/>
          <w:spacing w:val="-2"/>
          <w:szCs w:val="24"/>
          <w:lang w:val="uk-UA"/>
        </w:rPr>
      </w:pPr>
      <w:r w:rsidRPr="00D8684A">
        <w:rPr>
          <w:rFonts w:ascii="Times New Roman" w:hAnsi="Times New Roman"/>
          <w:i/>
          <w:spacing w:val="-2"/>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Pr="00D8684A">
        <w:rPr>
          <w:rFonts w:ascii="Times New Roman" w:hAnsi="Times New Roman"/>
          <w:i/>
          <w:spacing w:val="-2"/>
          <w:szCs w:val="24"/>
        </w:rPr>
        <w:t xml:space="preserve"> </w:t>
      </w:r>
    </w:p>
    <w:p w14:paraId="73244235" w14:textId="77777777" w:rsidR="003E7A35" w:rsidRPr="003E7A35" w:rsidRDefault="003E7A35" w:rsidP="003E7A35">
      <w:pPr>
        <w:pStyle w:val="aa"/>
        <w:rPr>
          <w:rFonts w:ascii="Times New Roman" w:hAnsi="Times New Roman"/>
          <w:b/>
          <w:szCs w:val="24"/>
          <w:lang w:val="uk-UA"/>
        </w:rPr>
      </w:pPr>
    </w:p>
    <w:sectPr w:rsidR="003E7A35" w:rsidRPr="003E7A35"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E96E" w14:textId="77777777" w:rsidR="00BC31DB" w:rsidRDefault="00BC31DB" w:rsidP="00E2772D">
      <w:r>
        <w:separator/>
      </w:r>
    </w:p>
  </w:endnote>
  <w:endnote w:type="continuationSeparator" w:id="0">
    <w:p w14:paraId="59C48F02" w14:textId="77777777" w:rsidR="00BC31DB" w:rsidRDefault="00BC31DB"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1D96" w14:textId="77777777" w:rsidR="00BC31DB" w:rsidRDefault="00BC31DB" w:rsidP="00E2772D">
      <w:r>
        <w:separator/>
      </w:r>
    </w:p>
  </w:footnote>
  <w:footnote w:type="continuationSeparator" w:id="0">
    <w:p w14:paraId="6C7736F5" w14:textId="77777777" w:rsidR="00BC31DB" w:rsidRDefault="00BC31DB"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157EA0"/>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43893203">
    <w:abstractNumId w:val="2"/>
  </w:num>
  <w:num w:numId="2" w16cid:durableId="813374107">
    <w:abstractNumId w:val="31"/>
  </w:num>
  <w:num w:numId="3" w16cid:durableId="1742747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704697">
    <w:abstractNumId w:val="23"/>
  </w:num>
  <w:num w:numId="5" w16cid:durableId="609972541">
    <w:abstractNumId w:val="33"/>
    <w:lvlOverride w:ilvl="0">
      <w:startOverride w:val="2"/>
    </w:lvlOverride>
    <w:lvlOverride w:ilvl="1"/>
    <w:lvlOverride w:ilvl="2"/>
    <w:lvlOverride w:ilvl="3"/>
    <w:lvlOverride w:ilvl="4"/>
    <w:lvlOverride w:ilvl="5"/>
    <w:lvlOverride w:ilvl="6"/>
    <w:lvlOverride w:ilvl="7"/>
    <w:lvlOverride w:ilvl="8"/>
  </w:num>
  <w:num w:numId="6" w16cid:durableId="104984038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961032757">
    <w:abstractNumId w:val="11"/>
  </w:num>
  <w:num w:numId="8" w16cid:durableId="1659461990">
    <w:abstractNumId w:val="19"/>
    <w:lvlOverride w:ilvl="0">
      <w:startOverride w:val="1"/>
    </w:lvlOverride>
    <w:lvlOverride w:ilvl="1"/>
    <w:lvlOverride w:ilvl="2"/>
    <w:lvlOverride w:ilvl="3"/>
    <w:lvlOverride w:ilvl="4"/>
    <w:lvlOverride w:ilvl="5"/>
    <w:lvlOverride w:ilvl="6"/>
    <w:lvlOverride w:ilvl="7"/>
    <w:lvlOverride w:ilvl="8"/>
  </w:num>
  <w:num w:numId="9" w16cid:durableId="1961300183">
    <w:abstractNumId w:val="20"/>
    <w:lvlOverride w:ilvl="0">
      <w:startOverride w:val="1"/>
    </w:lvlOverride>
    <w:lvlOverride w:ilvl="1"/>
    <w:lvlOverride w:ilvl="2"/>
    <w:lvlOverride w:ilvl="3"/>
    <w:lvlOverride w:ilvl="4"/>
    <w:lvlOverride w:ilvl="5"/>
    <w:lvlOverride w:ilvl="6"/>
    <w:lvlOverride w:ilvl="7"/>
    <w:lvlOverride w:ilvl="8"/>
  </w:num>
  <w:num w:numId="10" w16cid:durableId="602224771">
    <w:abstractNumId w:val="3"/>
    <w:lvlOverride w:ilvl="0">
      <w:startOverride w:val="2"/>
    </w:lvlOverride>
    <w:lvlOverride w:ilvl="1"/>
    <w:lvlOverride w:ilvl="2"/>
    <w:lvlOverride w:ilvl="3"/>
    <w:lvlOverride w:ilvl="4"/>
    <w:lvlOverride w:ilvl="5"/>
    <w:lvlOverride w:ilvl="6"/>
    <w:lvlOverride w:ilvl="7"/>
    <w:lvlOverride w:ilvl="8"/>
  </w:num>
  <w:num w:numId="11" w16cid:durableId="557325897">
    <w:abstractNumId w:val="42"/>
    <w:lvlOverride w:ilvl="0">
      <w:startOverride w:val="1"/>
    </w:lvlOverride>
    <w:lvlOverride w:ilvl="1"/>
    <w:lvlOverride w:ilvl="2"/>
    <w:lvlOverride w:ilvl="3"/>
    <w:lvlOverride w:ilvl="4"/>
    <w:lvlOverride w:ilvl="5"/>
    <w:lvlOverride w:ilvl="6"/>
    <w:lvlOverride w:ilvl="7"/>
    <w:lvlOverride w:ilvl="8"/>
  </w:num>
  <w:num w:numId="12" w16cid:durableId="464155932">
    <w:abstractNumId w:val="34"/>
    <w:lvlOverride w:ilvl="0">
      <w:startOverride w:val="1"/>
    </w:lvlOverride>
    <w:lvlOverride w:ilvl="1"/>
    <w:lvlOverride w:ilvl="2"/>
    <w:lvlOverride w:ilvl="3"/>
    <w:lvlOverride w:ilvl="4"/>
    <w:lvlOverride w:ilvl="5"/>
    <w:lvlOverride w:ilvl="6"/>
    <w:lvlOverride w:ilvl="7"/>
    <w:lvlOverride w:ilvl="8"/>
  </w:num>
  <w:num w:numId="13" w16cid:durableId="1999963964">
    <w:abstractNumId w:val="36"/>
    <w:lvlOverride w:ilvl="0">
      <w:startOverride w:val="1"/>
    </w:lvlOverride>
    <w:lvlOverride w:ilvl="1"/>
    <w:lvlOverride w:ilvl="2"/>
    <w:lvlOverride w:ilvl="3"/>
    <w:lvlOverride w:ilvl="4"/>
    <w:lvlOverride w:ilvl="5"/>
    <w:lvlOverride w:ilvl="6"/>
    <w:lvlOverride w:ilvl="7"/>
    <w:lvlOverride w:ilvl="8"/>
  </w:num>
  <w:num w:numId="14" w16cid:durableId="1847673380">
    <w:abstractNumId w:val="15"/>
    <w:lvlOverride w:ilvl="0">
      <w:startOverride w:val="1"/>
    </w:lvlOverride>
    <w:lvlOverride w:ilvl="1"/>
    <w:lvlOverride w:ilvl="2"/>
    <w:lvlOverride w:ilvl="3"/>
    <w:lvlOverride w:ilvl="4"/>
    <w:lvlOverride w:ilvl="5"/>
    <w:lvlOverride w:ilvl="6"/>
    <w:lvlOverride w:ilvl="7"/>
    <w:lvlOverride w:ilvl="8"/>
  </w:num>
  <w:num w:numId="15" w16cid:durableId="1659337142">
    <w:abstractNumId w:val="46"/>
    <w:lvlOverride w:ilvl="0">
      <w:startOverride w:val="1"/>
    </w:lvlOverride>
    <w:lvlOverride w:ilvl="1"/>
    <w:lvlOverride w:ilvl="2"/>
    <w:lvlOverride w:ilvl="3"/>
    <w:lvlOverride w:ilvl="4"/>
    <w:lvlOverride w:ilvl="5"/>
    <w:lvlOverride w:ilvl="6"/>
    <w:lvlOverride w:ilvl="7"/>
    <w:lvlOverride w:ilvl="8"/>
  </w:num>
  <w:num w:numId="16" w16cid:durableId="1136341614">
    <w:abstractNumId w:val="45"/>
  </w:num>
  <w:num w:numId="17" w16cid:durableId="150995745">
    <w:abstractNumId w:val="1"/>
  </w:num>
  <w:num w:numId="18" w16cid:durableId="365566843">
    <w:abstractNumId w:val="8"/>
  </w:num>
  <w:num w:numId="19" w16cid:durableId="252398536">
    <w:abstractNumId w:val="6"/>
  </w:num>
  <w:num w:numId="20" w16cid:durableId="9221024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770852">
    <w:abstractNumId w:val="9"/>
  </w:num>
  <w:num w:numId="22" w16cid:durableId="534149487">
    <w:abstractNumId w:val="0"/>
    <w:lvlOverride w:ilvl="0">
      <w:startOverride w:val="1"/>
    </w:lvlOverride>
  </w:num>
  <w:num w:numId="23" w16cid:durableId="1055347339">
    <w:abstractNumId w:val="17"/>
  </w:num>
  <w:num w:numId="24" w16cid:durableId="1859614296">
    <w:abstractNumId w:val="27"/>
  </w:num>
  <w:num w:numId="25" w16cid:durableId="601844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103135">
    <w:abstractNumId w:val="14"/>
  </w:num>
  <w:num w:numId="27" w16cid:durableId="1579317244">
    <w:abstractNumId w:val="25"/>
  </w:num>
  <w:num w:numId="28" w16cid:durableId="611861762">
    <w:abstractNumId w:val="26"/>
  </w:num>
  <w:num w:numId="29" w16cid:durableId="41365455">
    <w:abstractNumId w:val="39"/>
  </w:num>
  <w:num w:numId="30" w16cid:durableId="1298339763">
    <w:abstractNumId w:val="38"/>
  </w:num>
  <w:num w:numId="31" w16cid:durableId="1407338958">
    <w:abstractNumId w:val="5"/>
  </w:num>
  <w:num w:numId="32" w16cid:durableId="1481119763">
    <w:abstractNumId w:val="41"/>
  </w:num>
  <w:num w:numId="33" w16cid:durableId="440106426">
    <w:abstractNumId w:val="37"/>
  </w:num>
  <w:num w:numId="34" w16cid:durableId="1532916976">
    <w:abstractNumId w:val="29"/>
  </w:num>
  <w:num w:numId="35" w16cid:durableId="227886092">
    <w:abstractNumId w:val="48"/>
  </w:num>
  <w:num w:numId="36" w16cid:durableId="477771209">
    <w:abstractNumId w:val="21"/>
  </w:num>
  <w:num w:numId="37" w16cid:durableId="473331809">
    <w:abstractNumId w:val="16"/>
  </w:num>
  <w:num w:numId="38" w16cid:durableId="72239744">
    <w:abstractNumId w:val="35"/>
  </w:num>
  <w:num w:numId="39" w16cid:durableId="1334726373">
    <w:abstractNumId w:val="7"/>
  </w:num>
  <w:num w:numId="40" w16cid:durableId="740177867">
    <w:abstractNumId w:val="12"/>
  </w:num>
  <w:num w:numId="41" w16cid:durableId="1198666528">
    <w:abstractNumId w:val="30"/>
  </w:num>
  <w:num w:numId="42" w16cid:durableId="771125967">
    <w:abstractNumId w:val="24"/>
  </w:num>
  <w:num w:numId="43" w16cid:durableId="32773654">
    <w:abstractNumId w:val="28"/>
  </w:num>
  <w:num w:numId="44" w16cid:durableId="1466922770">
    <w:abstractNumId w:val="13"/>
  </w:num>
  <w:num w:numId="45" w16cid:durableId="72583666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2066102370">
    <w:abstractNumId w:val="10"/>
  </w:num>
  <w:num w:numId="47" w16cid:durableId="293995721">
    <w:abstractNumId w:val="44"/>
  </w:num>
  <w:num w:numId="48" w16cid:durableId="1842237443">
    <w:abstractNumId w:val="43"/>
  </w:num>
  <w:num w:numId="49" w16cid:durableId="48636140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8671B"/>
    <w:rsid w:val="0009043C"/>
    <w:rsid w:val="00096AAE"/>
    <w:rsid w:val="000A784D"/>
    <w:rsid w:val="000C3ACE"/>
    <w:rsid w:val="000C7670"/>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6A53"/>
    <w:rsid w:val="002332D7"/>
    <w:rsid w:val="002537AC"/>
    <w:rsid w:val="002556D0"/>
    <w:rsid w:val="00255A8B"/>
    <w:rsid w:val="00267BE6"/>
    <w:rsid w:val="00271AFA"/>
    <w:rsid w:val="0027789E"/>
    <w:rsid w:val="00290E11"/>
    <w:rsid w:val="0029294F"/>
    <w:rsid w:val="002A54D0"/>
    <w:rsid w:val="002A5F25"/>
    <w:rsid w:val="002C0AE0"/>
    <w:rsid w:val="002C4704"/>
    <w:rsid w:val="002F6F6C"/>
    <w:rsid w:val="00305B0B"/>
    <w:rsid w:val="003C5084"/>
    <w:rsid w:val="003C6BF8"/>
    <w:rsid w:val="003D0292"/>
    <w:rsid w:val="003D360C"/>
    <w:rsid w:val="003E6709"/>
    <w:rsid w:val="003E7A35"/>
    <w:rsid w:val="0040043C"/>
    <w:rsid w:val="00400CDF"/>
    <w:rsid w:val="00435991"/>
    <w:rsid w:val="004578D8"/>
    <w:rsid w:val="00466382"/>
    <w:rsid w:val="00471EAC"/>
    <w:rsid w:val="00495332"/>
    <w:rsid w:val="00496E42"/>
    <w:rsid w:val="004A0259"/>
    <w:rsid w:val="004A2C28"/>
    <w:rsid w:val="004D41F4"/>
    <w:rsid w:val="004F0810"/>
    <w:rsid w:val="00505140"/>
    <w:rsid w:val="00543692"/>
    <w:rsid w:val="00571A69"/>
    <w:rsid w:val="0058620F"/>
    <w:rsid w:val="00594A35"/>
    <w:rsid w:val="005C1AEE"/>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230A"/>
    <w:rsid w:val="0076548B"/>
    <w:rsid w:val="0077696D"/>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591D"/>
    <w:rsid w:val="009F6BB1"/>
    <w:rsid w:val="00A43CAD"/>
    <w:rsid w:val="00A4504F"/>
    <w:rsid w:val="00A57A09"/>
    <w:rsid w:val="00A70F0E"/>
    <w:rsid w:val="00A9134D"/>
    <w:rsid w:val="00A91870"/>
    <w:rsid w:val="00A9773B"/>
    <w:rsid w:val="00AC25CD"/>
    <w:rsid w:val="00AD4A0B"/>
    <w:rsid w:val="00AE300B"/>
    <w:rsid w:val="00AF0528"/>
    <w:rsid w:val="00B072D6"/>
    <w:rsid w:val="00B21D41"/>
    <w:rsid w:val="00B27276"/>
    <w:rsid w:val="00B300F5"/>
    <w:rsid w:val="00B378B3"/>
    <w:rsid w:val="00B53D01"/>
    <w:rsid w:val="00B60D8A"/>
    <w:rsid w:val="00BB15DB"/>
    <w:rsid w:val="00BC31DB"/>
    <w:rsid w:val="00BC79B5"/>
    <w:rsid w:val="00BD6459"/>
    <w:rsid w:val="00BE12CB"/>
    <w:rsid w:val="00BE39ED"/>
    <w:rsid w:val="00BF5924"/>
    <w:rsid w:val="00C05B30"/>
    <w:rsid w:val="00C17407"/>
    <w:rsid w:val="00C37732"/>
    <w:rsid w:val="00C5478E"/>
    <w:rsid w:val="00C67C77"/>
    <w:rsid w:val="00C753A3"/>
    <w:rsid w:val="00C80B81"/>
    <w:rsid w:val="00C85F2E"/>
    <w:rsid w:val="00CE511D"/>
    <w:rsid w:val="00CE5517"/>
    <w:rsid w:val="00CE682B"/>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91F52"/>
    <w:rsid w:val="00DC7BB0"/>
    <w:rsid w:val="00DF0721"/>
    <w:rsid w:val="00DF1382"/>
    <w:rsid w:val="00DF589B"/>
    <w:rsid w:val="00E2117D"/>
    <w:rsid w:val="00E22CF0"/>
    <w:rsid w:val="00E2772D"/>
    <w:rsid w:val="00E365FB"/>
    <w:rsid w:val="00E46E9A"/>
    <w:rsid w:val="00E65D39"/>
    <w:rsid w:val="00E7463B"/>
    <w:rsid w:val="00E76B36"/>
    <w:rsid w:val="00E81929"/>
    <w:rsid w:val="00E8196B"/>
    <w:rsid w:val="00E81BDE"/>
    <w:rsid w:val="00E92444"/>
    <w:rsid w:val="00EA12A3"/>
    <w:rsid w:val="00EB67F0"/>
    <w:rsid w:val="00EC4466"/>
    <w:rsid w:val="00ED44C8"/>
    <w:rsid w:val="00F12CD8"/>
    <w:rsid w:val="00F134A2"/>
    <w:rsid w:val="00F1484F"/>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uiPriority w:val="20"/>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character" w:customStyle="1" w:styleId="hgkelc">
    <w:name w:val="hgkelc"/>
    <w:basedOn w:val="a0"/>
    <w:rsid w:val="009F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7-000190-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AEB5-F99C-4C6B-B806-730BFA6B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3565</Words>
  <Characters>2033</Characters>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2016-09-02T10:00:00Z</dcterms:created>
  <dcterms:modified xsi:type="dcterms:W3CDTF">2023-03-08T13:22:00Z</dcterms:modified>
</cp:coreProperties>
</file>