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right="0" w:firstLine="360"/>
        <w:jc w:val="center"/>
        <w:rPr>
          <w:b w:val="0"/>
          <w:bCs/>
          <w:i/>
          <w:iCs/>
          <w:sz w:val="22"/>
          <w:szCs w:val="22"/>
          <w:lang w:val="uk-UA"/>
        </w:rPr>
      </w:pPr>
      <w:r>
        <w:rPr>
          <w:b w:val="0"/>
          <w:bCs/>
          <w:i/>
          <w:iCs/>
          <w:sz w:val="22"/>
          <w:szCs w:val="22"/>
          <w:lang w:val="uk-UA"/>
        </w:rPr>
        <w:t xml:space="preserve">                                                                               </w:t>
      </w:r>
    </w:p>
    <w:p>
      <w:pPr>
        <w:ind w:left="0" w:right="0" w:firstLine="360"/>
        <w:jc w:val="center"/>
        <w:rPr>
          <w:b/>
          <w:bCs w:val="0"/>
          <w:i/>
          <w:iCs/>
          <w:sz w:val="20"/>
          <w:szCs w:val="20"/>
          <w:lang w:val="uk-UA"/>
        </w:rPr>
      </w:pPr>
      <w:r>
        <w:rPr>
          <w:b w:val="0"/>
          <w:bCs/>
          <w:i/>
          <w:iCs/>
          <w:sz w:val="22"/>
          <w:szCs w:val="22"/>
          <w:lang w:val="uk-UA"/>
        </w:rPr>
        <w:t xml:space="preserve">                                                                                      </w:t>
      </w:r>
      <w:r>
        <w:rPr>
          <w:b w:val="0"/>
          <w:bCs/>
          <w:i/>
          <w:iCs/>
          <w:sz w:val="24"/>
          <w:szCs w:val="24"/>
          <w:lang w:val="uk-UA"/>
        </w:rPr>
        <w:t xml:space="preserve"> </w:t>
      </w:r>
      <w:r>
        <w:rPr>
          <w:b w:val="0"/>
          <w:bCs/>
          <w:i/>
          <w:iCs/>
          <w:sz w:val="20"/>
          <w:szCs w:val="20"/>
          <w:lang w:val="uk-UA"/>
        </w:rPr>
        <w:t xml:space="preserve">     </w:t>
      </w:r>
      <w:r>
        <w:rPr>
          <w:b/>
          <w:bCs w:val="0"/>
          <w:i/>
          <w:iCs/>
          <w:sz w:val="20"/>
          <w:szCs w:val="20"/>
        </w:rPr>
        <w:t xml:space="preserve">Додаток № </w:t>
      </w:r>
      <w:r>
        <w:rPr>
          <w:b/>
          <w:bCs w:val="0"/>
          <w:i/>
          <w:iCs/>
          <w:sz w:val="20"/>
          <w:szCs w:val="20"/>
          <w:lang w:val="uk-UA"/>
        </w:rPr>
        <w:t>3</w:t>
      </w:r>
    </w:p>
    <w:p>
      <w:pPr>
        <w:ind w:left="0" w:right="0" w:firstLine="360"/>
        <w:jc w:val="center"/>
        <w:rPr>
          <w:b/>
          <w:bCs w:val="0"/>
          <w:i/>
          <w:iCs/>
          <w:sz w:val="20"/>
          <w:szCs w:val="20"/>
          <w:lang w:val="ru-RU"/>
        </w:rPr>
      </w:pPr>
      <w:r>
        <w:rPr>
          <w:b/>
          <w:bCs w:val="0"/>
          <w:i/>
          <w:iCs/>
          <w:sz w:val="20"/>
          <w:szCs w:val="20"/>
          <w:lang w:val="uk-UA"/>
        </w:rPr>
        <w:t xml:space="preserve">                                                                                                                           </w:t>
      </w:r>
      <w:r>
        <w:rPr>
          <w:b/>
          <w:bCs w:val="0"/>
          <w:i/>
          <w:iCs/>
          <w:sz w:val="20"/>
          <w:szCs w:val="20"/>
          <w:lang w:val="ru-RU"/>
        </w:rPr>
        <w:t xml:space="preserve">  </w:t>
      </w:r>
      <w:r>
        <w:rPr>
          <w:b/>
          <w:bCs w:val="0"/>
          <w:i/>
          <w:iCs/>
          <w:sz w:val="20"/>
          <w:szCs w:val="20"/>
        </w:rPr>
        <w:t xml:space="preserve">до </w:t>
      </w:r>
      <w:r>
        <w:rPr>
          <w:b/>
          <w:bCs w:val="0"/>
          <w:i/>
          <w:iCs/>
          <w:sz w:val="20"/>
          <w:szCs w:val="20"/>
          <w:lang w:val="ru-RU"/>
        </w:rPr>
        <w:t>тендерної документації</w:t>
      </w:r>
    </w:p>
    <w:p>
      <w:pPr>
        <w:jc w:val="both"/>
        <w:rPr>
          <w:b/>
          <w:sz w:val="26"/>
          <w:szCs w:val="26"/>
        </w:rPr>
      </w:pPr>
    </w:p>
    <w:p>
      <w:pPr>
        <w:jc w:val="both"/>
        <w:rPr>
          <w:b/>
          <w:sz w:val="26"/>
          <w:szCs w:val="26"/>
        </w:rPr>
      </w:pPr>
    </w:p>
    <w:p>
      <w:pPr>
        <w:ind w:left="0" w:right="0" w:firstLine="709"/>
        <w:jc w:val="center"/>
        <w:rPr>
          <w:b/>
          <w:iCs/>
          <w:color w:val="000000"/>
          <w:sz w:val="24"/>
          <w:szCs w:val="24"/>
          <w:lang w:val="uk-UA"/>
        </w:rPr>
      </w:pPr>
    </w:p>
    <w:p>
      <w:pPr>
        <w:spacing w:after="0" w:line="240" w:lineRule="auto"/>
        <w:jc w:val="center"/>
        <w:outlineLvl w:val="0"/>
        <w:rPr>
          <w:rFonts w:ascii="Times New Roman" w:hAnsi="Times New Roman"/>
          <w:b/>
          <w:caps/>
          <w:sz w:val="24"/>
          <w:szCs w:val="24"/>
          <w:lang w:val="uk-UA"/>
        </w:rPr>
      </w:pPr>
      <w:r>
        <w:rPr>
          <w:rFonts w:ascii="Times New Roman" w:hAnsi="Times New Roman"/>
          <w:b/>
          <w:caps/>
          <w:sz w:val="24"/>
          <w:szCs w:val="24"/>
          <w:lang w:val="uk-UA"/>
        </w:rPr>
        <w:t>ТЕХНІЧНІ, Якісні ТА ІНШІ ХАРАКТЕРИСТИКИ ПРЕДМЕТА ЗАКУПІВЛІ</w:t>
      </w:r>
    </w:p>
    <w:p>
      <w:pPr>
        <w:spacing w:after="0" w:line="240" w:lineRule="auto"/>
        <w:jc w:val="center"/>
        <w:outlineLvl w:val="0"/>
        <w:rPr>
          <w:rFonts w:ascii="Times New Roman" w:hAnsi="Times New Roman"/>
          <w:b/>
          <w:caps/>
          <w:sz w:val="24"/>
          <w:szCs w:val="24"/>
          <w:lang w:val="uk-UA"/>
        </w:rPr>
      </w:pPr>
      <w:r>
        <w:rPr>
          <w:b/>
          <w:caps/>
          <w:sz w:val="24"/>
          <w:szCs w:val="24"/>
          <w:lang w:val="uk-UA"/>
        </w:rPr>
        <w:t>ТЕХНІЧНІ ВИМОГИ</w:t>
      </w:r>
    </w:p>
    <w:p>
      <w:pPr>
        <w:spacing w:after="0" w:line="240" w:lineRule="auto"/>
        <w:rPr>
          <w:rFonts w:ascii="Times New Roman" w:hAnsi="Times New Roman" w:eastAsia="Times New Roman"/>
          <w:sz w:val="24"/>
          <w:szCs w:val="24"/>
        </w:rPr>
      </w:pPr>
    </w:p>
    <w:p>
      <w:pPr>
        <w:ind w:left="0" w:right="0" w:firstLine="709"/>
        <w:jc w:val="left"/>
        <w:rPr>
          <w:rFonts w:ascii="Times New Roman" w:hAnsi="Times New Roman" w:eastAsia="Times New Roman"/>
          <w:sz w:val="24"/>
          <w:szCs w:val="24"/>
        </w:rPr>
      </w:pPr>
    </w:p>
    <w:p>
      <w:pPr>
        <w:ind w:left="0" w:right="0" w:firstLine="709"/>
        <w:jc w:val="left"/>
        <w:rPr>
          <w:rFonts w:hint="default"/>
          <w:b/>
          <w:bCs w:val="0"/>
          <w:iCs/>
          <w:color w:val="000000"/>
          <w:sz w:val="24"/>
          <w:szCs w:val="24"/>
          <w:lang w:val="ru-RU"/>
        </w:rPr>
      </w:pPr>
      <w:r>
        <w:rPr>
          <w:rFonts w:ascii="Times New Roman" w:hAnsi="Times New Roman" w:eastAsia="Times New Roman"/>
          <w:sz w:val="24"/>
          <w:szCs w:val="24"/>
        </w:rPr>
        <w:t>Назва предмету закупівлі</w:t>
      </w:r>
      <w:r>
        <w:rPr>
          <w:rFonts w:ascii="Times New Roman" w:hAnsi="Times New Roman" w:eastAsia="Times New Roman"/>
          <w:b/>
          <w:sz w:val="24"/>
          <w:szCs w:val="24"/>
        </w:rPr>
        <w:t xml:space="preserve">: </w:t>
      </w:r>
      <w:r>
        <w:rPr>
          <w:rFonts w:hint="default"/>
          <w:b/>
          <w:bCs w:val="0"/>
          <w:iCs/>
          <w:color w:val="000000"/>
          <w:sz w:val="24"/>
          <w:szCs w:val="24"/>
          <w:lang w:val="uk-UA"/>
        </w:rPr>
        <w:t>Вугілля</w:t>
      </w:r>
    </w:p>
    <w:p>
      <w:pPr>
        <w:ind w:left="0" w:right="0" w:firstLine="709"/>
        <w:jc w:val="both"/>
        <w:rPr>
          <w:b/>
          <w:bCs w:val="0"/>
          <w:sz w:val="24"/>
          <w:szCs w:val="24"/>
        </w:rPr>
      </w:pPr>
      <w:r>
        <w:rPr>
          <w:rFonts w:ascii="Times New Roman" w:hAnsi="Times New Roman" w:eastAsia="Times New Roman"/>
          <w:sz w:val="24"/>
          <w:szCs w:val="24"/>
        </w:rPr>
        <w:t xml:space="preserve">Код за ДК021:2015 предмету закупівлі: </w:t>
      </w:r>
      <w:r>
        <w:rPr>
          <w:b/>
          <w:bCs w:val="0"/>
          <w:iCs/>
          <w:color w:val="000000"/>
          <w:sz w:val="24"/>
          <w:szCs w:val="24"/>
          <w:lang w:val="uk-UA"/>
        </w:rPr>
        <w:t>0911</w:t>
      </w:r>
      <w:r>
        <w:rPr>
          <w:b/>
          <w:bCs w:val="0"/>
          <w:sz w:val="24"/>
          <w:szCs w:val="24"/>
        </w:rPr>
        <w:t>0000-</w:t>
      </w:r>
      <w:r>
        <w:rPr>
          <w:b/>
          <w:bCs w:val="0"/>
          <w:sz w:val="24"/>
          <w:szCs w:val="24"/>
          <w:lang w:val="uk-UA"/>
        </w:rPr>
        <w:t>7</w:t>
      </w:r>
      <w:r>
        <w:rPr>
          <w:b/>
          <w:bCs w:val="0"/>
          <w:sz w:val="24"/>
          <w:szCs w:val="24"/>
        </w:rPr>
        <w:t xml:space="preserve"> – </w:t>
      </w:r>
      <w:r>
        <w:rPr>
          <w:b/>
          <w:bCs w:val="0"/>
          <w:sz w:val="24"/>
          <w:szCs w:val="24"/>
          <w:lang w:val="ru-RU"/>
        </w:rPr>
        <w:t>«</w:t>
      </w:r>
      <w:r>
        <w:rPr>
          <w:b/>
          <w:bCs w:val="0"/>
          <w:sz w:val="24"/>
          <w:szCs w:val="24"/>
          <w:lang w:val="uk-UA"/>
        </w:rPr>
        <w:t>Тверде паливо</w:t>
      </w:r>
      <w:r>
        <w:rPr>
          <w:b/>
          <w:bCs w:val="0"/>
          <w:sz w:val="24"/>
          <w:szCs w:val="24"/>
          <w:lang w:val="ru-RU"/>
        </w:rPr>
        <w:t>»</w:t>
      </w:r>
    </w:p>
    <w:p>
      <w:pPr>
        <w:ind w:left="0" w:right="0" w:firstLine="708"/>
        <w:jc w:val="both"/>
        <w:rPr>
          <w:b/>
        </w:rPr>
      </w:pPr>
    </w:p>
    <w:p>
      <w:pPr>
        <w:tabs>
          <w:tab w:val="left" w:pos="142"/>
          <w:tab w:val="left" w:pos="360"/>
        </w:tabs>
        <w:spacing w:before="0" w:after="0" w:line="240" w:lineRule="auto"/>
        <w:jc w:val="both"/>
        <w:rPr>
          <w:rFonts w:ascii="Times New Roman" w:hAnsi="Times New Roman"/>
          <w:sz w:val="24"/>
          <w:szCs w:val="24"/>
        </w:rPr>
      </w:pPr>
      <w:r>
        <w:rPr>
          <w:rFonts w:ascii="Times New Roman" w:hAnsi="Times New Roman"/>
          <w:sz w:val="24"/>
          <w:szCs w:val="24"/>
        </w:rPr>
        <w:t xml:space="preserve"> </w:t>
      </w:r>
      <w:r>
        <w:rPr>
          <w:sz w:val="24"/>
          <w:szCs w:val="24"/>
          <w:lang w:val="uk-UA"/>
        </w:rPr>
        <w:t xml:space="preserve">  </w:t>
      </w:r>
      <w:r>
        <w:rPr>
          <w:rFonts w:ascii="Times New Roman" w:hAnsi="Times New Roman"/>
          <w:sz w:val="24"/>
          <w:szCs w:val="24"/>
        </w:rPr>
        <w:t xml:space="preserve">До ціни тендерної пропозиції включаються наступні витрати: </w:t>
      </w:r>
    </w:p>
    <w:p>
      <w:pPr>
        <w:numPr>
          <w:ilvl w:val="0"/>
          <w:numId w:val="2"/>
        </w:numPr>
        <w:tabs>
          <w:tab w:val="left" w:pos="142"/>
          <w:tab w:val="left" w:pos="426"/>
        </w:tabs>
        <w:spacing w:before="0" w:after="0" w:line="240" w:lineRule="auto"/>
        <w:jc w:val="both"/>
        <w:rPr>
          <w:rFonts w:ascii="Times New Roman" w:hAnsi="Times New Roman"/>
          <w:sz w:val="24"/>
          <w:szCs w:val="24"/>
        </w:rPr>
      </w:pPr>
      <w:r>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pPr>
        <w:numPr>
          <w:ilvl w:val="0"/>
          <w:numId w:val="2"/>
        </w:numPr>
        <w:tabs>
          <w:tab w:val="left" w:pos="142"/>
          <w:tab w:val="left" w:pos="426"/>
        </w:tabs>
        <w:spacing w:before="0" w:after="0" w:line="240" w:lineRule="auto"/>
        <w:jc w:val="both"/>
        <w:rPr>
          <w:rFonts w:ascii="Times New Roman" w:hAnsi="Times New Roman"/>
          <w:sz w:val="24"/>
          <w:szCs w:val="24"/>
        </w:rPr>
      </w:pPr>
      <w:r>
        <w:rPr>
          <w:rFonts w:ascii="Times New Roman" w:hAnsi="Times New Roman"/>
          <w:sz w:val="24"/>
          <w:szCs w:val="24"/>
        </w:rPr>
        <w:t>витрати на поставку товару до місця поставки (передачі) товару;</w:t>
      </w:r>
    </w:p>
    <w:p>
      <w:pPr>
        <w:numPr>
          <w:ilvl w:val="0"/>
          <w:numId w:val="2"/>
        </w:numPr>
        <w:tabs>
          <w:tab w:val="left" w:pos="142"/>
          <w:tab w:val="left" w:pos="426"/>
        </w:tabs>
        <w:spacing w:before="0" w:after="0" w:line="240" w:lineRule="auto"/>
        <w:jc w:val="both"/>
        <w:rPr>
          <w:rFonts w:ascii="Times New Roman" w:hAnsi="Times New Roman"/>
          <w:sz w:val="24"/>
          <w:szCs w:val="24"/>
        </w:rPr>
      </w:pPr>
      <w:r>
        <w:rPr>
          <w:rFonts w:ascii="Times New Roman" w:hAnsi="Times New Roman"/>
          <w:sz w:val="24"/>
          <w:szCs w:val="24"/>
        </w:rPr>
        <w:t>навантаження, розвантаження, зважування;</w:t>
      </w:r>
    </w:p>
    <w:p>
      <w:pPr>
        <w:numPr>
          <w:ilvl w:val="0"/>
          <w:numId w:val="2"/>
        </w:numPr>
        <w:tabs>
          <w:tab w:val="left" w:pos="142"/>
          <w:tab w:val="left" w:pos="426"/>
        </w:tabs>
        <w:spacing w:before="0" w:after="0" w:line="240" w:lineRule="auto"/>
        <w:jc w:val="both"/>
        <w:rPr>
          <w:rFonts w:ascii="Times New Roman" w:hAnsi="Times New Roman"/>
          <w:sz w:val="24"/>
          <w:szCs w:val="24"/>
        </w:rPr>
      </w:pPr>
      <w:r>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pPr>
        <w:tabs>
          <w:tab w:val="left" w:pos="142"/>
        </w:tabs>
        <w:spacing w:before="0" w:after="0" w:line="240" w:lineRule="auto"/>
        <w:ind w:firstLine="240" w:firstLineChars="100"/>
        <w:jc w:val="both"/>
        <w:rPr>
          <w:rFonts w:ascii="Times New Roman" w:hAnsi="Times New Roman"/>
          <w:sz w:val="24"/>
          <w:szCs w:val="24"/>
        </w:rPr>
      </w:pPr>
      <w:r>
        <w:rPr>
          <w:rFonts w:ascii="Times New Roman" w:hAnsi="Times New Roman"/>
          <w:sz w:val="24"/>
          <w:szCs w:val="24"/>
        </w:rPr>
        <w:t xml:space="preserve">Учасником надається </w:t>
      </w:r>
      <w:r>
        <w:rPr>
          <w:rFonts w:ascii="Times New Roman" w:hAnsi="Times New Roman"/>
          <w:b/>
          <w:bCs/>
          <w:sz w:val="24"/>
          <w:szCs w:val="24"/>
        </w:rPr>
        <w:t xml:space="preserve"> гарантійний лист </w:t>
      </w:r>
      <w:r>
        <w:rPr>
          <w:rFonts w:ascii="Times New Roman" w:hAnsi="Times New Roman"/>
          <w:sz w:val="24"/>
          <w:szCs w:val="24"/>
        </w:rPr>
        <w:t>про включення цих витрат в ціну пропозиції.</w:t>
      </w:r>
    </w:p>
    <w:p>
      <w:pPr>
        <w:widowControl w:val="0"/>
        <w:numPr>
          <w:ilvl w:val="0"/>
          <w:numId w:val="0"/>
        </w:numPr>
        <w:tabs>
          <w:tab w:val="left" w:pos="229"/>
        </w:tabs>
        <w:spacing w:before="0" w:after="0" w:line="240" w:lineRule="auto"/>
        <w:ind w:leftChars="0" w:right="126" w:rightChars="0" w:firstLine="240" w:firstLineChars="100"/>
        <w:jc w:val="both"/>
        <w:rPr>
          <w:sz w:val="24"/>
          <w:szCs w:val="24"/>
          <w:lang w:val="uk-UA"/>
        </w:rPr>
      </w:pPr>
      <w:r>
        <w:rPr>
          <w:sz w:val="24"/>
          <w:szCs w:val="24"/>
          <w:lang w:val="uk-UA"/>
        </w:rPr>
        <w:t xml:space="preserve">Кількість товару: </w:t>
      </w:r>
      <w:r>
        <w:rPr>
          <w:b/>
          <w:bCs/>
          <w:sz w:val="24"/>
          <w:szCs w:val="24"/>
          <w:lang w:val="uk-UA"/>
        </w:rPr>
        <w:t>25 тонн.</w:t>
      </w:r>
    </w:p>
    <w:p>
      <w:pPr>
        <w:widowControl w:val="0"/>
        <w:numPr>
          <w:ilvl w:val="0"/>
          <w:numId w:val="0"/>
        </w:numPr>
        <w:tabs>
          <w:tab w:val="left" w:pos="229"/>
        </w:tabs>
        <w:spacing w:before="0" w:after="0" w:line="240" w:lineRule="auto"/>
        <w:ind w:leftChars="0" w:right="126" w:rightChars="0" w:firstLine="240" w:firstLineChars="100"/>
        <w:jc w:val="both"/>
        <w:rPr>
          <w:rFonts w:ascii="Times New Roman" w:hAnsi="Times New Roman"/>
          <w:b w:val="0"/>
          <w:bCs/>
          <w:sz w:val="24"/>
          <w:szCs w:val="24"/>
          <w:lang w:eastAsia="ru-RU"/>
        </w:rPr>
      </w:pPr>
      <w:r>
        <w:rPr>
          <w:rFonts w:ascii="Times New Roman" w:hAnsi="Times New Roman"/>
          <w:sz w:val="24"/>
          <w:szCs w:val="24"/>
        </w:rPr>
        <w:t xml:space="preserve">Строк (термін) поставки (передачі) товару: </w:t>
      </w:r>
      <w:r>
        <w:rPr>
          <w:rFonts w:ascii="Times New Roman" w:hAnsi="Times New Roman"/>
          <w:b/>
          <w:bCs w:val="0"/>
          <w:sz w:val="24"/>
          <w:szCs w:val="24"/>
          <w:lang w:eastAsia="ru-RU"/>
        </w:rPr>
        <w:t xml:space="preserve">до </w:t>
      </w:r>
      <w:r>
        <w:rPr>
          <w:b/>
          <w:bCs w:val="0"/>
          <w:sz w:val="24"/>
          <w:szCs w:val="24"/>
          <w:lang w:val="uk-UA" w:eastAsia="ru-RU"/>
        </w:rPr>
        <w:t>31</w:t>
      </w:r>
      <w:r>
        <w:rPr>
          <w:rFonts w:ascii="Times New Roman" w:hAnsi="Times New Roman"/>
          <w:b/>
          <w:bCs w:val="0"/>
          <w:sz w:val="24"/>
          <w:szCs w:val="24"/>
          <w:lang w:eastAsia="ru-RU"/>
        </w:rPr>
        <w:t>.</w:t>
      </w:r>
      <w:r>
        <w:rPr>
          <w:b/>
          <w:bCs w:val="0"/>
          <w:sz w:val="24"/>
          <w:szCs w:val="24"/>
          <w:lang w:val="uk-UA" w:eastAsia="ru-RU"/>
        </w:rPr>
        <w:t>12</w:t>
      </w:r>
      <w:r>
        <w:rPr>
          <w:rFonts w:ascii="Times New Roman" w:hAnsi="Times New Roman"/>
          <w:b/>
          <w:bCs w:val="0"/>
          <w:sz w:val="24"/>
          <w:szCs w:val="24"/>
          <w:lang w:eastAsia="ru-RU"/>
        </w:rPr>
        <w:t>.202</w:t>
      </w:r>
      <w:r>
        <w:rPr>
          <w:b/>
          <w:bCs w:val="0"/>
          <w:sz w:val="24"/>
          <w:szCs w:val="24"/>
          <w:lang w:val="en-US" w:eastAsia="ru-RU"/>
        </w:rPr>
        <w:t>3</w:t>
      </w:r>
      <w:r>
        <w:rPr>
          <w:rFonts w:ascii="Times New Roman" w:hAnsi="Times New Roman"/>
          <w:b/>
          <w:bCs w:val="0"/>
          <w:sz w:val="24"/>
          <w:szCs w:val="24"/>
          <w:lang w:val="uk-UA" w:eastAsia="ru-RU"/>
        </w:rPr>
        <w:t xml:space="preserve"> </w:t>
      </w:r>
      <w:r>
        <w:rPr>
          <w:rFonts w:ascii="Times New Roman" w:hAnsi="Times New Roman"/>
          <w:b/>
          <w:bCs w:val="0"/>
          <w:sz w:val="24"/>
          <w:szCs w:val="24"/>
          <w:lang w:eastAsia="ru-RU"/>
        </w:rPr>
        <w:t>р</w:t>
      </w:r>
      <w:r>
        <w:rPr>
          <w:rFonts w:ascii="Times New Roman" w:hAnsi="Times New Roman"/>
          <w:b/>
          <w:bCs w:val="0"/>
          <w:sz w:val="24"/>
          <w:szCs w:val="24"/>
          <w:lang w:val="uk-UA" w:eastAsia="ru-RU"/>
        </w:rPr>
        <w:t>оку</w:t>
      </w:r>
      <w:r>
        <w:rPr>
          <w:rFonts w:ascii="Times New Roman" w:hAnsi="Times New Roman"/>
          <w:b w:val="0"/>
          <w:bCs/>
          <w:sz w:val="24"/>
          <w:szCs w:val="24"/>
          <w:lang w:eastAsia="ru-RU"/>
        </w:rPr>
        <w:t>.</w:t>
      </w:r>
    </w:p>
    <w:p>
      <w:pPr>
        <w:overflowPunct/>
        <w:autoSpaceDE/>
        <w:ind w:firstLine="244" w:firstLineChars="100"/>
        <w:jc w:val="both"/>
        <w:textAlignment w:val="auto"/>
        <w:rPr>
          <w:b/>
          <w:bCs/>
          <w:color w:val="auto"/>
          <w:sz w:val="24"/>
          <w:szCs w:val="24"/>
        </w:rPr>
      </w:pPr>
      <w:r>
        <w:rPr>
          <w:color w:val="000000"/>
          <w:spacing w:val="2"/>
          <w:sz w:val="24"/>
          <w:szCs w:val="24"/>
          <w:lang w:val="uk-UA"/>
        </w:rPr>
        <w:t>Умови поставки: в</w:t>
      </w:r>
      <w:r>
        <w:rPr>
          <w:color w:val="000000"/>
          <w:spacing w:val="2"/>
          <w:sz w:val="24"/>
          <w:szCs w:val="24"/>
          <w:lang w:val="ru-RU"/>
        </w:rPr>
        <w:t xml:space="preserve">угілля </w:t>
      </w:r>
      <w:r>
        <w:rPr>
          <w:color w:val="000000"/>
          <w:spacing w:val="2"/>
          <w:sz w:val="24"/>
          <w:szCs w:val="24"/>
          <w:lang w:val="uk-UA"/>
        </w:rPr>
        <w:t>кам</w:t>
      </w:r>
      <w:r>
        <w:rPr>
          <w:rFonts w:hint="default"/>
          <w:color w:val="000000"/>
          <w:spacing w:val="2"/>
          <w:sz w:val="24"/>
          <w:szCs w:val="24"/>
          <w:lang w:val="en-US"/>
        </w:rPr>
        <w:t>’</w:t>
      </w:r>
      <w:r>
        <w:rPr>
          <w:color w:val="000000"/>
          <w:spacing w:val="2"/>
          <w:sz w:val="24"/>
          <w:szCs w:val="24"/>
          <w:lang w:val="uk-UA"/>
        </w:rPr>
        <w:t xml:space="preserve">яне марки </w:t>
      </w:r>
      <w:r>
        <w:rPr>
          <w:b w:val="0"/>
          <w:bCs w:val="0"/>
          <w:color w:val="auto"/>
          <w:sz w:val="24"/>
          <w:szCs w:val="24"/>
        </w:rPr>
        <w:t>ДГ(13-100)</w:t>
      </w:r>
      <w:r>
        <w:rPr>
          <w:b w:val="0"/>
          <w:bCs w:val="0"/>
          <w:color w:val="auto"/>
          <w:sz w:val="24"/>
          <w:szCs w:val="24"/>
          <w:lang w:val="ru-RU"/>
        </w:rPr>
        <w:t xml:space="preserve"> </w:t>
      </w:r>
      <w:r>
        <w:rPr>
          <w:color w:val="000000"/>
          <w:spacing w:val="2"/>
          <w:sz w:val="24"/>
          <w:szCs w:val="24"/>
          <w:lang w:val="ru-RU"/>
        </w:rPr>
        <w:t xml:space="preserve">поставляється </w:t>
      </w:r>
      <w:r>
        <w:rPr>
          <w:color w:val="000000"/>
          <w:spacing w:val="2"/>
          <w:sz w:val="24"/>
          <w:szCs w:val="24"/>
        </w:rPr>
        <w:t xml:space="preserve">до </w:t>
      </w:r>
      <w:r>
        <w:rPr>
          <w:color w:val="000000"/>
          <w:spacing w:val="2"/>
          <w:sz w:val="24"/>
          <w:szCs w:val="24"/>
          <w:lang w:val="ru-RU"/>
        </w:rPr>
        <w:t>об</w:t>
      </w:r>
      <w:r>
        <w:rPr>
          <w:color w:val="000000"/>
          <w:spacing w:val="2"/>
          <w:sz w:val="24"/>
          <w:szCs w:val="24"/>
          <w:lang w:val="en-US"/>
        </w:rPr>
        <w:t>’</w:t>
      </w:r>
      <w:r>
        <w:rPr>
          <w:color w:val="000000"/>
          <w:spacing w:val="2"/>
          <w:sz w:val="24"/>
          <w:szCs w:val="24"/>
          <w:lang w:val="ru-RU"/>
        </w:rPr>
        <w:t xml:space="preserve">єктів </w:t>
      </w:r>
      <w:r>
        <w:rPr>
          <w:color w:val="000000"/>
          <w:spacing w:val="2"/>
          <w:sz w:val="24"/>
          <w:szCs w:val="24"/>
        </w:rPr>
        <w:t>Г</w:t>
      </w:r>
      <w:r>
        <w:rPr>
          <w:color w:val="000000"/>
          <w:spacing w:val="2"/>
          <w:sz w:val="24"/>
          <w:szCs w:val="24"/>
          <w:lang w:val="uk-UA"/>
        </w:rPr>
        <w:t xml:space="preserve">У </w:t>
      </w:r>
      <w:r>
        <w:rPr>
          <w:color w:val="000000"/>
          <w:spacing w:val="2"/>
          <w:sz w:val="24"/>
          <w:szCs w:val="24"/>
        </w:rPr>
        <w:t>Д</w:t>
      </w:r>
      <w:r>
        <w:rPr>
          <w:color w:val="000000"/>
          <w:spacing w:val="2"/>
          <w:sz w:val="24"/>
          <w:szCs w:val="24"/>
          <w:lang w:val="uk-UA"/>
        </w:rPr>
        <w:t>П</w:t>
      </w:r>
      <w:r>
        <w:rPr>
          <w:color w:val="000000"/>
          <w:spacing w:val="2"/>
          <w:sz w:val="24"/>
          <w:szCs w:val="24"/>
        </w:rPr>
        <w:t xml:space="preserve">С у Вінницькій області за адресами:  </w:t>
      </w:r>
    </w:p>
    <w:p>
      <w:pPr>
        <w:numPr>
          <w:ilvl w:val="0"/>
          <w:numId w:val="3"/>
        </w:numPr>
        <w:ind w:left="0" w:leftChars="0" w:firstLine="480" w:firstLineChars="200"/>
        <w:rPr>
          <w:color w:val="auto"/>
          <w:sz w:val="24"/>
          <w:szCs w:val="24"/>
        </w:rPr>
      </w:pPr>
      <w:r>
        <w:rPr>
          <w:color w:val="auto"/>
          <w:sz w:val="24"/>
          <w:szCs w:val="24"/>
        </w:rPr>
        <w:t>м. Ямпіль, вул. Свободи, 79/46 –</w:t>
      </w:r>
      <w:r>
        <w:rPr>
          <w:color w:val="auto"/>
          <w:sz w:val="24"/>
          <w:szCs w:val="24"/>
          <w:lang w:val="ru-RU"/>
        </w:rPr>
        <w:t xml:space="preserve"> 14 </w:t>
      </w:r>
      <w:r>
        <w:rPr>
          <w:color w:val="auto"/>
          <w:sz w:val="24"/>
          <w:szCs w:val="24"/>
        </w:rPr>
        <w:t>т.;</w:t>
      </w:r>
    </w:p>
    <w:p>
      <w:pPr>
        <w:numPr>
          <w:ilvl w:val="0"/>
          <w:numId w:val="3"/>
        </w:numPr>
        <w:ind w:left="0" w:leftChars="0" w:firstLine="488" w:firstLineChars="200"/>
        <w:rPr>
          <w:color w:val="auto"/>
          <w:sz w:val="24"/>
          <w:szCs w:val="24"/>
        </w:rPr>
      </w:pPr>
      <w:r>
        <w:rPr>
          <w:color w:val="auto"/>
          <w:spacing w:val="2"/>
          <w:sz w:val="24"/>
          <w:szCs w:val="24"/>
          <w:lang w:val="uk-UA"/>
        </w:rPr>
        <w:t>с</w:t>
      </w:r>
      <w:r>
        <w:rPr>
          <w:color w:val="auto"/>
          <w:spacing w:val="2"/>
          <w:sz w:val="24"/>
          <w:szCs w:val="24"/>
        </w:rPr>
        <w:t>мт</w:t>
      </w:r>
      <w:r>
        <w:rPr>
          <w:color w:val="auto"/>
          <w:spacing w:val="2"/>
          <w:sz w:val="24"/>
          <w:szCs w:val="24"/>
          <w:lang w:val="uk-UA"/>
        </w:rPr>
        <w:t>.</w:t>
      </w:r>
      <w:r>
        <w:rPr>
          <w:color w:val="auto"/>
          <w:spacing w:val="2"/>
          <w:sz w:val="24"/>
          <w:szCs w:val="24"/>
        </w:rPr>
        <w:t xml:space="preserve"> Чечельник, вул. Героїв Майдану, </w:t>
      </w:r>
      <w:r>
        <w:rPr>
          <w:color w:val="auto"/>
          <w:spacing w:val="2"/>
          <w:sz w:val="24"/>
          <w:szCs w:val="24"/>
          <w:lang w:val="uk-UA"/>
        </w:rPr>
        <w:t>32</w:t>
      </w:r>
      <w:r>
        <w:rPr>
          <w:color w:val="auto"/>
          <w:sz w:val="24"/>
          <w:szCs w:val="24"/>
        </w:rPr>
        <w:t xml:space="preserve"> – </w:t>
      </w:r>
      <w:r>
        <w:rPr>
          <w:color w:val="auto"/>
          <w:sz w:val="24"/>
          <w:szCs w:val="24"/>
          <w:lang w:val="ru-RU"/>
        </w:rPr>
        <w:t>11</w:t>
      </w:r>
      <w:r>
        <w:rPr>
          <w:color w:val="auto"/>
          <w:sz w:val="24"/>
          <w:szCs w:val="24"/>
        </w:rPr>
        <w:t xml:space="preserve"> т. </w:t>
      </w:r>
    </w:p>
    <w:p>
      <w:pPr>
        <w:jc w:val="both"/>
        <w:rPr>
          <w:b w:val="0"/>
          <w:bCs w:val="0"/>
          <w:i/>
          <w:iCs/>
          <w:color w:val="000000"/>
          <w:sz w:val="24"/>
          <w:szCs w:val="24"/>
          <w:lang w:val="uk-UA"/>
        </w:rPr>
      </w:pPr>
    </w:p>
    <w:p>
      <w:pPr>
        <w:jc w:val="both"/>
        <w:rPr>
          <w:rFonts w:ascii="Arial" w:hAnsi="Arial" w:cs="Arial"/>
          <w:b w:val="0"/>
          <w:bCs w:val="0"/>
          <w:i/>
          <w:iCs/>
          <w:sz w:val="24"/>
          <w:szCs w:val="24"/>
          <w:lang w:val="uk-UA"/>
        </w:rPr>
      </w:pPr>
      <w:r>
        <w:rPr>
          <w:b w:val="0"/>
          <w:bCs w:val="0"/>
          <w:i/>
          <w:iCs/>
          <w:color w:val="000000"/>
          <w:sz w:val="24"/>
          <w:szCs w:val="24"/>
          <w:lang w:val="uk-UA"/>
        </w:rPr>
        <w:t>Примітка: у</w:t>
      </w:r>
      <w:r>
        <w:rPr>
          <w:b w:val="0"/>
          <w:bCs w:val="0"/>
          <w:i/>
          <w:iCs/>
          <w:color w:val="000000"/>
          <w:sz w:val="24"/>
          <w:szCs w:val="24"/>
        </w:rPr>
        <w:t>мови поставки можуть бути змінені замовником при виникненні відповідних обставин</w:t>
      </w:r>
      <w:r>
        <w:rPr>
          <w:b w:val="0"/>
          <w:bCs w:val="0"/>
          <w:i/>
          <w:iCs/>
          <w:color w:val="000000"/>
          <w:sz w:val="24"/>
          <w:szCs w:val="24"/>
          <w:lang w:val="uk-UA"/>
        </w:rPr>
        <w:t>.</w:t>
      </w:r>
    </w:p>
    <w:p>
      <w:pPr>
        <w:numPr>
          <w:ilvl w:val="0"/>
          <w:numId w:val="0"/>
        </w:numPr>
        <w:spacing w:before="0" w:after="0" w:line="240" w:lineRule="auto"/>
        <w:ind w:leftChars="0" w:firstLine="360" w:firstLineChars="150"/>
        <w:jc w:val="both"/>
        <w:rPr>
          <w:rFonts w:hint="default" w:ascii="Times New Roman" w:hAnsi="Times New Roman" w:eastAsia="Times New Roman" w:cs="Times New Roman"/>
          <w:b w:val="0"/>
          <w:bCs/>
          <w:color w:val="000000"/>
          <w:lang w:eastAsia="ru-RU" w:bidi="ar-SA"/>
        </w:rPr>
      </w:pPr>
    </w:p>
    <w:p>
      <w:pPr>
        <w:numPr>
          <w:ilvl w:val="0"/>
          <w:numId w:val="0"/>
        </w:numPr>
        <w:spacing w:before="0" w:after="0" w:line="240" w:lineRule="auto"/>
        <w:ind w:leftChars="0" w:firstLine="360" w:firstLineChars="150"/>
        <w:jc w:val="both"/>
        <w:rPr>
          <w:sz w:val="24"/>
          <w:szCs w:val="24"/>
          <w:highlight w:val="none"/>
          <w:lang w:val="uk-UA"/>
        </w:rPr>
      </w:pPr>
      <w:r>
        <w:rPr>
          <w:rFonts w:hint="default" w:ascii="Times New Roman" w:hAnsi="Times New Roman" w:eastAsia="Times New Roman" w:cs="Times New Roman"/>
          <w:b w:val="0"/>
          <w:bCs/>
          <w:color w:val="000000"/>
          <w:lang w:eastAsia="ru-RU" w:bidi="ar-SA"/>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w:t>
      </w:r>
      <w:r>
        <w:rPr>
          <w:rFonts w:hint="default" w:cs="Times New Roman"/>
          <w:b w:val="0"/>
          <w:bCs/>
          <w:color w:val="000000"/>
          <w:lang w:val="uk-UA" w:eastAsia="ru-RU" w:bidi="ar-SA"/>
        </w:rPr>
        <w:t>.</w:t>
      </w:r>
    </w:p>
    <w:p>
      <w:pPr>
        <w:numPr>
          <w:ilvl w:val="0"/>
          <w:numId w:val="0"/>
        </w:numPr>
        <w:spacing w:before="0" w:after="0" w:line="240" w:lineRule="auto"/>
        <w:ind w:leftChars="0" w:firstLine="360" w:firstLineChars="150"/>
        <w:jc w:val="both"/>
        <w:rPr>
          <w:sz w:val="24"/>
          <w:szCs w:val="24"/>
          <w:highlight w:val="none"/>
          <w:lang w:val="ru-RU"/>
        </w:rPr>
      </w:pPr>
      <w:r>
        <w:rPr>
          <w:rFonts w:ascii="Times New Roman" w:hAnsi="Times New Roman"/>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r>
        <w:rPr>
          <w:sz w:val="24"/>
          <w:szCs w:val="24"/>
          <w:highlight w:val="none"/>
          <w:lang w:val="ru-RU"/>
        </w:rPr>
        <w:t>,</w:t>
      </w:r>
      <w:r>
        <w:rPr>
          <w:rFonts w:ascii="Times New Roman" w:hAnsi="Times New Roman" w:cs="Times New Roman"/>
          <w:sz w:val="24"/>
          <w:szCs w:val="24"/>
          <w:highlight w:val="none"/>
          <w:lang w:val="uk-UA"/>
        </w:rPr>
        <w:t xml:space="preserve"> про що</w:t>
      </w:r>
      <w:r>
        <w:rPr>
          <w:highlight w:val="none"/>
        </w:rPr>
        <w:t xml:space="preserve"> </w:t>
      </w:r>
      <w:r>
        <w:rPr>
          <w:rFonts w:ascii="Times New Roman" w:hAnsi="Times New Roman" w:cs="Times New Roman"/>
          <w:sz w:val="24"/>
          <w:szCs w:val="24"/>
          <w:highlight w:val="none"/>
          <w:lang w:val="uk-UA"/>
        </w:rPr>
        <w:t xml:space="preserve">надати </w:t>
      </w:r>
      <w:r>
        <w:rPr>
          <w:rFonts w:ascii="Times New Roman" w:hAnsi="Times New Roman" w:cs="Times New Roman"/>
          <w:b/>
          <w:bCs/>
          <w:sz w:val="24"/>
          <w:szCs w:val="24"/>
          <w:highlight w:val="none"/>
          <w:lang w:val="uk-UA"/>
        </w:rPr>
        <w:t>документальне підтвердження</w:t>
      </w:r>
      <w:r>
        <w:rPr>
          <w:rFonts w:ascii="Times New Roman" w:hAnsi="Times New Roman" w:cs="Times New Roman"/>
          <w:sz w:val="24"/>
          <w:szCs w:val="24"/>
          <w:highlight w:val="none"/>
          <w:lang w:val="uk-UA"/>
        </w:rPr>
        <w:t>.</w:t>
      </w:r>
    </w:p>
    <w:p>
      <w:pPr>
        <w:numPr>
          <w:ilvl w:val="0"/>
          <w:numId w:val="0"/>
        </w:numPr>
        <w:spacing w:before="0" w:after="0" w:line="240" w:lineRule="auto"/>
        <w:ind w:leftChars="0" w:firstLine="360" w:firstLineChars="150"/>
        <w:jc w:val="both"/>
        <w:rPr>
          <w:rFonts w:ascii="Times New Roman" w:hAnsi="Times New Roman"/>
          <w:sz w:val="24"/>
          <w:szCs w:val="24"/>
          <w:lang w:val="uk-UA"/>
        </w:rPr>
      </w:pPr>
      <w:r>
        <w:rPr>
          <w:highlight w:val="none"/>
          <w:lang w:val="uk-UA" w:eastAsia="ar-SA"/>
        </w:rPr>
        <w:t xml:space="preserve">Учасник-переможець повинен за вимогою замовника перед поставкою замовленої марки вугілля </w:t>
      </w:r>
      <w:bookmarkStart w:id="0" w:name="_Hlk74131921"/>
      <w:r>
        <w:rPr>
          <w:highlight w:val="none"/>
          <w:lang w:val="uk-UA" w:eastAsia="ar-SA"/>
        </w:rPr>
        <w:t xml:space="preserve">надати документальне підтвердження </w:t>
      </w:r>
      <w:bookmarkEnd w:id="0"/>
      <w:r>
        <w:rPr>
          <w:highlight w:val="none"/>
          <w:lang w:val="uk-UA" w:eastAsia="ar-SA"/>
        </w:rPr>
        <w:t>щодо якості та зразки даного вугілля для орієнтування представником замовника та звірянням зразків з поставленим в пункт призначення вугіллям.</w:t>
      </w:r>
      <w:r>
        <w:rPr>
          <w:highlight w:val="none"/>
          <w:lang w:val="ru-RU" w:eastAsia="ar-SA"/>
        </w:rPr>
        <w:t xml:space="preserve"> </w:t>
      </w:r>
    </w:p>
    <w:p>
      <w:pPr>
        <w:numPr>
          <w:ilvl w:val="0"/>
          <w:numId w:val="0"/>
        </w:numPr>
        <w:spacing w:before="0" w:after="0" w:line="240" w:lineRule="auto"/>
        <w:ind w:leftChars="0" w:firstLine="360" w:firstLineChars="150"/>
        <w:jc w:val="both"/>
        <w:rPr>
          <w:rFonts w:ascii="Times New Roman" w:hAnsi="Times New Roman"/>
          <w:sz w:val="24"/>
          <w:szCs w:val="24"/>
          <w:lang w:val="uk-UA"/>
        </w:rPr>
      </w:pPr>
      <w:r>
        <w:rPr>
          <w:highlight w:val="none"/>
          <w:lang w:val="ru-RU" w:eastAsia="ar-SA"/>
        </w:rPr>
        <w:t>У</w:t>
      </w:r>
      <w:r>
        <w:rPr>
          <w:highlight w:val="none"/>
          <w:lang w:val="uk-UA" w:eastAsia="ar-SA"/>
        </w:rPr>
        <w:t xml:space="preserve"> </w:t>
      </w:r>
      <w:r>
        <w:rPr>
          <w:highlight w:val="none"/>
          <w:lang w:val="ru-RU" w:eastAsia="ar-SA"/>
        </w:rPr>
        <w:t xml:space="preserve">складі </w:t>
      </w:r>
      <w:r>
        <w:rPr>
          <w:highlight w:val="none"/>
          <w:lang w:val="uk-UA" w:eastAsia="ar-SA"/>
        </w:rPr>
        <w:t>тендерної пропозиції учасник повинен надати</w:t>
      </w:r>
      <w:r>
        <w:rPr>
          <w:b/>
          <w:bCs/>
          <w:highlight w:val="none"/>
          <w:lang w:val="uk-UA" w:eastAsia="ar-SA"/>
        </w:rPr>
        <w:t xml:space="preserve"> лист-згоду </w:t>
      </w:r>
      <w:r>
        <w:rPr>
          <w:b w:val="0"/>
          <w:bCs w:val="0"/>
          <w:highlight w:val="none"/>
          <w:lang w:val="uk-UA" w:eastAsia="ar-SA"/>
        </w:rPr>
        <w:t>н</w:t>
      </w:r>
      <w:r>
        <w:rPr>
          <w:highlight w:val="none"/>
          <w:lang w:val="uk-UA" w:eastAsia="ar-SA"/>
        </w:rPr>
        <w:t>а проведення лабораторних випробувань та експертних досліджень у випадку поставки неякісного вугілля. В такому випадку учасник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w:t>
      </w:r>
      <w:r>
        <w:rPr>
          <w:highlight w:val="none"/>
          <w:lang w:val="ru-RU" w:eastAsia="ar-SA"/>
        </w:rPr>
        <w:t>.</w:t>
      </w:r>
    </w:p>
    <w:p>
      <w:pPr>
        <w:numPr>
          <w:ilvl w:val="0"/>
          <w:numId w:val="0"/>
        </w:numPr>
        <w:spacing w:before="0" w:after="0" w:line="240" w:lineRule="auto"/>
        <w:ind w:leftChars="0" w:firstLine="360" w:firstLineChars="150"/>
        <w:jc w:val="both"/>
        <w:rPr>
          <w:rFonts w:ascii="Times New Roman" w:hAnsi="Times New Roman"/>
          <w:b/>
          <w:bCs/>
          <w:sz w:val="24"/>
          <w:szCs w:val="24"/>
          <w:highlight w:val="none"/>
          <w:lang w:val="uk-UA"/>
        </w:rPr>
      </w:pPr>
      <w:r>
        <w:rPr>
          <w:b w:val="0"/>
          <w:bCs w:val="0"/>
          <w:sz w:val="24"/>
          <w:szCs w:val="24"/>
          <w:highlight w:val="none"/>
          <w:lang w:val="uk-UA"/>
        </w:rPr>
        <w:t xml:space="preserve">Кожна </w:t>
      </w:r>
      <w:r>
        <w:rPr>
          <w:rFonts w:hint="default" w:ascii="Times New Roman" w:hAnsi="Times New Roman" w:cs="Times New Roman"/>
          <w:b w:val="0"/>
          <w:bCs w:val="0"/>
          <w:color w:val="000000"/>
          <w:lang w:val="ru-RU" w:eastAsia="ar-SA" w:bidi="ar-SA"/>
        </w:rPr>
        <w:t>поставка (відвантаження) твердого палива супроводжується посвідченням якості або іншим документом, що підтверджує якісні характеристики товару. Якщо тверде паливо, згідно</w:t>
      </w:r>
      <w:r>
        <w:rPr>
          <w:rFonts w:hint="default" w:cs="Times New Roman"/>
          <w:b w:val="0"/>
          <w:bCs w:val="0"/>
          <w:color w:val="000000"/>
          <w:lang w:val="uk-UA" w:eastAsia="ar-SA" w:bidi="ar-SA"/>
        </w:rPr>
        <w:t xml:space="preserve"> </w:t>
      </w:r>
      <w:r>
        <w:rPr>
          <w:rFonts w:hint="default" w:ascii="Times New Roman" w:hAnsi="Times New Roman" w:cs="Times New Roman"/>
          <w:b w:val="0"/>
          <w:bCs w:val="0"/>
          <w:color w:val="000000"/>
          <w:lang w:val="ru-RU" w:eastAsia="ar-SA" w:bidi="ar-SA"/>
        </w:rPr>
        <w:t>наданого посвідчення якості (або іншого документа, що підтверджує якісні характеристики товару), не відповідає технічним вимогам та умовам договору – замовник не приймає даний товар</w:t>
      </w:r>
      <w:r>
        <w:rPr>
          <w:rFonts w:hint="default" w:cs="Times New Roman"/>
          <w:b w:val="0"/>
          <w:bCs w:val="0"/>
          <w:color w:val="000000"/>
          <w:lang w:val="uk-UA" w:eastAsia="ar-SA" w:bidi="ar-SA"/>
        </w:rPr>
        <w:t>.</w:t>
      </w:r>
    </w:p>
    <w:p>
      <w:pPr>
        <w:numPr>
          <w:ilvl w:val="0"/>
          <w:numId w:val="0"/>
        </w:numPr>
        <w:spacing w:before="0" w:after="0" w:line="240" w:lineRule="auto"/>
        <w:ind w:leftChars="0" w:firstLine="360" w:firstLineChars="150"/>
        <w:jc w:val="both"/>
        <w:rPr>
          <w:rFonts w:eastAsia="Tahoma"/>
          <w:b w:val="0"/>
          <w:bCs w:val="0"/>
          <w:color w:val="00000A"/>
          <w:sz w:val="24"/>
          <w:szCs w:val="24"/>
          <w:lang w:bidi="hi-IN"/>
        </w:rPr>
      </w:pPr>
    </w:p>
    <w:p>
      <w:pPr>
        <w:numPr>
          <w:ilvl w:val="0"/>
          <w:numId w:val="0"/>
        </w:numPr>
        <w:spacing w:before="0" w:after="0" w:line="240" w:lineRule="auto"/>
        <w:ind w:leftChars="0" w:firstLine="360" w:firstLineChars="150"/>
        <w:jc w:val="both"/>
        <w:rPr>
          <w:rFonts w:eastAsia="Tahoma"/>
          <w:b w:val="0"/>
          <w:bCs w:val="0"/>
          <w:color w:val="00000A"/>
          <w:sz w:val="24"/>
          <w:szCs w:val="24"/>
          <w:lang w:bidi="hi-IN"/>
        </w:rPr>
      </w:pPr>
    </w:p>
    <w:p>
      <w:pPr>
        <w:numPr>
          <w:ilvl w:val="0"/>
          <w:numId w:val="0"/>
        </w:numPr>
        <w:spacing w:before="0" w:after="0" w:line="240" w:lineRule="auto"/>
        <w:ind w:leftChars="0" w:firstLine="360" w:firstLineChars="150"/>
        <w:jc w:val="both"/>
        <w:rPr>
          <w:rFonts w:eastAsia="Tahoma"/>
          <w:b w:val="0"/>
          <w:bCs w:val="0"/>
          <w:color w:val="00000A"/>
          <w:sz w:val="24"/>
          <w:szCs w:val="24"/>
          <w:lang w:bidi="hi-IN"/>
        </w:rPr>
      </w:pPr>
    </w:p>
    <w:p>
      <w:pPr>
        <w:numPr>
          <w:ilvl w:val="0"/>
          <w:numId w:val="0"/>
        </w:numPr>
        <w:spacing w:before="0" w:after="0" w:line="240" w:lineRule="auto"/>
        <w:ind w:leftChars="0" w:firstLine="360" w:firstLineChars="150"/>
        <w:jc w:val="both"/>
        <w:rPr>
          <w:rFonts w:eastAsia="Tahoma"/>
          <w:b w:val="0"/>
          <w:bCs w:val="0"/>
          <w:color w:val="00000A"/>
          <w:sz w:val="24"/>
          <w:szCs w:val="24"/>
          <w:lang w:bidi="hi-IN"/>
        </w:rPr>
      </w:pPr>
    </w:p>
    <w:p>
      <w:pPr>
        <w:numPr>
          <w:ilvl w:val="0"/>
          <w:numId w:val="0"/>
        </w:numPr>
        <w:spacing w:before="0" w:after="0" w:line="240" w:lineRule="auto"/>
        <w:ind w:leftChars="0" w:firstLine="360" w:firstLineChars="150"/>
        <w:jc w:val="both"/>
        <w:rPr>
          <w:rFonts w:eastAsia="Tahoma"/>
          <w:b w:val="0"/>
          <w:bCs w:val="0"/>
          <w:color w:val="00000A"/>
          <w:sz w:val="24"/>
          <w:szCs w:val="24"/>
          <w:lang w:bidi="hi-IN"/>
        </w:rPr>
      </w:pPr>
    </w:p>
    <w:p>
      <w:pPr>
        <w:numPr>
          <w:ilvl w:val="0"/>
          <w:numId w:val="0"/>
        </w:numPr>
        <w:spacing w:before="0" w:after="0" w:line="240" w:lineRule="auto"/>
        <w:ind w:leftChars="0" w:firstLine="360" w:firstLineChars="150"/>
        <w:jc w:val="both"/>
        <w:rPr>
          <w:rFonts w:eastAsia="Tahoma"/>
          <w:b w:val="0"/>
          <w:bCs w:val="0"/>
          <w:color w:val="00000A"/>
          <w:sz w:val="24"/>
          <w:szCs w:val="24"/>
          <w:lang w:bidi="hi-IN"/>
        </w:rPr>
      </w:pPr>
    </w:p>
    <w:p>
      <w:pPr>
        <w:numPr>
          <w:ilvl w:val="0"/>
          <w:numId w:val="0"/>
        </w:numPr>
        <w:spacing w:before="0" w:after="0" w:line="240" w:lineRule="auto"/>
        <w:ind w:leftChars="0" w:firstLine="360" w:firstLineChars="150"/>
        <w:jc w:val="both"/>
        <w:rPr>
          <w:rFonts w:ascii="Times New Roman" w:hAnsi="Times New Roman"/>
          <w:b/>
          <w:bCs/>
          <w:sz w:val="24"/>
          <w:szCs w:val="24"/>
          <w:lang w:val="uk-UA"/>
        </w:rPr>
      </w:pPr>
      <w:r>
        <w:rPr>
          <w:rFonts w:eastAsia="Tahoma"/>
          <w:b w:val="0"/>
          <w:bCs w:val="0"/>
          <w:color w:val="00000A"/>
          <w:sz w:val="24"/>
          <w:szCs w:val="24"/>
          <w:lang w:bidi="hi-IN"/>
        </w:rPr>
        <w:t>Якісні характеристики</w:t>
      </w:r>
      <w:r>
        <w:rPr>
          <w:rFonts w:eastAsia="Tahoma"/>
          <w:b w:val="0"/>
          <w:bCs w:val="0"/>
          <w:color w:val="00000A"/>
          <w:sz w:val="24"/>
          <w:szCs w:val="24"/>
          <w:lang w:val="en-US" w:bidi="hi-IN"/>
        </w:rPr>
        <w:t xml:space="preserve"> </w:t>
      </w:r>
      <w:r>
        <w:rPr>
          <w:rFonts w:eastAsia="Tahoma"/>
          <w:b w:val="0"/>
          <w:bCs w:val="0"/>
          <w:color w:val="00000A"/>
          <w:sz w:val="24"/>
          <w:szCs w:val="24"/>
          <w:lang w:val="uk-UA" w:bidi="hi-IN"/>
        </w:rPr>
        <w:t>т</w:t>
      </w:r>
      <w:r>
        <w:rPr>
          <w:rFonts w:eastAsia="Tahoma"/>
          <w:b w:val="0"/>
          <w:bCs w:val="0"/>
          <w:color w:val="00000A"/>
          <w:sz w:val="24"/>
          <w:szCs w:val="24"/>
          <w:lang w:bidi="hi-IN"/>
        </w:rPr>
        <w:t>овару повинні відповідати наступним критеріям</w:t>
      </w:r>
      <w:r>
        <w:rPr>
          <w:rFonts w:ascii="Times New Roman" w:hAnsi="Times New Roman"/>
          <w:sz w:val="24"/>
          <w:szCs w:val="24"/>
        </w:rPr>
        <w:t>:</w:t>
      </w:r>
      <w:r>
        <w:rPr>
          <w:sz w:val="24"/>
          <w:szCs w:val="24"/>
          <w:lang w:val="uk-UA"/>
        </w:rPr>
        <w:t xml:space="preserve"> </w:t>
      </w:r>
    </w:p>
    <w:p>
      <w:pPr>
        <w:tabs>
          <w:tab w:val="left" w:pos="381"/>
          <w:tab w:val="left" w:pos="9493"/>
        </w:tabs>
        <w:spacing w:before="0" w:after="0" w:line="240" w:lineRule="auto"/>
        <w:ind w:right="146" w:firstLine="0"/>
        <w:jc w:val="both"/>
        <w:rPr>
          <w:rFonts w:ascii="Times New Roman" w:hAnsi="Times New Roman"/>
          <w:b/>
          <w:bCs/>
          <w:sz w:val="24"/>
          <w:szCs w:val="24"/>
          <w:lang w:val="uk-UA"/>
        </w:rPr>
      </w:pPr>
    </w:p>
    <w:tbl>
      <w:tblPr>
        <w:tblStyle w:val="10"/>
        <w:tblW w:w="10562" w:type="dxa"/>
        <w:jc w:val="center"/>
        <w:tblInd w:w="-8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4"/>
        <w:gridCol w:w="1174"/>
        <w:gridCol w:w="1500"/>
        <w:gridCol w:w="1375"/>
        <w:gridCol w:w="1437"/>
        <w:gridCol w:w="1450"/>
        <w:gridCol w:w="1663"/>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4" w:hRule="atLeast"/>
          <w:jc w:val="center"/>
        </w:trPr>
        <w:tc>
          <w:tcPr>
            <w:tcW w:w="574"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b/>
                <w:sz w:val="24"/>
                <w:szCs w:val="24"/>
              </w:rPr>
            </w:pPr>
            <w:r>
              <w:rPr>
                <w:rFonts w:ascii="Times New Roman" w:hAnsi="Times New Roman"/>
                <w:b/>
                <w:sz w:val="24"/>
                <w:szCs w:val="24"/>
              </w:rPr>
              <w:t>№</w:t>
            </w:r>
          </w:p>
          <w:p>
            <w:pPr>
              <w:pStyle w:val="23"/>
              <w:jc w:val="center"/>
              <w:rPr>
                <w:rFonts w:ascii="Times New Roman" w:hAnsi="Times New Roman"/>
                <w:b/>
                <w:sz w:val="24"/>
                <w:szCs w:val="24"/>
              </w:rPr>
            </w:pPr>
            <w:r>
              <w:rPr>
                <w:rFonts w:ascii="Times New Roman" w:hAnsi="Times New Roman"/>
                <w:b/>
                <w:sz w:val="24"/>
                <w:szCs w:val="24"/>
              </w:rPr>
              <w:t>з/п</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b/>
                <w:sz w:val="24"/>
                <w:szCs w:val="24"/>
              </w:rPr>
            </w:pPr>
            <w:r>
              <w:rPr>
                <w:rFonts w:ascii="Times New Roman" w:hAnsi="Times New Roman"/>
                <w:b/>
                <w:color w:val="000000"/>
                <w:sz w:val="24"/>
                <w:szCs w:val="24"/>
              </w:rPr>
              <w:t>Марка</w:t>
            </w:r>
            <w:r>
              <w:rPr>
                <w:rFonts w:ascii="Times New Roman" w:hAnsi="Times New Roman"/>
                <w:b/>
                <w:sz w:val="24"/>
                <w:szCs w:val="24"/>
              </w:rPr>
              <w:t xml:space="preserve"> товару</w:t>
            </w:r>
          </w:p>
        </w:tc>
        <w:tc>
          <w:tcPr>
            <w:tcW w:w="1500" w:type="dxa"/>
            <w:tcBorders>
              <w:top w:val="single" w:color="000000" w:sz="4" w:space="0"/>
              <w:left w:val="single" w:color="000000" w:sz="4" w:space="0"/>
              <w:bottom w:val="single" w:color="000000" w:sz="4" w:space="0"/>
              <w:right w:val="single" w:color="000000" w:sz="4" w:space="0"/>
            </w:tcBorders>
            <w:vAlign w:val="top"/>
          </w:tcPr>
          <w:p>
            <w:pPr>
              <w:pStyle w:val="23"/>
              <w:jc w:val="center"/>
              <w:rPr>
                <w:rFonts w:ascii="Times New Roman" w:hAnsi="Times New Roman"/>
                <w:b/>
                <w:sz w:val="24"/>
                <w:szCs w:val="24"/>
                <w:lang w:val="ru-RU"/>
              </w:rPr>
            </w:pPr>
          </w:p>
          <w:p>
            <w:pPr>
              <w:pStyle w:val="23"/>
              <w:jc w:val="center"/>
              <w:rPr>
                <w:rFonts w:ascii="Times New Roman" w:hAnsi="Times New Roman"/>
                <w:b/>
                <w:sz w:val="24"/>
                <w:szCs w:val="24"/>
                <w:lang w:val="ru-RU"/>
              </w:rPr>
            </w:pPr>
          </w:p>
          <w:p>
            <w:pPr>
              <w:pStyle w:val="23"/>
              <w:jc w:val="center"/>
              <w:rPr>
                <w:lang w:val="uk-UA"/>
              </w:rPr>
            </w:pPr>
            <w:r>
              <w:rPr>
                <w:rFonts w:ascii="Times New Roman" w:hAnsi="Times New Roman"/>
                <w:b/>
                <w:sz w:val="24"/>
                <w:szCs w:val="24"/>
                <w:lang w:val="ru-RU"/>
              </w:rPr>
              <w:t>Фракція (р</w:t>
            </w:r>
            <w:r>
              <w:rPr>
                <w:rFonts w:ascii="Times New Roman" w:hAnsi="Times New Roman"/>
                <w:b/>
                <w:sz w:val="24"/>
                <w:szCs w:val="24"/>
                <w:lang w:val="uk-UA"/>
              </w:rPr>
              <w:t>озмір кусків</w:t>
            </w:r>
            <w:r>
              <w:rPr>
                <w:rFonts w:ascii="Times New Roman" w:hAnsi="Times New Roman"/>
                <w:b/>
                <w:sz w:val="24"/>
                <w:szCs w:val="24"/>
                <w:lang w:val="ru-RU"/>
              </w:rPr>
              <w:t>)</w:t>
            </w:r>
            <w:r>
              <w:rPr>
                <w:rFonts w:ascii="Times New Roman" w:hAnsi="Times New Roman"/>
                <w:b/>
                <w:sz w:val="24"/>
                <w:szCs w:val="24"/>
                <w:lang w:val="uk-UA"/>
              </w:rPr>
              <w:t>, мм</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b/>
                <w:sz w:val="24"/>
                <w:szCs w:val="24"/>
              </w:rPr>
            </w:pPr>
            <w:r>
              <w:rPr>
                <w:rFonts w:ascii="Times New Roman" w:hAnsi="Times New Roman"/>
                <w:b/>
                <w:sz w:val="24"/>
                <w:szCs w:val="24"/>
              </w:rPr>
              <w:t>Зольність на</w:t>
            </w:r>
          </w:p>
          <w:p>
            <w:pPr>
              <w:pStyle w:val="23"/>
              <w:jc w:val="center"/>
              <w:rPr>
                <w:rFonts w:ascii="Times New Roman" w:hAnsi="Times New Roman"/>
                <w:b/>
                <w:sz w:val="24"/>
                <w:szCs w:val="24"/>
              </w:rPr>
            </w:pPr>
            <w:r>
              <w:rPr>
                <w:rFonts w:ascii="Times New Roman" w:hAnsi="Times New Roman"/>
                <w:b/>
                <w:sz w:val="24"/>
                <w:szCs w:val="24"/>
              </w:rPr>
              <w:t>сухий стан</w:t>
            </w:r>
          </w:p>
          <w:p>
            <w:pPr>
              <w:pStyle w:val="23"/>
              <w:jc w:val="center"/>
              <w:rPr>
                <w:rFonts w:ascii="Times New Roman" w:hAnsi="Times New Roman"/>
                <w:b/>
                <w:sz w:val="24"/>
                <w:szCs w:val="24"/>
              </w:rPr>
            </w:pPr>
            <w:r>
              <w:rPr>
                <w:rFonts w:ascii="Times New Roman" w:hAnsi="Times New Roman"/>
                <w:b/>
                <w:sz w:val="24"/>
                <w:szCs w:val="24"/>
              </w:rPr>
              <w:t>палива, % не</w:t>
            </w:r>
          </w:p>
          <w:p>
            <w:pPr>
              <w:pStyle w:val="23"/>
              <w:jc w:val="center"/>
              <w:rPr>
                <w:rFonts w:ascii="Times New Roman" w:hAnsi="Times New Roman"/>
                <w:b/>
                <w:sz w:val="24"/>
                <w:szCs w:val="24"/>
              </w:rPr>
            </w:pPr>
            <w:r>
              <w:rPr>
                <w:rFonts w:ascii="Times New Roman" w:hAnsi="Times New Roman"/>
                <w:b/>
                <w:sz w:val="24"/>
                <w:szCs w:val="24"/>
              </w:rPr>
              <w:t>більше ніж</w:t>
            </w:r>
          </w:p>
        </w:tc>
        <w:tc>
          <w:tcPr>
            <w:tcW w:w="1437"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b/>
                <w:sz w:val="24"/>
                <w:szCs w:val="24"/>
              </w:rPr>
            </w:pPr>
            <w:r>
              <w:rPr>
                <w:rFonts w:ascii="Times New Roman" w:hAnsi="Times New Roman"/>
                <w:b/>
                <w:sz w:val="24"/>
                <w:szCs w:val="24"/>
              </w:rPr>
              <w:t>Загальна</w:t>
            </w:r>
          </w:p>
          <w:p>
            <w:pPr>
              <w:pStyle w:val="23"/>
              <w:jc w:val="center"/>
              <w:rPr>
                <w:rFonts w:ascii="Times New Roman" w:hAnsi="Times New Roman"/>
                <w:b/>
                <w:sz w:val="24"/>
                <w:szCs w:val="24"/>
              </w:rPr>
            </w:pPr>
            <w:r>
              <w:rPr>
                <w:rFonts w:ascii="Times New Roman" w:hAnsi="Times New Roman"/>
                <w:b/>
                <w:sz w:val="24"/>
                <w:szCs w:val="24"/>
              </w:rPr>
              <w:t>волог</w:t>
            </w:r>
            <w:r>
              <w:rPr>
                <w:rFonts w:ascii="Times New Roman" w:hAnsi="Times New Roman"/>
                <w:b/>
                <w:sz w:val="24"/>
                <w:szCs w:val="24"/>
                <w:lang w:val="uk-UA"/>
              </w:rPr>
              <w:t>а</w:t>
            </w:r>
            <w:r>
              <w:rPr>
                <w:rFonts w:ascii="Times New Roman" w:hAnsi="Times New Roman"/>
                <w:b/>
                <w:sz w:val="24"/>
                <w:szCs w:val="24"/>
              </w:rPr>
              <w:t xml:space="preserve"> на</w:t>
            </w:r>
          </w:p>
          <w:p>
            <w:pPr>
              <w:pStyle w:val="23"/>
              <w:jc w:val="center"/>
              <w:rPr>
                <w:rFonts w:ascii="Times New Roman" w:hAnsi="Times New Roman"/>
                <w:b/>
                <w:sz w:val="24"/>
                <w:szCs w:val="24"/>
              </w:rPr>
            </w:pPr>
            <w:r>
              <w:rPr>
                <w:rFonts w:ascii="Times New Roman" w:hAnsi="Times New Roman"/>
                <w:b/>
                <w:sz w:val="24"/>
                <w:szCs w:val="24"/>
              </w:rPr>
              <w:t>робочий стан</w:t>
            </w:r>
          </w:p>
          <w:p>
            <w:pPr>
              <w:pStyle w:val="23"/>
              <w:jc w:val="center"/>
              <w:rPr>
                <w:rFonts w:ascii="Times New Roman" w:hAnsi="Times New Roman"/>
                <w:b/>
                <w:sz w:val="24"/>
                <w:szCs w:val="24"/>
                <w:lang w:val="uk-UA"/>
              </w:rPr>
            </w:pPr>
            <w:r>
              <w:rPr>
                <w:rFonts w:ascii="Times New Roman" w:hAnsi="Times New Roman"/>
                <w:b/>
                <w:sz w:val="24"/>
                <w:szCs w:val="24"/>
              </w:rPr>
              <w:t>палива, %</w:t>
            </w:r>
            <w:r>
              <w:rPr>
                <w:rFonts w:ascii="Times New Roman" w:hAnsi="Times New Roman"/>
                <w:b/>
                <w:sz w:val="24"/>
                <w:szCs w:val="24"/>
                <w:lang w:val="uk-UA"/>
              </w:rPr>
              <w:t xml:space="preserve"> </w:t>
            </w:r>
          </w:p>
          <w:p>
            <w:pPr>
              <w:pStyle w:val="23"/>
              <w:jc w:val="center"/>
              <w:rPr>
                <w:rFonts w:ascii="Times New Roman" w:hAnsi="Times New Roman"/>
                <w:b/>
                <w:sz w:val="24"/>
                <w:szCs w:val="24"/>
              </w:rPr>
            </w:pPr>
            <w:r>
              <w:rPr>
                <w:rFonts w:ascii="Times New Roman" w:hAnsi="Times New Roman"/>
                <w:b/>
                <w:sz w:val="24"/>
                <w:szCs w:val="24"/>
              </w:rPr>
              <w:t>не більше ніж</w:t>
            </w:r>
          </w:p>
        </w:tc>
        <w:tc>
          <w:tcPr>
            <w:tcW w:w="1450" w:type="dxa"/>
            <w:tcBorders>
              <w:top w:val="single" w:color="000000" w:sz="4" w:space="0"/>
              <w:left w:val="single" w:color="000000" w:sz="4" w:space="0"/>
              <w:bottom w:val="single" w:color="000000" w:sz="4" w:space="0"/>
              <w:right w:val="single" w:color="000000" w:sz="4" w:space="0"/>
            </w:tcBorders>
            <w:vAlign w:val="top"/>
          </w:tcPr>
          <w:p>
            <w:pPr>
              <w:pStyle w:val="23"/>
              <w:jc w:val="center"/>
              <w:rPr>
                <w:rFonts w:ascii="Times New Roman" w:hAnsi="Times New Roman"/>
                <w:b/>
                <w:sz w:val="24"/>
                <w:szCs w:val="24"/>
                <w:lang w:val="uk-UA"/>
              </w:rPr>
            </w:pPr>
            <w:r>
              <w:rPr>
                <w:rFonts w:ascii="Times New Roman" w:hAnsi="Times New Roman"/>
                <w:b/>
                <w:sz w:val="24"/>
                <w:szCs w:val="24"/>
                <w:lang w:val="uk-UA"/>
              </w:rPr>
              <w:t>Нижча теплота згорання на робочий стан палива, ккал/кг не менше ніж</w:t>
            </w:r>
          </w:p>
          <w:p>
            <w:pPr>
              <w:pStyle w:val="23"/>
              <w:jc w:val="center"/>
              <w:rPr>
                <w:rFonts w:ascii="Times New Roman" w:hAnsi="Times New Roman"/>
                <w:b/>
                <w:sz w:val="24"/>
                <w:szCs w:val="24"/>
                <w:lang w:val="uk-UA"/>
              </w:rPr>
            </w:pPr>
            <w:r>
              <w:rPr>
                <w:rFonts w:ascii="Times New Roman" w:hAnsi="Times New Roman"/>
                <w:b/>
                <w:sz w:val="24"/>
                <w:szCs w:val="24"/>
                <w:lang w:val="uk-UA"/>
              </w:rPr>
              <w:t xml:space="preserve"> </w:t>
            </w:r>
          </w:p>
        </w:tc>
        <w:tc>
          <w:tcPr>
            <w:tcW w:w="1663" w:type="dxa"/>
            <w:tcBorders>
              <w:top w:val="single" w:color="000000" w:sz="4" w:space="0"/>
              <w:left w:val="single" w:color="000000" w:sz="4" w:space="0"/>
              <w:bottom w:val="single" w:color="000000" w:sz="4" w:space="0"/>
              <w:right w:val="single" w:color="000000" w:sz="4" w:space="0"/>
            </w:tcBorders>
            <w:vAlign w:val="top"/>
          </w:tcPr>
          <w:p>
            <w:pPr>
              <w:jc w:val="center"/>
              <w:rPr>
                <w:rFonts w:hint="default"/>
                <w:b/>
                <w:bCs/>
                <w:sz w:val="24"/>
                <w:szCs w:val="24"/>
                <w:lang w:eastAsia="uk-UA"/>
              </w:rPr>
            </w:pPr>
            <w:r>
              <w:rPr>
                <w:rFonts w:hint="default"/>
                <w:b/>
                <w:bCs/>
                <w:sz w:val="24"/>
                <w:szCs w:val="24"/>
                <w:lang w:eastAsia="uk-UA"/>
              </w:rPr>
              <w:t>Масова частка кусків розміром менше нижчої границі, %, не більше ніж</w:t>
            </w:r>
          </w:p>
          <w:p>
            <w:pPr>
              <w:jc w:val="center"/>
              <w:rPr>
                <w:rFonts w:hint="default"/>
                <w:b/>
                <w:bCs/>
                <w:sz w:val="24"/>
                <w:szCs w:val="24"/>
                <w:lang w:val="uk-UA" w:eastAsia="uk-UA"/>
              </w:rPr>
            </w:pPr>
          </w:p>
        </w:tc>
        <w:tc>
          <w:tcPr>
            <w:tcW w:w="1389" w:type="dxa"/>
            <w:tcBorders>
              <w:top w:val="single" w:color="000000" w:sz="4" w:space="0"/>
              <w:left w:val="single" w:color="000000" w:sz="4" w:space="0"/>
              <w:bottom w:val="single" w:color="000000" w:sz="4" w:space="0"/>
              <w:right w:val="single" w:color="000000" w:sz="4" w:space="0"/>
            </w:tcBorders>
            <w:vAlign w:val="top"/>
          </w:tcPr>
          <w:p>
            <w:pPr>
              <w:pStyle w:val="23"/>
              <w:jc w:val="center"/>
              <w:rPr>
                <w:rFonts w:ascii="Times New Roman" w:hAnsi="Times New Roman"/>
                <w:b/>
                <w:sz w:val="24"/>
                <w:szCs w:val="24"/>
                <w:lang w:val="uk-UA"/>
              </w:rPr>
            </w:pPr>
          </w:p>
          <w:p>
            <w:pPr>
              <w:pStyle w:val="23"/>
              <w:jc w:val="center"/>
              <w:rPr>
                <w:rFonts w:ascii="Times New Roman" w:hAnsi="Times New Roman"/>
                <w:b/>
                <w:sz w:val="24"/>
                <w:szCs w:val="24"/>
                <w:lang w:val="uk-UA"/>
              </w:rPr>
            </w:pPr>
          </w:p>
          <w:p>
            <w:pPr>
              <w:pStyle w:val="23"/>
              <w:jc w:val="center"/>
              <w:rPr>
                <w:rFonts w:ascii="Times New Roman" w:hAnsi="Times New Roman"/>
                <w:b/>
                <w:sz w:val="24"/>
                <w:szCs w:val="24"/>
                <w:lang w:val="uk-UA"/>
              </w:rPr>
            </w:pPr>
          </w:p>
          <w:p>
            <w:pPr>
              <w:pStyle w:val="23"/>
              <w:jc w:val="center"/>
              <w:rPr>
                <w:rFonts w:ascii="Times New Roman" w:hAnsi="Times New Roman"/>
                <w:b/>
                <w:sz w:val="24"/>
                <w:szCs w:val="24"/>
                <w:lang w:val="uk-UA"/>
              </w:rPr>
            </w:pPr>
          </w:p>
          <w:p>
            <w:pPr>
              <w:pStyle w:val="23"/>
              <w:jc w:val="center"/>
              <w:rPr>
                <w:rFonts w:ascii="Times New Roman" w:hAnsi="Times New Roman"/>
                <w:b/>
                <w:sz w:val="24"/>
                <w:szCs w:val="24"/>
                <w:lang w:val="uk-UA"/>
              </w:rPr>
            </w:pPr>
            <w:r>
              <w:rPr>
                <w:rFonts w:ascii="Times New Roman" w:hAnsi="Times New Roman"/>
                <w:b/>
                <w:sz w:val="24"/>
                <w:szCs w:val="24"/>
                <w:lang w:val="uk-UA"/>
              </w:rPr>
              <w:t>Кількість, тонн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6" w:hRule="atLeast"/>
          <w:jc w:val="center"/>
        </w:trPr>
        <w:tc>
          <w:tcPr>
            <w:tcW w:w="574"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sz w:val="24"/>
                <w:szCs w:val="24"/>
                <w:lang w:val="uk-UA"/>
              </w:rPr>
            </w:pPr>
            <w:r>
              <w:rPr>
                <w:rFonts w:ascii="Times New Roman" w:hAnsi="Times New Roman"/>
                <w:sz w:val="24"/>
                <w:szCs w:val="24"/>
                <w:lang w:val="uk-UA"/>
              </w:rPr>
              <w:t>1.</w:t>
            </w:r>
          </w:p>
          <w:p>
            <w:pPr>
              <w:pStyle w:val="23"/>
              <w:jc w:val="center"/>
              <w:rPr>
                <w:rFonts w:ascii="Times New Roman" w:hAnsi="Times New Roman"/>
                <w:sz w:val="24"/>
                <w:szCs w:val="24"/>
                <w:lang w:val="uk-UA"/>
              </w:rPr>
            </w:pPr>
          </w:p>
          <w:p>
            <w:pPr>
              <w:pStyle w:val="23"/>
              <w:jc w:val="center"/>
              <w:rPr>
                <w:rFonts w:ascii="Times New Roman" w:hAnsi="Times New Roman"/>
                <w:sz w:val="24"/>
                <w:szCs w:val="24"/>
                <w:lang w:val="uk-UA"/>
              </w:rPr>
            </w:pPr>
          </w:p>
          <w:p>
            <w:pPr>
              <w:pStyle w:val="23"/>
              <w:jc w:val="center"/>
              <w:rPr>
                <w:rFonts w:ascii="Times New Roman" w:hAnsi="Times New Roman"/>
                <w:sz w:val="24"/>
                <w:szCs w:val="24"/>
                <w:lang w:val="uk-UA"/>
              </w:rPr>
            </w:pPr>
          </w:p>
          <w:p>
            <w:pPr>
              <w:pStyle w:val="23"/>
              <w:jc w:val="center"/>
              <w:rPr>
                <w:rFonts w:ascii="Times New Roman" w:hAnsi="Times New Roman"/>
                <w:sz w:val="24"/>
                <w:szCs w:val="24"/>
                <w:lang w:val="uk-UA"/>
              </w:rPr>
            </w:pPr>
          </w:p>
        </w:tc>
        <w:tc>
          <w:tcPr>
            <w:tcW w:w="117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szCs w:val="24"/>
                <w:lang w:val="uk-UA" w:eastAsia="en-US"/>
              </w:rPr>
            </w:pPr>
            <w:r>
              <w:t>Вугілля марки</w:t>
            </w:r>
            <w:r>
              <w:rPr>
                <w:lang w:val="en-US"/>
              </w:rPr>
              <w:t xml:space="preserve"> </w:t>
            </w:r>
            <w:r>
              <w:rPr>
                <w:lang w:val="uk-UA" w:eastAsia="en-US"/>
              </w:rPr>
              <w:t xml:space="preserve">ДГ </w:t>
            </w: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tc>
        <w:tc>
          <w:tcPr>
            <w:tcW w:w="1500" w:type="dxa"/>
            <w:tcBorders>
              <w:top w:val="single" w:color="000000" w:sz="4" w:space="0"/>
              <w:left w:val="single" w:color="000000" w:sz="4" w:space="0"/>
              <w:bottom w:val="single" w:color="000000" w:sz="4" w:space="0"/>
              <w:right w:val="single" w:color="000000" w:sz="4" w:space="0"/>
            </w:tcBorders>
            <w:vAlign w:val="top"/>
          </w:tcPr>
          <w:p>
            <w:pPr>
              <w:pStyle w:val="23"/>
              <w:jc w:val="center"/>
            </w:pPr>
            <w:r>
              <w:rPr>
                <w:rFonts w:ascii="Times New Roman" w:hAnsi="Times New Roman"/>
                <w:sz w:val="24"/>
                <w:szCs w:val="24"/>
                <w:lang w:val="uk-UA"/>
              </w:rPr>
              <w:t>від 13 до 100 мм</w:t>
            </w:r>
          </w:p>
        </w:tc>
        <w:tc>
          <w:tcPr>
            <w:tcW w:w="1375" w:type="dxa"/>
            <w:tcBorders>
              <w:top w:val="single" w:color="000000" w:sz="4" w:space="0"/>
              <w:left w:val="single" w:color="000000" w:sz="4" w:space="0"/>
              <w:bottom w:val="single" w:color="000000" w:sz="4" w:space="0"/>
              <w:right w:val="single" w:color="000000" w:sz="4" w:space="0"/>
            </w:tcBorders>
            <w:vAlign w:val="center"/>
          </w:tcPr>
          <w:p>
            <w:pPr>
              <w:jc w:val="center"/>
              <w:rPr>
                <w:lang w:val="uk-UA" w:eastAsia="en-US"/>
              </w:rPr>
            </w:pPr>
            <w:r>
              <w:rPr>
                <w:lang w:val="uk-UA"/>
              </w:rPr>
              <w:t>14</w:t>
            </w:r>
            <w:r>
              <w:rPr>
                <w:lang w:val="uk-UA" w:eastAsia="en-US"/>
              </w:rPr>
              <w:t xml:space="preserve"> </w:t>
            </w: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suppressAutoHyphens w:val="0"/>
              <w:spacing w:line="276" w:lineRule="auto"/>
              <w:jc w:val="center"/>
              <w:rPr>
                <w:rFonts w:ascii="Times New Roman" w:hAnsi="Times New Roman"/>
                <w:sz w:val="24"/>
                <w:szCs w:val="24"/>
                <w:lang w:val="uk-UA"/>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lang w:val="uk-UA" w:eastAsia="en-US"/>
              </w:rPr>
            </w:pPr>
            <w:r>
              <w:rPr>
                <w:lang w:val="uk-UA"/>
              </w:rPr>
              <w:t>14</w:t>
            </w:r>
            <w:r>
              <w:rPr>
                <w:lang w:val="uk-UA" w:eastAsia="en-US"/>
              </w:rPr>
              <w:t xml:space="preserve"> </w:t>
            </w: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jc w:val="center"/>
              <w:rPr>
                <w:rFonts w:ascii="Times New Roman" w:hAnsi="Times New Roman"/>
                <w:sz w:val="24"/>
                <w:szCs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lang w:val="uk-UA" w:eastAsia="en-US"/>
              </w:rPr>
            </w:pPr>
            <w:r>
              <w:rPr>
                <w:lang w:val="uk-UA" w:eastAsia="en-US"/>
              </w:rPr>
              <w:t>5500</w:t>
            </w: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jc w:val="center"/>
              <w:rPr>
                <w:rFonts w:ascii="Times New Roman" w:hAnsi="Times New Roman"/>
                <w:sz w:val="24"/>
                <w:szCs w:val="24"/>
                <w:lang w:val="uk-UA"/>
              </w:rPr>
            </w:pPr>
          </w:p>
        </w:tc>
        <w:tc>
          <w:tcPr>
            <w:tcW w:w="1663" w:type="dxa"/>
            <w:tcBorders>
              <w:top w:val="single" w:color="000000" w:sz="4" w:space="0"/>
              <w:left w:val="single" w:color="000000" w:sz="4" w:space="0"/>
              <w:bottom w:val="single" w:color="000000" w:sz="4" w:space="0"/>
              <w:right w:val="single" w:color="000000" w:sz="4" w:space="0"/>
            </w:tcBorders>
            <w:vAlign w:val="center"/>
          </w:tcPr>
          <w:p>
            <w:pPr>
              <w:jc w:val="center"/>
              <w:rPr>
                <w:lang w:val="uk-UA" w:eastAsia="en-US"/>
              </w:rPr>
            </w:pPr>
            <w:r>
              <w:rPr>
                <w:lang w:val="uk-UA"/>
              </w:rPr>
              <w:t>17</w:t>
            </w: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jc w:val="center"/>
              <w:rPr>
                <w:rFonts w:ascii="Times New Roman" w:hAnsi="Times New Roman"/>
                <w:sz w:val="24"/>
                <w:szCs w:val="24"/>
                <w:lang w:val="uk-U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jc w:val="center"/>
              <w:rPr>
                <w:lang w:val="uk-UA" w:eastAsia="en-US"/>
              </w:rPr>
            </w:pPr>
            <w:r>
              <w:rPr>
                <w:lang w:val="uk-UA" w:eastAsia="en-US"/>
              </w:rPr>
              <w:t>25</w:t>
            </w: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pStyle w:val="23"/>
              <w:jc w:val="center"/>
              <w:rPr>
                <w:rFonts w:ascii="Times New Roman" w:hAnsi="Times New Roman"/>
                <w:sz w:val="24"/>
                <w:szCs w:val="24"/>
                <w:lang w:val="uk-UA" w:eastAsia="en-US"/>
              </w:rPr>
            </w:pPr>
          </w:p>
          <w:p>
            <w:pPr>
              <w:jc w:val="center"/>
              <w:rPr>
                <w:rFonts w:ascii="Times New Roman" w:hAnsi="Times New Roman"/>
                <w:sz w:val="24"/>
                <w:szCs w:val="24"/>
                <w:highlight w:val="yellow"/>
                <w:lang w:val="uk-UA"/>
              </w:rPr>
            </w:pPr>
          </w:p>
        </w:tc>
      </w:tr>
    </w:tbl>
    <w:p>
      <w:pPr>
        <w:ind w:left="0" w:right="0" w:firstLine="708"/>
        <w:jc w:val="both"/>
        <w:rPr>
          <w:b/>
        </w:rPr>
      </w:pPr>
    </w:p>
    <w:p>
      <w:pPr>
        <w:spacing w:before="0" w:after="0" w:line="240" w:lineRule="auto"/>
        <w:ind w:firstLine="480" w:firstLineChars="200"/>
        <w:jc w:val="both"/>
        <w:rPr>
          <w:i/>
          <w:iCs/>
        </w:rPr>
      </w:pPr>
      <w:r>
        <w:rPr>
          <w:rFonts w:ascii="Times New Roman" w:hAnsi="Times New Roman" w:eastAsia="Times New Roman" w:cs="Times New Roman"/>
          <w:i/>
          <w:iCs/>
          <w:lang w:val="uk-UA"/>
        </w:rPr>
        <w:t xml:space="preserve">Технічна специфікація подається </w:t>
      </w:r>
      <w:r>
        <w:rPr>
          <w:rFonts w:cs="Times New Roman"/>
          <w:i/>
          <w:iCs/>
          <w:lang w:val="uk-UA"/>
        </w:rPr>
        <w:t>у</w:t>
      </w:r>
      <w:r>
        <w:rPr>
          <w:rFonts w:ascii="Times New Roman" w:hAnsi="Times New Roman" w:eastAsia="Times New Roman" w:cs="Times New Roman"/>
          <w:i/>
          <w:iCs/>
          <w:lang w:val="uk-UA"/>
        </w:rPr>
        <w:t>часником у довільній формі повинна містити інформацію щодо відповідності кількісних, якісних та технологічних показників вугілля, що є предметом закупівлі та містити інформацію про показники зольності на сухий стан палива, загальної вологи на робочий стан палива, нижчої теплоти згорання, показники якості, що характеризують безпечність вугілля, включати посилання на відповідні нормативні документи, вимогам яких відповідає вугілля, що буде постачатись згідно умов даної закупівлі.</w:t>
      </w:r>
    </w:p>
    <w:p>
      <w:pPr>
        <w:ind w:left="0" w:right="0" w:firstLine="708"/>
        <w:jc w:val="both"/>
        <w:rPr>
          <w:b/>
        </w:rPr>
      </w:pPr>
    </w:p>
    <w:p>
      <w:pPr>
        <w:ind w:left="0" w:right="0" w:firstLine="708"/>
        <w:jc w:val="both"/>
        <w:rPr>
          <w:b/>
        </w:rPr>
      </w:pPr>
    </w:p>
    <w:p>
      <w:pPr>
        <w:ind w:left="0" w:right="0" w:firstLine="708"/>
        <w:jc w:val="both"/>
        <w:rPr>
          <w:b/>
        </w:rPr>
      </w:pPr>
    </w:p>
    <w:p>
      <w:pPr>
        <w:ind w:left="0" w:right="0" w:firstLine="708"/>
        <w:jc w:val="both"/>
        <w:rPr>
          <w:b/>
        </w:rPr>
      </w:pPr>
    </w:p>
    <w:p>
      <w:pPr>
        <w:ind w:left="0" w:right="0" w:firstLine="708"/>
        <w:jc w:val="both"/>
        <w:rPr>
          <w:b/>
        </w:rPr>
      </w:pPr>
      <w:bookmarkStart w:id="1" w:name="_GoBack"/>
      <w:bookmarkEnd w:id="1"/>
    </w:p>
    <w:p>
      <w:pPr>
        <w:ind w:left="0" w:right="0" w:firstLine="708"/>
        <w:jc w:val="both"/>
        <w:rPr>
          <w:b/>
        </w:rPr>
      </w:pPr>
    </w:p>
    <w:p>
      <w:pPr>
        <w:ind w:left="0" w:right="0" w:firstLine="708"/>
        <w:jc w:val="both"/>
        <w:rPr>
          <w:b/>
        </w:rPr>
      </w:pPr>
    </w:p>
    <w:p>
      <w:pPr>
        <w:ind w:left="0" w:right="0" w:firstLine="708"/>
        <w:jc w:val="both"/>
        <w:rPr>
          <w:b/>
        </w:rPr>
      </w:pPr>
    </w:p>
    <w:p>
      <w:pPr>
        <w:autoSpaceDE w:val="0"/>
        <w:ind w:right="0"/>
        <w:jc w:val="center"/>
        <w:rPr>
          <w:rFonts w:hint="default"/>
          <w:i/>
          <w:sz w:val="24"/>
        </w:rPr>
      </w:pPr>
      <w:r>
        <w:rPr>
          <w:rFonts w:hint="default"/>
          <w:i/>
          <w:sz w:val="24"/>
        </w:rPr>
        <w:t>Посада, прізвище, ініціали, підпис керівника або уповноваженої особи учасника,</w:t>
      </w:r>
    </w:p>
    <w:p>
      <w:pPr>
        <w:autoSpaceDE w:val="0"/>
        <w:ind w:right="0"/>
        <w:jc w:val="center"/>
        <w:rPr>
          <w:rFonts w:hint="default"/>
          <w:i/>
          <w:sz w:val="24"/>
          <w:lang w:val="uk-UA" w:eastAsia="en-US"/>
        </w:rPr>
      </w:pPr>
      <w:r>
        <w:rPr>
          <w:rFonts w:hint="default"/>
          <w:i/>
          <w:sz w:val="24"/>
        </w:rPr>
        <w:t>завірені</w:t>
      </w:r>
      <w:r>
        <w:rPr>
          <w:rFonts w:hint="default"/>
          <w:i/>
          <w:sz w:val="24"/>
          <w:lang w:val="ru-RU"/>
        </w:rPr>
        <w:t xml:space="preserve"> </w:t>
      </w:r>
      <w:r>
        <w:rPr>
          <w:rFonts w:hint="default"/>
          <w:i/>
          <w:sz w:val="24"/>
        </w:rPr>
        <w:t>печаткою (у разі наявності).</w:t>
      </w:r>
    </w:p>
    <w:sectPr>
      <w:footnotePr>
        <w:pos w:val="beneathText"/>
        <w:numFmt w:val="decimal"/>
      </w:footnotePr>
      <w:pgSz w:w="11906" w:h="16838"/>
      <w:pgMar w:top="469" w:right="567" w:bottom="993" w:left="1233"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Mangal">
    <w:altName w:val="Microsoft YaHei"/>
    <w:panose1 w:val="00000000000000000000"/>
    <w:charset w:val="01"/>
    <w:family w:val="roman"/>
    <w:pitch w:val="default"/>
    <w:sig w:usb0="00000000" w:usb1="00000000" w:usb2="00000000" w:usb3="00000000" w:csb0="00040001" w:csb1="00000000"/>
  </w:font>
  <w:font w:name="Franklin Gothic Medium">
    <w:panose1 w:val="020B0603020102020204"/>
    <w:charset w:val="CC"/>
    <w:family w:val="swiss"/>
    <w:pitch w:val="default"/>
    <w:sig w:usb0="00000287" w:usb1="00000000" w:usb2="00000000" w:usb3="00000000" w:csb0="2000009F" w:csb1="DFD70000"/>
  </w:font>
  <w:font w:name="Liberation Sans">
    <w:altName w:val="Arial"/>
    <w:panose1 w:val="00000000000000000000"/>
    <w:charset w:val="CC"/>
    <w:family w:val="swiss"/>
    <w:pitch w:val="default"/>
    <w:sig w:usb0="00000000" w:usb1="00000000" w:usb2="00000000" w:usb3="00000000" w:csb0="00040001" w:csb1="00000000"/>
  </w:font>
  <w:font w:name="Microsoft YaHei">
    <w:panose1 w:val="020B0503020204020204"/>
    <w:charset w:val="CC"/>
    <w:family w:val="auto"/>
    <w:pitch w:val="default"/>
    <w:sig w:usb0="80000287" w:usb1="2ACF3C50" w:usb2="00000016" w:usb3="00000000" w:csb0="0004001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53208E"/>
    <w:multiLevelType w:val="multilevel"/>
    <w:tmpl w:val="0053208E"/>
    <w:lvl w:ilvl="0" w:tentative="0">
      <w:start w:val="1"/>
      <w:numFmt w:val="bullet"/>
      <w:lvlText w:val="-"/>
      <w:lvlJc w:val="left"/>
      <w:pPr>
        <w:tabs>
          <w:tab w:val="left" w:pos="720"/>
        </w:tabs>
        <w:ind w:left="720" w:hanging="360"/>
      </w:pPr>
      <w:rPr>
        <w:rFonts w:hint="default" w:ascii="Times New Roman" w:hAnsi="Times New Roman" w:cs="Times New Roman"/>
        <w:sz w:val="24"/>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2">
    <w:nsid w:val="316B0EA8"/>
    <w:multiLevelType w:val="multilevel"/>
    <w:tmpl w:val="316B0EA8"/>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56B0"/>
    <w:rsid w:val="00863E0A"/>
    <w:rsid w:val="00AB6DE6"/>
    <w:rsid w:val="01024623"/>
    <w:rsid w:val="019B6294"/>
    <w:rsid w:val="01A10388"/>
    <w:rsid w:val="01FE2EA7"/>
    <w:rsid w:val="02900D72"/>
    <w:rsid w:val="02C744C3"/>
    <w:rsid w:val="0362253D"/>
    <w:rsid w:val="03807FDF"/>
    <w:rsid w:val="03E14578"/>
    <w:rsid w:val="03EA72A9"/>
    <w:rsid w:val="046B43F7"/>
    <w:rsid w:val="05690E19"/>
    <w:rsid w:val="057B6BEA"/>
    <w:rsid w:val="06E677C2"/>
    <w:rsid w:val="07A04666"/>
    <w:rsid w:val="07AC014E"/>
    <w:rsid w:val="07BB0E24"/>
    <w:rsid w:val="07C75F0B"/>
    <w:rsid w:val="080B6FDE"/>
    <w:rsid w:val="082C7BA5"/>
    <w:rsid w:val="08C61393"/>
    <w:rsid w:val="0942500D"/>
    <w:rsid w:val="097531C7"/>
    <w:rsid w:val="0AB107C8"/>
    <w:rsid w:val="0AF449D5"/>
    <w:rsid w:val="0B282BD0"/>
    <w:rsid w:val="0B7F7D3F"/>
    <w:rsid w:val="0B8520A2"/>
    <w:rsid w:val="0B9C06D4"/>
    <w:rsid w:val="0BA72AA5"/>
    <w:rsid w:val="0BF56F60"/>
    <w:rsid w:val="0C1D11F8"/>
    <w:rsid w:val="0CFA3C21"/>
    <w:rsid w:val="0D116091"/>
    <w:rsid w:val="0D332D4E"/>
    <w:rsid w:val="0D33514E"/>
    <w:rsid w:val="0D3A5484"/>
    <w:rsid w:val="0D5048C5"/>
    <w:rsid w:val="0DF129B8"/>
    <w:rsid w:val="0E291BCD"/>
    <w:rsid w:val="0E4023D9"/>
    <w:rsid w:val="0E6B2BBE"/>
    <w:rsid w:val="0E705376"/>
    <w:rsid w:val="0E7D1372"/>
    <w:rsid w:val="0EFD37EB"/>
    <w:rsid w:val="0F403658"/>
    <w:rsid w:val="0FBB6DAA"/>
    <w:rsid w:val="0FCC5CF9"/>
    <w:rsid w:val="0FD11CC7"/>
    <w:rsid w:val="0FDE2AC0"/>
    <w:rsid w:val="1066055F"/>
    <w:rsid w:val="1074672B"/>
    <w:rsid w:val="1112367F"/>
    <w:rsid w:val="117642AB"/>
    <w:rsid w:val="11A964AF"/>
    <w:rsid w:val="11DD0DE6"/>
    <w:rsid w:val="120776DE"/>
    <w:rsid w:val="12812825"/>
    <w:rsid w:val="1368772D"/>
    <w:rsid w:val="136F5753"/>
    <w:rsid w:val="1375744B"/>
    <w:rsid w:val="1468790C"/>
    <w:rsid w:val="1469252E"/>
    <w:rsid w:val="1542697F"/>
    <w:rsid w:val="15B726A8"/>
    <w:rsid w:val="16C44DE5"/>
    <w:rsid w:val="18667744"/>
    <w:rsid w:val="1885106B"/>
    <w:rsid w:val="188F5E18"/>
    <w:rsid w:val="191A5593"/>
    <w:rsid w:val="19476A8B"/>
    <w:rsid w:val="199E0A79"/>
    <w:rsid w:val="19B47072"/>
    <w:rsid w:val="19E97DE3"/>
    <w:rsid w:val="19F30F12"/>
    <w:rsid w:val="1AF95FB9"/>
    <w:rsid w:val="1B006402"/>
    <w:rsid w:val="1BD8166B"/>
    <w:rsid w:val="1C186430"/>
    <w:rsid w:val="1C8B58C2"/>
    <w:rsid w:val="1CDF3199"/>
    <w:rsid w:val="1DB263AA"/>
    <w:rsid w:val="1DD51BA7"/>
    <w:rsid w:val="1DFE6C14"/>
    <w:rsid w:val="1E7F5D46"/>
    <w:rsid w:val="1F86170F"/>
    <w:rsid w:val="1FA575EC"/>
    <w:rsid w:val="1FE0657B"/>
    <w:rsid w:val="207B1980"/>
    <w:rsid w:val="20F336C2"/>
    <w:rsid w:val="21B12662"/>
    <w:rsid w:val="22192B20"/>
    <w:rsid w:val="2285266B"/>
    <w:rsid w:val="22C80CC9"/>
    <w:rsid w:val="230469C3"/>
    <w:rsid w:val="235F12AF"/>
    <w:rsid w:val="23AB2AF4"/>
    <w:rsid w:val="24237AD3"/>
    <w:rsid w:val="2464102F"/>
    <w:rsid w:val="24AC4A08"/>
    <w:rsid w:val="24B555E1"/>
    <w:rsid w:val="2557115E"/>
    <w:rsid w:val="25C2289A"/>
    <w:rsid w:val="25E811FE"/>
    <w:rsid w:val="267A2A89"/>
    <w:rsid w:val="26E00B91"/>
    <w:rsid w:val="26F05327"/>
    <w:rsid w:val="275C234F"/>
    <w:rsid w:val="27DE16FE"/>
    <w:rsid w:val="27FD7210"/>
    <w:rsid w:val="28026A36"/>
    <w:rsid w:val="284E2EF5"/>
    <w:rsid w:val="28C30ADC"/>
    <w:rsid w:val="2903224E"/>
    <w:rsid w:val="292C3852"/>
    <w:rsid w:val="29DB106C"/>
    <w:rsid w:val="2A061378"/>
    <w:rsid w:val="2A4C6DCD"/>
    <w:rsid w:val="2A5C2C9D"/>
    <w:rsid w:val="2A6F710E"/>
    <w:rsid w:val="2AA07274"/>
    <w:rsid w:val="2AFC346D"/>
    <w:rsid w:val="2B000726"/>
    <w:rsid w:val="2B0872FD"/>
    <w:rsid w:val="2B291F7E"/>
    <w:rsid w:val="2B29458D"/>
    <w:rsid w:val="2BD87AD1"/>
    <w:rsid w:val="2BD87B3F"/>
    <w:rsid w:val="2BF25F7F"/>
    <w:rsid w:val="2C0755D8"/>
    <w:rsid w:val="2C6638C9"/>
    <w:rsid w:val="2CAD1BA1"/>
    <w:rsid w:val="2CDE6924"/>
    <w:rsid w:val="2E573E0D"/>
    <w:rsid w:val="2EAD6BB4"/>
    <w:rsid w:val="2F0D31C7"/>
    <w:rsid w:val="2FE56F6B"/>
    <w:rsid w:val="302921C8"/>
    <w:rsid w:val="30714C66"/>
    <w:rsid w:val="30A16143"/>
    <w:rsid w:val="310A6B6B"/>
    <w:rsid w:val="31342293"/>
    <w:rsid w:val="319D76C6"/>
    <w:rsid w:val="31BA1952"/>
    <w:rsid w:val="32122FA1"/>
    <w:rsid w:val="32801A75"/>
    <w:rsid w:val="32AE566F"/>
    <w:rsid w:val="33324FFA"/>
    <w:rsid w:val="34027BC1"/>
    <w:rsid w:val="34817E55"/>
    <w:rsid w:val="349B49C2"/>
    <w:rsid w:val="35542CAE"/>
    <w:rsid w:val="364074D5"/>
    <w:rsid w:val="36D5650A"/>
    <w:rsid w:val="385B1D3E"/>
    <w:rsid w:val="39F0722E"/>
    <w:rsid w:val="3A005583"/>
    <w:rsid w:val="3A461E51"/>
    <w:rsid w:val="3A6F5A82"/>
    <w:rsid w:val="3B822B3F"/>
    <w:rsid w:val="3B9A20EA"/>
    <w:rsid w:val="3C2861D0"/>
    <w:rsid w:val="3C44319A"/>
    <w:rsid w:val="3C8B2ECF"/>
    <w:rsid w:val="3CAD3BA9"/>
    <w:rsid w:val="3CD551C2"/>
    <w:rsid w:val="3D186EB7"/>
    <w:rsid w:val="3D420620"/>
    <w:rsid w:val="3EEE5EC7"/>
    <w:rsid w:val="3F636614"/>
    <w:rsid w:val="3FA67333"/>
    <w:rsid w:val="3FAB5393"/>
    <w:rsid w:val="401C3455"/>
    <w:rsid w:val="403C18AF"/>
    <w:rsid w:val="40680D58"/>
    <w:rsid w:val="40E34525"/>
    <w:rsid w:val="413B39B9"/>
    <w:rsid w:val="421D3AA5"/>
    <w:rsid w:val="42447959"/>
    <w:rsid w:val="426035EF"/>
    <w:rsid w:val="42A06C52"/>
    <w:rsid w:val="42D81967"/>
    <w:rsid w:val="43243AA4"/>
    <w:rsid w:val="43AD440A"/>
    <w:rsid w:val="441241C3"/>
    <w:rsid w:val="44976B44"/>
    <w:rsid w:val="44987E97"/>
    <w:rsid w:val="44CA5371"/>
    <w:rsid w:val="44FA5473"/>
    <w:rsid w:val="45D536B6"/>
    <w:rsid w:val="45D75990"/>
    <w:rsid w:val="464A7805"/>
    <w:rsid w:val="468A704D"/>
    <w:rsid w:val="47C25A48"/>
    <w:rsid w:val="47FF5E31"/>
    <w:rsid w:val="48C2031E"/>
    <w:rsid w:val="48FA20B1"/>
    <w:rsid w:val="49454B33"/>
    <w:rsid w:val="4A2E4302"/>
    <w:rsid w:val="4A6271F8"/>
    <w:rsid w:val="4B1A39DA"/>
    <w:rsid w:val="4BFE7BDD"/>
    <w:rsid w:val="4C403318"/>
    <w:rsid w:val="4D121E2E"/>
    <w:rsid w:val="4D887D95"/>
    <w:rsid w:val="4E903569"/>
    <w:rsid w:val="4EE31C5A"/>
    <w:rsid w:val="4F2571D3"/>
    <w:rsid w:val="4F6872AF"/>
    <w:rsid w:val="4F873E37"/>
    <w:rsid w:val="502E28F7"/>
    <w:rsid w:val="502F12AE"/>
    <w:rsid w:val="505B28D8"/>
    <w:rsid w:val="505F69F6"/>
    <w:rsid w:val="5087025F"/>
    <w:rsid w:val="509B65FF"/>
    <w:rsid w:val="513D2949"/>
    <w:rsid w:val="5231059C"/>
    <w:rsid w:val="52847A79"/>
    <w:rsid w:val="5292517A"/>
    <w:rsid w:val="52E24FD6"/>
    <w:rsid w:val="52F00567"/>
    <w:rsid w:val="53662442"/>
    <w:rsid w:val="536A7541"/>
    <w:rsid w:val="53F76B34"/>
    <w:rsid w:val="54595444"/>
    <w:rsid w:val="54FB35A8"/>
    <w:rsid w:val="5646155E"/>
    <w:rsid w:val="569E755C"/>
    <w:rsid w:val="56DA2674"/>
    <w:rsid w:val="56E63865"/>
    <w:rsid w:val="57964457"/>
    <w:rsid w:val="58197532"/>
    <w:rsid w:val="581A15A6"/>
    <w:rsid w:val="58764AB7"/>
    <w:rsid w:val="588D057C"/>
    <w:rsid w:val="58A1564C"/>
    <w:rsid w:val="590F5F94"/>
    <w:rsid w:val="597C5A7B"/>
    <w:rsid w:val="5983435A"/>
    <w:rsid w:val="5A830983"/>
    <w:rsid w:val="5AC471F5"/>
    <w:rsid w:val="5B276875"/>
    <w:rsid w:val="5B3A1E63"/>
    <w:rsid w:val="5C0E28BD"/>
    <w:rsid w:val="5D28674F"/>
    <w:rsid w:val="5D726C26"/>
    <w:rsid w:val="5D7A2C55"/>
    <w:rsid w:val="5D916EAC"/>
    <w:rsid w:val="5ECD7D98"/>
    <w:rsid w:val="5EFB58EA"/>
    <w:rsid w:val="5F870A37"/>
    <w:rsid w:val="5FCC61A3"/>
    <w:rsid w:val="5FEA2BC6"/>
    <w:rsid w:val="60127D27"/>
    <w:rsid w:val="60947CF1"/>
    <w:rsid w:val="60B14C42"/>
    <w:rsid w:val="616A6FFF"/>
    <w:rsid w:val="61891641"/>
    <w:rsid w:val="61AB19A3"/>
    <w:rsid w:val="626C4CF2"/>
    <w:rsid w:val="630E68ED"/>
    <w:rsid w:val="63482999"/>
    <w:rsid w:val="63CC70E0"/>
    <w:rsid w:val="64E114BA"/>
    <w:rsid w:val="64EE54BE"/>
    <w:rsid w:val="65004C03"/>
    <w:rsid w:val="65B00A82"/>
    <w:rsid w:val="66336C2D"/>
    <w:rsid w:val="669E18FD"/>
    <w:rsid w:val="67281A48"/>
    <w:rsid w:val="677C12D7"/>
    <w:rsid w:val="68402FCD"/>
    <w:rsid w:val="688E0FE2"/>
    <w:rsid w:val="688E15A4"/>
    <w:rsid w:val="68EC4A49"/>
    <w:rsid w:val="691715FE"/>
    <w:rsid w:val="69341BA3"/>
    <w:rsid w:val="699A2B1D"/>
    <w:rsid w:val="699D5156"/>
    <w:rsid w:val="69A93382"/>
    <w:rsid w:val="69D9094A"/>
    <w:rsid w:val="6A424EC7"/>
    <w:rsid w:val="6A5326F5"/>
    <w:rsid w:val="6A8726D8"/>
    <w:rsid w:val="6AAB410A"/>
    <w:rsid w:val="6ABA309A"/>
    <w:rsid w:val="6B0A3DA6"/>
    <w:rsid w:val="6B243A1E"/>
    <w:rsid w:val="6C356F0C"/>
    <w:rsid w:val="6C817A45"/>
    <w:rsid w:val="6CDF59D0"/>
    <w:rsid w:val="6D690112"/>
    <w:rsid w:val="6DFF4409"/>
    <w:rsid w:val="6E7034A4"/>
    <w:rsid w:val="6E7864BF"/>
    <w:rsid w:val="6EBC6DC7"/>
    <w:rsid w:val="6F2617CB"/>
    <w:rsid w:val="6F3614C4"/>
    <w:rsid w:val="70E6763C"/>
    <w:rsid w:val="71431C7A"/>
    <w:rsid w:val="7188380F"/>
    <w:rsid w:val="71BE4354"/>
    <w:rsid w:val="7258008C"/>
    <w:rsid w:val="732666DF"/>
    <w:rsid w:val="737B45F2"/>
    <w:rsid w:val="74193B00"/>
    <w:rsid w:val="742135EB"/>
    <w:rsid w:val="74406637"/>
    <w:rsid w:val="746B7514"/>
    <w:rsid w:val="76FC406A"/>
    <w:rsid w:val="77544BE1"/>
    <w:rsid w:val="77BB3AAC"/>
    <w:rsid w:val="77C27B72"/>
    <w:rsid w:val="78635798"/>
    <w:rsid w:val="78C740CE"/>
    <w:rsid w:val="79360825"/>
    <w:rsid w:val="795E6A7B"/>
    <w:rsid w:val="79A564B3"/>
    <w:rsid w:val="7C2D7507"/>
    <w:rsid w:val="7CE019C2"/>
    <w:rsid w:val="7D1F4F91"/>
    <w:rsid w:val="7D6134D3"/>
    <w:rsid w:val="7E22184F"/>
    <w:rsid w:val="7E3B54E9"/>
    <w:rsid w:val="7EDD3FC1"/>
    <w:rsid w:val="7F626474"/>
    <w:rsid w:val="7FA44F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unhideWhenUsed="0" w:uiPriority="7" w:semiHidden="0" w:name="Normal"/>
    <w:lsdException w:unhideWhenUsed="0" w:uiPriority="67" w:semiHidden="0" w:name="heading 1"/>
    <w:lsdException w:unhideWhenUsed="0" w:uiPriority="67" w:semiHidden="0" w:name="heading 2"/>
    <w:lsdException w:unhideWhenUsed="0" w:uiPriority="67"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uk-UA" w:eastAsia="zh-CN" w:bidi="ar-SA"/>
    </w:rPr>
  </w:style>
  <w:style w:type="paragraph" w:styleId="2">
    <w:name w:val="heading 1"/>
    <w:basedOn w:val="1"/>
    <w:next w:val="1"/>
    <w:uiPriority w:val="67"/>
    <w:pPr>
      <w:keepNext/>
      <w:numPr>
        <w:ilvl w:val="0"/>
        <w:numId w:val="1"/>
      </w:numPr>
      <w:spacing w:before="240" w:after="60"/>
      <w:outlineLvl w:val="0"/>
    </w:pPr>
    <w:rPr>
      <w:rFonts w:ascii="Cambria" w:hAnsi="Cambria" w:cs="Cambria"/>
      <w:b/>
      <w:bCs/>
      <w:kern w:val="2"/>
      <w:sz w:val="32"/>
      <w:szCs w:val="32"/>
    </w:rPr>
  </w:style>
  <w:style w:type="paragraph" w:styleId="3">
    <w:name w:val="heading 2"/>
    <w:basedOn w:val="1"/>
    <w:next w:val="1"/>
    <w:uiPriority w:val="67"/>
    <w:pPr>
      <w:keepNext/>
      <w:numPr>
        <w:ilvl w:val="1"/>
        <w:numId w:val="1"/>
      </w:numPr>
      <w:spacing w:before="240" w:after="60"/>
      <w:outlineLvl w:val="1"/>
    </w:pPr>
    <w:rPr>
      <w:rFonts w:ascii="Cambria" w:hAnsi="Cambria" w:cs="Cambria"/>
      <w:b/>
      <w:bCs/>
      <w:i/>
      <w:iCs/>
      <w:sz w:val="28"/>
      <w:szCs w:val="28"/>
    </w:rPr>
  </w:style>
  <w:style w:type="paragraph" w:styleId="4">
    <w:name w:val="heading 3"/>
    <w:basedOn w:val="1"/>
    <w:next w:val="1"/>
    <w:uiPriority w:val="67"/>
    <w:pPr>
      <w:numPr>
        <w:ilvl w:val="2"/>
        <w:numId w:val="1"/>
      </w:numPr>
      <w:spacing w:before="280" w:after="280"/>
      <w:outlineLvl w:val="2"/>
    </w:pPr>
    <w:rPr>
      <w:b/>
      <w:bCs/>
      <w:sz w:val="27"/>
      <w:szCs w:val="27"/>
    </w:rPr>
  </w:style>
  <w:style w:type="character" w:default="1" w:styleId="9">
    <w:name w:val="Default Paragraph Font"/>
    <w:semiHidden/>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67"/>
    <w:pPr>
      <w:spacing w:before="0" w:after="120"/>
    </w:pPr>
  </w:style>
  <w:style w:type="paragraph" w:styleId="6">
    <w:name w:val="Body Text Indent"/>
    <w:basedOn w:val="1"/>
    <w:qFormat/>
    <w:uiPriority w:val="67"/>
    <w:pPr>
      <w:spacing w:before="0" w:after="120"/>
      <w:ind w:left="283" w:right="0" w:firstLine="0"/>
    </w:pPr>
  </w:style>
  <w:style w:type="paragraph" w:styleId="7">
    <w:name w:val="List"/>
    <w:basedOn w:val="5"/>
    <w:qFormat/>
    <w:uiPriority w:val="67"/>
    <w:rPr>
      <w:rFonts w:cs="Arial"/>
    </w:rPr>
  </w:style>
  <w:style w:type="paragraph" w:styleId="8">
    <w:name w:val="Normal (Web)"/>
    <w:basedOn w:val="1"/>
    <w:unhideWhenUsed/>
    <w:qFormat/>
    <w:uiPriority w:val="0"/>
    <w:pPr>
      <w:spacing w:beforeAutospacing="1" w:afterAutospacing="1"/>
    </w:pPr>
    <w:rPr>
      <w:lang w:eastAsia="uk-UA"/>
    </w:rPr>
  </w:style>
  <w:style w:type="paragraph" w:customStyle="1" w:styleId="11">
    <w:name w:val="Standard"/>
    <w:qFormat/>
    <w:uiPriority w:val="6"/>
    <w:pPr>
      <w:widowControl w:val="0"/>
      <w:suppressAutoHyphens/>
      <w:textAlignment w:val="baseline"/>
    </w:pPr>
    <w:rPr>
      <w:rFonts w:ascii="Times New Roman" w:hAnsi="Times New Roman" w:eastAsia="SimSun" w:cs="Mangal"/>
      <w:color w:val="auto"/>
      <w:kern w:val="2"/>
      <w:sz w:val="24"/>
      <w:szCs w:val="24"/>
      <w:lang w:val="ru-RU" w:eastAsia="zh-CN" w:bidi="hi-IN"/>
    </w:rPr>
  </w:style>
  <w:style w:type="paragraph" w:customStyle="1" w:styleId="12">
    <w:name w:val="Обычный1"/>
    <w:uiPriority w:val="68"/>
    <w:pPr>
      <w:widowControl/>
      <w:suppressAutoHyphens/>
      <w:spacing w:line="276" w:lineRule="auto"/>
    </w:pPr>
    <w:rPr>
      <w:rFonts w:ascii="Arial" w:hAnsi="Arial" w:eastAsia="Times New Roman" w:cs="Arial"/>
      <w:color w:val="000000"/>
      <w:sz w:val="22"/>
      <w:szCs w:val="22"/>
      <w:lang w:val="ru-RU" w:eastAsia="zh-CN" w:bidi="ar-SA"/>
    </w:rPr>
  </w:style>
  <w:style w:type="paragraph" w:customStyle="1" w:styleId="13">
    <w:name w:val="Без інтервалів"/>
    <w:qFormat/>
    <w:uiPriority w:val="1"/>
    <w:rPr>
      <w:rFonts w:ascii="Calibri" w:hAnsi="Calibri" w:eastAsia="Calibri" w:cs="Times New Roman"/>
      <w:sz w:val="22"/>
      <w:szCs w:val="22"/>
      <w:lang w:val="uk-UA" w:eastAsia="en-US" w:bidi="ar-SA"/>
    </w:rPr>
  </w:style>
  <w:style w:type="paragraph" w:customStyle="1" w:styleId="14">
    <w:name w:val="Указатель1"/>
    <w:basedOn w:val="1"/>
    <w:qFormat/>
    <w:uiPriority w:val="67"/>
    <w:pPr>
      <w:suppressLineNumbers/>
    </w:pPr>
    <w:rPr>
      <w:rFonts w:cs="Arial"/>
    </w:rPr>
  </w:style>
  <w:style w:type="paragraph" w:customStyle="1" w:styleId="15">
    <w:name w:val="List Paragraph"/>
    <w:basedOn w:val="1"/>
    <w:qFormat/>
    <w:uiPriority w:val="7"/>
    <w:pPr>
      <w:suppressAutoHyphens w:val="0"/>
      <w:spacing w:before="0" w:after="200" w:line="276" w:lineRule="auto"/>
      <w:ind w:left="720" w:right="0" w:firstLine="0"/>
      <w:contextualSpacing/>
    </w:pPr>
    <w:rPr>
      <w:rFonts w:ascii="Calibri" w:hAnsi="Calibri" w:cs="Calibri"/>
      <w:sz w:val="22"/>
      <w:szCs w:val="22"/>
      <w:lang w:val="ru-RU"/>
    </w:rPr>
  </w:style>
  <w:style w:type="paragraph" w:customStyle="1" w:styleId="16">
    <w:name w:val="Style6"/>
    <w:basedOn w:val="1"/>
    <w:uiPriority w:val="7"/>
    <w:pPr>
      <w:widowControl w:val="0"/>
      <w:autoSpaceDE w:val="0"/>
      <w:spacing w:line="310" w:lineRule="exact"/>
      <w:jc w:val="center"/>
    </w:pPr>
    <w:rPr>
      <w:rFonts w:ascii="Franklin Gothic Medium" w:hAnsi="Franklin Gothic Medium" w:eastAsia="Calibri" w:cs="Franklin Gothic Medium"/>
      <w:lang w:val="ru-RU"/>
    </w:rPr>
  </w:style>
  <w:style w:type="paragraph" w:customStyle="1" w:styleId="17">
    <w:name w:val="Абзац списка"/>
    <w:basedOn w:val="1"/>
    <w:uiPriority w:val="67"/>
    <w:pPr>
      <w:suppressAutoHyphens w:val="0"/>
      <w:spacing w:before="0" w:after="200" w:line="276" w:lineRule="auto"/>
      <w:ind w:left="720" w:right="0" w:firstLine="0"/>
      <w:contextualSpacing/>
    </w:pPr>
    <w:rPr>
      <w:rFonts w:ascii="Calibri" w:hAnsi="Calibri" w:eastAsia="Calibri" w:cs="Calibri"/>
      <w:sz w:val="22"/>
      <w:szCs w:val="22"/>
      <w:lang w:val="ru-RU"/>
    </w:rPr>
  </w:style>
  <w:style w:type="paragraph" w:customStyle="1" w:styleId="18">
    <w:name w:val="Обычный (веб)1"/>
    <w:basedOn w:val="1"/>
    <w:qFormat/>
    <w:uiPriority w:val="68"/>
    <w:pPr>
      <w:spacing w:before="280" w:after="280"/>
    </w:pPr>
  </w:style>
  <w:style w:type="paragraph" w:customStyle="1" w:styleId="19">
    <w:name w:val="Заголовок"/>
    <w:basedOn w:val="1"/>
    <w:next w:val="5"/>
    <w:uiPriority w:val="67"/>
    <w:pPr>
      <w:keepNext/>
      <w:spacing w:before="240" w:after="120"/>
    </w:pPr>
    <w:rPr>
      <w:rFonts w:ascii="Liberation Sans" w:hAnsi="Liberation Sans" w:eastAsia="Microsoft YaHei" w:cs="Arial"/>
      <w:sz w:val="28"/>
      <w:szCs w:val="28"/>
    </w:rPr>
  </w:style>
  <w:style w:type="paragraph" w:customStyle="1" w:styleId="20">
    <w:name w:val="Заголовок таблицы"/>
    <w:basedOn w:val="21"/>
    <w:uiPriority w:val="67"/>
    <w:pPr>
      <w:suppressLineNumbers/>
      <w:jc w:val="center"/>
    </w:pPr>
    <w:rPr>
      <w:b/>
      <w:bCs/>
    </w:rPr>
  </w:style>
  <w:style w:type="paragraph" w:customStyle="1" w:styleId="21">
    <w:name w:val="Содержимое таблицы"/>
    <w:basedOn w:val="1"/>
    <w:qFormat/>
    <w:uiPriority w:val="67"/>
    <w:pPr>
      <w:suppressLineNumbers/>
    </w:pPr>
  </w:style>
  <w:style w:type="paragraph" w:customStyle="1" w:styleId="22">
    <w:name w:val="StyleZakonu"/>
    <w:basedOn w:val="1"/>
    <w:uiPriority w:val="99"/>
    <w:pPr>
      <w:spacing w:after="60" w:line="220" w:lineRule="exact"/>
      <w:ind w:firstLine="284"/>
      <w:jc w:val="both"/>
    </w:pPr>
    <w:rPr>
      <w:rFonts w:ascii="Times New Roman" w:hAnsi="Times New Roman" w:eastAsia="Times New Roman" w:cs="Times New Roman"/>
      <w:sz w:val="20"/>
      <w:szCs w:val="20"/>
      <w:lang w:eastAsia="ru-RU"/>
    </w:rPr>
  </w:style>
  <w:style w:type="paragraph" w:styleId="23">
    <w:name w:val="No Spacing"/>
    <w:qFormat/>
    <w:uiPriority w:val="1"/>
    <w:pPr>
      <w:widowControl/>
      <w:bidi w:val="0"/>
      <w:jc w:val="left"/>
    </w:pPr>
    <w:rPr>
      <w:rFonts w:ascii="Calibri" w:hAnsi="Calibri" w:eastAsia="Times New Roman" w:cs="Times New Roman"/>
      <w:color w:val="auto"/>
      <w:kern w:val="0"/>
      <w:sz w:val="22"/>
      <w:szCs w:val="22"/>
      <w:lang w:val="ru-RU" w:eastAsia="ru-RU" w:bidi="ar-SA"/>
    </w:rPr>
  </w:style>
  <w:style w:type="paragraph" w:customStyle="1" w:styleId="24">
    <w:name w:val="Normal (Web)"/>
    <w:basedOn w:val="1"/>
    <w:unhideWhenUsed/>
    <w:qFormat/>
    <w:uiPriority w:val="99"/>
    <w:pPr>
      <w:spacing w:before="28" w:beforeLines="0" w:after="28" w:afterLines="0" w:line="100" w:lineRule="atLeast"/>
    </w:pPr>
    <w:rPr>
      <w:rFonts w:hint="default"/>
      <w:sz w:val="24"/>
      <w:lang w:val="ru-RU"/>
    </w:rPr>
  </w:style>
  <w:style w:type="paragraph" w:customStyle="1" w:styleId="25">
    <w:name w:val="Основной текст с отступом 21"/>
    <w:basedOn w:val="1"/>
    <w:qFormat/>
    <w:uiPriority w:val="67"/>
    <w:pPr>
      <w:spacing w:before="0" w:after="120" w:line="480" w:lineRule="auto"/>
      <w:ind w:left="283" w:right="0" w:firstLine="0"/>
    </w:pPr>
  </w:style>
  <w:style w:type="paragraph" w:customStyle="1" w:styleId="26">
    <w:name w:val="Текст выноски1"/>
    <w:basedOn w:val="1"/>
    <w:uiPriority w:val="67"/>
    <w:rPr>
      <w:rFonts w:ascii="Tahoma" w:hAnsi="Tahoma" w:cs="Tahoma"/>
      <w:sz w:val="16"/>
      <w:szCs w:val="16"/>
    </w:rPr>
  </w:style>
  <w:style w:type="character" w:customStyle="1" w:styleId="27">
    <w:name w:val="WW8Num1z1"/>
    <w:qFormat/>
    <w:uiPriority w:val="3"/>
  </w:style>
  <w:style w:type="character" w:customStyle="1" w:styleId="28">
    <w:name w:val="WW8Num6z3"/>
    <w:qFormat/>
    <w:uiPriority w:val="3"/>
    <w:rPr>
      <w:rFonts w:hint="default" w:ascii="Symbol" w:hAnsi="Symbol" w:cs="Symbol"/>
    </w:rPr>
  </w:style>
  <w:style w:type="character" w:customStyle="1" w:styleId="29">
    <w:name w:val="WW8Num3z8"/>
    <w:qFormat/>
    <w:uiPriority w:val="3"/>
  </w:style>
  <w:style w:type="character" w:customStyle="1" w:styleId="30">
    <w:name w:val="WW8Num10z0"/>
    <w:qFormat/>
    <w:uiPriority w:val="3"/>
    <w:rPr>
      <w:rFonts w:hint="default" w:ascii="Times New Roman" w:hAnsi="Times New Roman" w:eastAsia="Times New Roman" w:cs="Times New Roman"/>
    </w:rPr>
  </w:style>
  <w:style w:type="character" w:customStyle="1" w:styleId="31">
    <w:name w:val=" Знак Знак5"/>
    <w:uiPriority w:val="67"/>
    <w:rPr>
      <w:rFonts w:ascii="Cambria" w:hAnsi="Cambria" w:eastAsia="Times New Roman" w:cs="Times New Roman"/>
      <w:b/>
      <w:bCs/>
      <w:i/>
      <w:iCs/>
      <w:sz w:val="28"/>
      <w:szCs w:val="28"/>
      <w:lang w:val="uk-UA" w:eastAsia="zh-CN"/>
    </w:rPr>
  </w:style>
  <w:style w:type="character" w:customStyle="1" w:styleId="32">
    <w:name w:val="WW8Num5z8"/>
    <w:uiPriority w:val="3"/>
  </w:style>
  <w:style w:type="character" w:customStyle="1" w:styleId="33">
    <w:name w:val="WW8Num5z3"/>
    <w:qFormat/>
    <w:uiPriority w:val="3"/>
  </w:style>
  <w:style w:type="character" w:customStyle="1" w:styleId="34">
    <w:name w:val="WW8Num5z5"/>
    <w:uiPriority w:val="3"/>
  </w:style>
  <w:style w:type="character" w:customStyle="1" w:styleId="35">
    <w:name w:val="WW8Num3z7"/>
    <w:qFormat/>
    <w:uiPriority w:val="3"/>
  </w:style>
  <w:style w:type="character" w:customStyle="1" w:styleId="36">
    <w:name w:val="WW8Num8z3"/>
    <w:qFormat/>
    <w:uiPriority w:val="3"/>
    <w:rPr>
      <w:rFonts w:hint="default" w:ascii="Symbol" w:hAnsi="Symbol" w:cs="Symbol"/>
    </w:rPr>
  </w:style>
  <w:style w:type="character" w:customStyle="1" w:styleId="37">
    <w:name w:val="WW8Num1z7"/>
    <w:qFormat/>
    <w:uiPriority w:val="3"/>
  </w:style>
  <w:style w:type="character" w:customStyle="1" w:styleId="38">
    <w:name w:val="WW8Num1z5"/>
    <w:qFormat/>
    <w:uiPriority w:val="3"/>
  </w:style>
  <w:style w:type="character" w:customStyle="1" w:styleId="39">
    <w:name w:val="WW8Num2z1"/>
    <w:qFormat/>
    <w:uiPriority w:val="3"/>
  </w:style>
  <w:style w:type="character" w:customStyle="1" w:styleId="40">
    <w:name w:val="WW8Num2z7"/>
    <w:qFormat/>
    <w:uiPriority w:val="3"/>
  </w:style>
  <w:style w:type="character" w:customStyle="1" w:styleId="41">
    <w:name w:val="WW8Num9z1"/>
    <w:qFormat/>
    <w:uiPriority w:val="3"/>
    <w:rPr>
      <w:rFonts w:hint="default" w:ascii="Courier New" w:hAnsi="Courier New" w:cs="Times New Roman"/>
    </w:rPr>
  </w:style>
  <w:style w:type="character" w:customStyle="1" w:styleId="42">
    <w:name w:val="WW8Num3z1"/>
    <w:qFormat/>
    <w:uiPriority w:val="3"/>
  </w:style>
  <w:style w:type="character" w:customStyle="1" w:styleId="43">
    <w:name w:val="WW8Num9z0"/>
    <w:qFormat/>
    <w:uiPriority w:val="3"/>
    <w:rPr>
      <w:rFonts w:hint="default" w:ascii="Times New Roman" w:hAnsi="Times New Roman" w:eastAsia="Times New Roman" w:cs="Times New Roman"/>
    </w:rPr>
  </w:style>
  <w:style w:type="character" w:customStyle="1" w:styleId="44">
    <w:name w:val=" Знак Знак1"/>
    <w:qFormat/>
    <w:uiPriority w:val="67"/>
    <w:rPr>
      <w:rFonts w:ascii="Tahoma" w:hAnsi="Tahoma" w:eastAsia="Times New Roman" w:cs="Tahoma"/>
      <w:sz w:val="16"/>
      <w:szCs w:val="16"/>
      <w:lang w:val="uk-UA" w:eastAsia="zh-CN"/>
    </w:rPr>
  </w:style>
  <w:style w:type="character" w:customStyle="1" w:styleId="45">
    <w:name w:val="WW8Num3z2"/>
    <w:qFormat/>
    <w:uiPriority w:val="3"/>
  </w:style>
  <w:style w:type="character" w:customStyle="1" w:styleId="46">
    <w:name w:val="Основной шрифт абзаца1"/>
    <w:qFormat/>
    <w:uiPriority w:val="67"/>
  </w:style>
  <w:style w:type="character" w:customStyle="1" w:styleId="47">
    <w:name w:val="WW8Num3z4"/>
    <w:qFormat/>
    <w:uiPriority w:val="3"/>
  </w:style>
  <w:style w:type="character" w:customStyle="1" w:styleId="48">
    <w:name w:val="WW8Num5z0"/>
    <w:qFormat/>
    <w:uiPriority w:val="3"/>
    <w:rPr>
      <w:rFonts w:hint="default"/>
    </w:rPr>
  </w:style>
  <w:style w:type="character" w:customStyle="1" w:styleId="49">
    <w:name w:val=" Знак Знак"/>
    <w:qFormat/>
    <w:uiPriority w:val="67"/>
    <w:rPr>
      <w:rFonts w:ascii="Times New Roman" w:hAnsi="Times New Roman" w:eastAsia="Times New Roman" w:cs="Times New Roman"/>
      <w:sz w:val="24"/>
      <w:szCs w:val="24"/>
      <w:lang w:val="uk-UA" w:eastAsia="zh-CN"/>
    </w:rPr>
  </w:style>
  <w:style w:type="character" w:customStyle="1" w:styleId="50">
    <w:name w:val=" Знак Знак6"/>
    <w:qFormat/>
    <w:uiPriority w:val="67"/>
    <w:rPr>
      <w:rFonts w:ascii="Cambria" w:hAnsi="Cambria" w:eastAsia="Times New Roman" w:cs="Times New Roman"/>
      <w:b/>
      <w:bCs/>
      <w:kern w:val="2"/>
      <w:sz w:val="32"/>
      <w:szCs w:val="32"/>
      <w:lang w:val="uk-UA" w:eastAsia="zh-CN"/>
    </w:rPr>
  </w:style>
  <w:style w:type="character" w:customStyle="1" w:styleId="51">
    <w:name w:val="WW8Num2z8"/>
    <w:qFormat/>
    <w:uiPriority w:val="3"/>
  </w:style>
  <w:style w:type="character" w:customStyle="1" w:styleId="52">
    <w:name w:val="WW8Num1z8"/>
    <w:qFormat/>
    <w:uiPriority w:val="3"/>
  </w:style>
  <w:style w:type="character" w:customStyle="1" w:styleId="53">
    <w:name w:val="WW8Num7z0"/>
    <w:qFormat/>
    <w:uiPriority w:val="3"/>
    <w:rPr>
      <w:rFonts w:hint="default"/>
    </w:rPr>
  </w:style>
  <w:style w:type="character" w:customStyle="1" w:styleId="54">
    <w:name w:val="WW8Num10z1"/>
    <w:qFormat/>
    <w:uiPriority w:val="3"/>
    <w:rPr>
      <w:rFonts w:hint="default" w:ascii="Courier New" w:hAnsi="Courier New" w:cs="Courier New"/>
    </w:rPr>
  </w:style>
  <w:style w:type="character" w:customStyle="1" w:styleId="55">
    <w:name w:val="WW8Num2z2"/>
    <w:qFormat/>
    <w:uiPriority w:val="3"/>
  </w:style>
  <w:style w:type="character" w:customStyle="1" w:styleId="56">
    <w:name w:val="WW8Num1z3"/>
    <w:qFormat/>
    <w:uiPriority w:val="3"/>
  </w:style>
  <w:style w:type="character" w:customStyle="1" w:styleId="57">
    <w:name w:val="WW8Num3z0"/>
    <w:qFormat/>
    <w:uiPriority w:val="3"/>
    <w:rPr>
      <w:b/>
      <w:shd w:val="clear" w:color="auto" w:fill="FFFFFF"/>
    </w:rPr>
  </w:style>
  <w:style w:type="character" w:customStyle="1" w:styleId="58">
    <w:name w:val="WW8Num1z4"/>
    <w:qFormat/>
    <w:uiPriority w:val="3"/>
  </w:style>
  <w:style w:type="character" w:customStyle="1" w:styleId="59">
    <w:name w:val="WW8Num6z2"/>
    <w:qFormat/>
    <w:uiPriority w:val="3"/>
    <w:rPr>
      <w:rFonts w:hint="default" w:ascii="Wingdings" w:hAnsi="Wingdings" w:cs="Wingdings"/>
    </w:rPr>
  </w:style>
  <w:style w:type="character" w:customStyle="1" w:styleId="60">
    <w:name w:val=" Знак Знак2"/>
    <w:qFormat/>
    <w:uiPriority w:val="67"/>
    <w:rPr>
      <w:rFonts w:ascii="Times New Roman" w:hAnsi="Times New Roman" w:eastAsia="Times New Roman" w:cs="Times New Roman"/>
      <w:sz w:val="24"/>
      <w:szCs w:val="24"/>
      <w:lang w:eastAsia="zh-CN"/>
    </w:rPr>
  </w:style>
  <w:style w:type="character" w:customStyle="1" w:styleId="61">
    <w:name w:val=" Знак Знак4"/>
    <w:qFormat/>
    <w:uiPriority w:val="67"/>
    <w:rPr>
      <w:rFonts w:ascii="Times New Roman" w:hAnsi="Times New Roman" w:eastAsia="Times New Roman" w:cs="Times New Roman"/>
      <w:b/>
      <w:bCs/>
      <w:sz w:val="27"/>
      <w:szCs w:val="27"/>
      <w:lang w:val="uk-UA" w:eastAsia="zh-CN"/>
    </w:rPr>
  </w:style>
  <w:style w:type="character" w:customStyle="1" w:styleId="62">
    <w:name w:val="WW8Num9z3"/>
    <w:qFormat/>
    <w:uiPriority w:val="3"/>
    <w:rPr>
      <w:rFonts w:hint="default" w:ascii="Symbol" w:hAnsi="Symbol" w:cs="Symbol"/>
    </w:rPr>
  </w:style>
  <w:style w:type="character" w:customStyle="1" w:styleId="63">
    <w:name w:val="WW8Num10z2"/>
    <w:qFormat/>
    <w:uiPriority w:val="3"/>
    <w:rPr>
      <w:rFonts w:hint="default" w:ascii="Wingdings" w:hAnsi="Wingdings" w:cs="Wingdings"/>
    </w:rPr>
  </w:style>
  <w:style w:type="character" w:customStyle="1" w:styleId="64">
    <w:name w:val="WW8Num5z7"/>
    <w:qFormat/>
    <w:uiPriority w:val="3"/>
  </w:style>
  <w:style w:type="character" w:customStyle="1" w:styleId="65">
    <w:name w:val="WW8Num3z5"/>
    <w:qFormat/>
    <w:uiPriority w:val="3"/>
  </w:style>
  <w:style w:type="character" w:customStyle="1" w:styleId="66">
    <w:name w:val="WW8Num1z0"/>
    <w:qFormat/>
    <w:uiPriority w:val="3"/>
  </w:style>
  <w:style w:type="character" w:customStyle="1" w:styleId="67">
    <w:name w:val=" Знак Знак3"/>
    <w:qFormat/>
    <w:uiPriority w:val="67"/>
    <w:rPr>
      <w:rFonts w:ascii="Times New Roman" w:hAnsi="Times New Roman" w:eastAsia="Times New Roman" w:cs="Times New Roman"/>
      <w:sz w:val="24"/>
      <w:szCs w:val="24"/>
      <w:lang w:val="uk-UA" w:eastAsia="zh-CN"/>
    </w:rPr>
  </w:style>
  <w:style w:type="character" w:customStyle="1" w:styleId="68">
    <w:name w:val="WW8Num1z6"/>
    <w:qFormat/>
    <w:uiPriority w:val="3"/>
  </w:style>
  <w:style w:type="character" w:customStyle="1" w:styleId="69">
    <w:name w:val="WW8Num6z1"/>
    <w:qFormat/>
    <w:uiPriority w:val="3"/>
    <w:rPr>
      <w:rFonts w:hint="default" w:ascii="Courier New" w:hAnsi="Courier New" w:cs="Courier New"/>
    </w:rPr>
  </w:style>
  <w:style w:type="character" w:customStyle="1" w:styleId="70">
    <w:name w:val="WW8Num1z2"/>
    <w:qFormat/>
    <w:uiPriority w:val="3"/>
  </w:style>
  <w:style w:type="character" w:customStyle="1" w:styleId="71">
    <w:name w:val="WW8Num3z3"/>
    <w:uiPriority w:val="3"/>
  </w:style>
  <w:style w:type="character" w:customStyle="1" w:styleId="72">
    <w:name w:val="WW8Num2z3"/>
    <w:uiPriority w:val="3"/>
  </w:style>
  <w:style w:type="character" w:customStyle="1" w:styleId="73">
    <w:name w:val="WW8Num2z5"/>
    <w:uiPriority w:val="3"/>
  </w:style>
  <w:style w:type="character" w:customStyle="1" w:styleId="74">
    <w:name w:val="WW8Num8z1"/>
    <w:uiPriority w:val="3"/>
    <w:rPr>
      <w:rFonts w:hint="default" w:ascii="Courier New" w:hAnsi="Courier New" w:cs="Courier New"/>
    </w:rPr>
  </w:style>
  <w:style w:type="character" w:customStyle="1" w:styleId="75">
    <w:name w:val="WW8Num6z0"/>
    <w:uiPriority w:val="3"/>
    <w:rPr>
      <w:rFonts w:hint="default" w:ascii="Times New Roman" w:hAnsi="Times New Roman" w:cs="Times New Roman"/>
    </w:rPr>
  </w:style>
  <w:style w:type="character" w:customStyle="1" w:styleId="76">
    <w:name w:val="WW8Num2z6"/>
    <w:qFormat/>
    <w:uiPriority w:val="3"/>
  </w:style>
  <w:style w:type="character" w:customStyle="1" w:styleId="77">
    <w:name w:val="WW8Num3z6"/>
    <w:uiPriority w:val="3"/>
  </w:style>
  <w:style w:type="character" w:customStyle="1" w:styleId="78">
    <w:name w:val="WW8Num2z0"/>
    <w:qFormat/>
    <w:uiPriority w:val="3"/>
    <w:rPr>
      <w:rFonts w:hint="default"/>
    </w:rPr>
  </w:style>
  <w:style w:type="character" w:customStyle="1" w:styleId="79">
    <w:name w:val="WW8Num2z4"/>
    <w:uiPriority w:val="3"/>
  </w:style>
  <w:style w:type="character" w:customStyle="1" w:styleId="80">
    <w:name w:val="WW8Num8z2"/>
    <w:uiPriority w:val="3"/>
    <w:rPr>
      <w:rFonts w:hint="default" w:ascii="Wingdings" w:hAnsi="Wingdings" w:cs="Wingdings"/>
    </w:rPr>
  </w:style>
  <w:style w:type="character" w:customStyle="1" w:styleId="81">
    <w:name w:val="WW8Num5z2"/>
    <w:uiPriority w:val="3"/>
  </w:style>
  <w:style w:type="character" w:customStyle="1" w:styleId="82">
    <w:name w:val="WW8Num9z2"/>
    <w:uiPriority w:val="3"/>
    <w:rPr>
      <w:rFonts w:hint="default" w:ascii="Wingdings" w:hAnsi="Wingdings" w:cs="Wingdings"/>
    </w:rPr>
  </w:style>
  <w:style w:type="character" w:customStyle="1" w:styleId="83">
    <w:name w:val="WW8Num4z0"/>
    <w:uiPriority w:val="3"/>
    <w:rPr>
      <w:rFonts w:hint="default"/>
    </w:rPr>
  </w:style>
  <w:style w:type="character" w:customStyle="1" w:styleId="84">
    <w:name w:val="WW8Num5z4"/>
    <w:qFormat/>
    <w:uiPriority w:val="3"/>
  </w:style>
  <w:style w:type="character" w:customStyle="1" w:styleId="85">
    <w:name w:val="WW8Num5z1"/>
    <w:uiPriority w:val="3"/>
  </w:style>
  <w:style w:type="character" w:customStyle="1" w:styleId="86">
    <w:name w:val="WW8Num8z0"/>
    <w:uiPriority w:val="3"/>
    <w:rPr>
      <w:rFonts w:hint="default" w:ascii="Times New Roman" w:hAnsi="Times New Roman" w:eastAsia="Times New Roman" w:cs="Times New Roman"/>
    </w:rPr>
  </w:style>
  <w:style w:type="character" w:customStyle="1" w:styleId="87">
    <w:name w:val="WW8Num5z6"/>
    <w:uiPriority w:val="3"/>
  </w:style>
  <w:style w:type="character" w:customStyle="1" w:styleId="88">
    <w:name w:val="WW8Num10z3"/>
    <w:qFormat/>
    <w:uiPriority w:val="3"/>
    <w:rPr>
      <w:rFonts w:hint="default" w:ascii="Symbol" w:hAnsi="Symbol" w:cs="Symbo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Office_10.2.0.7587_F1E327BC-269C-435d-A152-05C5408002CA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2021-03-11T10:47:00Z</dcterms:created>
  <dc:creator>user</dc:creator>
  <cp:lastModifiedBy>user</cp:lastModifiedBy>
  <cp:lastPrinted>2021-07-30T10:21:00Z</cp:lastPrinted>
  <dcterms:modified xsi:type="dcterms:W3CDTF">2023-10-30T09:27:19Z</dcterms:modified>
  <dc:title>Додаток № 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