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F13CF" w:rsidRDefault="00E213F4" w:rsidP="005009DF">
            <w:pPr>
              <w:jc w:val="both"/>
            </w:pPr>
            <w:r>
              <w:t>3</w:t>
            </w:r>
            <w:r w:rsidR="005009DF">
              <w:t>18</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2D2D8B" w:rsidRDefault="005009DF" w:rsidP="001013D7">
            <w:pPr>
              <w:jc w:val="both"/>
            </w:pPr>
            <w:r>
              <w:t>23</w:t>
            </w:r>
            <w:r w:rsidR="00524D55">
              <w:rPr>
                <w:lang w:val="en-US"/>
              </w:rPr>
              <w:t>.</w:t>
            </w:r>
            <w:r w:rsidR="003F13CF">
              <w:t>11</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Default="00533607" w:rsidP="00AD6575">
      <w:pPr>
        <w:pStyle w:val="31"/>
        <w:tabs>
          <w:tab w:val="clear" w:pos="426"/>
        </w:tabs>
        <w:spacing w:before="240"/>
        <w:rPr>
          <w:i/>
          <w:iCs/>
        </w:rPr>
      </w:pPr>
      <w:r w:rsidRPr="00E947EE">
        <w:rPr>
          <w:i/>
          <w:iCs/>
        </w:rPr>
        <w:t xml:space="preserve">на закупівлю </w:t>
      </w:r>
      <w:r w:rsidR="00B24757">
        <w:rPr>
          <w:i/>
          <w:iCs/>
        </w:rPr>
        <w:t xml:space="preserve"> </w:t>
      </w:r>
      <w:r w:rsidR="005009DF">
        <w:rPr>
          <w:i/>
          <w:iCs/>
        </w:rPr>
        <w:t>вимірювача опору ізоляції</w:t>
      </w:r>
    </w:p>
    <w:p w:rsidR="0024674C" w:rsidRPr="00D14761" w:rsidRDefault="0024674C" w:rsidP="0024674C">
      <w:pPr>
        <w:pStyle w:val="31"/>
        <w:tabs>
          <w:tab w:val="clear" w:pos="426"/>
        </w:tabs>
        <w:rPr>
          <w:i/>
          <w:iCs/>
          <w:sz w:val="32"/>
          <w:szCs w:val="32"/>
        </w:rPr>
      </w:pPr>
    </w:p>
    <w:p w:rsidR="00E16499" w:rsidRPr="002F5BDB" w:rsidRDefault="0024674C" w:rsidP="002F5BDB">
      <w:pPr>
        <w:pStyle w:val="31"/>
        <w:tabs>
          <w:tab w:val="clear" w:pos="426"/>
        </w:tabs>
        <w:spacing w:before="240"/>
        <w:rPr>
          <w:i/>
          <w:iCs/>
        </w:rPr>
      </w:pPr>
      <w:r w:rsidRPr="00D14761">
        <w:rPr>
          <w:i/>
          <w:iCs/>
          <w:sz w:val="32"/>
          <w:szCs w:val="32"/>
        </w:rPr>
        <w:t xml:space="preserve">(код </w:t>
      </w:r>
      <w:r w:rsidRPr="00900108">
        <w:rPr>
          <w:i/>
          <w:iCs/>
        </w:rPr>
        <w:t xml:space="preserve">ДК 021:2015 </w:t>
      </w:r>
      <w:r w:rsidR="00B24757" w:rsidRPr="00900108">
        <w:rPr>
          <w:i/>
          <w:iCs/>
        </w:rPr>
        <w:t xml:space="preserve">- </w:t>
      </w:r>
      <w:r w:rsidR="005009DF" w:rsidRPr="005009DF">
        <w:rPr>
          <w:rFonts w:ascii="Cambria" w:hAnsi="Cambria"/>
          <w:i/>
          <w:iCs/>
        </w:rPr>
        <w:t>38340000-0: Прилади для вимірювання величин</w:t>
      </w:r>
      <w:r w:rsidR="002F5BDB" w:rsidRPr="002F5BDB">
        <w:rPr>
          <w:i/>
          <w:iCs/>
        </w:rPr>
        <w:t>)</w:t>
      </w:r>
    </w:p>
    <w:p w:rsidR="00E16499" w:rsidRPr="002F5BDB" w:rsidRDefault="00E16499" w:rsidP="002F5BDB">
      <w:pPr>
        <w:pStyle w:val="31"/>
        <w:tabs>
          <w:tab w:val="clear" w:pos="426"/>
        </w:tabs>
        <w:spacing w:before="240"/>
        <w:rPr>
          <w:i/>
          <w:iCs/>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1013D7" w:rsidRDefault="001013D7" w:rsidP="008270EF">
      <w:pPr>
        <w:jc w:val="center"/>
        <w:rPr>
          <w:i/>
          <w:iCs/>
          <w:sz w:val="28"/>
        </w:rPr>
      </w:pPr>
    </w:p>
    <w:p w:rsidR="00B24757" w:rsidRDefault="00B24757"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5009DF" w:rsidRPr="00D14761" w:rsidRDefault="005009DF" w:rsidP="005009DF">
            <w:pPr>
              <w:pStyle w:val="31"/>
              <w:tabs>
                <w:tab w:val="clear" w:pos="426"/>
              </w:tabs>
              <w:spacing w:before="240"/>
              <w:rPr>
                <w:i/>
                <w:iCs/>
                <w:sz w:val="32"/>
                <w:szCs w:val="32"/>
              </w:rPr>
            </w:pPr>
            <w:r>
              <w:rPr>
                <w:i/>
                <w:iCs/>
              </w:rPr>
              <w:t>вимірювач опору ізоляції</w:t>
            </w:r>
          </w:p>
          <w:p w:rsidR="00B22166" w:rsidRPr="00B22166" w:rsidRDefault="005009DF" w:rsidP="00B24757">
            <w:pPr>
              <w:pStyle w:val="31"/>
              <w:tabs>
                <w:tab w:val="clear" w:pos="426"/>
              </w:tabs>
              <w:rPr>
                <w:b w:val="0"/>
                <w:color w:val="000000" w:themeColor="text1"/>
                <w:sz w:val="24"/>
                <w:szCs w:val="24"/>
              </w:rPr>
            </w:pPr>
            <w:r w:rsidRPr="00B22166">
              <w:rPr>
                <w:sz w:val="24"/>
                <w:szCs w:val="24"/>
              </w:rPr>
              <w:t xml:space="preserve"> </w:t>
            </w:r>
            <w:r w:rsidR="00B22166" w:rsidRPr="00B22166">
              <w:rPr>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5009DF" w:rsidRPr="002F5BDB" w:rsidRDefault="005009DF" w:rsidP="005009DF">
            <w:pPr>
              <w:pStyle w:val="31"/>
              <w:tabs>
                <w:tab w:val="clear" w:pos="426"/>
              </w:tabs>
              <w:spacing w:before="240"/>
              <w:rPr>
                <w:i/>
                <w:iCs/>
              </w:rPr>
            </w:pPr>
            <w:r w:rsidRPr="00D14761">
              <w:rPr>
                <w:i/>
                <w:iCs/>
                <w:sz w:val="32"/>
                <w:szCs w:val="32"/>
              </w:rPr>
              <w:t xml:space="preserve">(код </w:t>
            </w:r>
            <w:r w:rsidRPr="00900108">
              <w:rPr>
                <w:i/>
                <w:iCs/>
              </w:rPr>
              <w:t xml:space="preserve">ДК 021:2015 - </w:t>
            </w:r>
            <w:r w:rsidRPr="005009DF">
              <w:rPr>
                <w:rFonts w:ascii="Cambria" w:hAnsi="Cambria"/>
                <w:i/>
                <w:iCs/>
              </w:rPr>
              <w:t>38340000-0: Прилади для вимірювання величин</w:t>
            </w:r>
            <w:r w:rsidRPr="002F5BDB">
              <w:rPr>
                <w:i/>
                <w:iCs/>
              </w:rPr>
              <w:t>)</w:t>
            </w:r>
          </w:p>
          <w:p w:rsidR="003C5A87" w:rsidRPr="003D6221" w:rsidRDefault="003C5A87" w:rsidP="004678FE">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5009DF" w:rsidP="001F2734">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85346B" w:rsidRDefault="005009DF" w:rsidP="003A2E3D">
            <w:pPr>
              <w:pStyle w:val="a5"/>
              <w:tabs>
                <w:tab w:val="clear" w:pos="4677"/>
                <w:tab w:val="clear" w:pos="9355"/>
                <w:tab w:val="left" w:pos="1260"/>
                <w:tab w:val="left" w:pos="1980"/>
              </w:tabs>
              <w:rPr>
                <w:iCs/>
              </w:rPr>
            </w:pPr>
            <w:r>
              <w:rPr>
                <w:iCs/>
              </w:rPr>
              <w:t>1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1F2734">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не пізніше </w:t>
            </w:r>
            <w:r>
              <w:rPr>
                <w:bCs/>
                <w:color w:val="000000" w:themeColor="text1"/>
              </w:rPr>
              <w:t xml:space="preserve"> д</w:t>
            </w:r>
            <w:r w:rsidRPr="005C1FDF">
              <w:rPr>
                <w:bCs/>
                <w:color w:val="000000" w:themeColor="text1"/>
              </w:rPr>
              <w:t xml:space="preserve">о </w:t>
            </w:r>
            <w:r>
              <w:rPr>
                <w:bCs/>
                <w:color w:val="000000" w:themeColor="text1"/>
              </w:rPr>
              <w:t>31.12.</w:t>
            </w:r>
            <w:r w:rsidRPr="005C1FDF">
              <w:rPr>
                <w:color w:val="000000" w:themeColor="text1"/>
              </w:rPr>
              <w:t>202</w:t>
            </w:r>
            <w:r>
              <w:rPr>
                <w:color w:val="000000" w:themeColor="text1"/>
              </w:rPr>
              <w:t>3</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460716" w:rsidRDefault="00460716" w:rsidP="00460716">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заходу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460716" w:rsidRDefault="00460716" w:rsidP="00460716">
            <w:pPr>
              <w:pStyle w:val="a5"/>
              <w:tabs>
                <w:tab w:val="clear" w:pos="4677"/>
                <w:tab w:val="clear" w:pos="9355"/>
                <w:tab w:val="left" w:pos="1260"/>
                <w:tab w:val="left" w:pos="1980"/>
              </w:tabs>
              <w:jc w:val="both"/>
            </w:pPr>
            <w:r w:rsidRPr="00E71A07">
              <w:t>Сума фінансування</w:t>
            </w:r>
            <w:r>
              <w:t xml:space="preserve">  заходу  на 2023</w:t>
            </w:r>
            <w:r w:rsidRPr="00E71A07">
              <w:t xml:space="preserve"> рік, визначена Постановою «Про схвалення інвестиційної програми АТ «</w:t>
            </w:r>
            <w:r>
              <w:t>Прикарпаття</w:t>
            </w:r>
            <w:r w:rsidRPr="00E71A07">
              <w:t xml:space="preserve">обленерго» - </w:t>
            </w:r>
            <w:r>
              <w:t>становить:</w:t>
            </w:r>
          </w:p>
          <w:p w:rsidR="00AE7DCB" w:rsidRPr="005009DF" w:rsidRDefault="005009DF" w:rsidP="00460716">
            <w:pPr>
              <w:tabs>
                <w:tab w:val="left" w:pos="5760"/>
              </w:tabs>
              <w:ind w:left="284"/>
              <w:jc w:val="both"/>
              <w:rPr>
                <w:lang w:val="ru-RU"/>
              </w:rPr>
            </w:pPr>
            <w:r w:rsidRPr="005009DF">
              <w:rPr>
                <w:lang w:val="ru-RU"/>
              </w:rPr>
              <w:t>розділ 7</w:t>
            </w:r>
            <w:r w:rsidR="00BF59AA" w:rsidRPr="005009DF">
              <w:rPr>
                <w:lang w:val="ru-RU"/>
              </w:rPr>
              <w:t xml:space="preserve"> </w:t>
            </w:r>
          </w:p>
          <w:p w:rsidR="00BF59AA" w:rsidRPr="005009DF" w:rsidRDefault="00BF59AA" w:rsidP="005009DF">
            <w:pPr>
              <w:tabs>
                <w:tab w:val="left" w:pos="5760"/>
              </w:tabs>
              <w:ind w:left="284"/>
              <w:jc w:val="both"/>
            </w:pPr>
            <w:r w:rsidRPr="005009DF">
              <w:rPr>
                <w:lang w:val="ru-RU"/>
              </w:rPr>
              <w:t>п.</w:t>
            </w:r>
            <w:r w:rsidR="005009DF" w:rsidRPr="005009DF">
              <w:rPr>
                <w:lang w:val="ru-RU"/>
              </w:rPr>
              <w:t xml:space="preserve">7.1.8 –Вимірювач опору ізоляції  </w:t>
            </w:r>
            <w:r w:rsidR="005009DF" w:rsidRPr="005009DF">
              <w:rPr>
                <w:lang w:val="en-US"/>
              </w:rPr>
              <w:t>MeggerMIT 420/2</w:t>
            </w:r>
            <w:r w:rsidR="005009DF" w:rsidRPr="005009DF">
              <w:t xml:space="preserve"> або еквівалент -25,65тис.грн. без ПДВ. Закупівля огол</w:t>
            </w:r>
            <w:r w:rsidR="005009DF">
              <w:t>о</w:t>
            </w:r>
            <w:r w:rsidR="005009DF" w:rsidRPr="005009DF">
              <w:t>шена з ціною 32,300тис.грн. з ПДВ</w:t>
            </w:r>
          </w:p>
          <w:p w:rsidR="0072657E" w:rsidRDefault="0072657E" w:rsidP="00460716">
            <w:pPr>
              <w:tabs>
                <w:tab w:val="left" w:pos="5760"/>
              </w:tabs>
              <w:ind w:left="284"/>
              <w:jc w:val="both"/>
              <w:rPr>
                <w:b/>
                <w:lang w:val="ru-RU"/>
              </w:rPr>
            </w:pPr>
          </w:p>
          <w:p w:rsidR="00460716" w:rsidRPr="00304F49" w:rsidRDefault="00460716" w:rsidP="00460716">
            <w:pPr>
              <w:tabs>
                <w:tab w:val="left" w:pos="5760"/>
              </w:tabs>
              <w:jc w:val="both"/>
              <w:rPr>
                <w:lang w:val="ru-RU"/>
              </w:rPr>
            </w:pPr>
            <w:r w:rsidRPr="00304F49">
              <w:rPr>
                <w:lang w:val="ru-RU"/>
              </w:rPr>
              <w:t>До розгляду не приймаються пропозиції, які перевищують зазначені ціни.</w:t>
            </w:r>
          </w:p>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F13CF"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003F13CF">
              <w:rPr>
                <w:color w:val="000000"/>
              </w:rPr>
              <w:t xml:space="preserve"> оформленим відповідно до  вимог  чинного законодавства України щодо перекладу документів та засвідчені належним чином.</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w:t>
            </w:r>
            <w:r w:rsidRPr="003D6221">
              <w:lastRenderedPageBreak/>
              <w:t>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w:t>
            </w:r>
            <w:r w:rsidRPr="003D6221">
              <w:rPr>
                <w:color w:val="000000" w:themeColor="text1"/>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w:t>
            </w:r>
            <w:r w:rsidRPr="003D6221">
              <w:rPr>
                <w:rFonts w:ascii="Times New Roman" w:hAnsi="Times New Roman"/>
                <w:color w:val="000000" w:themeColor="text1"/>
                <w:sz w:val="24"/>
              </w:rPr>
              <w:lastRenderedPageBreak/>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w:t>
            </w:r>
            <w:r w:rsidRPr="003D6221">
              <w:rPr>
                <w:rFonts w:ascii="Times New Roman" w:hAnsi="Times New Roman"/>
                <w:color w:val="000000" w:themeColor="text1"/>
                <w:sz w:val="24"/>
              </w:rPr>
              <w:lastRenderedPageBreak/>
              <w:t>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w:t>
            </w:r>
            <w:r>
              <w:lastRenderedPageBreak/>
              <w:t xml:space="preserve">«довідка»;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 xml:space="preserve">1. Учасники відповідають за зміст своїх тендерних пропозицій та повинні </w:t>
            </w:r>
            <w:r w:rsidRPr="003D6221">
              <w:rPr>
                <w:color w:val="000000" w:themeColor="text1"/>
              </w:rPr>
              <w:lastRenderedPageBreak/>
              <w:t>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12. Учасники при поданні тендерної пропозиції повинні враховувати норми </w:t>
            </w:r>
            <w:r w:rsidRPr="003D6221">
              <w:rPr>
                <w:color w:val="000000" w:themeColor="text1"/>
              </w:rPr>
              <w:lastRenderedPageBreak/>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w:t>
            </w:r>
            <w:r w:rsidRPr="003D6221">
              <w:rPr>
                <w:color w:val="000000" w:themeColor="text1"/>
              </w:rPr>
              <w:lastRenderedPageBreak/>
              <w:t>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w:t>
            </w:r>
            <w:r w:rsidRPr="003D6221">
              <w:rPr>
                <w:color w:val="000000" w:themeColor="text1"/>
              </w:rPr>
              <w:lastRenderedPageBreak/>
              <w:t>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009DF" w:rsidP="00553EAB">
            <w:pPr>
              <w:pStyle w:val="HTML"/>
              <w:tabs>
                <w:tab w:val="clear" w:pos="916"/>
                <w:tab w:val="clear" w:pos="1832"/>
                <w:tab w:val="num" w:pos="1352"/>
                <w:tab w:val="num" w:pos="2911"/>
              </w:tabs>
              <w:jc w:val="both"/>
              <w:rPr>
                <w:rFonts w:ascii="Times New Roman" w:hAnsi="Times New Roman"/>
                <w:sz w:val="24"/>
                <w:u w:val="single"/>
              </w:rPr>
            </w:pPr>
            <w:r>
              <w:rPr>
                <w:rFonts w:ascii="Times New Roman" w:hAnsi="Times New Roman"/>
                <w:sz w:val="24"/>
                <w:u w:val="single"/>
              </w:rPr>
              <w:t>----</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lastRenderedPageBreak/>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t>8. Кваліфікаційні критерії до учасників процедури закупівлі</w:t>
            </w:r>
          </w:p>
        </w:tc>
        <w:tc>
          <w:tcPr>
            <w:tcW w:w="8406" w:type="dxa"/>
            <w:gridSpan w:val="2"/>
          </w:tcPr>
          <w:p w:rsidR="0072657E" w:rsidRDefault="0072657E" w:rsidP="00E16499">
            <w:pPr>
              <w:pStyle w:val="HTML"/>
              <w:tabs>
                <w:tab w:val="clear" w:pos="916"/>
                <w:tab w:val="clear" w:pos="1832"/>
                <w:tab w:val="num" w:pos="1260"/>
              </w:tabs>
              <w:jc w:val="both"/>
              <w:rPr>
                <w:rFonts w:ascii="Times New Roman" w:hAnsi="Times New Roman"/>
                <w:sz w:val="24"/>
              </w:rPr>
            </w:pPr>
          </w:p>
          <w:p w:rsidR="0072657E" w:rsidRPr="007F2B94" w:rsidRDefault="0072657E" w:rsidP="0072657E">
            <w:pPr>
              <w:pStyle w:val="HTML"/>
              <w:tabs>
                <w:tab w:val="clear" w:pos="916"/>
                <w:tab w:val="clear" w:pos="1832"/>
                <w:tab w:val="num" w:pos="1260"/>
              </w:tabs>
              <w:jc w:val="both"/>
              <w:rPr>
                <w:rFonts w:ascii="Times New Roman" w:hAnsi="Times New Roman"/>
                <w:b/>
                <w:sz w:val="24"/>
                <w:u w:val="single"/>
              </w:rPr>
            </w:pPr>
            <w:r w:rsidRPr="007F2B94">
              <w:rPr>
                <w:rFonts w:ascii="Times New Roman" w:hAnsi="Times New Roman"/>
                <w:b/>
                <w:sz w:val="24"/>
                <w:u w:val="single"/>
              </w:rPr>
              <w:t>Документи, що підтверджують відповідність учасника процедури закупівлі установленим кваліфікаційним (кваліфікаційному) критеріям:</w:t>
            </w:r>
          </w:p>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lastRenderedPageBreak/>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B43FA9" w:rsidRPr="002F01BE" w:rsidRDefault="00B43FA9"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5009DF" w:rsidRPr="005009DF" w:rsidRDefault="00524D55" w:rsidP="00B9256D">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5009DF">
              <w:rPr>
                <w:bCs/>
              </w:rPr>
              <w:t xml:space="preserve">) </w:t>
            </w:r>
          </w:p>
          <w:p w:rsidR="005009DF" w:rsidRPr="005009DF" w:rsidRDefault="005009DF" w:rsidP="005009DF">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pPr>
          </w:p>
          <w:p w:rsidR="00E16499" w:rsidRPr="005009DF" w:rsidRDefault="00E16499" w:rsidP="005009DF">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pPr>
            <w:r w:rsidRPr="005009DF">
              <w:t>Первинні документи можуть бути складені у паперовій або в електронній формі та повинні містити обов’язкові реквізити первинних документів, визначені у статті 9 Закону України «Про бухгалтерський облік та фінансову звітність в Україні»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 xml:space="preserve">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w:t>
            </w:r>
            <w:r w:rsidRPr="00C941C6">
              <w:rPr>
                <w:rFonts w:ascii="Times New Roman" w:hAnsi="Times New Roman"/>
                <w:sz w:val="24"/>
              </w:rPr>
              <w:lastRenderedPageBreak/>
              <w:t>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72657E" w:rsidRPr="00CC13D3" w:rsidRDefault="0072657E" w:rsidP="0072657E">
            <w:pPr>
              <w:pStyle w:val="HTML"/>
              <w:tabs>
                <w:tab w:val="clear" w:pos="916"/>
                <w:tab w:val="clear" w:pos="1832"/>
                <w:tab w:val="num" w:pos="1260"/>
              </w:tabs>
              <w:jc w:val="both"/>
              <w:rPr>
                <w:rFonts w:ascii="Times New Roman" w:hAnsi="Times New Roman"/>
                <w:sz w:val="24"/>
                <w:lang w:eastAsia="uk-UA"/>
              </w:rPr>
            </w:pPr>
            <w:r w:rsidRPr="00CC13D3">
              <w:rPr>
                <w:rFonts w:ascii="Times New Roman" w:hAnsi="Times New Roman"/>
                <w:b/>
                <w:i/>
                <w:sz w:val="24"/>
                <w:u w:val="single"/>
              </w:rPr>
              <w:t>Наявність фінансової спроможності, яка підтверджується фінансовою звітністю:</w:t>
            </w:r>
          </w:p>
          <w:p w:rsidR="0072657E" w:rsidRPr="008B4E5D" w:rsidRDefault="0072657E" w:rsidP="0072657E">
            <w:pPr>
              <w:pStyle w:val="HTML"/>
              <w:numPr>
                <w:ilvl w:val="0"/>
                <w:numId w:val="1"/>
              </w:numPr>
              <w:tabs>
                <w:tab w:val="clear" w:pos="916"/>
                <w:tab w:val="clear" w:pos="1832"/>
                <w:tab w:val="num" w:pos="1352"/>
                <w:tab w:val="num" w:pos="2911"/>
              </w:tabs>
              <w:ind w:left="720"/>
              <w:jc w:val="both"/>
              <w:rPr>
                <w:rFonts w:ascii="Times New Roman" w:hAnsi="Times New Roman"/>
                <w:sz w:val="24"/>
                <w:lang w:eastAsia="uk-UA"/>
              </w:rPr>
            </w:pPr>
            <w:r w:rsidRPr="008B4E5D">
              <w:rPr>
                <w:rFonts w:ascii="Times New Roman" w:hAnsi="Times New Roman"/>
                <w:sz w:val="24"/>
                <w:lang w:eastAsia="uk-UA"/>
              </w:rPr>
              <w:t xml:space="preserve">фінансова звітність учасника </w:t>
            </w:r>
            <w:r>
              <w:rPr>
                <w:rFonts w:ascii="Times New Roman" w:hAnsi="Times New Roman"/>
                <w:sz w:val="24"/>
                <w:lang w:eastAsia="uk-UA"/>
              </w:rPr>
              <w:t>за 202</w:t>
            </w:r>
            <w:r>
              <w:rPr>
                <w:rFonts w:ascii="Times New Roman" w:hAnsi="Times New Roman"/>
                <w:sz w:val="24"/>
                <w:lang w:val="en-US" w:eastAsia="uk-UA"/>
              </w:rPr>
              <w:t>2</w:t>
            </w:r>
            <w:r w:rsidRPr="00DD28B3">
              <w:rPr>
                <w:rFonts w:ascii="Times New Roman" w:hAnsi="Times New Roman"/>
                <w:sz w:val="24"/>
                <w:lang w:eastAsia="uk-UA"/>
              </w:rPr>
              <w:t xml:space="preserve"> рік:</w:t>
            </w:r>
          </w:p>
          <w:p w:rsidR="0072657E" w:rsidRPr="00CC13D3" w:rsidRDefault="0072657E" w:rsidP="0072657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CC13D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CC13D3">
              <w:t xml:space="preserve"> </w:t>
            </w:r>
            <w:r w:rsidRPr="00CC13D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w:t>
            </w:r>
            <w:r>
              <w:rPr>
                <w:lang w:eastAsia="uk-UA"/>
              </w:rPr>
              <w:t>в України від 07 лютого 2013 р. №73</w:t>
            </w:r>
          </w:p>
          <w:p w:rsidR="0072657E" w:rsidRPr="00CC13D3" w:rsidRDefault="0072657E" w:rsidP="0072657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CC13D3">
              <w:rPr>
                <w:lang w:eastAsia="uk-UA"/>
              </w:rPr>
              <w:t xml:space="preserve">або </w:t>
            </w:r>
          </w:p>
          <w:p w:rsidR="0072657E" w:rsidRPr="00CC13D3" w:rsidRDefault="0072657E" w:rsidP="0072657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CC13D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CC13D3">
                <w:rPr>
                  <w:lang w:eastAsia="uk-UA"/>
                </w:rPr>
                <w:t>Національним положенням (стандартом) бухгалтерського обліку 25 «Спрощена фінансова звітність»</w:t>
              </w:r>
            </w:hyperlink>
            <w:r w:rsidRPr="00CC13D3">
              <w:rPr>
                <w:lang w:eastAsia="uk-UA"/>
              </w:rPr>
              <w:t>, затвердженим наказом Міністерства фінансів України від 25</w:t>
            </w:r>
            <w:r>
              <w:rPr>
                <w:lang w:eastAsia="uk-UA"/>
              </w:rPr>
              <w:t xml:space="preserve"> лютого </w:t>
            </w:r>
            <w:r w:rsidRPr="00CC13D3">
              <w:rPr>
                <w:lang w:eastAsia="uk-UA"/>
              </w:rPr>
              <w:t>2000 р. №39, зареєстрованим у Міністерстві юстиції України 15</w:t>
            </w:r>
            <w:r>
              <w:rPr>
                <w:lang w:eastAsia="uk-UA"/>
              </w:rPr>
              <w:t xml:space="preserve"> березня </w:t>
            </w:r>
            <w:r w:rsidRPr="00CC13D3">
              <w:rPr>
                <w:lang w:eastAsia="uk-UA"/>
              </w:rPr>
              <w:t xml:space="preserve">2000 р. за №161/4382 (у редакції наказу Міністерства фінансів України від </w:t>
            </w:r>
            <w:r>
              <w:rPr>
                <w:lang w:eastAsia="uk-UA"/>
              </w:rPr>
              <w:t xml:space="preserve">                         24 січня 2011 р. №25) (із змінами)</w:t>
            </w:r>
          </w:p>
          <w:p w:rsidR="0072657E" w:rsidRPr="001F6701" w:rsidRDefault="0072657E" w:rsidP="0072657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F6701">
              <w:rPr>
                <w:lang w:eastAsia="uk-UA"/>
              </w:rPr>
              <w:t>або</w:t>
            </w:r>
          </w:p>
          <w:p w:rsidR="0072657E" w:rsidRPr="001F6701" w:rsidRDefault="0072657E" w:rsidP="0072657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F6701">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1F6701">
              <w:rPr>
                <w:noProof/>
              </w:rPr>
              <w:t xml:space="preserve">Про затвердження форм податкових декларацій платника єдиного податку» </w:t>
            </w:r>
            <w:r w:rsidRPr="001F6701">
              <w:rPr>
                <w:lang w:eastAsia="uk-UA"/>
              </w:rPr>
              <w:t>від 19</w:t>
            </w:r>
            <w:r>
              <w:rPr>
                <w:lang w:eastAsia="uk-UA"/>
              </w:rPr>
              <w:t xml:space="preserve"> червня </w:t>
            </w:r>
            <w:r w:rsidRPr="001F6701">
              <w:rPr>
                <w:lang w:eastAsia="uk-UA"/>
              </w:rPr>
              <w:t>2015 р. №578</w:t>
            </w:r>
            <w:r w:rsidRPr="001F6701">
              <w:rPr>
                <w:noProof/>
              </w:rPr>
              <w:t>.</w:t>
            </w:r>
          </w:p>
          <w:p w:rsidR="0072657E" w:rsidRDefault="0072657E" w:rsidP="0072657E">
            <w:pPr>
              <w:pStyle w:val="HTML"/>
              <w:tabs>
                <w:tab w:val="clear" w:pos="916"/>
                <w:tab w:val="clear" w:pos="1832"/>
                <w:tab w:val="num" w:pos="1352"/>
                <w:tab w:val="num" w:pos="2911"/>
              </w:tabs>
              <w:jc w:val="both"/>
              <w:rPr>
                <w:rFonts w:ascii="Times New Roman" w:hAnsi="Times New Roman"/>
                <w:sz w:val="24"/>
                <w:highlight w:val="yellow"/>
                <w:lang w:eastAsia="uk-UA"/>
              </w:rPr>
            </w:pPr>
          </w:p>
          <w:p w:rsidR="0072657E" w:rsidRPr="004D103A" w:rsidRDefault="0072657E" w:rsidP="0072657E">
            <w:pPr>
              <w:pStyle w:val="HTML"/>
              <w:tabs>
                <w:tab w:val="clear" w:pos="916"/>
                <w:tab w:val="clear" w:pos="1832"/>
                <w:tab w:val="num" w:pos="1352"/>
                <w:tab w:val="num" w:pos="2911"/>
              </w:tabs>
              <w:jc w:val="both"/>
              <w:rPr>
                <w:rFonts w:ascii="Times New Roman" w:hAnsi="Times New Roman"/>
                <w:sz w:val="24"/>
                <w:lang w:eastAsia="uk-UA"/>
              </w:rPr>
            </w:pPr>
            <w:r w:rsidRPr="00DD28B3">
              <w:rPr>
                <w:rFonts w:ascii="Times New Roman" w:hAnsi="Times New Roman"/>
                <w:sz w:val="24"/>
                <w:lang w:eastAsia="uk-UA"/>
              </w:rPr>
              <w:t>Учасник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надає відповідний документ або фінансову звітність з відміткою, що підтверджує її прийняття.</w:t>
            </w:r>
          </w:p>
          <w:p w:rsidR="0072657E" w:rsidRPr="000D2028" w:rsidRDefault="0072657E" w:rsidP="0072657E">
            <w:pPr>
              <w:pStyle w:val="HTML"/>
              <w:tabs>
                <w:tab w:val="clear" w:pos="916"/>
                <w:tab w:val="clear" w:pos="1832"/>
                <w:tab w:val="num" w:pos="1352"/>
                <w:tab w:val="num" w:pos="2911"/>
              </w:tabs>
              <w:jc w:val="both"/>
              <w:rPr>
                <w:rFonts w:ascii="Times New Roman" w:hAnsi="Times New Roman"/>
                <w:color w:val="92D050"/>
                <w:sz w:val="24"/>
                <w:lang w:eastAsia="uk-UA"/>
              </w:rPr>
            </w:pPr>
          </w:p>
          <w:p w:rsidR="0072657E" w:rsidRPr="000D2028" w:rsidRDefault="0072657E" w:rsidP="0072657E">
            <w:pPr>
              <w:pStyle w:val="HTML"/>
              <w:tabs>
                <w:tab w:val="clear" w:pos="916"/>
                <w:tab w:val="clear" w:pos="1832"/>
                <w:tab w:val="num" w:pos="1352"/>
                <w:tab w:val="num" w:pos="2911"/>
              </w:tabs>
              <w:jc w:val="both"/>
              <w:rPr>
                <w:rFonts w:ascii="Times New Roman" w:hAnsi="Times New Roman"/>
                <w:color w:val="92D050"/>
                <w:sz w:val="24"/>
                <w:lang w:eastAsia="uk-UA"/>
              </w:rPr>
            </w:pPr>
            <w:r w:rsidRPr="000D2028">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r w:rsidRPr="000D2028">
              <w:rPr>
                <w:rFonts w:ascii="Times New Roman" w:hAnsi="Times New Roman"/>
                <w:color w:val="92D050"/>
                <w:sz w:val="24"/>
                <w:lang w:eastAsia="uk-UA"/>
              </w:rPr>
              <w:t>.</w:t>
            </w:r>
          </w:p>
          <w:p w:rsidR="0072657E" w:rsidRPr="000D2028" w:rsidRDefault="0072657E" w:rsidP="0072657E">
            <w:pPr>
              <w:pStyle w:val="HTML"/>
              <w:tabs>
                <w:tab w:val="clear" w:pos="916"/>
                <w:tab w:val="clear" w:pos="1832"/>
                <w:tab w:val="num" w:pos="1352"/>
                <w:tab w:val="num" w:pos="2911"/>
              </w:tabs>
              <w:jc w:val="both"/>
              <w:rPr>
                <w:rFonts w:ascii="Times New Roman" w:hAnsi="Times New Roman"/>
                <w:color w:val="92D050"/>
                <w:sz w:val="24"/>
                <w:lang w:eastAsia="uk-UA"/>
              </w:rPr>
            </w:pPr>
          </w:p>
          <w:p w:rsidR="0072657E" w:rsidRDefault="0072657E" w:rsidP="0072657E">
            <w:pPr>
              <w:pStyle w:val="HTML"/>
              <w:tabs>
                <w:tab w:val="clear" w:pos="916"/>
                <w:tab w:val="clear" w:pos="1832"/>
                <w:tab w:val="num" w:pos="1352"/>
                <w:tab w:val="num" w:pos="2911"/>
              </w:tabs>
              <w:jc w:val="both"/>
              <w:rPr>
                <w:rFonts w:ascii="Times New Roman" w:hAnsi="Times New Roman"/>
                <w:sz w:val="24"/>
                <w:lang w:eastAsia="uk-UA"/>
              </w:rPr>
            </w:pPr>
            <w:r w:rsidRPr="00F50946">
              <w:rPr>
                <w:rFonts w:ascii="Times New Roman" w:hAnsi="Times New Roman"/>
                <w:sz w:val="24"/>
                <w:lang w:eastAsia="uk-UA"/>
              </w:rPr>
              <w:t xml:space="preserve">У випадку, якщо учасником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w:t>
            </w:r>
            <w:r>
              <w:rPr>
                <w:rFonts w:ascii="Times New Roman" w:hAnsi="Times New Roman"/>
                <w:sz w:val="24"/>
                <w:lang w:eastAsia="uk-UA"/>
              </w:rPr>
              <w:t>за 2022</w:t>
            </w:r>
            <w:r w:rsidRPr="00DD28B3">
              <w:rPr>
                <w:rFonts w:ascii="Times New Roman" w:hAnsi="Times New Roman"/>
                <w:sz w:val="24"/>
                <w:lang w:eastAsia="uk-UA"/>
              </w:rPr>
              <w:t xml:space="preserve"> рік,</w:t>
            </w:r>
            <w:r w:rsidRPr="00F50946">
              <w:rPr>
                <w:rFonts w:ascii="Times New Roman" w:hAnsi="Times New Roman"/>
                <w:sz w:val="24"/>
                <w:lang w:eastAsia="uk-UA"/>
              </w:rPr>
              <w:t xml:space="preserve"> передбаченого законодавством країни його </w:t>
            </w:r>
            <w:r w:rsidRPr="00F949AE">
              <w:rPr>
                <w:rFonts w:ascii="Times New Roman" w:hAnsi="Times New Roman"/>
                <w:sz w:val="24"/>
                <w:lang w:eastAsia="uk-UA"/>
              </w:rPr>
              <w:t xml:space="preserve">реєстрації (з дня державної реєстрації створення учасника і до дня оголошення цієї </w:t>
            </w:r>
            <w:r>
              <w:rPr>
                <w:rFonts w:ascii="Times New Roman" w:hAnsi="Times New Roman"/>
                <w:sz w:val="24"/>
                <w:lang w:eastAsia="uk-UA"/>
              </w:rPr>
              <w:t>процедури</w:t>
            </w:r>
            <w:r w:rsidRPr="00F949AE">
              <w:rPr>
                <w:rFonts w:ascii="Times New Roman" w:hAnsi="Times New Roman"/>
                <w:sz w:val="24"/>
                <w:lang w:eastAsia="uk-UA"/>
              </w:rPr>
              <w:t xml:space="preserve"> закупівлі включно</w:t>
            </w:r>
            <w:r w:rsidRPr="00F949AE">
              <w:rPr>
                <w:rFonts w:ascii="Times New Roman" w:hAnsi="Times New Roman"/>
                <w:sz w:val="24"/>
              </w:rPr>
              <w:t>, якщо учасник працює менше одного року</w:t>
            </w:r>
            <w:r w:rsidRPr="00F949AE">
              <w:rPr>
                <w:rFonts w:ascii="Times New Roman" w:hAnsi="Times New Roman"/>
                <w:sz w:val="24"/>
                <w:lang w:eastAsia="uk-UA"/>
              </w:rPr>
              <w:t>).</w:t>
            </w:r>
            <w:r w:rsidRPr="00C941C6">
              <w:rPr>
                <w:rFonts w:ascii="Times New Roman" w:hAnsi="Times New Roman"/>
                <w:sz w:val="24"/>
                <w:lang w:eastAsia="uk-UA"/>
              </w:rPr>
              <w:t xml:space="preserve"> </w:t>
            </w:r>
          </w:p>
          <w:p w:rsidR="0072657E" w:rsidRDefault="0072657E" w:rsidP="0072657E">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lastRenderedPageBreak/>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2657E" w:rsidRDefault="0072657E" w:rsidP="0072657E">
            <w:pPr>
              <w:pStyle w:val="HTML"/>
              <w:tabs>
                <w:tab w:val="clear" w:pos="916"/>
                <w:tab w:val="clear" w:pos="1832"/>
                <w:tab w:val="num" w:pos="1352"/>
                <w:tab w:val="num" w:pos="2911"/>
              </w:tabs>
              <w:jc w:val="both"/>
              <w:rPr>
                <w:rFonts w:ascii="Times New Roman" w:hAnsi="Times New Roman"/>
                <w:sz w:val="24"/>
                <w:lang w:eastAsia="uk-UA"/>
              </w:rPr>
            </w:pPr>
          </w:p>
          <w:p w:rsidR="0072657E" w:rsidRPr="00C941C6" w:rsidRDefault="0072657E" w:rsidP="0072657E">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Pr="00C941C6" w:rsidRDefault="00E16499" w:rsidP="00E16499">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A02E34" w:rsidRDefault="00A02E34" w:rsidP="00E16499">
            <w:pPr>
              <w:jc w:val="both"/>
              <w:rPr>
                <w:i/>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3F13CF" w:rsidRPr="003F13CF" w:rsidRDefault="003F13CF" w:rsidP="00E16499">
            <w:pPr>
              <w:jc w:val="both"/>
            </w:pPr>
            <w:r w:rsidRPr="003F13CF">
              <w:t xml:space="preserve">Для підтвердження технічних параметрів </w:t>
            </w:r>
            <w:r>
              <w:t xml:space="preserve">товару, що є предметом закупівлі, </w:t>
            </w:r>
            <w:r w:rsidRPr="003F13CF">
              <w:t>необхідно надати:</w:t>
            </w:r>
          </w:p>
          <w:p w:rsidR="00A02E34" w:rsidRPr="003F13CF" w:rsidRDefault="00A02E34" w:rsidP="00E16499">
            <w:pPr>
              <w:jc w:val="both"/>
            </w:pPr>
          </w:p>
          <w:p w:rsidR="00E16499" w:rsidRPr="007B7295"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7B7295">
              <w:rPr>
                <w:rFonts w:ascii="Times New Roman" w:hAnsi="Times New Roman"/>
                <w:sz w:val="24"/>
              </w:rPr>
              <w:t>власний лист учасника, щодо відсутності виробників</w:t>
            </w:r>
            <w:r w:rsidR="00A1043A">
              <w:rPr>
                <w:rFonts w:ascii="Times New Roman" w:hAnsi="Times New Roman"/>
                <w:sz w:val="24"/>
              </w:rPr>
              <w:t xml:space="preserve"> ( з назвами виробників) </w:t>
            </w:r>
            <w:r w:rsidRPr="007B7295">
              <w:rPr>
                <w:rFonts w:ascii="Times New Roman" w:hAnsi="Times New Roman"/>
                <w:sz w:val="24"/>
              </w:rPr>
              <w:t xml:space="preserve"> у санкційних списках.;</w:t>
            </w:r>
          </w:p>
          <w:p w:rsidR="00E16499" w:rsidRPr="007B7295"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7B7295">
              <w:rPr>
                <w:rFonts w:ascii="Times New Roman" w:hAnsi="Times New Roman"/>
                <w:sz w:val="24"/>
              </w:rPr>
              <w:t>власний лист учасника, що товар є новий та не перебував в експлуатації;</w:t>
            </w:r>
          </w:p>
          <w:p w:rsidR="00A02E34" w:rsidRDefault="0085346B" w:rsidP="001F2734">
            <w:pPr>
              <w:pStyle w:val="HTML"/>
              <w:numPr>
                <w:ilvl w:val="0"/>
                <w:numId w:val="1"/>
              </w:numPr>
              <w:tabs>
                <w:tab w:val="clear" w:pos="916"/>
                <w:tab w:val="clear" w:pos="1832"/>
                <w:tab w:val="num" w:pos="252"/>
                <w:tab w:val="num" w:pos="299"/>
                <w:tab w:val="num" w:pos="1260"/>
                <w:tab w:val="num" w:pos="1292"/>
                <w:tab w:val="num" w:pos="1352"/>
                <w:tab w:val="num" w:pos="2520"/>
                <w:tab w:val="num" w:pos="2911"/>
              </w:tabs>
              <w:ind w:left="16" w:hanging="16"/>
              <w:jc w:val="both"/>
              <w:rPr>
                <w:rFonts w:ascii="Times New Roman" w:hAnsi="Times New Roman"/>
                <w:sz w:val="24"/>
              </w:rPr>
            </w:pPr>
            <w:r w:rsidRPr="007B7295">
              <w:rPr>
                <w:rFonts w:ascii="Times New Roman" w:hAnsi="Times New Roman"/>
                <w:sz w:val="24"/>
              </w:rPr>
              <w:t xml:space="preserve"> </w:t>
            </w:r>
            <w:r w:rsidR="00A02E34" w:rsidRPr="003F13CF">
              <w:rPr>
                <w:rFonts w:ascii="Times New Roman" w:hAnsi="Times New Roman"/>
                <w:sz w:val="24"/>
              </w:rPr>
              <w:t>паспорти/ технічні описи</w:t>
            </w:r>
            <w:r w:rsidR="003F13CF">
              <w:rPr>
                <w:rFonts w:ascii="Times New Roman" w:hAnsi="Times New Roman"/>
                <w:sz w:val="24"/>
              </w:rPr>
              <w:t>;</w:t>
            </w:r>
          </w:p>
          <w:p w:rsidR="003F13CF" w:rsidRPr="003F13CF" w:rsidRDefault="003F13CF" w:rsidP="001F2734">
            <w:pPr>
              <w:pStyle w:val="HTML"/>
              <w:numPr>
                <w:ilvl w:val="0"/>
                <w:numId w:val="1"/>
              </w:numPr>
              <w:tabs>
                <w:tab w:val="clear" w:pos="916"/>
                <w:tab w:val="clear" w:pos="1832"/>
                <w:tab w:val="num" w:pos="252"/>
                <w:tab w:val="num" w:pos="299"/>
                <w:tab w:val="num" w:pos="1260"/>
                <w:tab w:val="num" w:pos="1292"/>
                <w:tab w:val="num" w:pos="1352"/>
                <w:tab w:val="num" w:pos="2520"/>
                <w:tab w:val="num" w:pos="2911"/>
              </w:tabs>
              <w:ind w:left="16" w:hanging="16"/>
              <w:jc w:val="both"/>
              <w:rPr>
                <w:rFonts w:ascii="Times New Roman" w:hAnsi="Times New Roman"/>
                <w:sz w:val="24"/>
              </w:rPr>
            </w:pPr>
            <w:r>
              <w:rPr>
                <w:rFonts w:ascii="Times New Roman" w:hAnsi="Times New Roman"/>
                <w:sz w:val="24"/>
              </w:rPr>
              <w:t>власний лист учасника щодо термінв поставки товару.</w:t>
            </w:r>
          </w:p>
          <w:p w:rsidR="00A02E34" w:rsidRPr="00A02E34" w:rsidRDefault="005009DF" w:rsidP="005009DF">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A02E34">
              <w:rPr>
                <w:rFonts w:ascii="Times New Roman" w:hAnsi="Times New Roman"/>
                <w:color w:val="000000" w:themeColor="text1"/>
                <w:sz w:val="24"/>
              </w:rPr>
              <w:t xml:space="preserve"> </w:t>
            </w:r>
          </w:p>
          <w:p w:rsidR="00E16499" w:rsidRPr="00A02E34" w:rsidRDefault="00E16499" w:rsidP="00A02E34">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A02E34">
              <w:rPr>
                <w:rFonts w:ascii="Times New Roman" w:hAnsi="Times New Roman"/>
                <w:sz w:val="24"/>
              </w:rPr>
              <w:t>При поданні еквіваленту товару учасник обов</w:t>
            </w:r>
            <w:r w:rsidRPr="00A02E34">
              <w:rPr>
                <w:rFonts w:ascii="Times New Roman" w:hAnsi="Times New Roman"/>
                <w:sz w:val="24"/>
                <w:lang w:val="en-US"/>
              </w:rPr>
              <w:t>’</w:t>
            </w:r>
            <w:r w:rsidRPr="00A02E34">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A02E34">
              <w:rPr>
                <w:rFonts w:ascii="Times New Roman" w:hAnsi="Times New Roman"/>
                <w:color w:val="000000" w:themeColor="text1"/>
                <w:sz w:val="24"/>
                <w:lang w:eastAsia="uk-UA"/>
              </w:rPr>
              <w:t xml:space="preserve"> та пропозиція учасника  буде відхилена на підставі </w:t>
            </w:r>
            <w:r w:rsidRPr="00A02E34">
              <w:rPr>
                <w:rFonts w:ascii="Times New Roman" w:hAnsi="Times New Roman"/>
                <w:color w:val="000000" w:themeColor="text1"/>
                <w:sz w:val="24"/>
              </w:rPr>
              <w:t>абзацу другого підпункту 2 пункту 4</w:t>
            </w:r>
            <w:r w:rsidR="00F436D6" w:rsidRPr="00A02E34">
              <w:rPr>
                <w:rFonts w:ascii="Times New Roman" w:hAnsi="Times New Roman"/>
                <w:color w:val="000000" w:themeColor="text1"/>
                <w:sz w:val="24"/>
              </w:rPr>
              <w:t>4</w:t>
            </w:r>
            <w:r w:rsidRPr="00A02E34">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lastRenderedPageBreak/>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16499" w:rsidRPr="0024674C" w:rsidRDefault="00CE7C99" w:rsidP="00CE7C99">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CE7C99">
              <w:rPr>
                <w:color w:val="000000" w:themeColor="text1"/>
              </w:rPr>
              <w:t>-----</w:t>
            </w:r>
          </w:p>
        </w:tc>
      </w:tr>
      <w:tr w:rsidR="00690755" w:rsidRPr="00376823" w:rsidTr="000D5B84">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E7C42" w:rsidRPr="003D6221" w:rsidRDefault="00AE7C42" w:rsidP="00690755">
            <w:pPr>
              <w:widowControl w:val="0"/>
              <w:pBdr>
                <w:top w:val="nil"/>
                <w:left w:val="nil"/>
                <w:bottom w:val="nil"/>
                <w:right w:val="nil"/>
                <w:between w:val="nil"/>
              </w:pBdr>
              <w:jc w:val="both"/>
            </w:pPr>
          </w:p>
          <w:p w:rsidR="00690755" w:rsidRPr="003D6221" w:rsidRDefault="00690755" w:rsidP="00690755">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 xml:space="preserve">6) керівник учасника процедури закупівлі був засуджений за кримінальне правопорушення, вчинене з корисливих мотивів (зокрема, пов’язане з </w:t>
            </w:r>
            <w:r w:rsidRPr="003D6221">
              <w:lastRenderedPageBreak/>
              <w:t>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0755" w:rsidRPr="00AE7C42" w:rsidRDefault="00AE7C42" w:rsidP="00690755">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r w:rsidR="00EC5057">
              <w:rPr>
                <w:color w:val="000000" w:themeColor="text1"/>
              </w:rPr>
              <w:t>.</w:t>
            </w:r>
          </w:p>
          <w:p w:rsidR="00690755" w:rsidRPr="003D6221" w:rsidRDefault="00690755" w:rsidP="00690755">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F6B66" w:rsidRPr="003D6221" w:rsidRDefault="003F6B66" w:rsidP="003F6B66">
            <w:pPr>
              <w:ind w:firstLine="567"/>
              <w:jc w:val="both"/>
            </w:pPr>
            <w:r w:rsidRPr="003D6221">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F6B66" w:rsidRPr="003D6221" w:rsidRDefault="003F6B66" w:rsidP="003F6B66">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16499" w:rsidRPr="00C941C6" w:rsidRDefault="00E16499" w:rsidP="00E16499">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16499" w:rsidRPr="00C417B6"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16499" w:rsidRDefault="00E16499" w:rsidP="00E16499">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16499" w:rsidRPr="0010027E" w:rsidRDefault="00E16499" w:rsidP="00E16499">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16499" w:rsidRDefault="00E16499" w:rsidP="00E16499">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16499" w:rsidRDefault="00E16499" w:rsidP="00E16499">
            <w:pPr>
              <w:pStyle w:val="a5"/>
              <w:tabs>
                <w:tab w:val="left" w:pos="1260"/>
                <w:tab w:val="left" w:pos="1980"/>
              </w:tabs>
              <w:jc w:val="both"/>
            </w:pPr>
          </w:p>
          <w:p w:rsidR="00E16499" w:rsidRPr="00137C87" w:rsidRDefault="00E16499" w:rsidP="00E16499">
            <w:pPr>
              <w:pStyle w:val="a5"/>
              <w:tabs>
                <w:tab w:val="left" w:pos="1260"/>
                <w:tab w:val="left" w:pos="1980"/>
              </w:tabs>
              <w:jc w:val="both"/>
            </w:pPr>
          </w:p>
        </w:tc>
      </w:tr>
      <w:tr w:rsidR="00E16499" w:rsidRPr="00376823" w:rsidTr="00E16499">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13</w:t>
            </w:r>
            <w:r w:rsidRPr="00376823">
              <w:t>. Інші умови тендерної документації</w:t>
            </w:r>
          </w:p>
        </w:tc>
        <w:tc>
          <w:tcPr>
            <w:tcW w:w="8406" w:type="dxa"/>
            <w:gridSpan w:val="2"/>
          </w:tcPr>
          <w:p w:rsidR="00E16499" w:rsidRPr="007B7295" w:rsidRDefault="00E16499" w:rsidP="00E16499">
            <w:pPr>
              <w:pStyle w:val="HTML"/>
              <w:tabs>
                <w:tab w:val="clear" w:pos="916"/>
                <w:tab w:val="clear" w:pos="1832"/>
                <w:tab w:val="num" w:pos="1352"/>
                <w:tab w:val="num" w:pos="2911"/>
              </w:tabs>
              <w:ind w:left="16"/>
              <w:jc w:val="both"/>
              <w:rPr>
                <w:rFonts w:ascii="Times New Roman" w:hAnsi="Times New Roman"/>
                <w:sz w:val="24"/>
                <w:lang w:eastAsia="uk-UA"/>
              </w:rPr>
            </w:pPr>
          </w:p>
          <w:p w:rsidR="00E16499" w:rsidRPr="007B7295" w:rsidRDefault="00E16499" w:rsidP="00E16499">
            <w:pPr>
              <w:pStyle w:val="aff2"/>
              <w:jc w:val="both"/>
            </w:pPr>
            <w:r w:rsidRPr="007B7295">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16499" w:rsidRPr="007B7295" w:rsidRDefault="00E16499" w:rsidP="00E16499">
            <w:pPr>
              <w:pStyle w:val="aff2"/>
              <w:jc w:val="both"/>
            </w:pPr>
            <w:r w:rsidRPr="007B7295">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16499" w:rsidRPr="007B7295" w:rsidRDefault="00E16499" w:rsidP="00E16499">
            <w:pPr>
              <w:pStyle w:val="HTML"/>
              <w:tabs>
                <w:tab w:val="clear" w:pos="916"/>
                <w:tab w:val="clear" w:pos="1832"/>
                <w:tab w:val="num" w:pos="299"/>
                <w:tab w:val="num" w:pos="1352"/>
                <w:tab w:val="num" w:pos="2911"/>
              </w:tabs>
              <w:ind w:left="16"/>
              <w:jc w:val="both"/>
              <w:rPr>
                <w:rFonts w:ascii="Times New Roman" w:hAnsi="Times New Roman"/>
                <w:sz w:val="24"/>
              </w:rPr>
            </w:pPr>
            <w:r w:rsidRPr="007B7295">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F07D1" w:rsidRPr="007B7295" w:rsidRDefault="00DF07D1" w:rsidP="00DF07D1">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7B7295">
              <w:rPr>
                <w:rFonts w:ascii="Times New Roman" w:hAnsi="Times New Roman"/>
                <w:sz w:val="24"/>
                <w:lang w:eastAsia="uk-UA"/>
              </w:rPr>
              <w:t>У разі, </w:t>
            </w:r>
            <w:r w:rsidRPr="007B7295">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7B7295">
              <w:rPr>
                <w:rFonts w:ascii="Times New Roman" w:hAnsi="Times New Roman"/>
                <w:sz w:val="24"/>
                <w:lang w:eastAsia="uk-UA"/>
              </w:rPr>
              <w:t> такий учасник процедури закупівлі у складі тендерної пропозиції повинен надати:</w:t>
            </w:r>
          </w:p>
          <w:p w:rsidR="00DF07D1" w:rsidRPr="007B7295"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7B7295">
              <w:rPr>
                <w:rFonts w:ascii="Times New Roman" w:hAnsi="Times New Roman"/>
                <w:sz w:val="24"/>
                <w:lang w:eastAsia="uk-UA"/>
              </w:rPr>
              <w:t>ухвалу слідчого судді, суду щодо арешту активів,</w:t>
            </w:r>
          </w:p>
          <w:p w:rsidR="00DF07D1" w:rsidRPr="007B7295" w:rsidRDefault="00DF07D1" w:rsidP="00DF07D1">
            <w:pPr>
              <w:pStyle w:val="HTML"/>
              <w:tabs>
                <w:tab w:val="clear" w:pos="916"/>
                <w:tab w:val="clear" w:pos="1832"/>
                <w:tab w:val="num" w:pos="1352"/>
                <w:tab w:val="num" w:pos="2911"/>
              </w:tabs>
              <w:ind w:left="16"/>
              <w:jc w:val="both"/>
              <w:rPr>
                <w:rFonts w:ascii="Times New Roman" w:hAnsi="Times New Roman"/>
                <w:sz w:val="24"/>
                <w:lang w:eastAsia="uk-UA"/>
              </w:rPr>
            </w:pPr>
            <w:r w:rsidRPr="007B7295">
              <w:rPr>
                <w:rFonts w:ascii="Times New Roman" w:hAnsi="Times New Roman"/>
                <w:sz w:val="24"/>
                <w:lang w:eastAsia="uk-UA"/>
              </w:rPr>
              <w:t>або</w:t>
            </w:r>
          </w:p>
          <w:p w:rsidR="00DF07D1" w:rsidRPr="007B7295"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7B7295">
              <w:rPr>
                <w:rFonts w:ascii="Times New Roman" w:hAnsi="Times New Roman"/>
                <w:sz w:val="24"/>
                <w:lang w:eastAsia="uk-UA"/>
              </w:rPr>
              <w:t>нотаріально засвідчену копію згоди власника щодо управління активами,</w:t>
            </w:r>
            <w:r w:rsidRPr="007B7295">
              <w:rPr>
                <w:rFonts w:ascii="Times New Roman" w:hAnsi="Times New Roman"/>
                <w:sz w:val="24"/>
                <w:lang w:eastAsia="uk-UA"/>
              </w:rPr>
              <w:br/>
              <w:t>а також:</w:t>
            </w:r>
          </w:p>
          <w:p w:rsidR="00DF07D1" w:rsidRPr="007B7295"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7B7295">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DF07D1" w:rsidRPr="007B7295" w:rsidRDefault="00DF07D1" w:rsidP="00DF07D1">
            <w:pPr>
              <w:pStyle w:val="HTML"/>
              <w:tabs>
                <w:tab w:val="clear" w:pos="916"/>
                <w:tab w:val="clear" w:pos="1832"/>
                <w:tab w:val="num" w:pos="1352"/>
                <w:tab w:val="num" w:pos="2911"/>
              </w:tabs>
              <w:ind w:left="16"/>
              <w:jc w:val="both"/>
              <w:rPr>
                <w:rFonts w:ascii="Times New Roman" w:hAnsi="Times New Roman"/>
                <w:sz w:val="24"/>
                <w:lang w:eastAsia="uk-UA"/>
              </w:rPr>
            </w:pPr>
            <w:r w:rsidRPr="007B7295">
              <w:rPr>
                <w:rFonts w:ascii="Times New Roman" w:hAnsi="Times New Roman"/>
                <w:sz w:val="24"/>
                <w:lang w:eastAsia="uk-UA"/>
              </w:rPr>
              <w:t>або</w:t>
            </w:r>
          </w:p>
          <w:p w:rsidR="00DF07D1" w:rsidRPr="007B7295"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7B7295">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DF07D1" w:rsidRPr="007B7295"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7B7295">
              <w:rPr>
                <w:rFonts w:ascii="Times New Roman" w:hAnsi="Times New Roman"/>
                <w:sz w:val="24"/>
                <w:lang w:eastAsia="uk-UA"/>
              </w:rPr>
              <w:t> </w:t>
            </w:r>
            <w:r w:rsidRPr="007B7295">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DF07D1" w:rsidRPr="007B7295" w:rsidRDefault="00DF07D1" w:rsidP="00DF07D1">
            <w:pPr>
              <w:pStyle w:val="HTML"/>
              <w:tabs>
                <w:tab w:val="clear" w:pos="916"/>
                <w:tab w:val="clear" w:pos="1832"/>
                <w:tab w:val="num" w:pos="299"/>
                <w:tab w:val="num" w:pos="1352"/>
                <w:tab w:val="num" w:pos="2911"/>
              </w:tabs>
              <w:ind w:left="16"/>
              <w:jc w:val="both"/>
              <w:rPr>
                <w:rFonts w:ascii="Times New Roman" w:hAnsi="Times New Roman"/>
                <w:sz w:val="24"/>
              </w:rPr>
            </w:pPr>
          </w:p>
          <w:p w:rsidR="00E16499" w:rsidRPr="007B7295" w:rsidRDefault="00E16499" w:rsidP="00DF07D1">
            <w:pPr>
              <w:pStyle w:val="HTML"/>
              <w:tabs>
                <w:tab w:val="clear" w:pos="916"/>
                <w:tab w:val="clear" w:pos="1832"/>
                <w:tab w:val="num" w:pos="1352"/>
                <w:tab w:val="num" w:pos="2911"/>
              </w:tabs>
              <w:jc w:val="both"/>
              <w:rPr>
                <w:rFonts w:ascii="Times New Roman" w:hAnsi="Times New Roman"/>
                <w:sz w:val="24"/>
                <w:lang w:eastAsia="uk-UA"/>
              </w:rPr>
            </w:pPr>
          </w:p>
          <w:p w:rsidR="00E16499" w:rsidRPr="007B7295" w:rsidRDefault="00E16499" w:rsidP="00E16499">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16499" w:rsidRPr="007B7295" w:rsidRDefault="00E16499" w:rsidP="00E16499">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7B7295">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7B7295">
              <w:rPr>
                <w:rFonts w:ascii="Times New Roman" w:hAnsi="Times New Roman"/>
                <w:sz w:val="24"/>
              </w:rPr>
              <w:t>учасник процедури закупівлі - юридична особа (крім нерезидентів) повинен надати:</w:t>
            </w:r>
          </w:p>
          <w:p w:rsidR="00E16499" w:rsidRPr="007B7295"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7B7295">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16499" w:rsidRPr="007B7295" w:rsidRDefault="00E16499" w:rsidP="00E16499">
            <w:pPr>
              <w:pStyle w:val="HTML"/>
              <w:tabs>
                <w:tab w:val="clear" w:pos="916"/>
                <w:tab w:val="clear" w:pos="1832"/>
                <w:tab w:val="num" w:pos="1352"/>
                <w:tab w:val="num" w:pos="2911"/>
              </w:tabs>
              <w:jc w:val="both"/>
              <w:rPr>
                <w:rFonts w:ascii="Times New Roman" w:hAnsi="Times New Roman"/>
                <w:b/>
                <w:i/>
                <w:sz w:val="24"/>
                <w:u w:val="single"/>
              </w:rPr>
            </w:pPr>
          </w:p>
          <w:p w:rsidR="00E16499" w:rsidRPr="007B7295" w:rsidRDefault="00E16499" w:rsidP="00E16499">
            <w:pPr>
              <w:pStyle w:val="HTML"/>
              <w:tabs>
                <w:tab w:val="clear" w:pos="916"/>
                <w:tab w:val="clear" w:pos="1832"/>
                <w:tab w:val="num" w:pos="1352"/>
                <w:tab w:val="num" w:pos="2911"/>
              </w:tabs>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lastRenderedPageBreak/>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D6221" w:rsidRDefault="00A02E34" w:rsidP="00553EAB">
            <w:pPr>
              <w:widowControl w:val="0"/>
              <w:shd w:val="clear" w:color="auto" w:fill="FFFFFF"/>
              <w:tabs>
                <w:tab w:val="left" w:pos="706"/>
              </w:tabs>
              <w:autoSpaceDE w:val="0"/>
              <w:autoSpaceDN w:val="0"/>
              <w:adjustRightInd w:val="0"/>
              <w:spacing w:line="274" w:lineRule="exact"/>
              <w:jc w:val="both"/>
            </w:pPr>
            <w:r>
              <w:t>Не вимагається</w:t>
            </w:r>
          </w:p>
        </w:tc>
      </w:tr>
      <w:tr w:rsidR="0013780C" w:rsidRPr="00376823" w:rsidTr="00E20C05">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p>
        </w:tc>
        <w:tc>
          <w:tcPr>
            <w:tcW w:w="8406" w:type="dxa"/>
            <w:gridSpan w:val="2"/>
            <w:shd w:val="clear" w:color="auto" w:fill="auto"/>
          </w:tcPr>
          <w:p w:rsidR="0013780C" w:rsidRPr="003D6221" w:rsidRDefault="0013780C" w:rsidP="0013780C">
            <w:pPr>
              <w:pStyle w:val="a5"/>
              <w:tabs>
                <w:tab w:val="left" w:pos="1260"/>
                <w:tab w:val="left" w:pos="1980"/>
              </w:tabs>
              <w:jc w:val="both"/>
            </w:pP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5009DF" w:rsidP="00553EAB">
            <w:pPr>
              <w:widowControl w:val="0"/>
              <w:ind w:left="40" w:right="120"/>
              <w:jc w:val="both"/>
              <w:rPr>
                <w:b/>
                <w:color w:val="000000" w:themeColor="text1"/>
              </w:rPr>
            </w:pPr>
            <w:r>
              <w:rPr>
                <w:b/>
                <w:color w:val="000000" w:themeColor="text1"/>
              </w:rPr>
              <w:t>05.12</w:t>
            </w:r>
            <w:r w:rsidR="006D5EF1">
              <w:rPr>
                <w:b/>
                <w:color w:val="000000" w:themeColor="text1"/>
              </w:rPr>
              <w:t>.</w:t>
            </w:r>
            <w:r w:rsidR="00553EAB" w:rsidRPr="003D6221">
              <w:rPr>
                <w:b/>
                <w:color w:val="000000" w:themeColor="text1"/>
              </w:rPr>
              <w:t xml:space="preserve">2023 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4082" w:rsidRPr="003D6221" w:rsidRDefault="00464082" w:rsidP="00464082">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77C3" w:rsidRPr="003D6221" w:rsidRDefault="00464082" w:rsidP="00464082">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 xml:space="preserve">Перелік критеріїв оцінки та методика оцінки тендерних пропозицій із зазначенням </w:t>
            </w:r>
            <w:r w:rsidRPr="005C1FDF">
              <w:rPr>
                <w:lang w:val="uk-UA" w:eastAsia="uk-UA"/>
              </w:rPr>
              <w:lastRenderedPageBreak/>
              <w:t>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lastRenderedPageBreak/>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Pr>
                <w:color w:val="00B050"/>
              </w:rPr>
              <w:t>З</w:t>
            </w:r>
            <w:r w:rsidR="00B277C3" w:rsidRPr="003D6221">
              <w:rPr>
                <w:color w:val="000000" w:themeColor="text1"/>
              </w:rPr>
              <w:t>амовник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EF11E5">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lastRenderedPageBreak/>
              <w:t>2. Розгляд та оцінка тендерних пропозицій</w:t>
            </w:r>
          </w:p>
        </w:tc>
      </w:tr>
      <w:tr w:rsidR="00464082" w:rsidRPr="00EF11E5" w:rsidTr="00EF11E5">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w:t>
            </w:r>
            <w:r w:rsidRPr="003D6221">
              <w:rPr>
                <w:color w:val="000000" w:themeColor="text1"/>
              </w:rPr>
              <w:lastRenderedPageBreak/>
              <w:t>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00E16499">
              <w:rPr>
                <w:b/>
                <w:color w:val="000000" w:themeColor="text1"/>
              </w:rPr>
              <w:t>товари</w:t>
            </w:r>
            <w:r w:rsidRPr="003D6221">
              <w:rPr>
                <w:color w:val="000000" w:themeColor="text1"/>
              </w:rPr>
              <w:t xml:space="preserve">, що він пропонує </w:t>
            </w:r>
            <w:r w:rsidR="00E16499">
              <w:rPr>
                <w:b/>
                <w:color w:val="000000" w:themeColor="text1"/>
              </w:rPr>
              <w:t>поставити</w:t>
            </w:r>
            <w:r w:rsidRPr="003D6221">
              <w:rPr>
                <w:color w:val="000000" w:themeColor="text1"/>
              </w:rPr>
              <w:t xml:space="preserve"> за договором </w:t>
            </w:r>
            <w:r w:rsidR="00E16499">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D5EF1">
              <w:rPr>
                <w:b/>
                <w:color w:val="000000" w:themeColor="text1"/>
              </w:rPr>
              <w:t xml:space="preserve">товарів </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4082" w:rsidRPr="003D6221" w:rsidRDefault="00464082" w:rsidP="00464082">
            <w:pPr>
              <w:jc w:val="both"/>
              <w:rPr>
                <w:color w:val="000000" w:themeColor="text1"/>
              </w:rPr>
            </w:pPr>
            <w:r w:rsidRPr="003D6221">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3D6221">
              <w:rPr>
                <w:color w:val="000000" w:themeColor="text1"/>
              </w:rPr>
              <w:lastRenderedPageBreak/>
              <w:t>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EF11E5">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3F6B66" w:rsidRPr="006D5EF1" w:rsidRDefault="003F6B66" w:rsidP="003F6B66">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F6B66" w:rsidRPr="006D5EF1" w:rsidRDefault="003F6B66" w:rsidP="003F6B66">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5009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5009DF">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5009D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5009DF">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5009DF">
                  <w:pPr>
                    <w:framePr w:hSpace="180" w:wrap="around" w:vAnchor="text" w:hAnchor="text" w:xAlign="right" w:y="1"/>
                    <w:suppressOverlap/>
                    <w:jc w:val="both"/>
                    <w:rPr>
                      <w:b/>
                      <w:color w:val="000000" w:themeColor="text1"/>
                      <w:sz w:val="20"/>
                      <w:szCs w:val="20"/>
                    </w:rPr>
                  </w:pPr>
                </w:p>
                <w:p w:rsidR="003F6B66" w:rsidRPr="003D6221" w:rsidRDefault="003F6B66" w:rsidP="005009D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5009D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3D6221">
                    <w:rPr>
                      <w:color w:val="000000" w:themeColor="text1"/>
                      <w:sz w:val="20"/>
                      <w:szCs w:val="20"/>
                    </w:rPr>
                    <w:lastRenderedPageBreak/>
                    <w:t xml:space="preserve">на наявність відповідної підстави для відмови в участі у відкритих торгах.  </w:t>
                  </w:r>
                </w:p>
                <w:p w:rsidR="003F6B66" w:rsidRPr="003D6221" w:rsidRDefault="003F6B66" w:rsidP="005009DF">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5009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5009DF">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5009D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5009DF">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5009DF">
                  <w:pPr>
                    <w:framePr w:hSpace="180" w:wrap="around" w:vAnchor="text" w:hAnchor="text" w:xAlign="right" w:y="1"/>
                    <w:suppressOverlap/>
                    <w:jc w:val="both"/>
                    <w:rPr>
                      <w:b/>
                      <w:color w:val="000000" w:themeColor="text1"/>
                      <w:sz w:val="20"/>
                      <w:szCs w:val="20"/>
                    </w:rPr>
                  </w:pPr>
                </w:p>
                <w:p w:rsidR="003F6B66" w:rsidRPr="003D6221" w:rsidRDefault="003F6B66" w:rsidP="005009D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5009D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5009DF">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5009DF">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5009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5009DF">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5009DF">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5009DF">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5009DF">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5009DF">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5009DF">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5009DF">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5009D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5009DF">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5009D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5009DF">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5009DF">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5009DF">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5009DF">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5009DF">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5009DF">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5009DF">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AE7C42" w:rsidRPr="00AE7C42" w:rsidRDefault="00AE7C42" w:rsidP="00AE7C42">
            <w:pPr>
              <w:pStyle w:val="af6"/>
              <w:spacing w:before="0" w:beforeAutospacing="0" w:after="450" w:afterAutospacing="0"/>
              <w:rPr>
                <w:color w:val="323232"/>
                <w:lang w:eastAsia="uk-UA"/>
              </w:rPr>
            </w:pPr>
            <w:r w:rsidRPr="00AE7C42">
              <w:rPr>
                <w:rStyle w:val="aff5"/>
                <w:color w:val="323232"/>
              </w:rPr>
              <w:t>Згідно з </w:t>
            </w:r>
            <w:r w:rsidRPr="00AE7C42">
              <w:rPr>
                <w:rStyle w:val="afb"/>
                <w:i/>
                <w:iCs/>
                <w:color w:val="323232"/>
              </w:rPr>
              <w:t>підпунктом 3</w:t>
            </w:r>
            <w:r w:rsidRPr="00AE7C42">
              <w:rPr>
                <w:rStyle w:val="aff5"/>
                <w:color w:val="323232"/>
              </w:rPr>
              <w:t> </w:t>
            </w:r>
            <w:r w:rsidRPr="00AE7C42">
              <w:rPr>
                <w:rStyle w:val="afb"/>
                <w:i/>
                <w:iCs/>
                <w:color w:val="323232"/>
              </w:rPr>
              <w:t>пункту 44</w:t>
            </w:r>
            <w:r w:rsidRPr="00AE7C42">
              <w:rPr>
                <w:rStyle w:val="aff5"/>
                <w:color w:val="323232"/>
              </w:rPr>
              <w:t> Особливостей замовник </w:t>
            </w:r>
            <w:r w:rsidRPr="00AE7C42">
              <w:rPr>
                <w:rStyle w:val="afb"/>
                <w:i/>
                <w:iCs/>
                <w:color w:val="323232"/>
              </w:rPr>
              <w:t>відхиляє</w:t>
            </w:r>
            <w:r w:rsidRPr="00AE7C42">
              <w:rPr>
                <w:rStyle w:val="aff5"/>
                <w:color w:val="323232"/>
              </w:rPr>
              <w:t> тендерну пропозицію із зазначенням аргументації в електронній системі закупівель у разі, коли </w:t>
            </w:r>
            <w:r w:rsidRPr="00AE7C42">
              <w:rPr>
                <w:rStyle w:val="afb"/>
                <w:i/>
                <w:iCs/>
                <w:color w:val="323232"/>
              </w:rPr>
              <w:t>переможець процедури</w:t>
            </w:r>
            <w:r w:rsidRPr="00AE7C42">
              <w:rPr>
                <w:rStyle w:val="aff5"/>
                <w:color w:val="323232"/>
              </w:rPr>
              <w:t> закупівлі </w:t>
            </w:r>
            <w:r w:rsidRPr="00AE7C42">
              <w:rPr>
                <w:rStyle w:val="afb"/>
                <w:i/>
                <w:iCs/>
                <w:color w:val="323232"/>
              </w:rPr>
              <w:t>не надав</w:t>
            </w:r>
            <w:r w:rsidRPr="00AE7C42">
              <w:rPr>
                <w:rStyle w:val="aff5"/>
                <w:color w:val="323232"/>
              </w:rPr>
              <w:t> у спосіб, зазначений в тендерній документації, документи, що підтверджують відсутність підстав, </w:t>
            </w:r>
            <w:r w:rsidRPr="00AE7C42">
              <w:rPr>
                <w:rStyle w:val="afb"/>
                <w:i/>
                <w:iCs/>
                <w:color w:val="323232"/>
              </w:rPr>
              <w:t>визначених у </w:t>
            </w:r>
            <w:hyperlink r:id="rId20" w:anchor="n618" w:tgtFrame="_blank" w:history="1">
              <w:r w:rsidRPr="00AE7C42">
                <w:rPr>
                  <w:rStyle w:val="aff5"/>
                  <w:b/>
                  <w:bCs/>
                  <w:color w:val="002E5E"/>
                </w:rPr>
                <w:t>підпунктах 3</w:t>
              </w:r>
            </w:hyperlink>
            <w:r w:rsidRPr="00AE7C42">
              <w:rPr>
                <w:rStyle w:val="aff5"/>
                <w:b/>
                <w:bCs/>
                <w:color w:val="323232"/>
              </w:rPr>
              <w:t>, </w:t>
            </w:r>
            <w:hyperlink r:id="rId21" w:anchor="n620" w:tgtFrame="_blank" w:history="1">
              <w:r w:rsidRPr="00AE7C42">
                <w:rPr>
                  <w:rStyle w:val="aff5"/>
                  <w:b/>
                  <w:bCs/>
                  <w:color w:val="002E5E"/>
                </w:rPr>
                <w:t>5</w:t>
              </w:r>
            </w:hyperlink>
            <w:r w:rsidRPr="00AE7C42">
              <w:rPr>
                <w:rStyle w:val="aff5"/>
                <w:b/>
                <w:bCs/>
                <w:color w:val="323232"/>
              </w:rPr>
              <w:t>, </w:t>
            </w:r>
            <w:hyperlink r:id="rId22" w:anchor="n621" w:tgtFrame="_blank" w:history="1">
              <w:r w:rsidRPr="00AE7C42">
                <w:rPr>
                  <w:rStyle w:val="aff5"/>
                  <w:b/>
                  <w:bCs/>
                  <w:color w:val="002E5E"/>
                </w:rPr>
                <w:t>6</w:t>
              </w:r>
            </w:hyperlink>
            <w:r w:rsidRPr="00AE7C42">
              <w:rPr>
                <w:rStyle w:val="aff5"/>
                <w:b/>
                <w:bCs/>
                <w:color w:val="323232"/>
              </w:rPr>
              <w:t> і </w:t>
            </w:r>
            <w:hyperlink r:id="rId23" w:anchor="n627" w:tgtFrame="_blank" w:history="1">
              <w:r w:rsidRPr="00AE7C42">
                <w:rPr>
                  <w:rStyle w:val="aff5"/>
                  <w:b/>
                  <w:bCs/>
                  <w:color w:val="002E5E"/>
                </w:rPr>
                <w:t>12</w:t>
              </w:r>
            </w:hyperlink>
            <w:r w:rsidRPr="00AE7C42">
              <w:rPr>
                <w:rStyle w:val="aff5"/>
                <w:b/>
                <w:bCs/>
                <w:color w:val="323232"/>
              </w:rPr>
              <w:t> та в </w:t>
            </w:r>
            <w:hyperlink r:id="rId24" w:anchor="n628" w:tgtFrame="_blank" w:history="1">
              <w:r w:rsidRPr="00AE7C42">
                <w:rPr>
                  <w:rStyle w:val="aff5"/>
                  <w:b/>
                  <w:bCs/>
                  <w:color w:val="002E5E"/>
                </w:rPr>
                <w:t>абзаці чотирнадцятому</w:t>
              </w:r>
            </w:hyperlink>
            <w:r w:rsidRPr="00AE7C42">
              <w:rPr>
                <w:rStyle w:val="aff5"/>
                <w:b/>
                <w:bCs/>
                <w:color w:val="323232"/>
              </w:rPr>
              <w:t> пункту 47 Особливостей.</w:t>
            </w:r>
          </w:p>
          <w:p w:rsidR="00AE7C42" w:rsidRPr="00AE7C42" w:rsidRDefault="00AE7C42" w:rsidP="00AE7C42">
            <w:pPr>
              <w:pStyle w:val="af6"/>
              <w:spacing w:before="0" w:beforeAutospacing="0" w:after="450" w:afterAutospacing="0"/>
              <w:rPr>
                <w:color w:val="323232"/>
              </w:rPr>
            </w:pPr>
            <w:r w:rsidRPr="00AE7C42">
              <w:rPr>
                <w:rStyle w:val="aff5"/>
                <w:color w:val="323232"/>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AE7C42" w:rsidRPr="00AE7C42" w:rsidRDefault="00AE7C42" w:rsidP="00AE7C42">
            <w:pPr>
              <w:pStyle w:val="af6"/>
              <w:spacing w:before="0" w:beforeAutospacing="0" w:after="450" w:afterAutospacing="0"/>
              <w:rPr>
                <w:color w:val="323232"/>
              </w:rPr>
            </w:pPr>
            <w:r w:rsidRPr="00AE7C42">
              <w:rPr>
                <w:rStyle w:val="aff5"/>
                <w:color w:val="323232"/>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E7C42">
              <w:rPr>
                <w:rStyle w:val="afb"/>
                <w:i/>
                <w:iCs/>
                <w:color w:val="323232"/>
              </w:rPr>
              <w:t>керівника</w:t>
            </w:r>
            <w:r w:rsidRPr="00AE7C42">
              <w:rPr>
                <w:rStyle w:val="aff5"/>
                <w:color w:val="323232"/>
              </w:rPr>
              <w:t> учасника процедури закупівлі, надається переможцем.</w:t>
            </w: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w:t>
            </w:r>
            <w:r w:rsidR="0023452B" w:rsidRPr="003D6221">
              <w:rPr>
                <w:color w:val="000000" w:themeColor="text1"/>
                <w:sz w:val="20"/>
                <w:szCs w:val="20"/>
              </w:rPr>
              <w:t>7</w:t>
            </w:r>
            <w:r w:rsidRPr="003D6221">
              <w:rPr>
                <w:color w:val="000000" w:themeColor="text1"/>
                <w:sz w:val="20"/>
                <w:szCs w:val="20"/>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w:t>
            </w:r>
            <w:r w:rsidR="0023452B" w:rsidRPr="003D6221">
              <w:rPr>
                <w:color w:val="000000" w:themeColor="text1"/>
              </w:rPr>
              <w:t>7</w:t>
            </w:r>
            <w:r w:rsidRPr="003D6221">
              <w:rPr>
                <w:color w:val="000000" w:themeColor="text1"/>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5"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sidR="00E16499">
              <w:rPr>
                <w:color w:val="000000" w:themeColor="text1"/>
              </w:rPr>
              <w:t>7</w:t>
            </w:r>
            <w:r w:rsidRPr="003D6221">
              <w:rPr>
                <w:color w:val="000000" w:themeColor="text1"/>
              </w:rPr>
              <w:t xml:space="preserve">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4678FE" w:rsidRDefault="004678FE" w:rsidP="004678FE">
            <w:pPr>
              <w:pStyle w:val="a5"/>
              <w:tabs>
                <w:tab w:val="clear" w:pos="4677"/>
                <w:tab w:val="clear" w:pos="9355"/>
                <w:tab w:val="left" w:pos="1260"/>
                <w:tab w:val="left" w:pos="1980"/>
              </w:tabs>
              <w:jc w:val="both"/>
            </w:pPr>
            <w:r w:rsidRPr="0010027E">
              <w:t>Переможець процедури закупівлі завантажує в</w:t>
            </w:r>
            <w:r>
              <w:t xml:space="preserve"> електронну систему закупівель </w:t>
            </w:r>
            <w:r w:rsidRPr="0010027E">
              <w:t>цінову пропозицію за результатами проведеного електронного аукціону, оформлену згідно з вимогами Додатку №3.</w:t>
            </w:r>
          </w:p>
          <w:p w:rsidR="004678FE" w:rsidRPr="001C66E1" w:rsidRDefault="004678FE" w:rsidP="004678FE">
            <w:pPr>
              <w:pStyle w:val="a5"/>
              <w:tabs>
                <w:tab w:val="clear" w:pos="4677"/>
                <w:tab w:val="clear" w:pos="9355"/>
                <w:tab w:val="left" w:pos="1260"/>
                <w:tab w:val="left" w:pos="1980"/>
              </w:tabs>
              <w:jc w:val="both"/>
              <w:rPr>
                <w:highlight w:val="yellow"/>
              </w:rPr>
            </w:pPr>
            <w:r w:rsidRPr="0010027E">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w:t>
            </w:r>
            <w:r>
              <w:t>,</w:t>
            </w:r>
            <w:r w:rsidRPr="0010027E">
              <w:t xml:space="preserve"> має відповідати вимогам тендерної документації та технічній пропозиції учасника процедури закупівлі.</w:t>
            </w:r>
          </w:p>
          <w:p w:rsidR="004678FE" w:rsidRPr="0010027E" w:rsidRDefault="004678FE" w:rsidP="004678FE">
            <w:pPr>
              <w:pStyle w:val="a5"/>
              <w:tabs>
                <w:tab w:val="left" w:pos="1260"/>
                <w:tab w:val="left" w:pos="1980"/>
              </w:tabs>
              <w:jc w:val="both"/>
            </w:pPr>
            <w:r w:rsidRPr="004C5A25">
              <w:t xml:space="preserve">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w:t>
            </w:r>
            <w:r>
              <w:t>учасником</w:t>
            </w:r>
            <w:r w:rsidRPr="004C5A25">
              <w:t xml:space="preserve"> процедури закупівлі в процесі електронного аукціону</w:t>
            </w:r>
            <w:r>
              <w:t xml:space="preserve"> </w:t>
            </w:r>
            <w:r w:rsidRPr="0010027E">
              <w:t xml:space="preserve">в </w:t>
            </w:r>
            <w:r>
              <w:t>екранних полях електронної системи закупівель</w:t>
            </w:r>
            <w:r w:rsidRPr="0010027E">
              <w:t>.</w:t>
            </w:r>
          </w:p>
          <w:p w:rsidR="004678FE" w:rsidRPr="0010027E" w:rsidRDefault="004678FE" w:rsidP="004678FE">
            <w:pPr>
              <w:pStyle w:val="a5"/>
              <w:tabs>
                <w:tab w:val="left" w:pos="1260"/>
                <w:tab w:val="left" w:pos="1980"/>
              </w:tabs>
              <w:jc w:val="both"/>
            </w:pPr>
            <w:r w:rsidRPr="0010027E">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4678FE" w:rsidRPr="0010027E" w:rsidRDefault="004678FE" w:rsidP="004678FE">
            <w:pPr>
              <w:pStyle w:val="a5"/>
              <w:tabs>
                <w:tab w:val="left" w:pos="1260"/>
                <w:tab w:val="left" w:pos="1980"/>
              </w:tabs>
              <w:jc w:val="both"/>
            </w:pPr>
            <w:r w:rsidRPr="0010027E">
              <w:t xml:space="preserve">У разі наявності арифметичної помилки, виявленої замовником у поданій ціновій пропозиції за результатами проведеного електронного 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закупівель виправлену цінову пропозицію за результатами проведеного електронного аукціону. </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CE7C99">
            <w:pPr>
              <w:pStyle w:val="HTML"/>
              <w:tabs>
                <w:tab w:val="clear" w:pos="916"/>
                <w:tab w:val="clear" w:pos="1832"/>
                <w:tab w:val="num" w:pos="1352"/>
                <w:tab w:val="num" w:pos="2911"/>
              </w:tabs>
              <w:ind w:left="16"/>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lastRenderedPageBreak/>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w:t>
            </w:r>
            <w:r w:rsidRPr="003D6221">
              <w:rPr>
                <w:color w:val="000000" w:themeColor="text1"/>
              </w:rPr>
              <w:lastRenderedPageBreak/>
              <w:t>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3D6221">
              <w:rPr>
                <w:color w:val="000000" w:themeColor="text1"/>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3452B" w:rsidRPr="003D6221" w:rsidRDefault="0023452B" w:rsidP="0023452B">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4082" w:rsidRPr="00376823" w:rsidTr="00EF11E5">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EF11E5">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 xml:space="preserve">з дати оприлюднення в електронній системі закупівель повідомлення </w:t>
            </w:r>
            <w:r w:rsidRPr="003D6221">
              <w:rPr>
                <w:color w:val="000000" w:themeColor="text1"/>
              </w:rPr>
              <w:lastRenderedPageBreak/>
              <w:t>про намір укласти договір про закупівлю.</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lastRenderedPageBreak/>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EF11E5">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5F41FE">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sidR="005F41FE">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rsidR="005F41FE">
              <w:t>9</w:t>
            </w:r>
            <w:r w:rsidRPr="003D6221">
              <w:t xml:space="preserve"> Особливостей.</w:t>
            </w:r>
          </w:p>
        </w:tc>
      </w:tr>
      <w:tr w:rsidR="00D80DB5" w:rsidRPr="00376823" w:rsidTr="00EF11E5">
        <w:tc>
          <w:tcPr>
            <w:tcW w:w="2108" w:type="dxa"/>
            <w:vAlign w:val="center"/>
          </w:tcPr>
          <w:p w:rsidR="00D80DB5" w:rsidRPr="00A428E4" w:rsidRDefault="00D80DB5" w:rsidP="00D80DB5">
            <w:pPr>
              <w:pStyle w:val="a5"/>
              <w:tabs>
                <w:tab w:val="clear" w:pos="4677"/>
                <w:tab w:val="clear" w:pos="9355"/>
                <w:tab w:val="left" w:pos="1260"/>
                <w:tab w:val="left" w:pos="1980"/>
              </w:tabs>
            </w:pPr>
            <w:r>
              <w:t>6</w:t>
            </w:r>
            <w:r w:rsidRPr="00A428E4">
              <w:t>. Забезпечення виконання договору про закупівлю</w:t>
            </w:r>
          </w:p>
        </w:tc>
        <w:tc>
          <w:tcPr>
            <w:tcW w:w="8406" w:type="dxa"/>
            <w:gridSpan w:val="2"/>
            <w:vAlign w:val="center"/>
          </w:tcPr>
          <w:p w:rsidR="00D80DB5" w:rsidRPr="00A428E4" w:rsidRDefault="004678FE" w:rsidP="00D80DB5">
            <w:pPr>
              <w:pStyle w:val="a5"/>
              <w:tabs>
                <w:tab w:val="left" w:pos="1260"/>
                <w:tab w:val="left" w:pos="1980"/>
              </w:tabs>
              <w:jc w:val="both"/>
            </w:pPr>
            <w:r>
              <w:t>Не вимагається</w:t>
            </w:r>
          </w:p>
        </w:tc>
      </w:tr>
    </w:tbl>
    <w:p w:rsidR="00F02488" w:rsidRPr="00376823" w:rsidRDefault="00F02488" w:rsidP="00A67519">
      <w:pPr>
        <w:pStyle w:val="HTML"/>
        <w:ind w:firstLine="540"/>
        <w:jc w:val="both"/>
        <w:sectPr w:rsidR="00F02488" w:rsidRPr="00376823" w:rsidSect="00B31F19">
          <w:headerReference w:type="even" r:id="rId27"/>
          <w:headerReference w:type="default" r:id="rId28"/>
          <w:footerReference w:type="even" r:id="rId29"/>
          <w:footerReference w:type="default" r:id="rId30"/>
          <w:headerReference w:type="first" r:id="rId31"/>
          <w:footerReference w:type="first" r:id="rId32"/>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EC5057" w:rsidRDefault="00EC5057" w:rsidP="00EC5057">
      <w:pPr>
        <w:jc w:val="center"/>
        <w:rPr>
          <w:b/>
        </w:rPr>
      </w:pPr>
    </w:p>
    <w:p w:rsidR="00EC5057" w:rsidRPr="00DF010F" w:rsidRDefault="00EC5057" w:rsidP="00EC5057">
      <w:pPr>
        <w:jc w:val="center"/>
        <w:rPr>
          <w:b/>
        </w:rPr>
      </w:pPr>
      <w:r w:rsidRPr="00DF010F">
        <w:rPr>
          <w:b/>
        </w:rPr>
        <w:t>ДОГОВІР (ПРОЕКТ) № ________________</w:t>
      </w:r>
    </w:p>
    <w:p w:rsidR="00EC5057" w:rsidRPr="00DF010F" w:rsidRDefault="00EC5057" w:rsidP="00EC5057">
      <w:pPr>
        <w:jc w:val="center"/>
        <w:rPr>
          <w:b/>
        </w:rPr>
      </w:pPr>
      <w:r w:rsidRPr="00DF010F">
        <w:rPr>
          <w:b/>
        </w:rPr>
        <w:t>про закупівлю товарів</w:t>
      </w:r>
    </w:p>
    <w:p w:rsidR="00EC5057" w:rsidRPr="00DF010F" w:rsidRDefault="00EC5057" w:rsidP="00EC5057">
      <w:pPr>
        <w:jc w:val="center"/>
        <w:rPr>
          <w:b/>
        </w:rPr>
      </w:pPr>
    </w:p>
    <w:p w:rsidR="004678FE" w:rsidRPr="00E336F0" w:rsidRDefault="004678FE" w:rsidP="004678FE">
      <w:pPr>
        <w:jc w:val="center"/>
        <w:rPr>
          <w:b/>
        </w:rPr>
      </w:pPr>
    </w:p>
    <w:p w:rsidR="005009DF" w:rsidRPr="00E336F0" w:rsidRDefault="005009DF" w:rsidP="005009DF">
      <w:pPr>
        <w:jc w:val="center"/>
        <w:rPr>
          <w:b/>
        </w:rPr>
      </w:pPr>
    </w:p>
    <w:p w:rsidR="005009DF" w:rsidRPr="00E336F0" w:rsidRDefault="005009DF" w:rsidP="005009DF">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3</w:t>
      </w:r>
      <w:r w:rsidRPr="00E336F0">
        <w:rPr>
          <w:lang w:val="ru-RU"/>
        </w:rPr>
        <w:t xml:space="preserve"> р.</w:t>
      </w:r>
    </w:p>
    <w:p w:rsidR="005009DF" w:rsidRPr="00E336F0" w:rsidRDefault="005009DF" w:rsidP="005009DF">
      <w:pPr>
        <w:jc w:val="center"/>
      </w:pPr>
    </w:p>
    <w:p w:rsidR="005009DF" w:rsidRPr="00E336F0" w:rsidRDefault="005009DF" w:rsidP="005009DF">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5009DF" w:rsidRPr="00E336F0" w:rsidRDefault="005009DF" w:rsidP="005009DF">
      <w:pPr>
        <w:jc w:val="both"/>
        <w:rPr>
          <w:lang w:val="ru-RU"/>
        </w:rPr>
      </w:pPr>
    </w:p>
    <w:p w:rsidR="005009DF" w:rsidRPr="00E336F0" w:rsidRDefault="005009DF" w:rsidP="005009DF">
      <w:pPr>
        <w:numPr>
          <w:ilvl w:val="0"/>
          <w:numId w:val="9"/>
        </w:numPr>
        <w:contextualSpacing/>
        <w:jc w:val="center"/>
        <w:rPr>
          <w:lang w:val="en-US"/>
        </w:rPr>
      </w:pPr>
      <w:r w:rsidRPr="00E336F0">
        <w:rPr>
          <w:b/>
          <w:lang w:val="ru-RU"/>
        </w:rPr>
        <w:t>ПРЕДМЕТ ДОГОВОРУ</w:t>
      </w:r>
    </w:p>
    <w:p w:rsidR="005009DF" w:rsidRPr="00E336F0" w:rsidRDefault="005009DF" w:rsidP="005009DF">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5009DF" w:rsidRPr="00E336F0" w:rsidRDefault="005009DF" w:rsidP="005009DF">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5009DF" w:rsidRPr="00E336F0" w:rsidTr="004C367E">
        <w:tc>
          <w:tcPr>
            <w:tcW w:w="426" w:type="dxa"/>
            <w:vAlign w:val="center"/>
          </w:tcPr>
          <w:p w:rsidR="005009DF" w:rsidRPr="007C175E" w:rsidRDefault="005009DF" w:rsidP="004C367E">
            <w:pPr>
              <w:jc w:val="center"/>
              <w:rPr>
                <w:b/>
                <w:sz w:val="20"/>
                <w:szCs w:val="20"/>
              </w:rPr>
            </w:pPr>
            <w:r w:rsidRPr="007C175E">
              <w:rPr>
                <w:b/>
                <w:sz w:val="20"/>
                <w:szCs w:val="20"/>
              </w:rPr>
              <w:t>№ п/п</w:t>
            </w:r>
          </w:p>
        </w:tc>
        <w:tc>
          <w:tcPr>
            <w:tcW w:w="3969" w:type="dxa"/>
            <w:vAlign w:val="center"/>
          </w:tcPr>
          <w:p w:rsidR="005009DF" w:rsidRPr="007C175E" w:rsidRDefault="005009DF" w:rsidP="004C367E">
            <w:pPr>
              <w:jc w:val="center"/>
              <w:rPr>
                <w:b/>
                <w:sz w:val="20"/>
                <w:szCs w:val="20"/>
              </w:rPr>
            </w:pPr>
            <w:r>
              <w:rPr>
                <w:b/>
                <w:sz w:val="20"/>
                <w:szCs w:val="20"/>
              </w:rPr>
              <w:t>Предмет закупівлі</w:t>
            </w:r>
          </w:p>
        </w:tc>
        <w:tc>
          <w:tcPr>
            <w:tcW w:w="708" w:type="dxa"/>
            <w:vAlign w:val="center"/>
          </w:tcPr>
          <w:p w:rsidR="005009DF" w:rsidRPr="007C175E" w:rsidRDefault="005009DF" w:rsidP="004C367E">
            <w:pPr>
              <w:jc w:val="center"/>
              <w:rPr>
                <w:b/>
                <w:sz w:val="20"/>
                <w:szCs w:val="20"/>
              </w:rPr>
            </w:pPr>
            <w:r w:rsidRPr="007C175E">
              <w:rPr>
                <w:b/>
                <w:sz w:val="20"/>
                <w:szCs w:val="20"/>
              </w:rPr>
              <w:t>Од. вим.</w:t>
            </w:r>
          </w:p>
        </w:tc>
        <w:tc>
          <w:tcPr>
            <w:tcW w:w="709" w:type="dxa"/>
            <w:vAlign w:val="center"/>
          </w:tcPr>
          <w:p w:rsidR="005009DF" w:rsidRPr="007C175E" w:rsidRDefault="005009DF" w:rsidP="004C367E">
            <w:pPr>
              <w:jc w:val="center"/>
              <w:rPr>
                <w:b/>
                <w:sz w:val="20"/>
                <w:szCs w:val="20"/>
              </w:rPr>
            </w:pPr>
            <w:r w:rsidRPr="007C175E">
              <w:rPr>
                <w:b/>
                <w:sz w:val="20"/>
                <w:szCs w:val="20"/>
              </w:rPr>
              <w:t>Кіль-кість</w:t>
            </w:r>
          </w:p>
        </w:tc>
        <w:tc>
          <w:tcPr>
            <w:tcW w:w="1276" w:type="dxa"/>
            <w:vAlign w:val="center"/>
          </w:tcPr>
          <w:p w:rsidR="005009DF" w:rsidRPr="007C175E" w:rsidRDefault="005009DF" w:rsidP="004C367E">
            <w:pPr>
              <w:rPr>
                <w:b/>
                <w:sz w:val="20"/>
                <w:szCs w:val="20"/>
              </w:rPr>
            </w:pPr>
            <w:r w:rsidRPr="007C175E">
              <w:rPr>
                <w:b/>
                <w:sz w:val="20"/>
                <w:szCs w:val="20"/>
              </w:rPr>
              <w:t>Ціна,</w:t>
            </w:r>
            <w:r>
              <w:rPr>
                <w:b/>
                <w:sz w:val="20"/>
                <w:szCs w:val="20"/>
              </w:rPr>
              <w:t xml:space="preserve"> </w:t>
            </w:r>
            <w:r w:rsidRPr="007C175E">
              <w:rPr>
                <w:b/>
                <w:sz w:val="20"/>
                <w:szCs w:val="20"/>
              </w:rPr>
              <w:t xml:space="preserve">грн., без  ПДВ </w:t>
            </w:r>
          </w:p>
        </w:tc>
        <w:tc>
          <w:tcPr>
            <w:tcW w:w="1276" w:type="dxa"/>
            <w:vAlign w:val="center"/>
          </w:tcPr>
          <w:p w:rsidR="005009DF" w:rsidRPr="007C175E" w:rsidRDefault="005009DF" w:rsidP="004C367E">
            <w:pPr>
              <w:rPr>
                <w:b/>
                <w:sz w:val="20"/>
                <w:szCs w:val="20"/>
              </w:rPr>
            </w:pPr>
            <w:r>
              <w:rPr>
                <w:b/>
                <w:sz w:val="20"/>
                <w:szCs w:val="20"/>
              </w:rPr>
              <w:t>Сума</w:t>
            </w:r>
            <w:r w:rsidRPr="007C175E">
              <w:rPr>
                <w:b/>
                <w:sz w:val="20"/>
                <w:szCs w:val="20"/>
              </w:rPr>
              <w:t>, грн. без ПДВ</w:t>
            </w:r>
          </w:p>
        </w:tc>
        <w:tc>
          <w:tcPr>
            <w:tcW w:w="1701" w:type="dxa"/>
            <w:vAlign w:val="center"/>
          </w:tcPr>
          <w:p w:rsidR="005009DF" w:rsidRPr="00DA57E4" w:rsidRDefault="005009DF" w:rsidP="004C367E">
            <w:pPr>
              <w:rPr>
                <w:b/>
                <w:sz w:val="20"/>
                <w:szCs w:val="20"/>
              </w:rPr>
            </w:pPr>
            <w:r w:rsidRPr="00DA57E4">
              <w:rPr>
                <w:b/>
                <w:sz w:val="20"/>
                <w:szCs w:val="20"/>
              </w:rPr>
              <w:t>Підприємство-виробник,кра-їна-виробник</w:t>
            </w:r>
          </w:p>
        </w:tc>
      </w:tr>
      <w:tr w:rsidR="005009DF" w:rsidRPr="00E336F0" w:rsidTr="004C367E">
        <w:tc>
          <w:tcPr>
            <w:tcW w:w="426" w:type="dxa"/>
            <w:vAlign w:val="center"/>
          </w:tcPr>
          <w:p w:rsidR="005009DF" w:rsidRPr="00E336F0" w:rsidRDefault="005009DF" w:rsidP="004C367E">
            <w:r w:rsidRPr="00E336F0">
              <w:t>1</w:t>
            </w:r>
          </w:p>
        </w:tc>
        <w:tc>
          <w:tcPr>
            <w:tcW w:w="3969" w:type="dxa"/>
            <w:vAlign w:val="center"/>
          </w:tcPr>
          <w:p w:rsidR="005009DF" w:rsidRPr="00E336F0" w:rsidRDefault="005009DF" w:rsidP="004C367E"/>
        </w:tc>
        <w:tc>
          <w:tcPr>
            <w:tcW w:w="708" w:type="dxa"/>
            <w:vAlign w:val="center"/>
          </w:tcPr>
          <w:p w:rsidR="005009DF" w:rsidRPr="00E336F0" w:rsidRDefault="005009DF" w:rsidP="004C367E"/>
        </w:tc>
        <w:tc>
          <w:tcPr>
            <w:tcW w:w="709" w:type="dxa"/>
            <w:vAlign w:val="center"/>
          </w:tcPr>
          <w:p w:rsidR="005009DF" w:rsidRPr="00E336F0" w:rsidRDefault="005009DF" w:rsidP="004C367E"/>
        </w:tc>
        <w:tc>
          <w:tcPr>
            <w:tcW w:w="1276" w:type="dxa"/>
            <w:vAlign w:val="center"/>
          </w:tcPr>
          <w:p w:rsidR="005009DF" w:rsidRPr="00E336F0" w:rsidRDefault="005009DF" w:rsidP="004C367E"/>
        </w:tc>
        <w:tc>
          <w:tcPr>
            <w:tcW w:w="1276" w:type="dxa"/>
            <w:vAlign w:val="center"/>
          </w:tcPr>
          <w:p w:rsidR="005009DF" w:rsidRPr="00E336F0" w:rsidRDefault="005009DF" w:rsidP="004C367E"/>
        </w:tc>
        <w:tc>
          <w:tcPr>
            <w:tcW w:w="1701" w:type="dxa"/>
            <w:vAlign w:val="center"/>
          </w:tcPr>
          <w:p w:rsidR="005009DF" w:rsidRPr="00E336F0" w:rsidRDefault="005009DF" w:rsidP="004C367E"/>
        </w:tc>
      </w:tr>
      <w:tr w:rsidR="005009DF" w:rsidRPr="00E336F0" w:rsidTr="004C367E">
        <w:tc>
          <w:tcPr>
            <w:tcW w:w="426" w:type="dxa"/>
            <w:vAlign w:val="center"/>
          </w:tcPr>
          <w:p w:rsidR="005009DF" w:rsidRPr="00E336F0" w:rsidRDefault="005009DF" w:rsidP="004C367E">
            <w:r w:rsidRPr="00E336F0">
              <w:t>2</w:t>
            </w:r>
          </w:p>
        </w:tc>
        <w:tc>
          <w:tcPr>
            <w:tcW w:w="3969" w:type="dxa"/>
            <w:vAlign w:val="center"/>
          </w:tcPr>
          <w:p w:rsidR="005009DF" w:rsidRPr="00E336F0" w:rsidRDefault="005009DF" w:rsidP="004C367E"/>
        </w:tc>
        <w:tc>
          <w:tcPr>
            <w:tcW w:w="708" w:type="dxa"/>
            <w:vAlign w:val="center"/>
          </w:tcPr>
          <w:p w:rsidR="005009DF" w:rsidRPr="00E336F0" w:rsidRDefault="005009DF" w:rsidP="004C367E"/>
        </w:tc>
        <w:tc>
          <w:tcPr>
            <w:tcW w:w="709" w:type="dxa"/>
            <w:vAlign w:val="center"/>
          </w:tcPr>
          <w:p w:rsidR="005009DF" w:rsidRPr="00E336F0" w:rsidRDefault="005009DF" w:rsidP="004C367E"/>
        </w:tc>
        <w:tc>
          <w:tcPr>
            <w:tcW w:w="1276" w:type="dxa"/>
            <w:vAlign w:val="center"/>
          </w:tcPr>
          <w:p w:rsidR="005009DF" w:rsidRPr="00E336F0" w:rsidRDefault="005009DF" w:rsidP="004C367E"/>
        </w:tc>
        <w:tc>
          <w:tcPr>
            <w:tcW w:w="1276" w:type="dxa"/>
            <w:vAlign w:val="center"/>
          </w:tcPr>
          <w:p w:rsidR="005009DF" w:rsidRPr="00E336F0" w:rsidRDefault="005009DF" w:rsidP="004C367E"/>
        </w:tc>
        <w:tc>
          <w:tcPr>
            <w:tcW w:w="1701" w:type="dxa"/>
            <w:vAlign w:val="center"/>
          </w:tcPr>
          <w:p w:rsidR="005009DF" w:rsidRPr="00E336F0" w:rsidRDefault="005009DF" w:rsidP="004C367E"/>
        </w:tc>
      </w:tr>
      <w:tr w:rsidR="005009DF" w:rsidRPr="00E336F0" w:rsidTr="004C367E">
        <w:tc>
          <w:tcPr>
            <w:tcW w:w="426" w:type="dxa"/>
            <w:vAlign w:val="center"/>
          </w:tcPr>
          <w:p w:rsidR="005009DF" w:rsidRPr="00E336F0" w:rsidRDefault="005009DF" w:rsidP="004C367E">
            <w:r w:rsidRPr="00E336F0">
              <w:t>3</w:t>
            </w:r>
          </w:p>
        </w:tc>
        <w:tc>
          <w:tcPr>
            <w:tcW w:w="3969" w:type="dxa"/>
            <w:vAlign w:val="center"/>
          </w:tcPr>
          <w:p w:rsidR="005009DF" w:rsidRPr="00E336F0" w:rsidRDefault="005009DF" w:rsidP="004C367E"/>
        </w:tc>
        <w:tc>
          <w:tcPr>
            <w:tcW w:w="708" w:type="dxa"/>
            <w:vAlign w:val="center"/>
          </w:tcPr>
          <w:p w:rsidR="005009DF" w:rsidRPr="00E336F0" w:rsidRDefault="005009DF" w:rsidP="004C367E"/>
        </w:tc>
        <w:tc>
          <w:tcPr>
            <w:tcW w:w="709" w:type="dxa"/>
            <w:vAlign w:val="center"/>
          </w:tcPr>
          <w:p w:rsidR="005009DF" w:rsidRPr="00E336F0" w:rsidRDefault="005009DF" w:rsidP="004C367E"/>
        </w:tc>
        <w:tc>
          <w:tcPr>
            <w:tcW w:w="1276" w:type="dxa"/>
            <w:vAlign w:val="center"/>
          </w:tcPr>
          <w:p w:rsidR="005009DF" w:rsidRPr="00E336F0" w:rsidRDefault="005009DF" w:rsidP="004C367E"/>
        </w:tc>
        <w:tc>
          <w:tcPr>
            <w:tcW w:w="1276" w:type="dxa"/>
            <w:vAlign w:val="center"/>
          </w:tcPr>
          <w:p w:rsidR="005009DF" w:rsidRPr="00E336F0" w:rsidRDefault="005009DF" w:rsidP="004C367E"/>
        </w:tc>
        <w:tc>
          <w:tcPr>
            <w:tcW w:w="1701" w:type="dxa"/>
            <w:vAlign w:val="center"/>
          </w:tcPr>
          <w:p w:rsidR="005009DF" w:rsidRPr="00E336F0" w:rsidRDefault="005009DF" w:rsidP="004C367E"/>
        </w:tc>
      </w:tr>
    </w:tbl>
    <w:p w:rsidR="005009DF" w:rsidRPr="00E336F0" w:rsidRDefault="005009DF" w:rsidP="005009DF">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5009DF" w:rsidRPr="00E336F0" w:rsidRDefault="005009DF" w:rsidP="005009DF">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5009DF" w:rsidRPr="00E336F0" w:rsidRDefault="005009DF" w:rsidP="005009DF">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5009DF" w:rsidRPr="00E336F0" w:rsidRDefault="005009DF" w:rsidP="005009DF">
      <w:pPr>
        <w:numPr>
          <w:ilvl w:val="1"/>
          <w:numId w:val="9"/>
        </w:numPr>
        <w:tabs>
          <w:tab w:val="left" w:pos="5760"/>
        </w:tabs>
        <w:jc w:val="both"/>
        <w:rPr>
          <w:lang w:val="ru-RU"/>
        </w:rPr>
      </w:pPr>
      <w:r w:rsidRPr="00E336F0">
        <w:rPr>
          <w:lang w:val="ru-RU"/>
        </w:rPr>
        <w:t>Місце виконання договору- м.Івано-Франківськ.</w:t>
      </w:r>
    </w:p>
    <w:p w:rsidR="005009DF" w:rsidRPr="00E336F0" w:rsidRDefault="005009DF" w:rsidP="005009DF">
      <w:pPr>
        <w:tabs>
          <w:tab w:val="left" w:pos="5760"/>
        </w:tabs>
        <w:jc w:val="both"/>
        <w:rPr>
          <w:lang w:val="ru-RU"/>
        </w:rPr>
      </w:pPr>
    </w:p>
    <w:p w:rsidR="005009DF" w:rsidRPr="00E336F0" w:rsidRDefault="005009DF" w:rsidP="005009DF">
      <w:pPr>
        <w:numPr>
          <w:ilvl w:val="0"/>
          <w:numId w:val="9"/>
        </w:numPr>
        <w:jc w:val="center"/>
        <w:rPr>
          <w:b/>
          <w:lang w:val="ru-RU"/>
        </w:rPr>
      </w:pPr>
      <w:r w:rsidRPr="00E336F0">
        <w:rPr>
          <w:b/>
          <w:lang w:val="ru-RU"/>
        </w:rPr>
        <w:t>СУМА ДОГОВОРУ</w:t>
      </w:r>
    </w:p>
    <w:p w:rsidR="005009DF" w:rsidRPr="00E336F0" w:rsidRDefault="005009DF" w:rsidP="005009DF">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5009DF" w:rsidRDefault="005009DF" w:rsidP="005009DF">
      <w:pPr>
        <w:numPr>
          <w:ilvl w:val="1"/>
          <w:numId w:val="9"/>
        </w:numPr>
        <w:tabs>
          <w:tab w:val="left" w:pos="5760"/>
        </w:tabs>
        <w:jc w:val="both"/>
        <w:rPr>
          <w:lang w:val="ru-RU"/>
        </w:rPr>
      </w:pPr>
      <w:r w:rsidRPr="00A557C4">
        <w:rPr>
          <w:lang w:val="ru-RU"/>
        </w:rPr>
        <w:t>Сума фінансування заходу, визначеного розділом 1 цього Договору на 202</w:t>
      </w:r>
      <w:r>
        <w:rPr>
          <w:lang w:val="ru-RU"/>
        </w:rPr>
        <w:t>3</w:t>
      </w:r>
      <w:r w:rsidRPr="00A557C4">
        <w:rPr>
          <w:lang w:val="ru-RU"/>
        </w:rPr>
        <w:t xml:space="preserve"> рік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від </w:t>
      </w:r>
      <w:r w:rsidRPr="00A14213">
        <w:rPr>
          <w:lang w:val="ru-RU"/>
        </w:rPr>
        <w:t>31.01.2023 № 173 - ________________________</w:t>
      </w:r>
      <w:r w:rsidRPr="00A557C4">
        <w:rPr>
          <w:lang w:val="ru-RU"/>
        </w:rPr>
        <w:t>грн.</w:t>
      </w:r>
    </w:p>
    <w:p w:rsidR="005009DF" w:rsidRPr="00E336F0" w:rsidRDefault="005009DF" w:rsidP="005009DF">
      <w:pPr>
        <w:tabs>
          <w:tab w:val="left" w:pos="5760"/>
        </w:tabs>
        <w:jc w:val="both"/>
        <w:rPr>
          <w:lang w:val="ru-RU"/>
        </w:rPr>
      </w:pPr>
    </w:p>
    <w:p w:rsidR="005009DF" w:rsidRPr="00E336F0" w:rsidRDefault="005009DF" w:rsidP="005009DF">
      <w:pPr>
        <w:numPr>
          <w:ilvl w:val="0"/>
          <w:numId w:val="9"/>
        </w:numPr>
        <w:jc w:val="center"/>
        <w:rPr>
          <w:b/>
          <w:lang w:val="ru-RU"/>
        </w:rPr>
      </w:pPr>
      <w:r w:rsidRPr="00E336F0">
        <w:rPr>
          <w:b/>
          <w:lang w:val="ru-RU"/>
        </w:rPr>
        <w:t>ЦІНА ТОВАРУ</w:t>
      </w:r>
    </w:p>
    <w:p w:rsidR="005009DF" w:rsidRPr="00E336F0" w:rsidRDefault="005009DF" w:rsidP="005009DF">
      <w:pPr>
        <w:numPr>
          <w:ilvl w:val="1"/>
          <w:numId w:val="9"/>
        </w:numPr>
        <w:tabs>
          <w:tab w:val="left" w:pos="5760"/>
        </w:tabs>
        <w:jc w:val="both"/>
        <w:rPr>
          <w:lang w:val="ru-RU"/>
        </w:rPr>
      </w:pPr>
      <w:r w:rsidRPr="00E336F0">
        <w:rPr>
          <w:lang w:val="ru-RU"/>
        </w:rPr>
        <w:lastRenderedPageBreak/>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5009DF" w:rsidRPr="00E336F0" w:rsidRDefault="005009DF" w:rsidP="005009DF">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5009DF" w:rsidRPr="00E336F0" w:rsidRDefault="005009DF" w:rsidP="005009DF">
      <w:pPr>
        <w:rPr>
          <w:b/>
          <w:lang w:val="ru-RU"/>
        </w:rPr>
      </w:pPr>
    </w:p>
    <w:p w:rsidR="005009DF" w:rsidRPr="00E336F0" w:rsidRDefault="005009DF" w:rsidP="005009DF">
      <w:pPr>
        <w:numPr>
          <w:ilvl w:val="0"/>
          <w:numId w:val="9"/>
        </w:numPr>
        <w:jc w:val="center"/>
        <w:rPr>
          <w:b/>
          <w:lang w:val="ru-RU"/>
        </w:rPr>
      </w:pPr>
      <w:r w:rsidRPr="00E336F0">
        <w:rPr>
          <w:b/>
          <w:lang w:val="ru-RU"/>
        </w:rPr>
        <w:t>УМОВИ РОЗРАХУНКУ</w:t>
      </w:r>
    </w:p>
    <w:p w:rsidR="005009DF" w:rsidRPr="00E336F0" w:rsidRDefault="005009DF" w:rsidP="005009DF">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lang w:val="en-US"/>
        </w:rPr>
        <w:t>10-</w:t>
      </w:r>
      <w:r>
        <w:rPr>
          <w:b/>
        </w:rPr>
        <w:t>ти робочих</w:t>
      </w:r>
      <w:r w:rsidRPr="00E336F0">
        <w:rPr>
          <w:b/>
        </w:rPr>
        <w:t xml:space="preserve"> днів</w:t>
      </w:r>
      <w:r w:rsidRPr="00E336F0">
        <w:rPr>
          <w:lang w:val="ru-RU"/>
        </w:rPr>
        <w:t xml:space="preserve"> з моменту поставки товарів. </w:t>
      </w:r>
    </w:p>
    <w:p w:rsidR="005009DF" w:rsidRPr="00E336F0" w:rsidRDefault="005009DF" w:rsidP="005009DF">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5009DF" w:rsidRPr="00E336F0" w:rsidRDefault="005009DF" w:rsidP="005009DF">
      <w:pPr>
        <w:rPr>
          <w:bCs/>
          <w:lang w:val="ru-RU"/>
        </w:rPr>
      </w:pPr>
    </w:p>
    <w:p w:rsidR="005009DF" w:rsidRPr="00E336F0" w:rsidRDefault="005009DF" w:rsidP="005009DF">
      <w:pPr>
        <w:numPr>
          <w:ilvl w:val="0"/>
          <w:numId w:val="9"/>
        </w:numPr>
        <w:jc w:val="center"/>
        <w:rPr>
          <w:bCs/>
          <w:lang w:val="ru-RU"/>
        </w:rPr>
      </w:pPr>
      <w:r w:rsidRPr="00E336F0">
        <w:rPr>
          <w:b/>
        </w:rPr>
        <w:t>ПОСТАВКА ТОВАРУ</w:t>
      </w:r>
    </w:p>
    <w:p w:rsidR="005009DF" w:rsidRPr="00E336F0" w:rsidRDefault="005009DF" w:rsidP="005009DF">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en-US"/>
        </w:rPr>
        <w:t>__________</w:t>
      </w:r>
      <w:r w:rsidRPr="00E336F0">
        <w:rPr>
          <w:b/>
          <w:lang w:val="ru-RU"/>
        </w:rPr>
        <w:t xml:space="preserve"> дні</w:t>
      </w:r>
      <w:r w:rsidRPr="00EA6209">
        <w:rPr>
          <w:b/>
          <w:lang w:val="ru-RU"/>
        </w:rPr>
        <w:t>в</w:t>
      </w:r>
      <w:r>
        <w:rPr>
          <w:lang w:val="ru-RU"/>
        </w:rPr>
        <w:t xml:space="preserve"> </w:t>
      </w:r>
      <w:r w:rsidRPr="00E336F0">
        <w:rPr>
          <w:lang w:val="ru-RU"/>
        </w:rPr>
        <w:t>з дня отримання від Покупця заявки на поставку.</w:t>
      </w:r>
    </w:p>
    <w:p w:rsidR="005009DF" w:rsidRPr="00E336F0" w:rsidRDefault="005009DF" w:rsidP="005009DF">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5009DF" w:rsidRPr="00E336F0" w:rsidRDefault="005009DF" w:rsidP="005009DF">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5009DF" w:rsidRPr="00E336F0" w:rsidRDefault="005009DF" w:rsidP="005009DF">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5009DF" w:rsidRPr="00E336F0" w:rsidRDefault="005009DF" w:rsidP="005009DF">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5009DF" w:rsidRPr="00E336F0" w:rsidRDefault="005009DF" w:rsidP="005009DF">
      <w:pPr>
        <w:numPr>
          <w:ilvl w:val="1"/>
          <w:numId w:val="9"/>
        </w:numPr>
        <w:tabs>
          <w:tab w:val="left" w:pos="5760"/>
        </w:tabs>
        <w:jc w:val="both"/>
        <w:rPr>
          <w:bCs/>
          <w:lang w:val="ru-RU"/>
        </w:rPr>
      </w:pPr>
      <w:r w:rsidRPr="00E336F0">
        <w:rPr>
          <w:bCs/>
          <w:lang w:val="ru-RU"/>
        </w:rPr>
        <w:t xml:space="preserve">Заїзд на територію Центрального складу: </w:t>
      </w:r>
    </w:p>
    <w:p w:rsidR="005009DF" w:rsidRPr="00E336F0" w:rsidRDefault="005009DF" w:rsidP="005009DF">
      <w:pPr>
        <w:numPr>
          <w:ilvl w:val="0"/>
          <w:numId w:val="26"/>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5009DF" w:rsidRPr="00E336F0" w:rsidRDefault="005009DF" w:rsidP="005009DF">
      <w:pPr>
        <w:numPr>
          <w:ilvl w:val="0"/>
          <w:numId w:val="26"/>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5009DF" w:rsidRPr="00E336F0" w:rsidRDefault="005009DF" w:rsidP="005009DF">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5009DF" w:rsidRPr="00E336F0" w:rsidRDefault="005009DF" w:rsidP="005009DF">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5009DF" w:rsidRPr="00E336F0" w:rsidRDefault="005009DF" w:rsidP="005009DF">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5009DF" w:rsidRPr="00E336F0" w:rsidRDefault="005009DF" w:rsidP="005009DF">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5009DF" w:rsidRPr="00E336F0" w:rsidRDefault="005009DF" w:rsidP="005009DF">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5009DF" w:rsidRPr="00E336F0" w:rsidRDefault="005009DF" w:rsidP="005009DF">
      <w:pPr>
        <w:numPr>
          <w:ilvl w:val="1"/>
          <w:numId w:val="9"/>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w:t>
      </w:r>
      <w:r w:rsidRPr="00A14213">
        <w:rPr>
          <w:bCs/>
          <w:lang w:val="ru-RU"/>
        </w:rPr>
        <w:t>перевищує 200 тисяч гривень</w:t>
      </w:r>
      <w:r w:rsidRPr="00E336F0">
        <w:rPr>
          <w:bCs/>
          <w:lang w:val="ru-RU"/>
        </w:rPr>
        <w:t xml:space="preserve">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33"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xml:space="preserve">,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w:t>
      </w:r>
      <w:r w:rsidRPr="00E336F0">
        <w:rPr>
          <w:bCs/>
          <w:lang w:val="ru-RU"/>
        </w:rPr>
        <w:lastRenderedPageBreak/>
        <w:t>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5009DF" w:rsidRPr="00E336F0" w:rsidRDefault="005009DF" w:rsidP="005009DF">
      <w:pPr>
        <w:tabs>
          <w:tab w:val="left" w:pos="5760"/>
        </w:tabs>
        <w:jc w:val="both"/>
        <w:rPr>
          <w:bCs/>
          <w:lang w:val="ru-RU"/>
        </w:rPr>
      </w:pPr>
    </w:p>
    <w:p w:rsidR="005009DF" w:rsidRPr="00E336F0" w:rsidRDefault="005009DF" w:rsidP="005009DF">
      <w:pPr>
        <w:numPr>
          <w:ilvl w:val="0"/>
          <w:numId w:val="9"/>
        </w:numPr>
        <w:jc w:val="center"/>
        <w:rPr>
          <w:b/>
          <w:lang w:val="ru-RU"/>
        </w:rPr>
      </w:pPr>
      <w:r w:rsidRPr="00E336F0">
        <w:rPr>
          <w:b/>
          <w:lang w:val="ru-RU"/>
        </w:rPr>
        <w:t>ЯКІСТЬ ТОВАРУ</w:t>
      </w:r>
    </w:p>
    <w:p w:rsidR="005009DF" w:rsidRPr="00E336F0" w:rsidRDefault="005009DF" w:rsidP="005009DF">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5009DF" w:rsidRPr="00E336F0" w:rsidRDefault="005009DF" w:rsidP="005009DF">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5009DF" w:rsidRPr="00E336F0" w:rsidRDefault="005009DF" w:rsidP="005009DF">
      <w:pPr>
        <w:numPr>
          <w:ilvl w:val="1"/>
          <w:numId w:val="9"/>
        </w:numPr>
        <w:suppressLineNumbers/>
        <w:jc w:val="both"/>
      </w:pPr>
      <w:r w:rsidRPr="00E336F0">
        <w:t xml:space="preserve">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w:t>
      </w:r>
      <w:r>
        <w:rPr>
          <w:b/>
        </w:rPr>
        <w:t>14 календарних днів</w:t>
      </w:r>
      <w:r w:rsidRPr="00E336F0">
        <w:t xml:space="preserve"> з моменту письмового звернення (повідомлення) Покупця.</w:t>
      </w:r>
    </w:p>
    <w:p w:rsidR="005009DF" w:rsidRPr="00E336F0" w:rsidRDefault="005009DF" w:rsidP="005009DF">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w:t>
      </w:r>
      <w:r>
        <w:t xml:space="preserve"> </w:t>
      </w:r>
      <w:r w:rsidRPr="00E336F0">
        <w:t xml:space="preserve">протягом </w:t>
      </w:r>
      <w:r>
        <w:rPr>
          <w:b/>
        </w:rPr>
        <w:t>14 календарних днів</w:t>
      </w:r>
      <w:r w:rsidRPr="00E336F0">
        <w:t xml:space="preserve"> з моменту письмового звернення (повідомлення) Покупця.</w:t>
      </w:r>
    </w:p>
    <w:p w:rsidR="005009DF" w:rsidRPr="00E336F0" w:rsidRDefault="005009DF" w:rsidP="005009DF">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w:t>
      </w:r>
      <w:r>
        <w:rPr>
          <w:b/>
        </w:rPr>
        <w:t>14 календарних днів</w:t>
      </w:r>
      <w:r w:rsidRPr="00E336F0">
        <w:t xml:space="preserve"> з моменту письмового звернення (повідомлення) Покупця.</w:t>
      </w:r>
    </w:p>
    <w:p w:rsidR="005009DF" w:rsidRPr="00E336F0" w:rsidRDefault="005009DF" w:rsidP="005009DF">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5009DF" w:rsidRPr="00E336F0" w:rsidRDefault="005009DF" w:rsidP="005009DF">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5009DF" w:rsidRPr="00E336F0" w:rsidRDefault="005009DF" w:rsidP="005009DF">
      <w:pPr>
        <w:suppressLineNumbers/>
        <w:jc w:val="both"/>
      </w:pPr>
    </w:p>
    <w:p w:rsidR="005009DF" w:rsidRPr="00E336F0" w:rsidRDefault="005009DF" w:rsidP="005009DF">
      <w:pPr>
        <w:numPr>
          <w:ilvl w:val="0"/>
          <w:numId w:val="9"/>
        </w:numPr>
        <w:jc w:val="center"/>
        <w:rPr>
          <w:b/>
        </w:rPr>
      </w:pPr>
      <w:r w:rsidRPr="00E336F0">
        <w:rPr>
          <w:b/>
        </w:rPr>
        <w:t>ПРАВА ТА ОБОВ'ЯЗКИ СТОРІН</w:t>
      </w:r>
    </w:p>
    <w:p w:rsidR="005009DF" w:rsidRPr="00E336F0" w:rsidRDefault="005009DF" w:rsidP="005009DF">
      <w:pPr>
        <w:numPr>
          <w:ilvl w:val="1"/>
          <w:numId w:val="9"/>
        </w:numPr>
        <w:tabs>
          <w:tab w:val="left" w:pos="284"/>
          <w:tab w:val="left" w:pos="5760"/>
        </w:tabs>
        <w:jc w:val="both"/>
        <w:rPr>
          <w:bCs/>
          <w:lang w:val="ru-RU"/>
        </w:rPr>
      </w:pPr>
      <w:r w:rsidRPr="00E336F0">
        <w:rPr>
          <w:bCs/>
          <w:lang w:val="ru-RU"/>
        </w:rPr>
        <w:t xml:space="preserve">Покупець зобов'язаний: </w:t>
      </w:r>
    </w:p>
    <w:p w:rsidR="005009DF" w:rsidRPr="00E336F0" w:rsidRDefault="005009DF" w:rsidP="005009DF">
      <w:pPr>
        <w:numPr>
          <w:ilvl w:val="0"/>
          <w:numId w:val="26"/>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5009DF" w:rsidRPr="00E336F0" w:rsidRDefault="005009DF" w:rsidP="005009DF">
      <w:pPr>
        <w:numPr>
          <w:ilvl w:val="0"/>
          <w:numId w:val="26"/>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5009DF" w:rsidRPr="00E336F0" w:rsidRDefault="005009DF" w:rsidP="005009DF">
      <w:pPr>
        <w:numPr>
          <w:ilvl w:val="1"/>
          <w:numId w:val="9"/>
        </w:numPr>
        <w:tabs>
          <w:tab w:val="left" w:pos="284"/>
          <w:tab w:val="left" w:pos="5760"/>
        </w:tabs>
        <w:jc w:val="both"/>
        <w:rPr>
          <w:bCs/>
          <w:lang w:val="ru-RU"/>
        </w:rPr>
      </w:pPr>
      <w:r w:rsidRPr="00E336F0">
        <w:rPr>
          <w:bCs/>
          <w:lang w:val="ru-RU"/>
        </w:rPr>
        <w:t xml:space="preserve"> Покупець має право:</w:t>
      </w:r>
    </w:p>
    <w:p w:rsidR="005009DF" w:rsidRPr="00E336F0" w:rsidRDefault="005009DF" w:rsidP="005009DF">
      <w:pPr>
        <w:numPr>
          <w:ilvl w:val="0"/>
          <w:numId w:val="26"/>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5009DF" w:rsidRPr="00E336F0" w:rsidRDefault="005009DF" w:rsidP="005009DF">
      <w:pPr>
        <w:numPr>
          <w:ilvl w:val="0"/>
          <w:numId w:val="26"/>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5009DF" w:rsidRPr="00E336F0" w:rsidRDefault="005009DF" w:rsidP="005009DF">
      <w:pPr>
        <w:numPr>
          <w:ilvl w:val="0"/>
          <w:numId w:val="26"/>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5009DF" w:rsidRPr="00E336F0" w:rsidRDefault="005009DF" w:rsidP="005009DF">
      <w:pPr>
        <w:numPr>
          <w:ilvl w:val="0"/>
          <w:numId w:val="26"/>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5009DF" w:rsidRPr="00E336F0" w:rsidRDefault="005009DF" w:rsidP="005009DF">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5009DF" w:rsidRPr="00E336F0" w:rsidRDefault="005009DF" w:rsidP="005009DF">
      <w:pPr>
        <w:numPr>
          <w:ilvl w:val="0"/>
          <w:numId w:val="26"/>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5009DF" w:rsidRPr="00E336F0" w:rsidRDefault="005009DF" w:rsidP="005009DF">
      <w:pPr>
        <w:numPr>
          <w:ilvl w:val="0"/>
          <w:numId w:val="26"/>
        </w:numPr>
        <w:tabs>
          <w:tab w:val="left" w:pos="0"/>
          <w:tab w:val="left" w:pos="284"/>
          <w:tab w:val="left" w:pos="5760"/>
        </w:tabs>
        <w:ind w:left="0" w:firstLine="284"/>
        <w:jc w:val="both"/>
        <w:rPr>
          <w:lang w:val="ru-RU"/>
        </w:rPr>
      </w:pPr>
      <w:r w:rsidRPr="00E336F0">
        <w:t>виконувати гарантійні зобов’язання згідно п.6.4.</w:t>
      </w:r>
    </w:p>
    <w:p w:rsidR="005009DF" w:rsidRPr="00E336F0" w:rsidRDefault="005009DF" w:rsidP="005009DF">
      <w:pPr>
        <w:numPr>
          <w:ilvl w:val="0"/>
          <w:numId w:val="26"/>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5009DF" w:rsidRPr="00E336F0" w:rsidRDefault="005009DF" w:rsidP="005009DF">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5009DF" w:rsidRPr="00E336F0" w:rsidRDefault="005009DF" w:rsidP="005009DF">
      <w:pPr>
        <w:numPr>
          <w:ilvl w:val="0"/>
          <w:numId w:val="26"/>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5009DF" w:rsidRPr="00E336F0" w:rsidRDefault="005009DF" w:rsidP="005009DF">
      <w:pPr>
        <w:numPr>
          <w:ilvl w:val="0"/>
          <w:numId w:val="26"/>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5009DF" w:rsidRPr="00E336F0" w:rsidRDefault="005009DF" w:rsidP="005009DF">
      <w:pPr>
        <w:numPr>
          <w:ilvl w:val="0"/>
          <w:numId w:val="26"/>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5009DF" w:rsidRPr="00E336F0" w:rsidRDefault="005009DF" w:rsidP="005009DF">
      <w:pPr>
        <w:tabs>
          <w:tab w:val="left" w:pos="0"/>
          <w:tab w:val="left" w:pos="5760"/>
        </w:tabs>
        <w:jc w:val="both"/>
        <w:rPr>
          <w:b/>
          <w:color w:val="C0C0C0"/>
          <w:lang w:val="ru-RU"/>
        </w:rPr>
      </w:pPr>
      <w:r w:rsidRPr="00E336F0">
        <w:rPr>
          <w:b/>
          <w:color w:val="C0C0C0"/>
          <w:lang w:val="ru-RU"/>
        </w:rPr>
        <w:t xml:space="preserve">                                              </w:t>
      </w:r>
    </w:p>
    <w:p w:rsidR="005009DF" w:rsidRPr="00E336F0" w:rsidRDefault="005009DF" w:rsidP="005009DF">
      <w:pPr>
        <w:numPr>
          <w:ilvl w:val="0"/>
          <w:numId w:val="9"/>
        </w:numPr>
        <w:jc w:val="center"/>
        <w:rPr>
          <w:b/>
        </w:rPr>
      </w:pPr>
      <w:r w:rsidRPr="00E336F0">
        <w:rPr>
          <w:b/>
        </w:rPr>
        <w:t>ВІДПОВІДАЛЬНІСТЬ СТОРІН</w:t>
      </w:r>
    </w:p>
    <w:p w:rsidR="005009DF" w:rsidRPr="00E336F0" w:rsidRDefault="005009DF" w:rsidP="005009DF">
      <w:pPr>
        <w:numPr>
          <w:ilvl w:val="1"/>
          <w:numId w:val="9"/>
        </w:numPr>
        <w:tabs>
          <w:tab w:val="left" w:pos="5760"/>
        </w:tabs>
        <w:jc w:val="both"/>
        <w:rPr>
          <w:bCs/>
          <w:lang w:val="ru-RU"/>
        </w:rPr>
      </w:pPr>
      <w:r w:rsidRPr="00E336F0">
        <w:rPr>
          <w:bCs/>
          <w:lang w:val="ru-RU"/>
        </w:rPr>
        <w:lastRenderedPageBreak/>
        <w:t>Сторони несуть відповідальність за шкоду, спричинену невиконанням, неналежним виконанням  умов даного Договору у повному обсязі.</w:t>
      </w:r>
    </w:p>
    <w:p w:rsidR="005009DF" w:rsidRPr="00E336F0" w:rsidRDefault="005009DF" w:rsidP="005009DF">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5009DF" w:rsidRPr="00E336F0" w:rsidRDefault="005009DF" w:rsidP="005009DF">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5009DF" w:rsidRPr="00E336F0" w:rsidRDefault="005009DF" w:rsidP="005009DF">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5009DF" w:rsidRPr="00E336F0" w:rsidRDefault="005009DF" w:rsidP="005009DF">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5009DF" w:rsidRPr="00E336F0" w:rsidRDefault="005009DF" w:rsidP="005009DF">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5009DF" w:rsidRPr="00E336F0" w:rsidRDefault="005009DF" w:rsidP="005009DF">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5009DF" w:rsidRPr="00E336F0" w:rsidRDefault="005009DF" w:rsidP="005009DF">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5009DF" w:rsidRPr="00E336F0" w:rsidRDefault="005009DF" w:rsidP="005009DF">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5009DF" w:rsidRPr="00E336F0" w:rsidRDefault="005009DF" w:rsidP="005009DF">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5009DF" w:rsidRPr="00E336F0" w:rsidRDefault="005009DF" w:rsidP="005009DF">
      <w:pPr>
        <w:numPr>
          <w:ilvl w:val="1"/>
          <w:numId w:val="27"/>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5009DF" w:rsidRPr="00E336F0" w:rsidRDefault="005009DF" w:rsidP="005009DF">
      <w:pPr>
        <w:numPr>
          <w:ilvl w:val="1"/>
          <w:numId w:val="27"/>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5009DF" w:rsidRPr="00E336F0" w:rsidRDefault="005009DF" w:rsidP="005009DF">
      <w:pPr>
        <w:numPr>
          <w:ilvl w:val="1"/>
          <w:numId w:val="27"/>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5009DF" w:rsidRPr="00E336F0" w:rsidRDefault="005009DF" w:rsidP="005009DF">
      <w:pPr>
        <w:numPr>
          <w:ilvl w:val="1"/>
          <w:numId w:val="27"/>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5009DF" w:rsidRPr="00E336F0" w:rsidRDefault="005009DF" w:rsidP="005009DF">
      <w:pPr>
        <w:numPr>
          <w:ilvl w:val="0"/>
          <w:numId w:val="2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5009DF" w:rsidRPr="00E336F0" w:rsidRDefault="005009DF" w:rsidP="005009DF">
      <w:pPr>
        <w:numPr>
          <w:ilvl w:val="0"/>
          <w:numId w:val="2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5009DF" w:rsidRPr="00E336F0" w:rsidRDefault="005009DF" w:rsidP="005009DF">
      <w:pPr>
        <w:numPr>
          <w:ilvl w:val="1"/>
          <w:numId w:val="27"/>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5009DF" w:rsidRPr="00E336F0" w:rsidRDefault="005009DF" w:rsidP="005009DF">
      <w:pPr>
        <w:numPr>
          <w:ilvl w:val="1"/>
          <w:numId w:val="27"/>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5009DF" w:rsidRPr="00E336F0" w:rsidRDefault="005009DF" w:rsidP="005009DF">
      <w:pPr>
        <w:numPr>
          <w:ilvl w:val="1"/>
          <w:numId w:val="27"/>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5009DF" w:rsidRPr="00E336F0" w:rsidRDefault="005009DF" w:rsidP="005009DF">
      <w:pPr>
        <w:numPr>
          <w:ilvl w:val="1"/>
          <w:numId w:val="27"/>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5009DF" w:rsidRPr="00E336F0" w:rsidRDefault="005009DF" w:rsidP="005009DF">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5009DF" w:rsidRPr="00E336F0" w:rsidRDefault="005009DF" w:rsidP="005009DF">
      <w:pPr>
        <w:tabs>
          <w:tab w:val="left" w:pos="5760"/>
        </w:tabs>
        <w:jc w:val="both"/>
        <w:rPr>
          <w:bCs/>
          <w:lang w:val="ru-RU"/>
        </w:rPr>
      </w:pPr>
    </w:p>
    <w:p w:rsidR="005009DF" w:rsidRPr="00E336F0" w:rsidRDefault="005009DF" w:rsidP="005009DF">
      <w:pPr>
        <w:numPr>
          <w:ilvl w:val="0"/>
          <w:numId w:val="9"/>
        </w:numPr>
        <w:jc w:val="center"/>
        <w:rPr>
          <w:b/>
        </w:rPr>
      </w:pPr>
      <w:r w:rsidRPr="00E336F0">
        <w:rPr>
          <w:b/>
        </w:rPr>
        <w:t>ОБСТАВИНИ НЕПЕРЕБОРНОЇ СИЛИ</w:t>
      </w:r>
    </w:p>
    <w:p w:rsidR="005009DF" w:rsidRPr="00E336F0" w:rsidRDefault="005009DF" w:rsidP="005009DF">
      <w:pPr>
        <w:numPr>
          <w:ilvl w:val="1"/>
          <w:numId w:val="9"/>
        </w:numPr>
        <w:tabs>
          <w:tab w:val="left" w:pos="5760"/>
        </w:tabs>
        <w:jc w:val="both"/>
        <w:rPr>
          <w:bCs/>
          <w:lang w:val="ru-RU"/>
        </w:rPr>
      </w:pPr>
      <w:r w:rsidRPr="00E336F0">
        <w:rPr>
          <w:bCs/>
          <w:lang w:val="ru-RU"/>
        </w:rPr>
        <w:lastRenderedPageBreak/>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009DF" w:rsidRPr="00E336F0" w:rsidRDefault="005009DF" w:rsidP="005009DF">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5009DF" w:rsidRPr="00E336F0" w:rsidRDefault="005009DF" w:rsidP="005009DF">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5009DF" w:rsidRPr="00E336F0" w:rsidRDefault="005009DF" w:rsidP="005009DF">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5009DF" w:rsidRPr="00E336F0" w:rsidRDefault="005009DF" w:rsidP="005009DF">
      <w:pPr>
        <w:tabs>
          <w:tab w:val="left" w:pos="5760"/>
        </w:tabs>
        <w:jc w:val="both"/>
        <w:rPr>
          <w:bCs/>
          <w:lang w:val="ru-RU"/>
        </w:rPr>
      </w:pPr>
    </w:p>
    <w:p w:rsidR="005009DF" w:rsidRPr="00E336F0" w:rsidRDefault="005009DF" w:rsidP="005009DF">
      <w:pPr>
        <w:numPr>
          <w:ilvl w:val="0"/>
          <w:numId w:val="9"/>
        </w:numPr>
        <w:jc w:val="center"/>
        <w:rPr>
          <w:b/>
        </w:rPr>
      </w:pPr>
      <w:r w:rsidRPr="00E336F0">
        <w:rPr>
          <w:b/>
        </w:rPr>
        <w:t>ПОРЯДОК ВНЕСЕННЯ ЗМІН ДО ДОГОВОРУ</w:t>
      </w:r>
    </w:p>
    <w:p w:rsidR="005009DF" w:rsidRPr="00E336F0" w:rsidRDefault="005009DF" w:rsidP="005009DF">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5009DF" w:rsidRPr="00E336F0" w:rsidRDefault="005009DF" w:rsidP="005009DF">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5009DF" w:rsidRPr="00E336F0" w:rsidRDefault="005009DF" w:rsidP="005009DF">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5009DF" w:rsidRPr="00E336F0" w:rsidRDefault="005009DF" w:rsidP="005009DF">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5009DF" w:rsidRPr="00E336F0" w:rsidRDefault="005009DF" w:rsidP="005009DF">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5009DF" w:rsidRPr="00E336F0" w:rsidRDefault="005009DF" w:rsidP="005009DF">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5009DF" w:rsidRPr="00E336F0" w:rsidRDefault="005009DF" w:rsidP="005009DF">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5009DF" w:rsidRPr="00E336F0" w:rsidRDefault="005009DF" w:rsidP="005009DF">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5009DF" w:rsidRPr="00E336F0" w:rsidRDefault="005009DF" w:rsidP="005009DF">
      <w:pPr>
        <w:jc w:val="both"/>
        <w:rPr>
          <w:bCs/>
          <w:lang w:val="ru-RU"/>
        </w:rPr>
      </w:pPr>
      <w:r w:rsidRPr="00E336F0">
        <w:rPr>
          <w:bCs/>
          <w:lang w:val="ru-RU"/>
        </w:rPr>
        <w:lastRenderedPageBreak/>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5009DF" w:rsidRPr="00E336F0" w:rsidRDefault="005009DF" w:rsidP="005009DF">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5009DF" w:rsidRPr="00E336F0" w:rsidRDefault="005009DF" w:rsidP="005009DF">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5009DF" w:rsidRPr="00E336F0" w:rsidRDefault="005009DF" w:rsidP="005009DF">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09DF" w:rsidRPr="00E336F0" w:rsidRDefault="005009DF" w:rsidP="005009DF">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5009DF" w:rsidRPr="00E336F0" w:rsidRDefault="005009DF" w:rsidP="005009DF">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5009DF" w:rsidRPr="00E336F0" w:rsidRDefault="005009DF" w:rsidP="005009DF">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09DF" w:rsidRPr="00E336F0" w:rsidRDefault="005009DF" w:rsidP="005009DF">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009DF" w:rsidRPr="00E336F0" w:rsidRDefault="005009DF" w:rsidP="005009DF">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5009DF" w:rsidRPr="00E336F0" w:rsidRDefault="005009DF" w:rsidP="005009DF">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5009DF" w:rsidRPr="00E336F0" w:rsidRDefault="005009DF" w:rsidP="005009DF">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5009DF" w:rsidRPr="00E336F0" w:rsidRDefault="005009DF" w:rsidP="005009DF">
      <w:pPr>
        <w:numPr>
          <w:ilvl w:val="1"/>
          <w:numId w:val="9"/>
        </w:numPr>
        <w:tabs>
          <w:tab w:val="left" w:pos="5760"/>
        </w:tabs>
        <w:jc w:val="both"/>
        <w:rPr>
          <w:bCs/>
          <w:lang w:val="ru-RU"/>
        </w:rPr>
      </w:pPr>
      <w:r w:rsidRPr="00E336F0">
        <w:rPr>
          <w:bCs/>
          <w:lang w:val="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E336F0">
        <w:rPr>
          <w:bCs/>
          <w:lang w:val="ru-RU"/>
        </w:rPr>
        <w:lastRenderedPageBreak/>
        <w:t>документальними фактами, що надаються іншій Стороні з боку Сторони, що відмовляється від її підписання.</w:t>
      </w:r>
    </w:p>
    <w:p w:rsidR="005009DF" w:rsidRPr="00E336F0" w:rsidRDefault="005009DF" w:rsidP="005009DF">
      <w:pPr>
        <w:tabs>
          <w:tab w:val="left" w:pos="5760"/>
        </w:tabs>
        <w:jc w:val="both"/>
        <w:rPr>
          <w:bCs/>
          <w:lang w:val="ru-RU"/>
        </w:rPr>
      </w:pPr>
    </w:p>
    <w:p w:rsidR="005009DF" w:rsidRPr="00E336F0" w:rsidRDefault="005009DF" w:rsidP="005009DF">
      <w:pPr>
        <w:numPr>
          <w:ilvl w:val="0"/>
          <w:numId w:val="9"/>
        </w:numPr>
        <w:jc w:val="center"/>
        <w:rPr>
          <w:b/>
        </w:rPr>
      </w:pPr>
      <w:r w:rsidRPr="00E336F0">
        <w:rPr>
          <w:b/>
        </w:rPr>
        <w:t>ВИРІШЕННЯ СПОРІВ</w:t>
      </w:r>
    </w:p>
    <w:p w:rsidR="005009DF" w:rsidRPr="00E336F0" w:rsidRDefault="005009DF" w:rsidP="005009DF">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5009DF" w:rsidRPr="00E336F0" w:rsidRDefault="005009DF" w:rsidP="005009DF">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5009DF" w:rsidRPr="00E336F0" w:rsidRDefault="005009DF" w:rsidP="005009DF">
      <w:pPr>
        <w:tabs>
          <w:tab w:val="left" w:pos="5760"/>
        </w:tabs>
        <w:jc w:val="both"/>
        <w:rPr>
          <w:b/>
        </w:rPr>
      </w:pPr>
    </w:p>
    <w:p w:rsidR="005009DF" w:rsidRPr="00E336F0" w:rsidRDefault="005009DF" w:rsidP="005009DF">
      <w:pPr>
        <w:numPr>
          <w:ilvl w:val="0"/>
          <w:numId w:val="9"/>
        </w:numPr>
        <w:jc w:val="center"/>
        <w:rPr>
          <w:b/>
        </w:rPr>
      </w:pPr>
      <w:r w:rsidRPr="00E336F0">
        <w:rPr>
          <w:b/>
        </w:rPr>
        <w:t>СТРОК ДІЇ ДОГОВОРУ</w:t>
      </w:r>
    </w:p>
    <w:p w:rsidR="005009DF" w:rsidRPr="00DA57E4" w:rsidRDefault="005009DF" w:rsidP="005009DF">
      <w:pPr>
        <w:numPr>
          <w:ilvl w:val="1"/>
          <w:numId w:val="9"/>
        </w:numPr>
        <w:tabs>
          <w:tab w:val="left" w:pos="5760"/>
        </w:tabs>
        <w:jc w:val="both"/>
        <w:rPr>
          <w:bCs/>
          <w:lang w:val="ru-RU"/>
        </w:rPr>
      </w:pPr>
      <w:r w:rsidRPr="00A557C4">
        <w:rPr>
          <w:bCs/>
          <w:lang w:val="ru-RU"/>
        </w:rPr>
        <w:t xml:space="preserve">Цей Договір набуває чинності з моменту його підписання та </w:t>
      </w:r>
      <w:r w:rsidRPr="00FD741D">
        <w:rPr>
          <w:b/>
          <w:bCs/>
          <w:lang w:val="ru-RU"/>
        </w:rPr>
        <w:t>діє до 31 грудня 202</w:t>
      </w:r>
      <w:r>
        <w:rPr>
          <w:b/>
          <w:bCs/>
          <w:lang w:val="ru-RU"/>
        </w:rPr>
        <w:t>3</w:t>
      </w:r>
      <w:r w:rsidRPr="00FD741D">
        <w:rPr>
          <w:b/>
          <w:bCs/>
          <w:lang w:val="ru-RU"/>
        </w:rPr>
        <w:t xml:space="preserve"> року</w:t>
      </w:r>
      <w:r w:rsidRPr="00A557C4">
        <w:rPr>
          <w:bCs/>
          <w:lang w:val="ru-RU"/>
        </w:rPr>
        <w:t>, а у випадку, якщо договірна ціна, зазначена у п. 2.1. цього Договору, перевищує суму фінансування заходу на 202</w:t>
      </w:r>
      <w:r>
        <w:rPr>
          <w:bCs/>
          <w:lang w:val="ru-RU"/>
        </w:rPr>
        <w:t>3</w:t>
      </w:r>
      <w:r w:rsidRPr="00A557C4">
        <w:rPr>
          <w:bCs/>
          <w:lang w:val="ru-RU"/>
        </w:rPr>
        <w:t xml:space="preserve"> рік, зазначену у п. 2.2. Договору, то цей Договір набирає чинності з моменту затвердження відповідної Постанови Національної комісії, що здійснює державне регулювання у сферах енергетики та комунальних послуг, яка передбачатиме фінансування заходу у сумі не меншій, аніж визначена у п. 2.1.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r w:rsidRPr="00217953">
        <w:rPr>
          <w:bCs/>
          <w:lang w:val="ru-RU"/>
        </w:rPr>
        <w:t>.</w:t>
      </w:r>
    </w:p>
    <w:p w:rsidR="005009DF" w:rsidRPr="00E336F0" w:rsidRDefault="005009DF" w:rsidP="005009DF">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5009DF" w:rsidRPr="00E336F0" w:rsidRDefault="005009DF" w:rsidP="005009DF">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5009DF" w:rsidRPr="00E336F0" w:rsidRDefault="005009DF" w:rsidP="005009DF">
      <w:pPr>
        <w:tabs>
          <w:tab w:val="left" w:pos="5760"/>
        </w:tabs>
        <w:jc w:val="both"/>
        <w:rPr>
          <w:bCs/>
          <w:lang w:val="ru-RU"/>
        </w:rPr>
      </w:pPr>
    </w:p>
    <w:p w:rsidR="005009DF" w:rsidRPr="00E336F0" w:rsidRDefault="005009DF" w:rsidP="005009DF">
      <w:pPr>
        <w:numPr>
          <w:ilvl w:val="0"/>
          <w:numId w:val="9"/>
        </w:numPr>
        <w:jc w:val="center"/>
        <w:rPr>
          <w:b/>
        </w:rPr>
      </w:pPr>
      <w:r w:rsidRPr="00E336F0">
        <w:rPr>
          <w:b/>
        </w:rPr>
        <w:t>ІНШІ УМОВИ</w:t>
      </w:r>
    </w:p>
    <w:p w:rsidR="005009DF" w:rsidRPr="00E336F0" w:rsidRDefault="005009DF" w:rsidP="005009DF">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5009DF" w:rsidRPr="00E336F0" w:rsidRDefault="005009DF" w:rsidP="005009DF">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5009DF" w:rsidRPr="00E336F0" w:rsidRDefault="005009DF" w:rsidP="005009DF">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5009DF" w:rsidRPr="00E336F0" w:rsidRDefault="005009DF" w:rsidP="005009DF">
      <w:pPr>
        <w:tabs>
          <w:tab w:val="left" w:pos="5760"/>
        </w:tabs>
        <w:jc w:val="both"/>
        <w:rPr>
          <w:bCs/>
          <w:lang w:val="ru-RU"/>
        </w:rPr>
      </w:pPr>
    </w:p>
    <w:p w:rsidR="005009DF" w:rsidRPr="00E336F0" w:rsidRDefault="005009DF" w:rsidP="005009DF">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5009DF" w:rsidRPr="00E336F0" w:rsidTr="004C367E">
        <w:trPr>
          <w:trHeight w:val="4407"/>
        </w:trPr>
        <w:tc>
          <w:tcPr>
            <w:tcW w:w="5495" w:type="dxa"/>
          </w:tcPr>
          <w:p w:rsidR="005009DF" w:rsidRPr="00E336F0" w:rsidRDefault="005009DF" w:rsidP="004C367E">
            <w:pPr>
              <w:rPr>
                <w:b/>
                <w:lang w:val="ru-RU"/>
              </w:rPr>
            </w:pPr>
            <w:r w:rsidRPr="00E336F0">
              <w:rPr>
                <w:b/>
                <w:lang w:val="ru-RU"/>
              </w:rPr>
              <w:t>Постачальник:</w:t>
            </w:r>
          </w:p>
          <w:p w:rsidR="005009DF" w:rsidRPr="00E336F0" w:rsidRDefault="005009DF" w:rsidP="004C367E">
            <w:pPr>
              <w:rPr>
                <w:b/>
                <w:lang w:val="ru-RU"/>
              </w:rPr>
            </w:pPr>
            <w:r w:rsidRPr="00E336F0">
              <w:rPr>
                <w:b/>
                <w:lang w:val="ru-RU"/>
              </w:rPr>
              <w:t>____________________________</w:t>
            </w:r>
          </w:p>
          <w:p w:rsidR="005009DF" w:rsidRPr="00E336F0" w:rsidRDefault="005009DF" w:rsidP="004C367E">
            <w:pPr>
              <w:rPr>
                <w:b/>
                <w:lang w:val="ru-RU"/>
              </w:rPr>
            </w:pPr>
            <w:r w:rsidRPr="00E336F0">
              <w:rPr>
                <w:b/>
                <w:lang w:val="ru-RU"/>
              </w:rPr>
              <w:t>____________________________</w:t>
            </w:r>
          </w:p>
          <w:p w:rsidR="005009DF" w:rsidRPr="00E336F0" w:rsidRDefault="005009DF" w:rsidP="004C367E">
            <w:pPr>
              <w:rPr>
                <w:lang w:val="ru-RU"/>
              </w:rPr>
            </w:pPr>
            <w:r w:rsidRPr="00E336F0">
              <w:rPr>
                <w:b/>
                <w:lang w:val="ru-RU"/>
              </w:rPr>
              <w:t>____________________________</w:t>
            </w:r>
          </w:p>
          <w:p w:rsidR="005009DF" w:rsidRPr="00E336F0" w:rsidRDefault="005009DF" w:rsidP="004C367E">
            <w:pPr>
              <w:rPr>
                <w:lang w:val="ru-RU"/>
              </w:rPr>
            </w:pPr>
            <w:r w:rsidRPr="00E336F0">
              <w:rPr>
                <w:b/>
                <w:lang w:val="ru-RU"/>
              </w:rPr>
              <w:t>____________________________</w:t>
            </w:r>
          </w:p>
          <w:p w:rsidR="005009DF" w:rsidRPr="00E336F0" w:rsidRDefault="005009DF" w:rsidP="004C367E">
            <w:pPr>
              <w:rPr>
                <w:lang w:val="ru-RU"/>
              </w:rPr>
            </w:pPr>
            <w:r w:rsidRPr="00E336F0">
              <w:rPr>
                <w:b/>
                <w:lang w:val="ru-RU"/>
              </w:rPr>
              <w:t>____________________________</w:t>
            </w:r>
          </w:p>
          <w:p w:rsidR="005009DF" w:rsidRPr="00E336F0" w:rsidRDefault="005009DF" w:rsidP="004C367E">
            <w:pPr>
              <w:rPr>
                <w:lang w:val="ru-RU"/>
              </w:rPr>
            </w:pPr>
            <w:r w:rsidRPr="00E336F0">
              <w:rPr>
                <w:b/>
                <w:lang w:val="ru-RU"/>
              </w:rPr>
              <w:t>____________________________</w:t>
            </w:r>
          </w:p>
          <w:p w:rsidR="005009DF" w:rsidRPr="00E336F0" w:rsidRDefault="005009DF" w:rsidP="004C367E">
            <w:pPr>
              <w:rPr>
                <w:lang w:val="ru-RU"/>
              </w:rPr>
            </w:pPr>
            <w:r w:rsidRPr="00E336F0">
              <w:rPr>
                <w:b/>
                <w:lang w:val="ru-RU"/>
              </w:rPr>
              <w:t>____________________________</w:t>
            </w:r>
          </w:p>
          <w:p w:rsidR="005009DF" w:rsidRPr="00E336F0" w:rsidRDefault="005009DF" w:rsidP="004C367E">
            <w:pPr>
              <w:rPr>
                <w:lang w:val="ru-RU"/>
              </w:rPr>
            </w:pPr>
            <w:r w:rsidRPr="00E336F0">
              <w:rPr>
                <w:b/>
                <w:lang w:val="ru-RU"/>
              </w:rPr>
              <w:t>____________________________</w:t>
            </w:r>
          </w:p>
          <w:p w:rsidR="005009DF" w:rsidRPr="00E336F0" w:rsidRDefault="005009DF" w:rsidP="004C367E">
            <w:pPr>
              <w:rPr>
                <w:lang w:val="ru-RU"/>
              </w:rPr>
            </w:pPr>
            <w:r w:rsidRPr="00E336F0">
              <w:rPr>
                <w:b/>
                <w:lang w:val="ru-RU"/>
              </w:rPr>
              <w:t>____________________________</w:t>
            </w:r>
          </w:p>
          <w:p w:rsidR="005009DF" w:rsidRPr="00E336F0" w:rsidRDefault="005009DF" w:rsidP="004C367E">
            <w:pPr>
              <w:rPr>
                <w:lang w:val="ru-RU"/>
              </w:rPr>
            </w:pPr>
          </w:p>
          <w:p w:rsidR="005009DF" w:rsidRPr="00E336F0" w:rsidRDefault="005009DF" w:rsidP="004C367E">
            <w:pPr>
              <w:rPr>
                <w:b/>
                <w:lang w:val="ru-RU"/>
              </w:rPr>
            </w:pPr>
            <w:r w:rsidRPr="00E336F0">
              <w:rPr>
                <w:b/>
                <w:lang w:val="ru-RU"/>
              </w:rPr>
              <w:t>Директор</w:t>
            </w:r>
          </w:p>
          <w:p w:rsidR="005009DF" w:rsidRPr="00E336F0" w:rsidRDefault="005009DF" w:rsidP="004C367E">
            <w:pPr>
              <w:rPr>
                <w:lang w:val="ru-RU"/>
              </w:rPr>
            </w:pPr>
          </w:p>
          <w:p w:rsidR="005009DF" w:rsidRPr="00E336F0" w:rsidRDefault="005009DF" w:rsidP="004C367E">
            <w:pPr>
              <w:rPr>
                <w:lang w:val="ru-RU"/>
              </w:rPr>
            </w:pPr>
          </w:p>
          <w:p w:rsidR="005009DF" w:rsidRPr="00E336F0" w:rsidRDefault="005009DF" w:rsidP="004C367E">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5009DF" w:rsidRPr="00E336F0" w:rsidRDefault="005009DF" w:rsidP="004C367E">
            <w:pPr>
              <w:rPr>
                <w:b/>
              </w:rPr>
            </w:pPr>
            <w:r w:rsidRPr="00E336F0">
              <w:rPr>
                <w:b/>
                <w:lang w:val="ru-RU"/>
              </w:rPr>
              <w:t>М.П.</w:t>
            </w:r>
          </w:p>
        </w:tc>
        <w:tc>
          <w:tcPr>
            <w:tcW w:w="4693" w:type="dxa"/>
          </w:tcPr>
          <w:p w:rsidR="005009DF" w:rsidRPr="00E336F0" w:rsidRDefault="005009DF" w:rsidP="004C367E">
            <w:pPr>
              <w:rPr>
                <w:b/>
                <w:lang w:val="ru-RU"/>
              </w:rPr>
            </w:pPr>
            <w:r w:rsidRPr="00E336F0">
              <w:rPr>
                <w:b/>
                <w:lang w:val="ru-RU"/>
              </w:rPr>
              <w:t>Покупець:</w:t>
            </w:r>
          </w:p>
          <w:p w:rsidR="005009DF" w:rsidRPr="00E336F0" w:rsidRDefault="005009DF" w:rsidP="004C367E">
            <w:pPr>
              <w:rPr>
                <w:b/>
                <w:bCs/>
                <w:lang w:val="ru-RU"/>
              </w:rPr>
            </w:pPr>
            <w:r w:rsidRPr="00E336F0">
              <w:rPr>
                <w:b/>
                <w:bCs/>
                <w:lang w:val="ru-RU"/>
              </w:rPr>
              <w:t>АТ «Прикарпаттяобленерго»</w:t>
            </w:r>
          </w:p>
          <w:p w:rsidR="005009DF" w:rsidRPr="00E336F0" w:rsidRDefault="005009DF" w:rsidP="004C367E">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5009DF" w:rsidRPr="00E336F0" w:rsidRDefault="005009DF" w:rsidP="004C367E">
            <w:pPr>
              <w:rPr>
                <w:lang w:val="ru-RU"/>
              </w:rPr>
            </w:pPr>
            <w:r w:rsidRPr="00E336F0">
              <w:rPr>
                <w:lang w:val="ru-RU"/>
              </w:rPr>
              <w:t>вул. Індустріальна, 34</w:t>
            </w:r>
          </w:p>
          <w:p w:rsidR="005009DF" w:rsidRPr="00E336F0" w:rsidRDefault="005009DF" w:rsidP="004C367E">
            <w:pPr>
              <w:rPr>
                <w:lang w:val="ru-RU"/>
              </w:rPr>
            </w:pPr>
            <w:r w:rsidRPr="00E336F0">
              <w:rPr>
                <w:lang w:val="ru-RU"/>
              </w:rPr>
              <w:t>IBAN UA023365030000026001300018152</w:t>
            </w:r>
          </w:p>
          <w:p w:rsidR="005009DF" w:rsidRPr="00E336F0" w:rsidRDefault="005009DF" w:rsidP="004C367E">
            <w:pPr>
              <w:rPr>
                <w:lang w:val="ru-RU"/>
              </w:rPr>
            </w:pPr>
            <w:r w:rsidRPr="00E336F0">
              <w:rPr>
                <w:lang w:val="ru-RU"/>
              </w:rPr>
              <w:t xml:space="preserve">в ТВБВ 10008/0143 м.Івано-Франківська </w:t>
            </w:r>
          </w:p>
          <w:p w:rsidR="005009DF" w:rsidRPr="00E336F0" w:rsidRDefault="005009DF" w:rsidP="004C367E">
            <w:pPr>
              <w:rPr>
                <w:lang w:val="ru-RU"/>
              </w:rPr>
            </w:pPr>
            <w:r w:rsidRPr="00E336F0">
              <w:rPr>
                <w:lang w:val="ru-RU"/>
              </w:rPr>
              <w:t xml:space="preserve">Філії Івано-Франківське </w:t>
            </w:r>
          </w:p>
          <w:p w:rsidR="005009DF" w:rsidRPr="00E336F0" w:rsidRDefault="005009DF" w:rsidP="004C367E">
            <w:pPr>
              <w:rPr>
                <w:lang w:val="ru-RU"/>
              </w:rPr>
            </w:pPr>
            <w:r w:rsidRPr="00E336F0">
              <w:rPr>
                <w:lang w:val="ru-RU"/>
              </w:rPr>
              <w:t>обласне управління АТ "Ощадбанк"</w:t>
            </w:r>
          </w:p>
          <w:p w:rsidR="005009DF" w:rsidRPr="00E336F0" w:rsidRDefault="005009DF" w:rsidP="004C367E">
            <w:pPr>
              <w:rPr>
                <w:lang w:val="ru-RU"/>
              </w:rPr>
            </w:pPr>
            <w:r w:rsidRPr="00E336F0">
              <w:rPr>
                <w:lang w:val="ru-RU"/>
              </w:rPr>
              <w:t>ЄДРПОУ 00131564</w:t>
            </w:r>
          </w:p>
          <w:p w:rsidR="005009DF" w:rsidRPr="00E336F0" w:rsidRDefault="005009DF" w:rsidP="004C367E">
            <w:pPr>
              <w:rPr>
                <w:lang w:val="ru-RU"/>
              </w:rPr>
            </w:pPr>
            <w:r w:rsidRPr="00E336F0">
              <w:rPr>
                <w:lang w:val="ru-RU"/>
              </w:rPr>
              <w:t>ІПН 001315609158</w:t>
            </w:r>
          </w:p>
          <w:p w:rsidR="005009DF" w:rsidRPr="00E336F0" w:rsidRDefault="005009DF" w:rsidP="004C367E">
            <w:pPr>
              <w:rPr>
                <w:lang w:val="ru-RU"/>
              </w:rPr>
            </w:pPr>
          </w:p>
          <w:p w:rsidR="005009DF" w:rsidRPr="00E336F0" w:rsidRDefault="005009DF" w:rsidP="004C367E">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5009DF" w:rsidRPr="00E336F0" w:rsidRDefault="005009DF" w:rsidP="004C367E">
            <w:pPr>
              <w:rPr>
                <w:b/>
                <w:lang w:val="ru-RU"/>
              </w:rPr>
            </w:pPr>
          </w:p>
          <w:p w:rsidR="005009DF" w:rsidRPr="00E336F0" w:rsidRDefault="005009DF" w:rsidP="004C367E">
            <w:pPr>
              <w:rPr>
                <w:b/>
                <w:lang w:val="ru-RU"/>
              </w:rPr>
            </w:pPr>
          </w:p>
          <w:p w:rsidR="005009DF" w:rsidRPr="00E336F0" w:rsidRDefault="005009DF" w:rsidP="004C367E">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5009DF" w:rsidRPr="00E336F0" w:rsidRDefault="005009DF" w:rsidP="004C367E">
            <w:pPr>
              <w:rPr>
                <w:b/>
                <w:lang w:val="en-US"/>
              </w:rPr>
            </w:pPr>
            <w:r w:rsidRPr="00E336F0">
              <w:rPr>
                <w:b/>
                <w:lang w:val="ru-RU"/>
              </w:rPr>
              <w:t>М.П.</w:t>
            </w:r>
          </w:p>
          <w:p w:rsidR="005009DF" w:rsidRPr="00E336F0" w:rsidRDefault="005009DF" w:rsidP="004C367E">
            <w:pPr>
              <w:rPr>
                <w:b/>
              </w:rPr>
            </w:pPr>
          </w:p>
        </w:tc>
      </w:tr>
    </w:tbl>
    <w:p w:rsidR="005009DF" w:rsidRPr="00E336F0" w:rsidRDefault="005009DF" w:rsidP="005009DF">
      <w:pPr>
        <w:jc w:val="center"/>
        <w:rPr>
          <w:b/>
          <w:bCs/>
          <w:lang w:val="ru-RU"/>
        </w:rPr>
      </w:pPr>
    </w:p>
    <w:p w:rsidR="005009DF" w:rsidRPr="00E336F0" w:rsidRDefault="005009DF" w:rsidP="005009DF"/>
    <w:p w:rsidR="005009DF" w:rsidRPr="00E336F0" w:rsidRDefault="005009DF" w:rsidP="005009DF"/>
    <w:p w:rsidR="004678FE" w:rsidRPr="00E336F0" w:rsidRDefault="004678FE" w:rsidP="004678FE">
      <w:pPr>
        <w:jc w:val="center"/>
        <w:rPr>
          <w:b/>
          <w:bCs/>
          <w:lang w:val="ru-RU"/>
        </w:rPr>
      </w:pPr>
    </w:p>
    <w:p w:rsidR="004678FE" w:rsidRPr="00E336F0" w:rsidRDefault="004678FE" w:rsidP="004678FE"/>
    <w:p w:rsidR="004678FE" w:rsidRPr="00E336F0" w:rsidRDefault="004678FE" w:rsidP="004678FE"/>
    <w:p w:rsidR="0072657E" w:rsidRPr="00DF010F" w:rsidRDefault="0072657E" w:rsidP="0072657E"/>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з умовами, що Ви можете відхилити нашу пропозицію згідно з умовами </w:t>
      </w:r>
      <w:r w:rsidRPr="005C1FDF">
        <w:rPr>
          <w:rFonts w:ascii="Times New Roman CYR" w:hAnsi="Times New Roman CYR" w:cs="Times New Roman CYR"/>
        </w:rPr>
        <w:lastRenderedPageBreak/>
        <w:t>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1013D7">
        <w:tc>
          <w:tcPr>
            <w:tcW w:w="567" w:type="dxa"/>
            <w:shd w:val="clear" w:color="auto" w:fill="DEEAF6" w:themeFill="accent1" w:themeFillTint="33"/>
            <w:vAlign w:val="center"/>
          </w:tcPr>
          <w:p w:rsidR="002D2D8B" w:rsidRPr="00020CFF" w:rsidRDefault="002D2D8B" w:rsidP="001013D7">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1013D7">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1013D7">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1013D7">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1013D7">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1013D7">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1013D7">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1013D7">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1013D7">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1013D7">
        <w:tc>
          <w:tcPr>
            <w:tcW w:w="567"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5</w:t>
            </w:r>
          </w:p>
        </w:tc>
      </w:tr>
      <w:tr w:rsidR="002D2D8B" w:rsidRPr="00020CFF" w:rsidTr="001013D7">
        <w:trPr>
          <w:trHeight w:val="1200"/>
        </w:trPr>
        <w:tc>
          <w:tcPr>
            <w:tcW w:w="567"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1013D7">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1013D7">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1013D7">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1013D7">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1013D7">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1013D7">
            <w:pPr>
              <w:jc w:val="center"/>
              <w:rPr>
                <w:color w:val="000000" w:themeColor="text1"/>
                <w:sz w:val="22"/>
                <w:szCs w:val="22"/>
              </w:rPr>
            </w:pPr>
          </w:p>
        </w:tc>
        <w:tc>
          <w:tcPr>
            <w:tcW w:w="851" w:type="dxa"/>
            <w:vAlign w:val="center"/>
          </w:tcPr>
          <w:p w:rsidR="002D2D8B" w:rsidRPr="00020CFF" w:rsidRDefault="002D2D8B" w:rsidP="001013D7">
            <w:pPr>
              <w:jc w:val="center"/>
              <w:rPr>
                <w:color w:val="000000" w:themeColor="text1"/>
                <w:sz w:val="22"/>
                <w:szCs w:val="22"/>
              </w:rPr>
            </w:pPr>
          </w:p>
        </w:tc>
        <w:tc>
          <w:tcPr>
            <w:tcW w:w="3827" w:type="dxa"/>
            <w:vAlign w:val="center"/>
          </w:tcPr>
          <w:p w:rsidR="002D2D8B" w:rsidRPr="00020CFF" w:rsidRDefault="002D2D8B" w:rsidP="001013D7">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 xml:space="preserve">2023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5F41FE" w:rsidRDefault="005F41FE" w:rsidP="000D5B84">
      <w:pPr>
        <w:jc w:val="right"/>
        <w:rPr>
          <w:b/>
          <w:bCs/>
        </w:rPr>
      </w:pPr>
    </w:p>
    <w:p w:rsidR="005F41FE" w:rsidRDefault="005F41FE" w:rsidP="005F41FE">
      <w:pPr>
        <w:jc w:val="center"/>
        <w:rPr>
          <w:b/>
          <w:bCs/>
        </w:rPr>
      </w:pPr>
      <w:r>
        <w:rPr>
          <w:b/>
          <w:bCs/>
        </w:rPr>
        <w:t>Технічні та якісні вимоги до предмету закупівлі</w:t>
      </w:r>
    </w:p>
    <w:p w:rsidR="0072657E" w:rsidRDefault="0072657E" w:rsidP="0072657E">
      <w:pPr>
        <w:spacing w:after="120"/>
        <w:jc w:val="center"/>
        <w:rPr>
          <w:b/>
        </w:rPr>
      </w:pPr>
      <w:r w:rsidRPr="00433950">
        <w:rPr>
          <w:b/>
        </w:rPr>
        <w:t xml:space="preserve">Інформація про технічні, якісні та інші характеристики </w:t>
      </w:r>
      <w:r w:rsidRPr="00485D3A">
        <w:rPr>
          <w:b/>
        </w:rPr>
        <w:t>предмета закупівлі</w:t>
      </w:r>
    </w:p>
    <w:p w:rsidR="005009DF" w:rsidRDefault="005009DF" w:rsidP="005009DF">
      <w:pPr>
        <w:pStyle w:val="afd"/>
        <w:numPr>
          <w:ilvl w:val="0"/>
          <w:numId w:val="28"/>
        </w:numPr>
        <w:spacing w:after="160" w:line="259" w:lineRule="auto"/>
        <w:rPr>
          <w:rFonts w:ascii="Times New Roman" w:hAnsi="Times New Roman"/>
          <w:b/>
          <w:sz w:val="24"/>
          <w:szCs w:val="24"/>
        </w:rPr>
      </w:pPr>
      <w:r w:rsidRPr="00CA0162">
        <w:rPr>
          <w:rFonts w:ascii="Times New Roman" w:hAnsi="Times New Roman"/>
          <w:b/>
          <w:sz w:val="24"/>
          <w:szCs w:val="24"/>
        </w:rPr>
        <w:t xml:space="preserve">Вимірювач опору ізоляції Megger MIT 420/2 або </w:t>
      </w:r>
      <w:r>
        <w:rPr>
          <w:rFonts w:ascii="Times New Roman" w:hAnsi="Times New Roman"/>
          <w:b/>
          <w:sz w:val="24"/>
          <w:szCs w:val="24"/>
        </w:rPr>
        <w:t>еквівалент</w:t>
      </w:r>
      <w:bookmarkStart w:id="0" w:name="_GoBack"/>
      <w:bookmarkEnd w:id="0"/>
    </w:p>
    <w:tbl>
      <w:tblPr>
        <w:tblW w:w="9973" w:type="dxa"/>
        <w:tblInd w:w="-5" w:type="dxa"/>
        <w:tblLook w:val="04A0" w:firstRow="1" w:lastRow="0" w:firstColumn="1" w:lastColumn="0" w:noHBand="0" w:noVBand="1"/>
      </w:tblPr>
      <w:tblGrid>
        <w:gridCol w:w="576"/>
        <w:gridCol w:w="936"/>
        <w:gridCol w:w="1190"/>
        <w:gridCol w:w="5723"/>
        <w:gridCol w:w="774"/>
        <w:gridCol w:w="774"/>
      </w:tblGrid>
      <w:tr w:rsidR="005009DF" w:rsidTr="005009DF">
        <w:trPr>
          <w:trHeight w:val="256"/>
        </w:trPr>
        <w:tc>
          <w:tcPr>
            <w:tcW w:w="544" w:type="dxa"/>
            <w:vMerge w:val="restart"/>
            <w:tcBorders>
              <w:top w:val="single" w:sz="4" w:space="0" w:color="auto"/>
              <w:left w:val="single" w:sz="4" w:space="0" w:color="auto"/>
              <w:bottom w:val="single" w:sz="4" w:space="0" w:color="000000"/>
              <w:right w:val="nil"/>
            </w:tcBorders>
            <w:shd w:val="clear" w:color="000000" w:fill="DDEBF7"/>
            <w:vAlign w:val="center"/>
            <w:hideMark/>
          </w:tcPr>
          <w:p w:rsidR="005009DF" w:rsidRDefault="005009DF">
            <w:pPr>
              <w:jc w:val="center"/>
              <w:rPr>
                <w:rFonts w:ascii="Arial" w:hAnsi="Arial" w:cs="Arial"/>
                <w:b/>
                <w:bCs/>
                <w:sz w:val="20"/>
                <w:szCs w:val="20"/>
                <w:lang w:eastAsia="uk-UA"/>
              </w:rPr>
            </w:pPr>
            <w:r>
              <w:rPr>
                <w:rFonts w:ascii="Arial" w:hAnsi="Arial" w:cs="Arial"/>
                <w:b/>
                <w:bCs/>
                <w:sz w:val="20"/>
                <w:szCs w:val="20"/>
              </w:rPr>
              <w:t>№</w:t>
            </w:r>
          </w:p>
        </w:tc>
        <w:tc>
          <w:tcPr>
            <w:tcW w:w="884" w:type="dxa"/>
            <w:vMerge w:val="restart"/>
            <w:tcBorders>
              <w:top w:val="single" w:sz="4" w:space="0" w:color="auto"/>
              <w:left w:val="single" w:sz="4" w:space="0" w:color="auto"/>
              <w:bottom w:val="single" w:sz="4" w:space="0" w:color="000000"/>
              <w:right w:val="nil"/>
            </w:tcBorders>
            <w:shd w:val="clear" w:color="000000" w:fill="DDEBF7"/>
            <w:vAlign w:val="center"/>
            <w:hideMark/>
          </w:tcPr>
          <w:p w:rsidR="005009DF" w:rsidRDefault="005009DF">
            <w:pPr>
              <w:jc w:val="center"/>
              <w:rPr>
                <w:rFonts w:ascii="Arial" w:hAnsi="Arial" w:cs="Arial"/>
                <w:b/>
                <w:bCs/>
                <w:sz w:val="20"/>
                <w:szCs w:val="20"/>
              </w:rPr>
            </w:pPr>
            <w:r>
              <w:rPr>
                <w:rFonts w:ascii="Arial" w:hAnsi="Arial" w:cs="Arial"/>
                <w:b/>
                <w:bCs/>
                <w:sz w:val="20"/>
                <w:szCs w:val="20"/>
              </w:rPr>
              <w:t>№</w:t>
            </w:r>
          </w:p>
        </w:tc>
        <w:tc>
          <w:tcPr>
            <w:tcW w:w="1124" w:type="dxa"/>
            <w:vMerge w:val="restart"/>
            <w:tcBorders>
              <w:top w:val="single" w:sz="4" w:space="0" w:color="auto"/>
              <w:left w:val="single" w:sz="4" w:space="0" w:color="auto"/>
              <w:bottom w:val="single" w:sz="4" w:space="0" w:color="000000"/>
              <w:right w:val="nil"/>
            </w:tcBorders>
            <w:shd w:val="clear" w:color="000000" w:fill="DDEBF7"/>
            <w:vAlign w:val="center"/>
            <w:hideMark/>
          </w:tcPr>
          <w:p w:rsidR="005009DF" w:rsidRDefault="005009DF">
            <w:pPr>
              <w:jc w:val="center"/>
              <w:rPr>
                <w:rFonts w:ascii="Arial" w:hAnsi="Arial" w:cs="Arial"/>
                <w:b/>
                <w:bCs/>
                <w:sz w:val="20"/>
                <w:szCs w:val="20"/>
              </w:rPr>
            </w:pPr>
            <w:r>
              <w:rPr>
                <w:rFonts w:ascii="Arial" w:hAnsi="Arial" w:cs="Arial"/>
                <w:b/>
                <w:bCs/>
                <w:sz w:val="20"/>
                <w:szCs w:val="20"/>
              </w:rPr>
              <w:t>Замовник</w:t>
            </w:r>
          </w:p>
        </w:tc>
        <w:tc>
          <w:tcPr>
            <w:tcW w:w="5873" w:type="dxa"/>
            <w:vMerge w:val="restart"/>
            <w:tcBorders>
              <w:top w:val="single" w:sz="4" w:space="0" w:color="auto"/>
              <w:left w:val="single" w:sz="4" w:space="0" w:color="auto"/>
              <w:bottom w:val="single" w:sz="4" w:space="0" w:color="000000"/>
              <w:right w:val="nil"/>
            </w:tcBorders>
            <w:shd w:val="clear" w:color="000000" w:fill="DDEBF7"/>
            <w:vAlign w:val="center"/>
            <w:hideMark/>
          </w:tcPr>
          <w:p w:rsidR="005009DF" w:rsidRDefault="005009DF">
            <w:pPr>
              <w:jc w:val="center"/>
              <w:rPr>
                <w:rFonts w:ascii="Arial" w:hAnsi="Arial" w:cs="Arial"/>
                <w:b/>
                <w:bCs/>
                <w:sz w:val="20"/>
                <w:szCs w:val="20"/>
              </w:rPr>
            </w:pPr>
            <w:r>
              <w:rPr>
                <w:rFonts w:ascii="Arial" w:hAnsi="Arial" w:cs="Arial"/>
                <w:b/>
                <w:bCs/>
                <w:sz w:val="20"/>
                <w:szCs w:val="20"/>
              </w:rPr>
              <w:t>Предмет закупівлі</w:t>
            </w:r>
          </w:p>
        </w:tc>
        <w:tc>
          <w:tcPr>
            <w:tcW w:w="774" w:type="dxa"/>
            <w:vMerge w:val="restart"/>
            <w:tcBorders>
              <w:top w:val="single" w:sz="4" w:space="0" w:color="auto"/>
              <w:left w:val="single" w:sz="4" w:space="0" w:color="auto"/>
              <w:bottom w:val="single" w:sz="4" w:space="0" w:color="000000"/>
              <w:right w:val="nil"/>
            </w:tcBorders>
            <w:shd w:val="clear" w:color="000000" w:fill="DDEBF7"/>
            <w:vAlign w:val="center"/>
            <w:hideMark/>
          </w:tcPr>
          <w:p w:rsidR="005009DF" w:rsidRDefault="005009DF">
            <w:pPr>
              <w:jc w:val="center"/>
              <w:rPr>
                <w:rFonts w:ascii="Arial" w:hAnsi="Arial" w:cs="Arial"/>
                <w:b/>
                <w:bCs/>
                <w:sz w:val="20"/>
                <w:szCs w:val="20"/>
              </w:rPr>
            </w:pPr>
            <w:r>
              <w:rPr>
                <w:rFonts w:ascii="Arial" w:hAnsi="Arial" w:cs="Arial"/>
                <w:b/>
                <w:bCs/>
                <w:sz w:val="20"/>
                <w:szCs w:val="20"/>
              </w:rPr>
              <w:t>Од. вим.</w:t>
            </w:r>
          </w:p>
        </w:tc>
        <w:tc>
          <w:tcPr>
            <w:tcW w:w="774" w:type="dxa"/>
            <w:vMerge w:val="restart"/>
            <w:tcBorders>
              <w:top w:val="single" w:sz="4" w:space="0" w:color="auto"/>
              <w:left w:val="single" w:sz="4" w:space="0" w:color="auto"/>
              <w:bottom w:val="single" w:sz="4" w:space="0" w:color="000000"/>
              <w:right w:val="nil"/>
            </w:tcBorders>
            <w:shd w:val="clear" w:color="000000" w:fill="DDEBF7"/>
            <w:vAlign w:val="center"/>
            <w:hideMark/>
          </w:tcPr>
          <w:p w:rsidR="005009DF" w:rsidRDefault="005009DF">
            <w:pPr>
              <w:jc w:val="center"/>
              <w:rPr>
                <w:rFonts w:ascii="Arial" w:hAnsi="Arial" w:cs="Arial"/>
                <w:b/>
                <w:bCs/>
                <w:sz w:val="20"/>
                <w:szCs w:val="20"/>
              </w:rPr>
            </w:pPr>
            <w:r>
              <w:rPr>
                <w:rFonts w:ascii="Arial" w:hAnsi="Arial" w:cs="Arial"/>
                <w:b/>
                <w:bCs/>
                <w:sz w:val="20"/>
                <w:szCs w:val="20"/>
              </w:rPr>
              <w:t>К-сть</w:t>
            </w:r>
          </w:p>
        </w:tc>
      </w:tr>
      <w:tr w:rsidR="005009DF" w:rsidTr="005009DF">
        <w:trPr>
          <w:trHeight w:val="256"/>
        </w:trPr>
        <w:tc>
          <w:tcPr>
            <w:tcW w:w="544" w:type="dxa"/>
            <w:vMerge/>
            <w:tcBorders>
              <w:top w:val="single" w:sz="4" w:space="0" w:color="auto"/>
              <w:left w:val="single" w:sz="4" w:space="0" w:color="auto"/>
              <w:bottom w:val="single" w:sz="4" w:space="0" w:color="000000"/>
              <w:right w:val="nil"/>
            </w:tcBorders>
            <w:vAlign w:val="center"/>
            <w:hideMark/>
          </w:tcPr>
          <w:p w:rsidR="005009DF" w:rsidRDefault="005009DF">
            <w:pPr>
              <w:rPr>
                <w:rFonts w:ascii="Arial" w:hAnsi="Arial" w:cs="Arial"/>
                <w:b/>
                <w:bCs/>
                <w:sz w:val="20"/>
                <w:szCs w:val="20"/>
              </w:rPr>
            </w:pPr>
          </w:p>
        </w:tc>
        <w:tc>
          <w:tcPr>
            <w:tcW w:w="884" w:type="dxa"/>
            <w:vMerge/>
            <w:tcBorders>
              <w:top w:val="single" w:sz="4" w:space="0" w:color="auto"/>
              <w:left w:val="single" w:sz="4" w:space="0" w:color="auto"/>
              <w:bottom w:val="single" w:sz="4" w:space="0" w:color="000000"/>
              <w:right w:val="nil"/>
            </w:tcBorders>
            <w:vAlign w:val="center"/>
            <w:hideMark/>
          </w:tcPr>
          <w:p w:rsidR="005009DF" w:rsidRDefault="005009DF">
            <w:pPr>
              <w:rPr>
                <w:rFonts w:ascii="Arial" w:hAnsi="Arial" w:cs="Arial"/>
                <w:b/>
                <w:bCs/>
                <w:sz w:val="20"/>
                <w:szCs w:val="20"/>
              </w:rPr>
            </w:pPr>
          </w:p>
        </w:tc>
        <w:tc>
          <w:tcPr>
            <w:tcW w:w="1124" w:type="dxa"/>
            <w:vMerge/>
            <w:tcBorders>
              <w:top w:val="single" w:sz="4" w:space="0" w:color="auto"/>
              <w:left w:val="single" w:sz="4" w:space="0" w:color="auto"/>
              <w:bottom w:val="single" w:sz="4" w:space="0" w:color="000000"/>
              <w:right w:val="nil"/>
            </w:tcBorders>
            <w:vAlign w:val="center"/>
            <w:hideMark/>
          </w:tcPr>
          <w:p w:rsidR="005009DF" w:rsidRDefault="005009DF">
            <w:pPr>
              <w:rPr>
                <w:rFonts w:ascii="Arial" w:hAnsi="Arial" w:cs="Arial"/>
                <w:b/>
                <w:bCs/>
                <w:sz w:val="20"/>
                <w:szCs w:val="20"/>
              </w:rPr>
            </w:pPr>
          </w:p>
        </w:tc>
        <w:tc>
          <w:tcPr>
            <w:tcW w:w="5873" w:type="dxa"/>
            <w:vMerge/>
            <w:tcBorders>
              <w:top w:val="single" w:sz="4" w:space="0" w:color="auto"/>
              <w:left w:val="single" w:sz="4" w:space="0" w:color="auto"/>
              <w:bottom w:val="single" w:sz="4" w:space="0" w:color="000000"/>
              <w:right w:val="nil"/>
            </w:tcBorders>
            <w:vAlign w:val="center"/>
            <w:hideMark/>
          </w:tcPr>
          <w:p w:rsidR="005009DF" w:rsidRDefault="005009DF">
            <w:pPr>
              <w:rPr>
                <w:rFonts w:ascii="Arial" w:hAnsi="Arial" w:cs="Arial"/>
                <w:b/>
                <w:bCs/>
                <w:sz w:val="20"/>
                <w:szCs w:val="20"/>
              </w:rPr>
            </w:pPr>
          </w:p>
        </w:tc>
        <w:tc>
          <w:tcPr>
            <w:tcW w:w="774" w:type="dxa"/>
            <w:vMerge/>
            <w:tcBorders>
              <w:top w:val="single" w:sz="4" w:space="0" w:color="auto"/>
              <w:left w:val="single" w:sz="4" w:space="0" w:color="auto"/>
              <w:bottom w:val="single" w:sz="4" w:space="0" w:color="000000"/>
              <w:right w:val="nil"/>
            </w:tcBorders>
            <w:vAlign w:val="center"/>
            <w:hideMark/>
          </w:tcPr>
          <w:p w:rsidR="005009DF" w:rsidRDefault="005009DF">
            <w:pPr>
              <w:rPr>
                <w:rFonts w:ascii="Arial" w:hAnsi="Arial" w:cs="Arial"/>
                <w:b/>
                <w:bCs/>
                <w:sz w:val="20"/>
                <w:szCs w:val="20"/>
              </w:rPr>
            </w:pPr>
          </w:p>
        </w:tc>
        <w:tc>
          <w:tcPr>
            <w:tcW w:w="774" w:type="dxa"/>
            <w:vMerge/>
            <w:tcBorders>
              <w:top w:val="single" w:sz="4" w:space="0" w:color="auto"/>
              <w:left w:val="single" w:sz="4" w:space="0" w:color="auto"/>
              <w:bottom w:val="single" w:sz="4" w:space="0" w:color="000000"/>
              <w:right w:val="nil"/>
            </w:tcBorders>
            <w:vAlign w:val="center"/>
            <w:hideMark/>
          </w:tcPr>
          <w:p w:rsidR="005009DF" w:rsidRDefault="005009DF">
            <w:pPr>
              <w:rPr>
                <w:rFonts w:ascii="Arial" w:hAnsi="Arial" w:cs="Arial"/>
                <w:b/>
                <w:bCs/>
                <w:sz w:val="20"/>
                <w:szCs w:val="20"/>
              </w:rPr>
            </w:pPr>
          </w:p>
        </w:tc>
      </w:tr>
      <w:tr w:rsidR="005009DF" w:rsidTr="005009DF">
        <w:trPr>
          <w:trHeight w:val="269"/>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9DF" w:rsidRDefault="005009DF">
            <w:pPr>
              <w:ind w:firstLineChars="100" w:firstLine="240"/>
              <w:rPr>
                <w:color w:val="000000"/>
              </w:rPr>
            </w:pPr>
            <w:r>
              <w:rPr>
                <w:color w:val="000000"/>
              </w:rPr>
              <w:t>1</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5009DF" w:rsidRDefault="005009DF">
            <w:pPr>
              <w:ind w:firstLineChars="100" w:firstLine="240"/>
              <w:rPr>
                <w:color w:val="000000"/>
              </w:rPr>
            </w:pPr>
            <w:r>
              <w:rPr>
                <w:color w:val="000000"/>
              </w:rPr>
              <w:t>7.1.8</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009DF" w:rsidRDefault="005009DF">
            <w:pPr>
              <w:jc w:val="center"/>
              <w:rPr>
                <w:color w:val="000000"/>
              </w:rPr>
            </w:pPr>
            <w:r>
              <w:rPr>
                <w:color w:val="000000"/>
              </w:rPr>
              <w:t>СКМ</w:t>
            </w:r>
          </w:p>
        </w:tc>
        <w:tc>
          <w:tcPr>
            <w:tcW w:w="5873" w:type="dxa"/>
            <w:tcBorders>
              <w:top w:val="single" w:sz="4" w:space="0" w:color="auto"/>
              <w:left w:val="nil"/>
              <w:bottom w:val="single" w:sz="4" w:space="0" w:color="auto"/>
              <w:right w:val="single" w:sz="4" w:space="0" w:color="auto"/>
            </w:tcBorders>
            <w:shd w:val="clear" w:color="auto" w:fill="auto"/>
            <w:vAlign w:val="center"/>
            <w:hideMark/>
          </w:tcPr>
          <w:p w:rsidR="005009DF" w:rsidRDefault="005009DF" w:rsidP="005009DF">
            <w:r>
              <w:t xml:space="preserve">Вимірювач опору ізоляції Megger MIT 420/2 або </w:t>
            </w:r>
            <w:r>
              <w:t>еквівалент</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5009DF" w:rsidRDefault="005009DF">
            <w:pPr>
              <w:jc w:val="center"/>
              <w:rPr>
                <w:color w:val="000000"/>
              </w:rPr>
            </w:pPr>
            <w:r>
              <w:rPr>
                <w:color w:val="000000"/>
              </w:rPr>
              <w:t>шт</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5009DF" w:rsidRDefault="005009DF">
            <w:pPr>
              <w:jc w:val="right"/>
              <w:rPr>
                <w:color w:val="000000"/>
              </w:rPr>
            </w:pPr>
            <w:r>
              <w:rPr>
                <w:color w:val="000000"/>
              </w:rPr>
              <w:t>1</w:t>
            </w:r>
          </w:p>
        </w:tc>
      </w:tr>
    </w:tbl>
    <w:p w:rsidR="005009DF" w:rsidRPr="005009DF" w:rsidRDefault="005009DF" w:rsidP="005009DF">
      <w:pPr>
        <w:spacing w:after="160" w:line="259" w:lineRule="auto"/>
        <w:ind w:left="360"/>
        <w:rPr>
          <w:b/>
        </w:rPr>
      </w:pPr>
    </w:p>
    <w:p w:rsidR="005009DF" w:rsidRPr="00DF2204" w:rsidRDefault="005009DF" w:rsidP="005009DF">
      <w:pPr>
        <w:pStyle w:val="aff2"/>
        <w:rPr>
          <w:b/>
        </w:rPr>
      </w:pPr>
      <w:r w:rsidRPr="00DF2204">
        <w:rPr>
          <w:b/>
        </w:rPr>
        <w:t>Ізоляція:</w:t>
      </w:r>
    </w:p>
    <w:p w:rsidR="005009DF" w:rsidRPr="00DF2204" w:rsidRDefault="005009DF" w:rsidP="005009DF">
      <w:pPr>
        <w:pStyle w:val="aff2"/>
      </w:pPr>
      <w:r>
        <w:t>Тестова напруга Номінал:</w:t>
      </w:r>
      <w:r w:rsidRPr="00DF2204">
        <w:t xml:space="preserve"> 50</w:t>
      </w:r>
      <w:r>
        <w:t>В</w:t>
      </w:r>
      <w:r w:rsidRPr="00DF2204">
        <w:t>, 100</w:t>
      </w:r>
      <w:r>
        <w:t>В</w:t>
      </w:r>
      <w:r w:rsidRPr="00DF2204">
        <w:t>, 250</w:t>
      </w:r>
      <w:r>
        <w:t>В</w:t>
      </w:r>
      <w:r w:rsidRPr="00DF2204">
        <w:t>, 500</w:t>
      </w:r>
      <w:r>
        <w:t>В</w:t>
      </w:r>
      <w:r w:rsidRPr="00DF2204">
        <w:t>, 1000</w:t>
      </w:r>
      <w:r>
        <w:t>В</w:t>
      </w:r>
    </w:p>
    <w:p w:rsidR="005009DF" w:rsidRPr="00DF2204" w:rsidRDefault="005009DF" w:rsidP="005009DF">
      <w:pPr>
        <w:pStyle w:val="aff2"/>
      </w:pPr>
      <w:r w:rsidRPr="00DF2204">
        <w:t>Точність ізоляції 5</w:t>
      </w:r>
      <w:r>
        <w:t xml:space="preserve">0 вольт. 10 GΩ ± 2% ± 2 знаки ± </w:t>
      </w:r>
      <w:r w:rsidRPr="00DF2204">
        <w:t>по 4,0% на GΩ</w:t>
      </w:r>
    </w:p>
    <w:p w:rsidR="005009DF" w:rsidRPr="00DF2204" w:rsidRDefault="005009DF" w:rsidP="005009DF">
      <w:pPr>
        <w:pStyle w:val="aff2"/>
      </w:pPr>
      <w:r w:rsidRPr="00DF2204">
        <w:t>100 вольт. 20 GΩ ± 2% ± 2 знаки ± по 2,0% на GΩ</w:t>
      </w:r>
    </w:p>
    <w:p w:rsidR="005009DF" w:rsidRPr="00DF2204" w:rsidRDefault="005009DF" w:rsidP="005009DF">
      <w:pPr>
        <w:pStyle w:val="aff2"/>
      </w:pPr>
      <w:r w:rsidRPr="00DF2204">
        <w:t>250 вольт. 50 GΩ ± 2% ± 2 знаки ± 0,8% на GΩ</w:t>
      </w:r>
    </w:p>
    <w:p w:rsidR="005009DF" w:rsidRPr="00DF2204" w:rsidRDefault="005009DF" w:rsidP="005009DF">
      <w:pPr>
        <w:pStyle w:val="aff2"/>
      </w:pPr>
      <w:r w:rsidRPr="00DF2204">
        <w:t>500 вольт. 100 GΩ ± 2% ± 2 знаки ± 0,4% на GΩ</w:t>
      </w:r>
    </w:p>
    <w:p w:rsidR="005009DF" w:rsidRPr="00DF2204" w:rsidRDefault="005009DF" w:rsidP="005009DF">
      <w:pPr>
        <w:pStyle w:val="aff2"/>
      </w:pPr>
      <w:r w:rsidRPr="00DF2204">
        <w:t>1000 Вольт 200 GΩ ± 2% ± 2 знаки ± по 0,2% на GΩ</w:t>
      </w:r>
    </w:p>
    <w:p w:rsidR="005009DF" w:rsidRPr="00DF2204" w:rsidRDefault="005009DF" w:rsidP="005009DF">
      <w:pPr>
        <w:pStyle w:val="aff2"/>
      </w:pPr>
      <w:r w:rsidRPr="00DF2204">
        <w:t>Експлу</w:t>
      </w:r>
      <w:r>
        <w:t>атаційна похибка: BS EN 61557-2</w:t>
      </w:r>
      <w:r w:rsidRPr="00DF2204">
        <w:t>(2007)</w:t>
      </w:r>
    </w:p>
    <w:p w:rsidR="005009DF" w:rsidRPr="00DF2204" w:rsidRDefault="005009DF" w:rsidP="005009DF">
      <w:pPr>
        <w:pStyle w:val="aff2"/>
      </w:pPr>
      <w:r w:rsidRPr="00DF2204">
        <w:t>50В, ±2.0% ±2d, 100kΩ - 900kΩ ± 10.5%</w:t>
      </w:r>
    </w:p>
    <w:p w:rsidR="005009DF" w:rsidRPr="00DF2204" w:rsidRDefault="005009DF" w:rsidP="005009DF">
      <w:pPr>
        <w:pStyle w:val="aff2"/>
      </w:pPr>
      <w:r w:rsidRPr="00DF2204">
        <w:t>100 В, ±2.0% ±2d, 100kΩ - 900kΩ ± 10.3%</w:t>
      </w:r>
    </w:p>
    <w:p w:rsidR="005009DF" w:rsidRPr="00DF2204" w:rsidRDefault="005009DF" w:rsidP="005009DF">
      <w:pPr>
        <w:pStyle w:val="aff2"/>
      </w:pPr>
      <w:r w:rsidRPr="00DF2204">
        <w:t>250В, ±2.0% ±2d, 100kΩ - 900kΩ ± 10.3%</w:t>
      </w:r>
    </w:p>
    <w:p w:rsidR="005009DF" w:rsidRPr="00DF2204" w:rsidRDefault="005009DF" w:rsidP="005009DF">
      <w:pPr>
        <w:pStyle w:val="aff2"/>
      </w:pPr>
      <w:r w:rsidRPr="00DF2204">
        <w:t>500В, ±2.0% ±2d, 100kΩ - 900kΩ ± 10.3%</w:t>
      </w:r>
    </w:p>
    <w:p w:rsidR="005009DF" w:rsidRPr="00DF2204" w:rsidRDefault="005009DF" w:rsidP="005009DF">
      <w:pPr>
        <w:pStyle w:val="aff2"/>
      </w:pPr>
      <w:r w:rsidRPr="00DF2204">
        <w:t>1000В, ±2.0% ±2d, 100kΩ - 900kΩ ± 11.5%</w:t>
      </w:r>
    </w:p>
    <w:p w:rsidR="005009DF" w:rsidRPr="00DF2204" w:rsidRDefault="005009DF" w:rsidP="005009DF">
      <w:pPr>
        <w:pStyle w:val="aff2"/>
      </w:pPr>
      <w:r w:rsidRPr="00DF2204">
        <w:t>Дисплей Аналоговий: 1 GW повна шкала</w:t>
      </w:r>
    </w:p>
    <w:p w:rsidR="005009DF" w:rsidRPr="00DF2204" w:rsidRDefault="005009DF" w:rsidP="005009DF">
      <w:pPr>
        <w:pStyle w:val="aff2"/>
      </w:pPr>
      <w:r w:rsidRPr="00DF2204">
        <w:t>Роздільна здатність 0.1 kΩ</w:t>
      </w:r>
    </w:p>
    <w:p w:rsidR="005009DF" w:rsidRPr="00DF2204" w:rsidRDefault="005009DF" w:rsidP="005009DF">
      <w:pPr>
        <w:pStyle w:val="aff2"/>
      </w:pPr>
      <w:r w:rsidRPr="00DF2204">
        <w:t>Струм короткого замикання / струм заряду 2 мА +0% від -</w:t>
      </w:r>
    </w:p>
    <w:p w:rsidR="005009DF" w:rsidRPr="00DF2204" w:rsidRDefault="005009DF" w:rsidP="005009DF">
      <w:pPr>
        <w:pStyle w:val="aff2"/>
      </w:pPr>
      <w:r w:rsidRPr="00DF2204">
        <w:t>50% до</w:t>
      </w:r>
      <w:r>
        <w:t xml:space="preserve"> </w:t>
      </w:r>
      <w:r w:rsidRPr="00DF2204">
        <w:t>EN 61557-2 (2007) (крім MIT2500: 1 мА в 2,5 MΩ)</w:t>
      </w:r>
    </w:p>
    <w:p w:rsidR="005009DF" w:rsidRPr="00DF2204" w:rsidRDefault="005009DF" w:rsidP="005009DF">
      <w:pPr>
        <w:pStyle w:val="aff2"/>
      </w:pPr>
      <w:r w:rsidRPr="00DF2204">
        <w:t>Напруга розімкнутого контуру -0% +2% ± 2 B</w:t>
      </w:r>
    </w:p>
    <w:p w:rsidR="005009DF" w:rsidRPr="00DF2204" w:rsidRDefault="005009DF" w:rsidP="005009DF">
      <w:pPr>
        <w:pStyle w:val="aff2"/>
      </w:pPr>
      <w:r w:rsidRPr="00DF2204">
        <w:t>Випробувальний струм 1 мА при мінімальному</w:t>
      </w:r>
    </w:p>
    <w:p w:rsidR="005009DF" w:rsidRPr="00DF2204" w:rsidRDefault="005009DF" w:rsidP="005009DF">
      <w:pPr>
        <w:pStyle w:val="aff2"/>
      </w:pPr>
      <w:r w:rsidRPr="00DF2204">
        <w:t>пропускному значенні ізоляції до максимальних 2мА.</w:t>
      </w:r>
    </w:p>
    <w:p w:rsidR="005009DF" w:rsidRPr="00DF2204" w:rsidRDefault="005009DF" w:rsidP="005009DF">
      <w:pPr>
        <w:pStyle w:val="aff2"/>
      </w:pPr>
      <w:r w:rsidRPr="00DF2204">
        <w:t>Витік 10% ± 3 знаки</w:t>
      </w:r>
    </w:p>
    <w:p w:rsidR="005009DF" w:rsidRPr="00DF2204" w:rsidRDefault="005009DF" w:rsidP="005009DF">
      <w:pPr>
        <w:pStyle w:val="aff2"/>
      </w:pPr>
      <w:r w:rsidRPr="00DF2204">
        <w:t>Напруга 3%</w:t>
      </w:r>
      <w:r>
        <w:t xml:space="preserve"> ±3 знака ±0,5% від номінальної </w:t>
      </w:r>
      <w:r w:rsidRPr="00DF2204">
        <w:t>напруги</w:t>
      </w:r>
    </w:p>
    <w:p w:rsidR="005009DF" w:rsidRPr="00DF2204" w:rsidRDefault="005009DF" w:rsidP="005009DF">
      <w:pPr>
        <w:pStyle w:val="aff2"/>
      </w:pPr>
      <w:r w:rsidRPr="00DF2204">
        <w:t>Управління таймером 60 секундний таймер</w:t>
      </w:r>
      <w:r>
        <w:t xml:space="preserve"> </w:t>
      </w:r>
      <w:r w:rsidRPr="00DF2204">
        <w:t>зворотного відліку</w:t>
      </w:r>
    </w:p>
    <w:p w:rsidR="005009DF" w:rsidRDefault="005009DF" w:rsidP="005009DF">
      <w:pPr>
        <w:pStyle w:val="aff2"/>
      </w:pPr>
      <w:r w:rsidRPr="00DF2204">
        <w:t>Висновок Guard &lt;5% помилка при 500 kΩ</w:t>
      </w:r>
    </w:p>
    <w:p w:rsidR="005009DF" w:rsidRPr="00BD635B" w:rsidRDefault="005009DF" w:rsidP="005009DF">
      <w:pPr>
        <w:pStyle w:val="aff2"/>
        <w:rPr>
          <w:b/>
        </w:rPr>
      </w:pPr>
    </w:p>
    <w:p w:rsidR="005009DF" w:rsidRPr="00BD635B" w:rsidRDefault="005009DF" w:rsidP="005009DF">
      <w:pPr>
        <w:pStyle w:val="aff2"/>
        <w:rPr>
          <w:b/>
        </w:rPr>
      </w:pPr>
      <w:r w:rsidRPr="00BD635B">
        <w:rPr>
          <w:b/>
        </w:rPr>
        <w:t>Вимірювання цілісності електричного ланцюга:</w:t>
      </w:r>
    </w:p>
    <w:p w:rsidR="005009DF" w:rsidRPr="00DF2204" w:rsidRDefault="005009DF" w:rsidP="005009DF">
      <w:pPr>
        <w:pStyle w:val="aff2"/>
      </w:pPr>
      <w:r w:rsidRPr="00DF2204">
        <w:t>Вимірювання цілісності електричного ланцюга</w:t>
      </w:r>
      <w:r>
        <w:t xml:space="preserve"> </w:t>
      </w:r>
      <w:r w:rsidRPr="00DF2204">
        <w:t>від 0,01 Ω до 999 kΩ (від 0 до 1000 kΩ на аналоговій</w:t>
      </w:r>
      <w:r>
        <w:t xml:space="preserve"> </w:t>
      </w:r>
      <w:r w:rsidRPr="00DF2204">
        <w:t>шкал</w:t>
      </w:r>
      <w:r>
        <w:t>і</w:t>
      </w:r>
      <w:r w:rsidRPr="00DF2204">
        <w:t>)</w:t>
      </w:r>
    </w:p>
    <w:p w:rsidR="005009DF" w:rsidRPr="00DF2204" w:rsidRDefault="005009DF" w:rsidP="005009DF">
      <w:pPr>
        <w:pStyle w:val="aff2"/>
      </w:pPr>
      <w:r w:rsidRPr="00DF2204">
        <w:t>Точність цілісності електричного ланцюга ±3% ±2</w:t>
      </w:r>
      <w:r>
        <w:t xml:space="preserve"> </w:t>
      </w:r>
      <w:r w:rsidRPr="00DF2204">
        <w:t>знак</w:t>
      </w:r>
      <w:r>
        <w:t>и</w:t>
      </w:r>
      <w:r w:rsidRPr="00DF2204">
        <w:t xml:space="preserve"> (від 0 до 100 Ω)</w:t>
      </w:r>
    </w:p>
    <w:p w:rsidR="005009DF" w:rsidRPr="00DF2204" w:rsidRDefault="005009DF" w:rsidP="005009DF">
      <w:pPr>
        <w:pStyle w:val="aff2"/>
      </w:pPr>
      <w:r w:rsidRPr="00DF2204">
        <w:t>Помилка сервісу: BS EN 61557-2 (2007) ±2.0%, 0.1 Ω -2 Ω ± 6.8%</w:t>
      </w:r>
    </w:p>
    <w:p w:rsidR="005009DF" w:rsidRPr="00DF2204" w:rsidRDefault="005009DF" w:rsidP="005009DF">
      <w:pPr>
        <w:pStyle w:val="aff2"/>
      </w:pPr>
      <w:r w:rsidRPr="00DF2204">
        <w:t>Напруга розімкнутого контуру 5 В ± 1 В</w:t>
      </w:r>
    </w:p>
    <w:p w:rsidR="005009DF" w:rsidRPr="00DF2204" w:rsidRDefault="005009DF" w:rsidP="005009DF">
      <w:pPr>
        <w:pStyle w:val="aff2"/>
      </w:pPr>
      <w:r w:rsidRPr="00DF2204">
        <w:t>Тестовий Струм 200 мА (–0 мА +20 мА) (від 0,01 Ω до 4Ω)</w:t>
      </w:r>
    </w:p>
    <w:p w:rsidR="005009DF" w:rsidRPr="00DF2204" w:rsidRDefault="005009DF" w:rsidP="005009DF">
      <w:pPr>
        <w:pStyle w:val="aff2"/>
      </w:pPr>
      <w:r w:rsidRPr="00DF2204">
        <w:t>Полярність Одинарна полярність (за замовчуванням) /</w:t>
      </w:r>
    </w:p>
    <w:p w:rsidR="005009DF" w:rsidRPr="00DF2204" w:rsidRDefault="005009DF" w:rsidP="005009DF">
      <w:pPr>
        <w:pStyle w:val="aff2"/>
      </w:pPr>
      <w:r w:rsidRPr="00DF2204">
        <w:t>Подвійна полярність (змінюється під час налаштування).</w:t>
      </w:r>
    </w:p>
    <w:p w:rsidR="005009DF" w:rsidRDefault="005009DF" w:rsidP="005009DF">
      <w:pPr>
        <w:pStyle w:val="aff2"/>
      </w:pPr>
      <w:r w:rsidRPr="009F2C32">
        <w:t>Опір проводів Обнулення до 9,00 Ω</w:t>
      </w:r>
    </w:p>
    <w:p w:rsidR="005009DF" w:rsidRPr="00A20A8F" w:rsidRDefault="005009DF" w:rsidP="005009DF">
      <w:pPr>
        <w:pStyle w:val="aff2"/>
        <w:rPr>
          <w:i/>
        </w:rPr>
      </w:pPr>
      <w:r w:rsidRPr="00A20A8F">
        <w:rPr>
          <w:i/>
        </w:rPr>
        <w:t>Напруга:</w:t>
      </w:r>
    </w:p>
    <w:p w:rsidR="005009DF" w:rsidRPr="00A20A8F" w:rsidRDefault="005009DF" w:rsidP="005009DF">
      <w:pPr>
        <w:pStyle w:val="aff2"/>
      </w:pPr>
      <w:r w:rsidRPr="00A20A8F">
        <w:t>Діапазон напруги Перем. Струм: від 10 мВ до 600 В,</w:t>
      </w:r>
    </w:p>
    <w:p w:rsidR="005009DF" w:rsidRPr="00A20A8F" w:rsidRDefault="005009DF" w:rsidP="005009DF">
      <w:pPr>
        <w:pStyle w:val="aff2"/>
      </w:pPr>
      <w:r w:rsidRPr="00A20A8F">
        <w:t>справжнє СКЗ, синусоїдальне(від 40 Гц до 400 Гц)</w:t>
      </w:r>
    </w:p>
    <w:p w:rsidR="005009DF" w:rsidRPr="00A20A8F" w:rsidRDefault="005009DF" w:rsidP="005009DF">
      <w:pPr>
        <w:pStyle w:val="aff2"/>
      </w:pPr>
      <w:r w:rsidRPr="00A20A8F">
        <w:t>П</w:t>
      </w:r>
      <w:r>
        <w:t>о</w:t>
      </w:r>
      <w:r w:rsidRPr="00A20A8F">
        <w:t>ст. струм: від 0 до 600 В</w:t>
      </w:r>
    </w:p>
    <w:p w:rsidR="005009DF" w:rsidRPr="00A20A8F" w:rsidRDefault="005009DF" w:rsidP="005009DF">
      <w:pPr>
        <w:pStyle w:val="aff2"/>
      </w:pPr>
      <w:r w:rsidRPr="00A20A8F">
        <w:t>Точність діапазону напруги, вольт Перем. струм: ±2% ± 1 знака Від 0 до 1000 В на аналоговій шкалі</w:t>
      </w:r>
    </w:p>
    <w:p w:rsidR="005009DF" w:rsidRPr="00A20A8F" w:rsidRDefault="005009DF" w:rsidP="005009DF">
      <w:pPr>
        <w:pStyle w:val="aff2"/>
      </w:pPr>
      <w:r w:rsidRPr="00A20A8F">
        <w:lastRenderedPageBreak/>
        <w:t>П</w:t>
      </w:r>
      <w:r>
        <w:t>о</w:t>
      </w:r>
      <w:r w:rsidRPr="00A20A8F">
        <w:t>ст. Струм: ± 2% ± 2 знаки Помилка сервісу: BS EN61557-2 (2007)</w:t>
      </w:r>
    </w:p>
    <w:p w:rsidR="005009DF" w:rsidRPr="00A20A8F" w:rsidRDefault="005009DF" w:rsidP="005009DF">
      <w:pPr>
        <w:pStyle w:val="aff2"/>
      </w:pPr>
      <w:r w:rsidRPr="00A20A8F">
        <w:t>±2.0% ±2d, 0V - 300Vac/dc ±5.1%</w:t>
      </w:r>
    </w:p>
    <w:p w:rsidR="005009DF" w:rsidRPr="00A20A8F" w:rsidRDefault="005009DF" w:rsidP="005009DF">
      <w:pPr>
        <w:pStyle w:val="aff2"/>
      </w:pPr>
      <w:r w:rsidRPr="00A20A8F">
        <w:t>Форма хвилі Невизначений діапазон: 0 – 10 мВ(від 40 до 400 Гц)</w:t>
      </w:r>
    </w:p>
    <w:p w:rsidR="005009DF" w:rsidRPr="00A20A8F" w:rsidRDefault="005009DF" w:rsidP="005009DF">
      <w:pPr>
        <w:pStyle w:val="aff2"/>
      </w:pPr>
      <w:r w:rsidRPr="00A20A8F">
        <w:t>Для несинусоїдальних форм хвилі застосовуються</w:t>
      </w:r>
      <w:r>
        <w:t xml:space="preserve"> </w:t>
      </w:r>
      <w:r w:rsidRPr="00A20A8F">
        <w:t>додаткові</w:t>
      </w:r>
    </w:p>
    <w:p w:rsidR="005009DF" w:rsidRPr="00A20A8F" w:rsidRDefault="005009DF" w:rsidP="005009DF">
      <w:pPr>
        <w:pStyle w:val="aff2"/>
      </w:pPr>
      <w:r w:rsidRPr="00A20A8F">
        <w:t>Технічні характеристики Несинусоїдальні</w:t>
      </w:r>
    </w:p>
    <w:p w:rsidR="005009DF" w:rsidRPr="00A20A8F" w:rsidRDefault="005009DF" w:rsidP="005009DF">
      <w:pPr>
        <w:pStyle w:val="aff2"/>
      </w:pPr>
      <w:r w:rsidRPr="00A20A8F">
        <w:t>форми хвиль:</w:t>
      </w:r>
    </w:p>
    <w:p w:rsidR="005009DF" w:rsidRPr="00A20A8F" w:rsidRDefault="005009DF" w:rsidP="005009DF">
      <w:pPr>
        <w:pStyle w:val="aff2"/>
      </w:pPr>
      <w:r w:rsidRPr="00A20A8F">
        <w:t>±3% ± 2 знаки &gt;від 100 мВ до 600 В істинного СКЗ</w:t>
      </w:r>
    </w:p>
    <w:p w:rsidR="005009DF" w:rsidRPr="00A20A8F" w:rsidRDefault="005009DF" w:rsidP="005009DF">
      <w:pPr>
        <w:pStyle w:val="aff2"/>
      </w:pPr>
      <w:r w:rsidRPr="00A20A8F">
        <w:t>±8% ± 2 знаки від 10 мВ до 100 В істинного СКЗ</w:t>
      </w:r>
    </w:p>
    <w:p w:rsidR="005009DF" w:rsidRPr="00A20A8F" w:rsidRDefault="005009DF" w:rsidP="005009DF">
      <w:pPr>
        <w:pStyle w:val="aff2"/>
        <w:rPr>
          <w:i/>
        </w:rPr>
      </w:pPr>
      <w:r w:rsidRPr="00A20A8F">
        <w:rPr>
          <w:i/>
        </w:rPr>
        <w:t>Вимірювання частоти:</w:t>
      </w:r>
    </w:p>
    <w:p w:rsidR="005009DF" w:rsidRPr="00A20A8F" w:rsidRDefault="005009DF" w:rsidP="005009DF">
      <w:pPr>
        <w:pStyle w:val="aff2"/>
      </w:pPr>
      <w:r w:rsidRPr="00A20A8F">
        <w:t>Діапазон вимірювання частоти 45 Гц – 450 Гц</w:t>
      </w:r>
    </w:p>
    <w:p w:rsidR="005009DF" w:rsidRPr="00A20A8F" w:rsidRDefault="005009DF" w:rsidP="005009DF">
      <w:pPr>
        <w:pStyle w:val="aff2"/>
      </w:pPr>
      <w:r w:rsidRPr="00A20A8F">
        <w:t>Точність вимірювання частоти ±0,5% ±1 знак (від 100</w:t>
      </w:r>
    </w:p>
    <w:p w:rsidR="005009DF" w:rsidRPr="00A20A8F" w:rsidRDefault="005009DF" w:rsidP="005009DF">
      <w:pPr>
        <w:pStyle w:val="aff2"/>
      </w:pPr>
      <w:r w:rsidRPr="00A20A8F">
        <w:t>Гц до 450 Гц) невизначений</w:t>
      </w:r>
    </w:p>
    <w:p w:rsidR="005009DF" w:rsidRPr="00A20A8F" w:rsidRDefault="005009DF" w:rsidP="005009DF">
      <w:pPr>
        <w:pStyle w:val="aff2"/>
      </w:pPr>
      <w:r w:rsidRPr="00A20A8F">
        <w:t>Вимір ємності: MIT420/2, Вимірювання ємності Від 100 pF до 10 μFТочність</w:t>
      </w:r>
    </w:p>
    <w:p w:rsidR="005009DF" w:rsidRPr="00A20A8F" w:rsidRDefault="005009DF" w:rsidP="005009DF">
      <w:pPr>
        <w:pStyle w:val="aff2"/>
      </w:pPr>
      <w:r w:rsidRPr="00A20A8F">
        <w:t>вимірювання</w:t>
      </w:r>
    </w:p>
    <w:p w:rsidR="005009DF" w:rsidRPr="00A20A8F" w:rsidRDefault="005009DF" w:rsidP="005009DF">
      <w:pPr>
        <w:pStyle w:val="aff2"/>
      </w:pPr>
      <w:r w:rsidRPr="00A20A8F">
        <w:t>ємності ± 5,0% ± 2 знаки</w:t>
      </w:r>
    </w:p>
    <w:p w:rsidR="005009DF" w:rsidRPr="00A20A8F" w:rsidRDefault="005009DF" w:rsidP="005009DF">
      <w:pPr>
        <w:pStyle w:val="aff2"/>
      </w:pPr>
      <w:r w:rsidRPr="00A20A8F">
        <w:t>Ємність зберігання:</w:t>
      </w:r>
    </w:p>
    <w:p w:rsidR="005009DF" w:rsidRPr="00A20A8F" w:rsidRDefault="005009DF" w:rsidP="005009DF">
      <w:pPr>
        <w:pStyle w:val="aff2"/>
      </w:pPr>
      <w:r w:rsidRPr="00A20A8F">
        <w:t>Місткість зберігання (MIT420):</w:t>
      </w:r>
    </w:p>
    <w:p w:rsidR="005009DF" w:rsidRPr="00A20A8F" w:rsidRDefault="005009DF" w:rsidP="005009DF">
      <w:pPr>
        <w:pStyle w:val="aff2"/>
      </w:pPr>
      <w:r w:rsidRPr="00A20A8F">
        <w:t>Місткість зберігання &gt;1000 результатів перевірки</w:t>
      </w:r>
    </w:p>
    <w:p w:rsidR="005009DF" w:rsidRPr="00A20A8F" w:rsidRDefault="005009DF" w:rsidP="005009DF">
      <w:pPr>
        <w:pStyle w:val="aff2"/>
      </w:pPr>
      <w:r w:rsidRPr="00A20A8F">
        <w:t>Завантаження даних Бездротове з'єднання</w:t>
      </w:r>
    </w:p>
    <w:p w:rsidR="005009DF" w:rsidRPr="00A20A8F" w:rsidRDefault="005009DF" w:rsidP="005009DF">
      <w:pPr>
        <w:pStyle w:val="aff2"/>
      </w:pPr>
      <w:r w:rsidRPr="00A20A8F">
        <w:t>Bluetooth®</w:t>
      </w:r>
    </w:p>
    <w:p w:rsidR="005009DF" w:rsidRPr="00A20A8F" w:rsidRDefault="005009DF" w:rsidP="005009DF">
      <w:pPr>
        <w:pStyle w:val="aff2"/>
      </w:pPr>
      <w:r w:rsidRPr="00A20A8F">
        <w:t>Bluetooth® клас II</w:t>
      </w:r>
    </w:p>
    <w:p w:rsidR="005009DF" w:rsidRPr="00A20A8F" w:rsidRDefault="005009DF" w:rsidP="005009DF">
      <w:pPr>
        <w:pStyle w:val="aff2"/>
      </w:pPr>
      <w:r w:rsidRPr="00A20A8F">
        <w:t>Діапазон до 10 м</w:t>
      </w:r>
    </w:p>
    <w:p w:rsidR="005009DF" w:rsidRPr="00A20A8F" w:rsidRDefault="005009DF" w:rsidP="005009DF">
      <w:pPr>
        <w:pStyle w:val="aff2"/>
      </w:pPr>
      <w:r w:rsidRPr="00A20A8F">
        <w:t>Джерело живлення 6 елементів живлення x 1,5 В, тип</w:t>
      </w:r>
    </w:p>
    <w:p w:rsidR="005009DF" w:rsidRPr="00A20A8F" w:rsidRDefault="005009DF" w:rsidP="005009DF">
      <w:pPr>
        <w:pStyle w:val="aff2"/>
      </w:pPr>
      <w:r w:rsidRPr="00A20A8F">
        <w:t>IEC LR6 (AA, MN1500, HP7, AM3 R6HP)</w:t>
      </w:r>
    </w:p>
    <w:p w:rsidR="005009DF" w:rsidRPr="00A20A8F" w:rsidRDefault="005009DF" w:rsidP="005009DF">
      <w:pPr>
        <w:pStyle w:val="aff2"/>
      </w:pPr>
      <w:r w:rsidRPr="00A20A8F">
        <w:t>Лужні Можна використовувати перезаряджувані</w:t>
      </w:r>
    </w:p>
    <w:p w:rsidR="005009DF" w:rsidRPr="00A20A8F" w:rsidRDefault="005009DF" w:rsidP="005009DF">
      <w:pPr>
        <w:pStyle w:val="aff2"/>
      </w:pPr>
      <w:r w:rsidRPr="00A20A8F">
        <w:t>NiMH батарейки.</w:t>
      </w:r>
    </w:p>
    <w:p w:rsidR="005009DF" w:rsidRPr="00A20A8F" w:rsidRDefault="005009DF" w:rsidP="005009DF">
      <w:pPr>
        <w:pStyle w:val="aff2"/>
      </w:pPr>
      <w:r w:rsidRPr="00A20A8F">
        <w:t>Термін служби акумулятора 3000 перевірок проводки</w:t>
      </w:r>
    </w:p>
    <w:p w:rsidR="005009DF" w:rsidRPr="00A20A8F" w:rsidRDefault="005009DF" w:rsidP="005009DF">
      <w:pPr>
        <w:pStyle w:val="aff2"/>
      </w:pPr>
      <w:r w:rsidRPr="00A20A8F">
        <w:t>із циклом роботи: 5 секунд ВКЛ. / 55 секунд Вимк.</w:t>
      </w:r>
    </w:p>
    <w:p w:rsidR="005009DF" w:rsidRPr="00A20A8F" w:rsidRDefault="005009DF" w:rsidP="005009DF">
      <w:pPr>
        <w:pStyle w:val="aff2"/>
      </w:pPr>
      <w:r w:rsidRPr="00A20A8F">
        <w:t>при 1000 В 1 MΩ Зарядний пристрій</w:t>
      </w:r>
    </w:p>
    <w:p w:rsidR="005009DF" w:rsidRPr="00A20A8F" w:rsidRDefault="005009DF" w:rsidP="005009DF">
      <w:pPr>
        <w:pStyle w:val="aff2"/>
      </w:pPr>
      <w:r w:rsidRPr="00A20A8F">
        <w:t>(додаткове обладнання):</w:t>
      </w:r>
    </w:p>
    <w:p w:rsidR="005009DF" w:rsidRPr="00A20A8F" w:rsidRDefault="005009DF" w:rsidP="005009DF">
      <w:pPr>
        <w:pStyle w:val="aff2"/>
      </w:pPr>
      <w:r w:rsidRPr="00A20A8F">
        <w:t>12-15 У пост. струму (інтерфейс для приладдя</w:t>
      </w:r>
    </w:p>
    <w:p w:rsidR="005009DF" w:rsidRPr="00A20A8F" w:rsidRDefault="005009DF" w:rsidP="005009DF">
      <w:pPr>
        <w:pStyle w:val="aff2"/>
      </w:pPr>
      <w:r w:rsidRPr="00A20A8F">
        <w:t>Розміри Інструмент: 228 мм x 108 мм x 63 мм</w:t>
      </w:r>
    </w:p>
    <w:p w:rsidR="005009DF" w:rsidRPr="00A20A8F" w:rsidRDefault="005009DF" w:rsidP="005009DF">
      <w:pPr>
        <w:pStyle w:val="aff2"/>
      </w:pPr>
      <w:r w:rsidRPr="00A20A8F">
        <w:t>(9,00 дюймів x 4,25 дюйми x 2,32 дюйми)</w:t>
      </w:r>
    </w:p>
    <w:p w:rsidR="005009DF" w:rsidRPr="00A20A8F" w:rsidRDefault="005009DF" w:rsidP="005009DF">
      <w:pPr>
        <w:pStyle w:val="aff2"/>
      </w:pPr>
      <w:r w:rsidRPr="00A20A8F">
        <w:t>Вага (інструмент та коробка) 1,75 кг (3,86 фунта)</w:t>
      </w:r>
    </w:p>
    <w:p w:rsidR="005009DF" w:rsidRPr="00A20A8F" w:rsidRDefault="005009DF" w:rsidP="005009DF">
      <w:pPr>
        <w:pStyle w:val="aff2"/>
      </w:pPr>
      <w:r w:rsidRPr="00A20A8F">
        <w:t>Плавкий запобіжник 2 x 500мА (FF) 1000 В 32 x 6 мм керамічних</w:t>
      </w:r>
    </w:p>
    <w:p w:rsidR="005009DF" w:rsidRPr="00A20A8F" w:rsidRDefault="005009DF" w:rsidP="005009DF">
      <w:pPr>
        <w:pStyle w:val="aff2"/>
      </w:pPr>
      <w:r w:rsidRPr="00A20A8F">
        <w:t>Температурний коефіцієнт &lt;0,1% на °C до 1 GΩ</w:t>
      </w:r>
    </w:p>
    <w:p w:rsidR="005009DF" w:rsidRPr="00A20A8F" w:rsidRDefault="005009DF" w:rsidP="005009DF">
      <w:pPr>
        <w:pStyle w:val="aff2"/>
      </w:pPr>
      <w:r w:rsidRPr="00A20A8F">
        <w:t>&lt;0,1% на °C на GΩ вище 1 GΩ</w:t>
      </w:r>
    </w:p>
    <w:p w:rsidR="005009DF" w:rsidRPr="00A20A8F" w:rsidRDefault="005009DF" w:rsidP="005009DF">
      <w:pPr>
        <w:pStyle w:val="aff2"/>
      </w:pPr>
      <w:r w:rsidRPr="00A20A8F">
        <w:t>Діапазон робочих температур та рівня вологості</w:t>
      </w:r>
    </w:p>
    <w:p w:rsidR="005009DF" w:rsidRPr="00A20A8F" w:rsidRDefault="005009DF" w:rsidP="005009DF">
      <w:pPr>
        <w:pStyle w:val="aff2"/>
      </w:pPr>
      <w:r w:rsidRPr="00A20A8F">
        <w:t>Від -10 до +55 °C</w:t>
      </w:r>
    </w:p>
    <w:p w:rsidR="005009DF" w:rsidRPr="00A20A8F" w:rsidRDefault="005009DF" w:rsidP="005009DF">
      <w:pPr>
        <w:pStyle w:val="aff2"/>
      </w:pPr>
      <w:r w:rsidRPr="00A20A8F">
        <w:t>90% відносної вологості при макс.</w:t>
      </w:r>
    </w:p>
    <w:p w:rsidR="005009DF" w:rsidRPr="00A20A8F" w:rsidRDefault="005009DF" w:rsidP="005009DF">
      <w:pPr>
        <w:pStyle w:val="aff2"/>
      </w:pPr>
      <w:r w:rsidRPr="00A20A8F">
        <w:t>температурі 40 °C</w:t>
      </w:r>
    </w:p>
    <w:p w:rsidR="005009DF" w:rsidRPr="00A20A8F" w:rsidRDefault="005009DF" w:rsidP="005009DF">
      <w:pPr>
        <w:pStyle w:val="aff2"/>
      </w:pPr>
      <w:r w:rsidRPr="00A20A8F">
        <w:t>Діапазон температури зберігання від -25 до +70 °C</w:t>
      </w:r>
    </w:p>
    <w:p w:rsidR="005009DF" w:rsidRPr="00A20A8F" w:rsidRDefault="005009DF" w:rsidP="005009DF">
      <w:pPr>
        <w:pStyle w:val="aff2"/>
      </w:pPr>
      <w:r w:rsidRPr="00A20A8F">
        <w:t>Температура калібрування +20 °C</w:t>
      </w:r>
    </w:p>
    <w:p w:rsidR="005009DF" w:rsidRPr="00A20A8F" w:rsidRDefault="005009DF" w:rsidP="005009DF">
      <w:pPr>
        <w:pStyle w:val="aff2"/>
      </w:pPr>
      <w:r w:rsidRPr="00A20A8F">
        <w:t>Максимальна висота 2000 m</w:t>
      </w:r>
    </w:p>
    <w:p w:rsidR="005009DF" w:rsidRPr="00DF2204" w:rsidRDefault="005009DF" w:rsidP="005009DF">
      <w:pPr>
        <w:pStyle w:val="aff2"/>
      </w:pPr>
      <w:r w:rsidRPr="00A20A8F">
        <w:t>Клас IP-захисту IP 54</w:t>
      </w:r>
    </w:p>
    <w:p w:rsidR="005009DF" w:rsidRPr="00B06108" w:rsidRDefault="005009DF" w:rsidP="005009DF">
      <w:pPr>
        <w:rPr>
          <w:b/>
        </w:rPr>
      </w:pPr>
    </w:p>
    <w:p w:rsidR="005009DF" w:rsidRDefault="005009DF" w:rsidP="0072657E">
      <w:pPr>
        <w:spacing w:after="120"/>
        <w:jc w:val="center"/>
        <w:rPr>
          <w:b/>
        </w:rPr>
      </w:pPr>
    </w:p>
    <w:p w:rsidR="002224D3" w:rsidRPr="00A70938" w:rsidRDefault="002224D3" w:rsidP="002224D3">
      <w:pPr>
        <w:ind w:firstLine="708"/>
        <w:jc w:val="both"/>
      </w:pPr>
      <w:r w:rsidRPr="00A70938">
        <w:t xml:space="preserve">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w:t>
      </w:r>
      <w:r w:rsidRPr="00A70938">
        <w:lastRenderedPageBreak/>
        <w:t>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1013D7">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1013D7">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1013D7">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Позначка про відповідність</w:t>
            </w:r>
          </w:p>
        </w:tc>
      </w:tr>
      <w:tr w:rsidR="002224D3" w:rsidRPr="00A70938" w:rsidTr="001013D7">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1013D7">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r>
      <w:tr w:rsidR="002224D3" w:rsidRPr="00A70938" w:rsidTr="001013D7">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B31F19">
      <w:footerReference w:type="default" r:id="rId34"/>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597" w:rsidRDefault="00E03597">
      <w:r>
        <w:separator/>
      </w:r>
    </w:p>
  </w:endnote>
  <w:endnote w:type="continuationSeparator" w:id="0">
    <w:p w:rsidR="00E03597" w:rsidRDefault="00E0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34" w:rsidRDefault="001F2734"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1F2734" w:rsidRDefault="001F2734"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34" w:rsidRDefault="001F2734"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009DF">
      <w:rPr>
        <w:rStyle w:val="a9"/>
        <w:noProof/>
      </w:rPr>
      <w:t>37</w:t>
    </w:r>
    <w:r>
      <w:rPr>
        <w:rStyle w:val="a9"/>
      </w:rPr>
      <w:fldChar w:fldCharType="end"/>
    </w:r>
  </w:p>
  <w:p w:rsidR="001F2734" w:rsidRDefault="001F2734" w:rsidP="007A4B6C">
    <w:pPr>
      <w:pStyle w:val="a5"/>
      <w:framePr w:wrap="around" w:vAnchor="text" w:hAnchor="margin" w:xAlign="right" w:y="1"/>
      <w:jc w:val="center"/>
      <w:rPr>
        <w:rStyle w:val="a9"/>
      </w:rPr>
    </w:pPr>
  </w:p>
  <w:p w:rsidR="001F2734" w:rsidRDefault="001F2734" w:rsidP="009B0AC3">
    <w:pPr>
      <w:pStyle w:val="a5"/>
      <w:framePr w:wrap="around" w:vAnchor="text" w:hAnchor="margin" w:y="1"/>
      <w:ind w:right="360"/>
      <w:rPr>
        <w:rStyle w:val="a9"/>
      </w:rPr>
    </w:pPr>
  </w:p>
  <w:p w:rsidR="001F2734" w:rsidRDefault="001F2734"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34" w:rsidRDefault="001F273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34" w:rsidRDefault="001F2734">
    <w:pPr>
      <w:pStyle w:val="a5"/>
      <w:jc w:val="center"/>
    </w:pPr>
    <w:r>
      <w:fldChar w:fldCharType="begin"/>
    </w:r>
    <w:r>
      <w:instrText xml:space="preserve"> PAGE   \* MERGEFORMAT </w:instrText>
    </w:r>
    <w:r>
      <w:fldChar w:fldCharType="separate"/>
    </w:r>
    <w:r w:rsidR="005009DF">
      <w:rPr>
        <w:noProof/>
      </w:rPr>
      <w:t>49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597" w:rsidRDefault="00E03597">
      <w:r>
        <w:separator/>
      </w:r>
    </w:p>
  </w:footnote>
  <w:footnote w:type="continuationSeparator" w:id="0">
    <w:p w:rsidR="00E03597" w:rsidRDefault="00E03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34" w:rsidRDefault="001F2734">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34" w:rsidRDefault="001F2734">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34" w:rsidRDefault="001F2734">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3"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6"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9E0B4F"/>
    <w:multiLevelType w:val="hybridMultilevel"/>
    <w:tmpl w:val="FBC440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3" w15:restartNumberingAfterBreak="0">
    <w:nsid w:val="31151FCE"/>
    <w:multiLevelType w:val="multilevel"/>
    <w:tmpl w:val="D536F67C"/>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suff w:val="space"/>
      <w:lvlText w:val="%1.%2."/>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4"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6" w15:restartNumberingAfterBreak="0">
    <w:nsid w:val="40437DD0"/>
    <w:multiLevelType w:val="multilevel"/>
    <w:tmpl w:val="775EBA4C"/>
    <w:lvl w:ilvl="0">
      <w:start w:val="2"/>
      <w:numFmt w:val="decimal"/>
      <w:suff w:val="space"/>
      <w:lvlText w:val="3.%1."/>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2"/>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7"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8" w15:restartNumberingAfterBreak="0">
    <w:nsid w:val="43277993"/>
    <w:multiLevelType w:val="hybridMultilevel"/>
    <w:tmpl w:val="4B3CC2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0" w15:restartNumberingAfterBreak="0">
    <w:nsid w:val="52D91532"/>
    <w:multiLevelType w:val="multilevel"/>
    <w:tmpl w:val="386835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suff w:val="space"/>
      <w:lvlText w:val="%1.%2."/>
      <w:lvlJc w:val="left"/>
      <w:pPr>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2"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05C0286"/>
    <w:multiLevelType w:val="multilevel"/>
    <w:tmpl w:val="5E2AE21A"/>
    <w:lvl w:ilvl="0">
      <w:start w:val="5"/>
      <w:numFmt w:val="decimal"/>
      <w:lvlText w:val="%1"/>
      <w:lvlJc w:val="left"/>
      <w:pPr>
        <w:tabs>
          <w:tab w:val="num" w:pos="360"/>
        </w:tabs>
        <w:ind w:left="360" w:hanging="360"/>
      </w:pPr>
      <w:rPr>
        <w:rFonts w:cs="Times New Roman" w:hint="default"/>
      </w:rPr>
    </w:lvl>
    <w:lvl w:ilvl="1">
      <w:start w:val="6"/>
      <w:numFmt w:val="decimal"/>
      <w:suff w:val="space"/>
      <w:lvlText w:val="%1.%2"/>
      <w:lvlJc w:val="left"/>
      <w:pPr>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03037DC"/>
    <w:multiLevelType w:val="hybridMultilevel"/>
    <w:tmpl w:val="57DAD1A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7"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9"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4"/>
  </w:num>
  <w:num w:numId="2">
    <w:abstractNumId w:val="5"/>
  </w:num>
  <w:num w:numId="3">
    <w:abstractNumId w:val="21"/>
  </w:num>
  <w:num w:numId="4">
    <w:abstractNumId w:val="27"/>
  </w:num>
  <w:num w:numId="5">
    <w:abstractNumId w:val="22"/>
  </w:num>
  <w:num w:numId="6">
    <w:abstractNumId w:val="6"/>
  </w:num>
  <w:num w:numId="7">
    <w:abstractNumId w:val="11"/>
  </w:num>
  <w:num w:numId="8">
    <w:abstractNumId w:val="8"/>
  </w:num>
  <w:num w:numId="9">
    <w:abstractNumId w:val="14"/>
  </w:num>
  <w:num w:numId="10">
    <w:abstractNumId w:val="16"/>
  </w:num>
  <w:num w:numId="11">
    <w:abstractNumId w:val="13"/>
  </w:num>
  <w:num w:numId="12">
    <w:abstractNumId w:val="23"/>
  </w:num>
  <w:num w:numId="13">
    <w:abstractNumId w:val="20"/>
  </w:num>
  <w:num w:numId="14">
    <w:abstractNumId w:val="24"/>
  </w:num>
  <w:num w:numId="15">
    <w:abstractNumId w:val="3"/>
  </w:num>
  <w:num w:numId="16">
    <w:abstractNumId w:val="19"/>
  </w:num>
  <w:num w:numId="17">
    <w:abstractNumId w:val="26"/>
  </w:num>
  <w:num w:numId="18">
    <w:abstractNumId w:val="12"/>
  </w:num>
  <w:num w:numId="19">
    <w:abstractNumId w:val="28"/>
  </w:num>
  <w:num w:numId="20">
    <w:abstractNumId w:val="17"/>
  </w:num>
  <w:num w:numId="21">
    <w:abstractNumId w:val="15"/>
  </w:num>
  <w:num w:numId="22">
    <w:abstractNumId w:val="2"/>
  </w:num>
  <w:num w:numId="23">
    <w:abstractNumId w:val="10"/>
  </w:num>
  <w:num w:numId="24">
    <w:abstractNumId w:val="9"/>
  </w:num>
  <w:num w:numId="25">
    <w:abstractNumId w:val="25"/>
  </w:num>
  <w:num w:numId="26">
    <w:abstractNumId w:val="29"/>
  </w:num>
  <w:num w:numId="27">
    <w:abstractNumId w:val="7"/>
  </w:num>
  <w:num w:numId="28">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344"/>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77933"/>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3D7"/>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34"/>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43F"/>
    <w:rsid w:val="002D3DE8"/>
    <w:rsid w:val="002D3F16"/>
    <w:rsid w:val="002D40CB"/>
    <w:rsid w:val="002D4228"/>
    <w:rsid w:val="002D4270"/>
    <w:rsid w:val="002D46B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BD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080"/>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485"/>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46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3CF"/>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5FF9"/>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16"/>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8FE"/>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33D"/>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9D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4D55"/>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2B0A"/>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57E"/>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6A"/>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295"/>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36"/>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CF6"/>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5F1"/>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73A"/>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2E34"/>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84"/>
    <w:rsid w:val="00A06EE1"/>
    <w:rsid w:val="00A06F53"/>
    <w:rsid w:val="00A06FA1"/>
    <w:rsid w:val="00A06FE0"/>
    <w:rsid w:val="00A07259"/>
    <w:rsid w:val="00A072D9"/>
    <w:rsid w:val="00A07741"/>
    <w:rsid w:val="00A07809"/>
    <w:rsid w:val="00A07DE3"/>
    <w:rsid w:val="00A1006E"/>
    <w:rsid w:val="00A1018E"/>
    <w:rsid w:val="00A1043A"/>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B70"/>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1ACB"/>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E7DC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A81"/>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3FA9"/>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2FAC"/>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9AA"/>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32AE"/>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64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065"/>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E7C99"/>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DB5"/>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597"/>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3F4"/>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057"/>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016BEC9"/>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qFormat/>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paragraph" w:customStyle="1" w:styleId="product-sectionheading">
    <w:name w:val="product-section__heading"/>
    <w:basedOn w:val="a"/>
    <w:rsid w:val="0072657E"/>
    <w:pPr>
      <w:spacing w:before="100" w:beforeAutospacing="1" w:after="100" w:afterAutospacing="1"/>
    </w:pPr>
    <w:rPr>
      <w:lang w:eastAsia="uk-UA"/>
    </w:rPr>
  </w:style>
  <w:style w:type="paragraph" w:customStyle="1" w:styleId="total-featurestitle">
    <w:name w:val="total-features__title"/>
    <w:basedOn w:val="a"/>
    <w:rsid w:val="0072657E"/>
    <w:pPr>
      <w:spacing w:before="100" w:beforeAutospacing="1" w:after="100" w:afterAutospacing="1"/>
    </w:pPr>
    <w:rPr>
      <w:lang w:eastAsia="uk-UA"/>
    </w:rPr>
  </w:style>
  <w:style w:type="paragraph" w:customStyle="1" w:styleId="row-title">
    <w:name w:val="row-title"/>
    <w:basedOn w:val="a"/>
    <w:rsid w:val="0072657E"/>
    <w:pPr>
      <w:spacing w:before="100" w:beforeAutospacing="1" w:after="100" w:afterAutospacing="1"/>
    </w:pPr>
    <w:rPr>
      <w:lang w:eastAsia="uk-UA"/>
    </w:rPr>
  </w:style>
  <w:style w:type="character" w:customStyle="1" w:styleId="1c">
    <w:name w:val="Заголовок №1_"/>
    <w:basedOn w:val="a0"/>
    <w:link w:val="1d"/>
    <w:rsid w:val="004B633D"/>
    <w:rPr>
      <w:rFonts w:ascii="Trebuchet MS" w:eastAsia="Trebuchet MS" w:hAnsi="Trebuchet MS" w:cs="Trebuchet MS"/>
      <w:b/>
      <w:bCs/>
      <w:sz w:val="30"/>
      <w:szCs w:val="30"/>
      <w:shd w:val="clear" w:color="auto" w:fill="FFFFFF"/>
    </w:rPr>
  </w:style>
  <w:style w:type="character" w:customStyle="1" w:styleId="2d">
    <w:name w:val="Основний текст (2)_"/>
    <w:basedOn w:val="a0"/>
    <w:link w:val="2e"/>
    <w:rsid w:val="004B633D"/>
    <w:rPr>
      <w:rFonts w:ascii="Trebuchet MS" w:eastAsia="Trebuchet MS" w:hAnsi="Trebuchet MS" w:cs="Trebuchet MS"/>
      <w:shd w:val="clear" w:color="auto" w:fill="FFFFFF"/>
    </w:rPr>
  </w:style>
  <w:style w:type="character" w:customStyle="1" w:styleId="29pt">
    <w:name w:val="Основний текст (2) + 9 pt;Напівжирний"/>
    <w:basedOn w:val="2d"/>
    <w:rsid w:val="004B633D"/>
    <w:rPr>
      <w:rFonts w:ascii="Trebuchet MS" w:eastAsia="Trebuchet MS" w:hAnsi="Trebuchet MS" w:cs="Trebuchet MS"/>
      <w:b/>
      <w:bCs/>
      <w:color w:val="000000"/>
      <w:spacing w:val="0"/>
      <w:w w:val="100"/>
      <w:position w:val="0"/>
      <w:sz w:val="18"/>
      <w:szCs w:val="18"/>
      <w:shd w:val="clear" w:color="auto" w:fill="FFFFFF"/>
      <w:lang w:val="uk-UA" w:eastAsia="uk-UA" w:bidi="uk-UA"/>
    </w:rPr>
  </w:style>
  <w:style w:type="character" w:customStyle="1" w:styleId="28pt">
    <w:name w:val="Основний текст (2) + 8 pt"/>
    <w:basedOn w:val="2d"/>
    <w:rsid w:val="004B633D"/>
    <w:rPr>
      <w:rFonts w:ascii="Trebuchet MS" w:eastAsia="Trebuchet MS" w:hAnsi="Trebuchet MS" w:cs="Trebuchet MS"/>
      <w:color w:val="000000"/>
      <w:spacing w:val="0"/>
      <w:w w:val="100"/>
      <w:position w:val="0"/>
      <w:sz w:val="16"/>
      <w:szCs w:val="16"/>
      <w:shd w:val="clear" w:color="auto" w:fill="FFFFFF"/>
      <w:lang w:val="uk-UA" w:eastAsia="uk-UA" w:bidi="uk-UA"/>
    </w:rPr>
  </w:style>
  <w:style w:type="character" w:customStyle="1" w:styleId="255pt">
    <w:name w:val="Основний текст (2) + 5;5 pt"/>
    <w:basedOn w:val="2d"/>
    <w:rsid w:val="004B633D"/>
    <w:rPr>
      <w:rFonts w:ascii="Trebuchet MS" w:eastAsia="Trebuchet MS" w:hAnsi="Trebuchet MS" w:cs="Trebuchet MS"/>
      <w:color w:val="000000"/>
      <w:spacing w:val="0"/>
      <w:w w:val="100"/>
      <w:position w:val="0"/>
      <w:sz w:val="11"/>
      <w:szCs w:val="11"/>
      <w:shd w:val="clear" w:color="auto" w:fill="FFFFFF"/>
      <w:lang w:val="uk-UA" w:eastAsia="uk-UA" w:bidi="uk-UA"/>
    </w:rPr>
  </w:style>
  <w:style w:type="character" w:customStyle="1" w:styleId="2TimesNewRoman6pt1pt">
    <w:name w:val="Основний текст (2) + Times New Roman;6 pt;Малі великі літери;Інтервал 1 pt"/>
    <w:basedOn w:val="2d"/>
    <w:rsid w:val="004B633D"/>
    <w:rPr>
      <w:rFonts w:ascii="Times New Roman" w:eastAsia="Times New Roman" w:hAnsi="Times New Roman" w:cs="Times New Roman"/>
      <w:smallCaps/>
      <w:color w:val="000000"/>
      <w:spacing w:val="20"/>
      <w:w w:val="100"/>
      <w:position w:val="0"/>
      <w:sz w:val="12"/>
      <w:szCs w:val="12"/>
      <w:shd w:val="clear" w:color="auto" w:fill="FFFFFF"/>
      <w:lang w:val="de-DE" w:eastAsia="de-DE" w:bidi="de-DE"/>
    </w:rPr>
  </w:style>
  <w:style w:type="character" w:customStyle="1" w:styleId="255pt0">
    <w:name w:val="Основний текст (2) + 5;5 pt;Малі великі літери"/>
    <w:basedOn w:val="2d"/>
    <w:rsid w:val="004B633D"/>
    <w:rPr>
      <w:rFonts w:ascii="Trebuchet MS" w:eastAsia="Trebuchet MS" w:hAnsi="Trebuchet MS" w:cs="Trebuchet MS"/>
      <w:smallCaps/>
      <w:color w:val="000000"/>
      <w:spacing w:val="0"/>
      <w:w w:val="100"/>
      <w:position w:val="0"/>
      <w:sz w:val="11"/>
      <w:szCs w:val="11"/>
      <w:shd w:val="clear" w:color="auto" w:fill="FFFFFF"/>
      <w:lang w:val="de-DE" w:eastAsia="de-DE" w:bidi="de-DE"/>
    </w:rPr>
  </w:style>
  <w:style w:type="paragraph" w:customStyle="1" w:styleId="1d">
    <w:name w:val="Заголовок №1"/>
    <w:basedOn w:val="a"/>
    <w:link w:val="1c"/>
    <w:rsid w:val="004B633D"/>
    <w:pPr>
      <w:widowControl w:val="0"/>
      <w:shd w:val="clear" w:color="auto" w:fill="FFFFFF"/>
      <w:spacing w:before="540" w:after="180" w:line="0" w:lineRule="atLeast"/>
      <w:outlineLvl w:val="0"/>
    </w:pPr>
    <w:rPr>
      <w:rFonts w:ascii="Trebuchet MS" w:eastAsia="Trebuchet MS" w:hAnsi="Trebuchet MS" w:cs="Trebuchet MS"/>
      <w:b/>
      <w:bCs/>
      <w:sz w:val="30"/>
      <w:szCs w:val="30"/>
      <w:lang w:eastAsia="uk-UA"/>
    </w:rPr>
  </w:style>
  <w:style w:type="paragraph" w:customStyle="1" w:styleId="2e">
    <w:name w:val="Основний текст (2)"/>
    <w:basedOn w:val="a"/>
    <w:link w:val="2d"/>
    <w:rsid w:val="004B633D"/>
    <w:pPr>
      <w:widowControl w:val="0"/>
      <w:shd w:val="clear" w:color="auto" w:fill="FFFFFF"/>
      <w:spacing w:before="180" w:line="274" w:lineRule="exact"/>
    </w:pPr>
    <w:rPr>
      <w:rFonts w:ascii="Trebuchet MS" w:eastAsia="Trebuchet MS" w:hAnsi="Trebuchet MS" w:cs="Trebuchet M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3531931">
      <w:bodyDiv w:val="1"/>
      <w:marLeft w:val="0"/>
      <w:marRight w:val="0"/>
      <w:marTop w:val="0"/>
      <w:marBottom w:val="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73218239">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46635953">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19585544">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print" TargetMode="External"/><Relationship Id="rId33" Type="http://schemas.openxmlformats.org/officeDocument/2006/relationships/hyperlink" Target="https://zakon.rada.gov.ua/laws/show/1977-20"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ed2023090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01"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yperlink" Target="https://zakon.rada.gov.ua/laws/show/1178-2022-%D0%BF/ed20230901"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1178-2022-%D0%BF/ed20230901"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0D05A-B043-4832-AD15-7F0E390B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92778</Words>
  <Characters>52885</Characters>
  <Application>Microsoft Office Word</Application>
  <DocSecurity>0</DocSecurity>
  <Lines>440</Lines>
  <Paragraphs>290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2023-11-23T14:37:00Z</dcterms:created>
  <dcterms:modified xsi:type="dcterms:W3CDTF">2023-11-23T14:37:00Z</dcterms:modified>
</cp:coreProperties>
</file>