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D1" w:rsidRPr="00BF259F" w:rsidRDefault="00D717D1" w:rsidP="00D717D1">
      <w:pPr>
        <w:pStyle w:val="Style5"/>
        <w:tabs>
          <w:tab w:val="left" w:pos="6405"/>
          <w:tab w:val="right" w:pos="9915"/>
        </w:tabs>
        <w:ind w:left="6521" w:firstLine="708"/>
        <w:rPr>
          <w:b/>
          <w:bCs/>
          <w:caps/>
        </w:rPr>
      </w:pPr>
      <w:r w:rsidRPr="00BD5935">
        <w:rPr>
          <w:b/>
          <w:szCs w:val="24"/>
        </w:rPr>
        <w:t xml:space="preserve">Додаток </w:t>
      </w:r>
      <w:r>
        <w:rPr>
          <w:b/>
          <w:bCs/>
          <w:caps/>
        </w:rPr>
        <w:t>№</w:t>
      </w:r>
      <w:r w:rsidR="00BF259F">
        <w:rPr>
          <w:b/>
          <w:bCs/>
          <w:caps/>
        </w:rPr>
        <w:t>3</w:t>
      </w:r>
    </w:p>
    <w:p w:rsidR="00D717D1" w:rsidRPr="00196448" w:rsidRDefault="00D717D1" w:rsidP="00D717D1">
      <w:pPr>
        <w:pStyle w:val="Style5"/>
        <w:tabs>
          <w:tab w:val="left" w:pos="6405"/>
          <w:tab w:val="right" w:pos="9915"/>
        </w:tabs>
        <w:ind w:left="4956" w:firstLine="708"/>
      </w:pPr>
      <w:r w:rsidRPr="00196448">
        <w:tab/>
        <w:t xml:space="preserve">   до </w:t>
      </w:r>
      <w:r>
        <w:t>тендерної документації</w:t>
      </w:r>
    </w:p>
    <w:p w:rsidR="00D717D1" w:rsidRPr="00196448" w:rsidRDefault="00D717D1" w:rsidP="00D717D1">
      <w:pPr>
        <w:pStyle w:val="Style5"/>
        <w:ind w:left="4956" w:firstLine="708"/>
        <w:jc w:val="right"/>
      </w:pPr>
    </w:p>
    <w:p w:rsidR="00D717D1" w:rsidRPr="008664CA" w:rsidRDefault="00D717D1" w:rsidP="00D717D1">
      <w:pPr>
        <w:tabs>
          <w:tab w:val="left" w:pos="4820"/>
        </w:tabs>
        <w:jc w:val="center"/>
        <w:outlineLvl w:val="0"/>
        <w:rPr>
          <w:b/>
          <w:bCs/>
          <w:caps/>
        </w:rPr>
      </w:pPr>
      <w:r w:rsidRPr="008664CA">
        <w:rPr>
          <w:b/>
          <w:bCs/>
          <w:caps/>
        </w:rPr>
        <w:t xml:space="preserve">Інформація про необхідні технічні, якісні та кількісні характеристики предмета закупівлі: </w:t>
      </w:r>
    </w:p>
    <w:p w:rsidR="00D717D1" w:rsidRDefault="00D717D1" w:rsidP="00D717D1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color w:val="000000"/>
          <w:sz w:val="25"/>
          <w:szCs w:val="25"/>
          <w:lang w:eastAsia="en-US"/>
        </w:rPr>
      </w:pPr>
      <w:r w:rsidRPr="000E7AD8">
        <w:rPr>
          <w:color w:val="000000"/>
          <w:sz w:val="26"/>
          <w:szCs w:val="26"/>
          <w:lang w:eastAsia="en-US"/>
        </w:rPr>
        <w:t xml:space="preserve">з </w:t>
      </w:r>
      <w:r w:rsidRPr="006839DD">
        <w:rPr>
          <w:color w:val="000000"/>
          <w:sz w:val="25"/>
          <w:szCs w:val="25"/>
          <w:lang w:eastAsia="en-US"/>
        </w:rPr>
        <w:t>технічними та іншими вимогами Замовника</w:t>
      </w:r>
    </w:p>
    <w:p w:rsidR="009F257B" w:rsidRPr="002E7BAA" w:rsidRDefault="00695602" w:rsidP="009F257B">
      <w:pPr>
        <w:widowControl w:val="0"/>
        <w:ind w:right="166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Брикети торфові</w:t>
      </w:r>
      <w:r w:rsidR="009F257B" w:rsidRPr="002E7BAA">
        <w:rPr>
          <w:rFonts w:eastAsiaTheme="minorHAnsi"/>
          <w:b/>
          <w:bCs/>
          <w:lang w:eastAsia="en-US"/>
        </w:rPr>
        <w:t xml:space="preserve"> для </w:t>
      </w:r>
      <w:r>
        <w:rPr>
          <w:rFonts w:eastAsiaTheme="minorHAnsi"/>
          <w:b/>
          <w:bCs/>
          <w:lang w:eastAsia="en-US"/>
        </w:rPr>
        <w:t>О</w:t>
      </w:r>
      <w:r w:rsidR="0016604D" w:rsidRPr="002E7BAA">
        <w:rPr>
          <w:rFonts w:eastAsiaTheme="minorHAnsi"/>
          <w:b/>
          <w:bCs/>
          <w:lang w:eastAsia="en-US"/>
        </w:rPr>
        <w:t>ЗЗСО</w:t>
      </w:r>
      <w:r>
        <w:rPr>
          <w:rFonts w:eastAsiaTheme="minorHAnsi"/>
          <w:b/>
          <w:bCs/>
          <w:lang w:eastAsia="en-US"/>
        </w:rPr>
        <w:t xml:space="preserve"> «</w:t>
      </w:r>
      <w:proofErr w:type="spellStart"/>
      <w:r w:rsidR="003777F7">
        <w:rPr>
          <w:rFonts w:eastAsiaTheme="minorHAnsi"/>
          <w:b/>
          <w:bCs/>
          <w:lang w:eastAsia="en-US"/>
        </w:rPr>
        <w:t>Л</w:t>
      </w:r>
      <w:r>
        <w:rPr>
          <w:rFonts w:eastAsiaTheme="minorHAnsi"/>
          <w:b/>
          <w:bCs/>
          <w:lang w:eastAsia="en-US"/>
        </w:rPr>
        <w:t>юбешівський</w:t>
      </w:r>
      <w:proofErr w:type="spellEnd"/>
      <w:r>
        <w:rPr>
          <w:rFonts w:eastAsiaTheme="minorHAnsi"/>
          <w:b/>
          <w:bCs/>
          <w:lang w:eastAsia="en-US"/>
        </w:rPr>
        <w:t xml:space="preserve"> ліцей»</w:t>
      </w:r>
      <w:r w:rsidR="00BF259F">
        <w:rPr>
          <w:rFonts w:eastAsiaTheme="minorHAnsi"/>
          <w:b/>
          <w:bCs/>
          <w:lang w:eastAsia="en-US"/>
        </w:rPr>
        <w:t xml:space="preserve"> та </w:t>
      </w:r>
      <w:r>
        <w:rPr>
          <w:rFonts w:eastAsiaTheme="minorHAnsi"/>
          <w:b/>
          <w:bCs/>
          <w:lang w:eastAsia="en-US"/>
        </w:rPr>
        <w:t>філій ОЗЗСО «</w:t>
      </w:r>
      <w:proofErr w:type="spellStart"/>
      <w:r>
        <w:rPr>
          <w:rFonts w:eastAsiaTheme="minorHAnsi"/>
          <w:b/>
          <w:bCs/>
          <w:lang w:eastAsia="en-US"/>
        </w:rPr>
        <w:t>Любешівський</w:t>
      </w:r>
      <w:proofErr w:type="spellEnd"/>
      <w:r>
        <w:rPr>
          <w:rFonts w:eastAsiaTheme="minorHAnsi"/>
          <w:b/>
          <w:bCs/>
          <w:lang w:eastAsia="en-US"/>
        </w:rPr>
        <w:t xml:space="preserve"> ліцей»</w:t>
      </w:r>
      <w:r w:rsidR="009F257B" w:rsidRPr="002E7BAA">
        <w:rPr>
          <w:rFonts w:eastAsiaTheme="minorHAnsi"/>
          <w:b/>
          <w:bCs/>
          <w:lang w:eastAsia="en-US"/>
        </w:rPr>
        <w:t xml:space="preserve"> на 2022 рік - ДК:021:2015 - 09110000-3 -Тверде паливо</w:t>
      </w:r>
    </w:p>
    <w:p w:rsidR="009F257B" w:rsidRPr="009F257B" w:rsidRDefault="009F257B" w:rsidP="009F257B">
      <w:pPr>
        <w:suppressAutoHyphens/>
        <w:jc w:val="center"/>
        <w:rPr>
          <w:b/>
          <w:bCs/>
          <w:lang w:eastAsia="zh-CN"/>
        </w:rPr>
      </w:pPr>
    </w:p>
    <w:p w:rsidR="00D717D1" w:rsidRDefault="00D717D1" w:rsidP="00D717D1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b/>
          <w:caps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71"/>
        <w:gridCol w:w="1134"/>
        <w:gridCol w:w="4677"/>
        <w:gridCol w:w="1277"/>
      </w:tblGrid>
      <w:tr w:rsidR="00D717D1" w:rsidRPr="002A24AB" w:rsidTr="009F257B">
        <w:trPr>
          <w:trHeight w:val="627"/>
        </w:trPr>
        <w:tc>
          <w:tcPr>
            <w:tcW w:w="568" w:type="dxa"/>
            <w:shd w:val="clear" w:color="auto" w:fill="auto"/>
            <w:vAlign w:val="center"/>
          </w:tcPr>
          <w:p w:rsidR="00D717D1" w:rsidRPr="002A24AB" w:rsidRDefault="00D717D1" w:rsidP="009F257B">
            <w:pPr>
              <w:tabs>
                <w:tab w:val="left" w:pos="7860"/>
              </w:tabs>
              <w:jc w:val="center"/>
              <w:rPr>
                <w:b/>
              </w:rPr>
            </w:pPr>
            <w:r w:rsidRPr="002A24AB">
              <w:rPr>
                <w:b/>
              </w:rPr>
              <w:t>№ з/п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717D1" w:rsidRPr="002A24AB" w:rsidRDefault="00D717D1" w:rsidP="009F257B">
            <w:pPr>
              <w:tabs>
                <w:tab w:val="left" w:pos="7860"/>
              </w:tabs>
              <w:jc w:val="center"/>
              <w:rPr>
                <w:b/>
              </w:rPr>
            </w:pPr>
            <w:r w:rsidRPr="002A24AB">
              <w:rPr>
                <w:b/>
              </w:rPr>
              <w:t>Найменування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7D1" w:rsidRPr="002A24AB" w:rsidRDefault="00D717D1" w:rsidP="009F257B">
            <w:pPr>
              <w:tabs>
                <w:tab w:val="left" w:pos="7860"/>
              </w:tabs>
              <w:ind w:left="-108" w:right="-108"/>
              <w:jc w:val="center"/>
              <w:rPr>
                <w:b/>
              </w:rPr>
            </w:pPr>
            <w:r w:rsidRPr="002A24AB">
              <w:rPr>
                <w:b/>
              </w:rPr>
              <w:t>Одиниця виміру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17D1" w:rsidRPr="002A24AB" w:rsidRDefault="00D717D1" w:rsidP="009F257B">
            <w:pPr>
              <w:tabs>
                <w:tab w:val="left" w:pos="7860"/>
              </w:tabs>
              <w:jc w:val="center"/>
              <w:rPr>
                <w:b/>
              </w:rPr>
            </w:pPr>
            <w:r w:rsidRPr="002A24AB">
              <w:rPr>
                <w:b/>
              </w:rPr>
              <w:t>Вимоги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717D1" w:rsidRPr="002A24AB" w:rsidRDefault="00D717D1" w:rsidP="009F257B">
            <w:pPr>
              <w:tabs>
                <w:tab w:val="left" w:pos="7860"/>
              </w:tabs>
              <w:ind w:left="-108" w:right="-108"/>
              <w:jc w:val="center"/>
              <w:rPr>
                <w:b/>
              </w:rPr>
            </w:pPr>
            <w:r w:rsidRPr="002A24AB">
              <w:rPr>
                <w:b/>
              </w:rPr>
              <w:t>Кількість</w:t>
            </w:r>
          </w:p>
        </w:tc>
      </w:tr>
      <w:tr w:rsidR="00D717D1" w:rsidRPr="002A24AB" w:rsidTr="009F257B">
        <w:tc>
          <w:tcPr>
            <w:tcW w:w="568" w:type="dxa"/>
            <w:shd w:val="clear" w:color="auto" w:fill="auto"/>
          </w:tcPr>
          <w:p w:rsidR="00D717D1" w:rsidRPr="002A24AB" w:rsidRDefault="00D717D1" w:rsidP="009F257B">
            <w:pPr>
              <w:tabs>
                <w:tab w:val="left" w:pos="7860"/>
              </w:tabs>
              <w:jc w:val="center"/>
            </w:pPr>
            <w:r w:rsidRPr="002A24AB">
              <w:t>1.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E7BAA" w:rsidRDefault="005F60D9" w:rsidP="002E7BAA">
            <w:pPr>
              <w:pStyle w:val="10"/>
              <w:ind w:right="16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Брикети торфові для ОЗЗСО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="00055BC4" w:rsidRPr="00055B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юбешівський</w:t>
            </w:r>
            <w:proofErr w:type="spellEnd"/>
            <w:r w:rsidR="00055BC4" w:rsidRPr="00055B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ліцей» та філій ОЗЗСО «</w:t>
            </w:r>
            <w:proofErr w:type="spellStart"/>
            <w:r w:rsidR="00055BC4" w:rsidRPr="00055B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Любешівський</w:t>
            </w:r>
            <w:proofErr w:type="spellEnd"/>
            <w:r w:rsidR="00055BC4" w:rsidRPr="00055B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ліцей» на 2022 рік</w:t>
            </w:r>
            <w:r w:rsidR="00055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E7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="002E7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:021:2015 - </w:t>
            </w:r>
            <w:r w:rsidR="002E7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09110000-3 </w:t>
            </w:r>
            <w:proofErr w:type="spellStart"/>
            <w:r w:rsidR="002E7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="002E7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Тверде</w:t>
            </w:r>
            <w:proofErr w:type="spellEnd"/>
            <w:r w:rsidR="002E7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паливо</w:t>
            </w:r>
          </w:p>
          <w:p w:rsidR="0016604D" w:rsidRPr="00470D76" w:rsidRDefault="0016604D" w:rsidP="002E7BA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17D1" w:rsidRPr="002A24AB" w:rsidRDefault="00D717D1" w:rsidP="009F257B">
            <w:pPr>
              <w:jc w:val="center"/>
            </w:pPr>
            <w:r w:rsidRPr="002A24AB">
              <w:t>тонна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17D1" w:rsidRDefault="00D717D1" w:rsidP="009F257B">
            <w:pPr>
              <w:pStyle w:val="a3"/>
              <w:ind w:left="34" w:firstLine="283"/>
              <w:rPr>
                <w:b/>
              </w:rPr>
            </w:pPr>
            <w:r w:rsidRPr="002A24AB">
              <w:rPr>
                <w:b/>
              </w:rPr>
              <w:t>Відповідність наступним технічним характеристикам:</w:t>
            </w:r>
          </w:p>
          <w:p w:rsidR="00D717D1" w:rsidRPr="00223428" w:rsidRDefault="00D717D1" w:rsidP="00D717D1">
            <w:pPr>
              <w:pStyle w:val="a3"/>
              <w:numPr>
                <w:ilvl w:val="0"/>
                <w:numId w:val="2"/>
              </w:numPr>
              <w:ind w:left="309"/>
              <w:rPr>
                <w:bCs/>
              </w:rPr>
            </w:pPr>
            <w:r w:rsidRPr="001932D0">
              <w:t xml:space="preserve">Стандартні розміри, згідно ДСТУ 2042-92, орієнтовно </w:t>
            </w:r>
            <w:r w:rsidRPr="001932D0">
              <w:rPr>
                <w:b/>
                <w:bCs/>
                <w:i/>
                <w:iCs/>
              </w:rPr>
              <w:t>180x70x35,</w:t>
            </w:r>
          </w:p>
          <w:p w:rsidR="00D717D1" w:rsidRPr="00223428" w:rsidRDefault="00D717D1" w:rsidP="00D717D1">
            <w:pPr>
              <w:pStyle w:val="a3"/>
              <w:numPr>
                <w:ilvl w:val="0"/>
                <w:numId w:val="2"/>
              </w:numPr>
              <w:ind w:left="309"/>
              <w:rPr>
                <w:bCs/>
              </w:rPr>
            </w:pPr>
            <w:r w:rsidRPr="001932D0">
              <w:t xml:space="preserve">вологість - до 20 %, </w:t>
            </w:r>
          </w:p>
          <w:p w:rsidR="00D717D1" w:rsidRPr="00223428" w:rsidRDefault="00D717D1" w:rsidP="00D717D1">
            <w:pPr>
              <w:pStyle w:val="a3"/>
              <w:numPr>
                <w:ilvl w:val="0"/>
                <w:numId w:val="2"/>
              </w:numPr>
              <w:ind w:left="309"/>
              <w:rPr>
                <w:bCs/>
              </w:rPr>
            </w:pPr>
            <w:r w:rsidRPr="001932D0">
              <w:t xml:space="preserve">зольність - до 23 %, </w:t>
            </w:r>
          </w:p>
          <w:p w:rsidR="00D717D1" w:rsidRPr="00223428" w:rsidRDefault="00D717D1" w:rsidP="00D717D1">
            <w:pPr>
              <w:pStyle w:val="a3"/>
              <w:numPr>
                <w:ilvl w:val="0"/>
                <w:numId w:val="2"/>
              </w:numPr>
              <w:ind w:left="309"/>
              <w:rPr>
                <w:bCs/>
              </w:rPr>
            </w:pPr>
            <w:r w:rsidRPr="001932D0">
              <w:t>теплот</w:t>
            </w:r>
            <w:r w:rsidR="00922468">
              <w:t>а згорання</w:t>
            </w:r>
            <w:r w:rsidRPr="001932D0">
              <w:t xml:space="preserve">: не менше 3580 Ккал/кг, не більше 5760 Ккал/кг; </w:t>
            </w:r>
          </w:p>
          <w:p w:rsidR="00D717D1" w:rsidRPr="00223428" w:rsidRDefault="00D717D1" w:rsidP="00D717D1">
            <w:pPr>
              <w:pStyle w:val="a3"/>
              <w:numPr>
                <w:ilvl w:val="0"/>
                <w:numId w:val="2"/>
              </w:numPr>
              <w:ind w:left="309"/>
              <w:rPr>
                <w:bCs/>
              </w:rPr>
            </w:pPr>
            <w:r w:rsidRPr="001932D0">
              <w:t xml:space="preserve">механічна </w:t>
            </w:r>
            <w:r w:rsidR="00002564">
              <w:t>міцність</w:t>
            </w:r>
            <w:r w:rsidRPr="001932D0">
              <w:t xml:space="preserve"> - не нижче 9</w:t>
            </w:r>
            <w:r w:rsidR="00002564">
              <w:t>4</w:t>
            </w:r>
            <w:r w:rsidRPr="001932D0">
              <w:t xml:space="preserve">%, </w:t>
            </w:r>
          </w:p>
          <w:p w:rsidR="00D717D1" w:rsidRPr="002A24AB" w:rsidRDefault="00D717D1" w:rsidP="00D717D1">
            <w:pPr>
              <w:pStyle w:val="a3"/>
              <w:numPr>
                <w:ilvl w:val="0"/>
                <w:numId w:val="2"/>
              </w:numPr>
              <w:ind w:left="309"/>
              <w:rPr>
                <w:bCs/>
              </w:rPr>
            </w:pPr>
            <w:r w:rsidRPr="001932D0">
              <w:t>масова доля дрібної фракції (шматки розміром не менше 25 мм) - не більше 6%.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717D1" w:rsidRPr="00913DAB" w:rsidRDefault="00EF32BF" w:rsidP="009F257B">
            <w:pPr>
              <w:tabs>
                <w:tab w:val="left" w:pos="7860"/>
              </w:tabs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</w:tr>
    </w:tbl>
    <w:p w:rsidR="00D717D1" w:rsidRDefault="00D717D1" w:rsidP="00D717D1">
      <w:pPr>
        <w:ind w:firstLine="567"/>
        <w:jc w:val="both"/>
        <w:rPr>
          <w:b/>
        </w:rPr>
      </w:pPr>
    </w:p>
    <w:p w:rsidR="00D717D1" w:rsidRDefault="00D717D1" w:rsidP="00D717D1">
      <w:pPr>
        <w:ind w:firstLine="567"/>
        <w:jc w:val="both"/>
        <w:rPr>
          <w:b/>
        </w:rPr>
      </w:pPr>
      <w:r w:rsidRPr="002A24AB">
        <w:rPr>
          <w:b/>
        </w:rPr>
        <w:t>З метою забезпечення відповідності пропозиції учасника предмету закупівлі, учасник зобов’язаний надати в підтвердження технічних вимог наступні документи:</w:t>
      </w:r>
    </w:p>
    <w:p w:rsidR="00D717D1" w:rsidRPr="00757EAA" w:rsidRDefault="00D717D1" w:rsidP="00D717D1">
      <w:pPr>
        <w:pStyle w:val="10"/>
        <w:numPr>
          <w:ilvl w:val="0"/>
          <w:numId w:val="1"/>
        </w:numPr>
        <w:spacing w:line="276" w:lineRule="auto"/>
        <w:ind w:right="166"/>
        <w:jc w:val="both"/>
        <w:rPr>
          <w:lang w:val="uk-UA"/>
        </w:rPr>
      </w:pPr>
      <w:r w:rsidRPr="004E56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лист торфовидобувного підприємства та/або виробника брикетів торф’яних про гарантію відвантаження вказаної у пропозиції кількості торфобрикету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учаснику закупівлі</w:t>
      </w:r>
      <w:r w:rsidRPr="004E565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D717D1" w:rsidRPr="00757EAA" w:rsidRDefault="00D717D1" w:rsidP="00D717D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  <w:bCs/>
          <w:i/>
          <w:iCs/>
          <w:color w:val="000000"/>
          <w:u w:val="single"/>
        </w:rPr>
        <w:t>Учасник</w:t>
      </w:r>
      <w:r>
        <w:rPr>
          <w:color w:val="000000"/>
        </w:rPr>
        <w:t xml:space="preserve"> повинен підтвердити наявність договірних відносин з торфовидобувним підприємством та/або виробника брикетів торф’яних або будь-яким іншим суб’єктом господарювання, що здійснює реалізацію та відвантаження брикетів торфових до кінця 2022 року (не вимагається для учасників, що є торфовидобувними підприємствами та/або виробникам брикетів торфових, </w:t>
      </w:r>
      <w:r w:rsidRPr="004A3D1F">
        <w:rPr>
          <w:b/>
          <w:bCs/>
          <w:color w:val="000000"/>
          <w:u w:val="single"/>
        </w:rPr>
        <w:t>за умови надання у складі тендерної пропозиції документального підтвердження такого статусу</w:t>
      </w:r>
      <w:r>
        <w:rPr>
          <w:color w:val="000000"/>
        </w:rPr>
        <w:t>), шляхом подання у складі пропозиції сканованої та завіреної копії оригіналу або нотаріально завіреної копії договору щодо відвантаження брикетів торфових (купівлі-продажу, поставки, тощо) на користь такого учасника (господарський договір, що за своєю формою відповідає вимогам частини першої статті 181 Господарського кодексу України), в тому числі брикетів торф’яних із якісними вимогами, які встановлені у тендерній документації.</w:t>
      </w:r>
    </w:p>
    <w:p w:rsidR="00D717D1" w:rsidRPr="0037290A" w:rsidRDefault="00A6770E" w:rsidP="00D717D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lang w:eastAsia="uk-UA"/>
        </w:rPr>
        <w:t>с</w:t>
      </w:r>
      <w:r w:rsidRPr="00D86C8B">
        <w:rPr>
          <w:lang w:eastAsia="uk-UA"/>
        </w:rPr>
        <w:t>ертифікат системи управління якості ISO 9001:2015 виробника товару (якщо учасник є виробником предмету закупівлі) або постачальника (якщо учасник не є виробником) (скановану кольорову копію з оригіналу).</w:t>
      </w:r>
    </w:p>
    <w:p w:rsidR="00D717D1" w:rsidRPr="000D6437" w:rsidRDefault="00D717D1" w:rsidP="00D717D1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 w:rsidRPr="0037290A">
        <w:rPr>
          <w:shd w:val="clear" w:color="auto" w:fill="FFFFFF"/>
        </w:rPr>
        <w:t xml:space="preserve">завірені виробником товару копії протоколу випробувань на торфобрикет, завірені виробником товару копії протоколу на відповідність продукції критеріям радіаційної безпеки, лист від виробника товару, що надає згоду учаснику </w:t>
      </w:r>
      <w:r w:rsidRPr="0037290A">
        <w:rPr>
          <w:shd w:val="clear" w:color="auto" w:fill="FFFFFF"/>
        </w:rPr>
        <w:lastRenderedPageBreak/>
        <w:t>використовувати протокол випробувань на торфобрикет та протокол на відповідність продукції критеріям радіаційної безпеки.</w:t>
      </w:r>
    </w:p>
    <w:p w:rsidR="00D717D1" w:rsidRPr="004C2B86" w:rsidRDefault="00D717D1" w:rsidP="00D717D1">
      <w:pPr>
        <w:pStyle w:val="10"/>
        <w:numPr>
          <w:ilvl w:val="0"/>
          <w:numId w:val="1"/>
        </w:numPr>
        <w:tabs>
          <w:tab w:val="clear" w:pos="720"/>
        </w:tabs>
        <w:spacing w:line="276" w:lineRule="auto"/>
        <w:ind w:left="0" w:right="166" w:firstLine="0"/>
        <w:jc w:val="both"/>
        <w:rPr>
          <w:lang w:val="uk-UA"/>
        </w:rPr>
      </w:pPr>
      <w:r w:rsidRPr="004C2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Учасник</w:t>
      </w:r>
      <w:r w:rsidRPr="004C2B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визначає ціни на товари і послуги, які він пропонує поставити за Договором, з урахуванням усіх своїх витрат на доставку,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зважування,</w:t>
      </w:r>
      <w:r w:rsidRPr="004C2B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страхування товару, податків та зборів, що сплачуються або мають сплачені, усіх інших витрат.</w:t>
      </w:r>
    </w:p>
    <w:p w:rsidR="00D717D1" w:rsidRPr="00B7511F" w:rsidRDefault="00D717D1" w:rsidP="00D717D1">
      <w:pPr>
        <w:numPr>
          <w:ilvl w:val="0"/>
          <w:numId w:val="1"/>
        </w:numPr>
        <w:tabs>
          <w:tab w:val="clear" w:pos="720"/>
          <w:tab w:val="left" w:pos="-357"/>
        </w:tabs>
        <w:suppressAutoHyphens/>
        <w:ind w:left="284" w:firstLine="283"/>
        <w:jc w:val="both"/>
        <w:rPr>
          <w:b/>
        </w:rPr>
      </w:pPr>
      <w:r w:rsidRPr="00B7511F">
        <w:rPr>
          <w:b/>
        </w:rPr>
        <w:t>Спосіб доставки</w:t>
      </w:r>
      <w:r w:rsidRPr="00B7511F">
        <w:t>:  автотранспортом постачальника.</w:t>
      </w:r>
    </w:p>
    <w:p w:rsidR="00D717D1" w:rsidRPr="00913DAB" w:rsidRDefault="00D717D1" w:rsidP="00EF32BF"/>
    <w:p w:rsidR="00D717D1" w:rsidRDefault="00D717D1" w:rsidP="00D717D1">
      <w:pPr>
        <w:ind w:firstLine="540"/>
        <w:jc w:val="both"/>
        <w:rPr>
          <w:b/>
          <w:bCs/>
        </w:rPr>
      </w:pPr>
      <w:r w:rsidRPr="00913DAB">
        <w:t xml:space="preserve">Товар необхідно поставляти партіями </w:t>
      </w:r>
      <w:r w:rsidR="00D82F29">
        <w:t xml:space="preserve">та за заявками замовника </w:t>
      </w:r>
      <w:r w:rsidR="00922468">
        <w:t xml:space="preserve"> за</w:t>
      </w:r>
      <w:r>
        <w:t xml:space="preserve"> адресами, </w:t>
      </w:r>
      <w:r w:rsidRPr="00B7511F">
        <w:t>згідно</w:t>
      </w:r>
      <w:r w:rsidR="00EF32BF">
        <w:t xml:space="preserve"> </w:t>
      </w:r>
      <w:r w:rsidRPr="000124E7">
        <w:rPr>
          <w:b/>
          <w:bCs/>
        </w:rPr>
        <w:t>додатку 5</w:t>
      </w:r>
      <w:r>
        <w:t xml:space="preserve"> до тендерної документації у термін, що не перевищує 3 (три) робочі дні від моменту подачі</w:t>
      </w:r>
      <w:r w:rsidRPr="00B7511F">
        <w:t xml:space="preserve"> заявки </w:t>
      </w:r>
      <w:r>
        <w:t>на поставку товару Замовнику за конкретною адресою  Постачальником</w:t>
      </w:r>
      <w:r w:rsidRPr="00B7511F">
        <w:t xml:space="preserve"> протягом терміну дії Договору</w:t>
      </w:r>
      <w:r>
        <w:t xml:space="preserve">, про що </w:t>
      </w:r>
      <w:r w:rsidRPr="00662BBE">
        <w:rPr>
          <w:b/>
          <w:bCs/>
        </w:rPr>
        <w:t>у складі тендерної документації необхідно надати гарантійний лист.</w:t>
      </w:r>
    </w:p>
    <w:p w:rsidR="00D717D1" w:rsidRDefault="00D717D1" w:rsidP="00D717D1">
      <w:pPr>
        <w:ind w:firstLine="540"/>
        <w:jc w:val="both"/>
        <w:rPr>
          <w:b/>
          <w:bCs/>
        </w:rPr>
      </w:pPr>
    </w:p>
    <w:p w:rsidR="00D717D1" w:rsidRPr="00662BBE" w:rsidRDefault="00D717D1" w:rsidP="00D717D1">
      <w:pPr>
        <w:ind w:firstLine="540"/>
        <w:jc w:val="both"/>
      </w:pPr>
      <w:r>
        <w:t xml:space="preserve">Підписуючи та завантажуючи Додаток 2 до тендерної документації, учасник погоджується поставляти товар з технічними характеристиками, вказаними в тендерній документації та </w:t>
      </w:r>
      <w:proofErr w:type="spellStart"/>
      <w:r>
        <w:t>зобовʼязується</w:t>
      </w:r>
      <w:proofErr w:type="spellEnd"/>
      <w:r>
        <w:t xml:space="preserve"> дотримуватись заходів із захисту довкілля.</w:t>
      </w:r>
    </w:p>
    <w:p w:rsidR="00D717D1" w:rsidRDefault="00D717D1" w:rsidP="00D717D1"/>
    <w:p w:rsidR="00D717D1" w:rsidRDefault="00D717D1" w:rsidP="00D717D1"/>
    <w:p w:rsidR="00D717D1" w:rsidRDefault="00D717D1" w:rsidP="00D717D1"/>
    <w:p w:rsidR="00D717D1" w:rsidRPr="00506E49" w:rsidRDefault="00D717D1" w:rsidP="00D717D1">
      <w:pPr>
        <w:rPr>
          <w:i/>
          <w:iCs/>
        </w:rPr>
      </w:pPr>
      <w:r>
        <w:rPr>
          <w:i/>
          <w:iCs/>
        </w:rPr>
        <w:t>Учасник: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Підпис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П.І.Б.</w:t>
      </w:r>
    </w:p>
    <w:p w:rsidR="00004565" w:rsidRDefault="00004565"/>
    <w:sectPr w:rsidR="00004565" w:rsidSect="0058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8C3"/>
    <w:multiLevelType w:val="hybridMultilevel"/>
    <w:tmpl w:val="E6A29AEC"/>
    <w:lvl w:ilvl="0" w:tplc="B5E6F1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8613E"/>
    <w:multiLevelType w:val="hybridMultilevel"/>
    <w:tmpl w:val="E092DBB4"/>
    <w:lvl w:ilvl="0" w:tplc="F7843F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65"/>
    <w:rsid w:val="00002564"/>
    <w:rsid w:val="00004565"/>
    <w:rsid w:val="000124E7"/>
    <w:rsid w:val="00055BC4"/>
    <w:rsid w:val="0016604D"/>
    <w:rsid w:val="002E7BAA"/>
    <w:rsid w:val="00363926"/>
    <w:rsid w:val="00375499"/>
    <w:rsid w:val="003777F7"/>
    <w:rsid w:val="00584B91"/>
    <w:rsid w:val="005F60D9"/>
    <w:rsid w:val="00680EF1"/>
    <w:rsid w:val="00695602"/>
    <w:rsid w:val="00913DAB"/>
    <w:rsid w:val="00922468"/>
    <w:rsid w:val="00935365"/>
    <w:rsid w:val="00987F73"/>
    <w:rsid w:val="009F257B"/>
    <w:rsid w:val="00A6770E"/>
    <w:rsid w:val="00B6167F"/>
    <w:rsid w:val="00B65221"/>
    <w:rsid w:val="00BF259F"/>
    <w:rsid w:val="00CD5F76"/>
    <w:rsid w:val="00D717D1"/>
    <w:rsid w:val="00D82F29"/>
    <w:rsid w:val="00E46DFD"/>
    <w:rsid w:val="00EF32BF"/>
    <w:rsid w:val="00FB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17D1"/>
    <w:pPr>
      <w:ind w:left="720"/>
      <w:contextualSpacing/>
    </w:pPr>
  </w:style>
  <w:style w:type="paragraph" w:customStyle="1" w:styleId="Style5">
    <w:name w:val="Style5"/>
    <w:basedOn w:val="a"/>
    <w:link w:val="Style50"/>
    <w:rsid w:val="00D717D1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Style50">
    <w:name w:val="Style5 Знак"/>
    <w:link w:val="Style5"/>
    <w:locked/>
    <w:rsid w:val="00D717D1"/>
    <w:rPr>
      <w:rFonts w:ascii="Times New Roman" w:eastAsia="Times New Roman" w:hAnsi="Times New Roman" w:cs="Times New Roman"/>
      <w:sz w:val="24"/>
      <w:szCs w:val="20"/>
    </w:rPr>
  </w:style>
  <w:style w:type="character" w:customStyle="1" w:styleId="h-vertical-middle">
    <w:name w:val="h-vertical-middle"/>
    <w:rsid w:val="00D717D1"/>
  </w:style>
  <w:style w:type="character" w:customStyle="1" w:styleId="1">
    <w:name w:val="Другое|1_"/>
    <w:basedOn w:val="a0"/>
    <w:link w:val="10"/>
    <w:rsid w:val="00D717D1"/>
  </w:style>
  <w:style w:type="paragraph" w:customStyle="1" w:styleId="10">
    <w:name w:val="Другое|1"/>
    <w:basedOn w:val="a"/>
    <w:link w:val="1"/>
    <w:rsid w:val="00D717D1"/>
    <w:pPr>
      <w:widowControl w:val="0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2022-11-18T17:11:00Z</dcterms:created>
  <dcterms:modified xsi:type="dcterms:W3CDTF">2022-11-18T17:30:00Z</dcterms:modified>
</cp:coreProperties>
</file>