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18F" w:rsidRPr="005E4AB5" w:rsidRDefault="000B0867">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cs="Times New Roman"/>
          <w:i/>
          <w:sz w:val="20"/>
          <w:szCs w:val="20"/>
        </w:rPr>
      </w:pPr>
      <w:r w:rsidRPr="005E4AB5">
        <w:rPr>
          <w:rFonts w:eastAsia="Times New Roman" w:cs="Times New Roman"/>
          <w:i/>
          <w:sz w:val="20"/>
          <w:szCs w:val="20"/>
          <w:lang w:val="uk-UA" w:eastAsia="ru-RU"/>
        </w:rPr>
        <w:t>Додаток №4</w:t>
      </w:r>
    </w:p>
    <w:p w:rsidR="0071218F" w:rsidRPr="005E4AB5" w:rsidRDefault="0071218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cs="Times New Roman"/>
          <w:i/>
          <w:sz w:val="20"/>
          <w:szCs w:val="20"/>
        </w:rPr>
      </w:pPr>
    </w:p>
    <w:p w:rsidR="0071218F" w:rsidRPr="00DE482B" w:rsidRDefault="000B0867">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right"/>
        <w:rPr>
          <w:rFonts w:cs="Times New Roman"/>
          <w:sz w:val="20"/>
          <w:szCs w:val="20"/>
        </w:rPr>
      </w:pPr>
      <w:r w:rsidRPr="005E4AB5">
        <w:rPr>
          <w:rFonts w:eastAsia="Times New Roman" w:cs="Times New Roman"/>
          <w:i/>
          <w:sz w:val="20"/>
          <w:szCs w:val="20"/>
          <w:lang w:val="uk-UA" w:eastAsia="ru-RU"/>
        </w:rPr>
        <w:t>ПРО</w:t>
      </w:r>
      <w:r w:rsidR="00DE482B" w:rsidRPr="005E4AB5">
        <w:rPr>
          <w:rFonts w:eastAsia="Times New Roman" w:cs="Times New Roman"/>
          <w:i/>
          <w:sz w:val="20"/>
          <w:szCs w:val="20"/>
          <w:lang w:val="uk-UA" w:eastAsia="ru-RU"/>
        </w:rPr>
        <w:t>Е</w:t>
      </w:r>
      <w:r w:rsidRPr="005E4AB5">
        <w:rPr>
          <w:rFonts w:eastAsia="Times New Roman" w:cs="Times New Roman"/>
          <w:i/>
          <w:sz w:val="20"/>
          <w:szCs w:val="20"/>
          <w:lang w:val="uk-UA" w:eastAsia="ru-RU"/>
        </w:rPr>
        <w:t>КТ</w:t>
      </w:r>
      <w:r w:rsidR="001D4F9A" w:rsidRPr="005E4AB5">
        <w:rPr>
          <w:rFonts w:eastAsia="Times New Roman" w:cs="Times New Roman"/>
          <w:i/>
          <w:sz w:val="20"/>
          <w:szCs w:val="20"/>
          <w:lang w:val="uk-UA" w:eastAsia="ru-RU"/>
        </w:rPr>
        <w:t xml:space="preserve"> ДОГОВОРУ</w:t>
      </w:r>
    </w:p>
    <w:p w:rsidR="0071218F" w:rsidRPr="00DE482B" w:rsidRDefault="0071218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cs="Times New Roman"/>
        </w:rPr>
      </w:pPr>
    </w:p>
    <w:p w:rsidR="0071218F" w:rsidRPr="00DE482B" w:rsidRDefault="000B0867">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cs="Times New Roman"/>
        </w:rPr>
      </w:pPr>
      <w:r w:rsidRPr="00DE482B">
        <w:rPr>
          <w:rFonts w:eastAsia="Times New Roman" w:cs="Times New Roman"/>
          <w:b/>
          <w:bCs/>
          <w:sz w:val="16"/>
          <w:szCs w:val="16"/>
          <w:lang w:val="uk-UA" w:eastAsia="ru-RU"/>
        </w:rPr>
        <w:t xml:space="preserve">ДОГОВІР ПОСТАВКИ № </w:t>
      </w:r>
      <w:r w:rsidR="00DE482B">
        <w:rPr>
          <w:rFonts w:eastAsia="Times New Roman" w:cs="Times New Roman"/>
          <w:b/>
          <w:bCs/>
          <w:sz w:val="16"/>
          <w:szCs w:val="16"/>
          <w:lang w:val="uk-UA" w:eastAsia="ru-RU"/>
        </w:rPr>
        <w:t>_______</w:t>
      </w:r>
    </w:p>
    <w:tbl>
      <w:tblPr>
        <w:tblW w:w="0" w:type="auto"/>
        <w:jc w:val="center"/>
        <w:tblLook w:val="0000" w:firstRow="0" w:lastRow="0" w:firstColumn="0" w:lastColumn="0" w:noHBand="0" w:noVBand="0"/>
      </w:tblPr>
      <w:tblGrid>
        <w:gridCol w:w="4480"/>
        <w:gridCol w:w="5108"/>
      </w:tblGrid>
      <w:tr w:rsidR="0071218F" w:rsidRPr="00DE482B">
        <w:trPr>
          <w:jc w:val="center"/>
        </w:trPr>
        <w:tc>
          <w:tcPr>
            <w:tcW w:w="4480" w:type="dxa"/>
            <w:shd w:val="clear" w:color="auto" w:fill="FFFFFF"/>
          </w:tcPr>
          <w:p w:rsidR="0071218F" w:rsidRPr="00DE482B" w:rsidRDefault="000B0867">
            <w:pPr>
              <w:pStyle w:val="a0"/>
              <w:widowControl w:val="0"/>
              <w:spacing w:line="100" w:lineRule="atLeast"/>
              <w:rPr>
                <w:rFonts w:cs="Times New Roman"/>
              </w:rPr>
            </w:pPr>
            <w:bookmarkStart w:id="0" w:name="17"/>
            <w:bookmarkEnd w:id="0"/>
            <w:r w:rsidRPr="00DE482B">
              <w:rPr>
                <w:rFonts w:cs="Times New Roman"/>
                <w:color w:val="000000"/>
                <w:sz w:val="16"/>
                <w:szCs w:val="16"/>
                <w:lang w:val="uk-UA"/>
              </w:rPr>
              <w:t>м. Львів</w:t>
            </w:r>
          </w:p>
        </w:tc>
        <w:tc>
          <w:tcPr>
            <w:tcW w:w="5108" w:type="dxa"/>
            <w:shd w:val="clear" w:color="auto" w:fill="FFFFFF"/>
          </w:tcPr>
          <w:p w:rsidR="0071218F" w:rsidRPr="00DE482B" w:rsidRDefault="000B0867">
            <w:pPr>
              <w:pStyle w:val="a0"/>
              <w:widowControl w:val="0"/>
              <w:spacing w:line="100" w:lineRule="atLeast"/>
              <w:jc w:val="right"/>
              <w:rPr>
                <w:rFonts w:cs="Times New Roman"/>
              </w:rPr>
            </w:pPr>
            <w:r w:rsidRPr="00DE482B">
              <w:rPr>
                <w:rFonts w:cs="Times New Roman"/>
                <w:color w:val="000000"/>
                <w:sz w:val="16"/>
                <w:szCs w:val="16"/>
                <w:lang w:val="uk-UA"/>
              </w:rPr>
              <w:t xml:space="preserve">"___" ____________ </w:t>
            </w:r>
            <w:r w:rsidRPr="00DE482B">
              <w:rPr>
                <w:rFonts w:cs="Times New Roman"/>
                <w:color w:val="000000"/>
                <w:sz w:val="16"/>
                <w:szCs w:val="16"/>
                <w:lang w:val="en-US"/>
              </w:rPr>
              <w:t>2022</w:t>
            </w:r>
            <w:r w:rsidRPr="00DE482B">
              <w:rPr>
                <w:rFonts w:cs="Times New Roman"/>
                <w:color w:val="000000"/>
                <w:sz w:val="16"/>
                <w:szCs w:val="16"/>
                <w:lang w:val="uk-UA"/>
              </w:rPr>
              <w:t xml:space="preserve"> р.</w:t>
            </w:r>
          </w:p>
        </w:tc>
      </w:tr>
    </w:tbl>
    <w:p w:rsidR="0071218F" w:rsidRPr="00DE482B" w:rsidRDefault="0071218F">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cs="Times New Roman"/>
        </w:rPr>
      </w:pPr>
    </w:p>
    <w:p w:rsidR="0071218F" w:rsidRPr="00DE482B" w:rsidRDefault="000B0867">
      <w:pPr>
        <w:pStyle w:val="af"/>
        <w:ind w:firstLine="357"/>
        <w:jc w:val="both"/>
        <w:rPr>
          <w:rFonts w:cs="Times New Roman"/>
        </w:rPr>
      </w:pPr>
      <w:bookmarkStart w:id="1" w:name="35"/>
      <w:bookmarkStart w:id="2" w:name="34"/>
      <w:bookmarkStart w:id="3" w:name="24"/>
      <w:bookmarkEnd w:id="1"/>
      <w:bookmarkEnd w:id="2"/>
      <w:bookmarkEnd w:id="3"/>
      <w:r w:rsidRPr="00DE482B">
        <w:rPr>
          <w:rFonts w:cs="Times New Roman"/>
          <w:b/>
          <w:color w:val="000000"/>
          <w:sz w:val="16"/>
          <w:szCs w:val="16"/>
          <w:lang w:val="uk-UA"/>
        </w:rPr>
        <w:t xml:space="preserve">_________________________________________________________________ </w:t>
      </w:r>
      <w:r w:rsidRPr="00DE482B">
        <w:rPr>
          <w:rFonts w:cs="Times New Roman"/>
          <w:color w:val="000000"/>
          <w:sz w:val="16"/>
          <w:szCs w:val="16"/>
          <w:lang w:val="uk-UA"/>
        </w:rPr>
        <w:t>надалі Постачальник, в особі  ________________________________________________________, що діє на підставі ____________________________________</w:t>
      </w:r>
      <w:r w:rsidRPr="00DE482B">
        <w:rPr>
          <w:rFonts w:cs="Times New Roman"/>
          <w:sz w:val="16"/>
          <w:szCs w:val="16"/>
          <w:lang w:val="uk-UA"/>
        </w:rPr>
        <w:t>,</w:t>
      </w:r>
      <w:r w:rsidR="00D75293" w:rsidRPr="00DE482B">
        <w:rPr>
          <w:rFonts w:cs="Times New Roman"/>
          <w:sz w:val="16"/>
          <w:szCs w:val="16"/>
          <w:lang w:val="uk-UA"/>
        </w:rPr>
        <w:t xml:space="preserve"> </w:t>
      </w:r>
      <w:r w:rsidRPr="00DE482B">
        <w:rPr>
          <w:rFonts w:cs="Times New Roman"/>
          <w:color w:val="000000"/>
          <w:sz w:val="16"/>
          <w:szCs w:val="16"/>
          <w:lang w:val="uk-UA"/>
        </w:rPr>
        <w:t>з однієї сторони</w:t>
      </w:r>
      <w:r w:rsidRPr="00DE482B">
        <w:rPr>
          <w:rFonts w:cs="Times New Roman"/>
          <w:sz w:val="16"/>
          <w:szCs w:val="16"/>
          <w:lang w:val="uk-UA"/>
        </w:rPr>
        <w:t xml:space="preserve">, </w:t>
      </w:r>
      <w:r w:rsidRPr="00DE482B">
        <w:rPr>
          <w:rFonts w:cs="Times New Roman"/>
          <w:color w:val="000000"/>
          <w:sz w:val="16"/>
          <w:szCs w:val="16"/>
          <w:lang w:val="uk-UA"/>
        </w:rPr>
        <w:t xml:space="preserve">та </w:t>
      </w:r>
      <w:r w:rsidR="003665A9" w:rsidRPr="00DE482B">
        <w:rPr>
          <w:rFonts w:cs="Times New Roman"/>
          <w:b/>
          <w:bCs/>
          <w:color w:val="000000"/>
          <w:sz w:val="16"/>
          <w:szCs w:val="16"/>
          <w:lang w:val="uk-UA"/>
        </w:rPr>
        <w:t>Львівське комунальне підприємство «Муніципальна варта»</w:t>
      </w:r>
      <w:r w:rsidRPr="00DE482B">
        <w:rPr>
          <w:rFonts w:cs="Times New Roman"/>
          <w:color w:val="000000"/>
          <w:sz w:val="16"/>
          <w:szCs w:val="16"/>
          <w:lang w:val="uk-UA"/>
        </w:rPr>
        <w:t xml:space="preserve">, надалі іменоване Покупець, в особі </w:t>
      </w:r>
      <w:r w:rsidR="00E9131C" w:rsidRPr="00DE482B">
        <w:rPr>
          <w:rFonts w:cs="Times New Roman"/>
          <w:color w:val="000000"/>
          <w:sz w:val="16"/>
          <w:szCs w:val="16"/>
          <w:lang w:val="uk-UA"/>
        </w:rPr>
        <w:t>директора Потапенка Андрія Леонідовича</w:t>
      </w:r>
      <w:r w:rsidRPr="00DE482B">
        <w:rPr>
          <w:rFonts w:cs="Times New Roman"/>
          <w:color w:val="000000"/>
          <w:sz w:val="16"/>
          <w:szCs w:val="16"/>
          <w:lang w:val="uk-UA"/>
        </w:rPr>
        <w:t xml:space="preserve">, що діє на підставі Положення, надалі іменовані "Сторони", уклали цей договір про </w:t>
      </w:r>
      <w:r w:rsidR="00D75293" w:rsidRPr="00DE482B">
        <w:rPr>
          <w:rFonts w:cs="Times New Roman"/>
          <w:color w:val="000000"/>
          <w:sz w:val="16"/>
          <w:szCs w:val="16"/>
          <w:lang w:val="uk-UA"/>
        </w:rPr>
        <w:t>наступ</w:t>
      </w:r>
      <w:r w:rsidRPr="00DE482B">
        <w:rPr>
          <w:rFonts w:cs="Times New Roman"/>
          <w:color w:val="000000"/>
          <w:sz w:val="16"/>
          <w:szCs w:val="16"/>
          <w:lang w:val="uk-UA"/>
        </w:rPr>
        <w:t>не:</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after="60" w:line="100" w:lineRule="atLeast"/>
        <w:ind w:left="357" w:hanging="357"/>
        <w:jc w:val="center"/>
        <w:rPr>
          <w:rFonts w:cs="Times New Roman"/>
        </w:rPr>
      </w:pPr>
      <w:r w:rsidRPr="00DE482B">
        <w:rPr>
          <w:rFonts w:eastAsia="Times New Roman" w:cs="Times New Roman"/>
          <w:b/>
          <w:sz w:val="16"/>
          <w:szCs w:val="16"/>
          <w:lang w:val="uk-UA" w:eastAsia="ru-RU"/>
        </w:rPr>
        <w:t xml:space="preserve">1. ПРЕДМЕТ ДОГОВОРУ </w:t>
      </w:r>
    </w:p>
    <w:p w:rsidR="0071218F" w:rsidRPr="00DE482B" w:rsidRDefault="000B0867">
      <w:pPr>
        <w:pStyle w:val="a0"/>
        <w:rPr>
          <w:rFonts w:cs="Times New Roman"/>
        </w:rPr>
      </w:pPr>
      <w:r w:rsidRPr="00DE482B">
        <w:rPr>
          <w:rFonts w:cs="Times New Roman"/>
          <w:sz w:val="16"/>
          <w:szCs w:val="16"/>
          <w:lang w:val="uk-UA"/>
        </w:rPr>
        <w:t>1.1. Постачальник приймає на себе зобов’язання передати Покупцю у власність Товари, а Покупець зобов'язується сплатити і                                                                  прийняти вказаний Товар: ДК 021:2015 код 0913000-9 Нафта і дистиляти</w:t>
      </w:r>
    </w:p>
    <w:p w:rsidR="0071218F" w:rsidRPr="00DE482B" w:rsidRDefault="0071218F">
      <w:pPr>
        <w:pStyle w:val="a0"/>
        <w:jc w:val="left"/>
        <w:rPr>
          <w:rFonts w:cs="Times New Roma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599"/>
        <w:gridCol w:w="2090"/>
        <w:gridCol w:w="1353"/>
        <w:gridCol w:w="1559"/>
        <w:gridCol w:w="1843"/>
        <w:gridCol w:w="1771"/>
      </w:tblGrid>
      <w:tr w:rsidR="0071218F" w:rsidRPr="00DE482B" w:rsidTr="00DE482B">
        <w:trPr>
          <w:trHeight w:val="373"/>
          <w:jc w:val="center"/>
        </w:trPr>
        <w:tc>
          <w:tcPr>
            <w:tcW w:w="5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w:t>
            </w:r>
          </w:p>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п/п</w:t>
            </w:r>
          </w:p>
        </w:tc>
        <w:tc>
          <w:tcPr>
            <w:tcW w:w="2090"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Найменування</w:t>
            </w:r>
          </w:p>
        </w:tc>
        <w:tc>
          <w:tcPr>
            <w:tcW w:w="1353"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 xml:space="preserve">Од. </w:t>
            </w:r>
            <w:proofErr w:type="spellStart"/>
            <w:r w:rsidRPr="00DE482B">
              <w:rPr>
                <w:rFonts w:ascii="Times New Roman" w:hAnsi="Times New Roman" w:cs="Times New Roman"/>
                <w:b w:val="0"/>
                <w:i w:val="0"/>
                <w:color w:val="00000A"/>
                <w:sz w:val="16"/>
                <w:lang w:val="uk-UA"/>
              </w:rPr>
              <w:t>вим</w:t>
            </w:r>
            <w:proofErr w:type="spellEnd"/>
            <w:r w:rsidRPr="00DE482B">
              <w:rPr>
                <w:rFonts w:ascii="Times New Roman" w:hAnsi="Times New Roman" w:cs="Times New Roman"/>
                <w:b w:val="0"/>
                <w:i w:val="0"/>
                <w:color w:val="00000A"/>
                <w:sz w:val="16"/>
                <w:lang w:val="uk-UA"/>
              </w:rPr>
              <w:t>.</w:t>
            </w:r>
          </w:p>
        </w:tc>
        <w:tc>
          <w:tcPr>
            <w:tcW w:w="155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Кількість</w:t>
            </w:r>
          </w:p>
        </w:tc>
        <w:tc>
          <w:tcPr>
            <w:tcW w:w="1843"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Ціна за одиницю, грн., з ПДВ</w:t>
            </w:r>
          </w:p>
        </w:tc>
        <w:tc>
          <w:tcPr>
            <w:tcW w:w="177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73" w:type="dxa"/>
            </w:tcMar>
          </w:tcPr>
          <w:p w:rsidR="0071218F" w:rsidRPr="00DE482B" w:rsidRDefault="000B0867" w:rsidP="002D10AD">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Загальна вартість грн., з ПДВ</w:t>
            </w:r>
          </w:p>
        </w:tc>
      </w:tr>
      <w:tr w:rsidR="0071218F" w:rsidRPr="00DE482B" w:rsidTr="00DE482B">
        <w:trPr>
          <w:trHeight w:val="60"/>
          <w:jc w:val="center"/>
        </w:trPr>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rsidP="005E4AB5">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uk-UA"/>
              </w:rPr>
              <w:t>1</w:t>
            </w:r>
          </w:p>
        </w:tc>
        <w:tc>
          <w:tcPr>
            <w:tcW w:w="20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Бензин А-95</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літр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1</w:t>
            </w:r>
            <w:r w:rsidR="00E9131C" w:rsidRPr="00DE482B">
              <w:rPr>
                <w:rFonts w:ascii="Times New Roman" w:hAnsi="Times New Roman" w:cs="Times New Roman"/>
                <w:b w:val="0"/>
                <w:i w:val="0"/>
                <w:color w:val="00000A"/>
                <w:sz w:val="16"/>
                <w:lang w:val="uk-UA"/>
              </w:rPr>
              <w:t>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r>
      <w:tr w:rsidR="0071218F" w:rsidRPr="00DE482B" w:rsidTr="00DE482B">
        <w:trPr>
          <w:trHeight w:val="60"/>
          <w:jc w:val="center"/>
        </w:trPr>
        <w:tc>
          <w:tcPr>
            <w:tcW w:w="59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rsidP="005E4AB5">
            <w:pPr>
              <w:pStyle w:val="4"/>
              <w:spacing w:before="0"/>
              <w:jc w:val="center"/>
              <w:rPr>
                <w:rFonts w:ascii="Times New Roman" w:hAnsi="Times New Roman" w:cs="Times New Roman"/>
              </w:rPr>
            </w:pPr>
            <w:r w:rsidRPr="00DE482B">
              <w:rPr>
                <w:rFonts w:ascii="Times New Roman" w:hAnsi="Times New Roman" w:cs="Times New Roman"/>
                <w:b w:val="0"/>
                <w:i w:val="0"/>
                <w:color w:val="00000A"/>
                <w:sz w:val="16"/>
                <w:lang w:val="en-US"/>
              </w:rPr>
              <w:t>2</w:t>
            </w:r>
          </w:p>
        </w:tc>
        <w:tc>
          <w:tcPr>
            <w:tcW w:w="209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Диз</w:t>
            </w:r>
            <w:r w:rsidR="00077E42" w:rsidRPr="00DE482B">
              <w:rPr>
                <w:rFonts w:ascii="Times New Roman" w:hAnsi="Times New Roman" w:cs="Times New Roman"/>
                <w:b w:val="0"/>
                <w:i w:val="0"/>
                <w:color w:val="00000A"/>
                <w:sz w:val="16"/>
                <w:lang w:val="uk-UA"/>
              </w:rPr>
              <w:t xml:space="preserve">ельне </w:t>
            </w:r>
            <w:r w:rsidRPr="00DE482B">
              <w:rPr>
                <w:rFonts w:ascii="Times New Roman" w:hAnsi="Times New Roman" w:cs="Times New Roman"/>
                <w:b w:val="0"/>
                <w:i w:val="0"/>
                <w:color w:val="00000A"/>
                <w:sz w:val="16"/>
                <w:lang w:val="uk-UA"/>
              </w:rPr>
              <w:t>паливо</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літр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b w:val="0"/>
                <w:i w:val="0"/>
                <w:color w:val="00000A"/>
                <w:sz w:val="16"/>
                <w:lang w:val="uk-UA"/>
              </w:rPr>
              <w:t>100</w:t>
            </w:r>
            <w:r w:rsidR="00E9131C" w:rsidRPr="00DE482B">
              <w:rPr>
                <w:rFonts w:ascii="Times New Roman" w:hAnsi="Times New Roman" w:cs="Times New Roman"/>
                <w:b w:val="0"/>
                <w:i w:val="0"/>
                <w:color w:val="00000A"/>
                <w:sz w:val="16"/>
                <w:lang w:val="uk-UA"/>
              </w:rPr>
              <w:t>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r>
      <w:tr w:rsidR="0071218F" w:rsidRPr="00DE482B" w:rsidTr="00DE482B">
        <w:trPr>
          <w:jc w:val="center"/>
        </w:trPr>
        <w:tc>
          <w:tcPr>
            <w:tcW w:w="7444"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proofErr w:type="spellStart"/>
            <w:r w:rsidRPr="00DE482B">
              <w:rPr>
                <w:rFonts w:ascii="Times New Roman" w:hAnsi="Times New Roman" w:cs="Times New Roman"/>
                <w:b w:val="0"/>
                <w:i w:val="0"/>
                <w:color w:val="00000A"/>
                <w:sz w:val="16"/>
                <w:lang w:val="uk-UA"/>
              </w:rPr>
              <w:t>в.т.ч</w:t>
            </w:r>
            <w:proofErr w:type="spellEnd"/>
            <w:r w:rsidRPr="00DE482B">
              <w:rPr>
                <w:rFonts w:ascii="Times New Roman" w:hAnsi="Times New Roman" w:cs="Times New Roman"/>
                <w:b w:val="0"/>
                <w:i w:val="0"/>
                <w:color w:val="00000A"/>
                <w:sz w:val="16"/>
                <w:lang w:val="uk-UA"/>
              </w:rPr>
              <w:t>. ПДВ (грн.):</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r>
      <w:tr w:rsidR="0071218F" w:rsidRPr="00DE482B" w:rsidTr="00DE482B">
        <w:trPr>
          <w:trHeight w:val="60"/>
          <w:jc w:val="center"/>
        </w:trPr>
        <w:tc>
          <w:tcPr>
            <w:tcW w:w="7444" w:type="dxa"/>
            <w:gridSpan w:val="5"/>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0B0867">
            <w:pPr>
              <w:pStyle w:val="4"/>
              <w:spacing w:before="0"/>
              <w:rPr>
                <w:rFonts w:ascii="Times New Roman" w:hAnsi="Times New Roman" w:cs="Times New Roman"/>
              </w:rPr>
            </w:pPr>
            <w:r w:rsidRPr="00DE482B">
              <w:rPr>
                <w:rFonts w:ascii="Times New Roman" w:hAnsi="Times New Roman" w:cs="Times New Roman"/>
                <w:i w:val="0"/>
                <w:color w:val="00000A"/>
                <w:sz w:val="16"/>
                <w:lang w:val="uk-UA"/>
              </w:rPr>
              <w:t>Загальна вартість з ПДВ (грн.):</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71218F" w:rsidRPr="00DE482B" w:rsidRDefault="0071218F">
            <w:pPr>
              <w:pStyle w:val="4"/>
              <w:spacing w:before="0"/>
              <w:rPr>
                <w:rFonts w:ascii="Times New Roman" w:hAnsi="Times New Roman" w:cs="Times New Roman"/>
              </w:rPr>
            </w:pPr>
          </w:p>
        </w:tc>
      </w:tr>
    </w:tbl>
    <w:p w:rsidR="0071218F" w:rsidRPr="00DE482B" w:rsidRDefault="0071218F">
      <w:pPr>
        <w:pStyle w:val="a0"/>
        <w:jc w:val="left"/>
        <w:rPr>
          <w:rFonts w:cs="Times New Roman"/>
        </w:rPr>
      </w:pPr>
    </w:p>
    <w:p w:rsidR="0071218F" w:rsidRPr="00DE482B" w:rsidRDefault="000B0867">
      <w:pPr>
        <w:pStyle w:val="a0"/>
        <w:widowControl w:val="0"/>
        <w:tabs>
          <w:tab w:val="left" w:pos="852"/>
        </w:tabs>
        <w:spacing w:line="100" w:lineRule="atLeast"/>
        <w:ind w:left="426" w:hanging="426"/>
        <w:rPr>
          <w:rFonts w:cs="Times New Roman"/>
          <w:lang w:val="uk-UA"/>
        </w:rPr>
      </w:pPr>
      <w:r w:rsidRPr="00DE482B">
        <w:rPr>
          <w:rFonts w:cs="Times New Roman"/>
          <w:sz w:val="16"/>
          <w:szCs w:val="16"/>
          <w:lang w:val="uk-UA"/>
        </w:rPr>
        <w:t>1.2. Відпуск Товару  з АЗС здійснюється за довірчими документами (</w:t>
      </w:r>
      <w:r w:rsidR="00E9131C" w:rsidRPr="00DE482B">
        <w:rPr>
          <w:rFonts w:cs="Times New Roman"/>
          <w:sz w:val="16"/>
          <w:szCs w:val="16"/>
          <w:lang w:val="uk-UA"/>
        </w:rPr>
        <w:t>талони</w:t>
      </w:r>
      <w:r w:rsidRPr="00DE482B">
        <w:rPr>
          <w:rFonts w:cs="Times New Roman"/>
          <w:sz w:val="16"/>
          <w:szCs w:val="16"/>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lang w:val="uk-UA"/>
        </w:rPr>
      </w:pPr>
      <w:r w:rsidRPr="00DE482B">
        <w:rPr>
          <w:rFonts w:eastAsia="Times New Roman" w:cs="Times New Roman"/>
          <w:b/>
          <w:sz w:val="16"/>
          <w:szCs w:val="16"/>
          <w:lang w:val="uk-UA" w:eastAsia="ru-RU"/>
        </w:rPr>
        <w:t>2. ЯКІСТЬ ТОВАРІВ, РОБІТ ЧИ ПОСЛУГ</w:t>
      </w:r>
    </w:p>
    <w:p w:rsidR="0071218F" w:rsidRPr="00DE482B" w:rsidRDefault="000B0867">
      <w:pPr>
        <w:pStyle w:val="a0"/>
        <w:widowControl w:val="0"/>
        <w:tabs>
          <w:tab w:val="left" w:pos="852"/>
        </w:tabs>
        <w:spacing w:line="100" w:lineRule="atLeast"/>
        <w:ind w:left="426" w:hanging="426"/>
        <w:rPr>
          <w:rFonts w:cs="Times New Roman"/>
          <w:lang w:val="uk-UA"/>
        </w:rPr>
      </w:pPr>
      <w:r w:rsidRPr="00DE482B">
        <w:rPr>
          <w:rFonts w:cs="Times New Roman"/>
          <w:sz w:val="16"/>
          <w:szCs w:val="16"/>
          <w:lang w:val="uk-UA"/>
        </w:rPr>
        <w:t>2.1.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2.2. Якість Товару повинна відповідати дійсним на дату отримання Товару ДСТУ.</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r w:rsidRPr="00DE482B">
        <w:rPr>
          <w:rFonts w:eastAsia="Times New Roman" w:cs="Times New Roman"/>
          <w:b/>
          <w:sz w:val="16"/>
          <w:szCs w:val="16"/>
          <w:lang w:val="uk-UA" w:eastAsia="ru-RU"/>
        </w:rPr>
        <w:t>3. ЦІНА ДОГОВОРУ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3.1. Загальна сума Договору:</w:t>
      </w:r>
      <w:r w:rsidRPr="00DE482B">
        <w:rPr>
          <w:rFonts w:cs="Times New Roman"/>
          <w:b/>
          <w:bCs/>
          <w:sz w:val="16"/>
          <w:szCs w:val="16"/>
          <w:lang w:val="uk-UA"/>
        </w:rPr>
        <w:t xml:space="preserve"> _____________ грн. </w:t>
      </w:r>
      <w:r w:rsidRPr="00DE482B">
        <w:rPr>
          <w:rFonts w:cs="Times New Roman"/>
          <w:sz w:val="16"/>
          <w:szCs w:val="16"/>
          <w:lang w:val="uk-UA"/>
        </w:rPr>
        <w:t>(_________________________________________),</w:t>
      </w:r>
      <w:bookmarkStart w:id="4" w:name="40"/>
      <w:bookmarkEnd w:id="4"/>
      <w:r w:rsidRPr="00DE482B">
        <w:rPr>
          <w:rFonts w:cs="Times New Roman"/>
          <w:sz w:val="16"/>
          <w:szCs w:val="16"/>
          <w:lang w:val="uk-UA"/>
        </w:rPr>
        <w:t xml:space="preserve"> у тому числі ПДВ______________</w:t>
      </w:r>
      <w:r w:rsidRPr="00DE482B">
        <w:rPr>
          <w:rFonts w:cs="Times New Roman"/>
          <w:sz w:val="16"/>
          <w:szCs w:val="16"/>
        </w:rPr>
        <w:t xml:space="preserve"> </w:t>
      </w:r>
      <w:r w:rsidRPr="00DE482B">
        <w:rPr>
          <w:rFonts w:cs="Times New Roman"/>
          <w:sz w:val="16"/>
          <w:szCs w:val="16"/>
          <w:lang w:val="uk-UA"/>
        </w:rPr>
        <w:t xml:space="preserve">грн. </w:t>
      </w:r>
    </w:p>
    <w:p w:rsidR="0071218F" w:rsidRPr="00DE482B" w:rsidRDefault="0071218F">
      <w:pPr>
        <w:pStyle w:val="a0"/>
        <w:widowControl w:val="0"/>
        <w:spacing w:line="100" w:lineRule="atLeast"/>
        <w:ind w:left="240"/>
        <w:rPr>
          <w:rFonts w:cs="Times New Roman"/>
        </w:rPr>
      </w:pP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bookmarkStart w:id="5" w:name="44"/>
      <w:bookmarkStart w:id="6" w:name="41"/>
      <w:bookmarkEnd w:id="5"/>
      <w:bookmarkEnd w:id="6"/>
      <w:r w:rsidRPr="00DE482B">
        <w:rPr>
          <w:rFonts w:eastAsia="Times New Roman" w:cs="Times New Roman"/>
          <w:b/>
          <w:sz w:val="16"/>
          <w:szCs w:val="16"/>
          <w:lang w:val="uk-UA" w:eastAsia="ru-RU"/>
        </w:rPr>
        <w:t>4. ПОРЯДОК ЗДІЙСНЕННЯ ОПЛАТИ</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4.1. Умови оплати: </w:t>
      </w:r>
      <w:bookmarkStart w:id="7" w:name="_GoBack"/>
      <w:bookmarkEnd w:id="7"/>
      <w:r w:rsidRPr="00DE482B">
        <w:rPr>
          <w:rFonts w:cs="Times New Roman"/>
          <w:sz w:val="16"/>
          <w:szCs w:val="16"/>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на підставі виписаного рахунку-фактури та накладної на Товар</w:t>
      </w:r>
      <w:r w:rsidR="00420A3B">
        <w:rPr>
          <w:rFonts w:cs="Times New Roman"/>
          <w:sz w:val="16"/>
          <w:szCs w:val="16"/>
          <w:lang w:val="uk-UA"/>
        </w:rPr>
        <w:t xml:space="preserve"> протягом 3 (трьох) банківських днів з моменту їх отримання</w:t>
      </w:r>
      <w:r w:rsidRPr="00DE482B">
        <w:rPr>
          <w:rFonts w:cs="Times New Roman"/>
          <w:sz w:val="16"/>
          <w:szCs w:val="16"/>
          <w:lang w:val="uk-UA"/>
        </w:rPr>
        <w:t>. Ціна одного літру товару вказується у рахунку-фактурі та накладній.</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4.2. 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71218F" w:rsidRPr="00DE482B" w:rsidRDefault="000B0867">
      <w:pPr>
        <w:pStyle w:val="a0"/>
        <w:widowControl w:val="0"/>
        <w:tabs>
          <w:tab w:val="left" w:pos="852"/>
        </w:tabs>
        <w:spacing w:line="100" w:lineRule="atLeast"/>
        <w:ind w:left="426"/>
        <w:rPr>
          <w:rFonts w:cs="Times New Roman"/>
        </w:rPr>
      </w:pPr>
      <w:r w:rsidRPr="00DE482B">
        <w:rPr>
          <w:rFonts w:cs="Times New Roman"/>
          <w:sz w:val="16"/>
          <w:szCs w:val="16"/>
          <w:lang w:val="uk-UA"/>
        </w:rPr>
        <w:t xml:space="preserve">Постачальник звільняється від своїх обов’язків стосовно партії товару, оплата якої здійснена на інші реквізити.  </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4.3. 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 </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bookmarkStart w:id="8" w:name="56"/>
      <w:bookmarkEnd w:id="8"/>
      <w:r w:rsidRPr="00DE482B">
        <w:rPr>
          <w:rFonts w:cs="Times New Roman"/>
          <w:b/>
          <w:sz w:val="16"/>
          <w:szCs w:val="16"/>
          <w:lang w:val="uk-UA"/>
        </w:rPr>
        <w:t>5. ПОСТАВКА ТОВАРУ</w:t>
      </w:r>
    </w:p>
    <w:p w:rsidR="0071218F" w:rsidRPr="00DE482B" w:rsidRDefault="000B0867">
      <w:pPr>
        <w:pStyle w:val="a0"/>
        <w:widowControl w:val="0"/>
        <w:tabs>
          <w:tab w:val="left" w:pos="852"/>
        </w:tabs>
        <w:spacing w:line="100" w:lineRule="atLeast"/>
        <w:ind w:left="426" w:hanging="426"/>
        <w:rPr>
          <w:rFonts w:cs="Times New Roman"/>
        </w:rPr>
      </w:pPr>
      <w:bookmarkStart w:id="9" w:name="57"/>
      <w:bookmarkEnd w:id="9"/>
      <w:r w:rsidRPr="00DE482B">
        <w:rPr>
          <w:rFonts w:cs="Times New Roman"/>
          <w:sz w:val="16"/>
          <w:szCs w:val="16"/>
          <w:lang w:val="uk-UA"/>
        </w:rPr>
        <w:t>5.1. Строк поставки товарів - до закінчення терміну дії довірчого документу (</w:t>
      </w:r>
      <w:r w:rsidR="002318C9" w:rsidRPr="00DE482B">
        <w:rPr>
          <w:rFonts w:cs="Times New Roman"/>
          <w:sz w:val="16"/>
          <w:szCs w:val="16"/>
          <w:lang w:val="uk-UA"/>
        </w:rPr>
        <w:t>талону</w:t>
      </w:r>
      <w:r w:rsidRPr="00DE482B">
        <w:rPr>
          <w:rFonts w:cs="Times New Roman"/>
          <w:sz w:val="16"/>
          <w:szCs w:val="16"/>
          <w:lang w:val="uk-UA"/>
        </w:rPr>
        <w:t>).</w:t>
      </w:r>
    </w:p>
    <w:p w:rsidR="0071218F" w:rsidRPr="00DE482B" w:rsidRDefault="000B0867">
      <w:pPr>
        <w:pStyle w:val="a0"/>
        <w:widowControl w:val="0"/>
        <w:tabs>
          <w:tab w:val="left" w:pos="852"/>
        </w:tabs>
        <w:spacing w:line="100" w:lineRule="atLeast"/>
        <w:ind w:left="426" w:hanging="426"/>
        <w:rPr>
          <w:rFonts w:cs="Times New Roman"/>
        </w:rPr>
      </w:pPr>
      <w:bookmarkStart w:id="10" w:name="58"/>
      <w:bookmarkEnd w:id="10"/>
      <w:r w:rsidRPr="00DE482B">
        <w:rPr>
          <w:rFonts w:cs="Times New Roman"/>
          <w:sz w:val="16"/>
          <w:szCs w:val="16"/>
          <w:lang w:val="uk-UA"/>
        </w:rPr>
        <w:t xml:space="preserve">5.2. Місце поставки (передачі) товарів: </w:t>
      </w:r>
    </w:p>
    <w:p w:rsidR="0071218F" w:rsidRPr="00DE482B" w:rsidRDefault="000B0867">
      <w:pPr>
        <w:pStyle w:val="a0"/>
        <w:widowControl w:val="0"/>
        <w:tabs>
          <w:tab w:val="left" w:pos="1276"/>
        </w:tabs>
        <w:spacing w:line="100" w:lineRule="atLeast"/>
        <w:ind w:left="850" w:hanging="454"/>
        <w:rPr>
          <w:rFonts w:cs="Times New Roman"/>
        </w:rPr>
      </w:pPr>
      <w:r w:rsidRPr="00DE482B">
        <w:rPr>
          <w:rFonts w:cs="Times New Roman"/>
          <w:sz w:val="16"/>
          <w:szCs w:val="16"/>
          <w:lang w:val="uk-UA"/>
        </w:rPr>
        <w:t xml:space="preserve">5.2.1. 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r w:rsidR="00E21596" w:rsidRPr="00DE482B">
        <w:rPr>
          <w:rFonts w:cs="Times New Roman"/>
          <w:sz w:val="16"/>
          <w:szCs w:val="16"/>
          <w:lang w:val="uk-UA"/>
        </w:rPr>
        <w:t>талону</w:t>
      </w:r>
      <w:r w:rsidRPr="00DE482B">
        <w:rPr>
          <w:rFonts w:cs="Times New Roman"/>
          <w:sz w:val="16"/>
          <w:szCs w:val="16"/>
          <w:lang w:val="uk-UA"/>
        </w:rPr>
        <w:t>.</w:t>
      </w:r>
    </w:p>
    <w:p w:rsidR="0071218F" w:rsidRPr="00DE482B" w:rsidRDefault="000B0867">
      <w:pPr>
        <w:pStyle w:val="a0"/>
        <w:widowControl w:val="0"/>
        <w:tabs>
          <w:tab w:val="left" w:pos="1276"/>
        </w:tabs>
        <w:spacing w:line="100" w:lineRule="atLeast"/>
        <w:ind w:left="850" w:hanging="454"/>
        <w:rPr>
          <w:rFonts w:cs="Times New Roman"/>
          <w:lang w:val="uk-UA"/>
        </w:rPr>
      </w:pPr>
      <w:r w:rsidRPr="00DE482B">
        <w:rPr>
          <w:rFonts w:cs="Times New Roman"/>
          <w:sz w:val="16"/>
          <w:szCs w:val="16"/>
          <w:lang w:val="uk-UA"/>
        </w:rPr>
        <w:t xml:space="preserve">5.2.2.  </w:t>
      </w:r>
      <w:r w:rsidR="004126B9" w:rsidRPr="00DE482B">
        <w:rPr>
          <w:rFonts w:cs="Times New Roman"/>
          <w:sz w:val="16"/>
          <w:szCs w:val="16"/>
          <w:lang w:val="uk-UA"/>
        </w:rPr>
        <w:t>Талон</w:t>
      </w:r>
      <w:r w:rsidRPr="00DE482B">
        <w:rPr>
          <w:rFonts w:cs="Times New Roman"/>
          <w:sz w:val="16"/>
          <w:szCs w:val="16"/>
          <w:lang w:val="uk-UA"/>
        </w:rPr>
        <w:t xml:space="preserve"> є </w:t>
      </w:r>
      <w:proofErr w:type="spellStart"/>
      <w:r w:rsidRPr="00DE482B">
        <w:rPr>
          <w:rFonts w:cs="Times New Roman"/>
          <w:sz w:val="16"/>
          <w:szCs w:val="16"/>
          <w:lang w:val="uk-UA"/>
        </w:rPr>
        <w:t>безcтроков</w:t>
      </w:r>
      <w:r w:rsidR="004126B9" w:rsidRPr="00DE482B">
        <w:rPr>
          <w:rFonts w:cs="Times New Roman"/>
          <w:sz w:val="16"/>
          <w:szCs w:val="16"/>
          <w:lang w:val="uk-UA"/>
        </w:rPr>
        <w:t>им</w:t>
      </w:r>
      <w:proofErr w:type="spellEnd"/>
      <w:r w:rsidRPr="00DE482B">
        <w:rPr>
          <w:rFonts w:cs="Times New Roman"/>
          <w:sz w:val="16"/>
          <w:szCs w:val="16"/>
          <w:lang w:val="uk-UA"/>
        </w:rPr>
        <w:t xml:space="preserve"> та є підставою для видачі (заправки) з АЗС вказаного у </w:t>
      </w:r>
      <w:r w:rsidR="004126B9" w:rsidRPr="00DE482B">
        <w:rPr>
          <w:rFonts w:cs="Times New Roman"/>
          <w:sz w:val="16"/>
          <w:szCs w:val="16"/>
          <w:lang w:val="uk-UA"/>
        </w:rPr>
        <w:t>талоні</w:t>
      </w:r>
      <w:r w:rsidRPr="00DE482B">
        <w:rPr>
          <w:rFonts w:cs="Times New Roman"/>
          <w:sz w:val="16"/>
          <w:szCs w:val="16"/>
          <w:lang w:val="uk-UA"/>
        </w:rPr>
        <w:t xml:space="preserve"> об’єму і марки товару, після чого всі обов’язки сторін по погашених </w:t>
      </w:r>
      <w:r w:rsidR="004126B9" w:rsidRPr="00DE482B">
        <w:rPr>
          <w:rFonts w:cs="Times New Roman"/>
          <w:sz w:val="16"/>
          <w:szCs w:val="16"/>
          <w:lang w:val="uk-UA"/>
        </w:rPr>
        <w:t>талонах</w:t>
      </w:r>
      <w:r w:rsidRPr="00DE482B">
        <w:rPr>
          <w:rFonts w:cs="Times New Roman"/>
          <w:sz w:val="16"/>
          <w:szCs w:val="16"/>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r w:rsidR="004126B9" w:rsidRPr="00DE482B">
        <w:rPr>
          <w:rFonts w:cs="Times New Roman"/>
          <w:sz w:val="16"/>
          <w:szCs w:val="16"/>
          <w:lang w:val="uk-UA"/>
        </w:rPr>
        <w:t>талоні</w:t>
      </w:r>
      <w:r w:rsidRPr="00DE482B">
        <w:rPr>
          <w:rFonts w:cs="Times New Roman"/>
          <w:sz w:val="16"/>
          <w:szCs w:val="16"/>
          <w:lang w:val="uk-UA"/>
        </w:rPr>
        <w:t>.</w:t>
      </w:r>
    </w:p>
    <w:p w:rsidR="0071218F" w:rsidRPr="00DE482B" w:rsidRDefault="000B0867">
      <w:pPr>
        <w:pStyle w:val="a0"/>
        <w:widowControl w:val="0"/>
        <w:tabs>
          <w:tab w:val="left" w:pos="852"/>
        </w:tabs>
        <w:spacing w:line="100" w:lineRule="atLeast"/>
        <w:ind w:left="426" w:hanging="426"/>
        <w:rPr>
          <w:rFonts w:cs="Times New Roman"/>
        </w:rPr>
      </w:pPr>
      <w:bookmarkStart w:id="11" w:name="61"/>
      <w:bookmarkEnd w:id="11"/>
      <w:r w:rsidRPr="00DE482B">
        <w:rPr>
          <w:rFonts w:cs="Times New Roman"/>
          <w:sz w:val="16"/>
          <w:szCs w:val="16"/>
          <w:lang w:val="uk-UA"/>
        </w:rPr>
        <w:t xml:space="preserve">5.3. Умови постачання Товару – </w:t>
      </w:r>
      <w:proofErr w:type="spellStart"/>
      <w:r w:rsidRPr="00DE482B">
        <w:rPr>
          <w:rFonts w:cs="Times New Roman"/>
          <w:sz w:val="16"/>
          <w:szCs w:val="16"/>
          <w:lang w:val="uk-UA"/>
        </w:rPr>
        <w:t>само</w:t>
      </w:r>
      <w:r w:rsidR="00956714" w:rsidRPr="00DE482B">
        <w:rPr>
          <w:rFonts w:cs="Times New Roman"/>
          <w:sz w:val="16"/>
          <w:szCs w:val="16"/>
          <w:lang w:val="uk-UA"/>
        </w:rPr>
        <w:t>ви</w:t>
      </w:r>
      <w:r w:rsidRPr="00DE482B">
        <w:rPr>
          <w:rFonts w:cs="Times New Roman"/>
          <w:sz w:val="16"/>
          <w:szCs w:val="16"/>
          <w:lang w:val="uk-UA"/>
        </w:rPr>
        <w:t>в</w:t>
      </w:r>
      <w:r w:rsidR="00956714" w:rsidRPr="00DE482B">
        <w:rPr>
          <w:rFonts w:cs="Times New Roman"/>
          <w:sz w:val="16"/>
          <w:szCs w:val="16"/>
          <w:lang w:val="uk-UA"/>
        </w:rPr>
        <w:t>із</w:t>
      </w:r>
      <w:proofErr w:type="spellEnd"/>
      <w:r w:rsidRPr="00DE482B">
        <w:rPr>
          <w:rFonts w:cs="Times New Roman"/>
          <w:sz w:val="16"/>
          <w:szCs w:val="16"/>
          <w:lang w:val="uk-UA"/>
        </w:rPr>
        <w:t xml:space="preserve">. </w:t>
      </w:r>
    </w:p>
    <w:p w:rsidR="0071218F" w:rsidRPr="00DE482B" w:rsidRDefault="0071218F">
      <w:pPr>
        <w:pStyle w:val="a0"/>
        <w:widowControl w:val="0"/>
        <w:spacing w:line="100" w:lineRule="atLeast"/>
        <w:ind w:left="426" w:hanging="426"/>
        <w:rPr>
          <w:rFonts w:cs="Times New Roman"/>
        </w:rPr>
      </w:pP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r w:rsidRPr="00DE482B">
        <w:rPr>
          <w:rFonts w:eastAsia="Times New Roman" w:cs="Times New Roman"/>
          <w:b/>
          <w:sz w:val="16"/>
          <w:szCs w:val="16"/>
          <w:lang w:val="uk-UA" w:eastAsia="ru-RU"/>
        </w:rPr>
        <w:t>6. ПРАВА ТА ОБОВ'ЯЗКИ СТОРІН</w:t>
      </w:r>
    </w:p>
    <w:p w:rsidR="0071218F" w:rsidRPr="00DE482B" w:rsidRDefault="000B0867">
      <w:pPr>
        <w:pStyle w:val="a0"/>
        <w:widowControl w:val="0"/>
        <w:tabs>
          <w:tab w:val="left" w:pos="852"/>
        </w:tabs>
        <w:spacing w:line="100" w:lineRule="atLeast"/>
        <w:ind w:left="426" w:hanging="426"/>
        <w:rPr>
          <w:rFonts w:cs="Times New Roman"/>
        </w:rPr>
      </w:pPr>
      <w:bookmarkStart w:id="12" w:name="62"/>
      <w:bookmarkEnd w:id="12"/>
      <w:r w:rsidRPr="00DE482B">
        <w:rPr>
          <w:rFonts w:cs="Times New Roman"/>
          <w:sz w:val="16"/>
          <w:szCs w:val="16"/>
          <w:lang w:val="uk-UA"/>
        </w:rPr>
        <w:t xml:space="preserve">6.1. Покупець зобов'язаний: </w:t>
      </w:r>
      <w:bookmarkStart w:id="13" w:name="63"/>
      <w:bookmarkEnd w:id="13"/>
      <w:r w:rsidRPr="00DE482B">
        <w:rPr>
          <w:rFonts w:cs="Times New Roman"/>
          <w:sz w:val="16"/>
          <w:szCs w:val="16"/>
          <w:lang w:val="uk-UA"/>
        </w:rPr>
        <w:t xml:space="preserve">своєчасно та в повному обсязі сплачувати кошти за поставлені товари; </w:t>
      </w:r>
      <w:bookmarkStart w:id="14" w:name="64"/>
      <w:bookmarkEnd w:id="14"/>
      <w:r w:rsidRPr="00DE482B">
        <w:rPr>
          <w:rFonts w:cs="Times New Roman"/>
          <w:sz w:val="16"/>
          <w:szCs w:val="16"/>
          <w:lang w:val="uk-UA"/>
        </w:rPr>
        <w:t>приймати товар згідно умов даного договору.</w:t>
      </w:r>
    </w:p>
    <w:p w:rsidR="0071218F" w:rsidRPr="00DE482B" w:rsidRDefault="000B0867">
      <w:pPr>
        <w:pStyle w:val="a0"/>
        <w:widowControl w:val="0"/>
        <w:tabs>
          <w:tab w:val="left" w:pos="852"/>
        </w:tabs>
        <w:spacing w:line="100" w:lineRule="atLeast"/>
        <w:ind w:left="426" w:hanging="426"/>
        <w:rPr>
          <w:rFonts w:cs="Times New Roman"/>
        </w:rPr>
      </w:pPr>
      <w:bookmarkStart w:id="15" w:name="66"/>
      <w:bookmarkStart w:id="16" w:name="65"/>
      <w:bookmarkEnd w:id="15"/>
      <w:bookmarkEnd w:id="16"/>
      <w:r w:rsidRPr="00DE482B">
        <w:rPr>
          <w:rFonts w:cs="Times New Roman"/>
          <w:sz w:val="16"/>
          <w:szCs w:val="16"/>
          <w:lang w:val="uk-UA"/>
        </w:rPr>
        <w:t xml:space="preserve">6.2. Покупець має право: </w:t>
      </w:r>
      <w:bookmarkStart w:id="17" w:name="67"/>
      <w:bookmarkEnd w:id="17"/>
      <w:r w:rsidRPr="00DE482B">
        <w:rPr>
          <w:rFonts w:cs="Times New Roman"/>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18" w:name="68"/>
      <w:bookmarkEnd w:id="18"/>
      <w:r w:rsidRPr="00DE482B">
        <w:rPr>
          <w:rFonts w:cs="Times New Roman"/>
          <w:sz w:val="16"/>
          <w:szCs w:val="16"/>
          <w:lang w:val="uk-UA"/>
        </w:rPr>
        <w:t>контролювати поставку товарів у строки, встановлені цим Договором;</w:t>
      </w:r>
    </w:p>
    <w:p w:rsidR="0071218F" w:rsidRPr="00DE482B" w:rsidRDefault="000B0867">
      <w:pPr>
        <w:pStyle w:val="a0"/>
        <w:widowControl w:val="0"/>
        <w:tabs>
          <w:tab w:val="left" w:pos="852"/>
        </w:tabs>
        <w:spacing w:line="100" w:lineRule="atLeast"/>
        <w:ind w:left="426" w:hanging="426"/>
        <w:rPr>
          <w:rFonts w:cs="Times New Roman"/>
        </w:rPr>
      </w:pPr>
      <w:bookmarkStart w:id="19" w:name="72"/>
      <w:bookmarkStart w:id="20" w:name="71"/>
      <w:bookmarkStart w:id="21" w:name="70"/>
      <w:bookmarkStart w:id="22" w:name="69"/>
      <w:bookmarkEnd w:id="19"/>
      <w:bookmarkEnd w:id="20"/>
      <w:bookmarkEnd w:id="21"/>
      <w:bookmarkEnd w:id="22"/>
      <w:r w:rsidRPr="00DE482B">
        <w:rPr>
          <w:rFonts w:cs="Times New Roman"/>
          <w:sz w:val="16"/>
          <w:szCs w:val="16"/>
          <w:lang w:val="uk-UA"/>
        </w:rPr>
        <w:t>6.3. Постачальник зобов'язаний:</w:t>
      </w:r>
      <w:bookmarkStart w:id="23" w:name="73"/>
      <w:bookmarkEnd w:id="23"/>
      <w:r w:rsidRPr="00DE482B">
        <w:rPr>
          <w:rFonts w:cs="Times New Roman"/>
          <w:sz w:val="16"/>
          <w:szCs w:val="16"/>
          <w:lang w:val="uk-UA"/>
        </w:rPr>
        <w:t xml:space="preserve"> забезпечити поставку товарів у строки, встановлені цим Договором;</w:t>
      </w:r>
      <w:bookmarkStart w:id="24" w:name="74"/>
      <w:bookmarkEnd w:id="24"/>
      <w:r w:rsidRPr="00DE482B">
        <w:rPr>
          <w:rFonts w:cs="Times New Roman"/>
          <w:sz w:val="16"/>
          <w:szCs w:val="16"/>
          <w:lang w:val="uk-UA"/>
        </w:rPr>
        <w:t xml:space="preserve"> забезпечити поставку товарів, якість яких відповідає умовам, установленим розділом 2 цього Договору;</w:t>
      </w:r>
    </w:p>
    <w:p w:rsidR="0071218F" w:rsidRPr="00DE482B" w:rsidRDefault="000B0867">
      <w:pPr>
        <w:pStyle w:val="a0"/>
        <w:widowControl w:val="0"/>
        <w:tabs>
          <w:tab w:val="left" w:pos="852"/>
        </w:tabs>
        <w:spacing w:line="100" w:lineRule="atLeast"/>
        <w:ind w:left="426" w:hanging="426"/>
        <w:rPr>
          <w:rFonts w:cs="Times New Roman"/>
        </w:rPr>
      </w:pPr>
      <w:bookmarkStart w:id="25" w:name="76"/>
      <w:bookmarkStart w:id="26" w:name="75"/>
      <w:bookmarkEnd w:id="25"/>
      <w:bookmarkEnd w:id="26"/>
      <w:r w:rsidRPr="00DE482B">
        <w:rPr>
          <w:rFonts w:cs="Times New Roman"/>
          <w:sz w:val="16"/>
          <w:szCs w:val="16"/>
          <w:lang w:val="uk-UA"/>
        </w:rPr>
        <w:t xml:space="preserve">6.4. Постачальник має право: </w:t>
      </w:r>
      <w:bookmarkStart w:id="27" w:name="77"/>
      <w:bookmarkEnd w:id="27"/>
      <w:r w:rsidRPr="00DE482B">
        <w:rPr>
          <w:rFonts w:cs="Times New Roman"/>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bookmarkStart w:id="28" w:name="79"/>
      <w:bookmarkStart w:id="29" w:name="78"/>
      <w:bookmarkEnd w:id="28"/>
      <w:bookmarkEnd w:id="29"/>
      <w:r w:rsidRPr="00DE482B">
        <w:rPr>
          <w:rFonts w:eastAsia="Times New Roman" w:cs="Times New Roman"/>
          <w:b/>
          <w:sz w:val="16"/>
          <w:szCs w:val="16"/>
          <w:lang w:val="uk-UA" w:eastAsia="ru-RU"/>
        </w:rPr>
        <w:t>7. ВІДПОВІДАЛЬНІСТЬ СТОРІН</w:t>
      </w:r>
    </w:p>
    <w:p w:rsidR="0071218F" w:rsidRPr="00DE482B" w:rsidRDefault="000B0867">
      <w:pPr>
        <w:pStyle w:val="a0"/>
        <w:widowControl w:val="0"/>
        <w:tabs>
          <w:tab w:val="left" w:pos="852"/>
        </w:tabs>
        <w:spacing w:line="100" w:lineRule="atLeast"/>
        <w:ind w:left="426" w:hanging="426"/>
        <w:rPr>
          <w:rFonts w:cs="Times New Roman"/>
        </w:rPr>
      </w:pPr>
      <w:bookmarkStart w:id="30" w:name="82"/>
      <w:bookmarkEnd w:id="30"/>
      <w:r w:rsidRPr="00DE482B">
        <w:rPr>
          <w:rFonts w:cs="Times New Roman"/>
          <w:sz w:val="16"/>
          <w:szCs w:val="16"/>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1218F" w:rsidRPr="00DE482B" w:rsidRDefault="000B0867">
      <w:pPr>
        <w:pStyle w:val="a0"/>
        <w:widowControl w:val="0"/>
        <w:tabs>
          <w:tab w:val="left" w:pos="852"/>
        </w:tabs>
        <w:spacing w:line="100" w:lineRule="atLeast"/>
        <w:ind w:left="426" w:hanging="426"/>
        <w:rPr>
          <w:rFonts w:cs="Times New Roman"/>
        </w:rPr>
      </w:pPr>
      <w:bookmarkStart w:id="31" w:name="83"/>
      <w:bookmarkEnd w:id="31"/>
      <w:r w:rsidRPr="00DE482B">
        <w:rPr>
          <w:rFonts w:cs="Times New Roman"/>
          <w:sz w:val="16"/>
          <w:szCs w:val="16"/>
          <w:lang w:val="uk-UA"/>
        </w:rPr>
        <w:t>7.2. Види порушень та санкції за них, установлені Договором:</w:t>
      </w:r>
    </w:p>
    <w:p w:rsidR="0071218F" w:rsidRPr="00DE482B" w:rsidRDefault="000B0867">
      <w:pPr>
        <w:pStyle w:val="a0"/>
        <w:widowControl w:val="0"/>
        <w:tabs>
          <w:tab w:val="left" w:pos="852"/>
        </w:tabs>
        <w:spacing w:line="100" w:lineRule="atLeast"/>
        <w:ind w:left="426"/>
        <w:rPr>
          <w:rFonts w:cs="Times New Roman"/>
        </w:rPr>
      </w:pPr>
      <w:r w:rsidRPr="00DE482B">
        <w:rPr>
          <w:rFonts w:cs="Times New Roman"/>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71218F" w:rsidRPr="00DE482B" w:rsidRDefault="000B0867">
      <w:pPr>
        <w:pStyle w:val="af1"/>
        <w:widowControl w:val="0"/>
        <w:tabs>
          <w:tab w:val="left" w:pos="852"/>
        </w:tabs>
        <w:spacing w:line="100" w:lineRule="atLeast"/>
        <w:ind w:left="426" w:hanging="426"/>
        <w:rPr>
          <w:rFonts w:cs="Times New Roman"/>
        </w:rPr>
      </w:pPr>
      <w:r w:rsidRPr="00DE482B">
        <w:rPr>
          <w:rFonts w:cs="Times New Roman"/>
          <w:sz w:val="16"/>
          <w:szCs w:val="16"/>
          <w:lang w:val="uk-UA"/>
        </w:rPr>
        <w:t>7.3. Штрафні санкції та пеня не нараховуються у разі відсутності фінансування та/або не проведення платежів органами ДКСУ.</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line="100" w:lineRule="atLeast"/>
        <w:ind w:left="357" w:hanging="357"/>
        <w:jc w:val="center"/>
        <w:rPr>
          <w:rFonts w:cs="Times New Roman"/>
        </w:rPr>
      </w:pPr>
      <w:bookmarkStart w:id="32" w:name="86"/>
      <w:bookmarkStart w:id="33" w:name="84"/>
      <w:bookmarkEnd w:id="32"/>
      <w:bookmarkEnd w:id="33"/>
      <w:r w:rsidRPr="00DE482B">
        <w:rPr>
          <w:rFonts w:eastAsia="Times New Roman" w:cs="Times New Roman"/>
          <w:b/>
          <w:sz w:val="16"/>
          <w:szCs w:val="16"/>
          <w:lang w:val="uk-UA" w:eastAsia="ru-RU"/>
        </w:rPr>
        <w:t>8. ОБСТАВИНИ НЕПЕРЕБОРНОЇ СИЛИ</w:t>
      </w:r>
    </w:p>
    <w:p w:rsidR="0071218F" w:rsidRPr="00DE482B" w:rsidRDefault="000B0867">
      <w:pPr>
        <w:pStyle w:val="a0"/>
        <w:widowControl w:val="0"/>
        <w:tabs>
          <w:tab w:val="left" w:pos="852"/>
        </w:tabs>
        <w:spacing w:line="100" w:lineRule="atLeast"/>
        <w:ind w:left="426" w:hanging="426"/>
        <w:rPr>
          <w:rFonts w:cs="Times New Roman"/>
        </w:rPr>
      </w:pPr>
      <w:bookmarkStart w:id="34" w:name="92"/>
      <w:bookmarkStart w:id="35" w:name="87"/>
      <w:bookmarkEnd w:id="34"/>
      <w:bookmarkEnd w:id="35"/>
      <w:r w:rsidRPr="00DE482B">
        <w:rPr>
          <w:rFonts w:cs="Times New Roman"/>
          <w:sz w:val="16"/>
          <w:szCs w:val="16"/>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8.2. Під форс-мажорними обставинами у цьому Договорі розуміються непереборна сила та випадок: </w:t>
      </w:r>
    </w:p>
    <w:p w:rsidR="00F266A7" w:rsidRDefault="00F266A7">
      <w:pPr>
        <w:pStyle w:val="a0"/>
        <w:widowControl w:val="0"/>
        <w:tabs>
          <w:tab w:val="left" w:pos="1276"/>
        </w:tabs>
        <w:spacing w:line="100" w:lineRule="atLeast"/>
        <w:ind w:left="850" w:hanging="454"/>
        <w:rPr>
          <w:rFonts w:cs="Times New Roman"/>
          <w:sz w:val="16"/>
          <w:szCs w:val="16"/>
          <w:lang w:val="uk-UA"/>
        </w:rPr>
      </w:pPr>
    </w:p>
    <w:p w:rsidR="00F266A7" w:rsidRDefault="00F266A7">
      <w:pPr>
        <w:pStyle w:val="a0"/>
        <w:widowControl w:val="0"/>
        <w:tabs>
          <w:tab w:val="left" w:pos="1276"/>
        </w:tabs>
        <w:spacing w:line="100" w:lineRule="atLeast"/>
        <w:ind w:left="850" w:hanging="454"/>
        <w:rPr>
          <w:rFonts w:cs="Times New Roman"/>
          <w:sz w:val="16"/>
          <w:szCs w:val="16"/>
          <w:lang w:val="uk-UA"/>
        </w:rPr>
      </w:pPr>
    </w:p>
    <w:p w:rsidR="00F266A7" w:rsidRDefault="00F266A7">
      <w:pPr>
        <w:pStyle w:val="a0"/>
        <w:widowControl w:val="0"/>
        <w:tabs>
          <w:tab w:val="left" w:pos="1276"/>
        </w:tabs>
        <w:spacing w:line="100" w:lineRule="atLeast"/>
        <w:ind w:left="850" w:hanging="454"/>
        <w:rPr>
          <w:rFonts w:cs="Times New Roman"/>
          <w:sz w:val="16"/>
          <w:szCs w:val="16"/>
          <w:lang w:val="uk-UA"/>
        </w:rPr>
      </w:pPr>
    </w:p>
    <w:p w:rsidR="0071218F" w:rsidRPr="00DE482B" w:rsidRDefault="000B0867">
      <w:pPr>
        <w:pStyle w:val="a0"/>
        <w:widowControl w:val="0"/>
        <w:tabs>
          <w:tab w:val="left" w:pos="1276"/>
        </w:tabs>
        <w:spacing w:line="100" w:lineRule="atLeast"/>
        <w:ind w:left="850" w:hanging="454"/>
        <w:rPr>
          <w:rFonts w:cs="Times New Roman"/>
          <w:lang w:val="uk-UA"/>
        </w:rPr>
      </w:pPr>
      <w:r w:rsidRPr="00DE482B">
        <w:rPr>
          <w:rFonts w:cs="Times New Roman"/>
          <w:sz w:val="16"/>
          <w:szCs w:val="16"/>
          <w:lang w:val="uk-UA"/>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1218F" w:rsidRPr="00DE482B" w:rsidRDefault="000B0867">
      <w:pPr>
        <w:pStyle w:val="a0"/>
        <w:widowControl w:val="0"/>
        <w:tabs>
          <w:tab w:val="left" w:pos="1276"/>
        </w:tabs>
        <w:spacing w:line="100" w:lineRule="atLeast"/>
        <w:ind w:left="850" w:hanging="454"/>
        <w:rPr>
          <w:rFonts w:cs="Times New Roman"/>
        </w:rPr>
      </w:pPr>
      <w:r w:rsidRPr="00DE482B">
        <w:rPr>
          <w:rFonts w:cs="Times New Roman"/>
          <w:sz w:val="16"/>
          <w:szCs w:val="16"/>
          <w:lang w:val="uk-UA"/>
        </w:rPr>
        <w:t xml:space="preserve">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8.3. Настання непереборної сили має бути засвідчено компетентним органом, що визначений чинним законодавством України. </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8.6.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before="60" w:after="60" w:line="100" w:lineRule="atLeast"/>
        <w:ind w:left="357" w:hanging="357"/>
        <w:jc w:val="center"/>
        <w:rPr>
          <w:rFonts w:cs="Times New Roman"/>
        </w:rPr>
      </w:pPr>
      <w:r w:rsidRPr="00DE482B">
        <w:rPr>
          <w:rFonts w:eastAsia="Times New Roman" w:cs="Times New Roman"/>
          <w:b/>
          <w:sz w:val="16"/>
          <w:szCs w:val="16"/>
          <w:lang w:val="uk-UA" w:eastAsia="ru-RU"/>
        </w:rPr>
        <w:t>9. ВИРІШЕННЯ СПОРІВ</w:t>
      </w:r>
    </w:p>
    <w:p w:rsidR="0071218F" w:rsidRPr="00DE482B" w:rsidRDefault="000B0867">
      <w:pPr>
        <w:pStyle w:val="a0"/>
        <w:widowControl w:val="0"/>
        <w:tabs>
          <w:tab w:val="left" w:pos="852"/>
        </w:tabs>
        <w:spacing w:line="100" w:lineRule="atLeast"/>
        <w:ind w:left="426" w:hanging="426"/>
        <w:rPr>
          <w:rFonts w:cs="Times New Roman"/>
        </w:rPr>
      </w:pPr>
      <w:bookmarkStart w:id="36" w:name="98"/>
      <w:bookmarkStart w:id="37" w:name="95"/>
      <w:bookmarkStart w:id="38" w:name="93"/>
      <w:bookmarkEnd w:id="36"/>
      <w:bookmarkEnd w:id="37"/>
      <w:bookmarkEnd w:id="38"/>
      <w:r w:rsidRPr="00DE482B">
        <w:rPr>
          <w:rFonts w:cs="Times New Roman"/>
          <w:sz w:val="16"/>
          <w:szCs w:val="16"/>
          <w:lang w:val="uk-UA"/>
        </w:rPr>
        <w:t>9.1. Усі спори, що виникають з цього Договору або пов'язані із ним, вирішуються шляхом переговорів між Сторонами.</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before="60" w:after="60" w:line="100" w:lineRule="atLeast"/>
        <w:ind w:left="357" w:hanging="357"/>
        <w:jc w:val="center"/>
        <w:rPr>
          <w:rFonts w:cs="Times New Roman"/>
        </w:rPr>
      </w:pPr>
      <w:r w:rsidRPr="00DE482B">
        <w:rPr>
          <w:rFonts w:eastAsia="Times New Roman" w:cs="Times New Roman"/>
          <w:b/>
          <w:sz w:val="16"/>
          <w:szCs w:val="16"/>
          <w:lang w:val="uk-UA" w:eastAsia="ru-RU"/>
        </w:rPr>
        <w:t>10. СТРОК ДІЇ ДОГОВОРУ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10.1. 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10.2. Даний договір діє до</w:t>
      </w:r>
      <w:r w:rsidR="00356F6A" w:rsidRPr="00DE482B">
        <w:rPr>
          <w:rFonts w:cs="Times New Roman"/>
          <w:sz w:val="16"/>
          <w:szCs w:val="16"/>
          <w:lang w:val="uk-UA"/>
        </w:rPr>
        <w:t xml:space="preserve"> завершення дії воєнного стану, але не пізніше</w:t>
      </w:r>
      <w:r w:rsidRPr="00DE482B">
        <w:rPr>
          <w:rFonts w:cs="Times New Roman"/>
          <w:sz w:val="16"/>
          <w:szCs w:val="16"/>
          <w:lang w:val="uk-UA"/>
        </w:rPr>
        <w:t xml:space="preserve"> 31 грудня </w:t>
      </w:r>
      <w:r w:rsidRPr="00DE482B">
        <w:rPr>
          <w:rFonts w:cs="Times New Roman"/>
          <w:sz w:val="16"/>
          <w:szCs w:val="16"/>
        </w:rPr>
        <w:t>2022</w:t>
      </w:r>
      <w:r w:rsidRPr="00DE482B">
        <w:rPr>
          <w:rFonts w:cs="Times New Roman"/>
          <w:sz w:val="16"/>
          <w:szCs w:val="16"/>
          <w:lang w:val="uk-UA"/>
        </w:rPr>
        <w:t xml:space="preserve"> року.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10.3.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before="60" w:after="60" w:line="100" w:lineRule="atLeast"/>
        <w:ind w:left="357" w:hanging="357"/>
        <w:jc w:val="center"/>
        <w:rPr>
          <w:rFonts w:cs="Times New Roman"/>
        </w:rPr>
      </w:pPr>
      <w:r w:rsidRPr="00DE482B">
        <w:rPr>
          <w:rFonts w:eastAsia="Times New Roman" w:cs="Times New Roman"/>
          <w:b/>
          <w:sz w:val="16"/>
          <w:szCs w:val="16"/>
          <w:lang w:val="uk-UA" w:eastAsia="ru-RU"/>
        </w:rPr>
        <w:t>11. ІНШІ УМОВИ</w:t>
      </w:r>
    </w:p>
    <w:p w:rsidR="0071218F" w:rsidRPr="00DE482B" w:rsidRDefault="000B0867">
      <w:pPr>
        <w:pStyle w:val="a0"/>
        <w:widowControl w:val="0"/>
        <w:tabs>
          <w:tab w:val="left" w:pos="852"/>
        </w:tabs>
        <w:spacing w:line="100" w:lineRule="atLeast"/>
        <w:ind w:left="426" w:hanging="426"/>
        <w:rPr>
          <w:rFonts w:cs="Times New Roman"/>
        </w:rPr>
      </w:pPr>
      <w:bookmarkStart w:id="39" w:name="107"/>
      <w:bookmarkEnd w:id="39"/>
      <w:r w:rsidRPr="00DE482B">
        <w:rPr>
          <w:rFonts w:cs="Times New Roman"/>
          <w:sz w:val="16"/>
          <w:szCs w:val="16"/>
          <w:lang w:val="uk-UA"/>
        </w:rPr>
        <w:t>11.1. Договір складено у двох примірниках, кожний із яких має однакову юридичну силу, по одному для кожної із сторін.</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11.2. Постачальник має право ініціювати обмін бланків довірчих документів, попередивши Покупця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11.3. 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11.4.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11.5. У випадках, не передбачених Даним Договором, Сторони керуються чинним законодавством України.</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11.6. Сторони обробляють необхідні дані на підставі Закону України «Про захист персональних даних», з метою забезпечення та реалізації цивільно-правових відносин, що виникають на підставі укладених договорів відповідно до чинного законодавства України.</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 xml:space="preserve">11.7. Умови цього договору є конфіденційною інформацією і Сторони зобов’язуються не розголошувати її третім особам крім випадків, передбачених чинним законодавством України.  </w:t>
      </w:r>
    </w:p>
    <w:p w:rsidR="0071218F" w:rsidRPr="00DE482B" w:rsidRDefault="000B0867">
      <w:pPr>
        <w:pStyle w:val="a0"/>
        <w:widowControl w:val="0"/>
        <w:tabs>
          <w:tab w:val="left" w:pos="852"/>
        </w:tabs>
        <w:spacing w:line="100" w:lineRule="atLeast"/>
        <w:ind w:left="426" w:hanging="426"/>
        <w:rPr>
          <w:rFonts w:cs="Times New Roman"/>
        </w:rPr>
      </w:pPr>
      <w:r w:rsidRPr="00DE482B">
        <w:rPr>
          <w:rFonts w:cs="Times New Roman"/>
          <w:sz w:val="16"/>
          <w:szCs w:val="16"/>
          <w:lang w:val="uk-UA"/>
        </w:rPr>
        <w:t>11.8. Сторони з</w:t>
      </w:r>
      <w:r w:rsidRPr="00DE482B">
        <w:rPr>
          <w:rFonts w:cs="Times New Roman"/>
          <w:sz w:val="16"/>
          <w:szCs w:val="16"/>
        </w:rPr>
        <w:t>о</w:t>
      </w:r>
      <w:proofErr w:type="spellStart"/>
      <w:r w:rsidRPr="00DE482B">
        <w:rPr>
          <w:rFonts w:cs="Times New Roman"/>
          <w:sz w:val="16"/>
          <w:szCs w:val="16"/>
          <w:lang w:val="uk-UA"/>
        </w:rPr>
        <w:t>бов’язані</w:t>
      </w:r>
      <w:proofErr w:type="spellEnd"/>
      <w:r w:rsidRPr="00DE482B">
        <w:rPr>
          <w:rFonts w:cs="Times New Roman"/>
          <w:sz w:val="16"/>
          <w:szCs w:val="16"/>
          <w:lang w:val="uk-UA"/>
        </w:rPr>
        <w:t xml:space="preserve"> надати одна одній належним чином завірені копії наступних документів: витяг чи виписку з ЄДР та ін. документи за необхідністю.</w:t>
      </w:r>
    </w:p>
    <w:p w:rsidR="0071218F" w:rsidRPr="00DE482B" w:rsidRDefault="000B0867">
      <w:pPr>
        <w:pStyle w:val="a0"/>
        <w:tabs>
          <w:tab w:val="left" w:pos="1273"/>
          <w:tab w:val="left" w:pos="2189"/>
          <w:tab w:val="left" w:pos="3105"/>
          <w:tab w:val="left" w:pos="4021"/>
          <w:tab w:val="left" w:pos="4937"/>
          <w:tab w:val="left" w:pos="5853"/>
          <w:tab w:val="left" w:pos="6769"/>
          <w:tab w:val="left" w:pos="7685"/>
          <w:tab w:val="left" w:pos="8601"/>
          <w:tab w:val="left" w:pos="9517"/>
          <w:tab w:val="left" w:pos="10433"/>
          <w:tab w:val="left" w:pos="11349"/>
          <w:tab w:val="left" w:pos="12265"/>
          <w:tab w:val="left" w:pos="13181"/>
          <w:tab w:val="left" w:pos="14097"/>
          <w:tab w:val="left" w:pos="15013"/>
        </w:tabs>
        <w:spacing w:before="60" w:after="60" w:line="100" w:lineRule="atLeast"/>
        <w:ind w:left="357" w:hanging="357"/>
        <w:jc w:val="center"/>
        <w:rPr>
          <w:rFonts w:cs="Times New Roman"/>
        </w:rPr>
      </w:pPr>
      <w:bookmarkStart w:id="40" w:name="111"/>
      <w:bookmarkStart w:id="41" w:name="108"/>
      <w:bookmarkEnd w:id="40"/>
      <w:bookmarkEnd w:id="41"/>
      <w:r w:rsidRPr="00DE482B">
        <w:rPr>
          <w:rFonts w:eastAsia="Times New Roman" w:cs="Times New Roman"/>
          <w:b/>
          <w:sz w:val="16"/>
          <w:szCs w:val="16"/>
          <w:lang w:val="uk-UA" w:eastAsia="ru-RU"/>
        </w:rPr>
        <w:t>12. МІСЦЕЗНАХОДЖЕННЯ ТА БАНКІВСЬКІ РЕКВІЗИТИ СТОРІН:</w:t>
      </w:r>
    </w:p>
    <w:tbl>
      <w:tblPr>
        <w:tblW w:w="0" w:type="auto"/>
        <w:tblLook w:val="0000" w:firstRow="0" w:lastRow="0" w:firstColumn="0" w:lastColumn="0" w:noHBand="0" w:noVBand="0"/>
      </w:tblPr>
      <w:tblGrid>
        <w:gridCol w:w="5252"/>
        <w:gridCol w:w="4386"/>
      </w:tblGrid>
      <w:tr w:rsidR="0071218F" w:rsidRPr="00DE482B">
        <w:tc>
          <w:tcPr>
            <w:tcW w:w="5324" w:type="dxa"/>
            <w:shd w:val="clear" w:color="auto" w:fill="FFFFFF"/>
          </w:tcPr>
          <w:p w:rsidR="0071218F" w:rsidRPr="00DE482B" w:rsidRDefault="00843A51" w:rsidP="0021254B">
            <w:pPr>
              <w:pStyle w:val="1"/>
              <w:jc w:val="center"/>
              <w:rPr>
                <w:rFonts w:cs="Times New Roman"/>
              </w:rPr>
            </w:pPr>
            <w:r w:rsidRPr="00DE482B">
              <w:rPr>
                <w:rFonts w:cs="Times New Roman"/>
                <w:color w:val="000000"/>
                <w:sz w:val="16"/>
                <w:szCs w:val="16"/>
              </w:rPr>
              <w:t>«</w:t>
            </w:r>
            <w:r w:rsidR="000B0867" w:rsidRPr="00DE482B">
              <w:rPr>
                <w:rFonts w:cs="Times New Roman"/>
                <w:color w:val="000000"/>
                <w:sz w:val="16"/>
                <w:szCs w:val="16"/>
              </w:rPr>
              <w:t>ПОСТАЧАЛЬНИК</w:t>
            </w:r>
            <w:r w:rsidRPr="00DE482B">
              <w:rPr>
                <w:rFonts w:cs="Times New Roman"/>
                <w:color w:val="000000"/>
                <w:sz w:val="16"/>
                <w:szCs w:val="16"/>
              </w:rPr>
              <w:t>»</w:t>
            </w:r>
          </w:p>
          <w:p w:rsidR="0071218F" w:rsidRPr="00DE482B" w:rsidRDefault="0071218F">
            <w:pPr>
              <w:pStyle w:val="1"/>
              <w:jc w:val="left"/>
              <w:rPr>
                <w:rFonts w:cs="Times New Roman"/>
              </w:rPr>
            </w:pPr>
          </w:p>
          <w:p w:rsidR="0071218F" w:rsidRPr="00DE482B" w:rsidRDefault="0071218F">
            <w:pPr>
              <w:pStyle w:val="1"/>
              <w:jc w:val="left"/>
              <w:rPr>
                <w:rFonts w:cs="Times New Roman"/>
              </w:rPr>
            </w:pPr>
          </w:p>
          <w:p w:rsidR="0071218F" w:rsidRPr="00DE482B" w:rsidRDefault="0071218F">
            <w:pPr>
              <w:pStyle w:val="1"/>
              <w:jc w:val="left"/>
              <w:rPr>
                <w:rFonts w:cs="Times New Roman"/>
              </w:rPr>
            </w:pPr>
          </w:p>
          <w:p w:rsidR="0071218F" w:rsidRPr="00DE482B" w:rsidRDefault="0071218F">
            <w:pPr>
              <w:pStyle w:val="1"/>
              <w:jc w:val="left"/>
              <w:rPr>
                <w:rFonts w:cs="Times New Roman"/>
              </w:rPr>
            </w:pPr>
          </w:p>
          <w:p w:rsidR="0071218F" w:rsidRPr="00DE482B" w:rsidRDefault="0071218F">
            <w:pPr>
              <w:pStyle w:val="1"/>
              <w:jc w:val="left"/>
              <w:rPr>
                <w:rFonts w:cs="Times New Roman"/>
              </w:rPr>
            </w:pPr>
          </w:p>
          <w:p w:rsidR="0071218F" w:rsidRPr="00DE482B" w:rsidRDefault="0071218F">
            <w:pPr>
              <w:pStyle w:val="1"/>
              <w:jc w:val="left"/>
              <w:rPr>
                <w:rFonts w:cs="Times New Roman"/>
              </w:rPr>
            </w:pPr>
          </w:p>
          <w:p w:rsidR="001D4F9A" w:rsidRPr="00DE482B" w:rsidRDefault="001D4F9A">
            <w:pPr>
              <w:pStyle w:val="1"/>
              <w:jc w:val="left"/>
              <w:rPr>
                <w:rFonts w:cs="Times New Roman"/>
              </w:rPr>
            </w:pPr>
          </w:p>
          <w:p w:rsidR="0071218F" w:rsidRPr="00DE482B" w:rsidRDefault="0071218F">
            <w:pPr>
              <w:pStyle w:val="a0"/>
              <w:spacing w:line="100" w:lineRule="atLeast"/>
              <w:rPr>
                <w:rFonts w:cs="Times New Roman"/>
              </w:rPr>
            </w:pPr>
          </w:p>
          <w:p w:rsidR="0071218F" w:rsidRPr="00DE482B" w:rsidRDefault="000B0867">
            <w:pPr>
              <w:pStyle w:val="1"/>
              <w:jc w:val="left"/>
              <w:rPr>
                <w:rFonts w:cs="Times New Roman"/>
                <w:sz w:val="16"/>
                <w:szCs w:val="16"/>
              </w:rPr>
            </w:pPr>
            <w:r w:rsidRPr="00DE482B">
              <w:rPr>
                <w:rFonts w:cs="Times New Roman"/>
                <w:bCs/>
                <w:color w:val="000000"/>
                <w:sz w:val="16"/>
                <w:szCs w:val="16"/>
              </w:rPr>
              <w:t>За ПОСТАЧАЛЬНИКА</w:t>
            </w:r>
          </w:p>
          <w:p w:rsidR="0071218F" w:rsidRPr="00DE482B" w:rsidRDefault="0071218F">
            <w:pPr>
              <w:pStyle w:val="1"/>
              <w:jc w:val="left"/>
              <w:rPr>
                <w:rFonts w:cs="Times New Roman"/>
              </w:rPr>
            </w:pPr>
          </w:p>
          <w:p w:rsidR="0071218F" w:rsidRPr="00DE482B" w:rsidRDefault="000B0867">
            <w:pPr>
              <w:pStyle w:val="1"/>
              <w:jc w:val="left"/>
              <w:rPr>
                <w:rFonts w:cs="Times New Roman"/>
              </w:rPr>
            </w:pPr>
            <w:r w:rsidRPr="00DE482B">
              <w:rPr>
                <w:rFonts w:cs="Times New Roman"/>
                <w:b w:val="0"/>
                <w:color w:val="000000"/>
                <w:sz w:val="18"/>
                <w:szCs w:val="18"/>
              </w:rPr>
              <w:t xml:space="preserve">_______________________/                              </w:t>
            </w:r>
            <w:r w:rsidRPr="00DE482B">
              <w:rPr>
                <w:rFonts w:cs="Times New Roman"/>
                <w:b w:val="0"/>
                <w:color w:val="000000"/>
                <w:sz w:val="18"/>
                <w:szCs w:val="18"/>
                <w:lang w:val="ru-RU"/>
              </w:rPr>
              <w:t xml:space="preserve"> </w:t>
            </w:r>
            <w:r w:rsidRPr="00DE482B">
              <w:rPr>
                <w:rFonts w:cs="Times New Roman"/>
                <w:b w:val="0"/>
                <w:color w:val="000000"/>
                <w:sz w:val="18"/>
                <w:szCs w:val="18"/>
              </w:rPr>
              <w:t>/</w:t>
            </w:r>
          </w:p>
          <w:p w:rsidR="0071218F" w:rsidRPr="00DE482B" w:rsidRDefault="000B0867">
            <w:pPr>
              <w:pStyle w:val="1"/>
              <w:jc w:val="left"/>
              <w:rPr>
                <w:rFonts w:cs="Times New Roman"/>
              </w:rPr>
            </w:pPr>
            <w:proofErr w:type="spellStart"/>
            <w:r w:rsidRPr="00DE482B">
              <w:rPr>
                <w:rFonts w:cs="Times New Roman"/>
                <w:b w:val="0"/>
                <w:color w:val="000000"/>
                <w:sz w:val="18"/>
                <w:szCs w:val="18"/>
              </w:rPr>
              <w:t>мп</w:t>
            </w:r>
            <w:proofErr w:type="spellEnd"/>
          </w:p>
        </w:tc>
        <w:tc>
          <w:tcPr>
            <w:tcW w:w="4425" w:type="dxa"/>
            <w:shd w:val="clear" w:color="auto" w:fill="FFFFFF"/>
          </w:tcPr>
          <w:p w:rsidR="00E27F08" w:rsidRPr="00DE482B" w:rsidRDefault="00843A51" w:rsidP="00843A51">
            <w:pPr>
              <w:pStyle w:val="1"/>
              <w:jc w:val="center"/>
              <w:rPr>
                <w:rFonts w:cs="Times New Roman"/>
              </w:rPr>
            </w:pPr>
            <w:r w:rsidRPr="00DE482B">
              <w:rPr>
                <w:rFonts w:cs="Times New Roman"/>
                <w:color w:val="000000"/>
                <w:sz w:val="16"/>
                <w:szCs w:val="16"/>
              </w:rPr>
              <w:t>«ПОКУПЕЦЬ»</w:t>
            </w:r>
          </w:p>
          <w:tbl>
            <w:tblPr>
              <w:tblpPr w:leftFromText="180" w:rightFromText="180" w:vertAnchor="text" w:horzAnchor="margin" w:tblpXSpec="center" w:tblpY="308"/>
              <w:tblW w:w="0" w:type="auto"/>
              <w:tblBorders>
                <w:top w:val="nil"/>
                <w:left w:val="nil"/>
                <w:bottom w:val="nil"/>
                <w:right w:val="nil"/>
              </w:tblBorders>
              <w:tblLook w:val="0000" w:firstRow="0" w:lastRow="0" w:firstColumn="0" w:lastColumn="0" w:noHBand="0" w:noVBand="0"/>
            </w:tblPr>
            <w:tblGrid>
              <w:gridCol w:w="4170"/>
            </w:tblGrid>
            <w:tr w:rsidR="00114E9D" w:rsidRPr="00DE482B" w:rsidTr="00E27F08">
              <w:trPr>
                <w:trHeight w:val="568"/>
              </w:trPr>
              <w:tc>
                <w:tcPr>
                  <w:tcW w:w="4209" w:type="dxa"/>
                </w:tcPr>
                <w:p w:rsidR="00114E9D" w:rsidRPr="00DE482B" w:rsidRDefault="00114E9D" w:rsidP="00114E9D">
                  <w:pPr>
                    <w:pStyle w:val="af7"/>
                    <w:rPr>
                      <w:rFonts w:ascii="Times New Roman" w:hAnsi="Times New Roman"/>
                      <w:b/>
                      <w:color w:val="000000"/>
                      <w:sz w:val="16"/>
                      <w:szCs w:val="16"/>
                      <w:lang w:val="uk-UA"/>
                    </w:rPr>
                  </w:pPr>
                  <w:r w:rsidRPr="00DE482B">
                    <w:rPr>
                      <w:rFonts w:ascii="Times New Roman" w:hAnsi="Times New Roman"/>
                      <w:b/>
                      <w:color w:val="000000"/>
                      <w:sz w:val="16"/>
                      <w:szCs w:val="16"/>
                      <w:lang w:val="uk-UA"/>
                    </w:rPr>
                    <w:t>ЛКП «Муніципальна варта»</w:t>
                  </w:r>
                </w:p>
              </w:tc>
            </w:tr>
            <w:tr w:rsidR="00114E9D" w:rsidRPr="00DE482B" w:rsidTr="00E27F08">
              <w:trPr>
                <w:trHeight w:val="2794"/>
              </w:trPr>
              <w:tc>
                <w:tcPr>
                  <w:tcW w:w="4209" w:type="dxa"/>
                </w:tcPr>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Юр. Адреса: 79008, м. Львів, пр. Свободи, 24</w:t>
                  </w:r>
                </w:p>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 xml:space="preserve">Поштова адреса: 79005, м. Львів, вул. Зелена, 9  </w:t>
                  </w:r>
                </w:p>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 xml:space="preserve">р/р UA453204780000026001924858447 </w:t>
                  </w:r>
                </w:p>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АБ «УКРГАЗБАНК» м. Київ</w:t>
                  </w:r>
                </w:p>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МФО 320478</w:t>
                  </w:r>
                </w:p>
                <w:p w:rsidR="00114E9D" w:rsidRPr="00DE482B" w:rsidRDefault="00114E9D" w:rsidP="00114E9D">
                  <w:pPr>
                    <w:pStyle w:val="af7"/>
                    <w:rPr>
                      <w:rFonts w:ascii="Times New Roman" w:hAnsi="Times New Roman"/>
                      <w:color w:val="000000"/>
                      <w:sz w:val="16"/>
                      <w:szCs w:val="16"/>
                      <w:lang w:val="uk-UA"/>
                    </w:rPr>
                  </w:pPr>
                  <w:r w:rsidRPr="00DE482B">
                    <w:rPr>
                      <w:rFonts w:ascii="Times New Roman" w:hAnsi="Times New Roman"/>
                      <w:color w:val="000000"/>
                      <w:sz w:val="16"/>
                      <w:szCs w:val="16"/>
                      <w:lang w:val="uk-UA"/>
                    </w:rPr>
                    <w:t>ЄДРПОУ 32126676</w:t>
                  </w:r>
                  <w:r w:rsidR="002D10AD" w:rsidRPr="00DE482B">
                    <w:rPr>
                      <w:rFonts w:ascii="Times New Roman" w:hAnsi="Times New Roman"/>
                      <w:color w:val="000000"/>
                      <w:sz w:val="16"/>
                      <w:szCs w:val="16"/>
                      <w:lang w:val="uk-UA"/>
                    </w:rPr>
                    <w:t xml:space="preserve">    </w:t>
                  </w:r>
                  <w:r w:rsidRPr="00DE482B">
                    <w:rPr>
                      <w:rFonts w:ascii="Times New Roman" w:hAnsi="Times New Roman"/>
                      <w:color w:val="000000"/>
                      <w:sz w:val="16"/>
                      <w:szCs w:val="16"/>
                      <w:lang w:val="uk-UA"/>
                    </w:rPr>
                    <w:t>ІПН 321266713041</w:t>
                  </w:r>
                </w:p>
                <w:p w:rsidR="00114E9D" w:rsidRPr="00DE482B" w:rsidRDefault="00114E9D" w:rsidP="002D10AD">
                  <w:pPr>
                    <w:pStyle w:val="af7"/>
                    <w:rPr>
                      <w:rFonts w:ascii="Times New Roman" w:hAnsi="Times New Roman"/>
                      <w:color w:val="000000"/>
                      <w:sz w:val="16"/>
                      <w:szCs w:val="16"/>
                      <w:lang w:val="uk-UA"/>
                    </w:rPr>
                  </w:pPr>
                  <w:proofErr w:type="spellStart"/>
                  <w:r w:rsidRPr="00DE482B">
                    <w:rPr>
                      <w:rFonts w:ascii="Times New Roman" w:hAnsi="Times New Roman"/>
                      <w:color w:val="000000"/>
                      <w:sz w:val="16"/>
                      <w:szCs w:val="16"/>
                      <w:lang w:val="uk-UA"/>
                    </w:rPr>
                    <w:t>Св</w:t>
                  </w:r>
                  <w:proofErr w:type="spellEnd"/>
                  <w:r w:rsidRPr="00DE482B">
                    <w:rPr>
                      <w:rFonts w:ascii="Times New Roman" w:hAnsi="Times New Roman"/>
                      <w:color w:val="000000"/>
                      <w:sz w:val="16"/>
                      <w:szCs w:val="16"/>
                      <w:lang w:val="uk-UA"/>
                    </w:rPr>
                    <w:t>-во платника ПДВ 100019816</w:t>
                  </w:r>
                  <w:r w:rsidR="002D10AD" w:rsidRPr="00DE482B">
                    <w:rPr>
                      <w:rFonts w:ascii="Times New Roman" w:hAnsi="Times New Roman"/>
                      <w:color w:val="000000"/>
                      <w:sz w:val="16"/>
                      <w:szCs w:val="16"/>
                      <w:lang w:val="uk-UA"/>
                    </w:rPr>
                    <w:t xml:space="preserve">   </w:t>
                  </w:r>
                  <w:proofErr w:type="spellStart"/>
                  <w:r w:rsidRPr="00DE482B">
                    <w:rPr>
                      <w:rFonts w:ascii="Times New Roman" w:hAnsi="Times New Roman"/>
                      <w:sz w:val="16"/>
                      <w:szCs w:val="16"/>
                      <w:lang w:val="uk-UA"/>
                    </w:rPr>
                    <w:t>Тел</w:t>
                  </w:r>
                  <w:proofErr w:type="spellEnd"/>
                  <w:r w:rsidRPr="00DE482B">
                    <w:rPr>
                      <w:rFonts w:ascii="Times New Roman" w:hAnsi="Times New Roman"/>
                      <w:sz w:val="16"/>
                      <w:szCs w:val="16"/>
                      <w:lang w:val="uk-UA"/>
                    </w:rPr>
                    <w:t>.:  032-259-00-16</w:t>
                  </w:r>
                </w:p>
                <w:p w:rsidR="00114E9D" w:rsidRPr="00DE482B" w:rsidRDefault="00114E9D" w:rsidP="00114E9D">
                  <w:pPr>
                    <w:pStyle w:val="Default"/>
                    <w:rPr>
                      <w:sz w:val="16"/>
                      <w:szCs w:val="16"/>
                      <w:lang w:val="uk-UA"/>
                    </w:rPr>
                  </w:pPr>
                </w:p>
                <w:p w:rsidR="00114E9D" w:rsidRPr="00DE482B" w:rsidRDefault="00114E9D" w:rsidP="00114E9D">
                  <w:pPr>
                    <w:pStyle w:val="Default"/>
                    <w:rPr>
                      <w:b/>
                      <w:sz w:val="16"/>
                      <w:szCs w:val="16"/>
                      <w:lang w:val="uk-UA"/>
                    </w:rPr>
                  </w:pPr>
                  <w:r w:rsidRPr="00DE482B">
                    <w:rPr>
                      <w:b/>
                      <w:sz w:val="16"/>
                      <w:szCs w:val="16"/>
                      <w:lang w:val="uk-UA"/>
                    </w:rPr>
                    <w:t>Директор</w:t>
                  </w:r>
                </w:p>
                <w:p w:rsidR="00114E9D" w:rsidRPr="00DE482B" w:rsidRDefault="00114E9D" w:rsidP="00114E9D">
                  <w:pPr>
                    <w:pStyle w:val="Default"/>
                    <w:rPr>
                      <w:b/>
                      <w:sz w:val="16"/>
                      <w:szCs w:val="16"/>
                      <w:lang w:val="uk-UA"/>
                    </w:rPr>
                  </w:pPr>
                </w:p>
                <w:p w:rsidR="00114E9D" w:rsidRPr="00DE482B" w:rsidRDefault="00114E9D" w:rsidP="00114E9D">
                  <w:pPr>
                    <w:pStyle w:val="Default"/>
                    <w:rPr>
                      <w:sz w:val="16"/>
                      <w:szCs w:val="16"/>
                      <w:lang w:val="uk-UA"/>
                    </w:rPr>
                  </w:pPr>
                  <w:r w:rsidRPr="00DE482B">
                    <w:rPr>
                      <w:b/>
                      <w:sz w:val="16"/>
                      <w:szCs w:val="16"/>
                      <w:lang w:val="uk-UA"/>
                    </w:rPr>
                    <w:t>________________ / Потапенко А.Л. /</w:t>
                  </w:r>
                  <w:r w:rsidRPr="00DE482B">
                    <w:rPr>
                      <w:sz w:val="16"/>
                      <w:szCs w:val="16"/>
                      <w:lang w:val="uk-UA"/>
                    </w:rPr>
                    <w:t xml:space="preserve"> </w:t>
                  </w:r>
                </w:p>
              </w:tc>
            </w:tr>
          </w:tbl>
          <w:p w:rsidR="0071218F" w:rsidRPr="00DE482B" w:rsidRDefault="0071218F">
            <w:pPr>
              <w:pStyle w:val="2"/>
              <w:spacing w:before="0" w:after="0" w:line="100" w:lineRule="atLeast"/>
              <w:ind w:left="175" w:hanging="175"/>
              <w:jc w:val="left"/>
              <w:rPr>
                <w:rFonts w:ascii="Times New Roman" w:hAnsi="Times New Roman" w:cs="Times New Roman"/>
                <w:lang w:val="uk-UA"/>
              </w:rPr>
            </w:pPr>
          </w:p>
        </w:tc>
      </w:tr>
    </w:tbl>
    <w:p w:rsidR="00D75293" w:rsidRPr="00DE482B" w:rsidRDefault="00D75293" w:rsidP="00245974">
      <w:pPr>
        <w:rPr>
          <w:rFonts w:ascii="Times New Roman" w:hAnsi="Times New Roman" w:cs="Times New Roman"/>
          <w:lang w:val="ru-RU" w:eastAsia="en-US"/>
        </w:rPr>
      </w:pPr>
    </w:p>
    <w:sectPr w:rsidR="00D75293" w:rsidRPr="00DE482B">
      <w:footerReference w:type="default" r:id="rId7"/>
      <w:pgSz w:w="11906" w:h="16838"/>
      <w:pgMar w:top="454" w:right="1134" w:bottom="624"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810" w:rsidRDefault="00970810">
      <w:pPr>
        <w:spacing w:after="0" w:line="240" w:lineRule="auto"/>
      </w:pPr>
      <w:r>
        <w:separator/>
      </w:r>
    </w:p>
  </w:endnote>
  <w:endnote w:type="continuationSeparator" w:id="0">
    <w:p w:rsidR="00970810" w:rsidRDefault="009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eterburg">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503309"/>
      <w:docPartObj>
        <w:docPartGallery w:val="Page Numbers (Bottom of Page)"/>
        <w:docPartUnique/>
      </w:docPartObj>
    </w:sdtPr>
    <w:sdtEndPr>
      <w:rPr>
        <w:rFonts w:asciiTheme="majorHAnsi" w:hAnsiTheme="majorHAnsi" w:cstheme="majorHAnsi"/>
        <w:sz w:val="16"/>
        <w:szCs w:val="16"/>
      </w:rPr>
    </w:sdtEndPr>
    <w:sdtContent>
      <w:p w:rsidR="00D75293" w:rsidRPr="00D75293" w:rsidRDefault="00D75293">
        <w:pPr>
          <w:pStyle w:val="af0"/>
          <w:jc w:val="center"/>
          <w:rPr>
            <w:rFonts w:asciiTheme="majorHAnsi" w:hAnsiTheme="majorHAnsi" w:cstheme="majorHAnsi"/>
            <w:sz w:val="16"/>
            <w:szCs w:val="16"/>
          </w:rPr>
        </w:pPr>
        <w:r w:rsidRPr="00D75293">
          <w:rPr>
            <w:rFonts w:asciiTheme="majorHAnsi" w:hAnsiTheme="majorHAnsi" w:cstheme="majorHAnsi"/>
            <w:sz w:val="16"/>
            <w:szCs w:val="16"/>
          </w:rPr>
          <w:fldChar w:fldCharType="begin"/>
        </w:r>
        <w:r w:rsidRPr="00D75293">
          <w:rPr>
            <w:rFonts w:asciiTheme="majorHAnsi" w:hAnsiTheme="majorHAnsi" w:cstheme="majorHAnsi"/>
            <w:sz w:val="16"/>
            <w:szCs w:val="16"/>
          </w:rPr>
          <w:instrText>PAGE   \* MERGEFORMAT</w:instrText>
        </w:r>
        <w:r w:rsidRPr="00D75293">
          <w:rPr>
            <w:rFonts w:asciiTheme="majorHAnsi" w:hAnsiTheme="majorHAnsi" w:cstheme="majorHAnsi"/>
            <w:sz w:val="16"/>
            <w:szCs w:val="16"/>
          </w:rPr>
          <w:fldChar w:fldCharType="separate"/>
        </w:r>
        <w:r w:rsidRPr="00D75293">
          <w:rPr>
            <w:rFonts w:asciiTheme="majorHAnsi" w:hAnsiTheme="majorHAnsi" w:cstheme="majorHAnsi"/>
            <w:sz w:val="16"/>
            <w:szCs w:val="16"/>
          </w:rPr>
          <w:t>2</w:t>
        </w:r>
        <w:r w:rsidRPr="00D75293">
          <w:rPr>
            <w:rFonts w:asciiTheme="majorHAnsi" w:hAnsiTheme="majorHAnsi" w:cstheme="majorHAnsi"/>
            <w:sz w:val="16"/>
            <w:szCs w:val="16"/>
          </w:rPr>
          <w:fldChar w:fldCharType="end"/>
        </w:r>
      </w:p>
    </w:sdtContent>
  </w:sdt>
  <w:p w:rsidR="0071218F" w:rsidRDefault="0071218F">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810" w:rsidRDefault="00970810">
      <w:pPr>
        <w:spacing w:after="0" w:line="240" w:lineRule="auto"/>
      </w:pPr>
      <w:r>
        <w:separator/>
      </w:r>
    </w:p>
  </w:footnote>
  <w:footnote w:type="continuationSeparator" w:id="0">
    <w:p w:rsidR="00970810" w:rsidRDefault="00970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8F"/>
    <w:rsid w:val="00052FCE"/>
    <w:rsid w:val="00077E42"/>
    <w:rsid w:val="000B0867"/>
    <w:rsid w:val="00114E9D"/>
    <w:rsid w:val="001D4F9A"/>
    <w:rsid w:val="0021254B"/>
    <w:rsid w:val="002318C9"/>
    <w:rsid w:val="00245974"/>
    <w:rsid w:val="002D10AD"/>
    <w:rsid w:val="00356F6A"/>
    <w:rsid w:val="003665A9"/>
    <w:rsid w:val="003D7EB4"/>
    <w:rsid w:val="004126B9"/>
    <w:rsid w:val="00420A3B"/>
    <w:rsid w:val="005E4AB5"/>
    <w:rsid w:val="00691CBF"/>
    <w:rsid w:val="0071218F"/>
    <w:rsid w:val="00843A51"/>
    <w:rsid w:val="00956714"/>
    <w:rsid w:val="00970810"/>
    <w:rsid w:val="00A14928"/>
    <w:rsid w:val="00A572BA"/>
    <w:rsid w:val="00C777AB"/>
    <w:rsid w:val="00D75293"/>
    <w:rsid w:val="00DE482B"/>
    <w:rsid w:val="00E21596"/>
    <w:rsid w:val="00E27F08"/>
    <w:rsid w:val="00E9131C"/>
    <w:rsid w:val="00F26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1B70"/>
  <w15:docId w15:val="{73B95CF6-F66A-4656-A032-4345F071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uiPriority w:val="9"/>
    <w:qFormat/>
    <w:pPr>
      <w:keepNext/>
      <w:spacing w:line="100" w:lineRule="atLeast"/>
      <w:outlineLvl w:val="0"/>
    </w:pPr>
    <w:rPr>
      <w:rFonts w:eastAsia="Times New Roman"/>
      <w:b/>
      <w:sz w:val="20"/>
      <w:szCs w:val="20"/>
      <w:lang w:val="uk-UA" w:eastAsia="ru-RU"/>
    </w:rPr>
  </w:style>
  <w:style w:type="paragraph" w:styleId="2">
    <w:name w:val="heading 2"/>
    <w:basedOn w:val="a0"/>
    <w:uiPriority w:val="9"/>
    <w:unhideWhenUsed/>
    <w:qFormat/>
    <w:pPr>
      <w:keepNext/>
      <w:spacing w:before="240" w:after="60"/>
      <w:outlineLvl w:val="1"/>
    </w:pPr>
    <w:rPr>
      <w:rFonts w:ascii="Arial" w:hAnsi="Arial" w:cs="Arial"/>
      <w:b/>
      <w:bCs/>
      <w:i/>
      <w:iCs/>
      <w:sz w:val="28"/>
      <w:szCs w:val="28"/>
    </w:rPr>
  </w:style>
  <w:style w:type="paragraph" w:styleId="3">
    <w:name w:val="heading 3"/>
    <w:basedOn w:val="a0"/>
    <w:uiPriority w:val="9"/>
    <w:unhideWhenUsed/>
    <w:qFormat/>
    <w:pPr>
      <w:keepNext/>
      <w:spacing w:before="240" w:after="60"/>
      <w:outlineLvl w:val="2"/>
    </w:pPr>
    <w:rPr>
      <w:rFonts w:ascii="Arial" w:hAnsi="Arial" w:cs="Arial"/>
      <w:b/>
      <w:bCs/>
      <w:sz w:val="26"/>
      <w:szCs w:val="26"/>
    </w:rPr>
  </w:style>
  <w:style w:type="paragraph" w:styleId="4">
    <w:name w:val="heading 4"/>
    <w:basedOn w:val="a0"/>
    <w:uiPriority w:val="9"/>
    <w:unhideWhenUsed/>
    <w:qFormat/>
    <w:pPr>
      <w:keepNext/>
      <w:keepLines/>
      <w:spacing w:before="200"/>
      <w:outlineLvl w:val="3"/>
    </w:pPr>
    <w:rPr>
      <w:rFonts w:ascii="Lucida Sans" w:hAnsi="Lucida Sans"/>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spacing w:after="0" w:line="276" w:lineRule="auto"/>
      <w:jc w:val="both"/>
    </w:pPr>
    <w:rPr>
      <w:rFonts w:ascii="Times New Roman" w:eastAsia="Calibri" w:hAnsi="Times New Roman" w:cs="Calibri"/>
      <w:color w:val="00000A"/>
      <w:sz w:val="24"/>
      <w:szCs w:val="24"/>
      <w:lang w:val="ru-RU" w:eastAsia="en-US"/>
    </w:rPr>
  </w:style>
  <w:style w:type="character" w:customStyle="1" w:styleId="10">
    <w:name w:val="Заголовок 1 Знак"/>
    <w:basedOn w:val="a1"/>
    <w:rPr>
      <w:rFonts w:ascii="Times New Roman" w:eastAsia="Times New Roman" w:hAnsi="Times New Roman" w:cs="Times New Roman"/>
      <w:b/>
      <w:sz w:val="24"/>
      <w:szCs w:val="20"/>
      <w:lang w:val="uk-UA" w:eastAsia="ru-RU"/>
    </w:rPr>
  </w:style>
  <w:style w:type="character" w:customStyle="1" w:styleId="20">
    <w:name w:val="Заголовок 2 Знак"/>
    <w:basedOn w:val="a1"/>
    <w:rPr>
      <w:rFonts w:ascii="Arial" w:eastAsia="Calibri" w:hAnsi="Arial" w:cs="Arial"/>
      <w:b/>
      <w:bCs/>
      <w:i/>
      <w:iCs/>
      <w:sz w:val="28"/>
      <w:szCs w:val="28"/>
    </w:rPr>
  </w:style>
  <w:style w:type="character" w:customStyle="1" w:styleId="30">
    <w:name w:val="Заголовок 3 Знак"/>
    <w:basedOn w:val="a1"/>
    <w:rPr>
      <w:rFonts w:ascii="Arial" w:eastAsia="Calibri" w:hAnsi="Arial" w:cs="Arial"/>
      <w:b/>
      <w:bCs/>
      <w:sz w:val="26"/>
      <w:szCs w:val="26"/>
    </w:rPr>
  </w:style>
  <w:style w:type="character" w:customStyle="1" w:styleId="-">
    <w:name w:val="Интернет-ссылка"/>
    <w:basedOn w:val="a1"/>
    <w:rPr>
      <w:color w:val="0000FF"/>
      <w:u w:val="single"/>
    </w:rPr>
  </w:style>
  <w:style w:type="character" w:customStyle="1" w:styleId="21">
    <w:name w:val="Основной текст 2 Знак"/>
    <w:basedOn w:val="a1"/>
    <w:rPr>
      <w:rFonts w:ascii="Peterburg" w:eastAsia="Times New Roman" w:hAnsi="Peterburg" w:cs="Times New Roman"/>
      <w:sz w:val="24"/>
      <w:szCs w:val="20"/>
      <w:lang w:val="uk-UA" w:eastAsia="ru-RU"/>
    </w:rPr>
  </w:style>
  <w:style w:type="character" w:customStyle="1" w:styleId="a4">
    <w:name w:val="Название Знак"/>
    <w:basedOn w:val="a1"/>
    <w:rPr>
      <w:rFonts w:ascii="Times New Roman" w:eastAsia="Times New Roman" w:hAnsi="Times New Roman" w:cs="Times New Roman"/>
      <w:sz w:val="24"/>
      <w:szCs w:val="20"/>
      <w:lang w:eastAsia="ru-RU"/>
    </w:rPr>
  </w:style>
  <w:style w:type="character" w:customStyle="1" w:styleId="a5">
    <w:name w:val="Нижний колонтитул Знак"/>
    <w:basedOn w:val="a1"/>
    <w:uiPriority w:val="99"/>
    <w:rPr>
      <w:rFonts w:ascii="Times New Roman" w:eastAsia="Calibri" w:hAnsi="Times New Roman" w:cs="Times New Roman"/>
      <w:sz w:val="24"/>
      <w:szCs w:val="24"/>
    </w:rPr>
  </w:style>
  <w:style w:type="character" w:styleId="a6">
    <w:name w:val="page number"/>
    <w:basedOn w:val="a1"/>
  </w:style>
  <w:style w:type="character" w:customStyle="1" w:styleId="a7">
    <w:name w:val="Текст выноски Знак"/>
    <w:basedOn w:val="a1"/>
    <w:rPr>
      <w:rFonts w:ascii="Tahoma" w:eastAsia="Calibri" w:hAnsi="Tahoma" w:cs="Tahoma"/>
      <w:sz w:val="16"/>
      <w:szCs w:val="16"/>
    </w:rPr>
  </w:style>
  <w:style w:type="character" w:customStyle="1" w:styleId="ListLabel1">
    <w:name w:val="ListLabel 1"/>
    <w:rPr>
      <w:sz w:val="16"/>
    </w:rPr>
  </w:style>
  <w:style w:type="character" w:customStyle="1" w:styleId="ListLabel2">
    <w:name w:val="ListLabel 2"/>
    <w:rPr>
      <w:sz w:val="16"/>
    </w:rPr>
  </w:style>
  <w:style w:type="character" w:customStyle="1" w:styleId="ListLabel3">
    <w:name w:val="ListLabel 3"/>
    <w:rPr>
      <w:sz w:val="16"/>
    </w:rPr>
  </w:style>
  <w:style w:type="character" w:customStyle="1" w:styleId="ListLabel4">
    <w:name w:val="ListLabel 4"/>
    <w:rPr>
      <w:sz w:val="16"/>
    </w:rPr>
  </w:style>
  <w:style w:type="character" w:customStyle="1" w:styleId="ListLabel5">
    <w:name w:val="ListLabel 5"/>
    <w:rPr>
      <w:rFonts w:ascii="Calibri" w:hAnsi="Calibri" w:cs="Calibri"/>
      <w:b/>
      <w:sz w:val="16"/>
      <w:szCs w:val="16"/>
      <w:lang w:val="uk-UA"/>
    </w:rPr>
  </w:style>
  <w:style w:type="character" w:customStyle="1" w:styleId="a8">
    <w:name w:val="Гіперпосилання"/>
    <w:rPr>
      <w:color w:val="000080"/>
      <w:u w:val="single"/>
    </w:rPr>
  </w:style>
  <w:style w:type="character" w:customStyle="1" w:styleId="ListLabel6">
    <w:name w:val="ListLabel 6"/>
    <w:rPr>
      <w:rFonts w:ascii="Calibri" w:hAnsi="Calibri" w:cs="Calibri"/>
      <w:b/>
      <w:sz w:val="16"/>
      <w:szCs w:val="16"/>
      <w:lang w:val="uk-UA"/>
    </w:rPr>
  </w:style>
  <w:style w:type="character" w:customStyle="1" w:styleId="ListLabel7">
    <w:name w:val="ListLabel 7"/>
    <w:rPr>
      <w:rFonts w:ascii="Calibri" w:hAnsi="Calibri" w:cs="Calibri"/>
      <w:b/>
      <w:sz w:val="16"/>
      <w:szCs w:val="16"/>
      <w:lang w:val="uk-UA"/>
    </w:rPr>
  </w:style>
  <w:style w:type="character" w:customStyle="1" w:styleId="ListLabel8">
    <w:name w:val="ListLabel 8"/>
    <w:rPr>
      <w:rFonts w:ascii="Calibri" w:hAnsi="Calibri" w:cs="Calibri"/>
      <w:b/>
      <w:sz w:val="16"/>
      <w:szCs w:val="16"/>
      <w:lang w:val="uk-UA"/>
    </w:rPr>
  </w:style>
  <w:style w:type="character" w:customStyle="1" w:styleId="ListLabel9">
    <w:name w:val="ListLabel 9"/>
    <w:rPr>
      <w:rFonts w:ascii="Calibri" w:hAnsi="Calibri" w:cs="Calibri"/>
      <w:b/>
      <w:sz w:val="16"/>
      <w:szCs w:val="16"/>
      <w:lang w:val="uk-UA"/>
    </w:rPr>
  </w:style>
  <w:style w:type="character" w:customStyle="1" w:styleId="ListLabel10">
    <w:name w:val="ListLabel 10"/>
    <w:rPr>
      <w:rFonts w:ascii="Calibri" w:hAnsi="Calibri" w:cs="Calibri"/>
      <w:b/>
      <w:sz w:val="16"/>
      <w:szCs w:val="16"/>
      <w:lang w:val="uk-UA"/>
    </w:rPr>
  </w:style>
  <w:style w:type="paragraph" w:styleId="a9">
    <w:name w:val="Title"/>
    <w:basedOn w:val="a0"/>
    <w:next w:val="aa"/>
    <w:uiPriority w:val="10"/>
    <w:qFormat/>
    <w:pPr>
      <w:keepNext/>
      <w:spacing w:before="240" w:after="120"/>
    </w:pPr>
    <w:rPr>
      <w:rFonts w:ascii="Liberation Sans" w:eastAsia="Arial Unicode MS" w:hAnsi="Liberation Sans" w:cs="Mangal"/>
      <w:sz w:val="28"/>
      <w:szCs w:val="28"/>
    </w:rPr>
  </w:style>
  <w:style w:type="paragraph" w:styleId="aa">
    <w:name w:val="Body Text"/>
    <w:basedOn w:val="a0"/>
    <w:pPr>
      <w:spacing w:after="140" w:line="288" w:lineRule="auto"/>
    </w:pPr>
  </w:style>
  <w:style w:type="paragraph" w:styleId="ab">
    <w:name w:val="List"/>
    <w:basedOn w:val="a0"/>
    <w:pPr>
      <w:widowControl w:val="0"/>
      <w:jc w:val="left"/>
    </w:pPr>
    <w:rPr>
      <w:rFonts w:ascii="Calibri" w:hAnsi="Calibri"/>
      <w:szCs w:val="22"/>
    </w:rPr>
  </w:style>
  <w:style w:type="paragraph" w:customStyle="1" w:styleId="ac">
    <w:name w:val="Название"/>
    <w:basedOn w:val="a0"/>
    <w:pPr>
      <w:suppressLineNumbers/>
      <w:spacing w:before="120" w:after="120"/>
    </w:pPr>
    <w:rPr>
      <w:rFonts w:cs="Mangal"/>
      <w:i/>
      <w:iCs/>
    </w:rPr>
  </w:style>
  <w:style w:type="paragraph" w:styleId="ad">
    <w:name w:val="index heading"/>
    <w:basedOn w:val="a0"/>
    <w:pPr>
      <w:suppressLineNumbers/>
    </w:pPr>
    <w:rPr>
      <w:rFonts w:cs="Mangal"/>
    </w:rPr>
  </w:style>
  <w:style w:type="paragraph" w:customStyle="1" w:styleId="ae">
    <w:name w:val="Покажчик"/>
    <w:basedOn w:val="a0"/>
    <w:pPr>
      <w:suppressLineNumbers/>
    </w:pPr>
    <w:rPr>
      <w:rFonts w:cs="Arial"/>
    </w:rPr>
  </w:style>
  <w:style w:type="paragraph" w:styleId="22">
    <w:name w:val="Body Text 2"/>
    <w:basedOn w:val="a0"/>
    <w:pPr>
      <w:spacing w:line="100" w:lineRule="atLeast"/>
    </w:pPr>
    <w:rPr>
      <w:rFonts w:ascii="Peterburg" w:eastAsia="Times New Roman" w:hAnsi="Peterburg"/>
      <w:sz w:val="20"/>
      <w:szCs w:val="20"/>
      <w:lang w:val="uk-UA" w:eastAsia="ru-RU"/>
    </w:rPr>
  </w:style>
  <w:style w:type="paragraph" w:customStyle="1" w:styleId="af">
    <w:name w:val="Заглавие"/>
    <w:basedOn w:val="a0"/>
    <w:pPr>
      <w:spacing w:line="100" w:lineRule="atLeast"/>
      <w:jc w:val="center"/>
    </w:pPr>
    <w:rPr>
      <w:rFonts w:eastAsia="Times New Roman"/>
      <w:sz w:val="20"/>
      <w:szCs w:val="20"/>
      <w:lang w:eastAsia="ru-RU"/>
    </w:rPr>
  </w:style>
  <w:style w:type="paragraph" w:styleId="af0">
    <w:name w:val="footer"/>
    <w:basedOn w:val="a0"/>
    <w:uiPriority w:val="99"/>
    <w:pPr>
      <w:tabs>
        <w:tab w:val="center" w:pos="4677"/>
        <w:tab w:val="right" w:pos="9355"/>
      </w:tabs>
    </w:pPr>
  </w:style>
  <w:style w:type="paragraph" w:styleId="af1">
    <w:name w:val="List Paragraph"/>
    <w:basedOn w:val="a0"/>
    <w:pPr>
      <w:ind w:left="720"/>
      <w:contextualSpacing/>
    </w:pPr>
  </w:style>
  <w:style w:type="paragraph" w:styleId="af2">
    <w:name w:val="Balloon Text"/>
    <w:basedOn w:val="a0"/>
    <w:pPr>
      <w:spacing w:line="100" w:lineRule="atLeast"/>
    </w:pPr>
    <w:rPr>
      <w:rFonts w:ascii="Tahoma" w:hAnsi="Tahoma" w:cs="Tahoma"/>
      <w:sz w:val="16"/>
      <w:szCs w:val="16"/>
    </w:rPr>
  </w:style>
  <w:style w:type="paragraph" w:customStyle="1" w:styleId="af3">
    <w:name w:val="Содержимое таблицы"/>
    <w:basedOn w:val="a0"/>
  </w:style>
  <w:style w:type="paragraph" w:customStyle="1" w:styleId="af4">
    <w:name w:val="Заголовок таблицы"/>
    <w:basedOn w:val="af3"/>
  </w:style>
  <w:style w:type="paragraph" w:customStyle="1" w:styleId="af5">
    <w:name w:val="Вміст таблиці"/>
    <w:basedOn w:val="a0"/>
    <w:pPr>
      <w:suppressLineNumbers/>
    </w:pPr>
  </w:style>
  <w:style w:type="paragraph" w:customStyle="1" w:styleId="af6">
    <w:name w:val="Заголовок таблиці"/>
    <w:basedOn w:val="af5"/>
    <w:pPr>
      <w:jc w:val="center"/>
    </w:pPr>
    <w:rPr>
      <w:b/>
      <w:bCs/>
    </w:rPr>
  </w:style>
  <w:style w:type="paragraph" w:styleId="af7">
    <w:name w:val="No Spacing"/>
    <w:uiPriority w:val="1"/>
    <w:qFormat/>
    <w:rsid w:val="00114E9D"/>
    <w:pPr>
      <w:spacing w:after="0" w:line="240" w:lineRule="auto"/>
    </w:pPr>
    <w:rPr>
      <w:rFonts w:ascii="Calibri" w:eastAsia="Calibri" w:hAnsi="Calibri" w:cs="Times New Roman"/>
      <w:lang w:val="ru-RU" w:eastAsia="en-US"/>
    </w:rPr>
  </w:style>
  <w:style w:type="paragraph" w:customStyle="1" w:styleId="Default">
    <w:name w:val="Default"/>
    <w:rsid w:val="00114E9D"/>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paragraph" w:styleId="af8">
    <w:name w:val="header"/>
    <w:basedOn w:val="a"/>
    <w:link w:val="af9"/>
    <w:uiPriority w:val="99"/>
    <w:unhideWhenUsed/>
    <w:rsid w:val="00D75293"/>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D7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4C06-AE58-44D4-AF11-32276A80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6863</Words>
  <Characters>3912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Lawyer</cp:lastModifiedBy>
  <cp:revision>5</cp:revision>
  <cp:lastPrinted>2022-08-03T07:47:00Z</cp:lastPrinted>
  <dcterms:created xsi:type="dcterms:W3CDTF">2022-08-03T06:44:00Z</dcterms:created>
  <dcterms:modified xsi:type="dcterms:W3CDTF">2022-08-03T08:41:00Z</dcterms:modified>
  <dc:language>ru</dc:language>
</cp:coreProperties>
</file>