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69A0" w14:textId="77777777" w:rsidR="001026FD" w:rsidRPr="0043382C" w:rsidRDefault="001026FD" w:rsidP="001026FD">
      <w:pPr>
        <w:spacing w:line="240" w:lineRule="auto"/>
        <w:jc w:val="center"/>
        <w:rPr>
          <w:rFonts w:ascii="Times New Roman" w:eastAsia="Calibri" w:hAnsi="Times New Roman" w:cs="Times New Roman"/>
          <w:b/>
          <w:sz w:val="24"/>
          <w:szCs w:val="24"/>
          <w:lang w:val="uk-UA"/>
        </w:rPr>
      </w:pPr>
      <w:r>
        <w:rPr>
          <w:rFonts w:ascii="Times New Roman" w:eastAsia="Times New Roman" w:hAnsi="Times New Roman" w:cs="Times New Roman"/>
          <w:b/>
          <w:sz w:val="24"/>
          <w:szCs w:val="24"/>
          <w:lang w:val="uk-UA"/>
        </w:rPr>
        <w:t>ІЗМАЇЛЬСЬКЕ УПРАВЛІННЯ ВОДНОГО ГОСПОДАРСТВА</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3827"/>
      </w:tblGrid>
      <w:tr w:rsidR="00881751" w:rsidRPr="0043382C" w14:paraId="51BB6AEC" w14:textId="77777777" w:rsidTr="00E875C5">
        <w:tc>
          <w:tcPr>
            <w:tcW w:w="5774" w:type="dxa"/>
            <w:tcBorders>
              <w:top w:val="nil"/>
              <w:left w:val="nil"/>
              <w:bottom w:val="nil"/>
              <w:right w:val="nil"/>
            </w:tcBorders>
          </w:tcPr>
          <w:p w14:paraId="4DC7070D" w14:textId="77777777" w:rsidR="00881751" w:rsidRPr="0043382C" w:rsidRDefault="00881751" w:rsidP="00E875C5">
            <w:pPr>
              <w:spacing w:line="240" w:lineRule="auto"/>
              <w:rPr>
                <w:rFonts w:ascii="Times New Roman" w:eastAsia="Times New Roman" w:hAnsi="Times New Roman" w:cs="Times New Roman"/>
                <w:b/>
                <w:bCs/>
                <w:sz w:val="24"/>
                <w:szCs w:val="24"/>
                <w:lang w:val="uk-UA"/>
              </w:rPr>
            </w:pPr>
          </w:p>
        </w:tc>
        <w:tc>
          <w:tcPr>
            <w:tcW w:w="3827" w:type="dxa"/>
            <w:tcBorders>
              <w:top w:val="nil"/>
              <w:left w:val="nil"/>
              <w:bottom w:val="nil"/>
              <w:right w:val="nil"/>
            </w:tcBorders>
          </w:tcPr>
          <w:p w14:paraId="67665529" w14:textId="77777777" w:rsidR="00881751" w:rsidRPr="0043382C" w:rsidRDefault="00881751" w:rsidP="00E875C5">
            <w:pPr>
              <w:spacing w:line="240" w:lineRule="auto"/>
              <w:rPr>
                <w:rFonts w:ascii="Times New Roman" w:eastAsia="Times New Roman" w:hAnsi="Times New Roman" w:cs="Times New Roman"/>
                <w:b/>
                <w:bCs/>
                <w:noProof/>
                <w:sz w:val="24"/>
                <w:szCs w:val="24"/>
                <w:lang w:val="uk-UA"/>
              </w:rPr>
            </w:pPr>
          </w:p>
          <w:p w14:paraId="5BDE051F" w14:textId="77777777" w:rsidR="00881751" w:rsidRPr="0043382C" w:rsidRDefault="00881751" w:rsidP="00E875C5">
            <w:pPr>
              <w:spacing w:line="240" w:lineRule="auto"/>
              <w:rPr>
                <w:rFonts w:ascii="Times New Roman" w:eastAsia="Times New Roman" w:hAnsi="Times New Roman" w:cs="Times New Roman"/>
                <w:b/>
                <w:bCs/>
                <w:noProof/>
                <w:sz w:val="24"/>
                <w:szCs w:val="24"/>
                <w:lang w:val="uk-UA"/>
              </w:rPr>
            </w:pPr>
          </w:p>
          <w:p w14:paraId="6F77606F" w14:textId="77777777" w:rsidR="00881751" w:rsidRPr="0043382C" w:rsidRDefault="00881751" w:rsidP="00E875C5">
            <w:pPr>
              <w:spacing w:line="240" w:lineRule="auto"/>
              <w:rPr>
                <w:rFonts w:ascii="Times New Roman" w:eastAsia="Times New Roman" w:hAnsi="Times New Roman" w:cs="Times New Roman"/>
                <w:b/>
                <w:bCs/>
                <w:noProof/>
                <w:sz w:val="24"/>
                <w:szCs w:val="24"/>
                <w:lang w:val="uk-UA"/>
              </w:rPr>
            </w:pPr>
            <w:r w:rsidRPr="0043382C">
              <w:rPr>
                <w:rFonts w:ascii="Times New Roman" w:eastAsia="Times New Roman" w:hAnsi="Times New Roman" w:cs="Times New Roman"/>
                <w:b/>
                <w:bCs/>
                <w:noProof/>
                <w:sz w:val="24"/>
                <w:szCs w:val="24"/>
                <w:lang w:val="uk-UA"/>
              </w:rPr>
              <w:t>ЗАТВЕРДЖЕНО</w:t>
            </w:r>
          </w:p>
        </w:tc>
      </w:tr>
      <w:tr w:rsidR="00881751" w:rsidRPr="0043382C" w14:paraId="472E905E" w14:textId="77777777" w:rsidTr="00E875C5">
        <w:tc>
          <w:tcPr>
            <w:tcW w:w="5774" w:type="dxa"/>
            <w:tcBorders>
              <w:top w:val="nil"/>
              <w:left w:val="nil"/>
              <w:bottom w:val="nil"/>
              <w:right w:val="nil"/>
            </w:tcBorders>
          </w:tcPr>
          <w:p w14:paraId="1E01CF74" w14:textId="77777777" w:rsidR="00881751" w:rsidRPr="0043382C" w:rsidRDefault="00881751" w:rsidP="00E875C5">
            <w:pPr>
              <w:spacing w:line="240" w:lineRule="auto"/>
              <w:rPr>
                <w:rFonts w:ascii="Times New Roman" w:eastAsia="Times New Roman" w:hAnsi="Times New Roman" w:cs="Times New Roman"/>
                <w:b/>
                <w:bCs/>
                <w:sz w:val="24"/>
                <w:szCs w:val="24"/>
                <w:lang w:val="uk-UA"/>
              </w:rPr>
            </w:pPr>
          </w:p>
        </w:tc>
        <w:tc>
          <w:tcPr>
            <w:tcW w:w="3827" w:type="dxa"/>
            <w:tcBorders>
              <w:top w:val="nil"/>
              <w:left w:val="nil"/>
              <w:bottom w:val="nil"/>
              <w:right w:val="nil"/>
            </w:tcBorders>
          </w:tcPr>
          <w:p w14:paraId="46806850" w14:textId="77777777" w:rsidR="00881751" w:rsidRPr="00364D3B" w:rsidRDefault="00881751" w:rsidP="00E875C5">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Уповноваженою особою</w:t>
            </w:r>
          </w:p>
        </w:tc>
      </w:tr>
      <w:tr w:rsidR="00881751" w:rsidRPr="0043382C" w14:paraId="71CFC4B3" w14:textId="77777777" w:rsidTr="00E875C5">
        <w:tc>
          <w:tcPr>
            <w:tcW w:w="5774" w:type="dxa"/>
            <w:tcBorders>
              <w:top w:val="nil"/>
              <w:left w:val="nil"/>
              <w:bottom w:val="nil"/>
              <w:right w:val="nil"/>
            </w:tcBorders>
          </w:tcPr>
          <w:p w14:paraId="60652EAD" w14:textId="77777777" w:rsidR="00881751" w:rsidRPr="0043382C" w:rsidRDefault="00881751" w:rsidP="00E875C5">
            <w:pPr>
              <w:spacing w:line="240" w:lineRule="auto"/>
              <w:rPr>
                <w:rFonts w:ascii="Times New Roman" w:eastAsia="Times New Roman" w:hAnsi="Times New Roman" w:cs="Times New Roman"/>
                <w:b/>
                <w:bCs/>
                <w:sz w:val="24"/>
                <w:szCs w:val="24"/>
                <w:lang w:val="uk-UA"/>
              </w:rPr>
            </w:pPr>
          </w:p>
        </w:tc>
        <w:tc>
          <w:tcPr>
            <w:tcW w:w="3827" w:type="dxa"/>
            <w:tcBorders>
              <w:top w:val="nil"/>
              <w:left w:val="nil"/>
              <w:bottom w:val="nil"/>
              <w:right w:val="nil"/>
            </w:tcBorders>
          </w:tcPr>
          <w:p w14:paraId="24BC9C75" w14:textId="1ABF5A69" w:rsidR="00881751" w:rsidRDefault="00881751" w:rsidP="00E875C5">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Протокол № </w:t>
            </w:r>
            <w:r w:rsidR="00EA11F4">
              <w:rPr>
                <w:rFonts w:ascii="Times New Roman" w:eastAsia="Times New Roman" w:hAnsi="Times New Roman" w:cs="Times New Roman"/>
                <w:bCs/>
                <w:sz w:val="24"/>
                <w:szCs w:val="24"/>
                <w:lang w:val="uk-UA"/>
              </w:rPr>
              <w:t>09-23</w:t>
            </w:r>
          </w:p>
          <w:p w14:paraId="72CB06C6" w14:textId="51A2C924" w:rsidR="00881751" w:rsidRPr="00364D3B" w:rsidRDefault="00881751" w:rsidP="00C146F8">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від </w:t>
            </w:r>
            <w:r w:rsidR="00EA11F4">
              <w:rPr>
                <w:rFonts w:ascii="Times New Roman" w:eastAsia="Times New Roman" w:hAnsi="Times New Roman" w:cs="Times New Roman"/>
                <w:bCs/>
                <w:sz w:val="24"/>
                <w:szCs w:val="24"/>
                <w:lang w:val="uk-UA"/>
              </w:rPr>
              <w:t>31.03</w:t>
            </w:r>
            <w:r w:rsidR="00741050">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202</w:t>
            </w:r>
            <w:r w:rsidR="00C146F8">
              <w:rPr>
                <w:rFonts w:ascii="Times New Roman" w:eastAsia="Times New Roman" w:hAnsi="Times New Roman" w:cs="Times New Roman"/>
                <w:bCs/>
                <w:sz w:val="24"/>
                <w:szCs w:val="24"/>
                <w:lang w:val="uk-UA"/>
              </w:rPr>
              <w:t>3</w:t>
            </w:r>
            <w:r>
              <w:rPr>
                <w:rFonts w:ascii="Times New Roman" w:eastAsia="Times New Roman" w:hAnsi="Times New Roman" w:cs="Times New Roman"/>
                <w:bCs/>
                <w:sz w:val="24"/>
                <w:szCs w:val="24"/>
                <w:lang w:val="uk-UA"/>
              </w:rPr>
              <w:t xml:space="preserve"> р.</w:t>
            </w:r>
          </w:p>
        </w:tc>
      </w:tr>
      <w:tr w:rsidR="00881751" w:rsidRPr="0043382C" w14:paraId="12B4BE0A" w14:textId="77777777" w:rsidTr="00E875C5">
        <w:tc>
          <w:tcPr>
            <w:tcW w:w="5774" w:type="dxa"/>
            <w:tcBorders>
              <w:top w:val="nil"/>
              <w:left w:val="nil"/>
              <w:bottom w:val="nil"/>
              <w:right w:val="nil"/>
            </w:tcBorders>
          </w:tcPr>
          <w:p w14:paraId="4ABA0116" w14:textId="77777777" w:rsidR="00881751" w:rsidRPr="0043382C" w:rsidRDefault="00881751" w:rsidP="00E875C5">
            <w:pPr>
              <w:spacing w:line="240" w:lineRule="auto"/>
              <w:rPr>
                <w:rFonts w:ascii="Times New Roman" w:eastAsia="Times New Roman" w:hAnsi="Times New Roman" w:cs="Times New Roman"/>
                <w:b/>
                <w:bCs/>
                <w:sz w:val="24"/>
                <w:szCs w:val="24"/>
                <w:lang w:val="uk-UA"/>
              </w:rPr>
            </w:pPr>
          </w:p>
        </w:tc>
        <w:tc>
          <w:tcPr>
            <w:tcW w:w="3827" w:type="dxa"/>
            <w:tcBorders>
              <w:top w:val="nil"/>
              <w:left w:val="nil"/>
              <w:bottom w:val="nil"/>
              <w:right w:val="nil"/>
            </w:tcBorders>
          </w:tcPr>
          <w:p w14:paraId="5CC87EC9" w14:textId="77777777" w:rsidR="00881751" w:rsidRPr="00364D3B" w:rsidRDefault="00881751" w:rsidP="00881751">
            <w:pPr>
              <w:spacing w:line="240" w:lineRule="auto"/>
              <w:rPr>
                <w:rFonts w:ascii="Times New Roman" w:eastAsia="Times New Roman" w:hAnsi="Times New Roman" w:cs="Times New Roman"/>
                <w:b/>
                <w:bCs/>
                <w:sz w:val="24"/>
                <w:szCs w:val="24"/>
                <w:lang w:val="uk-UA"/>
              </w:rPr>
            </w:pPr>
            <w:r w:rsidRPr="00364D3B">
              <w:rPr>
                <w:rFonts w:ascii="Times New Roman" w:eastAsia="Times New Roman" w:hAnsi="Times New Roman" w:cs="Times New Roman"/>
                <w:b/>
                <w:bCs/>
                <w:sz w:val="24"/>
                <w:szCs w:val="24"/>
                <w:lang w:val="uk-UA"/>
              </w:rPr>
              <w:t xml:space="preserve">______________ </w:t>
            </w:r>
            <w:r>
              <w:rPr>
                <w:rFonts w:ascii="Times New Roman" w:eastAsia="Times New Roman" w:hAnsi="Times New Roman" w:cs="Times New Roman"/>
                <w:b/>
                <w:bCs/>
                <w:sz w:val="24"/>
                <w:szCs w:val="24"/>
                <w:lang w:val="uk-UA"/>
              </w:rPr>
              <w:t>Ганна ШИЯН</w:t>
            </w:r>
          </w:p>
        </w:tc>
      </w:tr>
    </w:tbl>
    <w:p w14:paraId="3AEB3104" w14:textId="77777777" w:rsidR="00881751" w:rsidRPr="0043382C" w:rsidRDefault="00881751" w:rsidP="00881751">
      <w:pPr>
        <w:spacing w:line="240" w:lineRule="auto"/>
        <w:ind w:left="320"/>
        <w:jc w:val="center"/>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xml:space="preserve">                               М.П.  </w:t>
      </w:r>
    </w:p>
    <w:p w14:paraId="6BC446CF" w14:textId="77777777"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14:paraId="63DD63AA" w14:textId="77777777"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14:paraId="3F456353" w14:textId="77777777"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14:paraId="64003693" w14:textId="77777777"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14:paraId="773A93EB" w14:textId="77777777" w:rsidR="00835359" w:rsidRDefault="00835359" w:rsidP="00770359">
      <w:pPr>
        <w:spacing w:after="0" w:line="240" w:lineRule="auto"/>
        <w:jc w:val="center"/>
        <w:rPr>
          <w:rFonts w:ascii="Times New Roman" w:eastAsia="Times New Roman" w:hAnsi="Times New Roman" w:cs="Times New Roman"/>
          <w:b/>
          <w:bCs/>
          <w:color w:val="000000"/>
          <w:sz w:val="24"/>
          <w:szCs w:val="24"/>
          <w:lang w:val="uk-UA" w:eastAsia="ru-RU"/>
        </w:rPr>
      </w:pPr>
    </w:p>
    <w:p w14:paraId="1D499B81" w14:textId="77777777"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14:paraId="2BDF6487" w14:textId="77777777" w:rsidR="00465790" w:rsidRPr="00043F7F" w:rsidRDefault="00465790" w:rsidP="00770359">
      <w:pPr>
        <w:spacing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ТЕНДЕРНА ДОКУМЕНТАЦІЯ</w:t>
      </w:r>
    </w:p>
    <w:p w14:paraId="34205F84" w14:textId="77777777" w:rsidR="00C146F8" w:rsidRDefault="00465790" w:rsidP="00835359">
      <w:pPr>
        <w:spacing w:before="240" w:after="0" w:line="240" w:lineRule="auto"/>
        <w:jc w:val="center"/>
        <w:rPr>
          <w:rFonts w:ascii="Times New Roman" w:eastAsia="Times New Roman" w:hAnsi="Times New Roman" w:cs="Times New Roman"/>
          <w:b/>
          <w:sz w:val="24"/>
          <w:szCs w:val="24"/>
          <w:lang w:val="uk-UA"/>
        </w:rPr>
      </w:pPr>
      <w:r w:rsidRPr="00043F7F">
        <w:rPr>
          <w:rFonts w:ascii="Times New Roman" w:eastAsia="Times New Roman" w:hAnsi="Times New Roman" w:cs="Times New Roman"/>
          <w:color w:val="000000"/>
          <w:sz w:val="24"/>
          <w:szCs w:val="24"/>
          <w:lang w:val="uk-UA" w:eastAsia="ru-RU"/>
        </w:rPr>
        <w:t>по процедурі</w:t>
      </w:r>
      <w:r w:rsidRPr="00043F7F">
        <w:rPr>
          <w:rFonts w:ascii="Times New Roman" w:eastAsia="Times New Roman" w:hAnsi="Times New Roman" w:cs="Times New Roman"/>
          <w:b/>
          <w:bCs/>
          <w:color w:val="000000"/>
          <w:sz w:val="24"/>
          <w:szCs w:val="24"/>
          <w:lang w:val="uk-UA" w:eastAsia="ru-RU"/>
        </w:rPr>
        <w:t xml:space="preserve"> </w:t>
      </w:r>
      <w:r w:rsidR="00C146F8" w:rsidRPr="00F44A55">
        <w:rPr>
          <w:rFonts w:ascii="Times New Roman" w:eastAsia="Times New Roman" w:hAnsi="Times New Roman" w:cs="Times New Roman"/>
          <w:b/>
          <w:sz w:val="24"/>
          <w:szCs w:val="24"/>
        </w:rPr>
        <w:t xml:space="preserve">ВІДКРИТІ ТОРГИ (з </w:t>
      </w:r>
      <w:r w:rsidR="00C146F8" w:rsidRPr="00C146F8">
        <w:rPr>
          <w:rFonts w:ascii="Times New Roman" w:eastAsia="Times New Roman" w:hAnsi="Times New Roman" w:cs="Times New Roman"/>
          <w:b/>
          <w:sz w:val="24"/>
          <w:szCs w:val="24"/>
          <w:lang w:val="uk-UA"/>
        </w:rPr>
        <w:t>особливостями</w:t>
      </w:r>
      <w:r w:rsidR="00C146F8" w:rsidRPr="00F44A55">
        <w:rPr>
          <w:rFonts w:ascii="Times New Roman" w:eastAsia="Times New Roman" w:hAnsi="Times New Roman" w:cs="Times New Roman"/>
          <w:b/>
          <w:sz w:val="24"/>
          <w:szCs w:val="24"/>
        </w:rPr>
        <w:t>)</w:t>
      </w:r>
    </w:p>
    <w:p w14:paraId="58FD27F0" w14:textId="77777777" w:rsidR="00465790" w:rsidRDefault="00465790" w:rsidP="00835359">
      <w:pPr>
        <w:spacing w:before="240" w:after="0" w:line="240" w:lineRule="auto"/>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на закупівлю </w:t>
      </w:r>
      <w:r w:rsidR="009B1CFC" w:rsidRPr="00835359">
        <w:rPr>
          <w:rFonts w:ascii="Times New Roman" w:eastAsia="Times New Roman" w:hAnsi="Times New Roman" w:cs="Times New Roman"/>
          <w:color w:val="000000"/>
          <w:sz w:val="24"/>
          <w:szCs w:val="24"/>
          <w:lang w:val="uk-UA" w:eastAsia="ru-RU"/>
        </w:rPr>
        <w:t>т</w:t>
      </w:r>
      <w:r w:rsidRPr="00835359">
        <w:rPr>
          <w:rFonts w:ascii="Times New Roman" w:eastAsia="Times New Roman" w:hAnsi="Times New Roman" w:cs="Times New Roman"/>
          <w:color w:val="000000"/>
          <w:sz w:val="24"/>
          <w:szCs w:val="24"/>
          <w:lang w:val="uk-UA" w:eastAsia="ru-RU"/>
        </w:rPr>
        <w:t>овару</w:t>
      </w:r>
    </w:p>
    <w:p w14:paraId="02F20BFE" w14:textId="77777777" w:rsidR="00CF36D4" w:rsidRPr="00CF36D4" w:rsidRDefault="001026FD" w:rsidP="001026FD">
      <w:pPr>
        <w:spacing w:before="240" w:after="0" w:line="240" w:lineRule="auto"/>
        <w:jc w:val="center"/>
        <w:rPr>
          <w:rFonts w:ascii="Times New Roman" w:eastAsia="Times New Roman" w:hAnsi="Times New Roman" w:cs="Times New Roman"/>
          <w:b/>
          <w:color w:val="000000"/>
          <w:sz w:val="32"/>
          <w:szCs w:val="32"/>
          <w:lang w:val="uk-UA" w:eastAsia="ru-RU"/>
        </w:rPr>
      </w:pPr>
      <w:r w:rsidRPr="00CF36D4">
        <w:rPr>
          <w:rFonts w:ascii="Times New Roman" w:eastAsia="Times New Roman" w:hAnsi="Times New Roman" w:cs="Times New Roman"/>
          <w:b/>
          <w:color w:val="000000"/>
          <w:sz w:val="32"/>
          <w:szCs w:val="32"/>
          <w:lang w:val="uk-UA" w:eastAsia="ru-RU"/>
        </w:rPr>
        <w:t xml:space="preserve">Труби сталеві </w:t>
      </w:r>
    </w:p>
    <w:p w14:paraId="1AC2AEAC" w14:textId="77777777" w:rsidR="00465790" w:rsidRPr="00043F7F" w:rsidRDefault="001026FD" w:rsidP="001026FD">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код за ДК 021:2015:44160000-9  - </w:t>
      </w:r>
      <w:r w:rsidRPr="001026FD">
        <w:rPr>
          <w:rFonts w:ascii="Times New Roman" w:hAnsi="Times New Roman" w:cs="Times New Roman"/>
          <w:color w:val="000000"/>
          <w:sz w:val="24"/>
          <w:szCs w:val="24"/>
          <w:lang w:val="uk-UA"/>
        </w:rPr>
        <w:t>Магістралі, трубопроводи, труби, обсадні труби, тюбінги та супутні вироби</w:t>
      </w:r>
      <w:r>
        <w:rPr>
          <w:rFonts w:ascii="Segoe UI" w:hAnsi="Segoe UI" w:cs="Segoe UI"/>
          <w:color w:val="000000"/>
          <w:sz w:val="25"/>
          <w:szCs w:val="25"/>
        </w:rPr>
        <w:t> </w:t>
      </w:r>
      <w:r w:rsidR="00465790" w:rsidRPr="00043F7F">
        <w:rPr>
          <w:rFonts w:ascii="Times New Roman" w:eastAsia="Times New Roman" w:hAnsi="Times New Roman" w:cs="Times New Roman"/>
          <w:color w:val="000000"/>
          <w:sz w:val="24"/>
          <w:szCs w:val="24"/>
          <w:lang w:val="uk-UA" w:eastAsia="ru-RU"/>
        </w:rPr>
        <w:t> </w:t>
      </w:r>
    </w:p>
    <w:p w14:paraId="39B3B416"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3E1071EE"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7EF8B4F"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5BC012FD"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2A56413"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DFD29E2" w14:textId="77777777" w:rsidR="00465790" w:rsidRDefault="00465790" w:rsidP="00465790">
      <w:pPr>
        <w:spacing w:before="240" w:after="0" w:line="240" w:lineRule="auto"/>
        <w:rPr>
          <w:rFonts w:ascii="Times New Roman" w:eastAsia="Times New Roman" w:hAnsi="Times New Roman" w:cs="Times New Roman"/>
          <w:sz w:val="24"/>
          <w:szCs w:val="24"/>
          <w:lang w:val="uk-UA" w:eastAsia="ru-RU"/>
        </w:rPr>
      </w:pPr>
    </w:p>
    <w:p w14:paraId="043C9C0C" w14:textId="77777777" w:rsidR="001026FD" w:rsidRPr="00043F7F" w:rsidRDefault="001026FD" w:rsidP="00465790">
      <w:pPr>
        <w:spacing w:before="240" w:after="0" w:line="240" w:lineRule="auto"/>
        <w:rPr>
          <w:rFonts w:ascii="Times New Roman" w:eastAsia="Times New Roman" w:hAnsi="Times New Roman" w:cs="Times New Roman"/>
          <w:sz w:val="24"/>
          <w:szCs w:val="24"/>
          <w:lang w:val="uk-UA" w:eastAsia="ru-RU"/>
        </w:rPr>
      </w:pPr>
    </w:p>
    <w:p w14:paraId="243B1CC7" w14:textId="77777777"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CBBC69" w14:textId="77777777" w:rsidR="00835359" w:rsidRDefault="00835359" w:rsidP="00465790">
      <w:pPr>
        <w:spacing w:before="240" w:after="0" w:line="240" w:lineRule="auto"/>
        <w:rPr>
          <w:rFonts w:ascii="Times New Roman" w:eastAsia="Times New Roman" w:hAnsi="Times New Roman" w:cs="Times New Roman"/>
          <w:color w:val="000000"/>
          <w:sz w:val="24"/>
          <w:szCs w:val="24"/>
          <w:lang w:val="uk-UA" w:eastAsia="ru-RU"/>
        </w:rPr>
      </w:pPr>
    </w:p>
    <w:p w14:paraId="4507D1E0" w14:textId="77777777" w:rsidR="00835359" w:rsidRDefault="00835359" w:rsidP="00465790">
      <w:pPr>
        <w:spacing w:before="240" w:after="0" w:line="240" w:lineRule="auto"/>
        <w:rPr>
          <w:rFonts w:ascii="Times New Roman" w:eastAsia="Times New Roman" w:hAnsi="Times New Roman" w:cs="Times New Roman"/>
          <w:color w:val="000000"/>
          <w:sz w:val="24"/>
          <w:szCs w:val="24"/>
          <w:lang w:val="uk-UA" w:eastAsia="ru-RU"/>
        </w:rPr>
      </w:pPr>
    </w:p>
    <w:p w14:paraId="580B4E06"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14:paraId="44BD193E" w14:textId="77777777" w:rsidR="00465790" w:rsidRPr="009B1CFC"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9B1CFC">
        <w:rPr>
          <w:rFonts w:ascii="Times New Roman" w:eastAsia="Times New Roman" w:hAnsi="Times New Roman" w:cs="Times New Roman"/>
          <w:b/>
          <w:bCs/>
          <w:color w:val="000000"/>
          <w:sz w:val="24"/>
          <w:szCs w:val="24"/>
          <w:lang w:val="uk-UA" w:eastAsia="ru-RU"/>
        </w:rPr>
        <w:t xml:space="preserve">м. </w:t>
      </w:r>
      <w:r w:rsidR="001026FD">
        <w:rPr>
          <w:rFonts w:ascii="Times New Roman" w:eastAsia="Times New Roman" w:hAnsi="Times New Roman" w:cs="Times New Roman"/>
          <w:b/>
          <w:bCs/>
          <w:color w:val="000000"/>
          <w:sz w:val="24"/>
          <w:szCs w:val="24"/>
          <w:lang w:val="uk-UA" w:eastAsia="ru-RU"/>
        </w:rPr>
        <w:t>Ізмаїл</w:t>
      </w:r>
      <w:r w:rsidRPr="009B1CFC">
        <w:rPr>
          <w:rFonts w:ascii="Times New Roman" w:eastAsia="Times New Roman" w:hAnsi="Times New Roman" w:cs="Times New Roman"/>
          <w:b/>
          <w:bCs/>
          <w:color w:val="000000"/>
          <w:sz w:val="24"/>
          <w:szCs w:val="24"/>
          <w:lang w:val="uk-UA" w:eastAsia="ru-RU"/>
        </w:rPr>
        <w:t xml:space="preserve"> – 20</w:t>
      </w:r>
      <w:r w:rsidR="009B1CFC" w:rsidRPr="009B1CFC">
        <w:rPr>
          <w:rFonts w:ascii="Times New Roman" w:eastAsia="Times New Roman" w:hAnsi="Times New Roman" w:cs="Times New Roman"/>
          <w:b/>
          <w:bCs/>
          <w:color w:val="000000"/>
          <w:sz w:val="24"/>
          <w:szCs w:val="24"/>
          <w:lang w:val="uk-UA" w:eastAsia="ru-RU"/>
        </w:rPr>
        <w:t>2</w:t>
      </w:r>
      <w:r w:rsidR="00C146F8">
        <w:rPr>
          <w:rFonts w:ascii="Times New Roman" w:eastAsia="Times New Roman" w:hAnsi="Times New Roman" w:cs="Times New Roman"/>
          <w:b/>
          <w:bCs/>
          <w:color w:val="000000"/>
          <w:sz w:val="24"/>
          <w:szCs w:val="24"/>
          <w:lang w:val="uk-UA" w:eastAsia="ru-RU"/>
        </w:rPr>
        <w:t>3</w:t>
      </w:r>
      <w:r w:rsidRPr="009B1CFC">
        <w:rPr>
          <w:rFonts w:ascii="Times New Roman" w:eastAsia="Times New Roman" w:hAnsi="Times New Roman" w:cs="Times New Roman"/>
          <w:b/>
          <w:bCs/>
          <w:color w:val="000000"/>
          <w:sz w:val="24"/>
          <w:szCs w:val="24"/>
          <w:lang w:val="uk-UA" w:eastAsia="ru-RU"/>
        </w:rPr>
        <w:t xml:space="preserve"> рік</w:t>
      </w:r>
    </w:p>
    <w:p w14:paraId="257E29EE"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741B5118"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422B207B" w14:textId="77777777" w:rsidTr="003D14B3">
        <w:trPr>
          <w:trHeight w:val="416"/>
          <w:jc w:val="center"/>
        </w:trPr>
        <w:tc>
          <w:tcPr>
            <w:tcW w:w="704" w:type="dxa"/>
            <w:vAlign w:val="center"/>
          </w:tcPr>
          <w:p w14:paraId="57030A6A"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2AB378B9" w14:textId="7777777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64CDA877" w14:textId="77777777" w:rsidTr="003D14B3">
        <w:trPr>
          <w:trHeight w:val="411"/>
          <w:jc w:val="center"/>
        </w:trPr>
        <w:tc>
          <w:tcPr>
            <w:tcW w:w="704" w:type="dxa"/>
            <w:vAlign w:val="center"/>
          </w:tcPr>
          <w:p w14:paraId="0B89EF45"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45ACE2B6"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1482463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2D35DA81" w14:textId="77777777" w:rsidTr="00465790">
        <w:trPr>
          <w:trHeight w:val="1119"/>
          <w:jc w:val="center"/>
        </w:trPr>
        <w:tc>
          <w:tcPr>
            <w:tcW w:w="704" w:type="dxa"/>
          </w:tcPr>
          <w:p w14:paraId="40C4C54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57D226A3"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34212B3C" w14:textId="77777777" w:rsidR="00CF5E2C" w:rsidRPr="00CF5E2C" w:rsidRDefault="00CF5E2C" w:rsidP="00CF5E2C">
            <w:pPr>
              <w:jc w:val="both"/>
              <w:rPr>
                <w:rFonts w:ascii="Times New Roman" w:eastAsia="Times New Roman" w:hAnsi="Times New Roman" w:cs="Times New Roman"/>
                <w:sz w:val="24"/>
                <w:szCs w:val="24"/>
                <w:lang w:val="uk-UA"/>
              </w:rPr>
            </w:pPr>
            <w:r w:rsidRPr="00CF5E2C">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CF5E2C">
              <w:rPr>
                <w:rFonts w:ascii="Times New Roman" w:eastAsia="Times New Roman" w:hAnsi="Times New Roman" w:cs="Times New Roman"/>
                <w:sz w:val="24"/>
                <w:szCs w:val="24"/>
                <w:lang w:val="uk-UA"/>
              </w:rPr>
              <w:t>—</w:t>
            </w:r>
            <w:r w:rsidRPr="00CF5E2C">
              <w:rPr>
                <w:rFonts w:ascii="Times New Roman" w:eastAsia="Times New Roman" w:hAnsi="Times New Roman" w:cs="Times New Roman"/>
                <w:color w:val="000000"/>
                <w:sz w:val="24"/>
                <w:szCs w:val="24"/>
                <w:lang w:val="uk-UA"/>
              </w:rPr>
              <w:t xml:space="preserve"> Закон)</w:t>
            </w:r>
            <w:r w:rsidRPr="00CF5E2C">
              <w:rPr>
                <w:rFonts w:ascii="Times New Roman" w:eastAsia="Times New Roman" w:hAnsi="Times New Roman" w:cs="Times New Roman"/>
                <w:sz w:val="24"/>
                <w:szCs w:val="24"/>
                <w:lang w:val="uk-UA"/>
              </w:rPr>
              <w:t xml:space="preserve"> та Постанови КМУ від 12 жовтня 2022 р. №</w:t>
            </w:r>
            <w:r w:rsidRPr="00F44A55">
              <w:rPr>
                <w:rFonts w:ascii="Times New Roman" w:eastAsia="Times New Roman" w:hAnsi="Times New Roman" w:cs="Times New Roman"/>
                <w:sz w:val="24"/>
                <w:szCs w:val="24"/>
              </w:rPr>
              <w:t> </w:t>
            </w:r>
            <w:r w:rsidRPr="00CF5E2C">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7846579" w14:textId="77777777" w:rsidR="00465790" w:rsidRPr="00043F7F" w:rsidRDefault="00CF5E2C" w:rsidP="00CF5E2C">
            <w:pPr>
              <w:jc w:val="both"/>
              <w:rPr>
                <w:rFonts w:ascii="Times New Roman" w:hAnsi="Times New Roman" w:cs="Times New Roman"/>
                <w:sz w:val="24"/>
                <w:szCs w:val="24"/>
                <w:lang w:val="uk-UA"/>
              </w:rPr>
            </w:pPr>
            <w:r w:rsidRPr="00CF5E2C">
              <w:rPr>
                <w:rFonts w:ascii="Times New Roman" w:eastAsia="Times New Roman" w:hAnsi="Times New Roman" w:cs="Times New Roman"/>
                <w:color w:val="000000"/>
                <w:sz w:val="24"/>
                <w:szCs w:val="24"/>
                <w:lang w:val="uk-UA"/>
              </w:rPr>
              <w:t xml:space="preserve"> </w:t>
            </w:r>
            <w:r w:rsidRPr="00F44A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44A55">
              <w:rPr>
                <w:rFonts w:ascii="Times New Roman" w:eastAsia="Times New Roman" w:hAnsi="Times New Roman" w:cs="Times New Roman"/>
                <w:sz w:val="24"/>
                <w:szCs w:val="24"/>
              </w:rPr>
              <w:t>Особливостях.</w:t>
            </w:r>
          </w:p>
        </w:tc>
      </w:tr>
      <w:tr w:rsidR="00465790" w:rsidRPr="00043F7F" w14:paraId="0FB9F48A" w14:textId="77777777" w:rsidTr="00465790">
        <w:trPr>
          <w:trHeight w:val="1119"/>
          <w:jc w:val="center"/>
        </w:trPr>
        <w:tc>
          <w:tcPr>
            <w:tcW w:w="704" w:type="dxa"/>
          </w:tcPr>
          <w:p w14:paraId="060C50F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218B0639"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6D7A8129"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0599769B" w14:textId="77777777" w:rsidTr="00EE6323">
        <w:trPr>
          <w:trHeight w:val="1119"/>
          <w:jc w:val="center"/>
        </w:trPr>
        <w:tc>
          <w:tcPr>
            <w:tcW w:w="704" w:type="dxa"/>
          </w:tcPr>
          <w:p w14:paraId="6BE7024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18508909"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64A5ED51" w14:textId="77777777" w:rsidR="00465790" w:rsidRDefault="001026FD" w:rsidP="00030386">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ІЗМАЇЛЬСЬКЕ </w:t>
            </w:r>
            <w:r w:rsidR="00030386" w:rsidRPr="002942F0">
              <w:rPr>
                <w:rFonts w:ascii="Times New Roman" w:eastAsia="Times New Roman" w:hAnsi="Times New Roman" w:cs="Times New Roman"/>
                <w:b/>
                <w:bCs/>
                <w:color w:val="000000"/>
                <w:sz w:val="24"/>
                <w:szCs w:val="24"/>
                <w:lang w:val="uk-UA" w:eastAsia="ru-RU"/>
              </w:rPr>
              <w:t>УПРАВЛІННЯ ВОДНОГО ГОСПОДАРСТВА</w:t>
            </w:r>
          </w:p>
          <w:p w14:paraId="4C8E2E77" w14:textId="77777777" w:rsidR="001026FD" w:rsidRPr="00030386" w:rsidRDefault="001026FD" w:rsidP="00030386">
            <w:pPr>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t>Код ЄДРПОУ – 01034202 (надалі Замовник)</w:t>
            </w:r>
          </w:p>
        </w:tc>
      </w:tr>
      <w:tr w:rsidR="001026FD" w:rsidRPr="00215EF2" w14:paraId="129350D2" w14:textId="77777777" w:rsidTr="001026FD">
        <w:trPr>
          <w:trHeight w:val="861"/>
          <w:jc w:val="center"/>
        </w:trPr>
        <w:tc>
          <w:tcPr>
            <w:tcW w:w="704" w:type="dxa"/>
          </w:tcPr>
          <w:p w14:paraId="6B67D6F2" w14:textId="77777777" w:rsidR="001026FD" w:rsidRPr="00043F7F" w:rsidRDefault="001026FD"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09ADFC6D" w14:textId="77777777" w:rsidR="001026FD" w:rsidRPr="00043F7F" w:rsidRDefault="001026FD"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72B99479" w14:textId="77777777" w:rsidR="001026FD" w:rsidRDefault="001026FD" w:rsidP="000A1556">
            <w:pPr>
              <w:rPr>
                <w:rFonts w:ascii="Times New Roman" w:hAnsi="Times New Roman" w:cs="Times New Roman"/>
                <w:sz w:val="24"/>
                <w:szCs w:val="24"/>
                <w:lang w:val="uk-UA"/>
              </w:rPr>
            </w:pPr>
            <w:r>
              <w:rPr>
                <w:rFonts w:ascii="Times New Roman" w:hAnsi="Times New Roman" w:cs="Times New Roman"/>
                <w:sz w:val="24"/>
                <w:szCs w:val="24"/>
                <w:lang w:val="uk-UA"/>
              </w:rPr>
              <w:t>68600, вул.. Єдності, 7 А, м. Ізмаїл, Одеська область</w:t>
            </w:r>
          </w:p>
          <w:p w14:paraId="5481CC9C" w14:textId="77777777" w:rsidR="001026FD" w:rsidRPr="00364D3B" w:rsidRDefault="001026FD" w:rsidP="000A1556">
            <w:pPr>
              <w:rPr>
                <w:rFonts w:ascii="Times New Roman" w:hAnsi="Times New Roman" w:cs="Times New Roman"/>
                <w:sz w:val="24"/>
                <w:szCs w:val="24"/>
              </w:rPr>
            </w:pPr>
            <w:r>
              <w:rPr>
                <w:rFonts w:ascii="Times New Roman" w:hAnsi="Times New Roman" w:cs="Times New Roman"/>
                <w:sz w:val="24"/>
                <w:szCs w:val="24"/>
                <w:lang w:val="uk-UA"/>
              </w:rPr>
              <w:t>і</w:t>
            </w:r>
            <w:r>
              <w:rPr>
                <w:rFonts w:ascii="Times New Roman" w:hAnsi="Times New Roman" w:cs="Times New Roman"/>
                <w:sz w:val="24"/>
                <w:szCs w:val="24"/>
                <w:lang w:val="en-US"/>
              </w:rPr>
              <w:t>zm_uvg@ukr.net</w:t>
            </w:r>
          </w:p>
        </w:tc>
      </w:tr>
      <w:tr w:rsidR="00465790" w:rsidRPr="00030386" w14:paraId="4B971CBD" w14:textId="77777777" w:rsidTr="00EE6323">
        <w:trPr>
          <w:trHeight w:val="1119"/>
          <w:jc w:val="center"/>
        </w:trPr>
        <w:tc>
          <w:tcPr>
            <w:tcW w:w="704" w:type="dxa"/>
          </w:tcPr>
          <w:p w14:paraId="38903B17"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1037C10B"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5F574C0" w14:textId="77777777" w:rsidR="00881751" w:rsidRDefault="00881751" w:rsidP="00881751">
            <w:pPr>
              <w:jc w:val="both"/>
              <w:rPr>
                <w:rFonts w:ascii="Times New Roman" w:hAnsi="Times New Roman" w:cs="Times New Roman"/>
                <w:sz w:val="24"/>
                <w:szCs w:val="24"/>
                <w:lang w:val="uk-UA"/>
              </w:rPr>
            </w:pPr>
            <w:r w:rsidRPr="009D47FB">
              <w:rPr>
                <w:rFonts w:ascii="Times New Roman" w:hAnsi="Times New Roman"/>
                <w:sz w:val="24"/>
                <w:szCs w:val="24"/>
                <w:lang w:val="uk-UA"/>
              </w:rPr>
              <w:t>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 або до:</w:t>
            </w:r>
          </w:p>
          <w:p w14:paraId="748CB49A" w14:textId="77777777" w:rsidR="00881751" w:rsidRDefault="00881751" w:rsidP="00881751">
            <w:pPr>
              <w:jc w:val="both"/>
              <w:rPr>
                <w:rFonts w:ascii="Times New Roman" w:hAnsi="Times New Roman" w:cs="Times New Roman"/>
                <w:sz w:val="24"/>
                <w:szCs w:val="24"/>
                <w:lang w:val="uk-UA"/>
              </w:rPr>
            </w:pPr>
            <w:r w:rsidRPr="00304E10">
              <w:rPr>
                <w:rFonts w:ascii="Times New Roman" w:hAnsi="Times New Roman" w:cs="Times New Roman"/>
                <w:b/>
                <w:sz w:val="24"/>
                <w:szCs w:val="24"/>
                <w:lang w:val="uk-UA"/>
              </w:rPr>
              <w:t>Шиян Ганна Володимирівна</w:t>
            </w:r>
            <w:r>
              <w:rPr>
                <w:rFonts w:ascii="Times New Roman" w:hAnsi="Times New Roman" w:cs="Times New Roman"/>
                <w:sz w:val="24"/>
                <w:szCs w:val="24"/>
                <w:lang w:val="uk-UA"/>
              </w:rPr>
              <w:t xml:space="preserve"> – уповноважена особа,              </w:t>
            </w:r>
          </w:p>
          <w:p w14:paraId="54F96364" w14:textId="77777777" w:rsidR="00881751" w:rsidRDefault="00881751" w:rsidP="00881751">
            <w:pPr>
              <w:jc w:val="both"/>
              <w:rPr>
                <w:rFonts w:ascii="Times New Roman" w:hAnsi="Times New Roman" w:cs="Times New Roman"/>
                <w:sz w:val="24"/>
                <w:szCs w:val="24"/>
                <w:lang w:val="uk-UA"/>
              </w:rPr>
            </w:pPr>
            <w:r>
              <w:rPr>
                <w:rFonts w:ascii="Times New Roman" w:hAnsi="Times New Roman" w:cs="Times New Roman"/>
                <w:sz w:val="24"/>
                <w:szCs w:val="24"/>
                <w:lang w:val="uk-UA"/>
              </w:rPr>
              <w:t>тел.. 09</w:t>
            </w:r>
            <w:r w:rsidR="00333F44">
              <w:rPr>
                <w:rFonts w:ascii="Times New Roman" w:hAnsi="Times New Roman" w:cs="Times New Roman"/>
                <w:sz w:val="24"/>
                <w:szCs w:val="24"/>
                <w:lang w:val="uk-UA"/>
              </w:rPr>
              <w:t>67004015</w:t>
            </w:r>
            <w:r>
              <w:rPr>
                <w:rFonts w:ascii="Times New Roman" w:hAnsi="Times New Roman" w:cs="Times New Roman"/>
                <w:sz w:val="24"/>
                <w:szCs w:val="24"/>
                <w:lang w:val="uk-UA"/>
              </w:rPr>
              <w:t xml:space="preserve">, </w:t>
            </w:r>
          </w:p>
          <w:p w14:paraId="7E66DF72" w14:textId="77777777" w:rsidR="00465790" w:rsidRPr="00043F7F" w:rsidRDefault="00881751" w:rsidP="00881751">
            <w:pPr>
              <w:jc w:val="both"/>
              <w:rPr>
                <w:rFonts w:ascii="Times New Roman" w:hAnsi="Times New Roman" w:cs="Times New Roman"/>
                <w:sz w:val="24"/>
                <w:szCs w:val="24"/>
                <w:lang w:val="uk-UA"/>
              </w:rPr>
            </w:pPr>
            <w:r w:rsidRPr="0043382C">
              <w:rPr>
                <w:rFonts w:ascii="Times New Roman" w:hAnsi="Times New Roman" w:cs="Times New Roman"/>
                <w:sz w:val="24"/>
                <w:szCs w:val="24"/>
                <w:lang w:val="uk-UA"/>
              </w:rPr>
              <w:t xml:space="preserve">електронна адреса: </w:t>
            </w:r>
            <w:hyperlink r:id="rId6" w:history="1">
              <w:r w:rsidRPr="00144D15">
                <w:rPr>
                  <w:rStyle w:val="a5"/>
                  <w:rFonts w:ascii="Times New Roman" w:hAnsi="Times New Roman" w:cs="Times New Roman"/>
                  <w:sz w:val="24"/>
                  <w:szCs w:val="24"/>
                  <w:lang w:val="uk-UA"/>
                </w:rPr>
                <w:t>і</w:t>
              </w:r>
              <w:r w:rsidRPr="00144D15">
                <w:rPr>
                  <w:rStyle w:val="a5"/>
                  <w:rFonts w:ascii="Times New Roman" w:hAnsi="Times New Roman" w:cs="Times New Roman"/>
                  <w:sz w:val="24"/>
                  <w:szCs w:val="24"/>
                  <w:lang w:val="en-US"/>
                </w:rPr>
                <w:t>zm</w:t>
              </w:r>
              <w:r w:rsidRPr="00364D3B">
                <w:rPr>
                  <w:rStyle w:val="a5"/>
                  <w:rFonts w:ascii="Times New Roman" w:hAnsi="Times New Roman" w:cs="Times New Roman"/>
                  <w:sz w:val="24"/>
                  <w:szCs w:val="24"/>
                </w:rPr>
                <w:t>_</w:t>
              </w:r>
              <w:r w:rsidRPr="00144D15">
                <w:rPr>
                  <w:rStyle w:val="a5"/>
                  <w:rFonts w:ascii="Times New Roman" w:hAnsi="Times New Roman" w:cs="Times New Roman"/>
                  <w:sz w:val="24"/>
                  <w:szCs w:val="24"/>
                  <w:lang w:val="en-US"/>
                </w:rPr>
                <w:t>uvg</w:t>
              </w:r>
              <w:r w:rsidRPr="00364D3B">
                <w:rPr>
                  <w:rStyle w:val="a5"/>
                  <w:rFonts w:ascii="Times New Roman" w:hAnsi="Times New Roman" w:cs="Times New Roman"/>
                  <w:sz w:val="24"/>
                  <w:szCs w:val="24"/>
                </w:rPr>
                <w:t>@</w:t>
              </w:r>
              <w:r w:rsidRPr="00144D15">
                <w:rPr>
                  <w:rStyle w:val="a5"/>
                  <w:rFonts w:ascii="Times New Roman" w:hAnsi="Times New Roman" w:cs="Times New Roman"/>
                  <w:sz w:val="24"/>
                  <w:szCs w:val="24"/>
                  <w:lang w:val="en-US"/>
                </w:rPr>
                <w:t>ukr</w:t>
              </w:r>
              <w:r w:rsidRPr="00364D3B">
                <w:rPr>
                  <w:rStyle w:val="a5"/>
                  <w:rFonts w:ascii="Times New Roman" w:hAnsi="Times New Roman" w:cs="Times New Roman"/>
                  <w:sz w:val="24"/>
                  <w:szCs w:val="24"/>
                </w:rPr>
                <w:t>.</w:t>
              </w:r>
              <w:r w:rsidRPr="00144D15">
                <w:rPr>
                  <w:rStyle w:val="a5"/>
                  <w:rFonts w:ascii="Times New Roman" w:hAnsi="Times New Roman" w:cs="Times New Roman"/>
                  <w:sz w:val="24"/>
                  <w:szCs w:val="24"/>
                  <w:lang w:val="en-US"/>
                </w:rPr>
                <w:t>net</w:t>
              </w:r>
            </w:hyperlink>
          </w:p>
        </w:tc>
      </w:tr>
      <w:tr w:rsidR="00465790" w:rsidRPr="00043F7F" w14:paraId="47839F22" w14:textId="77777777" w:rsidTr="00EE6323">
        <w:trPr>
          <w:trHeight w:val="1119"/>
          <w:jc w:val="center"/>
        </w:trPr>
        <w:tc>
          <w:tcPr>
            <w:tcW w:w="704" w:type="dxa"/>
          </w:tcPr>
          <w:p w14:paraId="7F36501B"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61AC06A8"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1F8835C6"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CE71CB">
              <w:rPr>
                <w:rFonts w:ascii="Times New Roman" w:eastAsia="Times New Roman" w:hAnsi="Times New Roman" w:cs="Times New Roman"/>
                <w:color w:val="000000"/>
                <w:sz w:val="24"/>
                <w:szCs w:val="24"/>
                <w:lang w:val="uk-UA" w:eastAsia="ru-RU"/>
              </w:rPr>
              <w:t xml:space="preserve"> (з особливостями)</w:t>
            </w:r>
          </w:p>
        </w:tc>
      </w:tr>
      <w:tr w:rsidR="00465790" w:rsidRPr="00043F7F" w14:paraId="08A5CE56" w14:textId="77777777" w:rsidTr="00EE6323">
        <w:trPr>
          <w:trHeight w:val="1119"/>
          <w:jc w:val="center"/>
        </w:trPr>
        <w:tc>
          <w:tcPr>
            <w:tcW w:w="704" w:type="dxa"/>
          </w:tcPr>
          <w:p w14:paraId="1F7CA9A7"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0C853E64"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6EB74A2F"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8733AE" w14:paraId="3BBFC3AC" w14:textId="77777777" w:rsidTr="00EE6323">
        <w:trPr>
          <w:trHeight w:val="1119"/>
          <w:jc w:val="center"/>
        </w:trPr>
        <w:tc>
          <w:tcPr>
            <w:tcW w:w="704" w:type="dxa"/>
          </w:tcPr>
          <w:p w14:paraId="5BE96406"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23AF2F85"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12BEC607" w14:textId="77777777" w:rsidR="00465790" w:rsidRPr="00B4584A" w:rsidRDefault="001026FD" w:rsidP="00CF36D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Труби сталеві код за ДК 021:2015:44160000-9  - </w:t>
            </w:r>
            <w:r w:rsidRPr="001026FD">
              <w:rPr>
                <w:rFonts w:ascii="Times New Roman" w:hAnsi="Times New Roman" w:cs="Times New Roman"/>
                <w:color w:val="000000"/>
                <w:sz w:val="24"/>
                <w:szCs w:val="24"/>
                <w:lang w:val="uk-UA"/>
              </w:rPr>
              <w:t>Магістралі, трубопроводи, труби, обсадні труби, тюбінги та супутні вироби</w:t>
            </w:r>
            <w:r>
              <w:rPr>
                <w:rFonts w:ascii="Times New Roman" w:hAnsi="Times New Roman" w:cs="Times New Roman"/>
                <w:color w:val="000000"/>
                <w:sz w:val="24"/>
                <w:szCs w:val="24"/>
                <w:lang w:val="uk-UA"/>
              </w:rPr>
              <w:t>.</w:t>
            </w:r>
          </w:p>
        </w:tc>
      </w:tr>
      <w:tr w:rsidR="00FC50E2" w:rsidRPr="005B1EB6" w14:paraId="15F50360" w14:textId="77777777" w:rsidTr="00EE6323">
        <w:trPr>
          <w:trHeight w:val="1119"/>
          <w:jc w:val="center"/>
        </w:trPr>
        <w:tc>
          <w:tcPr>
            <w:tcW w:w="704" w:type="dxa"/>
          </w:tcPr>
          <w:p w14:paraId="46C2821D" w14:textId="77777777"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2F066A34" w14:textId="77777777"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2425144D" w14:textId="77777777" w:rsidR="00FB3D19" w:rsidRDefault="00FB3D19" w:rsidP="00FB3D19">
            <w:pPr>
              <w:keepNext/>
              <w:keepLines/>
              <w:ind w:right="120"/>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Закупівля здійснюється щодо предмету закупівлі в цілому.</w:t>
            </w:r>
          </w:p>
          <w:p w14:paraId="3D88856C" w14:textId="77777777" w:rsidR="00FC50E2" w:rsidRDefault="00FC50E2" w:rsidP="00BB34A9">
            <w:pPr>
              <w:keepNext/>
              <w:keepLines/>
              <w:ind w:right="120"/>
              <w:contextualSpacing/>
              <w:jc w:val="both"/>
              <w:rPr>
                <w:rFonts w:ascii="Times New Roman" w:eastAsia="Times New Roman" w:hAnsi="Times New Roman" w:cs="Times New Roman"/>
                <w:iCs/>
                <w:sz w:val="24"/>
                <w:szCs w:val="24"/>
                <w:shd w:val="clear" w:color="auto" w:fill="FFFF00"/>
                <w:lang w:val="uk-UA" w:eastAsia="ru-RU"/>
              </w:rPr>
            </w:pPr>
          </w:p>
          <w:p w14:paraId="39734398" w14:textId="77777777" w:rsidR="00FB3D19" w:rsidRPr="00FB3D19" w:rsidRDefault="00FB3D19" w:rsidP="00BB34A9">
            <w:pPr>
              <w:keepNext/>
              <w:keepLines/>
              <w:ind w:right="120"/>
              <w:contextualSpacing/>
              <w:jc w:val="both"/>
              <w:rPr>
                <w:rFonts w:ascii="Times New Roman" w:eastAsia="Times New Roman" w:hAnsi="Times New Roman" w:cs="Times New Roman"/>
                <w:iCs/>
                <w:sz w:val="24"/>
                <w:szCs w:val="24"/>
                <w:shd w:val="clear" w:color="auto" w:fill="FFFF00"/>
                <w:lang w:val="uk-UA" w:eastAsia="ru-RU"/>
              </w:rPr>
            </w:pPr>
          </w:p>
        </w:tc>
      </w:tr>
      <w:tr w:rsidR="00465790" w:rsidRPr="00043F7F" w14:paraId="745706E5" w14:textId="77777777" w:rsidTr="00EE6323">
        <w:trPr>
          <w:trHeight w:val="1119"/>
          <w:jc w:val="center"/>
        </w:trPr>
        <w:tc>
          <w:tcPr>
            <w:tcW w:w="704" w:type="dxa"/>
          </w:tcPr>
          <w:p w14:paraId="738F3597"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5807D924" w14:textId="77777777" w:rsidR="00503133" w:rsidRPr="008550BC" w:rsidRDefault="009433B0" w:rsidP="00503133">
            <w:pPr>
              <w:rPr>
                <w:rFonts w:ascii="Times New Roman" w:eastAsia="Times New Roman" w:hAnsi="Times New Roman" w:cs="Times New Roman"/>
                <w:color w:val="000000"/>
                <w:sz w:val="24"/>
                <w:szCs w:val="24"/>
                <w:lang w:val="uk-UA" w:eastAsia="ru-RU"/>
              </w:rPr>
            </w:pPr>
            <w:r w:rsidRPr="00503133">
              <w:rPr>
                <w:rFonts w:ascii="Times New Roman" w:eastAsia="Times New Roman" w:hAnsi="Times New Roman" w:cs="Times New Roman"/>
                <w:color w:val="000000"/>
                <w:sz w:val="24"/>
                <w:szCs w:val="24"/>
                <w:lang w:val="uk-UA" w:eastAsia="ru-RU"/>
              </w:rPr>
              <w:t>к</w:t>
            </w:r>
            <w:r w:rsidR="00465790" w:rsidRPr="00503133">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14:paraId="40221A83" w14:textId="77777777" w:rsidR="00465790" w:rsidRPr="008550BC" w:rsidRDefault="00465790" w:rsidP="008550BC">
            <w:pPr>
              <w:rPr>
                <w:rFonts w:ascii="Times New Roman" w:eastAsia="Times New Roman" w:hAnsi="Times New Roman" w:cs="Times New Roman"/>
                <w:color w:val="000000"/>
                <w:sz w:val="24"/>
                <w:szCs w:val="24"/>
                <w:lang w:val="uk-UA" w:eastAsia="ru-RU"/>
              </w:rPr>
            </w:pPr>
          </w:p>
        </w:tc>
        <w:tc>
          <w:tcPr>
            <w:tcW w:w="6090" w:type="dxa"/>
          </w:tcPr>
          <w:p w14:paraId="775FE4A9" w14:textId="77777777" w:rsidR="00FB3D19" w:rsidRDefault="00FB3D19" w:rsidP="00503133">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Місце поставки товару:</w:t>
            </w:r>
          </w:p>
          <w:p w14:paraId="34D415C4" w14:textId="77777777" w:rsidR="00FB3D19" w:rsidRDefault="00FB3D19" w:rsidP="00503133">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вул.. Єдності, 87 А, м. Ізмаїл, Одеська область, 68600.</w:t>
            </w:r>
          </w:p>
          <w:p w14:paraId="4753C91C" w14:textId="77777777" w:rsidR="00465790" w:rsidRPr="00043F7F" w:rsidRDefault="00FB3D19" w:rsidP="00FB3D19">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К</w:t>
            </w:r>
            <w:r w:rsidR="00503133" w:rsidRPr="006C6E04">
              <w:rPr>
                <w:rFonts w:ascii="Times New Roman" w:eastAsia="Times New Roman" w:hAnsi="Times New Roman" w:cs="Times New Roman"/>
                <w:color w:val="000000"/>
                <w:sz w:val="24"/>
                <w:szCs w:val="24"/>
                <w:lang w:val="uk-UA" w:eastAsia="ru-RU"/>
              </w:rPr>
              <w:t>ількість поставки товару зазначено у Додатку 2 до цієї тендерної документації</w:t>
            </w:r>
          </w:p>
        </w:tc>
      </w:tr>
      <w:tr w:rsidR="00465790" w:rsidRPr="00043F7F" w14:paraId="7C963E38" w14:textId="77777777" w:rsidTr="00EE6323">
        <w:trPr>
          <w:trHeight w:val="1119"/>
          <w:jc w:val="center"/>
        </w:trPr>
        <w:tc>
          <w:tcPr>
            <w:tcW w:w="704" w:type="dxa"/>
          </w:tcPr>
          <w:p w14:paraId="49B06338"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0EDB4811"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0D687D29" w14:textId="77777777" w:rsidR="00465790" w:rsidRPr="00043F7F" w:rsidRDefault="003D357D" w:rsidP="00CE71CB">
            <w:pPr>
              <w:rPr>
                <w:rFonts w:ascii="Times New Roman" w:hAnsi="Times New Roman" w:cs="Times New Roman"/>
                <w:sz w:val="24"/>
                <w:szCs w:val="24"/>
                <w:lang w:val="uk-UA"/>
              </w:rPr>
            </w:pPr>
            <w:r w:rsidRPr="00BA3BF6">
              <w:rPr>
                <w:rFonts w:ascii="Times New Roman" w:eastAsia="Times New Roman" w:hAnsi="Times New Roman" w:cs="Times New Roman"/>
                <w:color w:val="000000"/>
                <w:sz w:val="24"/>
                <w:szCs w:val="24"/>
                <w:lang w:val="uk-UA" w:eastAsia="ru-RU"/>
              </w:rPr>
              <w:t>до  31 грудня  202</w:t>
            </w:r>
            <w:r w:rsidR="00CE71CB">
              <w:rPr>
                <w:rFonts w:ascii="Times New Roman" w:eastAsia="Times New Roman" w:hAnsi="Times New Roman" w:cs="Times New Roman"/>
                <w:color w:val="000000"/>
                <w:sz w:val="24"/>
                <w:szCs w:val="24"/>
                <w:lang w:val="uk-UA" w:eastAsia="ru-RU"/>
              </w:rPr>
              <w:t>3</w:t>
            </w:r>
            <w:r w:rsidRPr="00BA3BF6">
              <w:rPr>
                <w:rFonts w:ascii="Times New Roman" w:eastAsia="Times New Roman" w:hAnsi="Times New Roman" w:cs="Times New Roman"/>
                <w:color w:val="000000"/>
                <w:sz w:val="24"/>
                <w:szCs w:val="24"/>
                <w:lang w:val="uk-UA" w:eastAsia="ru-RU"/>
              </w:rPr>
              <w:t xml:space="preserve"> року включно</w:t>
            </w:r>
          </w:p>
        </w:tc>
      </w:tr>
      <w:tr w:rsidR="00037428" w:rsidRPr="00043F7F" w14:paraId="784990C1" w14:textId="77777777" w:rsidTr="00EE6323">
        <w:trPr>
          <w:trHeight w:val="1119"/>
          <w:jc w:val="center"/>
        </w:trPr>
        <w:tc>
          <w:tcPr>
            <w:tcW w:w="704" w:type="dxa"/>
          </w:tcPr>
          <w:p w14:paraId="2ADDF09E" w14:textId="77777777" w:rsidR="00037428" w:rsidRPr="00EA11F4" w:rsidRDefault="00037428" w:rsidP="00465790">
            <w:pPr>
              <w:jc w:val="center"/>
              <w:rPr>
                <w:rFonts w:ascii="Times New Roman" w:eastAsia="Times New Roman" w:hAnsi="Times New Roman" w:cs="Times New Roman"/>
                <w:color w:val="000000"/>
                <w:sz w:val="24"/>
                <w:szCs w:val="24"/>
                <w:lang w:val="uk-UA" w:eastAsia="ru-RU"/>
              </w:rPr>
            </w:pPr>
            <w:r w:rsidRPr="00EA11F4">
              <w:rPr>
                <w:rFonts w:ascii="Times New Roman" w:eastAsia="Times New Roman" w:hAnsi="Times New Roman" w:cs="Times New Roman"/>
                <w:color w:val="000000"/>
                <w:sz w:val="24"/>
                <w:szCs w:val="24"/>
                <w:lang w:val="uk-UA" w:eastAsia="ru-RU"/>
              </w:rPr>
              <w:t>4.5.</w:t>
            </w:r>
          </w:p>
        </w:tc>
        <w:tc>
          <w:tcPr>
            <w:tcW w:w="2835" w:type="dxa"/>
          </w:tcPr>
          <w:p w14:paraId="1F64A40F" w14:textId="77777777" w:rsidR="00037428" w:rsidRPr="00EA11F4" w:rsidRDefault="00037428" w:rsidP="00465790">
            <w:pPr>
              <w:rPr>
                <w:rFonts w:ascii="Times New Roman" w:eastAsia="Times New Roman" w:hAnsi="Times New Roman" w:cs="Times New Roman"/>
                <w:color w:val="000000"/>
                <w:sz w:val="24"/>
                <w:szCs w:val="24"/>
                <w:lang w:val="uk-UA" w:eastAsia="ru-RU"/>
              </w:rPr>
            </w:pPr>
            <w:r w:rsidRPr="00EA11F4">
              <w:rPr>
                <w:rFonts w:ascii="Times New Roman" w:hAnsi="Times New Roman" w:cs="Times New Roman"/>
                <w:color w:val="000000"/>
                <w:sz w:val="24"/>
                <w:szCs w:val="24"/>
              </w:rPr>
              <w:t>Очікувана вартість предмета закупівлі</w:t>
            </w:r>
          </w:p>
        </w:tc>
        <w:tc>
          <w:tcPr>
            <w:tcW w:w="6090" w:type="dxa"/>
          </w:tcPr>
          <w:p w14:paraId="7A3A9C02" w14:textId="77777777" w:rsidR="00EA11F4" w:rsidRDefault="00EA11F4" w:rsidP="00CE71CB">
            <w:pPr>
              <w:rPr>
                <w:rFonts w:ascii="Times New Roman" w:hAnsi="Times New Roman" w:cs="Times New Roman"/>
                <w:color w:val="000000"/>
                <w:sz w:val="24"/>
                <w:szCs w:val="24"/>
                <w:lang w:val="uk-UA"/>
              </w:rPr>
            </w:pPr>
            <w:r w:rsidRPr="00EA11F4">
              <w:rPr>
                <w:rFonts w:ascii="Times New Roman" w:hAnsi="Times New Roman" w:cs="Times New Roman"/>
                <w:color w:val="000000"/>
                <w:sz w:val="24"/>
                <w:szCs w:val="24"/>
                <w:lang w:val="uk-UA"/>
              </w:rPr>
              <w:t>1 564 094,80</w:t>
            </w:r>
            <w:r w:rsidR="00037428" w:rsidRPr="00EA11F4">
              <w:rPr>
                <w:rFonts w:ascii="Times New Roman" w:hAnsi="Times New Roman" w:cs="Times New Roman"/>
                <w:color w:val="000000"/>
                <w:sz w:val="24"/>
                <w:szCs w:val="24"/>
                <w:lang w:val="uk-UA"/>
              </w:rPr>
              <w:t xml:space="preserve"> грн. (</w:t>
            </w:r>
            <w:r w:rsidRPr="00EA11F4">
              <w:rPr>
                <w:rFonts w:ascii="Times New Roman" w:hAnsi="Times New Roman" w:cs="Times New Roman"/>
                <w:color w:val="000000"/>
                <w:sz w:val="24"/>
                <w:szCs w:val="24"/>
                <w:lang w:val="uk-UA"/>
              </w:rPr>
              <w:t>один мільйон п’ятсот шістдесят чотири</w:t>
            </w:r>
            <w:r w:rsidR="00037428" w:rsidRPr="00EA11F4">
              <w:rPr>
                <w:rFonts w:ascii="Times New Roman" w:hAnsi="Times New Roman" w:cs="Times New Roman"/>
                <w:color w:val="000000"/>
                <w:sz w:val="24"/>
                <w:szCs w:val="24"/>
                <w:lang w:val="uk-UA"/>
              </w:rPr>
              <w:t xml:space="preserve"> тисяч</w:t>
            </w:r>
            <w:r w:rsidRPr="00EA11F4">
              <w:rPr>
                <w:rFonts w:ascii="Times New Roman" w:hAnsi="Times New Roman" w:cs="Times New Roman"/>
                <w:color w:val="000000"/>
                <w:sz w:val="24"/>
                <w:szCs w:val="24"/>
                <w:lang w:val="uk-UA"/>
              </w:rPr>
              <w:t>і дев’яносто чотири</w:t>
            </w:r>
            <w:r w:rsidR="00037428" w:rsidRPr="00EA11F4">
              <w:rPr>
                <w:rFonts w:ascii="Times New Roman" w:hAnsi="Times New Roman" w:cs="Times New Roman"/>
                <w:color w:val="000000"/>
                <w:sz w:val="24"/>
                <w:szCs w:val="24"/>
                <w:lang w:val="uk-UA"/>
              </w:rPr>
              <w:t xml:space="preserve"> гривн</w:t>
            </w:r>
            <w:r w:rsidRPr="00EA11F4">
              <w:rPr>
                <w:rFonts w:ascii="Times New Roman" w:hAnsi="Times New Roman" w:cs="Times New Roman"/>
                <w:color w:val="000000"/>
                <w:sz w:val="24"/>
                <w:szCs w:val="24"/>
                <w:lang w:val="uk-UA"/>
              </w:rPr>
              <w:t>і</w:t>
            </w:r>
            <w:r w:rsidR="00037428" w:rsidRPr="00EA11F4">
              <w:rPr>
                <w:rFonts w:ascii="Times New Roman" w:hAnsi="Times New Roman" w:cs="Times New Roman"/>
                <w:color w:val="000000"/>
                <w:sz w:val="24"/>
                <w:szCs w:val="24"/>
                <w:lang w:val="uk-UA"/>
              </w:rPr>
              <w:t xml:space="preserve"> </w:t>
            </w:r>
            <w:r w:rsidRPr="00EA11F4">
              <w:rPr>
                <w:rFonts w:ascii="Times New Roman" w:hAnsi="Times New Roman" w:cs="Times New Roman"/>
                <w:color w:val="000000"/>
                <w:sz w:val="24"/>
                <w:szCs w:val="24"/>
                <w:lang w:val="uk-UA"/>
              </w:rPr>
              <w:t>8</w:t>
            </w:r>
            <w:r w:rsidR="00037428" w:rsidRPr="00EA11F4">
              <w:rPr>
                <w:rFonts w:ascii="Times New Roman" w:hAnsi="Times New Roman" w:cs="Times New Roman"/>
                <w:color w:val="000000"/>
                <w:sz w:val="24"/>
                <w:szCs w:val="24"/>
                <w:lang w:val="uk-UA"/>
              </w:rPr>
              <w:t>0 коп</w:t>
            </w:r>
            <w:r w:rsidR="00037428" w:rsidRPr="00EA11F4">
              <w:rPr>
                <w:rFonts w:ascii="Times New Roman" w:hAnsi="Times New Roman" w:cs="Times New Roman"/>
                <w:color w:val="000000"/>
                <w:sz w:val="24"/>
                <w:szCs w:val="24"/>
              </w:rPr>
              <w:t>i</w:t>
            </w:r>
            <w:r w:rsidR="00037428" w:rsidRPr="00EA11F4">
              <w:rPr>
                <w:rFonts w:ascii="Times New Roman" w:hAnsi="Times New Roman" w:cs="Times New Roman"/>
                <w:color w:val="000000"/>
                <w:sz w:val="24"/>
                <w:szCs w:val="24"/>
                <w:lang w:val="uk-UA"/>
              </w:rPr>
              <w:t xml:space="preserve">йок) у т.ч. ПДВ. </w:t>
            </w:r>
          </w:p>
          <w:p w14:paraId="72F691F0" w14:textId="02D32B8E" w:rsidR="00037428" w:rsidRPr="00EA11F4" w:rsidRDefault="00037428" w:rsidP="00CE71CB">
            <w:pPr>
              <w:rPr>
                <w:rFonts w:ascii="Times New Roman" w:eastAsia="Times New Roman" w:hAnsi="Times New Roman" w:cs="Times New Roman"/>
                <w:color w:val="000000"/>
                <w:sz w:val="24"/>
                <w:szCs w:val="24"/>
                <w:lang w:val="uk-UA" w:eastAsia="ru-RU"/>
              </w:rPr>
            </w:pPr>
            <w:r w:rsidRPr="00EA11F4">
              <w:rPr>
                <w:rFonts w:ascii="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(з особливостями).</w:t>
            </w:r>
          </w:p>
        </w:tc>
      </w:tr>
      <w:tr w:rsidR="00465790" w:rsidRPr="00043F7F" w14:paraId="3D0E0FC1" w14:textId="77777777" w:rsidTr="009433B0">
        <w:trPr>
          <w:trHeight w:val="841"/>
          <w:jc w:val="center"/>
        </w:trPr>
        <w:tc>
          <w:tcPr>
            <w:tcW w:w="704" w:type="dxa"/>
          </w:tcPr>
          <w:p w14:paraId="394343F6"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6492F3FB"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14:paraId="74A6C630" w14:textId="77777777"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FF5E5F" w14:paraId="54311590" w14:textId="77777777" w:rsidTr="00EE6323">
        <w:trPr>
          <w:trHeight w:val="1119"/>
          <w:jc w:val="center"/>
        </w:trPr>
        <w:tc>
          <w:tcPr>
            <w:tcW w:w="704" w:type="dxa"/>
          </w:tcPr>
          <w:p w14:paraId="5F7F43B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3056A7B1" w14:textId="77777777"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14:paraId="076BF8B6" w14:textId="77777777" w:rsidR="00465790" w:rsidRPr="00043F7F" w:rsidRDefault="00465790" w:rsidP="009433B0">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FF5E5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043F7F" w14:paraId="21E5028A" w14:textId="77777777" w:rsidTr="00EE6323">
        <w:trPr>
          <w:trHeight w:val="1119"/>
          <w:jc w:val="center"/>
        </w:trPr>
        <w:tc>
          <w:tcPr>
            <w:tcW w:w="704" w:type="dxa"/>
          </w:tcPr>
          <w:p w14:paraId="7A151F08"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1754816D" w14:textId="77777777"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1FF5EE78" w14:textId="77777777" w:rsidR="00883F1C" w:rsidRDefault="00883F1C" w:rsidP="009433B0">
            <w:pPr>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38CA2A17" w14:textId="77777777"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EBD8C8C" w14:textId="77777777"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8C5A8AF" w14:textId="77777777" w:rsidR="00B4584A" w:rsidRPr="00B4584A"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043F7F" w14:paraId="1AB90167" w14:textId="77777777" w:rsidTr="00465790">
        <w:trPr>
          <w:trHeight w:val="501"/>
          <w:jc w:val="center"/>
        </w:trPr>
        <w:tc>
          <w:tcPr>
            <w:tcW w:w="9629" w:type="dxa"/>
            <w:gridSpan w:val="3"/>
            <w:vAlign w:val="center"/>
          </w:tcPr>
          <w:p w14:paraId="699F2E1D" w14:textId="77777777" w:rsidR="00465790" w:rsidRPr="00B4584A" w:rsidRDefault="00465790" w:rsidP="00465790">
            <w:pPr>
              <w:jc w:val="center"/>
              <w:rPr>
                <w:rFonts w:ascii="Times New Roman" w:hAnsi="Times New Roman" w:cs="Times New Roman"/>
                <w:sz w:val="24"/>
                <w:szCs w:val="24"/>
                <w:lang w:val="uk-UA"/>
              </w:rPr>
            </w:pPr>
            <w:r w:rsidRPr="00B4584A">
              <w:rPr>
                <w:rFonts w:ascii="Times New Roman" w:eastAsia="Times New Roman" w:hAnsi="Times New Roman" w:cs="Times New Roman"/>
                <w:b/>
                <w:bCs/>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A225F" w:rsidRPr="00C146F8" w14:paraId="003B6804" w14:textId="77777777" w:rsidTr="009433B0">
        <w:trPr>
          <w:trHeight w:val="1975"/>
          <w:jc w:val="center"/>
        </w:trPr>
        <w:tc>
          <w:tcPr>
            <w:tcW w:w="704" w:type="dxa"/>
          </w:tcPr>
          <w:p w14:paraId="4677915A" w14:textId="77777777" w:rsidR="003A225F" w:rsidRPr="00043F7F" w:rsidRDefault="003A225F"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741007BA" w14:textId="77777777" w:rsidR="003A225F" w:rsidRPr="00043F7F" w:rsidRDefault="003A225F"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26056933" w14:textId="77777777" w:rsidR="003A225F" w:rsidRPr="003A225F" w:rsidRDefault="003A225F" w:rsidP="005D3060">
            <w:pPr>
              <w:widowControl w:val="0"/>
              <w:jc w:val="both"/>
              <w:rPr>
                <w:rFonts w:ascii="Times New Roman" w:eastAsia="Times New Roman" w:hAnsi="Times New Roman" w:cs="Times New Roman"/>
                <w:sz w:val="24"/>
                <w:szCs w:val="24"/>
                <w:highlight w:val="white"/>
                <w:lang w:val="uk-UA"/>
              </w:rPr>
            </w:pPr>
            <w:r w:rsidRPr="003A225F">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8A1A278" w14:textId="77777777" w:rsidR="003A225F" w:rsidRDefault="003A225F" w:rsidP="005D30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BE2A060" w14:textId="77777777" w:rsidR="003A225F" w:rsidRDefault="003A225F" w:rsidP="005D30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02F40FE" w14:textId="77777777" w:rsidR="003A225F" w:rsidRDefault="003A225F" w:rsidP="005D30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DD1A01" w14:textId="77777777" w:rsidR="003A225F" w:rsidRDefault="003A225F" w:rsidP="005D30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33FC" w:rsidRPr="00043F7F" w14:paraId="3CDBD554" w14:textId="77777777" w:rsidTr="00EE6323">
        <w:trPr>
          <w:trHeight w:val="1119"/>
          <w:jc w:val="center"/>
        </w:trPr>
        <w:tc>
          <w:tcPr>
            <w:tcW w:w="704" w:type="dxa"/>
          </w:tcPr>
          <w:p w14:paraId="02121828" w14:textId="77777777" w:rsidR="00F933FC" w:rsidRPr="00043F7F" w:rsidRDefault="00F933FC"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0B355A94" w14:textId="77777777" w:rsidR="00F933FC" w:rsidRPr="00043F7F" w:rsidRDefault="00F933FC"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18E0896B" w14:textId="77777777" w:rsidR="00F933FC" w:rsidRDefault="00F933FC" w:rsidP="005D30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048128" w14:textId="77777777" w:rsidR="00F933FC" w:rsidRDefault="00F933FC"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4E1F" w:rsidRPr="00043F7F" w14:paraId="386EF1C5" w14:textId="77777777" w:rsidTr="00CD4E1F">
        <w:trPr>
          <w:trHeight w:val="480"/>
          <w:jc w:val="center"/>
        </w:trPr>
        <w:tc>
          <w:tcPr>
            <w:tcW w:w="9629" w:type="dxa"/>
            <w:gridSpan w:val="3"/>
            <w:vAlign w:val="center"/>
          </w:tcPr>
          <w:p w14:paraId="5893C810" w14:textId="77777777"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8733AE" w14:paraId="67587078" w14:textId="77777777" w:rsidTr="00EE6323">
        <w:trPr>
          <w:trHeight w:val="1119"/>
          <w:jc w:val="center"/>
        </w:trPr>
        <w:tc>
          <w:tcPr>
            <w:tcW w:w="704" w:type="dxa"/>
          </w:tcPr>
          <w:p w14:paraId="133DD1E2" w14:textId="77777777"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45A9913C" w14:textId="77777777"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1535853D" w14:textId="77777777" w:rsidR="009410F2" w:rsidRPr="009410F2" w:rsidRDefault="009410F2" w:rsidP="009410F2">
            <w:pPr>
              <w:widowControl w:val="0"/>
              <w:jc w:val="both"/>
              <w:rPr>
                <w:rFonts w:ascii="Times New Roman" w:eastAsia="Times New Roman" w:hAnsi="Times New Roman" w:cs="Times New Roman"/>
                <w:sz w:val="24"/>
                <w:szCs w:val="24"/>
              </w:rPr>
            </w:pPr>
            <w:r w:rsidRPr="009410F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14531DA" w14:textId="77777777" w:rsidR="009410F2" w:rsidRPr="002E132A" w:rsidRDefault="009410F2" w:rsidP="009410F2">
            <w:pPr>
              <w:widowControl w:val="0"/>
              <w:jc w:val="both"/>
              <w:rPr>
                <w:rFonts w:ascii="Times New Roman" w:eastAsia="Times New Roman" w:hAnsi="Times New Roman" w:cs="Times New Roman"/>
                <w:sz w:val="24"/>
                <w:szCs w:val="24"/>
              </w:rPr>
            </w:pPr>
            <w:r w:rsidRPr="002E132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w:t>
            </w:r>
            <w:r w:rsidRPr="002E132A">
              <w:rPr>
                <w:rFonts w:ascii="Times New Roman" w:eastAsia="Times New Roman" w:hAnsi="Times New Roman" w:cs="Times New Roman"/>
                <w:sz w:val="24"/>
                <w:szCs w:val="24"/>
              </w:rPr>
              <w:lastRenderedPageBreak/>
              <w:t>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69656FC" w14:textId="77777777" w:rsidR="009410F2" w:rsidRPr="002E132A" w:rsidRDefault="009410F2" w:rsidP="009410F2">
            <w:pPr>
              <w:widowControl w:val="0"/>
              <w:numPr>
                <w:ilvl w:val="0"/>
                <w:numId w:val="24"/>
              </w:numPr>
              <w:jc w:val="both"/>
              <w:rPr>
                <w:rFonts w:ascii="Times New Roman" w:eastAsia="Times New Roman" w:hAnsi="Times New Roman" w:cs="Times New Roman"/>
                <w:sz w:val="24"/>
                <w:szCs w:val="24"/>
              </w:rPr>
            </w:pPr>
            <w:r w:rsidRPr="002E13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E132A">
              <w:rPr>
                <w:rFonts w:ascii="Times New Roman" w:eastAsia="Times New Roman" w:hAnsi="Times New Roman" w:cs="Times New Roman"/>
                <w:b/>
                <w:i/>
                <w:sz w:val="24"/>
                <w:szCs w:val="24"/>
              </w:rPr>
              <w:t>згідно</w:t>
            </w:r>
            <w:r w:rsidRPr="002E132A">
              <w:rPr>
                <w:rFonts w:ascii="Times New Roman" w:eastAsia="Times New Roman" w:hAnsi="Times New Roman" w:cs="Times New Roman"/>
                <w:sz w:val="24"/>
                <w:szCs w:val="24"/>
              </w:rPr>
              <w:t xml:space="preserve"> з </w:t>
            </w:r>
            <w:r w:rsidRPr="002E132A">
              <w:rPr>
                <w:rFonts w:ascii="Times New Roman" w:eastAsia="Times New Roman" w:hAnsi="Times New Roman" w:cs="Times New Roman"/>
                <w:b/>
                <w:i/>
                <w:sz w:val="24"/>
                <w:szCs w:val="24"/>
              </w:rPr>
              <w:t>Додатком 1</w:t>
            </w:r>
            <w:r w:rsidRPr="002E132A">
              <w:rPr>
                <w:rFonts w:ascii="Times New Roman" w:eastAsia="Times New Roman" w:hAnsi="Times New Roman" w:cs="Times New Roman"/>
                <w:sz w:val="24"/>
                <w:szCs w:val="24"/>
              </w:rPr>
              <w:t xml:space="preserve"> до цієї тендерної документації;</w:t>
            </w:r>
          </w:p>
          <w:p w14:paraId="2093AC68" w14:textId="77777777" w:rsidR="009410F2" w:rsidRPr="002E132A" w:rsidRDefault="009410F2" w:rsidP="009410F2">
            <w:pPr>
              <w:widowControl w:val="0"/>
              <w:numPr>
                <w:ilvl w:val="0"/>
                <w:numId w:val="24"/>
              </w:numPr>
              <w:jc w:val="both"/>
              <w:rPr>
                <w:rFonts w:ascii="Times New Roman" w:eastAsia="Times New Roman" w:hAnsi="Times New Roman" w:cs="Times New Roman"/>
                <w:sz w:val="24"/>
                <w:szCs w:val="24"/>
              </w:rPr>
            </w:pPr>
            <w:r w:rsidRPr="002E132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E132A">
              <w:rPr>
                <w:rFonts w:ascii="Times New Roman" w:eastAsia="Times New Roman" w:hAnsi="Times New Roman" w:cs="Times New Roman"/>
                <w:b/>
                <w:i/>
                <w:sz w:val="24"/>
                <w:szCs w:val="24"/>
              </w:rPr>
              <w:t>згідно з Додатком 1</w:t>
            </w:r>
            <w:r w:rsidRPr="002E132A">
              <w:rPr>
                <w:rFonts w:ascii="Times New Roman" w:eastAsia="Times New Roman" w:hAnsi="Times New Roman" w:cs="Times New Roman"/>
                <w:sz w:val="24"/>
                <w:szCs w:val="24"/>
              </w:rPr>
              <w:t xml:space="preserve"> до цієї тендерної документації;</w:t>
            </w:r>
          </w:p>
          <w:p w14:paraId="5C49E7B9" w14:textId="77777777" w:rsidR="009410F2" w:rsidRPr="002E132A" w:rsidRDefault="009410F2" w:rsidP="009410F2">
            <w:pPr>
              <w:widowControl w:val="0"/>
              <w:numPr>
                <w:ilvl w:val="0"/>
                <w:numId w:val="24"/>
              </w:numPr>
              <w:jc w:val="both"/>
              <w:rPr>
                <w:rFonts w:ascii="Times New Roman" w:eastAsia="Times New Roman" w:hAnsi="Times New Roman" w:cs="Times New Roman"/>
                <w:sz w:val="24"/>
                <w:szCs w:val="24"/>
              </w:rPr>
            </w:pPr>
            <w:r w:rsidRPr="002E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E132A">
              <w:rPr>
                <w:rFonts w:ascii="Times New Roman" w:eastAsia="Times New Roman" w:hAnsi="Times New Roman" w:cs="Times New Roman"/>
                <w:i/>
                <w:sz w:val="24"/>
                <w:szCs w:val="24"/>
              </w:rPr>
              <w:t>(у разі встановлення даної вимоги в Додатку 2),</w:t>
            </w:r>
            <w:r w:rsidRPr="002E132A">
              <w:rPr>
                <w:rFonts w:ascii="Times New Roman" w:eastAsia="Times New Roman" w:hAnsi="Times New Roman" w:cs="Times New Roman"/>
                <w:sz w:val="24"/>
                <w:szCs w:val="24"/>
              </w:rPr>
              <w:t xml:space="preserve"> — </w:t>
            </w:r>
            <w:r w:rsidRPr="002E132A">
              <w:rPr>
                <w:rFonts w:ascii="Times New Roman" w:eastAsia="Times New Roman" w:hAnsi="Times New Roman" w:cs="Times New Roman"/>
                <w:b/>
                <w:i/>
                <w:sz w:val="24"/>
                <w:szCs w:val="24"/>
              </w:rPr>
              <w:t>згідно з Додатком 2</w:t>
            </w:r>
            <w:r w:rsidRPr="002E132A">
              <w:rPr>
                <w:rFonts w:ascii="Times New Roman" w:eastAsia="Times New Roman" w:hAnsi="Times New Roman" w:cs="Times New Roman"/>
                <w:sz w:val="24"/>
                <w:szCs w:val="24"/>
              </w:rPr>
              <w:t xml:space="preserve"> до тендерної документації;</w:t>
            </w:r>
          </w:p>
          <w:p w14:paraId="1A4B8B29" w14:textId="77777777" w:rsidR="009410F2" w:rsidRPr="002E132A" w:rsidRDefault="009410F2" w:rsidP="009410F2">
            <w:pPr>
              <w:widowControl w:val="0"/>
              <w:numPr>
                <w:ilvl w:val="0"/>
                <w:numId w:val="24"/>
              </w:numPr>
              <w:jc w:val="both"/>
              <w:rPr>
                <w:rFonts w:ascii="Times New Roman" w:eastAsia="Times New Roman" w:hAnsi="Times New Roman" w:cs="Times New Roman"/>
                <w:sz w:val="24"/>
                <w:szCs w:val="24"/>
              </w:rPr>
            </w:pPr>
            <w:r w:rsidRPr="002E132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F266D66" w14:textId="77777777" w:rsidR="009410F2" w:rsidRPr="002E132A" w:rsidRDefault="009410F2" w:rsidP="009410F2">
            <w:pPr>
              <w:widowControl w:val="0"/>
              <w:numPr>
                <w:ilvl w:val="0"/>
                <w:numId w:val="24"/>
              </w:numPr>
              <w:jc w:val="both"/>
              <w:rPr>
                <w:rFonts w:ascii="Times New Roman" w:eastAsia="Times New Roman" w:hAnsi="Times New Roman" w:cs="Times New Roman"/>
                <w:sz w:val="24"/>
                <w:szCs w:val="24"/>
              </w:rPr>
            </w:pPr>
            <w:r w:rsidRPr="002E13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3FC329" w14:textId="77777777" w:rsidR="009410F2" w:rsidRPr="002E132A" w:rsidRDefault="009410F2" w:rsidP="009410F2">
            <w:pPr>
              <w:widowControl w:val="0"/>
              <w:jc w:val="both"/>
              <w:rPr>
                <w:rFonts w:ascii="Times New Roman" w:eastAsia="Times New Roman" w:hAnsi="Times New Roman" w:cs="Times New Roman"/>
                <w:sz w:val="24"/>
                <w:szCs w:val="24"/>
              </w:rPr>
            </w:pPr>
            <w:r w:rsidRPr="002E13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92EE553" w14:textId="77777777" w:rsidR="009410F2" w:rsidRPr="002E132A" w:rsidRDefault="009410F2" w:rsidP="009410F2">
            <w:pPr>
              <w:widowControl w:val="0"/>
              <w:jc w:val="both"/>
              <w:rPr>
                <w:rFonts w:ascii="Times New Roman" w:eastAsia="Times New Roman" w:hAnsi="Times New Roman" w:cs="Times New Roman"/>
                <w:i/>
                <w:sz w:val="24"/>
                <w:szCs w:val="24"/>
              </w:rPr>
            </w:pPr>
            <w:r w:rsidRPr="002E132A">
              <w:rPr>
                <w:rFonts w:ascii="Times New Roman" w:eastAsia="Times New Roman" w:hAnsi="Times New Roman" w:cs="Times New Roman"/>
                <w:i/>
                <w:sz w:val="24"/>
                <w:szCs w:val="24"/>
              </w:rPr>
              <w:t xml:space="preserve">Переможець процедури закупівлі у строк, що не перевищує </w:t>
            </w:r>
            <w:r w:rsidRPr="002E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E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7204411" w14:textId="77777777" w:rsidR="0005506E" w:rsidRPr="009410F2" w:rsidRDefault="009410F2" w:rsidP="009410F2">
            <w:pPr>
              <w:widowControl w:val="0"/>
              <w:jc w:val="both"/>
              <w:rPr>
                <w:rFonts w:ascii="Times New Roman" w:eastAsia="Times New Roman" w:hAnsi="Times New Roman" w:cs="Times New Roman"/>
                <w:b/>
                <w:sz w:val="24"/>
                <w:szCs w:val="24"/>
              </w:rPr>
            </w:pPr>
            <w:r w:rsidRPr="002E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E032BD" w14:textId="77777777" w:rsidR="00CD4E1F"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00FF5E5F">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w:t>
            </w:r>
            <w:r w:rsidRPr="00043F7F">
              <w:rPr>
                <w:rFonts w:ascii="Times New Roman" w:hAnsi="Times New Roman" w:cs="Times New Roman"/>
                <w:sz w:val="24"/>
                <w:szCs w:val="24"/>
                <w:lang w:val="uk-UA"/>
              </w:rPr>
              <w:lastRenderedPageBreak/>
              <w:t>статтею 17 Закону.</w:t>
            </w:r>
          </w:p>
          <w:p w14:paraId="43077273" w14:textId="77777777" w:rsidR="0005506E" w:rsidRPr="00043F7F" w:rsidRDefault="0005506E" w:rsidP="0005506E">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14:paraId="0FBE6DF0"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8C4098"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A96C7BB" w14:textId="77777777"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057939D6"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16AC859C"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738E745B"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3B12BA39"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14:paraId="587EFD97"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D35E61"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39D85E85"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3CAEDF65"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BCFFAF"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A995D2"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E56A70"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 xml:space="preserve">Окрема сторінка (сторінки) копії документа (документів) не завірена підписом та / або печаткою </w:t>
            </w:r>
            <w:r w:rsidRPr="000C0FAA">
              <w:rPr>
                <w:rFonts w:ascii="Times New Roman" w:hAnsi="Times New Roman" w:cs="Times New Roman"/>
                <w:sz w:val="24"/>
                <w:szCs w:val="24"/>
                <w:lang w:val="uk-UA"/>
              </w:rPr>
              <w:lastRenderedPageBreak/>
              <w:t>учасника процедури закупівлі (у разі її використання).</w:t>
            </w:r>
          </w:p>
          <w:p w14:paraId="0C3119AA"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B25377"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E38EBBA"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B7FCD7"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6B7569"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84048D"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AF7309"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DCE3A1"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157CA4" w14:textId="77777777"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065B81AA"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8A0150"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14:paraId="6C6160DB"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14:paraId="6ECDA911"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14:paraId="62DBE696"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2929FA9C" w14:textId="77777777"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w:t>
            </w:r>
            <w:r w:rsidRPr="000C0FAA">
              <w:rPr>
                <w:rFonts w:ascii="Times New Roman" w:hAnsi="Times New Roman" w:cs="Times New Roman"/>
                <w:sz w:val="24"/>
                <w:szCs w:val="24"/>
                <w:lang w:val="uk-UA"/>
              </w:rPr>
              <w:lastRenderedPageBreak/>
              <w:t xml:space="preserve">«JPG» замість  документа у форматі «pdf» (PortableDocumentFormat)». </w:t>
            </w:r>
          </w:p>
          <w:p w14:paraId="4A7FFEA6" w14:textId="77777777" w:rsidR="00D834A1" w:rsidRPr="00043F7F"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590730"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bookmarkStart w:id="0" w:name="_Hlk52459287"/>
            <w:r w:rsidRPr="00640D8D">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17590F6"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6646DCA5"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478B9762"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14:paraId="513B6497"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14:paraId="6E8ED476"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14:paraId="7879AA60"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E8A1A49"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31F54A3"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3FEBD45" w14:textId="77777777"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засвідчувального органу за посиланням https://czo.gov.ua/verify </w:t>
            </w:r>
          </w:p>
          <w:p w14:paraId="7EAFC18D" w14:textId="77777777" w:rsidR="007C3D59" w:rsidRPr="007C3D59" w:rsidRDefault="00640D8D" w:rsidP="007C3D59">
            <w:pPr>
              <w:widowControl w:val="0"/>
              <w:ind w:left="40" w:hanging="20"/>
              <w:jc w:val="both"/>
              <w:rPr>
                <w:rFonts w:ascii="Times New Roman" w:eastAsia="Times New Roman" w:hAnsi="Times New Roman" w:cs="Times New Roman"/>
                <w:sz w:val="24"/>
                <w:szCs w:val="24"/>
                <w:lang w:val="uk-UA"/>
              </w:rPr>
            </w:pPr>
            <w:r w:rsidRPr="00640D8D">
              <w:rPr>
                <w:rFonts w:ascii="Times New Roman" w:eastAsia="Times New Roman" w:hAnsi="Times New Roman" w:cs="Times New Roman"/>
                <w:color w:val="000000"/>
                <w:sz w:val="24"/>
                <w:szCs w:val="24"/>
                <w:lang w:val="uk-UA" w:eastAsia="ru-RU"/>
              </w:rPr>
              <w:lastRenderedPageBreak/>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007C3D59" w:rsidRPr="007C3D59">
              <w:rPr>
                <w:rFonts w:ascii="Times New Roman" w:eastAsia="Times New Roman" w:hAnsi="Times New Roman" w:cs="Times New Roman"/>
                <w:color w:val="000000"/>
                <w:sz w:val="24"/>
                <w:szCs w:val="24"/>
                <w:lang w:val="uk-UA"/>
              </w:rPr>
              <w:t xml:space="preserve">У </w:t>
            </w:r>
            <w:r w:rsidR="007C3D59" w:rsidRPr="007C3D59">
              <w:rPr>
                <w:rFonts w:ascii="Times New Roman" w:eastAsia="Times New Roman" w:hAnsi="Times New Roman" w:cs="Times New Roman"/>
                <w:sz w:val="24"/>
                <w:szCs w:val="24"/>
                <w:lang w:val="uk-UA"/>
              </w:rPr>
              <w:t>разі</w:t>
            </w:r>
            <w:r w:rsidR="007C3D59" w:rsidRPr="007C3D59">
              <w:rPr>
                <w:rFonts w:ascii="Times New Roman" w:eastAsia="Times New Roman" w:hAnsi="Times New Roman" w:cs="Times New Roman"/>
                <w:color w:val="000000"/>
                <w:sz w:val="24"/>
                <w:szCs w:val="24"/>
                <w:lang w:val="uk-UA"/>
              </w:rPr>
              <w:t xml:space="preserve"> відсутності даної інформації або у </w:t>
            </w:r>
            <w:r w:rsidR="007C3D59" w:rsidRPr="007C3D59">
              <w:rPr>
                <w:rFonts w:ascii="Times New Roman" w:eastAsia="Times New Roman" w:hAnsi="Times New Roman" w:cs="Times New Roman"/>
                <w:sz w:val="24"/>
                <w:szCs w:val="24"/>
                <w:lang w:val="uk-UA"/>
              </w:rPr>
              <w:t>разі</w:t>
            </w:r>
            <w:r w:rsidR="007C3D59" w:rsidRPr="007C3D59">
              <w:rPr>
                <w:rFonts w:ascii="Times New Roman" w:eastAsia="Times New Roman" w:hAnsi="Times New Roman" w:cs="Times New Roman"/>
                <w:color w:val="000000"/>
                <w:sz w:val="24"/>
                <w:szCs w:val="24"/>
                <w:lang w:val="uk-UA"/>
              </w:rPr>
              <w:t xml:space="preserve"> ненакладення учасником КЕП\УЕП </w:t>
            </w:r>
            <w:r w:rsidR="007C3D59" w:rsidRPr="007C3D59">
              <w:rPr>
                <w:rFonts w:ascii="Times New Roman" w:eastAsia="Times New Roman" w:hAnsi="Times New Roman" w:cs="Times New Roman"/>
                <w:sz w:val="24"/>
                <w:szCs w:val="24"/>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37A134FC" w14:textId="77777777" w:rsidR="00D834A1" w:rsidRPr="00043F7F" w:rsidRDefault="00D834A1" w:rsidP="00D834A1">
            <w:pPr>
              <w:keepNext/>
              <w:keepLines/>
              <w:contextualSpacing/>
              <w:jc w:val="both"/>
              <w:rPr>
                <w:rFonts w:ascii="Times New Roman" w:eastAsia="Times New Roman" w:hAnsi="Times New Roman" w:cs="Times New Roman"/>
                <w:sz w:val="24"/>
                <w:szCs w:val="24"/>
                <w:lang w:val="uk-UA" w:eastAsia="ru-RU"/>
              </w:rPr>
            </w:pPr>
            <w:bookmarkStart w:id="1" w:name="_Hlk37688954"/>
            <w:bookmarkEnd w:id="0"/>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043F7F">
              <w:rPr>
                <w:rFonts w:ascii="Times New Roman" w:eastAsia="Times New Roman" w:hAnsi="Times New Roman" w:cs="Times New Roman"/>
                <w:color w:val="000000"/>
                <w:sz w:val="24"/>
                <w:szCs w:val="24"/>
                <w:lang w:val="uk-UA" w:eastAsia="ru-RU"/>
              </w:rPr>
              <w:t>.</w:t>
            </w:r>
          </w:p>
          <w:p w14:paraId="3E7A7DA4" w14:textId="77777777" w:rsidR="0005506E" w:rsidRDefault="00D834A1"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DA23E4">
              <w:rPr>
                <w:rFonts w:ascii="Times New Roman" w:eastAsia="Times New Roman" w:hAnsi="Times New Roman" w:cs="Times New Roman"/>
                <w:color w:val="000000"/>
                <w:sz w:val="24"/>
                <w:szCs w:val="24"/>
                <w:lang w:val="uk-UA" w:eastAsia="ru-RU"/>
              </w:rPr>
              <w:t>.</w:t>
            </w:r>
          </w:p>
          <w:p w14:paraId="7C32CB1A" w14:textId="77777777" w:rsidR="00EE6323" w:rsidRPr="007C3D59" w:rsidRDefault="00EE6323" w:rsidP="00EE6323">
            <w:pPr>
              <w:jc w:val="both"/>
              <w:rPr>
                <w:rFonts w:ascii="Times New Roman" w:hAnsi="Times New Roman" w:cs="Times New Roman"/>
                <w:color w:val="000000"/>
                <w:sz w:val="24"/>
                <w:szCs w:val="24"/>
                <w:shd w:val="clear" w:color="auto" w:fill="FFFFFF"/>
                <w:lang w:val="uk-UA"/>
              </w:rPr>
            </w:pPr>
            <w:r w:rsidRPr="007C3D59">
              <w:rPr>
                <w:rFonts w:ascii="Times New Roman" w:hAnsi="Times New Roman" w:cs="Times New Roman"/>
                <w:color w:val="000000"/>
                <w:sz w:val="24"/>
                <w:szCs w:val="24"/>
                <w:shd w:val="clear" w:color="auto" w:fill="FFFFFF"/>
                <w:lang w:val="uk-UA"/>
              </w:rPr>
              <w:t>У випадку подання учасником більше однієї тендерної пропозиції</w:t>
            </w:r>
            <w:r w:rsidR="00DA23E4" w:rsidRPr="007C3D59">
              <w:rPr>
                <w:rFonts w:ascii="Times New Roman" w:hAnsi="Times New Roman" w:cs="Times New Roman"/>
                <w:color w:val="000000"/>
                <w:sz w:val="24"/>
                <w:szCs w:val="24"/>
                <w:shd w:val="clear" w:color="auto" w:fill="FFFFFF"/>
                <w:lang w:val="uk-UA"/>
              </w:rPr>
              <w:t xml:space="preserve">, </w:t>
            </w:r>
            <w:r w:rsidRPr="007C3D59">
              <w:rPr>
                <w:rFonts w:ascii="Times New Roman" w:eastAsia="Times New Roman" w:hAnsi="Times New Roman" w:cs="Times New Roman"/>
                <w:sz w:val="24"/>
                <w:szCs w:val="24"/>
                <w:lang w:val="uk-UA" w:eastAsia="ru-RU"/>
              </w:rPr>
              <w:t xml:space="preserve">учасник вважається таким, </w:t>
            </w:r>
            <w:r w:rsidRPr="007C3D59">
              <w:rPr>
                <w:rFonts w:ascii="Times New Roman" w:hAnsi="Times New Roman" w:cs="Times New Roman"/>
                <w:sz w:val="24"/>
                <w:szCs w:val="24"/>
                <w:shd w:val="clear" w:color="auto" w:fill="FFFFFF"/>
                <w:lang w:val="uk-UA"/>
              </w:rPr>
              <w:t xml:space="preserve">що не </w:t>
            </w:r>
            <w:r w:rsidRPr="007C3D59">
              <w:rPr>
                <w:rFonts w:ascii="Times New Roman" w:hAnsi="Times New Roman" w:cs="Times New Roman"/>
                <w:color w:val="000000"/>
                <w:sz w:val="24"/>
                <w:szCs w:val="24"/>
                <w:shd w:val="clear" w:color="auto" w:fill="FFFFFF"/>
                <w:lang w:val="uk-UA"/>
              </w:rPr>
              <w:t>відповідає встановленим </w:t>
            </w:r>
            <w:hyperlink r:id="rId7" w:anchor="n1422" w:history="1">
              <w:r w:rsidRPr="007C3D59">
                <w:rPr>
                  <w:rFonts w:ascii="Times New Roman" w:hAnsi="Times New Roman" w:cs="Times New Roman"/>
                  <w:color w:val="000000"/>
                  <w:sz w:val="24"/>
                  <w:szCs w:val="24"/>
                  <w:shd w:val="clear" w:color="auto" w:fill="FFFFFF"/>
                  <w:lang w:val="uk-UA"/>
                </w:rPr>
                <w:t>абзацом першим</w:t>
              </w:r>
            </w:hyperlink>
            <w:r w:rsidRPr="007C3D59">
              <w:rPr>
                <w:rFonts w:ascii="Times New Roman" w:hAnsi="Times New Roman" w:cs="Times New Roman"/>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43A68C12" w14:textId="77777777" w:rsidR="00EE6323" w:rsidRPr="007F6F87" w:rsidRDefault="00EE6323"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70176B" w:rsidRPr="00DE7912" w14:paraId="14EE0CB4" w14:textId="77777777" w:rsidTr="00CF1E2D">
        <w:trPr>
          <w:trHeight w:val="913"/>
          <w:jc w:val="center"/>
        </w:trPr>
        <w:tc>
          <w:tcPr>
            <w:tcW w:w="704" w:type="dxa"/>
          </w:tcPr>
          <w:p w14:paraId="46DF94F1" w14:textId="77777777"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0A61CA3B" w14:textId="77777777" w:rsidR="0070176B" w:rsidRPr="00043F7F" w:rsidRDefault="0070176B" w:rsidP="0070176B">
            <w:pPr>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6497E364" w14:textId="77777777" w:rsidR="0070176B" w:rsidRPr="00043F7F"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31FB68BE" w14:textId="77777777" w:rsidR="00354A61" w:rsidRPr="00043F7F" w:rsidRDefault="00354A61" w:rsidP="00354A61">
            <w:pPr>
              <w:jc w:val="both"/>
              <w:rPr>
                <w:rFonts w:ascii="Times New Roman" w:hAnsi="Times New Roman" w:cs="Times New Roman"/>
                <w:sz w:val="24"/>
                <w:szCs w:val="24"/>
                <w:lang w:val="uk-UA"/>
              </w:rPr>
            </w:pPr>
          </w:p>
        </w:tc>
      </w:tr>
      <w:tr w:rsidR="00E7043D" w:rsidRPr="00DE7912" w14:paraId="053BC5C1" w14:textId="77777777" w:rsidTr="00EE6323">
        <w:trPr>
          <w:trHeight w:val="1119"/>
          <w:jc w:val="center"/>
        </w:trPr>
        <w:tc>
          <w:tcPr>
            <w:tcW w:w="704" w:type="dxa"/>
          </w:tcPr>
          <w:p w14:paraId="0B6A1A67" w14:textId="77777777"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083A010" w14:textId="77777777"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54A03398" w14:textId="77777777" w:rsidR="00E7043D" w:rsidRPr="00043F7F"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20E82763" w14:textId="77777777" w:rsidR="00E7043D" w:rsidRPr="00043F7F" w:rsidRDefault="00E7043D" w:rsidP="00E7043D">
            <w:pPr>
              <w:jc w:val="both"/>
              <w:rPr>
                <w:rFonts w:ascii="Times New Roman" w:hAnsi="Times New Roman" w:cs="Times New Roman"/>
                <w:sz w:val="24"/>
                <w:szCs w:val="24"/>
                <w:lang w:val="uk-UA"/>
              </w:rPr>
            </w:pPr>
          </w:p>
        </w:tc>
      </w:tr>
      <w:tr w:rsidR="00D77E45" w:rsidRPr="00EA11F4" w14:paraId="7EF2F2C9" w14:textId="77777777" w:rsidTr="009E3874">
        <w:trPr>
          <w:trHeight w:val="560"/>
          <w:jc w:val="center"/>
        </w:trPr>
        <w:tc>
          <w:tcPr>
            <w:tcW w:w="704" w:type="dxa"/>
          </w:tcPr>
          <w:p w14:paraId="611E26D9" w14:textId="77777777"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5CC53357" w14:textId="77777777"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144F68A6" w14:textId="77777777" w:rsidR="00D77E45" w:rsidRPr="00043F7F" w:rsidRDefault="00D77E45" w:rsidP="00FF4F8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FF4F81">
              <w:rPr>
                <w:rFonts w:ascii="Times New Roman" w:hAnsi="Times New Roman" w:cs="Times New Roman"/>
                <w:b/>
                <w:bCs/>
                <w:i/>
                <w:iCs/>
                <w:sz w:val="24"/>
                <w:szCs w:val="24"/>
                <w:u w:val="single"/>
                <w:lang w:val="uk-UA"/>
              </w:rPr>
              <w:t>протягом 120 (ста двадцяти) днів</w:t>
            </w:r>
            <w:r w:rsidR="001C3193" w:rsidRPr="00FF4F81">
              <w:rPr>
                <w:rFonts w:ascii="Times New Roman" w:hAnsi="Times New Roman" w:cs="Times New Roman"/>
                <w:sz w:val="24"/>
                <w:szCs w:val="24"/>
                <w:lang w:val="uk-UA"/>
              </w:rPr>
              <w:t>і</w:t>
            </w:r>
            <w:r w:rsidRPr="00FF4F81">
              <w:rPr>
                <w:rFonts w:ascii="Times New Roman" w:hAnsi="Times New Roman" w:cs="Times New Roman"/>
                <w:sz w:val="24"/>
                <w:szCs w:val="24"/>
                <w:lang w:val="uk-UA"/>
              </w:rPr>
              <w:t>з</w:t>
            </w:r>
            <w:r w:rsidRPr="00043F7F">
              <w:rPr>
                <w:rFonts w:ascii="Times New Roman" w:hAnsi="Times New Roman" w:cs="Times New Roman"/>
                <w:sz w:val="24"/>
                <w:szCs w:val="24"/>
                <w:lang w:val="uk-UA"/>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56E6C31" w14:textId="77777777" w:rsidR="00D77E45" w:rsidRPr="00043F7F" w:rsidRDefault="00D77E45" w:rsidP="00FF4F8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38395D02" w14:textId="77777777" w:rsidR="00D77E45" w:rsidRPr="00043F7F" w:rsidRDefault="00D77E45" w:rsidP="00FF4F81">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BB1DAF7" w14:textId="77777777" w:rsidR="00D77E45" w:rsidRDefault="00D77E45" w:rsidP="00FF4F81">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129E2EA" w14:textId="77777777" w:rsidR="00E507FB" w:rsidRPr="00E507FB" w:rsidRDefault="00E507FB" w:rsidP="00E507FB">
            <w:pPr>
              <w:widowControl w:val="0"/>
              <w:jc w:val="both"/>
              <w:rPr>
                <w:rFonts w:ascii="Times New Roman" w:hAnsi="Times New Roman" w:cs="Times New Roman"/>
                <w:sz w:val="24"/>
                <w:szCs w:val="24"/>
                <w:lang w:val="uk-UA"/>
              </w:rPr>
            </w:pPr>
            <w:r w:rsidRPr="00E507FB">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145F" w:rsidRPr="00C146F8" w14:paraId="1C2A3CD3" w14:textId="77777777" w:rsidTr="00EE6323">
        <w:trPr>
          <w:trHeight w:val="1119"/>
          <w:jc w:val="center"/>
        </w:trPr>
        <w:tc>
          <w:tcPr>
            <w:tcW w:w="704" w:type="dxa"/>
          </w:tcPr>
          <w:p w14:paraId="495909AC" w14:textId="77777777" w:rsidR="00B0145F" w:rsidRPr="00043F7F" w:rsidRDefault="00B0145F"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77D4E0AD" w14:textId="77777777" w:rsidR="00B0145F" w:rsidRPr="00043F7F" w:rsidRDefault="00B0145F"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3CBC3AD8" w14:textId="77777777" w:rsidR="00B0145F" w:rsidRPr="00037428" w:rsidRDefault="00037428" w:rsidP="00037428">
            <w:pPr>
              <w:widowControl w:val="0"/>
              <w:spacing w:before="120" w:after="240"/>
              <w:jc w:val="both"/>
              <w:rPr>
                <w:rFonts w:ascii="Times New Roman" w:eastAsia="Times New Roman" w:hAnsi="Times New Roman" w:cs="Times New Roman"/>
                <w:strike/>
                <w:sz w:val="24"/>
                <w:szCs w:val="24"/>
              </w:rPr>
            </w:pPr>
            <w:r w:rsidRPr="00EA11F4">
              <w:rPr>
                <w:rFonts w:ascii="Times New Roman" w:hAnsi="Times New Roman" w:cs="Times New Roman"/>
                <w:color w:val="000000"/>
                <w:sz w:val="24"/>
                <w:szCs w:val="24"/>
                <w:lang w:val="uk-UA"/>
              </w:rPr>
              <w:t xml:space="preserve">Згідно з умовами цієї документації та Додатками 1  до цієї тендерної документації, учасник подає у складі пропозиції документи та інформацію, що підтверджує його відповідність кваліфікаційним критеріям відповідно до статті 16 Закону та вимогам, </w:t>
            </w:r>
            <w:r w:rsidRPr="00EA11F4">
              <w:rPr>
                <w:rFonts w:ascii="Times New Roman" w:hAnsi="Times New Roman" w:cs="Times New Roman"/>
                <w:color w:val="000000"/>
                <w:sz w:val="24"/>
                <w:szCs w:val="24"/>
                <w:lang w:val="uk-UA"/>
              </w:rPr>
              <w:lastRenderedPageBreak/>
              <w:t xml:space="preserve">встановленим статтею 17 Закону.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w:t>
            </w:r>
            <w:r w:rsidRPr="00037428">
              <w:rPr>
                <w:rFonts w:ascii="Times New Roman" w:hAnsi="Times New Roman" w:cs="Times New Roman"/>
                <w:color w:val="000000"/>
                <w:sz w:val="24"/>
                <w:szCs w:val="24"/>
              </w:rPr>
              <w:t>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 У разі якщо тендерна пропозиція/пропозиція подається об’єднанням учасників, до неї обов’язково включається документ про створення такого об’єднання. 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 Відповідно до абзацу 2 п.2 ч.2 ст. 22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На підтвердження ст.17 Закону кожний учасник подає окремий пакет документів.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ч.3 ст. 16 цього Закону, замовник перевіряє таких суб’єктів господарювання на відсутність підстав, визначених у ч.1 ст. 17.</w:t>
            </w:r>
          </w:p>
        </w:tc>
      </w:tr>
      <w:tr w:rsidR="009A4E4E" w:rsidRPr="00043F7F" w14:paraId="530953C6" w14:textId="77777777" w:rsidTr="00EE6323">
        <w:trPr>
          <w:trHeight w:val="1119"/>
          <w:jc w:val="center"/>
        </w:trPr>
        <w:tc>
          <w:tcPr>
            <w:tcW w:w="704" w:type="dxa"/>
          </w:tcPr>
          <w:p w14:paraId="1B6C21A7" w14:textId="77777777"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1E53C396" w14:textId="77777777"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0E8302A6" w14:textId="77777777"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00FF5E5F">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DE7912" w14:paraId="187B9480" w14:textId="77777777" w:rsidTr="00EE6323">
        <w:trPr>
          <w:trHeight w:val="1119"/>
          <w:jc w:val="center"/>
        </w:trPr>
        <w:tc>
          <w:tcPr>
            <w:tcW w:w="704" w:type="dxa"/>
          </w:tcPr>
          <w:p w14:paraId="27DFB8FC" w14:textId="77777777"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CC85E28" w14:textId="77777777" w:rsidR="009A4E4E" w:rsidRPr="00FF4F81" w:rsidRDefault="009A4E4E" w:rsidP="009A4E4E">
            <w:pPr>
              <w:rPr>
                <w:rFonts w:ascii="Times New Roman" w:hAnsi="Times New Roman" w:cs="Times New Roman"/>
                <w:b/>
                <w:bCs/>
                <w:sz w:val="24"/>
                <w:szCs w:val="24"/>
                <w:lang w:val="uk-UA"/>
              </w:rPr>
            </w:pPr>
            <w:r w:rsidRPr="00FF4F81">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3DD110BA" w14:textId="77777777"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FF4F81">
              <w:rPr>
                <w:rFonts w:ascii="Times New Roman" w:eastAsia="Times New Roman" w:hAnsi="Times New Roman" w:cs="Times New Roman"/>
                <w:color w:val="000000"/>
                <w:sz w:val="24"/>
                <w:szCs w:val="24"/>
                <w:lang w:val="uk-UA" w:eastAsia="ru-RU"/>
              </w:rPr>
              <w:t>Не передбачено. </w:t>
            </w:r>
          </w:p>
        </w:tc>
      </w:tr>
      <w:tr w:rsidR="00B0145F" w:rsidRPr="008733AE" w14:paraId="60153F08" w14:textId="77777777" w:rsidTr="003C3680">
        <w:trPr>
          <w:trHeight w:val="841"/>
          <w:jc w:val="center"/>
        </w:trPr>
        <w:tc>
          <w:tcPr>
            <w:tcW w:w="704" w:type="dxa"/>
          </w:tcPr>
          <w:p w14:paraId="57FCBFAD" w14:textId="77777777" w:rsidR="00B0145F" w:rsidRPr="00043F7F" w:rsidRDefault="00B0145F"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16522D23" w14:textId="77777777" w:rsidR="00B0145F" w:rsidRPr="00043F7F" w:rsidRDefault="00B0145F"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699A50A8" w14:textId="77777777" w:rsidR="00B0145F" w:rsidRPr="00B0145F" w:rsidRDefault="00B0145F" w:rsidP="005D3060">
            <w:pPr>
              <w:widowControl w:val="0"/>
              <w:jc w:val="both"/>
              <w:rPr>
                <w:rFonts w:ascii="Times New Roman" w:eastAsia="Times New Roman" w:hAnsi="Times New Roman" w:cs="Times New Roman"/>
                <w:sz w:val="24"/>
                <w:szCs w:val="24"/>
                <w:lang w:val="uk-UA"/>
              </w:rPr>
            </w:pPr>
            <w:r w:rsidRPr="00B0145F">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4E4E" w:rsidRPr="00043F7F" w14:paraId="2714DA5C" w14:textId="77777777" w:rsidTr="009A4E4E">
        <w:trPr>
          <w:trHeight w:val="442"/>
          <w:jc w:val="center"/>
        </w:trPr>
        <w:tc>
          <w:tcPr>
            <w:tcW w:w="9629" w:type="dxa"/>
            <w:gridSpan w:val="3"/>
            <w:vAlign w:val="center"/>
          </w:tcPr>
          <w:p w14:paraId="2A1FF55E" w14:textId="77777777"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C146F8" w14:paraId="7C080661" w14:textId="77777777" w:rsidTr="00EE6323">
        <w:trPr>
          <w:trHeight w:val="1119"/>
          <w:jc w:val="center"/>
        </w:trPr>
        <w:tc>
          <w:tcPr>
            <w:tcW w:w="704" w:type="dxa"/>
          </w:tcPr>
          <w:p w14:paraId="6609D2A3" w14:textId="77777777"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1</w:t>
            </w:r>
          </w:p>
        </w:tc>
        <w:tc>
          <w:tcPr>
            <w:tcW w:w="2835" w:type="dxa"/>
          </w:tcPr>
          <w:p w14:paraId="21E2A18A" w14:textId="77777777"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E5BFB4F" w14:textId="0A4931D8" w:rsidR="009D6B20" w:rsidRPr="009D6B20" w:rsidRDefault="00DC3FDF" w:rsidP="009D6B20">
            <w:pPr>
              <w:keepNext/>
              <w:keepLines/>
              <w:ind w:left="40" w:right="120"/>
              <w:contextualSpacing/>
              <w:jc w:val="both"/>
              <w:rPr>
                <w:rFonts w:ascii="Times New Roman" w:eastAsia="Times New Roman" w:hAnsi="Times New Roman" w:cs="Times New Roman"/>
                <w:sz w:val="24"/>
                <w:szCs w:val="24"/>
                <w:highlight w:val="magenta"/>
              </w:rPr>
            </w:pPr>
            <w:r w:rsidRPr="00ED0FE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940AF7">
              <w:rPr>
                <w:rFonts w:ascii="Times New Roman" w:eastAsia="Times New Roman" w:hAnsi="Times New Roman" w:cs="Times New Roman"/>
                <w:color w:val="000000"/>
                <w:sz w:val="24"/>
                <w:szCs w:val="24"/>
                <w:lang w:val="uk-UA" w:eastAsia="ru-RU"/>
              </w:rPr>
              <w:t>–</w:t>
            </w:r>
            <w:r w:rsidRPr="00ED0FE3">
              <w:rPr>
                <w:rFonts w:ascii="Times New Roman" w:eastAsia="Times New Roman" w:hAnsi="Times New Roman" w:cs="Times New Roman"/>
                <w:color w:val="000000"/>
                <w:sz w:val="24"/>
                <w:szCs w:val="24"/>
                <w:lang w:val="uk-UA" w:eastAsia="ru-RU"/>
              </w:rPr>
              <w:t xml:space="preserve"> </w:t>
            </w:r>
            <w:r w:rsidR="008733AE">
              <w:rPr>
                <w:rFonts w:ascii="Times New Roman" w:eastAsia="Times New Roman" w:hAnsi="Times New Roman" w:cs="Times New Roman"/>
                <w:b/>
                <w:bCs/>
                <w:color w:val="000000"/>
                <w:sz w:val="24"/>
                <w:szCs w:val="24"/>
                <w:lang w:val="uk-UA" w:eastAsia="ru-RU"/>
              </w:rPr>
              <w:t>10</w:t>
            </w:r>
            <w:r w:rsidR="00EA11F4" w:rsidRPr="00EA11F4">
              <w:rPr>
                <w:rFonts w:ascii="Times New Roman" w:eastAsia="Times New Roman" w:hAnsi="Times New Roman" w:cs="Times New Roman"/>
                <w:b/>
                <w:bCs/>
                <w:color w:val="000000"/>
                <w:sz w:val="24"/>
                <w:szCs w:val="24"/>
                <w:lang w:val="uk-UA" w:eastAsia="ru-RU"/>
              </w:rPr>
              <w:t>.04.</w:t>
            </w:r>
            <w:r w:rsidRPr="00EA11F4">
              <w:rPr>
                <w:rFonts w:ascii="Times New Roman" w:eastAsia="Times New Roman" w:hAnsi="Times New Roman" w:cs="Times New Roman"/>
                <w:b/>
                <w:bCs/>
                <w:color w:val="000000"/>
                <w:sz w:val="24"/>
                <w:szCs w:val="24"/>
                <w:lang w:val="uk-UA" w:eastAsia="ru-RU"/>
              </w:rPr>
              <w:t>20</w:t>
            </w:r>
            <w:r w:rsidR="00ED0FE3" w:rsidRPr="00EA11F4">
              <w:rPr>
                <w:rFonts w:ascii="Times New Roman" w:eastAsia="Times New Roman" w:hAnsi="Times New Roman" w:cs="Times New Roman"/>
                <w:b/>
                <w:bCs/>
                <w:color w:val="000000"/>
                <w:sz w:val="24"/>
                <w:szCs w:val="24"/>
                <w:lang w:val="uk-UA" w:eastAsia="ru-RU"/>
              </w:rPr>
              <w:t>2</w:t>
            </w:r>
            <w:r w:rsidR="00B0145F" w:rsidRPr="00EA11F4">
              <w:rPr>
                <w:rFonts w:ascii="Times New Roman" w:eastAsia="Times New Roman" w:hAnsi="Times New Roman" w:cs="Times New Roman"/>
                <w:b/>
                <w:bCs/>
                <w:color w:val="000000"/>
                <w:sz w:val="24"/>
                <w:szCs w:val="24"/>
                <w:lang w:val="uk-UA" w:eastAsia="ru-RU"/>
              </w:rPr>
              <w:t>3</w:t>
            </w:r>
            <w:r w:rsidRPr="00EA11F4">
              <w:rPr>
                <w:rFonts w:ascii="Times New Roman" w:eastAsia="Times New Roman" w:hAnsi="Times New Roman" w:cs="Times New Roman"/>
                <w:b/>
                <w:bCs/>
                <w:color w:val="000000"/>
                <w:sz w:val="24"/>
                <w:szCs w:val="24"/>
                <w:lang w:val="uk-UA" w:eastAsia="ru-RU"/>
              </w:rPr>
              <w:t xml:space="preserve"> року </w:t>
            </w:r>
            <w:r w:rsidR="001237FB" w:rsidRPr="00EA11F4">
              <w:rPr>
                <w:rFonts w:ascii="Times New Roman" w:eastAsia="Times New Roman" w:hAnsi="Times New Roman" w:cs="Times New Roman"/>
                <w:b/>
                <w:bCs/>
                <w:color w:val="000000"/>
                <w:sz w:val="24"/>
                <w:szCs w:val="24"/>
                <w:lang w:val="uk-UA" w:eastAsia="ru-RU"/>
              </w:rPr>
              <w:t>00</w:t>
            </w:r>
            <w:r w:rsidR="00ED0FE3" w:rsidRPr="00EA11F4">
              <w:rPr>
                <w:rFonts w:ascii="Times New Roman" w:eastAsia="Times New Roman" w:hAnsi="Times New Roman" w:cs="Times New Roman"/>
                <w:b/>
                <w:bCs/>
                <w:color w:val="000000"/>
                <w:sz w:val="24"/>
                <w:szCs w:val="24"/>
                <w:lang w:val="uk-UA" w:eastAsia="ru-RU"/>
              </w:rPr>
              <w:t>:</w:t>
            </w:r>
            <w:r w:rsidR="001237FB" w:rsidRPr="00EA11F4">
              <w:rPr>
                <w:rFonts w:ascii="Times New Roman" w:eastAsia="Times New Roman" w:hAnsi="Times New Roman" w:cs="Times New Roman"/>
                <w:b/>
                <w:bCs/>
                <w:color w:val="000000"/>
                <w:sz w:val="24"/>
                <w:szCs w:val="24"/>
                <w:lang w:val="uk-UA" w:eastAsia="ru-RU"/>
              </w:rPr>
              <w:t>3</w:t>
            </w:r>
            <w:r w:rsidR="00ED0FE3" w:rsidRPr="00EA11F4">
              <w:rPr>
                <w:rFonts w:ascii="Times New Roman" w:eastAsia="Times New Roman" w:hAnsi="Times New Roman" w:cs="Times New Roman"/>
                <w:b/>
                <w:bCs/>
                <w:color w:val="000000"/>
                <w:sz w:val="24"/>
                <w:szCs w:val="24"/>
                <w:lang w:val="uk-UA" w:eastAsia="ru-RU"/>
              </w:rPr>
              <w:t>0</w:t>
            </w:r>
            <w:r w:rsidR="003C12D7" w:rsidRPr="00EA11F4">
              <w:rPr>
                <w:rFonts w:ascii="Times New Roman" w:eastAsia="Times New Roman" w:hAnsi="Times New Roman" w:cs="Times New Roman"/>
                <w:b/>
                <w:bCs/>
                <w:color w:val="000000"/>
                <w:sz w:val="24"/>
                <w:szCs w:val="24"/>
                <w:lang w:val="uk-UA" w:eastAsia="ru-RU"/>
              </w:rPr>
              <w:t xml:space="preserve"> за київським часом</w:t>
            </w:r>
            <w:r w:rsidR="009D6B20">
              <w:rPr>
                <w:rFonts w:ascii="Times New Roman" w:eastAsia="Times New Roman" w:hAnsi="Times New Roman" w:cs="Times New Roman"/>
                <w:b/>
                <w:bCs/>
                <w:color w:val="000000"/>
                <w:sz w:val="24"/>
                <w:szCs w:val="24"/>
                <w:lang w:val="uk-UA" w:eastAsia="ru-RU"/>
              </w:rPr>
              <w:t xml:space="preserve"> </w:t>
            </w:r>
            <w:r w:rsidR="009D6B20" w:rsidRPr="009D6B20">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9C4C6CF" w14:textId="77777777" w:rsidR="009D6B20" w:rsidRDefault="009D6B20" w:rsidP="009D6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0BED7C" w14:textId="77777777" w:rsidR="009D6B20" w:rsidRDefault="009D6B20" w:rsidP="009D6B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DA2724F" w14:textId="77777777" w:rsidR="00DC3FDF" w:rsidRPr="00043F7F" w:rsidRDefault="009D6B20" w:rsidP="009D6B20">
            <w:pPr>
              <w:jc w:val="both"/>
              <w:rPr>
                <w:rFonts w:ascii="Times New Roman" w:hAnsi="Times New Roman" w:cs="Times New Roman"/>
                <w:sz w:val="24"/>
                <w:szCs w:val="24"/>
                <w:lang w:val="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45F9" w:rsidRPr="00043F7F" w14:paraId="23239AFF" w14:textId="77777777" w:rsidTr="00EE6323">
        <w:trPr>
          <w:trHeight w:val="1119"/>
          <w:jc w:val="center"/>
        </w:trPr>
        <w:tc>
          <w:tcPr>
            <w:tcW w:w="704" w:type="dxa"/>
          </w:tcPr>
          <w:p w14:paraId="5AE9B498" w14:textId="77777777" w:rsidR="002145F9" w:rsidRPr="00043F7F" w:rsidRDefault="002145F9"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2C200B6" w14:textId="77777777" w:rsidR="002145F9" w:rsidRPr="00043F7F" w:rsidRDefault="002145F9"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77A2299E" w14:textId="77777777" w:rsidR="002145F9" w:rsidRDefault="002145F9" w:rsidP="005D306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770D5" w:rsidRPr="00043F7F" w14:paraId="51B58D69" w14:textId="77777777" w:rsidTr="003770D5">
        <w:trPr>
          <w:trHeight w:val="512"/>
          <w:jc w:val="center"/>
        </w:trPr>
        <w:tc>
          <w:tcPr>
            <w:tcW w:w="9629" w:type="dxa"/>
            <w:gridSpan w:val="3"/>
            <w:vAlign w:val="center"/>
          </w:tcPr>
          <w:p w14:paraId="27FDE136" w14:textId="77777777"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C146F8" w14:paraId="1C5FDD4D" w14:textId="77777777" w:rsidTr="00EE6323">
        <w:trPr>
          <w:trHeight w:val="1119"/>
          <w:jc w:val="center"/>
        </w:trPr>
        <w:tc>
          <w:tcPr>
            <w:tcW w:w="704" w:type="dxa"/>
          </w:tcPr>
          <w:p w14:paraId="3CFEE935" w14:textId="77777777"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A457DF5" w14:textId="77777777"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76FDE276" w14:textId="77777777" w:rsidR="00037428" w:rsidRDefault="00037428" w:rsidP="006D216E">
            <w:pPr>
              <w:jc w:val="both"/>
              <w:rPr>
                <w:rFonts w:ascii="Times New Roman" w:hAnsi="Times New Roman" w:cs="Times New Roman"/>
                <w:color w:val="000000"/>
                <w:sz w:val="24"/>
                <w:szCs w:val="24"/>
                <w:lang w:val="uk-UA"/>
              </w:rPr>
            </w:pPr>
            <w:r w:rsidRPr="00037428">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 Критерієм оцінки тендерних пропозицій учасників є ціна (100%) з урахуванням податку на додану вартість (ПДВ) у разі наявності.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п.14 статті 29 Закону.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w:t>
            </w:r>
            <w:r w:rsidRPr="00037428">
              <w:rPr>
                <w:rFonts w:ascii="Times New Roman" w:hAnsi="Times New Roman" w:cs="Times New Roman"/>
                <w:color w:val="000000"/>
                <w:sz w:val="24"/>
                <w:szCs w:val="24"/>
              </w:rPr>
              <w:lastRenderedPageBreak/>
              <w:t xml:space="preserve">(знижка) учасника; 3) отримання учасником державної допомоги згідно із законодавством. </w:t>
            </w:r>
          </w:p>
          <w:p w14:paraId="04E5CD7F" w14:textId="77777777" w:rsidR="00037428" w:rsidRDefault="00037428" w:rsidP="006D216E">
            <w:pPr>
              <w:jc w:val="both"/>
              <w:rPr>
                <w:rFonts w:ascii="Times New Roman" w:hAnsi="Times New Roman" w:cs="Times New Roman"/>
                <w:color w:val="000000"/>
                <w:sz w:val="24"/>
                <w:szCs w:val="24"/>
                <w:lang w:val="uk-UA"/>
              </w:rPr>
            </w:pPr>
          </w:p>
          <w:p w14:paraId="7F0921BA" w14:textId="77777777" w:rsidR="004B0B3B" w:rsidRPr="00037428" w:rsidRDefault="00037428" w:rsidP="006D216E">
            <w:pPr>
              <w:jc w:val="both"/>
              <w:rPr>
                <w:rFonts w:ascii="Times New Roman" w:hAnsi="Times New Roman" w:cs="Times New Roman"/>
                <w:sz w:val="24"/>
                <w:szCs w:val="24"/>
                <w:lang w:val="uk-UA"/>
              </w:rPr>
            </w:pPr>
            <w:r w:rsidRPr="00EA11F4">
              <w:rPr>
                <w:rFonts w:ascii="Times New Roman" w:hAnsi="Times New Roman" w:cs="Times New Roman"/>
                <w:color w:val="000000"/>
                <w:sz w:val="24"/>
                <w:szCs w:val="24"/>
                <w:lang w:val="uk-UA"/>
              </w:rPr>
              <w:t xml:space="preserve">* Кабінет Міністрів України ухвалив зміни до постанови № 1178, покликані забезпечити рівні права всіх учасників закупівель під час регулярних і тривалих відключень електроенергії. </w:t>
            </w:r>
            <w:r w:rsidRPr="00037428">
              <w:rPr>
                <w:rFonts w:ascii="Times New Roman" w:hAnsi="Times New Roman" w:cs="Times New Roman"/>
                <w:color w:val="000000"/>
                <w:sz w:val="24"/>
                <w:szCs w:val="24"/>
              </w:rPr>
              <w:t>Тож від 03.01.2023 відкриті торги з особливостями тимчасово будуть проходити без аукціону.</w:t>
            </w:r>
          </w:p>
        </w:tc>
      </w:tr>
      <w:tr w:rsidR="007B2EA4" w:rsidRPr="006B5B32" w14:paraId="4B575666" w14:textId="77777777" w:rsidTr="009C0016">
        <w:trPr>
          <w:trHeight w:val="1119"/>
          <w:jc w:val="center"/>
        </w:trPr>
        <w:tc>
          <w:tcPr>
            <w:tcW w:w="704" w:type="dxa"/>
          </w:tcPr>
          <w:p w14:paraId="24B988D9" w14:textId="77777777"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CC3B74F" w14:textId="77777777"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shd w:val="clear" w:color="auto" w:fill="auto"/>
            <w:vAlign w:val="center"/>
          </w:tcPr>
          <w:p w14:paraId="7B5C40AA" w14:textId="77777777"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D29BA6A" w14:textId="77777777" w:rsidR="007B2EA4" w:rsidRPr="009C0016" w:rsidRDefault="007B2EA4" w:rsidP="007B2EA4">
            <w:pPr>
              <w:keepNext/>
              <w:keepLines/>
              <w:ind w:right="120"/>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E12356" w14:textId="77777777"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F11D8" w:rsidRPr="009C0016">
              <w:rPr>
                <w:rFonts w:ascii="Times New Roman" w:eastAsia="Times New Roman" w:hAnsi="Times New Roman" w:cs="Times New Roman"/>
                <w:color w:val="000000"/>
                <w:sz w:val="24"/>
                <w:szCs w:val="24"/>
                <w:lang w:val="uk-UA" w:eastAsia="ru-RU"/>
              </w:rPr>
              <w:t xml:space="preserve">. </w:t>
            </w:r>
            <w:r w:rsidRPr="009C0016">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w:t>
            </w:r>
            <w:r w:rsidR="00FB3D19" w:rsidRPr="009C0016">
              <w:rPr>
                <w:rFonts w:ascii="Times New Roman" w:eastAsia="Times New Roman" w:hAnsi="Times New Roman" w:cs="Times New Roman"/>
                <w:color w:val="000000"/>
                <w:sz w:val="24"/>
                <w:szCs w:val="24"/>
                <w:lang w:val="uk-UA" w:eastAsia="ru-RU"/>
              </w:rPr>
              <w:t xml:space="preserve"> </w:t>
            </w:r>
            <w:r w:rsidRPr="009C0016">
              <w:rPr>
                <w:rFonts w:ascii="Times New Roman" w:eastAsia="Times New Roman" w:hAnsi="Times New Roman" w:cs="Times New Roman"/>
                <w:color w:val="000000"/>
                <w:sz w:val="24"/>
                <w:szCs w:val="24"/>
                <w:lang w:val="uk-UA" w:eastAsia="ru-RU"/>
              </w:rPr>
              <w:t>Понесені витрати не відшкодовуються (в тому числі  у разі відміни торгів чи визнання торгів такими, що не відбулися).</w:t>
            </w:r>
          </w:p>
          <w:p w14:paraId="2C15883D" w14:textId="77777777"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185883" w14:textId="77777777"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E0876F4" w14:textId="77777777"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15C82E8F" w14:textId="77777777" w:rsidR="007B2EA4" w:rsidRPr="009C0016" w:rsidRDefault="007B2EA4" w:rsidP="007B2EA4">
            <w:pPr>
              <w:keepNext/>
              <w:keepLines/>
              <w:contextualSpacing/>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BAED51A" w14:textId="77777777"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w:t>
            </w:r>
            <w:r w:rsidR="00C75A4B" w:rsidRPr="009C0016">
              <w:rPr>
                <w:rFonts w:ascii="Times New Roman" w:eastAsia="Times New Roman" w:hAnsi="Times New Roman" w:cs="Times New Roman"/>
                <w:color w:val="000000"/>
                <w:sz w:val="24"/>
                <w:szCs w:val="24"/>
                <w:lang w:val="uk-UA" w:eastAsia="ru-RU"/>
              </w:rPr>
              <w:t xml:space="preserve">в тому числі </w:t>
            </w:r>
            <w:r w:rsidRPr="009C0016">
              <w:rPr>
                <w:rFonts w:ascii="Times New Roman" w:eastAsia="Times New Roman" w:hAnsi="Times New Roman" w:cs="Times New Roman"/>
                <w:color w:val="000000"/>
                <w:sz w:val="24"/>
                <w:szCs w:val="24"/>
                <w:lang w:val="uk-UA" w:eastAsia="ru-RU"/>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C75A4B" w:rsidRPr="009C0016">
              <w:rPr>
                <w:rFonts w:ascii="Times New Roman" w:eastAsia="Times New Roman" w:hAnsi="Times New Roman" w:cs="Times New Roman"/>
                <w:color w:val="000000"/>
                <w:sz w:val="24"/>
                <w:szCs w:val="24"/>
                <w:lang w:val="uk-UA" w:eastAsia="ru-RU"/>
              </w:rPr>
              <w:t xml:space="preserve"> накладати електронний підпис, </w:t>
            </w:r>
            <w:r w:rsidRPr="009C0016">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E35DBA" w:rsidRPr="009C0016">
              <w:rPr>
                <w:rFonts w:ascii="Times New Roman" w:eastAsia="Times New Roman" w:hAnsi="Times New Roman" w:cs="Times New Roman"/>
                <w:color w:val="000000"/>
                <w:sz w:val="24"/>
                <w:szCs w:val="24"/>
                <w:lang w:val="uk-UA" w:eastAsia="ru-RU"/>
              </w:rPr>
              <w:t xml:space="preserve"> </w:t>
            </w:r>
            <w:r w:rsidRPr="009C0016">
              <w:rPr>
                <w:rFonts w:ascii="Times New Roman" w:eastAsia="Times New Roman" w:hAnsi="Times New Roman" w:cs="Times New Roman"/>
                <w:color w:val="000000"/>
                <w:sz w:val="24"/>
                <w:szCs w:val="24"/>
                <w:lang w:val="uk-UA" w:eastAsia="ru-RU"/>
              </w:rPr>
              <w:t>або копію/ії роз'яснення/нь державних органів</w:t>
            </w:r>
            <w:r w:rsidR="0095541C" w:rsidRPr="009C0016">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C0016">
              <w:rPr>
                <w:rFonts w:ascii="Times New Roman" w:eastAsia="Times New Roman" w:hAnsi="Times New Roman" w:cs="Times New Roman"/>
                <w:color w:val="000000"/>
                <w:sz w:val="24"/>
                <w:szCs w:val="24"/>
                <w:lang w:val="uk-UA" w:eastAsia="ru-RU"/>
              </w:rPr>
              <w:t>.</w:t>
            </w:r>
          </w:p>
          <w:p w14:paraId="3D322647" w14:textId="77777777"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w:t>
            </w:r>
            <w:r w:rsidRPr="009C0016">
              <w:rPr>
                <w:rFonts w:ascii="Times New Roman" w:eastAsia="Times New Roman" w:hAnsi="Times New Roman" w:cs="Times New Roman"/>
                <w:color w:val="000000"/>
                <w:sz w:val="24"/>
                <w:szCs w:val="24"/>
                <w:lang w:val="uk-UA" w:eastAsia="ru-RU"/>
              </w:rPr>
              <w:lastRenderedPageBreak/>
              <w:t>фізичних осіб - підприємців, не подаються ними у складі тендерної пропозиції.</w:t>
            </w:r>
          </w:p>
          <w:p w14:paraId="47F357D8" w14:textId="77777777"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7DE271" w14:textId="77777777"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9C0016">
              <w:rPr>
                <w:rFonts w:ascii="Times New Roman" w:eastAsia="Times New Roman" w:hAnsi="Times New Roman" w:cs="Times New Roman"/>
                <w:b/>
                <w:bCs/>
                <w:i/>
                <w:iCs/>
                <w:color w:val="000000"/>
                <w:sz w:val="24"/>
                <w:szCs w:val="24"/>
                <w:lang w:val="uk-UA" w:eastAsia="ru-RU"/>
              </w:rPr>
              <w:t>Додатком  1</w:t>
            </w:r>
            <w:r w:rsidRPr="009C0016">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64F53F" w14:textId="77777777" w:rsidR="007B2EA4" w:rsidRPr="009C0016" w:rsidRDefault="004A27EA"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6</w:t>
            </w:r>
            <w:r w:rsidR="007B2EA4" w:rsidRPr="009C0016">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92156D0" w14:textId="77777777"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F0C5D19" w14:textId="77777777" w:rsidR="007B2EA4" w:rsidRPr="009C0016" w:rsidRDefault="004A27EA"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7</w:t>
            </w:r>
            <w:r w:rsidR="007B2EA4" w:rsidRPr="009C0016">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485C8BBB" w14:textId="77777777" w:rsidR="007B2EA4" w:rsidRPr="009C0016" w:rsidRDefault="004A27EA"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8</w:t>
            </w:r>
            <w:r w:rsidR="007B2EA4" w:rsidRPr="009C0016">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sidRPr="009C0016">
              <w:rPr>
                <w:rFonts w:ascii="Times New Roman" w:eastAsia="Times New Roman" w:hAnsi="Times New Roman" w:cs="Times New Roman"/>
                <w:color w:val="000000"/>
                <w:sz w:val="24"/>
                <w:szCs w:val="24"/>
                <w:lang w:val="uk-UA" w:eastAsia="ru-RU"/>
              </w:rPr>
              <w:t xml:space="preserve"> про закупівлю</w:t>
            </w:r>
            <w:r w:rsidR="007B2EA4" w:rsidRPr="009C0016">
              <w:rPr>
                <w:rFonts w:ascii="Times New Roman" w:eastAsia="Times New Roman" w:hAnsi="Times New Roman" w:cs="Times New Roman"/>
                <w:color w:val="000000"/>
                <w:sz w:val="24"/>
                <w:szCs w:val="24"/>
                <w:lang w:val="uk-UA" w:eastAsia="ru-RU"/>
              </w:rPr>
              <w:t xml:space="preserve">, викладеним в </w:t>
            </w:r>
            <w:r w:rsidR="007B2EA4" w:rsidRPr="009C0016">
              <w:rPr>
                <w:rFonts w:ascii="Times New Roman" w:eastAsia="Times New Roman" w:hAnsi="Times New Roman" w:cs="Times New Roman"/>
                <w:b/>
                <w:bCs/>
                <w:i/>
                <w:iCs/>
                <w:color w:val="000000"/>
                <w:sz w:val="24"/>
                <w:szCs w:val="24"/>
                <w:lang w:val="uk-UA" w:eastAsia="ru-RU"/>
              </w:rPr>
              <w:t>Додатку 3</w:t>
            </w:r>
            <w:r w:rsidR="007B2EA4" w:rsidRPr="009C0016">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9C0016">
              <w:rPr>
                <w:rFonts w:ascii="Times New Roman" w:eastAsia="Times New Roman" w:hAnsi="Times New Roman" w:cs="Times New Roman"/>
                <w:b/>
                <w:bCs/>
                <w:i/>
                <w:iCs/>
                <w:color w:val="000000"/>
                <w:sz w:val="24"/>
                <w:szCs w:val="24"/>
                <w:lang w:val="uk-UA" w:eastAsia="ru-RU"/>
              </w:rPr>
              <w:t>в п. 4 Розділу 3</w:t>
            </w:r>
            <w:r w:rsidR="007B2EA4" w:rsidRPr="009C0016">
              <w:rPr>
                <w:rFonts w:ascii="Times New Roman" w:eastAsia="Times New Roman" w:hAnsi="Times New Roman" w:cs="Times New Roman"/>
                <w:color w:val="000000"/>
                <w:sz w:val="24"/>
                <w:szCs w:val="24"/>
                <w:lang w:val="uk-UA" w:eastAsia="ru-RU"/>
              </w:rPr>
              <w:t xml:space="preserve"> до цієї тендерної документації.</w:t>
            </w:r>
          </w:p>
          <w:p w14:paraId="21696452" w14:textId="77777777" w:rsidR="00DD10BE" w:rsidRPr="009C0016" w:rsidRDefault="00DD10BE" w:rsidP="007B2EA4">
            <w:pPr>
              <w:jc w:val="both"/>
              <w:rPr>
                <w:rFonts w:ascii="Times New Roman" w:eastAsia="Times New Roman" w:hAnsi="Times New Roman" w:cs="Times New Roman"/>
                <w:color w:val="000000"/>
                <w:sz w:val="24"/>
                <w:szCs w:val="24"/>
                <w:lang w:eastAsia="ru-RU"/>
              </w:rPr>
            </w:pPr>
            <w:r w:rsidRPr="009C0016">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9C0016">
              <w:rPr>
                <w:rFonts w:ascii="Times New Roman" w:eastAsia="Times New Roman" w:hAnsi="Times New Roman" w:cs="Times New Roman"/>
                <w:color w:val="000000"/>
                <w:sz w:val="24"/>
                <w:szCs w:val="24"/>
                <w:lang w:eastAsia="ru-RU"/>
              </w:rPr>
              <w:t>.</w:t>
            </w:r>
          </w:p>
          <w:p w14:paraId="633A5A08" w14:textId="77777777" w:rsidR="00271708" w:rsidRPr="009C0016" w:rsidRDefault="00271708" w:rsidP="00271708">
            <w:pPr>
              <w:pStyle w:val="a8"/>
              <w:spacing w:before="0" w:beforeAutospacing="0" w:after="0" w:afterAutospacing="0"/>
              <w:contextualSpacing/>
              <w:jc w:val="both"/>
            </w:pPr>
            <w:r w:rsidRPr="009C0016">
              <w:rPr>
                <w:color w:val="000000"/>
                <w:lang w:val="ru-RU" w:eastAsia="ru-RU"/>
              </w:rPr>
              <w:t>10</w:t>
            </w:r>
            <w:r w:rsidRPr="009C0016">
              <w:rPr>
                <w:color w:val="000000"/>
                <w:lang w:eastAsia="ru-RU"/>
              </w:rPr>
              <w:t xml:space="preserve">.Фактом подання тендерної пропозиції учасник підтверджує, </w:t>
            </w:r>
            <w:r w:rsidRPr="009C0016">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9C0016">
              <w:rPr>
                <w:rStyle w:val="qowt-font2-timesnewroman"/>
              </w:rPr>
              <w:t xml:space="preserve">як </w:t>
            </w:r>
            <w:r w:rsidRPr="009C0016">
              <w:t>відмова від встановлення господарських відносин на майбутнє не було застосовано”.</w:t>
            </w:r>
          </w:p>
          <w:p w14:paraId="509CC03E" w14:textId="77777777" w:rsidR="00271708" w:rsidRPr="009C0016" w:rsidRDefault="00271708" w:rsidP="00271708">
            <w:pPr>
              <w:pStyle w:val="a8"/>
              <w:spacing w:before="0" w:beforeAutospacing="0" w:after="0" w:afterAutospacing="0"/>
              <w:contextualSpacing/>
              <w:jc w:val="both"/>
            </w:pPr>
            <w:r w:rsidRPr="009C0016">
              <w:t>Примітка:</w:t>
            </w:r>
          </w:p>
          <w:p w14:paraId="2887F479" w14:textId="77777777" w:rsidR="00271708" w:rsidRPr="009C0016" w:rsidRDefault="00271708" w:rsidP="00271708">
            <w:pPr>
              <w:jc w:val="both"/>
              <w:rPr>
                <w:rFonts w:ascii="Times New Roman" w:hAnsi="Times New Roman" w:cs="Times New Roman"/>
                <w:i/>
                <w:color w:val="000000"/>
                <w:sz w:val="20"/>
                <w:szCs w:val="20"/>
                <w:shd w:val="clear" w:color="auto" w:fill="FFFFFF"/>
                <w:lang w:val="uk-UA"/>
              </w:rPr>
            </w:pPr>
            <w:r w:rsidRPr="009C0016">
              <w:rPr>
                <w:i/>
                <w:iCs/>
                <w:sz w:val="20"/>
                <w:szCs w:val="20"/>
                <w:lang w:val="uk-UA"/>
              </w:rPr>
              <w:t>*</w:t>
            </w:r>
            <w:r w:rsidRPr="009C0016">
              <w:rPr>
                <w:rFonts w:ascii="Times New Roman" w:hAnsi="Times New Roman" w:cs="Times New Roman"/>
                <w:i/>
                <w:iCs/>
                <w:sz w:val="20"/>
                <w:szCs w:val="20"/>
                <w:lang w:val="uk-UA"/>
              </w:rPr>
              <w:t>У разі застосовування зазначеної санкції  З</w:t>
            </w:r>
            <w:r w:rsidRPr="009C0016">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9C0016">
              <w:rPr>
                <w:rFonts w:ascii="Times New Roman" w:hAnsi="Times New Roman" w:cs="Times New Roman"/>
                <w:i/>
                <w:color w:val="000000"/>
                <w:sz w:val="20"/>
                <w:szCs w:val="20"/>
                <w:shd w:val="clear" w:color="auto" w:fill="FFFFFF"/>
                <w:lang w:val="uk-UA"/>
              </w:rPr>
              <w:t>ого</w:t>
            </w:r>
            <w:r w:rsidRPr="009C0016">
              <w:rPr>
                <w:rFonts w:ascii="Times New Roman" w:hAnsi="Times New Roman" w:cs="Times New Roman"/>
                <w:i/>
                <w:color w:val="000000"/>
                <w:sz w:val="20"/>
                <w:szCs w:val="20"/>
                <w:shd w:val="clear" w:color="auto" w:fill="FFFFFF"/>
                <w:lang w:val="uk-UA"/>
              </w:rPr>
              <w:t>, що не відповідає встановленим </w:t>
            </w:r>
            <w:hyperlink r:id="rId9" w:anchor="n1422" w:history="1">
              <w:r w:rsidRPr="009C0016">
                <w:rPr>
                  <w:rFonts w:ascii="Times New Roman" w:hAnsi="Times New Roman" w:cs="Times New Roman"/>
                  <w:i/>
                  <w:color w:val="000000"/>
                  <w:sz w:val="20"/>
                  <w:szCs w:val="20"/>
                  <w:shd w:val="clear" w:color="auto" w:fill="FFFFFF"/>
                  <w:lang w:val="uk-UA"/>
                </w:rPr>
                <w:t>абзацом першим</w:t>
              </w:r>
            </w:hyperlink>
            <w:r w:rsidRPr="009C0016">
              <w:rPr>
                <w:rFonts w:ascii="Times New Roman" w:hAnsi="Times New Roman" w:cs="Times New Roman"/>
                <w:i/>
                <w:color w:val="000000"/>
                <w:sz w:val="20"/>
                <w:szCs w:val="20"/>
                <w:shd w:val="clear" w:color="auto" w:fill="FFFFFF"/>
                <w:lang w:val="uk-UA"/>
              </w:rPr>
              <w:t xml:space="preserve"> частини третьої статті 22 Закону України «Про публічні закупівлі» вимогам до учасника відповідно до </w:t>
            </w:r>
            <w:r w:rsidRPr="009C0016">
              <w:rPr>
                <w:rFonts w:ascii="Times New Roman" w:hAnsi="Times New Roman" w:cs="Times New Roman"/>
                <w:i/>
                <w:color w:val="000000"/>
                <w:sz w:val="20"/>
                <w:szCs w:val="20"/>
                <w:shd w:val="clear" w:color="auto" w:fill="FFFFFF"/>
                <w:lang w:val="uk-UA"/>
              </w:rPr>
              <w:lastRenderedPageBreak/>
              <w:t>законодавства.</w:t>
            </w:r>
          </w:p>
          <w:p w14:paraId="02BA99A8" w14:textId="77777777" w:rsidR="003C6D2E" w:rsidRPr="009C0016" w:rsidRDefault="003C6D2E" w:rsidP="00271708">
            <w:pPr>
              <w:jc w:val="both"/>
              <w:rPr>
                <w:rFonts w:ascii="Times New Roman" w:hAnsi="Times New Roman" w:cs="Times New Roman"/>
                <w:iCs/>
                <w:color w:val="000000"/>
                <w:sz w:val="24"/>
                <w:szCs w:val="24"/>
                <w:shd w:val="clear" w:color="auto" w:fill="FFFFFF"/>
                <w:lang w:val="uk-UA"/>
              </w:rPr>
            </w:pPr>
            <w:r w:rsidRPr="009C0016">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4BA57163" w14:textId="77777777" w:rsidR="00E35DBA" w:rsidRPr="009C0016" w:rsidRDefault="00E35DBA" w:rsidP="00E35DBA">
            <w:pPr>
              <w:jc w:val="both"/>
              <w:rPr>
                <w:rFonts w:ascii="Times New Roman" w:hAnsi="Times New Roman" w:cs="Times New Roman"/>
                <w:iCs/>
                <w:color w:val="000000"/>
                <w:sz w:val="24"/>
                <w:szCs w:val="24"/>
                <w:shd w:val="clear" w:color="auto" w:fill="FFFFFF"/>
                <w:lang w:val="uk-UA"/>
              </w:rPr>
            </w:pPr>
            <w:r w:rsidRPr="009C0016">
              <w:rPr>
                <w:rFonts w:ascii="Times New Roman" w:hAnsi="Times New Roman" w:cs="Times New Roman"/>
                <w:iCs/>
                <w:color w:val="000000"/>
                <w:sz w:val="24"/>
                <w:szCs w:val="24"/>
                <w:shd w:val="clear" w:color="auto" w:fill="FFFFFF"/>
                <w:lang w:val="uk-UA"/>
              </w:rPr>
              <w:t xml:space="preserve">12. Учасник повинен забезпечити поставку товару протягом 1-го (одного) календарного дня з моменту погодження Учасником </w:t>
            </w:r>
            <w:r w:rsidR="00226B66" w:rsidRPr="009C0016">
              <w:rPr>
                <w:rFonts w:ascii="Times New Roman" w:hAnsi="Times New Roman" w:cs="Times New Roman"/>
                <w:iCs/>
                <w:color w:val="000000"/>
                <w:sz w:val="24"/>
                <w:szCs w:val="24"/>
                <w:shd w:val="clear" w:color="auto" w:fill="FFFFFF"/>
                <w:lang w:val="uk-UA"/>
              </w:rPr>
              <w:t>заявки Замовника на базу Ізмаїльського управління водного господарства за адресою: вул.. Єдності, 87 А, м. Ізмаїл, Одеська область, 68600.</w:t>
            </w:r>
          </w:p>
          <w:p w14:paraId="24FBB504" w14:textId="77777777" w:rsidR="00226B66" w:rsidRPr="009C0016" w:rsidRDefault="00226B66" w:rsidP="00E35DBA">
            <w:pPr>
              <w:jc w:val="both"/>
              <w:rPr>
                <w:rFonts w:ascii="Times New Roman" w:hAnsi="Times New Roman" w:cs="Times New Roman"/>
                <w:iCs/>
                <w:color w:val="000000"/>
                <w:sz w:val="24"/>
                <w:szCs w:val="24"/>
                <w:shd w:val="clear" w:color="auto" w:fill="FFFFFF"/>
                <w:lang w:val="uk-UA"/>
              </w:rPr>
            </w:pPr>
            <w:r w:rsidRPr="009C0016">
              <w:rPr>
                <w:rFonts w:ascii="Times New Roman" w:hAnsi="Times New Roman" w:cs="Times New Roman"/>
                <w:iCs/>
                <w:color w:val="000000"/>
                <w:sz w:val="24"/>
                <w:szCs w:val="24"/>
                <w:shd w:val="clear" w:color="auto" w:fill="FFFFFF"/>
                <w:lang w:val="uk-UA"/>
              </w:rPr>
              <w:t>13. Ціна пропозиції Учасника повинна бути остаточною на базі Ізмаїльського управління водного господарства та враховувати: витрати на транспортування, страхування, навантаження, розвантаження, сплату митних тарифів, передбачених для предмета закупівлі, з урахування норм законодавства стосовно відповідних податків та зборів.</w:t>
            </w:r>
          </w:p>
          <w:p w14:paraId="675C20F5" w14:textId="77777777" w:rsidR="00226B66" w:rsidRDefault="00226B66" w:rsidP="00852594">
            <w:pPr>
              <w:jc w:val="both"/>
              <w:rPr>
                <w:rFonts w:ascii="Times New Roman" w:hAnsi="Times New Roman" w:cs="Times New Roman"/>
                <w:iCs/>
                <w:color w:val="000000"/>
                <w:sz w:val="24"/>
                <w:szCs w:val="24"/>
                <w:shd w:val="clear" w:color="auto" w:fill="FFFFFF"/>
                <w:lang w:val="uk-UA"/>
              </w:rPr>
            </w:pPr>
            <w:r w:rsidRPr="009C0016">
              <w:rPr>
                <w:rFonts w:ascii="Times New Roman" w:hAnsi="Times New Roman" w:cs="Times New Roman"/>
                <w:iCs/>
                <w:color w:val="000000"/>
                <w:sz w:val="24"/>
                <w:szCs w:val="24"/>
                <w:shd w:val="clear" w:color="auto" w:fill="FFFFFF"/>
                <w:lang w:val="uk-UA"/>
              </w:rPr>
              <w:t>14. Оплата товару буде проводитись згідно фінансування та виділення бюджетних коштів на закупівлю товару.</w:t>
            </w:r>
          </w:p>
          <w:p w14:paraId="54695448" w14:textId="77777777" w:rsidR="00852594" w:rsidRDefault="005F6168" w:rsidP="00B6157B">
            <w:pPr>
              <w:jc w:val="both"/>
              <w:rPr>
                <w:rFonts w:ascii="Times New Roman" w:hAnsi="Times New Roman" w:cs="Times New Roman"/>
                <w:sz w:val="24"/>
                <w:szCs w:val="24"/>
                <w:lang w:val="uk-UA"/>
              </w:rPr>
            </w:pPr>
            <w:r w:rsidRPr="00926CE4">
              <w:rPr>
                <w:rFonts w:ascii="Times New Roman" w:hAnsi="Times New Roman" w:cs="Times New Roman"/>
                <w:sz w:val="24"/>
                <w:szCs w:val="24"/>
                <w:lang w:val="uk-UA"/>
              </w:rPr>
              <w:t xml:space="preserve">15. Учасник своїми силами та за власні кошти повинен до моменту подання своєї тендерної пропозиції, протягом одного календарного дня надати зразки: </w:t>
            </w:r>
            <w:r w:rsidRPr="00DA2C19">
              <w:rPr>
                <w:rFonts w:ascii="Times New Roman" w:hAnsi="Times New Roman" w:cs="Times New Roman"/>
                <w:sz w:val="24"/>
                <w:szCs w:val="24"/>
                <w:lang w:val="uk-UA"/>
              </w:rPr>
              <w:t xml:space="preserve">труба сталева Д – </w:t>
            </w:r>
            <w:r w:rsidR="00602CA4" w:rsidRPr="00DA2C19">
              <w:rPr>
                <w:rFonts w:ascii="Times New Roman" w:hAnsi="Times New Roman" w:cs="Times New Roman"/>
                <w:sz w:val="24"/>
                <w:szCs w:val="24"/>
                <w:lang w:val="uk-UA"/>
              </w:rPr>
              <w:t>219</w:t>
            </w:r>
            <w:r w:rsidRPr="00DA2C19">
              <w:rPr>
                <w:rFonts w:ascii="Times New Roman" w:hAnsi="Times New Roman" w:cs="Times New Roman"/>
                <w:sz w:val="24"/>
                <w:szCs w:val="24"/>
                <w:lang w:val="uk-UA"/>
              </w:rPr>
              <w:t xml:space="preserve"> мм, товщина – </w:t>
            </w:r>
            <w:r w:rsidR="00602CA4" w:rsidRPr="00DA2C19">
              <w:rPr>
                <w:rFonts w:ascii="Times New Roman" w:hAnsi="Times New Roman" w:cs="Times New Roman"/>
                <w:sz w:val="24"/>
                <w:szCs w:val="24"/>
                <w:lang w:val="uk-UA"/>
              </w:rPr>
              <w:t>7</w:t>
            </w:r>
            <w:r w:rsidRPr="00DA2C19">
              <w:rPr>
                <w:rFonts w:ascii="Times New Roman" w:hAnsi="Times New Roman" w:cs="Times New Roman"/>
                <w:sz w:val="24"/>
                <w:szCs w:val="24"/>
                <w:lang w:val="uk-UA"/>
              </w:rPr>
              <w:t xml:space="preserve">,0 мм; труба сталева Д – </w:t>
            </w:r>
            <w:r w:rsidR="00602CA4" w:rsidRPr="00DA2C19">
              <w:rPr>
                <w:rFonts w:ascii="Times New Roman" w:hAnsi="Times New Roman" w:cs="Times New Roman"/>
                <w:sz w:val="24"/>
                <w:szCs w:val="24"/>
                <w:lang w:val="uk-UA"/>
              </w:rPr>
              <w:t>325</w:t>
            </w:r>
            <w:r w:rsidRPr="00DA2C19">
              <w:rPr>
                <w:rFonts w:ascii="Times New Roman" w:hAnsi="Times New Roman" w:cs="Times New Roman"/>
                <w:sz w:val="24"/>
                <w:szCs w:val="24"/>
                <w:lang w:val="uk-UA"/>
              </w:rPr>
              <w:t xml:space="preserve"> мм, товщина – 7,0 мм; труба сталева Д – </w:t>
            </w:r>
            <w:r w:rsidR="00602CA4" w:rsidRPr="00DA2C19">
              <w:rPr>
                <w:rFonts w:ascii="Times New Roman" w:hAnsi="Times New Roman" w:cs="Times New Roman"/>
                <w:sz w:val="24"/>
                <w:szCs w:val="24"/>
                <w:lang w:val="uk-UA"/>
              </w:rPr>
              <w:t>426</w:t>
            </w:r>
            <w:r w:rsidRPr="00DA2C19">
              <w:rPr>
                <w:rFonts w:ascii="Times New Roman" w:hAnsi="Times New Roman" w:cs="Times New Roman"/>
                <w:sz w:val="24"/>
                <w:szCs w:val="24"/>
                <w:lang w:val="uk-UA"/>
              </w:rPr>
              <w:t xml:space="preserve"> мм, товщина </w:t>
            </w:r>
            <w:r w:rsidR="00602CA4" w:rsidRPr="00DA2C19">
              <w:rPr>
                <w:rFonts w:ascii="Times New Roman" w:hAnsi="Times New Roman" w:cs="Times New Roman"/>
                <w:sz w:val="24"/>
                <w:szCs w:val="24"/>
                <w:lang w:val="uk-UA"/>
              </w:rPr>
              <w:t>- 7</w:t>
            </w:r>
            <w:r w:rsidRPr="00DA2C19">
              <w:rPr>
                <w:rFonts w:ascii="Times New Roman" w:hAnsi="Times New Roman" w:cs="Times New Roman"/>
                <w:sz w:val="24"/>
                <w:szCs w:val="24"/>
                <w:lang w:val="uk-UA"/>
              </w:rPr>
              <w:t>,0 мм</w:t>
            </w:r>
            <w:r w:rsidR="00602CA4" w:rsidRPr="00DA2C19">
              <w:rPr>
                <w:rFonts w:ascii="Times New Roman" w:hAnsi="Times New Roman" w:cs="Times New Roman"/>
                <w:sz w:val="24"/>
                <w:szCs w:val="24"/>
                <w:lang w:val="uk-UA"/>
              </w:rPr>
              <w:t xml:space="preserve">, труба сталева Д –  </w:t>
            </w:r>
            <w:r w:rsidR="00865CA0" w:rsidRPr="00DA2C19">
              <w:rPr>
                <w:rFonts w:ascii="Times New Roman" w:hAnsi="Times New Roman" w:cs="Times New Roman"/>
                <w:sz w:val="24"/>
                <w:szCs w:val="24"/>
                <w:lang w:val="uk-UA"/>
              </w:rPr>
              <w:t xml:space="preserve">530 </w:t>
            </w:r>
            <w:r w:rsidR="00602CA4" w:rsidRPr="00DA2C19">
              <w:rPr>
                <w:rFonts w:ascii="Times New Roman" w:hAnsi="Times New Roman" w:cs="Times New Roman"/>
                <w:sz w:val="24"/>
                <w:szCs w:val="24"/>
                <w:lang w:val="uk-UA"/>
              </w:rPr>
              <w:t>мм, товщина –</w:t>
            </w:r>
            <w:r w:rsidR="00865CA0" w:rsidRPr="00DA2C19">
              <w:rPr>
                <w:rFonts w:ascii="Times New Roman" w:hAnsi="Times New Roman" w:cs="Times New Roman"/>
                <w:sz w:val="24"/>
                <w:szCs w:val="24"/>
                <w:lang w:val="uk-UA"/>
              </w:rPr>
              <w:t xml:space="preserve"> 7,0 мм, труба сталева Д – 720 мм, товщина – 8,0 мм, труба сталева Д – 820 мм, товщина – 8,0 мм, труба сталева Д – </w:t>
            </w:r>
            <w:r w:rsidR="00DA2C19" w:rsidRPr="00DA2C19">
              <w:rPr>
                <w:rFonts w:ascii="Times New Roman" w:hAnsi="Times New Roman" w:cs="Times New Roman"/>
                <w:sz w:val="24"/>
                <w:szCs w:val="24"/>
                <w:lang w:val="uk-UA"/>
              </w:rPr>
              <w:t>920</w:t>
            </w:r>
            <w:r w:rsidR="00865CA0" w:rsidRPr="00DA2C19">
              <w:rPr>
                <w:rFonts w:ascii="Times New Roman" w:hAnsi="Times New Roman" w:cs="Times New Roman"/>
                <w:sz w:val="24"/>
                <w:szCs w:val="24"/>
                <w:lang w:val="uk-UA"/>
              </w:rPr>
              <w:t xml:space="preserve"> мм, товщина – </w:t>
            </w:r>
            <w:r w:rsidR="00602CA4" w:rsidRPr="00DA2C19">
              <w:rPr>
                <w:rFonts w:ascii="Times New Roman" w:hAnsi="Times New Roman" w:cs="Times New Roman"/>
                <w:sz w:val="24"/>
                <w:szCs w:val="24"/>
                <w:lang w:val="uk-UA"/>
              </w:rPr>
              <w:t xml:space="preserve"> </w:t>
            </w:r>
            <w:r w:rsidR="00DA2C19" w:rsidRPr="00DA2C19">
              <w:rPr>
                <w:rFonts w:ascii="Times New Roman" w:hAnsi="Times New Roman" w:cs="Times New Roman"/>
                <w:sz w:val="24"/>
                <w:szCs w:val="24"/>
                <w:lang w:val="uk-UA"/>
              </w:rPr>
              <w:t xml:space="preserve">8,0 мм, труба сталева Д – 1020 мм, товщина – </w:t>
            </w:r>
            <w:r w:rsidRPr="00DA2C19">
              <w:rPr>
                <w:rFonts w:ascii="Times New Roman" w:hAnsi="Times New Roman" w:cs="Times New Roman"/>
                <w:sz w:val="24"/>
                <w:szCs w:val="24"/>
                <w:lang w:val="uk-UA"/>
              </w:rPr>
              <w:t xml:space="preserve"> </w:t>
            </w:r>
            <w:r w:rsidR="00DA2C19" w:rsidRPr="00DA2C19">
              <w:rPr>
                <w:rFonts w:ascii="Times New Roman" w:hAnsi="Times New Roman" w:cs="Times New Roman"/>
                <w:sz w:val="24"/>
                <w:szCs w:val="24"/>
                <w:lang w:val="uk-UA"/>
              </w:rPr>
              <w:t xml:space="preserve">9,0 мм </w:t>
            </w:r>
            <w:r w:rsidRPr="00DA2C19">
              <w:rPr>
                <w:rFonts w:ascii="Times New Roman" w:hAnsi="Times New Roman" w:cs="Times New Roman"/>
                <w:sz w:val="24"/>
                <w:szCs w:val="24"/>
                <w:lang w:val="uk-UA"/>
              </w:rPr>
              <w:t>на б</w:t>
            </w:r>
            <w:r w:rsidRPr="00926CE4">
              <w:rPr>
                <w:rFonts w:ascii="Times New Roman" w:hAnsi="Times New Roman" w:cs="Times New Roman"/>
                <w:sz w:val="24"/>
                <w:szCs w:val="24"/>
                <w:lang w:val="uk-UA"/>
              </w:rPr>
              <w:t xml:space="preserve">азу Ізмаїльського управління водного господарства, за адресою : вул.. Єдності, 87 – А, м. Ізмаїл, Одеська обл.., 68600, про що скласти акт </w:t>
            </w:r>
            <w:r w:rsidR="00B6157B">
              <w:rPr>
                <w:rFonts w:ascii="Times New Roman" w:hAnsi="Times New Roman" w:cs="Times New Roman"/>
                <w:sz w:val="24"/>
                <w:szCs w:val="24"/>
                <w:lang w:val="uk-UA"/>
              </w:rPr>
              <w:t>погодження</w:t>
            </w:r>
            <w:r w:rsidRPr="00926CE4">
              <w:rPr>
                <w:rFonts w:ascii="Times New Roman" w:hAnsi="Times New Roman" w:cs="Times New Roman"/>
                <w:sz w:val="24"/>
                <w:szCs w:val="24"/>
                <w:lang w:val="uk-UA"/>
              </w:rPr>
              <w:t xml:space="preserve"> на товар, який подається у складі тендерної пропозиції,  затверджений уповноваженою особою Замовника та уповноваженою особою Учасника, скріплений живим підписом та печаткою (за наявності).</w:t>
            </w:r>
          </w:p>
          <w:p w14:paraId="67D342F8" w14:textId="77777777" w:rsidR="00522F49" w:rsidRPr="00522F49" w:rsidRDefault="007947C3" w:rsidP="00522F4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16. </w:t>
            </w:r>
            <w:r w:rsidR="00522F49" w:rsidRPr="00522F49">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D04C1" w14:textId="77777777" w:rsidR="00522F49" w:rsidRPr="00602CA4" w:rsidRDefault="00522F49" w:rsidP="00522F4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602CA4">
              <w:rPr>
                <w:rFonts w:ascii="Times New Roman" w:eastAsia="Times New Roman" w:hAnsi="Times New Roman" w:cs="Times New Roman"/>
                <w:sz w:val="24"/>
                <w:szCs w:val="24"/>
                <w:lang w:val="uk-UA"/>
              </w:rPr>
              <w:t xml:space="preserve">—   </w:t>
            </w:r>
            <w:r w:rsidRPr="00602CA4">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6C1FBB" w14:textId="77777777" w:rsidR="00522F49" w:rsidRDefault="00522F49" w:rsidP="00522F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Pr>
                <w:rFonts w:ascii="Times New Roman" w:eastAsia="Times New Roman" w:hAnsi="Times New Roman" w:cs="Times New Roman"/>
                <w:sz w:val="24"/>
                <w:szCs w:val="24"/>
              </w:rPr>
              <w:lastRenderedPageBreak/>
              <w:t>України в митному режимі імпорту товарів з Російської Федерації;</w:t>
            </w:r>
          </w:p>
          <w:p w14:paraId="630A0493" w14:textId="77777777" w:rsidR="00522F49" w:rsidRDefault="00522F49" w:rsidP="00522F4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25E6BB9" w14:textId="77777777" w:rsidR="00522F49" w:rsidRPr="00926CE4" w:rsidRDefault="00522F49" w:rsidP="00522F49">
            <w:pPr>
              <w:jc w:val="both"/>
              <w:rPr>
                <w:rFonts w:ascii="Times New Roman" w:eastAsia="Times New Roman" w:hAnsi="Times New Roman" w:cs="Times New Roman"/>
                <w:iCs/>
                <w:color w:val="000000"/>
                <w:sz w:val="24"/>
                <w:szCs w:val="24"/>
                <w:lang w:val="uk-UA" w:eastAsia="ru-RU"/>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D5F11" w:rsidRPr="00C146F8" w14:paraId="4F226374" w14:textId="77777777" w:rsidTr="00EE6323">
        <w:trPr>
          <w:trHeight w:val="1119"/>
          <w:jc w:val="center"/>
        </w:trPr>
        <w:tc>
          <w:tcPr>
            <w:tcW w:w="704" w:type="dxa"/>
          </w:tcPr>
          <w:p w14:paraId="709A57C0" w14:textId="77777777"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6C2552A3" w14:textId="77777777"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6EE03B03" w14:textId="77777777" w:rsidR="0098653E" w:rsidRDefault="0098653E" w:rsidP="00986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2B44CF69" w14:textId="77777777" w:rsidR="0098653E" w:rsidRDefault="0098653E" w:rsidP="0098653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9D5C996" w14:textId="77777777" w:rsidR="0098653E" w:rsidRDefault="0098653E" w:rsidP="009865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69A33C2F" w14:textId="77777777" w:rsidR="0098653E" w:rsidRDefault="0098653E" w:rsidP="00986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648B5DC" w14:textId="77777777" w:rsidR="0098653E" w:rsidRDefault="0098653E" w:rsidP="00986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758A26" w14:textId="77777777" w:rsidR="0098653E" w:rsidRDefault="0098653E" w:rsidP="00986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1E418363" w14:textId="77777777" w:rsidR="0098653E" w:rsidRDefault="0098653E" w:rsidP="00986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525A2D8D" w14:textId="77777777" w:rsidR="0098653E" w:rsidRDefault="0098653E" w:rsidP="00986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926A17"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53FCD576"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595F94B"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5897B88"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654B640"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E05E4F"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C8EEB39"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61E29A2F"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D41EAEB"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4DE1E26"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8377D69"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3D2E44F"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5C8D8942"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CD78BA8"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34158E57"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025F12" w14:textId="77777777" w:rsidR="0098653E" w:rsidRDefault="0098653E" w:rsidP="00986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06099D" w14:textId="77777777" w:rsidR="0098653E" w:rsidRDefault="0098653E" w:rsidP="00986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AAB77DE" w14:textId="77777777" w:rsidR="008D5F11" w:rsidRPr="00050F91" w:rsidRDefault="0098653E" w:rsidP="0098653E">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0D48" w:rsidRPr="00043F7F" w14:paraId="53B61C7A" w14:textId="77777777" w:rsidTr="00CF0D48">
        <w:trPr>
          <w:trHeight w:val="472"/>
          <w:jc w:val="center"/>
        </w:trPr>
        <w:tc>
          <w:tcPr>
            <w:tcW w:w="9629" w:type="dxa"/>
            <w:gridSpan w:val="3"/>
            <w:vAlign w:val="center"/>
          </w:tcPr>
          <w:p w14:paraId="754E30E1" w14:textId="77777777"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03077" w:rsidRPr="00043F7F" w14:paraId="5A8D21F4" w14:textId="77777777" w:rsidTr="00EE6323">
        <w:trPr>
          <w:trHeight w:val="1119"/>
          <w:jc w:val="center"/>
        </w:trPr>
        <w:tc>
          <w:tcPr>
            <w:tcW w:w="704" w:type="dxa"/>
          </w:tcPr>
          <w:p w14:paraId="0C6F4E2A" w14:textId="77777777" w:rsidR="00F03077" w:rsidRPr="00043F7F" w:rsidRDefault="00F03077"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25164C91" w14:textId="77777777" w:rsidR="00F03077" w:rsidRPr="00043F7F" w:rsidRDefault="00F03077"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63843010" w14:textId="77777777" w:rsidR="00F03077" w:rsidRDefault="00F03077" w:rsidP="005D30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відміняє відкриті торги </w:t>
            </w:r>
            <w:r w:rsidR="000E493D">
              <w:rPr>
                <w:rFonts w:ascii="Times New Roman" w:eastAsia="Times New Roman" w:hAnsi="Times New Roman" w:cs="Times New Roman"/>
                <w:b/>
                <w:i/>
                <w:sz w:val="24"/>
                <w:szCs w:val="24"/>
                <w:lang w:val="uk-UA"/>
              </w:rPr>
              <w:t xml:space="preserve">з особливостями </w:t>
            </w:r>
            <w:r>
              <w:rPr>
                <w:rFonts w:ascii="Times New Roman" w:eastAsia="Times New Roman" w:hAnsi="Times New Roman" w:cs="Times New Roman"/>
                <w:b/>
                <w:i/>
                <w:sz w:val="24"/>
                <w:szCs w:val="24"/>
              </w:rPr>
              <w:t>у разі:</w:t>
            </w:r>
          </w:p>
          <w:p w14:paraId="6134CA66"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1459D2C"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AB6CF7"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197FFA41"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DB03DC5"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D3E8435" w14:textId="77777777" w:rsidR="00F03077" w:rsidRDefault="00F03077" w:rsidP="005D30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w:t>
            </w:r>
            <w:r w:rsidR="000E493D">
              <w:rPr>
                <w:rFonts w:ascii="Times New Roman" w:eastAsia="Times New Roman" w:hAnsi="Times New Roman" w:cs="Times New Roman"/>
                <w:b/>
                <w:i/>
                <w:sz w:val="24"/>
                <w:szCs w:val="24"/>
                <w:lang w:val="uk-UA"/>
              </w:rPr>
              <w:t xml:space="preserve"> з особливостями</w:t>
            </w:r>
            <w:r>
              <w:rPr>
                <w:rFonts w:ascii="Times New Roman" w:eastAsia="Times New Roman" w:hAnsi="Times New Roman" w:cs="Times New Roman"/>
                <w:b/>
                <w:i/>
                <w:sz w:val="24"/>
                <w:szCs w:val="24"/>
              </w:rPr>
              <w:t xml:space="preserve"> автоматично відміняються електронною системою закупівель у разі:</w:t>
            </w:r>
          </w:p>
          <w:p w14:paraId="7262D6B1"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4D344A7"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7FD9A5A"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1746CF"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304646B" w14:textId="77777777" w:rsidR="00F03077" w:rsidRDefault="00F03077"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E493D" w:rsidRPr="00043F7F" w14:paraId="7D5FAB75" w14:textId="77777777" w:rsidTr="00EE6323">
        <w:trPr>
          <w:trHeight w:val="1119"/>
          <w:jc w:val="center"/>
        </w:trPr>
        <w:tc>
          <w:tcPr>
            <w:tcW w:w="704" w:type="dxa"/>
          </w:tcPr>
          <w:p w14:paraId="735C799D" w14:textId="77777777" w:rsidR="000E493D" w:rsidRPr="00043F7F" w:rsidRDefault="000E493D"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DB26310" w14:textId="77777777" w:rsidR="000E493D" w:rsidRPr="00043F7F" w:rsidRDefault="000E493D"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7F8F2D5B" w14:textId="77777777" w:rsidR="000E493D" w:rsidRDefault="000E493D" w:rsidP="005D3060">
            <w:pPr>
              <w:widowControl w:val="0"/>
              <w:jc w:val="both"/>
              <w:rPr>
                <w:rFonts w:ascii="Times New Roman" w:eastAsia="Times New Roman" w:hAnsi="Times New Roman" w:cs="Times New Roman"/>
                <w:sz w:val="24"/>
                <w:szCs w:val="24"/>
                <w:highlight w:val="white"/>
              </w:rPr>
            </w:pPr>
            <w:r w:rsidRPr="000E493D">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E493D">
              <w:rPr>
                <w:rFonts w:ascii="Times New Roman" w:eastAsia="Times New Roman" w:hAnsi="Times New Roman" w:cs="Times New Roman"/>
                <w:b/>
                <w:i/>
                <w:sz w:val="24"/>
                <w:szCs w:val="24"/>
                <w:highlight w:val="white"/>
                <w:lang w:val="uk-UA"/>
              </w:rPr>
              <w:t>не пізніше ніж через 15 днів</w:t>
            </w:r>
            <w:r w:rsidRPr="000E493D">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2CC0661" w14:textId="77777777" w:rsidR="000E493D" w:rsidRDefault="000E493D" w:rsidP="005D30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76B4" w14:textId="77777777" w:rsidR="000E493D" w:rsidRDefault="000E493D" w:rsidP="005D30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0D48" w:rsidRPr="008733AE" w14:paraId="65CF12E0" w14:textId="77777777" w:rsidTr="00EE6323">
        <w:trPr>
          <w:trHeight w:val="1119"/>
          <w:jc w:val="center"/>
        </w:trPr>
        <w:tc>
          <w:tcPr>
            <w:tcW w:w="704" w:type="dxa"/>
          </w:tcPr>
          <w:p w14:paraId="5A41A010" w14:textId="77777777"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22A669B2" w14:textId="77777777"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14:paraId="65318A02" w14:textId="77777777" w:rsidR="00CF0D48" w:rsidRPr="00043F7F"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Про</w:t>
            </w:r>
            <w:r w:rsidR="00BD48E5" w:rsidRPr="00043F7F">
              <w:rPr>
                <w:rFonts w:ascii="Times New Roman" w:eastAsia="Times New Roman" w:hAnsi="Times New Roman" w:cs="Times New Roman"/>
                <w:color w:val="000000"/>
                <w:sz w:val="24"/>
                <w:szCs w:val="24"/>
                <w:lang w:val="uk-UA" w:eastAsia="ru-RU"/>
              </w:rPr>
              <w:t>є</w:t>
            </w:r>
            <w:r w:rsidRPr="00043F7F">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8885F58" w14:textId="77777777" w:rsidR="00CF0D48" w:rsidRPr="00292EE1" w:rsidRDefault="00CF0D48" w:rsidP="00292EE1">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w:t>
            </w:r>
            <w:r w:rsidR="005F7576">
              <w:rPr>
                <w:rFonts w:ascii="Times New Roman" w:eastAsia="Times New Roman" w:hAnsi="Times New Roman" w:cs="Times New Roman"/>
                <w:color w:val="000000"/>
                <w:sz w:val="24"/>
                <w:szCs w:val="24"/>
                <w:lang w:val="uk-UA" w:eastAsia="ru-RU"/>
              </w:rPr>
              <w:t>вимог</w:t>
            </w:r>
            <w:r w:rsidRPr="00043F7F">
              <w:rPr>
                <w:rFonts w:ascii="Times New Roman" w:eastAsia="Times New Roman" w:hAnsi="Times New Roman" w:cs="Times New Roman"/>
                <w:color w:val="000000"/>
                <w:sz w:val="24"/>
                <w:szCs w:val="24"/>
                <w:lang w:val="uk-UA" w:eastAsia="ru-RU"/>
              </w:rPr>
              <w:t xml:space="preserve"> цієї тендерної документації та тендерної пропозиції переможця у письмовій формі у вигляді єдиного документа</w:t>
            </w:r>
            <w:r w:rsidRPr="00043F7F">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w:t>
            </w:r>
            <w:r w:rsidR="00880FA4">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 xml:space="preserve">у </w:t>
            </w:r>
            <w:r w:rsidRPr="00043F7F">
              <w:rPr>
                <w:rFonts w:ascii="Times New Roman" w:hAnsi="Times New Roman" w:cs="Times New Roman"/>
                <w:sz w:val="24"/>
                <w:szCs w:val="24"/>
                <w:lang w:val="uk-UA"/>
              </w:rPr>
              <w:lastRenderedPageBreak/>
              <w:t>строки, визначені пунктом 2 «Строк укладення договору</w:t>
            </w:r>
            <w:r w:rsidR="002E4709">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цього розділу та у день підписання передати замовнику один примірник договору</w:t>
            </w:r>
            <w:r w:rsidR="00880FA4">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Непідписання переможцем договору </w:t>
            </w:r>
            <w:r w:rsidR="002E4709">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2BE8D08" w14:textId="77777777"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335527C" w14:textId="77777777" w:rsidR="00CF0D48" w:rsidRPr="00043F7F" w:rsidRDefault="00CF0D48" w:rsidP="009D7BBE">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FAA2C12" w14:textId="77777777" w:rsidR="00CF0D48" w:rsidRPr="001F7764" w:rsidRDefault="00CF0D48" w:rsidP="009D7BBE">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6E69A440" w14:textId="77777777" w:rsidR="001F7764" w:rsidRPr="005E66B2" w:rsidRDefault="005E66B2" w:rsidP="001F7764">
            <w:pPr>
              <w:keepNext/>
              <w:keepLines/>
              <w:jc w:val="both"/>
              <w:rPr>
                <w:rFonts w:ascii="Times New Roman" w:eastAsia="Times New Roman" w:hAnsi="Times New Roman" w:cs="Times New Roman"/>
                <w:i/>
                <w:iCs/>
                <w:strike/>
                <w:color w:val="000000"/>
                <w:sz w:val="24"/>
                <w:szCs w:val="24"/>
                <w:lang w:val="uk-UA" w:eastAsia="ru-RU"/>
              </w:rPr>
            </w:pPr>
            <w:r w:rsidRPr="005E66B2">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E66B2">
              <w:rPr>
                <w:rFonts w:ascii="Times New Roman" w:eastAsia="Times New Roman" w:hAnsi="Times New Roman" w:cs="Times New Roman"/>
                <w:i/>
                <w:sz w:val="24"/>
                <w:szCs w:val="24"/>
                <w:highlight w:val="white"/>
                <w:lang w:val="uk-UA"/>
              </w:rPr>
              <w:t xml:space="preserve"> абзацу 2 підпункту 3  пункту 41 Особливостей.</w:t>
            </w:r>
          </w:p>
        </w:tc>
      </w:tr>
      <w:tr w:rsidR="003767EB" w:rsidRPr="00C146F8" w14:paraId="097096D2" w14:textId="77777777" w:rsidTr="00EE6323">
        <w:trPr>
          <w:trHeight w:val="1119"/>
          <w:jc w:val="center"/>
        </w:trPr>
        <w:tc>
          <w:tcPr>
            <w:tcW w:w="704" w:type="dxa"/>
          </w:tcPr>
          <w:p w14:paraId="5413FD4E" w14:textId="77777777"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1DE982B0" w14:textId="77777777" w:rsidR="003767EB" w:rsidRPr="00043F7F" w:rsidRDefault="008F7673" w:rsidP="003767E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22475C40" w14:textId="77777777" w:rsidR="005E66B2" w:rsidRPr="005E66B2" w:rsidRDefault="005E66B2" w:rsidP="005E66B2">
            <w:pPr>
              <w:widowControl w:val="0"/>
              <w:jc w:val="both"/>
              <w:rPr>
                <w:rFonts w:ascii="Times New Roman" w:eastAsia="Times New Roman" w:hAnsi="Times New Roman" w:cs="Times New Roman"/>
                <w:sz w:val="24"/>
                <w:szCs w:val="24"/>
                <w:lang w:val="uk-UA"/>
              </w:rPr>
            </w:pPr>
            <w:r w:rsidRPr="005E66B2">
              <w:rPr>
                <w:rFonts w:ascii="Times New Roman" w:eastAsia="Times New Roman" w:hAnsi="Times New Roman" w:cs="Times New Roman"/>
                <w:color w:val="323232"/>
                <w:sz w:val="24"/>
                <w:szCs w:val="24"/>
                <w:lang w:val="uk-UA"/>
              </w:rPr>
              <w:t>Д</w:t>
            </w:r>
            <w:r w:rsidRPr="005E66B2">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6AAD393" w14:textId="77777777" w:rsidR="005E66B2" w:rsidRDefault="005E66B2" w:rsidP="005E66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837D75" w14:textId="77777777" w:rsidR="003D7391" w:rsidRPr="00043F7F" w:rsidRDefault="005E66B2" w:rsidP="005E66B2">
            <w:pPr>
              <w:jc w:val="both"/>
              <w:rPr>
                <w:rFonts w:ascii="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3767EB" w:rsidRPr="00043F7F" w14:paraId="18741746" w14:textId="77777777" w:rsidTr="00EE6323">
        <w:trPr>
          <w:trHeight w:val="1119"/>
          <w:jc w:val="center"/>
        </w:trPr>
        <w:tc>
          <w:tcPr>
            <w:tcW w:w="704" w:type="dxa"/>
          </w:tcPr>
          <w:p w14:paraId="3F56BB4D" w14:textId="77777777"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7D5C4E9A" w14:textId="77777777"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59407277" w14:textId="77777777" w:rsidR="003767EB" w:rsidRPr="00043F7F" w:rsidRDefault="003767EB" w:rsidP="000D144F">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14:paraId="15E61CEB" w14:textId="77777777" w:rsidTr="00EE6323">
        <w:trPr>
          <w:trHeight w:val="1119"/>
          <w:jc w:val="center"/>
        </w:trPr>
        <w:tc>
          <w:tcPr>
            <w:tcW w:w="704" w:type="dxa"/>
          </w:tcPr>
          <w:p w14:paraId="38AD9C51" w14:textId="77777777" w:rsidR="008D34DE" w:rsidRPr="00043F7F" w:rsidRDefault="008D34DE"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775298A1" w14:textId="77777777" w:rsidR="008D34DE" w:rsidRPr="00043F7F" w:rsidRDefault="008D34DE"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6B64416" w14:textId="77777777" w:rsidR="008D34DE" w:rsidRPr="00043F7F" w:rsidRDefault="008D34DE" w:rsidP="000D144F">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095ED38A" w14:textId="77777777" w:rsidR="008D34DE" w:rsidRPr="00B56B36" w:rsidRDefault="008D34DE" w:rsidP="000D144F">
            <w:pPr>
              <w:widowControl w:val="0"/>
              <w:jc w:val="both"/>
              <w:rPr>
                <w:rFonts w:ascii="Times New Roman" w:hAnsi="Times New Roman" w:cs="Times New Roman"/>
                <w:sz w:val="24"/>
                <w:szCs w:val="24"/>
                <w:lang w:val="uk-UA"/>
              </w:rPr>
            </w:pPr>
          </w:p>
        </w:tc>
      </w:tr>
    </w:tbl>
    <w:p w14:paraId="37F0174C" w14:textId="77777777" w:rsidR="000D144F" w:rsidRDefault="000D144F" w:rsidP="000D144F">
      <w:pPr>
        <w:tabs>
          <w:tab w:val="left" w:pos="855"/>
        </w:tabs>
        <w:spacing w:after="0" w:line="240" w:lineRule="auto"/>
        <w:jc w:val="both"/>
        <w:rPr>
          <w:rFonts w:ascii="Times New Roman" w:eastAsia="Times New Roman" w:hAnsi="Times New Roman" w:cs="Times New Roman"/>
          <w:b/>
          <w:bCs/>
          <w:color w:val="000000"/>
          <w:sz w:val="24"/>
          <w:szCs w:val="24"/>
          <w:lang w:val="uk-UA" w:eastAsia="ru-RU"/>
        </w:rPr>
      </w:pPr>
    </w:p>
    <w:p w14:paraId="10BA93BB" w14:textId="77777777" w:rsidR="000D144F" w:rsidRPr="009E3F57" w:rsidRDefault="000D144F" w:rsidP="000D144F">
      <w:pPr>
        <w:tabs>
          <w:tab w:val="left" w:pos="855"/>
        </w:tabs>
        <w:spacing w:after="0" w:line="240" w:lineRule="auto"/>
        <w:jc w:val="both"/>
        <w:rPr>
          <w:rFonts w:ascii="Times New Roman" w:eastAsia="Times New Roman" w:hAnsi="Times New Roman" w:cs="Times New Roman"/>
          <w:b/>
          <w:bCs/>
          <w:color w:val="000000"/>
          <w:sz w:val="24"/>
          <w:szCs w:val="24"/>
          <w:lang w:val="uk-UA" w:eastAsia="ru-RU"/>
        </w:rPr>
      </w:pPr>
      <w:r w:rsidRPr="009E3F57">
        <w:rPr>
          <w:rFonts w:ascii="Times New Roman" w:eastAsia="Times New Roman" w:hAnsi="Times New Roman" w:cs="Times New Roman"/>
          <w:b/>
          <w:bCs/>
          <w:color w:val="000000"/>
          <w:sz w:val="24"/>
          <w:szCs w:val="24"/>
          <w:lang w:val="uk-UA" w:eastAsia="ru-RU"/>
        </w:rPr>
        <w:t>Невід’ємною частиною цієї тендерної документації є:</w:t>
      </w:r>
    </w:p>
    <w:p w14:paraId="60C22D98" w14:textId="77777777" w:rsidR="000D144F" w:rsidRPr="009E3F57" w:rsidRDefault="000D144F" w:rsidP="000D144F">
      <w:pPr>
        <w:pStyle w:val="a4"/>
        <w:numPr>
          <w:ilvl w:val="0"/>
          <w:numId w:val="23"/>
        </w:numPr>
        <w:spacing w:after="0" w:line="240" w:lineRule="auto"/>
        <w:jc w:val="both"/>
        <w:rPr>
          <w:rFonts w:ascii="Times New Roman" w:eastAsia="Times New Roman" w:hAnsi="Times New Roman" w:cs="Times New Roman"/>
          <w:b/>
          <w:bCs/>
          <w:color w:val="000000"/>
          <w:sz w:val="24"/>
          <w:szCs w:val="24"/>
          <w:lang w:val="uk-UA" w:eastAsia="ru-RU"/>
        </w:rPr>
      </w:pPr>
      <w:r w:rsidRPr="009E3F57">
        <w:rPr>
          <w:rFonts w:ascii="Times New Roman" w:eastAsia="Times New Roman" w:hAnsi="Times New Roman" w:cs="Times New Roman"/>
          <w:b/>
          <w:bCs/>
          <w:color w:val="000000"/>
          <w:sz w:val="24"/>
          <w:szCs w:val="24"/>
          <w:lang w:val="uk-UA" w:eastAsia="ru-RU"/>
        </w:rPr>
        <w:t>Додаток 1</w:t>
      </w:r>
    </w:p>
    <w:p w14:paraId="145C170F" w14:textId="77777777" w:rsidR="000D144F" w:rsidRDefault="000D144F" w:rsidP="000D144F">
      <w:pPr>
        <w:pStyle w:val="a4"/>
        <w:numPr>
          <w:ilvl w:val="0"/>
          <w:numId w:val="23"/>
        </w:numPr>
        <w:spacing w:after="0" w:line="240" w:lineRule="auto"/>
        <w:jc w:val="both"/>
        <w:rPr>
          <w:rFonts w:ascii="Times New Roman" w:eastAsia="Times New Roman" w:hAnsi="Times New Roman" w:cs="Times New Roman"/>
          <w:b/>
          <w:bCs/>
          <w:color w:val="000000"/>
          <w:sz w:val="24"/>
          <w:szCs w:val="24"/>
          <w:lang w:val="uk-UA" w:eastAsia="ru-RU"/>
        </w:rPr>
      </w:pPr>
      <w:r w:rsidRPr="009E3F57">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2</w:t>
      </w:r>
    </w:p>
    <w:p w14:paraId="2BED5113" w14:textId="77777777" w:rsidR="00465790" w:rsidRPr="00940AF7" w:rsidRDefault="000D144F" w:rsidP="00465790">
      <w:pPr>
        <w:pStyle w:val="a4"/>
        <w:numPr>
          <w:ilvl w:val="0"/>
          <w:numId w:val="23"/>
        </w:numPr>
        <w:spacing w:after="0" w:line="240" w:lineRule="auto"/>
        <w:jc w:val="both"/>
        <w:rPr>
          <w:rFonts w:ascii="Times New Roman" w:eastAsia="Times New Roman" w:hAnsi="Times New Roman" w:cs="Times New Roman"/>
          <w:b/>
          <w:bCs/>
          <w:color w:val="000000"/>
          <w:sz w:val="24"/>
          <w:szCs w:val="24"/>
          <w:lang w:val="uk-UA" w:eastAsia="ru-RU"/>
        </w:rPr>
      </w:pPr>
      <w:r w:rsidRPr="009E3F57">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3</w:t>
      </w:r>
    </w:p>
    <w:sectPr w:rsidR="00465790" w:rsidRPr="00940AF7" w:rsidSect="00B728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Noto Sans">
    <w:altName w:val="Times New Roman"/>
    <w:panose1 w:val="020B0502040504020204"/>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BE1E8C"/>
    <w:multiLevelType w:val="multilevel"/>
    <w:tmpl w:val="52CCB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59B3163"/>
    <w:multiLevelType w:val="multilevel"/>
    <w:tmpl w:val="A0567F8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0C1FD6"/>
    <w:multiLevelType w:val="multilevel"/>
    <w:tmpl w:val="07E4F5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265226"/>
    <w:multiLevelType w:val="multilevel"/>
    <w:tmpl w:val="E3BC30F2"/>
    <w:lvl w:ilvl="0">
      <w:start w:val="1"/>
      <w:numFmt w:val="bullet"/>
      <w:lvlText w:val=""/>
      <w:lvlJc w:val="left"/>
      <w:pPr>
        <w:tabs>
          <w:tab w:val="num" w:pos="743"/>
        </w:tabs>
        <w:ind w:left="743"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2"/>
  </w:num>
  <w:num w:numId="4">
    <w:abstractNumId w:val="13"/>
  </w:num>
  <w:num w:numId="5">
    <w:abstractNumId w:val="18"/>
  </w:num>
  <w:num w:numId="6">
    <w:abstractNumId w:val="2"/>
  </w:num>
  <w:num w:numId="7">
    <w:abstractNumId w:val="23"/>
  </w:num>
  <w:num w:numId="8">
    <w:abstractNumId w:val="1"/>
  </w:num>
  <w:num w:numId="9">
    <w:abstractNumId w:val="6"/>
  </w:num>
  <w:num w:numId="10">
    <w:abstractNumId w:val="10"/>
  </w:num>
  <w:num w:numId="11">
    <w:abstractNumId w:val="21"/>
  </w:num>
  <w:num w:numId="12">
    <w:abstractNumId w:val="15"/>
  </w:num>
  <w:num w:numId="13">
    <w:abstractNumId w:val="4"/>
  </w:num>
  <w:num w:numId="14">
    <w:abstractNumId w:val="12"/>
  </w:num>
  <w:num w:numId="15">
    <w:abstractNumId w:val="17"/>
  </w:num>
  <w:num w:numId="16">
    <w:abstractNumId w:val="7"/>
  </w:num>
  <w:num w:numId="17">
    <w:abstractNumId w:val="19"/>
  </w:num>
  <w:num w:numId="18">
    <w:abstractNumId w:val="24"/>
  </w:num>
  <w:num w:numId="19">
    <w:abstractNumId w:val="11"/>
  </w:num>
  <w:num w:numId="20">
    <w:abstractNumId w:val="3"/>
  </w:num>
  <w:num w:numId="21">
    <w:abstractNumId w:val="8"/>
  </w:num>
  <w:num w:numId="22">
    <w:abstractNumId w:val="0"/>
  </w:num>
  <w:num w:numId="23">
    <w:abstractNumId w:val="16"/>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0BE3"/>
    <w:rsid w:val="0000090B"/>
    <w:rsid w:val="00002819"/>
    <w:rsid w:val="00006175"/>
    <w:rsid w:val="00011DAF"/>
    <w:rsid w:val="00030386"/>
    <w:rsid w:val="00037428"/>
    <w:rsid w:val="00043F7F"/>
    <w:rsid w:val="00050F91"/>
    <w:rsid w:val="0005506E"/>
    <w:rsid w:val="00056020"/>
    <w:rsid w:val="00087BC7"/>
    <w:rsid w:val="000A0CDB"/>
    <w:rsid w:val="000B56D9"/>
    <w:rsid w:val="000C0FAA"/>
    <w:rsid w:val="000D01A3"/>
    <w:rsid w:val="000D144F"/>
    <w:rsid w:val="000D5E9E"/>
    <w:rsid w:val="000E493D"/>
    <w:rsid w:val="000F7733"/>
    <w:rsid w:val="001026FD"/>
    <w:rsid w:val="001237FB"/>
    <w:rsid w:val="00136469"/>
    <w:rsid w:val="00144B1C"/>
    <w:rsid w:val="001C3193"/>
    <w:rsid w:val="001F7764"/>
    <w:rsid w:val="00203D2C"/>
    <w:rsid w:val="002145F9"/>
    <w:rsid w:val="00215EF2"/>
    <w:rsid w:val="00226B66"/>
    <w:rsid w:val="002374A4"/>
    <w:rsid w:val="00237859"/>
    <w:rsid w:val="00247D16"/>
    <w:rsid w:val="00247DD9"/>
    <w:rsid w:val="00252EB4"/>
    <w:rsid w:val="00271708"/>
    <w:rsid w:val="0027629D"/>
    <w:rsid w:val="002837B4"/>
    <w:rsid w:val="00292EE1"/>
    <w:rsid w:val="002942F0"/>
    <w:rsid w:val="002C1F7E"/>
    <w:rsid w:val="002E4709"/>
    <w:rsid w:val="002E653B"/>
    <w:rsid w:val="00306D4E"/>
    <w:rsid w:val="00333F44"/>
    <w:rsid w:val="00354A61"/>
    <w:rsid w:val="003767EB"/>
    <w:rsid w:val="003770D5"/>
    <w:rsid w:val="00381B0A"/>
    <w:rsid w:val="003A225F"/>
    <w:rsid w:val="003B75A8"/>
    <w:rsid w:val="003C12D7"/>
    <w:rsid w:val="003C3680"/>
    <w:rsid w:val="003C6D2E"/>
    <w:rsid w:val="003D14B3"/>
    <w:rsid w:val="003D357D"/>
    <w:rsid w:val="003D7391"/>
    <w:rsid w:val="0042589C"/>
    <w:rsid w:val="00454483"/>
    <w:rsid w:val="00463E64"/>
    <w:rsid w:val="00465790"/>
    <w:rsid w:val="004A07D9"/>
    <w:rsid w:val="004A27EA"/>
    <w:rsid w:val="004B0B3B"/>
    <w:rsid w:val="004B5921"/>
    <w:rsid w:val="004D3A3C"/>
    <w:rsid w:val="004D7939"/>
    <w:rsid w:val="004E54CD"/>
    <w:rsid w:val="004E5978"/>
    <w:rsid w:val="004F1369"/>
    <w:rsid w:val="004F4045"/>
    <w:rsid w:val="004F6AE8"/>
    <w:rsid w:val="00501021"/>
    <w:rsid w:val="00503133"/>
    <w:rsid w:val="00522F49"/>
    <w:rsid w:val="00531E25"/>
    <w:rsid w:val="00535431"/>
    <w:rsid w:val="00583434"/>
    <w:rsid w:val="005A0A46"/>
    <w:rsid w:val="005A69FC"/>
    <w:rsid w:val="005B1EB6"/>
    <w:rsid w:val="005B485F"/>
    <w:rsid w:val="005B6A83"/>
    <w:rsid w:val="005C44BC"/>
    <w:rsid w:val="005E66B2"/>
    <w:rsid w:val="005F6168"/>
    <w:rsid w:val="005F7576"/>
    <w:rsid w:val="00602CA4"/>
    <w:rsid w:val="00610A28"/>
    <w:rsid w:val="00640D41"/>
    <w:rsid w:val="00640D8D"/>
    <w:rsid w:val="00657CD2"/>
    <w:rsid w:val="00662B0F"/>
    <w:rsid w:val="0066595A"/>
    <w:rsid w:val="006753C6"/>
    <w:rsid w:val="00693F3A"/>
    <w:rsid w:val="006B5B32"/>
    <w:rsid w:val="006C6E04"/>
    <w:rsid w:val="006D216E"/>
    <w:rsid w:val="006D5E2A"/>
    <w:rsid w:val="006F0674"/>
    <w:rsid w:val="007015A1"/>
    <w:rsid w:val="0070176B"/>
    <w:rsid w:val="00705ADA"/>
    <w:rsid w:val="00711376"/>
    <w:rsid w:val="00741050"/>
    <w:rsid w:val="00745F4B"/>
    <w:rsid w:val="00770359"/>
    <w:rsid w:val="00775B91"/>
    <w:rsid w:val="007947C3"/>
    <w:rsid w:val="007B2200"/>
    <w:rsid w:val="007B2EA4"/>
    <w:rsid w:val="007B6AB1"/>
    <w:rsid w:val="007C1E02"/>
    <w:rsid w:val="007C3D59"/>
    <w:rsid w:val="007D594B"/>
    <w:rsid w:val="007F321C"/>
    <w:rsid w:val="007F6F87"/>
    <w:rsid w:val="00803455"/>
    <w:rsid w:val="00835359"/>
    <w:rsid w:val="00837927"/>
    <w:rsid w:val="00852594"/>
    <w:rsid w:val="00852B4F"/>
    <w:rsid w:val="008550BC"/>
    <w:rsid w:val="00863D1F"/>
    <w:rsid w:val="00865CA0"/>
    <w:rsid w:val="008733AE"/>
    <w:rsid w:val="00880FA4"/>
    <w:rsid w:val="00881751"/>
    <w:rsid w:val="00883F1C"/>
    <w:rsid w:val="008A385A"/>
    <w:rsid w:val="008C058B"/>
    <w:rsid w:val="008C57D4"/>
    <w:rsid w:val="008D34DE"/>
    <w:rsid w:val="008D5F11"/>
    <w:rsid w:val="008E43BD"/>
    <w:rsid w:val="008E72C4"/>
    <w:rsid w:val="008F11D8"/>
    <w:rsid w:val="008F7673"/>
    <w:rsid w:val="00907DCB"/>
    <w:rsid w:val="00911E49"/>
    <w:rsid w:val="00926CE4"/>
    <w:rsid w:val="00935BBF"/>
    <w:rsid w:val="00940AF7"/>
    <w:rsid w:val="009410F2"/>
    <w:rsid w:val="00942DF5"/>
    <w:rsid w:val="00943324"/>
    <w:rsid w:val="009433B0"/>
    <w:rsid w:val="009527BA"/>
    <w:rsid w:val="0095541C"/>
    <w:rsid w:val="00957363"/>
    <w:rsid w:val="0098653E"/>
    <w:rsid w:val="00994C12"/>
    <w:rsid w:val="009A4E4E"/>
    <w:rsid w:val="009B1CFC"/>
    <w:rsid w:val="009B34BC"/>
    <w:rsid w:val="009C0016"/>
    <w:rsid w:val="009D6B20"/>
    <w:rsid w:val="009D7BBE"/>
    <w:rsid w:val="009E3874"/>
    <w:rsid w:val="009F5CF2"/>
    <w:rsid w:val="009F6B0E"/>
    <w:rsid w:val="00A33CC1"/>
    <w:rsid w:val="00A421E3"/>
    <w:rsid w:val="00A4565D"/>
    <w:rsid w:val="00A60644"/>
    <w:rsid w:val="00A66823"/>
    <w:rsid w:val="00A912C1"/>
    <w:rsid w:val="00A96837"/>
    <w:rsid w:val="00A97955"/>
    <w:rsid w:val="00A97BA6"/>
    <w:rsid w:val="00AF3DC2"/>
    <w:rsid w:val="00B0145F"/>
    <w:rsid w:val="00B17BB4"/>
    <w:rsid w:val="00B4584A"/>
    <w:rsid w:val="00B55532"/>
    <w:rsid w:val="00B56B36"/>
    <w:rsid w:val="00B6157B"/>
    <w:rsid w:val="00B663BD"/>
    <w:rsid w:val="00B728BD"/>
    <w:rsid w:val="00B86410"/>
    <w:rsid w:val="00B90099"/>
    <w:rsid w:val="00BA1134"/>
    <w:rsid w:val="00BB34A9"/>
    <w:rsid w:val="00BC7E49"/>
    <w:rsid w:val="00BD48E5"/>
    <w:rsid w:val="00BD6E23"/>
    <w:rsid w:val="00C06BD5"/>
    <w:rsid w:val="00C146F8"/>
    <w:rsid w:val="00C25EEA"/>
    <w:rsid w:val="00C34D4F"/>
    <w:rsid w:val="00C3575D"/>
    <w:rsid w:val="00C560BF"/>
    <w:rsid w:val="00C723A9"/>
    <w:rsid w:val="00C75A4B"/>
    <w:rsid w:val="00CD083B"/>
    <w:rsid w:val="00CD4E1F"/>
    <w:rsid w:val="00CE0BE3"/>
    <w:rsid w:val="00CE71CB"/>
    <w:rsid w:val="00CF0D48"/>
    <w:rsid w:val="00CF1E2D"/>
    <w:rsid w:val="00CF2E1C"/>
    <w:rsid w:val="00CF31F8"/>
    <w:rsid w:val="00CF36D4"/>
    <w:rsid w:val="00CF5E2C"/>
    <w:rsid w:val="00CF6218"/>
    <w:rsid w:val="00D013E4"/>
    <w:rsid w:val="00D25B55"/>
    <w:rsid w:val="00D33D30"/>
    <w:rsid w:val="00D62AA7"/>
    <w:rsid w:val="00D716A6"/>
    <w:rsid w:val="00D77E45"/>
    <w:rsid w:val="00D8084D"/>
    <w:rsid w:val="00D834A1"/>
    <w:rsid w:val="00DA23E4"/>
    <w:rsid w:val="00DA28B7"/>
    <w:rsid w:val="00DA2C19"/>
    <w:rsid w:val="00DC3FDF"/>
    <w:rsid w:val="00DD10BE"/>
    <w:rsid w:val="00DE3A7F"/>
    <w:rsid w:val="00DE5ABE"/>
    <w:rsid w:val="00DE7912"/>
    <w:rsid w:val="00E25F4E"/>
    <w:rsid w:val="00E312F1"/>
    <w:rsid w:val="00E35DBA"/>
    <w:rsid w:val="00E507FB"/>
    <w:rsid w:val="00E50BEB"/>
    <w:rsid w:val="00E7043D"/>
    <w:rsid w:val="00E7084D"/>
    <w:rsid w:val="00E933C5"/>
    <w:rsid w:val="00EA11F4"/>
    <w:rsid w:val="00ED0FE3"/>
    <w:rsid w:val="00EE6323"/>
    <w:rsid w:val="00EE6EE6"/>
    <w:rsid w:val="00F00DA4"/>
    <w:rsid w:val="00F03077"/>
    <w:rsid w:val="00F40CC1"/>
    <w:rsid w:val="00F4521E"/>
    <w:rsid w:val="00F91F09"/>
    <w:rsid w:val="00F933FC"/>
    <w:rsid w:val="00F97C62"/>
    <w:rsid w:val="00FA42C4"/>
    <w:rsid w:val="00FA6618"/>
    <w:rsid w:val="00FB3D19"/>
    <w:rsid w:val="00FC50E2"/>
    <w:rsid w:val="00FF4F81"/>
    <w:rsid w:val="00FF5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145D"/>
  <w15:docId w15:val="{A508565C-F31C-4042-A8F1-12B2D6CE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nhideWhenUsed/>
    <w:qFormat/>
    <w:rsid w:val="00DE7912"/>
    <w:pPr>
      <w:spacing w:before="100" w:beforeAutospacing="1" w:after="100" w:afterAutospacing="1" w:line="240" w:lineRule="auto"/>
    </w:pPr>
    <w:rPr>
      <w:rFonts w:ascii="Times New Roman" w:eastAsia="SimSun" w:hAnsi="Times New Roman" w:cs="SimSu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110;zm_uvg@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7D5A-C614-4EEC-9D30-88118D07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20</Pages>
  <Words>6774</Words>
  <Characters>38613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Microsoft Office User</cp:lastModifiedBy>
  <cp:revision>168</cp:revision>
  <cp:lastPrinted>2022-08-15T10:16:00Z</cp:lastPrinted>
  <dcterms:created xsi:type="dcterms:W3CDTF">2020-04-14T07:28:00Z</dcterms:created>
  <dcterms:modified xsi:type="dcterms:W3CDTF">2023-03-31T16:39:00Z</dcterms:modified>
</cp:coreProperties>
</file>