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D6258" w14:textId="3DAE72E8" w:rsidR="00C27D0D" w:rsidRPr="00C1631D" w:rsidRDefault="00C27D0D" w:rsidP="00C27D0D">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r w:rsidRPr="00C1631D">
        <w:rPr>
          <w:rFonts w:ascii="Times New Roman" w:eastAsia="Times New Roman" w:hAnsi="Times New Roman" w:cs="Times New Roman"/>
          <w:b/>
          <w:color w:val="000000"/>
          <w:sz w:val="24"/>
          <w:szCs w:val="24"/>
          <w:lang w:eastAsia="uk-UA"/>
        </w:rPr>
        <w:t>ОГОЛОШЕННЯ</w:t>
      </w:r>
    </w:p>
    <w:p w14:paraId="3E12BFE8" w14:textId="77777777" w:rsidR="00C27D0D" w:rsidRPr="00C1631D" w:rsidRDefault="00C27D0D" w:rsidP="00C27D0D">
      <w:pPr>
        <w:keepNext/>
        <w:tabs>
          <w:tab w:val="left" w:pos="720"/>
        </w:tabs>
        <w:spacing w:after="0" w:line="240" w:lineRule="auto"/>
        <w:jc w:val="center"/>
        <w:outlineLvl w:val="2"/>
        <w:rPr>
          <w:rFonts w:ascii="Times New Roman" w:eastAsia="Times New Roman" w:hAnsi="Times New Roman" w:cs="Times New Roman"/>
          <w:b/>
          <w:sz w:val="24"/>
          <w:szCs w:val="24"/>
          <w:lang w:eastAsia="uk-UA"/>
        </w:rPr>
      </w:pPr>
      <w:bookmarkStart w:id="0" w:name="_Hlk110942980"/>
      <w:bookmarkStart w:id="1" w:name="_Hlk113369545"/>
      <w:r w:rsidRPr="00C1631D">
        <w:rPr>
          <w:rFonts w:ascii="Times New Roman" w:eastAsia="Times New Roman" w:hAnsi="Times New Roman" w:cs="Times New Roman"/>
          <w:b/>
          <w:color w:val="000000"/>
          <w:sz w:val="24"/>
          <w:szCs w:val="24"/>
          <w:lang w:eastAsia="uk-UA"/>
        </w:rPr>
        <w:t xml:space="preserve">про проведення спрощеної закупівлі </w:t>
      </w:r>
      <w:bookmarkEnd w:id="0"/>
      <w:r w:rsidRPr="00C1631D">
        <w:rPr>
          <w:rFonts w:ascii="Times New Roman" w:eastAsia="Times New Roman" w:hAnsi="Times New Roman" w:cs="Times New Roman"/>
          <w:b/>
          <w:color w:val="000000"/>
          <w:sz w:val="24"/>
          <w:szCs w:val="24"/>
          <w:lang w:eastAsia="uk-UA"/>
        </w:rPr>
        <w:t xml:space="preserve"> </w:t>
      </w:r>
      <w:r w:rsidRPr="00C1631D">
        <w:rPr>
          <w:rFonts w:ascii="Times New Roman" w:eastAsia="Times New Roman" w:hAnsi="Times New Roman" w:cs="Times New Roman"/>
          <w:b/>
          <w:sz w:val="24"/>
          <w:szCs w:val="24"/>
          <w:lang w:eastAsia="uk-UA"/>
        </w:rPr>
        <w:t xml:space="preserve">    </w:t>
      </w:r>
    </w:p>
    <w:p w14:paraId="5B92D992" w14:textId="77777777" w:rsidR="00C1631D" w:rsidRDefault="00C1631D" w:rsidP="00C27D0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p>
    <w:p w14:paraId="2BB196EC" w14:textId="77777777" w:rsidR="00C1631D" w:rsidRPr="0034471D" w:rsidRDefault="00C1631D" w:rsidP="00C1631D">
      <w:pPr>
        <w:keepNext/>
        <w:tabs>
          <w:tab w:val="left" w:pos="720"/>
        </w:tabs>
        <w:spacing w:after="0" w:line="240" w:lineRule="auto"/>
        <w:jc w:val="center"/>
        <w:outlineLvl w:val="2"/>
        <w:rPr>
          <w:rFonts w:ascii="Times New Roman" w:eastAsia="Times New Roman" w:hAnsi="Times New Roman" w:cs="Times New Roman"/>
          <w:color w:val="000000"/>
          <w:sz w:val="24"/>
          <w:szCs w:val="24"/>
        </w:rPr>
      </w:pPr>
      <w:bookmarkStart w:id="2" w:name="_Hlk113353642"/>
      <w:r w:rsidRPr="0034471D">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56F7B041" w14:textId="77777777" w:rsidR="00C1631D" w:rsidRPr="0034471D" w:rsidRDefault="00C1631D" w:rsidP="00C1631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34471D">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34471D">
        <w:rPr>
          <w:rFonts w:ascii="Times New Roman" w:eastAsia="Times New Roman" w:hAnsi="Times New Roman" w:cs="Times New Roman"/>
          <w:bCs/>
          <w:sz w:val="24"/>
          <w:szCs w:val="24"/>
          <w:lang w:eastAsia="uk-UA"/>
        </w:rPr>
        <w:t xml:space="preserve">    </w:t>
      </w:r>
    </w:p>
    <w:bookmarkEnd w:id="2"/>
    <w:bookmarkEnd w:id="1"/>
    <w:p w14:paraId="7058FD85" w14:textId="349F3A78" w:rsidR="00C27D0D" w:rsidRPr="004A1CC4" w:rsidRDefault="00C27D0D" w:rsidP="00C27D0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2102DA25" w14:textId="77777777" w:rsidR="00C27D0D" w:rsidRPr="004A1CC4" w:rsidRDefault="00C27D0D" w:rsidP="00C27D0D">
      <w:pPr>
        <w:widowControl w:val="0"/>
        <w:numPr>
          <w:ilvl w:val="0"/>
          <w:numId w:val="1"/>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0577769E" w14:textId="77777777" w:rsidR="00C27D0D" w:rsidRPr="004A1CC4" w:rsidRDefault="00C27D0D" w:rsidP="00C27D0D">
      <w:pPr>
        <w:numPr>
          <w:ilvl w:val="1"/>
          <w:numId w:val="1"/>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uk-UA"/>
        </w:rPr>
        <w:t xml:space="preserve">Найменування: </w:t>
      </w:r>
      <w:r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530E2F37" w14:textId="77777777" w:rsidR="00C27D0D" w:rsidRPr="004A1CC4" w:rsidRDefault="00C27D0D" w:rsidP="00C27D0D">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2362413" w14:textId="77777777" w:rsidR="00C27D0D" w:rsidRPr="004A1CC4" w:rsidRDefault="00C27D0D" w:rsidP="00C27D0D">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5212D799" w14:textId="77777777" w:rsidR="00C27D0D" w:rsidRPr="004A1CC4" w:rsidRDefault="00C27D0D" w:rsidP="00C27D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37E5FB99" w14:textId="77777777" w:rsidR="00C27D0D" w:rsidRPr="004A1CC4" w:rsidRDefault="00C27D0D" w:rsidP="00C27D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0CF1EF75" w14:textId="77777777" w:rsidR="00C27D0D" w:rsidRPr="004A1CC4" w:rsidRDefault="00C27D0D" w:rsidP="00C27D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387C0AEF"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09BC4BD8"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4715B38E" w14:textId="77318341"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bookmarkStart w:id="3" w:name="_Hlk110946204"/>
      <w:bookmarkStart w:id="4" w:name="_Hlk111107655"/>
      <w:bookmarkStart w:id="5" w:name="_Hlk111114803"/>
      <w:bookmarkStart w:id="6" w:name="_Hlk111642814"/>
      <w:bookmarkStart w:id="7" w:name="_Hlk111535157"/>
      <w:bookmarkStart w:id="8" w:name="_Hlk113369417"/>
      <w:r w:rsidRPr="003B0134">
        <w:rPr>
          <w:rFonts w:ascii="Times New Roman" w:eastAsia="Times New Roman" w:hAnsi="Times New Roman" w:cs="Times New Roman"/>
          <w:b/>
          <w:bCs/>
          <w:sz w:val="24"/>
          <w:szCs w:val="24"/>
          <w:lang w:eastAsia="uk-UA"/>
        </w:rPr>
        <w:t xml:space="preserve">Поточний ремонт </w:t>
      </w:r>
      <w:r>
        <w:rPr>
          <w:rFonts w:ascii="Times New Roman" w:eastAsia="Times New Roman" w:hAnsi="Times New Roman" w:cs="Times New Roman"/>
          <w:b/>
          <w:bCs/>
          <w:sz w:val="24"/>
          <w:szCs w:val="24"/>
          <w:lang w:eastAsia="uk-UA"/>
        </w:rPr>
        <w:t>дитячого ігрового комплексу</w:t>
      </w:r>
      <w:r w:rsidRPr="003B0134">
        <w:rPr>
          <w:rFonts w:ascii="Times New Roman" w:eastAsia="Times New Roman" w:hAnsi="Times New Roman" w:cs="Times New Roman"/>
          <w:b/>
          <w:bCs/>
          <w:sz w:val="24"/>
          <w:szCs w:val="24"/>
          <w:lang w:eastAsia="uk-UA"/>
        </w:rPr>
        <w:t xml:space="preserve"> на об’єкті благоустрою за адресою: м. Дніпро,</w:t>
      </w:r>
      <w:bookmarkStart w:id="9" w:name="_Hlk111114567"/>
      <w:bookmarkEnd w:id="3"/>
      <w:bookmarkEnd w:id="4"/>
      <w:r w:rsidRPr="003B0134">
        <w:rPr>
          <w:rFonts w:ascii="Times New Roman" w:eastAsia="Times New Roman" w:hAnsi="Times New Roman" w:cs="Times New Roman"/>
          <w:b/>
          <w:bCs/>
          <w:sz w:val="24"/>
          <w:szCs w:val="24"/>
          <w:lang w:eastAsia="uk-UA"/>
        </w:rPr>
        <w:t xml:space="preserve"> </w:t>
      </w:r>
      <w:bookmarkEnd w:id="5"/>
      <w:bookmarkEnd w:id="6"/>
      <w:bookmarkEnd w:id="9"/>
      <w:r>
        <w:rPr>
          <w:rFonts w:ascii="Times New Roman" w:eastAsia="Times New Roman" w:hAnsi="Times New Roman" w:cs="Times New Roman"/>
          <w:b/>
          <w:bCs/>
          <w:sz w:val="24"/>
          <w:szCs w:val="24"/>
          <w:lang w:eastAsia="uk-UA"/>
        </w:rPr>
        <w:t>ж/м Червоний Камінь, 5</w:t>
      </w:r>
      <w:r w:rsidRPr="004A1CC4">
        <w:rPr>
          <w:rFonts w:ascii="Times New Roman" w:eastAsia="Times New Roman" w:hAnsi="Times New Roman" w:cs="Times New Roman"/>
          <w:sz w:val="24"/>
          <w:szCs w:val="24"/>
          <w:lang w:eastAsia="uk-UA"/>
        </w:rPr>
        <w:t xml:space="preserve"> (код за ДК 021:2015: 50870000-4 Послуги з ремонту і технічного обслуговування обладнання для ігрових майданчиків) </w:t>
      </w:r>
      <w:bookmarkEnd w:id="8"/>
      <w:r w:rsidRPr="004A1CC4">
        <w:rPr>
          <w:rFonts w:ascii="Times New Roman" w:eastAsia="Times New Roman" w:hAnsi="Times New Roman" w:cs="Times New Roman"/>
          <w:sz w:val="24"/>
          <w:szCs w:val="24"/>
          <w:lang w:eastAsia="uk-UA"/>
        </w:rPr>
        <w:t xml:space="preserve"> </w:t>
      </w:r>
    </w:p>
    <w:bookmarkEnd w:id="7"/>
    <w:p w14:paraId="269618B1"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673E0A6D" w14:textId="198AC8AD" w:rsidR="00C27D0D" w:rsidRPr="00826026"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Pr>
          <w:rFonts w:ascii="Times New Roman" w:eastAsia="Times New Roman" w:hAnsi="Times New Roman" w:cs="Times New Roman"/>
          <w:sz w:val="24"/>
          <w:szCs w:val="24"/>
          <w:lang w:eastAsia="uk-UA"/>
        </w:rPr>
        <w:t xml:space="preserve"> </w:t>
      </w:r>
      <w:bookmarkStart w:id="10" w:name="_Hlk111545342"/>
      <w:r w:rsidRPr="004A1CC4">
        <w:rPr>
          <w:rFonts w:ascii="Times New Roman" w:eastAsia="Times New Roman" w:hAnsi="Times New Roman" w:cs="Times New Roman"/>
          <w:sz w:val="24"/>
          <w:szCs w:val="24"/>
          <w:lang w:eastAsia="uk-UA"/>
        </w:rPr>
        <w:t>49</w:t>
      </w:r>
      <w:r>
        <w:rPr>
          <w:rFonts w:ascii="Times New Roman" w:eastAsia="Times New Roman" w:hAnsi="Times New Roman" w:cs="Times New Roman"/>
          <w:sz w:val="24"/>
          <w:szCs w:val="24"/>
          <w:lang w:eastAsia="uk-UA"/>
        </w:rPr>
        <w:t>099</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Pr="00C27D0D">
        <w:rPr>
          <w:rFonts w:ascii="Times New Roman" w:eastAsia="Times New Roman" w:hAnsi="Times New Roman" w:cs="Times New Roman"/>
          <w:sz w:val="24"/>
          <w:szCs w:val="24"/>
          <w:lang w:eastAsia="uk-UA"/>
        </w:rPr>
        <w:t>ж/м Червоний Камінь, 5</w:t>
      </w:r>
      <w:r>
        <w:rPr>
          <w:rFonts w:ascii="Times New Roman" w:eastAsia="Times New Roman" w:hAnsi="Times New Roman" w:cs="Times New Roman"/>
          <w:sz w:val="24"/>
          <w:szCs w:val="24"/>
          <w:lang w:eastAsia="uk-UA"/>
        </w:rPr>
        <w:t>.</w:t>
      </w:r>
    </w:p>
    <w:bookmarkEnd w:id="10"/>
    <w:p w14:paraId="5222E66A"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4A1CC4">
        <w:rPr>
          <w:rFonts w:ascii="Times New Roman" w:eastAsia="Times New Roman" w:hAnsi="Times New Roman" w:cs="Times New Roman"/>
          <w:sz w:val="24"/>
          <w:szCs w:val="24"/>
          <w:lang w:eastAsia="uk-UA"/>
        </w:rPr>
        <w:t>.2022.</w:t>
      </w:r>
    </w:p>
    <w:p w14:paraId="1FEE6326"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11"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11"/>
    </w:p>
    <w:p w14:paraId="175E7F33" w14:textId="3E34107D" w:rsidR="00C27D0D" w:rsidRPr="004A1CC4" w:rsidRDefault="00C27D0D" w:rsidP="00C2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bookmarkStart w:id="12" w:name="_Hlk113369465"/>
      <w:r>
        <w:rPr>
          <w:rFonts w:ascii="Times New Roman" w:eastAsia="Times New Roman" w:hAnsi="Times New Roman" w:cs="Times New Roman"/>
          <w:b/>
          <w:color w:val="000000"/>
          <w:sz w:val="24"/>
          <w:szCs w:val="24"/>
          <w:lang w:eastAsia="x-none"/>
        </w:rPr>
        <w:t>390 160</w:t>
      </w:r>
      <w:r w:rsidRPr="004A1CC4">
        <w:rPr>
          <w:rFonts w:ascii="Times New Roman" w:eastAsia="Times New Roman" w:hAnsi="Times New Roman" w:cs="Times New Roman"/>
          <w:b/>
          <w:color w:val="000000"/>
          <w:sz w:val="24"/>
          <w:szCs w:val="24"/>
          <w:lang w:eastAsia="x-none"/>
        </w:rPr>
        <w:t xml:space="preserve"> </w:t>
      </w:r>
      <w:bookmarkEnd w:id="12"/>
      <w:r w:rsidRPr="004A1CC4">
        <w:rPr>
          <w:rFonts w:ascii="Times New Roman" w:eastAsia="Times New Roman" w:hAnsi="Times New Roman" w:cs="Times New Roman"/>
          <w:b/>
          <w:color w:val="000000"/>
          <w:sz w:val="24"/>
          <w:szCs w:val="24"/>
          <w:lang w:val="x-none" w:eastAsia="x-none"/>
        </w:rPr>
        <w:t>(</w:t>
      </w:r>
      <w:r>
        <w:rPr>
          <w:rFonts w:ascii="Times New Roman" w:eastAsia="Times New Roman" w:hAnsi="Times New Roman" w:cs="Times New Roman"/>
          <w:b/>
          <w:color w:val="000000"/>
          <w:sz w:val="24"/>
          <w:szCs w:val="24"/>
          <w:lang w:eastAsia="x-none"/>
        </w:rPr>
        <w:t>Триста дев’яносто тисяч сто шістдесят</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1F428B91" w14:textId="03C1C4B8" w:rsidR="00C27D0D" w:rsidRPr="004A1CC4" w:rsidRDefault="00C27D0D" w:rsidP="00C2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Pr>
          <w:rFonts w:ascii="Times New Roman" w:eastAsia="Times New Roman" w:hAnsi="Times New Roman" w:cs="Times New Roman"/>
          <w:b/>
          <w:color w:val="000000"/>
          <w:sz w:val="24"/>
          <w:szCs w:val="24"/>
          <w:lang w:eastAsia="x-none"/>
        </w:rPr>
        <w:t>1950,80</w:t>
      </w:r>
      <w:r w:rsidRPr="004A1CC4">
        <w:rPr>
          <w:rFonts w:ascii="Times New Roman" w:eastAsia="Times New Roman" w:hAnsi="Times New Roman" w:cs="Times New Roman"/>
          <w:color w:val="000000"/>
          <w:sz w:val="24"/>
          <w:szCs w:val="24"/>
          <w:lang w:val="x-none" w:eastAsia="x-none"/>
        </w:rPr>
        <w:t xml:space="preserve"> грн.</w:t>
      </w:r>
    </w:p>
    <w:p w14:paraId="56F0EA74" w14:textId="77777777" w:rsidR="00C27D0D" w:rsidRPr="004A1CC4" w:rsidRDefault="00C27D0D" w:rsidP="00C27D0D">
      <w:pPr>
        <w:spacing w:after="0" w:line="240" w:lineRule="auto"/>
        <w:jc w:val="both"/>
        <w:rPr>
          <w:rFonts w:ascii="Times New Roman" w:eastAsia="Times New Roman" w:hAnsi="Times New Roman" w:cs="Times New Roman"/>
          <w:sz w:val="24"/>
          <w:szCs w:val="24"/>
          <w:lang w:eastAsia="uk-UA"/>
        </w:rPr>
      </w:pPr>
      <w:bookmarkStart w:id="13" w:name="59"/>
      <w:bookmarkStart w:id="14" w:name="60"/>
      <w:bookmarkStart w:id="15" w:name="61"/>
      <w:bookmarkStart w:id="16" w:name="64"/>
      <w:bookmarkStart w:id="17" w:name="70"/>
      <w:bookmarkEnd w:id="13"/>
      <w:bookmarkEnd w:id="14"/>
      <w:bookmarkEnd w:id="15"/>
      <w:bookmarkEnd w:id="16"/>
      <w:bookmarkEnd w:id="17"/>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8" w:name="74"/>
      <w:bookmarkStart w:id="19" w:name="91"/>
      <w:bookmarkStart w:id="20" w:name="92"/>
      <w:bookmarkEnd w:id="18"/>
      <w:bookmarkEnd w:id="19"/>
      <w:bookmarkEnd w:id="20"/>
    </w:p>
    <w:p w14:paraId="711308F1"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bookmarkStart w:id="21" w:name="_Hlk113353774"/>
      <w:r w:rsidRPr="0034471D">
        <w:rPr>
          <w:rFonts w:ascii="Times New Roman" w:eastAsia="Times New Roman" w:hAnsi="Times New Roman" w:cs="Times New Roman"/>
          <w:sz w:val="24"/>
          <w:szCs w:val="24"/>
          <w:lang w:eastAsia="uk-UA"/>
        </w:rPr>
        <w:t xml:space="preserve">5. Період уточнення інформації про закупівлю: до </w:t>
      </w:r>
      <w:r w:rsidRPr="0034471D">
        <w:rPr>
          <w:rFonts w:ascii="Times New Roman" w:eastAsia="Times New Roman" w:hAnsi="Times New Roman" w:cs="Times New Roman"/>
          <w:b/>
          <w:bCs/>
          <w:sz w:val="24"/>
          <w:szCs w:val="24"/>
          <w:lang w:eastAsia="uk-UA"/>
        </w:rPr>
        <w:t>10.09.2022 до 00-00 год</w:t>
      </w:r>
      <w:r w:rsidRPr="0034471D">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024AEBAF" w14:textId="4F43A1EE" w:rsidR="00C1631D" w:rsidRPr="0034471D" w:rsidRDefault="00C1631D" w:rsidP="00C1631D">
      <w:pPr>
        <w:spacing w:after="0" w:line="240" w:lineRule="auto"/>
        <w:jc w:val="both"/>
      </w:pPr>
      <w:r w:rsidRPr="0034471D">
        <w:rPr>
          <w:rFonts w:ascii="Times New Roman" w:eastAsia="Times New Roman" w:hAnsi="Times New Roman" w:cs="Times New Roman"/>
          <w:sz w:val="24"/>
          <w:szCs w:val="24"/>
          <w:lang w:eastAsia="uk-UA"/>
        </w:rPr>
        <w:t xml:space="preserve">6. Кінцевий строк подання пропозицій: до </w:t>
      </w:r>
      <w:r w:rsidRPr="00EF3ADF">
        <w:rPr>
          <w:rFonts w:ascii="Times New Roman" w:eastAsia="Times New Roman" w:hAnsi="Times New Roman" w:cs="Times New Roman"/>
          <w:b/>
          <w:bCs/>
          <w:sz w:val="24"/>
          <w:szCs w:val="24"/>
          <w:lang w:eastAsia="uk-UA"/>
        </w:rPr>
        <w:t>1</w:t>
      </w:r>
      <w:r w:rsidR="00EF3ADF" w:rsidRPr="00EF3ADF">
        <w:rPr>
          <w:rFonts w:ascii="Times New Roman" w:eastAsia="Times New Roman" w:hAnsi="Times New Roman" w:cs="Times New Roman"/>
          <w:b/>
          <w:bCs/>
          <w:sz w:val="24"/>
          <w:szCs w:val="24"/>
          <w:lang w:eastAsia="uk-UA"/>
        </w:rPr>
        <w:t>5</w:t>
      </w:r>
      <w:r w:rsidRPr="00EF3ADF">
        <w:rPr>
          <w:rFonts w:ascii="Times New Roman" w:eastAsia="Times New Roman" w:hAnsi="Times New Roman" w:cs="Times New Roman"/>
          <w:b/>
          <w:bCs/>
          <w:sz w:val="24"/>
          <w:szCs w:val="24"/>
          <w:lang w:eastAsia="uk-UA"/>
        </w:rPr>
        <w:t>.</w:t>
      </w:r>
      <w:r w:rsidRPr="0034471D">
        <w:rPr>
          <w:rFonts w:ascii="Times New Roman" w:eastAsia="Times New Roman" w:hAnsi="Times New Roman" w:cs="Times New Roman"/>
          <w:b/>
          <w:bCs/>
          <w:sz w:val="24"/>
          <w:szCs w:val="24"/>
          <w:lang w:eastAsia="uk-UA"/>
        </w:rPr>
        <w:t>09.2022 до 00-00 год.</w:t>
      </w:r>
      <w:r w:rsidRPr="0034471D">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r w:rsidRPr="0034471D">
        <w:t xml:space="preserve"> </w:t>
      </w:r>
    </w:p>
    <w:p w14:paraId="0F403BDE"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bookmarkStart w:id="22" w:name="_Hlk113275274"/>
      <w:r w:rsidRPr="0034471D">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22"/>
    <w:p w14:paraId="2E457C55"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w:t>
      </w:r>
      <w:r w:rsidRPr="0034471D">
        <w:rPr>
          <w:rFonts w:ascii="Times New Roman" w:eastAsia="Times New Roman" w:hAnsi="Times New Roman" w:cs="Times New Roman"/>
          <w:sz w:val="24"/>
          <w:szCs w:val="24"/>
          <w:lang w:eastAsia="uk-UA"/>
        </w:rPr>
        <w:lastRenderedPageBreak/>
        <w:t>закупівель, шляхом застосування електронного аукціону. Оцінка цінових пропозицій учасників здійснюється за найменшою ціною пропозиції.</w:t>
      </w:r>
    </w:p>
    <w:p w14:paraId="3ABF9AB4"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Цінова пропозиція:</w:t>
      </w:r>
    </w:p>
    <w:p w14:paraId="639EAC5A"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34471D">
        <w:rPr>
          <w:rFonts w:ascii="Times New Roman" w:eastAsia="Times New Roman" w:hAnsi="Times New Roman" w:cs="Times New Roman"/>
          <w:sz w:val="24"/>
          <w:szCs w:val="24"/>
          <w:lang w:eastAsia="uk-UA"/>
        </w:rPr>
        <w:t>pdf</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jpg</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jpeg</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tif</w:t>
      </w:r>
      <w:proofErr w:type="spellEnd"/>
      <w:r w:rsidRPr="0034471D">
        <w:rPr>
          <w:rFonts w:ascii="Times New Roman" w:eastAsia="Times New Roman" w:hAnsi="Times New Roman" w:cs="Times New Roman"/>
          <w:sz w:val="24"/>
          <w:szCs w:val="24"/>
          <w:lang w:eastAsia="uk-UA"/>
        </w:rPr>
        <w:t xml:space="preserve"> та повинна бути оформлена відповідно до Додатку № 1 до Оголошення.</w:t>
      </w:r>
    </w:p>
    <w:p w14:paraId="5946E50A"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0FCDA380"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F062A6F"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9. Відхилення пропозиції.</w:t>
      </w:r>
    </w:p>
    <w:p w14:paraId="0A96C25D"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54AB1BB0"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435207BA"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3CFF4DC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295791A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1F7B7CA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5F69C2F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776A908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4E381184"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bookmarkStart w:id="23" w:name="_Hlk111110693"/>
      <w:r w:rsidRPr="0034471D">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23"/>
    <w:p w14:paraId="5804D9E1"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11. Замовник відміняє спрощену закупівлю в разі:</w:t>
      </w:r>
    </w:p>
    <w:p w14:paraId="4D27804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7F710113"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2D433B93"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0751520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12. </w:t>
      </w:r>
      <w:r w:rsidRPr="0034471D">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34471D">
        <w:rPr>
          <w:rFonts w:ascii="Times New Roman" w:eastAsia="Times New Roman" w:hAnsi="Times New Roman" w:cs="Times New Roman"/>
          <w:sz w:val="24"/>
          <w:szCs w:val="24"/>
          <w:lang w:eastAsia="uk-UA"/>
        </w:rPr>
        <w:t>.</w:t>
      </w:r>
    </w:p>
    <w:p w14:paraId="55C5291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34471D">
        <w:rPr>
          <w:rFonts w:ascii="Times New Roman" w:eastAsia="Times New Roman" w:hAnsi="Times New Roman" w:cs="Times New Roman"/>
          <w:sz w:val="24"/>
          <w:szCs w:val="24"/>
          <w:lang w:eastAsia="uk-UA"/>
        </w:rPr>
        <w:t>pdf</w:t>
      </w:r>
      <w:proofErr w:type="spellEnd"/>
      <w:r w:rsidRPr="0034471D">
        <w:rPr>
          <w:rFonts w:ascii="Times New Roman" w:eastAsia="Times New Roman" w:hAnsi="Times New Roman" w:cs="Times New Roman"/>
          <w:sz w:val="24"/>
          <w:szCs w:val="24"/>
          <w:lang w:eastAsia="uk-UA"/>
        </w:rPr>
        <w:t>) вигляді в складі своєї пропозиції наступні документи:</w:t>
      </w:r>
    </w:p>
    <w:p w14:paraId="07C640E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5BB5C1AD"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66D3F42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6C4B0C28"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161E4203"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21D71AB9"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428F66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4282E840"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лист – згода на обробку персональних даних;</w:t>
      </w:r>
    </w:p>
    <w:p w14:paraId="3314B69E"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3CAE9D4C"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11D5348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3B4D7A5C"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гарантійний лист (в довільній формі) про те, що </w:t>
      </w:r>
      <w:bookmarkStart w:id="24" w:name="_Hlk113357917"/>
      <w:r w:rsidRPr="0034471D">
        <w:rPr>
          <w:rFonts w:ascii="Times New Roman" w:eastAsia="Times New Roman" w:hAnsi="Times New Roman" w:cs="Times New Roman"/>
          <w:sz w:val="24"/>
          <w:szCs w:val="24"/>
          <w:lang w:eastAsia="uk-UA"/>
        </w:rPr>
        <w:t>Учасник беззаперечно зобов’язується виконувати умови укладеного Договору</w:t>
      </w:r>
      <w:bookmarkEnd w:id="24"/>
      <w:r w:rsidRPr="0034471D">
        <w:rPr>
          <w:rFonts w:ascii="Times New Roman" w:eastAsia="Times New Roman" w:hAnsi="Times New Roman" w:cs="Times New Roman"/>
          <w:sz w:val="24"/>
          <w:szCs w:val="24"/>
          <w:lang w:eastAsia="uk-UA"/>
        </w:rPr>
        <w:t xml:space="preserve">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265BE84D"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2EEB9363"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1E820666"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34471D">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7D3C2AD4"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25" w:name="_Hlk113278171"/>
      <w:r w:rsidRPr="0034471D">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25"/>
    <w:p w14:paraId="0843F491"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320A015E"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p>
    <w:p w14:paraId="44E350C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Додатки до оголошення:</w:t>
      </w:r>
    </w:p>
    <w:p w14:paraId="5F9FF0FC"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1 – Цінова пропозиція; </w:t>
      </w:r>
    </w:p>
    <w:p w14:paraId="15ECE0F2"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2 - </w:t>
      </w:r>
      <w:bookmarkStart w:id="26" w:name="_Hlk110599640"/>
      <w:r w:rsidRPr="0034471D">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26"/>
      <w:r w:rsidRPr="0034471D">
        <w:rPr>
          <w:rFonts w:ascii="Times New Roman" w:eastAsia="Times New Roman" w:hAnsi="Times New Roman" w:cs="Times New Roman"/>
          <w:sz w:val="24"/>
          <w:szCs w:val="24"/>
          <w:lang w:eastAsia="uk-UA"/>
        </w:rPr>
        <w:t>; Додаток 3 – Проект договору.</w:t>
      </w:r>
    </w:p>
    <w:p w14:paraId="3B7E5EE2"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p>
    <w:bookmarkEnd w:id="21"/>
    <w:p w14:paraId="6F295524" w14:textId="77777777" w:rsidR="00C27D0D" w:rsidRPr="004A1CC4" w:rsidRDefault="00C27D0D" w:rsidP="00C27D0D">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FB436A0"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5FA05BEF"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25F3C86D"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145CC6F5"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464951D0"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05D463DF"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4008042E"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0E952BF6"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0BC42847" w14:textId="77777777" w:rsidR="00C27D0D" w:rsidRDefault="00C27D0D" w:rsidP="00C27D0D">
      <w:pPr>
        <w:spacing w:after="0" w:line="276" w:lineRule="auto"/>
        <w:jc w:val="right"/>
        <w:rPr>
          <w:rFonts w:ascii="Times New Roman" w:eastAsia="Times New Roman" w:hAnsi="Times New Roman" w:cs="Times New Roman"/>
          <w:b/>
          <w:sz w:val="24"/>
          <w:szCs w:val="24"/>
          <w:lang w:eastAsia="ru-RU"/>
        </w:rPr>
      </w:pPr>
    </w:p>
    <w:p w14:paraId="7F49F033" w14:textId="77777777" w:rsidR="00C27D0D" w:rsidRDefault="00C27D0D" w:rsidP="00C27D0D">
      <w:pPr>
        <w:spacing w:after="0" w:line="276" w:lineRule="auto"/>
        <w:jc w:val="right"/>
        <w:rPr>
          <w:rFonts w:ascii="Times New Roman" w:eastAsia="Times New Roman" w:hAnsi="Times New Roman" w:cs="Times New Roman"/>
          <w:b/>
          <w:sz w:val="24"/>
          <w:szCs w:val="24"/>
          <w:lang w:eastAsia="ru-RU"/>
        </w:rPr>
      </w:pPr>
    </w:p>
    <w:p w14:paraId="344A4DC6"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Додаток № 1</w:t>
      </w:r>
    </w:p>
    <w:p w14:paraId="21967A6D"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24E364BE" w14:textId="77777777" w:rsidR="00C27D0D" w:rsidRPr="004A1CC4" w:rsidRDefault="00C27D0D" w:rsidP="00C27D0D">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429C88E4" w14:textId="77777777" w:rsidR="00C27D0D" w:rsidRPr="004A1CC4" w:rsidRDefault="00C27D0D" w:rsidP="00C27D0D">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0A3C71B1" w14:textId="77777777" w:rsidR="00C27D0D" w:rsidRPr="004A1CC4" w:rsidRDefault="00C27D0D" w:rsidP="00C27D0D">
      <w:pPr>
        <w:spacing w:after="0" w:line="240" w:lineRule="auto"/>
        <w:jc w:val="center"/>
        <w:rPr>
          <w:rFonts w:ascii="Times New Roman" w:eastAsia="Times New Roman" w:hAnsi="Times New Roman" w:cs="Times New Roman"/>
          <w:b/>
          <w:sz w:val="24"/>
          <w:szCs w:val="24"/>
          <w:u w:val="single"/>
          <w:lang w:eastAsia="ru-RU"/>
        </w:rPr>
      </w:pPr>
    </w:p>
    <w:p w14:paraId="4BE24521" w14:textId="77777777" w:rsidR="00C27D0D" w:rsidRPr="004A1CC4" w:rsidRDefault="00C27D0D" w:rsidP="00C27D0D">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4282D4CF" w14:textId="77777777" w:rsidR="00C27D0D" w:rsidRPr="004A1CC4" w:rsidRDefault="00C27D0D" w:rsidP="00C27D0D">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302AF087" w14:textId="77777777" w:rsidR="00C27D0D" w:rsidRPr="004A1CC4" w:rsidRDefault="00C27D0D" w:rsidP="00C27D0D">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C27D0D" w:rsidRPr="004A1CC4" w14:paraId="3349DF5F" w14:textId="77777777" w:rsidTr="00BA4987">
        <w:tc>
          <w:tcPr>
            <w:tcW w:w="4678" w:type="dxa"/>
            <w:tcBorders>
              <w:top w:val="single" w:sz="4" w:space="0" w:color="auto"/>
              <w:left w:val="single" w:sz="4" w:space="0" w:color="auto"/>
              <w:bottom w:val="single" w:sz="4" w:space="0" w:color="auto"/>
              <w:right w:val="single" w:sz="4" w:space="0" w:color="auto"/>
            </w:tcBorders>
          </w:tcPr>
          <w:p w14:paraId="7A5A3106" w14:textId="77777777" w:rsidR="00C27D0D" w:rsidRPr="004A1CC4" w:rsidRDefault="00C27D0D" w:rsidP="00BA4987">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7117A60B"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20D72A1F" w14:textId="77777777" w:rsidTr="00BA4987">
        <w:trPr>
          <w:trHeight w:val="314"/>
        </w:trPr>
        <w:tc>
          <w:tcPr>
            <w:tcW w:w="4678" w:type="dxa"/>
            <w:tcBorders>
              <w:top w:val="single" w:sz="4" w:space="0" w:color="auto"/>
              <w:left w:val="single" w:sz="4" w:space="0" w:color="auto"/>
              <w:bottom w:val="single" w:sz="4" w:space="0" w:color="auto"/>
              <w:right w:val="single" w:sz="4" w:space="0" w:color="auto"/>
            </w:tcBorders>
          </w:tcPr>
          <w:p w14:paraId="340AFE3A"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24C7D22F"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66D1E944" w14:textId="77777777" w:rsidTr="00BA4987">
        <w:trPr>
          <w:trHeight w:val="225"/>
        </w:trPr>
        <w:tc>
          <w:tcPr>
            <w:tcW w:w="4678" w:type="dxa"/>
            <w:tcBorders>
              <w:top w:val="single" w:sz="4" w:space="0" w:color="auto"/>
              <w:left w:val="single" w:sz="4" w:space="0" w:color="auto"/>
              <w:bottom w:val="single" w:sz="4" w:space="0" w:color="auto"/>
              <w:right w:val="single" w:sz="4" w:space="0" w:color="auto"/>
            </w:tcBorders>
          </w:tcPr>
          <w:p w14:paraId="7977A0F4"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7D66AB98"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3AE96D4E" w14:textId="77777777" w:rsidTr="00BA4987">
        <w:trPr>
          <w:trHeight w:val="121"/>
        </w:trPr>
        <w:tc>
          <w:tcPr>
            <w:tcW w:w="4678" w:type="dxa"/>
            <w:tcBorders>
              <w:top w:val="single" w:sz="4" w:space="0" w:color="auto"/>
              <w:left w:val="single" w:sz="4" w:space="0" w:color="auto"/>
              <w:bottom w:val="single" w:sz="4" w:space="0" w:color="auto"/>
              <w:right w:val="single" w:sz="4" w:space="0" w:color="auto"/>
            </w:tcBorders>
          </w:tcPr>
          <w:p w14:paraId="1DEECA12"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CCACB62"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7DE59680" w14:textId="77777777" w:rsidTr="00BA4987">
        <w:tc>
          <w:tcPr>
            <w:tcW w:w="4678" w:type="dxa"/>
            <w:tcBorders>
              <w:top w:val="single" w:sz="4" w:space="0" w:color="auto"/>
              <w:left w:val="single" w:sz="4" w:space="0" w:color="auto"/>
              <w:bottom w:val="single" w:sz="4" w:space="0" w:color="auto"/>
              <w:right w:val="single" w:sz="4" w:space="0" w:color="auto"/>
            </w:tcBorders>
          </w:tcPr>
          <w:p w14:paraId="2813292C"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021F3CAD"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03677B77"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33F823B4"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517E85F3"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3DC8EBCF" w14:textId="77777777" w:rsidTr="00BA4987">
        <w:tc>
          <w:tcPr>
            <w:tcW w:w="4678" w:type="dxa"/>
            <w:tcBorders>
              <w:top w:val="single" w:sz="4" w:space="0" w:color="auto"/>
              <w:left w:val="single" w:sz="4" w:space="0" w:color="auto"/>
              <w:bottom w:val="single" w:sz="4" w:space="0" w:color="auto"/>
              <w:right w:val="single" w:sz="4" w:space="0" w:color="auto"/>
            </w:tcBorders>
          </w:tcPr>
          <w:p w14:paraId="6BCB9F23"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7DA4FE9E"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209E226A" w14:textId="77777777" w:rsidTr="00BA4987">
        <w:tc>
          <w:tcPr>
            <w:tcW w:w="4678" w:type="dxa"/>
            <w:tcBorders>
              <w:top w:val="single" w:sz="4" w:space="0" w:color="auto"/>
              <w:left w:val="single" w:sz="4" w:space="0" w:color="auto"/>
              <w:bottom w:val="single" w:sz="4" w:space="0" w:color="auto"/>
              <w:right w:val="single" w:sz="4" w:space="0" w:color="auto"/>
            </w:tcBorders>
          </w:tcPr>
          <w:p w14:paraId="600B3A24"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29C25E08"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095A2535" w14:textId="77777777" w:rsidTr="00BA4987">
        <w:tc>
          <w:tcPr>
            <w:tcW w:w="4678" w:type="dxa"/>
            <w:tcBorders>
              <w:top w:val="single" w:sz="4" w:space="0" w:color="auto"/>
              <w:left w:val="single" w:sz="4" w:space="0" w:color="auto"/>
              <w:bottom w:val="single" w:sz="4" w:space="0" w:color="auto"/>
              <w:right w:val="single" w:sz="4" w:space="0" w:color="auto"/>
            </w:tcBorders>
          </w:tcPr>
          <w:p w14:paraId="6D9AF740"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6D0C3BAC"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17A34553" w14:textId="77777777" w:rsidTr="00BA4987">
        <w:tc>
          <w:tcPr>
            <w:tcW w:w="4678" w:type="dxa"/>
            <w:tcBorders>
              <w:top w:val="single" w:sz="4" w:space="0" w:color="auto"/>
              <w:left w:val="single" w:sz="4" w:space="0" w:color="auto"/>
              <w:bottom w:val="single" w:sz="4" w:space="0" w:color="auto"/>
              <w:right w:val="single" w:sz="4" w:space="0" w:color="auto"/>
            </w:tcBorders>
          </w:tcPr>
          <w:p w14:paraId="62520F22"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011B83FE"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bl>
    <w:p w14:paraId="6DA72E68" w14:textId="77777777" w:rsidR="00C27D0D" w:rsidRPr="004A1CC4" w:rsidRDefault="00C27D0D" w:rsidP="00C27D0D">
      <w:pPr>
        <w:spacing w:after="0" w:line="240" w:lineRule="auto"/>
        <w:rPr>
          <w:rFonts w:ascii="Times New Roman" w:eastAsia="Times New Roman" w:hAnsi="Times New Roman" w:cs="Times New Roman"/>
          <w:sz w:val="24"/>
          <w:szCs w:val="24"/>
          <w:lang w:eastAsia="ru-RU"/>
        </w:rPr>
      </w:pPr>
    </w:p>
    <w:p w14:paraId="41AC4C65" w14:textId="744E251E" w:rsidR="00C27D0D" w:rsidRPr="004A1CC4" w:rsidRDefault="00C27D0D" w:rsidP="00C27D0D">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Pr="00C27D0D">
        <w:rPr>
          <w:rFonts w:ascii="Times New Roman" w:eastAsia="Times New Roman" w:hAnsi="Times New Roman" w:cs="Times New Roman"/>
          <w:sz w:val="24"/>
          <w:szCs w:val="24"/>
          <w:lang w:eastAsia="uk-UA"/>
        </w:rPr>
        <w:t xml:space="preserve">Поточний ремонт дитячого ігрового комплексу на об’єкті благоустрою за адресою: м. Дніпро, ж/м Червоний Камінь, 5 </w:t>
      </w:r>
      <w:r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352664E8" w14:textId="77777777" w:rsidR="00C1631D" w:rsidRPr="0034471D" w:rsidRDefault="00C1631D" w:rsidP="00C1631D">
      <w:pPr>
        <w:spacing w:after="0" w:line="240" w:lineRule="auto"/>
        <w:ind w:firstLine="426"/>
        <w:jc w:val="both"/>
        <w:rPr>
          <w:rFonts w:ascii="Times New Roman" w:eastAsia="Times New Roman" w:hAnsi="Times New Roman" w:cs="Times New Roman"/>
          <w:sz w:val="24"/>
          <w:szCs w:val="24"/>
          <w:lang w:eastAsia="ru-RU"/>
        </w:rPr>
      </w:pPr>
      <w:r w:rsidRPr="0034471D">
        <w:rPr>
          <w:rFonts w:ascii="Times New Roman" w:eastAsia="Times New Roman" w:hAnsi="Times New Roman" w:cs="Times New Roman"/>
          <w:sz w:val="24"/>
          <w:szCs w:val="24"/>
          <w:lang w:eastAsia="ru-RU"/>
        </w:rPr>
        <w:t>Вивчивши документацію оголошення про</w:t>
      </w:r>
      <w:r w:rsidRPr="0034471D">
        <w:rPr>
          <w:rFonts w:ascii="Times New Roman" w:eastAsia="Times New Roman" w:hAnsi="Times New Roman" w:cs="Times New Roman"/>
          <w:sz w:val="24"/>
          <w:szCs w:val="24"/>
          <w:lang w:eastAsia="uk-UA"/>
        </w:rPr>
        <w:t xml:space="preserve"> </w:t>
      </w:r>
      <w:r w:rsidRPr="0034471D">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C27D0D" w:rsidRPr="004A1CC4" w14:paraId="6F84FFAF" w14:textId="77777777" w:rsidTr="00BA4987">
        <w:tc>
          <w:tcPr>
            <w:tcW w:w="588" w:type="dxa"/>
            <w:shd w:val="clear" w:color="auto" w:fill="auto"/>
          </w:tcPr>
          <w:p w14:paraId="15C0D7F1"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3802" w:type="dxa"/>
            <w:shd w:val="clear" w:color="auto" w:fill="auto"/>
          </w:tcPr>
          <w:p w14:paraId="2228EF7A"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134" w:type="dxa"/>
            <w:shd w:val="clear" w:color="auto" w:fill="auto"/>
          </w:tcPr>
          <w:p w14:paraId="1777D445"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6B171057"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34" w:type="dxa"/>
            <w:shd w:val="clear" w:color="auto" w:fill="auto"/>
          </w:tcPr>
          <w:p w14:paraId="6EDAB910"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417" w:type="dxa"/>
            <w:shd w:val="clear" w:color="auto" w:fill="auto"/>
          </w:tcPr>
          <w:p w14:paraId="57FA8489"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40BB60FF"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C27D0D" w:rsidRPr="004A1CC4" w14:paraId="1AE1EFB6" w14:textId="77777777" w:rsidTr="00BA4987">
        <w:tc>
          <w:tcPr>
            <w:tcW w:w="588" w:type="dxa"/>
            <w:shd w:val="clear" w:color="auto" w:fill="auto"/>
          </w:tcPr>
          <w:p w14:paraId="5C51CFBD" w14:textId="77777777" w:rsidR="00C27D0D" w:rsidRPr="000D664D" w:rsidRDefault="00C27D0D" w:rsidP="00BA4987">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3802" w:type="dxa"/>
            <w:shd w:val="clear" w:color="auto" w:fill="auto"/>
          </w:tcPr>
          <w:p w14:paraId="499B668B" w14:textId="4EF0E799" w:rsidR="00C27D0D" w:rsidRPr="00895100" w:rsidRDefault="00C27D0D" w:rsidP="00BA4987">
            <w:pPr>
              <w:spacing w:after="0" w:line="240" w:lineRule="auto"/>
              <w:jc w:val="center"/>
              <w:rPr>
                <w:rFonts w:ascii="Times New Roman" w:eastAsia="Times New Roman" w:hAnsi="Times New Roman" w:cs="Times New Roman"/>
                <w:lang w:eastAsia="ru-RU"/>
              </w:rPr>
            </w:pPr>
            <w:r w:rsidRPr="00C27D0D">
              <w:rPr>
                <w:rFonts w:ascii="Times New Roman" w:eastAsia="Times New Roman" w:hAnsi="Times New Roman" w:cs="Times New Roman"/>
                <w:lang w:eastAsia="uk-UA"/>
              </w:rPr>
              <w:t>Поточний ремонт дитячого ігрового комплексу на об’єкті благоустрою за адресою: м. Дніпро, ж/м Червоний Камінь, 5</w:t>
            </w:r>
          </w:p>
        </w:tc>
        <w:tc>
          <w:tcPr>
            <w:tcW w:w="1134" w:type="dxa"/>
            <w:shd w:val="clear" w:color="auto" w:fill="auto"/>
            <w:vAlign w:val="center"/>
          </w:tcPr>
          <w:p w14:paraId="69B9B703"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1134" w:type="dxa"/>
            <w:shd w:val="clear" w:color="auto" w:fill="auto"/>
            <w:vAlign w:val="center"/>
          </w:tcPr>
          <w:p w14:paraId="14AEEA19"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417" w:type="dxa"/>
            <w:shd w:val="clear" w:color="auto" w:fill="auto"/>
            <w:vAlign w:val="center"/>
          </w:tcPr>
          <w:p w14:paraId="15578C2A"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5AA8DAE2"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p>
        </w:tc>
      </w:tr>
      <w:tr w:rsidR="00C27D0D" w:rsidRPr="004A1CC4" w14:paraId="44E50ADD" w14:textId="77777777" w:rsidTr="00BA4987">
        <w:tc>
          <w:tcPr>
            <w:tcW w:w="6658" w:type="dxa"/>
            <w:gridSpan w:val="4"/>
            <w:shd w:val="clear" w:color="auto" w:fill="auto"/>
          </w:tcPr>
          <w:p w14:paraId="68B5EA43"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25E901AE" w14:textId="77777777" w:rsidR="00C27D0D" w:rsidRPr="000D664D" w:rsidRDefault="00C27D0D" w:rsidP="00BA4987">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270" w:type="dxa"/>
            <w:shd w:val="clear" w:color="auto" w:fill="auto"/>
          </w:tcPr>
          <w:p w14:paraId="76F234EB"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r>
      <w:tr w:rsidR="00C27D0D" w:rsidRPr="004A1CC4" w14:paraId="17A8E5B5" w14:textId="77777777" w:rsidTr="00BA4987">
        <w:tc>
          <w:tcPr>
            <w:tcW w:w="588" w:type="dxa"/>
            <w:shd w:val="clear" w:color="auto" w:fill="auto"/>
          </w:tcPr>
          <w:p w14:paraId="21DEA4EB"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75697CAC"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6AE0C041"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4B3C5B80"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658F07E7" w14:textId="77777777" w:rsidR="00C27D0D" w:rsidRPr="000D664D" w:rsidRDefault="00C27D0D" w:rsidP="00BA4987">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тому числі ПДВ:</w:t>
            </w:r>
          </w:p>
        </w:tc>
        <w:tc>
          <w:tcPr>
            <w:tcW w:w="1270" w:type="dxa"/>
            <w:shd w:val="clear" w:color="auto" w:fill="auto"/>
          </w:tcPr>
          <w:p w14:paraId="3B2F10EB"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r>
    </w:tbl>
    <w:p w14:paraId="45811E88" w14:textId="77777777" w:rsidR="00C27D0D" w:rsidRPr="004A1CC4" w:rsidRDefault="00C27D0D" w:rsidP="00C27D0D">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057D0FB7"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p>
    <w:p w14:paraId="29D09DD3" w14:textId="0E354A55"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w:t>
      </w:r>
      <w:r w:rsidR="00C1631D">
        <w:rPr>
          <w:rFonts w:ascii="Times New Roman CYR" w:eastAsia="Times New Roman" w:hAnsi="Times New Roman CYR" w:cs="Times New Roman CYR"/>
          <w:color w:val="000000"/>
          <w:sz w:val="24"/>
          <w:szCs w:val="24"/>
          <w:lang w:eastAsia="ru-RU"/>
        </w:rPr>
        <w:t>надання</w:t>
      </w:r>
      <w:r w:rsidRPr="004A1CC4">
        <w:rPr>
          <w:rFonts w:ascii="Times New Roman CYR" w:eastAsia="Times New Roman" w:hAnsi="Times New Roman CYR" w:cs="Times New Roman CYR"/>
          <w:color w:val="000000"/>
          <w:sz w:val="24"/>
          <w:szCs w:val="24"/>
          <w:lang w:eastAsia="ru-RU"/>
        </w:rPr>
        <w:t xml:space="preserve"> послуги.</w:t>
      </w:r>
    </w:p>
    <w:p w14:paraId="43435FEC" w14:textId="77777777"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0AC3CA63" w14:textId="30B0C752" w:rsidR="00C27D0D"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00C1631D">
        <w:rPr>
          <w:rFonts w:ascii="Times New Roman CYR" w:eastAsia="Times New Roman" w:hAnsi="Times New Roman CYR" w:cs="Times New Roman CYR"/>
          <w:color w:val="000000"/>
          <w:sz w:val="24"/>
          <w:szCs w:val="24"/>
          <w:lang w:eastAsia="ru-RU"/>
        </w:rPr>
        <w:t xml:space="preserve"> </w:t>
      </w:r>
    </w:p>
    <w:p w14:paraId="08DB69C3" w14:textId="7166AE30" w:rsidR="00B612C2" w:rsidRPr="004A1CC4" w:rsidRDefault="00B612C2"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B612C2">
        <w:rPr>
          <w:rFonts w:ascii="Times New Roman CYR" w:eastAsia="Times New Roman" w:hAnsi="Times New Roman CYR" w:cs="Times New Roman CYR"/>
          <w:color w:val="000000"/>
          <w:sz w:val="24"/>
          <w:szCs w:val="24"/>
          <w:lang w:eastAsia="ru-RU"/>
        </w:rPr>
        <w:t>Учасник беззаперечно зобов’язується виконувати умови укладеного Договору.</w:t>
      </w:r>
    </w:p>
    <w:p w14:paraId="1437EFCA" w14:textId="7E3659F7" w:rsidR="00C27D0D" w:rsidRDefault="00B612C2" w:rsidP="00C27D0D">
      <w:pPr>
        <w:spacing w:after="0" w:line="240" w:lineRule="auto"/>
        <w:ind w:firstLine="426"/>
        <w:jc w:val="both"/>
        <w:rPr>
          <w:rFonts w:ascii="Times New Roman CYR" w:eastAsia="Times New Roman" w:hAnsi="Times New Roman CYR" w:cs="Times New Roman CYR"/>
          <w:color w:val="000000"/>
          <w:sz w:val="24"/>
          <w:szCs w:val="24"/>
          <w:lang w:eastAsia="ru-RU"/>
        </w:rPr>
      </w:pPr>
      <w:bookmarkStart w:id="27" w:name="_Hlk113357812"/>
      <w:r>
        <w:rPr>
          <w:rFonts w:ascii="Times New Roman CYR" w:eastAsia="Times New Roman" w:hAnsi="Times New Roman CYR" w:cs="Times New Roman CYR"/>
          <w:color w:val="000000"/>
          <w:sz w:val="24"/>
          <w:szCs w:val="24"/>
          <w:lang w:eastAsia="ru-RU"/>
        </w:rPr>
        <w:t>Учасник п</w:t>
      </w:r>
      <w:r w:rsidR="00C27D0D" w:rsidRPr="004A1CC4">
        <w:rPr>
          <w:rFonts w:ascii="Times New Roman CYR" w:eastAsia="Times New Roman" w:hAnsi="Times New Roman CYR" w:cs="Times New Roman CYR"/>
          <w:color w:val="000000"/>
          <w:sz w:val="24"/>
          <w:szCs w:val="24"/>
          <w:lang w:eastAsia="ru-RU"/>
        </w:rPr>
        <w:t xml:space="preserve">ри </w:t>
      </w:r>
      <w:r w:rsidR="00C1631D">
        <w:rPr>
          <w:rFonts w:ascii="Times New Roman CYR" w:eastAsia="Times New Roman" w:hAnsi="Times New Roman CYR" w:cs="Times New Roman CYR"/>
          <w:color w:val="000000"/>
          <w:sz w:val="24"/>
          <w:szCs w:val="24"/>
          <w:lang w:eastAsia="ru-RU"/>
        </w:rPr>
        <w:t>наданні послуги (</w:t>
      </w:r>
      <w:r w:rsidR="00C27D0D" w:rsidRPr="004A1CC4">
        <w:rPr>
          <w:rFonts w:ascii="Times New Roman CYR" w:eastAsia="Times New Roman" w:hAnsi="Times New Roman CYR" w:cs="Times New Roman CYR"/>
          <w:color w:val="000000"/>
          <w:sz w:val="24"/>
          <w:szCs w:val="24"/>
          <w:lang w:eastAsia="ru-RU"/>
        </w:rPr>
        <w:t>виконанні робіт</w:t>
      </w:r>
      <w:r w:rsidR="00C1631D">
        <w:rPr>
          <w:rFonts w:ascii="Times New Roman CYR" w:eastAsia="Times New Roman" w:hAnsi="Times New Roman CYR" w:cs="Times New Roman CYR"/>
          <w:color w:val="000000"/>
          <w:sz w:val="24"/>
          <w:szCs w:val="24"/>
          <w:lang w:eastAsia="ru-RU"/>
        </w:rPr>
        <w:t>)</w:t>
      </w:r>
      <w:r w:rsidR="00C27D0D" w:rsidRPr="004A1CC4">
        <w:rPr>
          <w:rFonts w:ascii="Times New Roman CYR" w:eastAsia="Times New Roman" w:hAnsi="Times New Roman CYR" w:cs="Times New Roman CYR"/>
          <w:color w:val="000000"/>
          <w:sz w:val="24"/>
          <w:szCs w:val="24"/>
          <w:lang w:eastAsia="ru-RU"/>
        </w:rPr>
        <w:t xml:space="preserve"> зобов'язує</w:t>
      </w:r>
      <w:r>
        <w:rPr>
          <w:rFonts w:ascii="Times New Roman CYR" w:eastAsia="Times New Roman" w:hAnsi="Times New Roman CYR" w:cs="Times New Roman CYR"/>
          <w:color w:val="000000"/>
          <w:sz w:val="24"/>
          <w:szCs w:val="24"/>
          <w:lang w:eastAsia="ru-RU"/>
        </w:rPr>
        <w:t>ться</w:t>
      </w:r>
      <w:r w:rsidR="00C27D0D" w:rsidRPr="004A1CC4">
        <w:rPr>
          <w:rFonts w:ascii="Times New Roman CYR" w:eastAsia="Times New Roman" w:hAnsi="Times New Roman CYR" w:cs="Times New Roman CYR"/>
          <w:color w:val="000000"/>
          <w:sz w:val="24"/>
          <w:szCs w:val="24"/>
          <w:lang w:eastAsia="ru-RU"/>
        </w:rPr>
        <w:t xml:space="preserve"> </w:t>
      </w:r>
      <w:bookmarkEnd w:id="27"/>
      <w:r w:rsidR="00C27D0D" w:rsidRPr="004A1CC4">
        <w:rPr>
          <w:rFonts w:ascii="Times New Roman CYR" w:eastAsia="Times New Roman" w:hAnsi="Times New Roman CYR" w:cs="Times New Roman CYR"/>
          <w:color w:val="000000"/>
          <w:sz w:val="24"/>
          <w:szCs w:val="24"/>
          <w:lang w:eastAsia="ru-RU"/>
        </w:rPr>
        <w:t>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40F6D839" w14:textId="3A193EB0"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Pr="00C27D0D">
        <w:rPr>
          <w:rFonts w:ascii="Times New Roman" w:eastAsia="Times New Roman" w:hAnsi="Times New Roman" w:cs="Times New Roman"/>
          <w:sz w:val="24"/>
          <w:szCs w:val="24"/>
          <w:lang w:eastAsia="uk-UA"/>
        </w:rPr>
        <w:t>ж/м Червоний Камінь, 5</w:t>
      </w:r>
    </w:p>
    <w:p w14:paraId="58D1D341" w14:textId="77777777"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w:t>
      </w:r>
      <w:r>
        <w:rPr>
          <w:rFonts w:ascii="Times New Roman CYR" w:eastAsia="Times New Roman" w:hAnsi="Times New Roman CYR" w:cs="Times New Roman CYR"/>
          <w:color w:val="000000"/>
          <w:sz w:val="24"/>
          <w:szCs w:val="24"/>
          <w:lang w:eastAsia="ru-RU"/>
        </w:rPr>
        <w:t>1</w:t>
      </w:r>
      <w:r w:rsidRPr="004A1CC4">
        <w:rPr>
          <w:rFonts w:ascii="Times New Roman CYR" w:eastAsia="Times New Roman" w:hAnsi="Times New Roman CYR" w:cs="Times New Roman CYR"/>
          <w:color w:val="000000"/>
          <w:sz w:val="24"/>
          <w:szCs w:val="24"/>
          <w:lang w:eastAsia="ru-RU"/>
        </w:rPr>
        <w:t>.2022.</w:t>
      </w:r>
    </w:p>
    <w:p w14:paraId="04A24892" w14:textId="77777777"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p>
    <w:p w14:paraId="60C6C85A" w14:textId="6D600698"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w:t>
      </w:r>
      <w:r w:rsidR="00C1631D">
        <w:rPr>
          <w:rFonts w:ascii="Times New Roman CYR" w:eastAsia="Times New Roman" w:hAnsi="Times New Roman CYR" w:cs="Times New Roman CYR"/>
          <w:color w:val="000000"/>
          <w:sz w:val="24"/>
          <w:szCs w:val="24"/>
          <w:lang w:eastAsia="ru-RU"/>
        </w:rPr>
        <w:t>.</w:t>
      </w:r>
    </w:p>
    <w:p w14:paraId="45011131"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p>
    <w:p w14:paraId="54FD5F3D"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bookmarkStart w:id="28"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173B8A38"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8"/>
    <w:p w14:paraId="62323EC3" w14:textId="77777777" w:rsidR="00C27D0D" w:rsidRPr="004A1CC4" w:rsidRDefault="00C27D0D" w:rsidP="00C27D0D">
      <w:pPr>
        <w:spacing w:after="0" w:line="240" w:lineRule="auto"/>
        <w:ind w:left="644" w:firstLine="709"/>
        <w:contextualSpacing/>
        <w:jc w:val="center"/>
        <w:rPr>
          <w:rFonts w:ascii="Times New Roman" w:eastAsia="Calibri" w:hAnsi="Times New Roman" w:cs="Times New Roman"/>
          <w:b/>
          <w:sz w:val="24"/>
          <w:szCs w:val="24"/>
          <w:lang w:eastAsia="ru-RU"/>
        </w:rPr>
      </w:pPr>
    </w:p>
    <w:p w14:paraId="3C9EB66D" w14:textId="77777777" w:rsidR="00C27D0D" w:rsidRPr="004A1CC4"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FC9498B" w14:textId="77777777" w:rsidR="00C27D0D" w:rsidRPr="004A1CC4"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8171A15"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09508780"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716AF43E"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F28D7F3"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CF14EA2"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0627005"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B70617C"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1589A93"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F2EF303"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72D8C5C"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96E9032"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19EA1CA"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DB16AC5"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A59DDBC"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9C5641"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A5D71A"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39D1F8"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6238E28B"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B57EB54"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6EBC085"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D458157"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E7FA3F9"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C2583B"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5174662"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BA329B4"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5A36EB0"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46D1FC2"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B770E0"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63A36C3"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7BFA1EE" w14:textId="3253C164" w:rsidR="00C27D0D" w:rsidRPr="004A1CC4"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t>Додаток № 2</w:t>
      </w:r>
    </w:p>
    <w:p w14:paraId="6DB400C6" w14:textId="77777777" w:rsidR="00C27D0D" w:rsidRPr="004A1CC4" w:rsidRDefault="00C27D0D" w:rsidP="00C27D0D">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2D8E998D" w14:textId="77777777" w:rsidR="00C27D0D" w:rsidRPr="004A1CC4" w:rsidRDefault="00C27D0D" w:rsidP="00C27D0D">
      <w:pPr>
        <w:spacing w:after="0" w:line="240" w:lineRule="auto"/>
        <w:jc w:val="center"/>
        <w:rPr>
          <w:rFonts w:ascii="Times New Roman" w:eastAsia="Calibri" w:hAnsi="Times New Roman" w:cs="Times New Roman"/>
          <w:b/>
          <w:sz w:val="24"/>
          <w:szCs w:val="24"/>
          <w:u w:val="single"/>
          <w:lang w:eastAsia="uk-UA"/>
        </w:rPr>
      </w:pPr>
    </w:p>
    <w:p w14:paraId="52A5862C" w14:textId="77777777" w:rsidR="00C27D0D" w:rsidRPr="004A1CC4" w:rsidRDefault="00C27D0D" w:rsidP="00C27D0D">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3319188E" w14:textId="77777777" w:rsidR="00C27D0D" w:rsidRPr="004A1CC4" w:rsidRDefault="00C27D0D" w:rsidP="00C27D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740D9AE8" w14:textId="77777777" w:rsidR="00B612C2" w:rsidRDefault="00C27D0D" w:rsidP="00C27D0D">
      <w:pPr>
        <w:spacing w:after="0" w:line="240" w:lineRule="auto"/>
        <w:jc w:val="center"/>
        <w:rPr>
          <w:rFonts w:ascii="Times New Roman" w:eastAsia="Times New Roman" w:hAnsi="Times New Roman" w:cs="Times New Roman"/>
          <w:b/>
          <w:bCs/>
          <w:sz w:val="24"/>
          <w:szCs w:val="24"/>
          <w:lang w:eastAsia="uk-UA"/>
        </w:rPr>
      </w:pPr>
      <w:r w:rsidRPr="00C27D0D">
        <w:rPr>
          <w:rFonts w:ascii="Times New Roman" w:eastAsia="Times New Roman" w:hAnsi="Times New Roman" w:cs="Times New Roman"/>
          <w:b/>
          <w:bCs/>
          <w:sz w:val="24"/>
          <w:szCs w:val="24"/>
          <w:lang w:eastAsia="uk-UA"/>
        </w:rPr>
        <w:t xml:space="preserve">Поточний ремонт дитячого ігрового комплексу на об’єкті благоустрою за адресою: </w:t>
      </w:r>
    </w:p>
    <w:p w14:paraId="0973DC28" w14:textId="5DD5F464" w:rsidR="00C27D0D" w:rsidRDefault="00C27D0D" w:rsidP="00C27D0D">
      <w:pPr>
        <w:spacing w:after="0" w:line="240" w:lineRule="auto"/>
        <w:jc w:val="center"/>
        <w:rPr>
          <w:rFonts w:ascii="Times New Roman" w:eastAsia="Times New Roman" w:hAnsi="Times New Roman" w:cs="Times New Roman"/>
          <w:b/>
          <w:bCs/>
          <w:sz w:val="24"/>
          <w:szCs w:val="24"/>
          <w:lang w:eastAsia="uk-UA"/>
        </w:rPr>
      </w:pPr>
      <w:r w:rsidRPr="00C27D0D">
        <w:rPr>
          <w:rFonts w:ascii="Times New Roman" w:eastAsia="Times New Roman" w:hAnsi="Times New Roman" w:cs="Times New Roman"/>
          <w:b/>
          <w:bCs/>
          <w:sz w:val="24"/>
          <w:szCs w:val="24"/>
          <w:lang w:eastAsia="uk-UA"/>
        </w:rPr>
        <w:t xml:space="preserve">м. Дніпро, ж/м Червоний Камінь, 5 </w:t>
      </w:r>
    </w:p>
    <w:p w14:paraId="15CC3126" w14:textId="4CFC6322" w:rsidR="00C27D0D" w:rsidRDefault="00C27D0D" w:rsidP="00C27D0D">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55864F0D" w14:textId="77777777" w:rsidR="00C27D0D" w:rsidRPr="004A1CC4" w:rsidRDefault="00C27D0D" w:rsidP="00C27D0D">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1C93942B" w14:textId="77777777" w:rsidR="00C27D0D"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64A8056B" w14:textId="4B112C99"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Pr="00C27D0D">
        <w:rPr>
          <w:rFonts w:ascii="Times New Roman" w:eastAsia="Times New Roman" w:hAnsi="Times New Roman" w:cs="Times New Roman"/>
          <w:sz w:val="24"/>
          <w:szCs w:val="24"/>
          <w:lang w:eastAsia="uk-UA"/>
        </w:rPr>
        <w:t>ж/м Червоний Камінь, 5</w:t>
      </w:r>
    </w:p>
    <w:p w14:paraId="46DE95B8"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bookmarkStart w:id="29" w:name="_Hlk113354103"/>
      <w:r w:rsidRPr="0034471D">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34471D">
        <w:rPr>
          <w:rFonts w:ascii="Times New Roman" w:eastAsia="Times New Roman" w:hAnsi="Times New Roman" w:cs="Times New Roman"/>
          <w:sz w:val="24"/>
          <w:szCs w:val="24"/>
          <w:lang w:eastAsia="uk-UA"/>
        </w:rPr>
        <w:t xml:space="preserve"> </w:t>
      </w:r>
      <w:r w:rsidRPr="0034471D">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4229373"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1D7F9A4A"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Під час надання послуг учасник зобов’язаний:</w:t>
      </w:r>
    </w:p>
    <w:p w14:paraId="434ED7DB"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42BBD7A2"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B4C2AFB"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7419C3CF"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1B79DA3B"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2CB5D0FE"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561F65A8"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9"/>
    <w:p w14:paraId="6562EC4F"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1F10789B"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55EF86FB" w14:textId="77777777" w:rsidR="00C27D0D" w:rsidRPr="004A1CC4" w:rsidRDefault="00C27D0D" w:rsidP="00C27D0D">
      <w:pPr>
        <w:spacing w:after="0" w:line="240" w:lineRule="auto"/>
        <w:ind w:firstLine="567"/>
        <w:jc w:val="both"/>
        <w:rPr>
          <w:rFonts w:ascii="Times New Roman" w:eastAsia="Calibri" w:hAnsi="Times New Roman" w:cs="Times New Roman"/>
          <w:i/>
          <w:iCs/>
          <w:lang w:eastAsia="uk-UA"/>
        </w:rPr>
      </w:pPr>
    </w:p>
    <w:p w14:paraId="611A3F9F" w14:textId="77777777" w:rsidR="00C27D0D" w:rsidRPr="004A1CC4" w:rsidRDefault="00C27D0D" w:rsidP="00C27D0D">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47079AF1"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p>
    <w:p w14:paraId="09CFE3C6"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953"/>
        <w:gridCol w:w="1306"/>
        <w:gridCol w:w="1097"/>
        <w:gridCol w:w="1251"/>
      </w:tblGrid>
      <w:tr w:rsidR="00241357" w:rsidRPr="004A1CC4" w14:paraId="07E7A4D0" w14:textId="77777777" w:rsidTr="00BA4987">
        <w:tc>
          <w:tcPr>
            <w:tcW w:w="744" w:type="dxa"/>
            <w:shd w:val="clear" w:color="auto" w:fill="auto"/>
            <w:vAlign w:val="center"/>
          </w:tcPr>
          <w:p w14:paraId="5B5705F8"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4953" w:type="dxa"/>
            <w:shd w:val="clear" w:color="auto" w:fill="auto"/>
            <w:vAlign w:val="center"/>
          </w:tcPr>
          <w:p w14:paraId="348CE186"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06" w:type="dxa"/>
            <w:shd w:val="clear" w:color="auto" w:fill="auto"/>
            <w:vAlign w:val="center"/>
          </w:tcPr>
          <w:p w14:paraId="1BB490C6"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7922AD28"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251" w:type="dxa"/>
            <w:shd w:val="clear" w:color="auto" w:fill="auto"/>
            <w:vAlign w:val="center"/>
          </w:tcPr>
          <w:p w14:paraId="4259BE55" w14:textId="77777777" w:rsidR="00241357" w:rsidRPr="004A1CC4" w:rsidRDefault="00241357" w:rsidP="00BA498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241357" w:rsidRPr="00F62247" w14:paraId="1FFCE118" w14:textId="77777777" w:rsidTr="00BA4987">
        <w:tc>
          <w:tcPr>
            <w:tcW w:w="744" w:type="dxa"/>
            <w:shd w:val="clear" w:color="auto" w:fill="auto"/>
            <w:vAlign w:val="center"/>
          </w:tcPr>
          <w:p w14:paraId="5CAA828C" w14:textId="77777777" w:rsidR="00241357" w:rsidRPr="00F62247" w:rsidRDefault="00241357" w:rsidP="00BA4987">
            <w:pPr>
              <w:spacing w:after="0" w:line="240" w:lineRule="auto"/>
              <w:jc w:val="center"/>
              <w:rPr>
                <w:rFonts w:ascii="Times New Roman" w:eastAsia="Calibri" w:hAnsi="Times New Roman" w:cs="Times New Roman"/>
                <w:b/>
                <w:bCs/>
                <w:lang w:eastAsia="uk-UA"/>
              </w:rPr>
            </w:pPr>
            <w:bookmarkStart w:id="30" w:name="_Hlk110930207"/>
            <w:r w:rsidRPr="00F62247">
              <w:rPr>
                <w:rFonts w:ascii="Times New Roman" w:eastAsia="Calibri" w:hAnsi="Times New Roman" w:cs="Times New Roman"/>
                <w:b/>
                <w:bCs/>
                <w:lang w:eastAsia="uk-UA"/>
              </w:rPr>
              <w:t>1.</w:t>
            </w:r>
          </w:p>
        </w:tc>
        <w:tc>
          <w:tcPr>
            <w:tcW w:w="8607" w:type="dxa"/>
            <w:gridSpan w:val="4"/>
            <w:shd w:val="clear" w:color="auto" w:fill="auto"/>
            <w:vAlign w:val="center"/>
          </w:tcPr>
          <w:p w14:paraId="145F1D8A" w14:textId="134CE734" w:rsidR="00241357" w:rsidRPr="00F62247" w:rsidRDefault="00241357" w:rsidP="00BA4987">
            <w:pPr>
              <w:spacing w:after="0" w:line="240" w:lineRule="auto"/>
              <w:jc w:val="center"/>
              <w:rPr>
                <w:rFonts w:ascii="Times New Roman" w:eastAsia="Calibri" w:hAnsi="Times New Roman" w:cs="Times New Roman"/>
                <w:lang w:eastAsia="uk-UA"/>
              </w:rPr>
            </w:pPr>
            <w:r>
              <w:rPr>
                <w:rFonts w:ascii="Times New Roman" w:hAnsi="Times New Roman" w:cs="Times New Roman"/>
                <w:b/>
                <w:bCs/>
              </w:rPr>
              <w:t xml:space="preserve">Дитячий ігровий комплекс </w:t>
            </w:r>
          </w:p>
        </w:tc>
      </w:tr>
      <w:bookmarkEnd w:id="30"/>
      <w:tr w:rsidR="00241357" w:rsidRPr="00F62247" w14:paraId="6DE55DF0" w14:textId="77777777" w:rsidTr="00B637C9">
        <w:tc>
          <w:tcPr>
            <w:tcW w:w="744" w:type="dxa"/>
            <w:tcBorders>
              <w:top w:val="single" w:sz="6" w:space="0" w:color="000000"/>
              <w:left w:val="single" w:sz="6" w:space="0" w:color="000000"/>
              <w:bottom w:val="single" w:sz="6" w:space="0" w:color="000000"/>
              <w:right w:val="single" w:sz="6" w:space="0" w:color="000000"/>
            </w:tcBorders>
            <w:vAlign w:val="center"/>
          </w:tcPr>
          <w:p w14:paraId="435424C5"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c>
          <w:tcPr>
            <w:tcW w:w="4953" w:type="dxa"/>
            <w:tcBorders>
              <w:top w:val="single" w:sz="6" w:space="0" w:color="000000"/>
              <w:left w:val="single" w:sz="6" w:space="0" w:color="CCCCCC"/>
              <w:bottom w:val="single" w:sz="6" w:space="0" w:color="000000"/>
              <w:right w:val="single" w:sz="6" w:space="0" w:color="000000"/>
            </w:tcBorders>
            <w:vAlign w:val="bottom"/>
          </w:tcPr>
          <w:p w14:paraId="0E13653F" w14:textId="0B8A09B6" w:rsidR="00241357" w:rsidRPr="00241357" w:rsidRDefault="00241357" w:rsidP="00241357">
            <w:pPr>
              <w:spacing w:after="0" w:line="240" w:lineRule="auto"/>
              <w:rPr>
                <w:rFonts w:ascii="Times New Roman" w:hAnsi="Times New Roman" w:cs="Times New Roman"/>
              </w:rPr>
            </w:pPr>
            <w:r>
              <w:rPr>
                <w:rFonts w:ascii="Times New Roman" w:hAnsi="Times New Roman" w:cs="Times New Roman"/>
              </w:rPr>
              <w:t>Заміна</w:t>
            </w:r>
            <w:r w:rsidRPr="00241357">
              <w:rPr>
                <w:rFonts w:ascii="Times New Roman" w:hAnsi="Times New Roman" w:cs="Times New Roman"/>
              </w:rPr>
              <w:t xml:space="preserve"> </w:t>
            </w:r>
            <w:r>
              <w:rPr>
                <w:rFonts w:ascii="Times New Roman" w:hAnsi="Times New Roman" w:cs="Times New Roman"/>
              </w:rPr>
              <w:t>пошкодженого</w:t>
            </w:r>
            <w:r w:rsidRPr="00241357">
              <w:rPr>
                <w:rFonts w:ascii="Times New Roman" w:hAnsi="Times New Roman" w:cs="Times New Roman"/>
              </w:rPr>
              <w:t xml:space="preserve"> елемент</w:t>
            </w:r>
            <w:r>
              <w:rPr>
                <w:rFonts w:ascii="Times New Roman" w:hAnsi="Times New Roman" w:cs="Times New Roman"/>
              </w:rPr>
              <w:t>у</w:t>
            </w:r>
            <w:r w:rsidRPr="00241357">
              <w:rPr>
                <w:rFonts w:ascii="Times New Roman" w:hAnsi="Times New Roman" w:cs="Times New Roman"/>
              </w:rPr>
              <w:t xml:space="preserve"> </w:t>
            </w:r>
            <w:r>
              <w:rPr>
                <w:rFonts w:ascii="Times New Roman" w:hAnsi="Times New Roman" w:cs="Times New Roman"/>
              </w:rPr>
              <w:t xml:space="preserve">спуску </w:t>
            </w:r>
            <w:proofErr w:type="spellStart"/>
            <w:r>
              <w:rPr>
                <w:rFonts w:ascii="Times New Roman" w:hAnsi="Times New Roman" w:cs="Times New Roman"/>
              </w:rPr>
              <w:t>гірки</w:t>
            </w:r>
            <w:proofErr w:type="spellEnd"/>
            <w:r>
              <w:rPr>
                <w:rFonts w:ascii="Times New Roman" w:hAnsi="Times New Roman" w:cs="Times New Roman"/>
              </w:rPr>
              <w:t xml:space="preserve"> </w:t>
            </w:r>
            <w:r w:rsidR="00FE383C">
              <w:rPr>
                <w:rFonts w:ascii="Times New Roman" w:hAnsi="Times New Roman" w:cs="Times New Roman"/>
              </w:rPr>
              <w:t>г</w:t>
            </w:r>
            <w:r>
              <w:rPr>
                <w:rFonts w:ascii="Times New Roman" w:hAnsi="Times New Roman" w:cs="Times New Roman"/>
              </w:rPr>
              <w:t xml:space="preserve">винтового </w:t>
            </w:r>
            <w:r w:rsidRPr="00241357">
              <w:rPr>
                <w:rFonts w:ascii="Times New Roman" w:hAnsi="Times New Roman" w:cs="Times New Roman"/>
              </w:rPr>
              <w:t>-1шт</w:t>
            </w:r>
          </w:p>
        </w:tc>
        <w:tc>
          <w:tcPr>
            <w:tcW w:w="1306" w:type="dxa"/>
            <w:shd w:val="clear" w:color="auto" w:fill="auto"/>
            <w:vAlign w:val="center"/>
          </w:tcPr>
          <w:p w14:paraId="191FE6E6" w14:textId="0DBA3B74" w:rsidR="00241357" w:rsidRPr="00F62247" w:rsidRDefault="00241357" w:rsidP="0024135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 xml:space="preserve">шт </w:t>
            </w:r>
          </w:p>
        </w:tc>
        <w:tc>
          <w:tcPr>
            <w:tcW w:w="1097" w:type="dxa"/>
            <w:shd w:val="clear" w:color="auto" w:fill="auto"/>
            <w:vAlign w:val="center"/>
          </w:tcPr>
          <w:p w14:paraId="77E9C431" w14:textId="3C877FDC" w:rsidR="00241357" w:rsidRPr="00F62247" w:rsidRDefault="00241357" w:rsidP="00241357">
            <w:pPr>
              <w:spacing w:after="0" w:line="240" w:lineRule="auto"/>
              <w:jc w:val="center"/>
              <w:rPr>
                <w:rFonts w:ascii="Times New Roman" w:hAnsi="Times New Roman" w:cs="Times New Roman"/>
              </w:rPr>
            </w:pPr>
            <w:r>
              <w:rPr>
                <w:rFonts w:ascii="Times New Roman" w:hAnsi="Times New Roman" w:cs="Times New Roman"/>
              </w:rPr>
              <w:t xml:space="preserve">1 </w:t>
            </w:r>
          </w:p>
        </w:tc>
        <w:tc>
          <w:tcPr>
            <w:tcW w:w="1251" w:type="dxa"/>
            <w:shd w:val="clear" w:color="auto" w:fill="auto"/>
            <w:vAlign w:val="center"/>
          </w:tcPr>
          <w:p w14:paraId="5E18864F"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tr w:rsidR="00241357" w:rsidRPr="00B771EE" w14:paraId="368F3B79" w14:textId="77777777" w:rsidTr="00B637C9">
        <w:tc>
          <w:tcPr>
            <w:tcW w:w="744" w:type="dxa"/>
            <w:tcBorders>
              <w:top w:val="single" w:sz="6" w:space="0" w:color="CCCCCC"/>
              <w:left w:val="single" w:sz="6" w:space="0" w:color="000000"/>
              <w:bottom w:val="single" w:sz="6" w:space="0" w:color="000000"/>
              <w:right w:val="single" w:sz="6" w:space="0" w:color="000000"/>
            </w:tcBorders>
            <w:vAlign w:val="center"/>
          </w:tcPr>
          <w:p w14:paraId="4F661C31" w14:textId="77777777" w:rsidR="00241357" w:rsidRPr="00F62247" w:rsidRDefault="00241357" w:rsidP="00241357">
            <w:pPr>
              <w:spacing w:after="0" w:line="240" w:lineRule="auto"/>
              <w:jc w:val="center"/>
              <w:rPr>
                <w:rFonts w:ascii="Times New Roman" w:eastAsia="Calibri" w:hAnsi="Times New Roman" w:cs="Times New Roman"/>
                <w:lang w:eastAsia="uk-UA"/>
              </w:rPr>
            </w:pPr>
            <w:bookmarkStart w:id="31" w:name="_Hlk110930244"/>
          </w:p>
        </w:tc>
        <w:tc>
          <w:tcPr>
            <w:tcW w:w="4953" w:type="dxa"/>
            <w:tcBorders>
              <w:top w:val="single" w:sz="6" w:space="0" w:color="CCCCCC"/>
              <w:left w:val="single" w:sz="6" w:space="0" w:color="CCCCCC"/>
              <w:bottom w:val="single" w:sz="6" w:space="0" w:color="000000"/>
              <w:right w:val="single" w:sz="6" w:space="0" w:color="000000"/>
            </w:tcBorders>
            <w:vAlign w:val="bottom"/>
          </w:tcPr>
          <w:p w14:paraId="1B545BFE" w14:textId="76CBC1B9" w:rsidR="00241357" w:rsidRPr="00241357" w:rsidRDefault="00241357" w:rsidP="00241357">
            <w:pPr>
              <w:spacing w:after="0" w:line="240" w:lineRule="auto"/>
              <w:rPr>
                <w:rFonts w:ascii="Times New Roman" w:eastAsia="Calibri" w:hAnsi="Times New Roman" w:cs="Times New Roman"/>
                <w:lang w:eastAsia="uk-UA"/>
              </w:rPr>
            </w:pPr>
            <w:r w:rsidRPr="00241357">
              <w:rPr>
                <w:rFonts w:ascii="Times New Roman" w:hAnsi="Times New Roman" w:cs="Times New Roman"/>
              </w:rPr>
              <w:t>Розбирання гумового покриття 10 м</w:t>
            </w:r>
            <w:r>
              <w:rPr>
                <w:rFonts w:ascii="Times New Roman" w:hAnsi="Times New Roman" w:cs="Times New Roman"/>
              </w:rPr>
              <w:t xml:space="preserve"> </w:t>
            </w:r>
            <w:r w:rsidRPr="00241357">
              <w:rPr>
                <w:rFonts w:ascii="Times New Roman" w:hAnsi="Times New Roman" w:cs="Times New Roman"/>
              </w:rPr>
              <w:t>кв</w:t>
            </w:r>
          </w:p>
        </w:tc>
        <w:tc>
          <w:tcPr>
            <w:tcW w:w="1306" w:type="dxa"/>
            <w:shd w:val="clear" w:color="auto" w:fill="auto"/>
            <w:vAlign w:val="center"/>
          </w:tcPr>
          <w:p w14:paraId="0E59F119" w14:textId="3D464929" w:rsidR="00241357" w:rsidRPr="00F62247" w:rsidRDefault="00241357" w:rsidP="0024135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 xml:space="preserve">м кв. </w:t>
            </w:r>
          </w:p>
        </w:tc>
        <w:tc>
          <w:tcPr>
            <w:tcW w:w="1097" w:type="dxa"/>
            <w:shd w:val="clear" w:color="auto" w:fill="auto"/>
            <w:vAlign w:val="center"/>
          </w:tcPr>
          <w:p w14:paraId="2B830D0C" w14:textId="26B1E946" w:rsidR="00241357" w:rsidRPr="00F62247" w:rsidRDefault="00241357" w:rsidP="0024135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10</w:t>
            </w:r>
          </w:p>
        </w:tc>
        <w:tc>
          <w:tcPr>
            <w:tcW w:w="1251" w:type="dxa"/>
            <w:shd w:val="clear" w:color="auto" w:fill="auto"/>
            <w:vAlign w:val="center"/>
          </w:tcPr>
          <w:p w14:paraId="5D984B57"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tr w:rsidR="00241357" w:rsidRPr="00B771EE" w14:paraId="1E16B8F8" w14:textId="77777777" w:rsidTr="00B637C9">
        <w:tc>
          <w:tcPr>
            <w:tcW w:w="744" w:type="dxa"/>
            <w:tcBorders>
              <w:top w:val="single" w:sz="6" w:space="0" w:color="CCCCCC"/>
              <w:left w:val="single" w:sz="6" w:space="0" w:color="000000"/>
              <w:bottom w:val="single" w:sz="6" w:space="0" w:color="000000"/>
              <w:right w:val="single" w:sz="6" w:space="0" w:color="000000"/>
            </w:tcBorders>
            <w:vAlign w:val="center"/>
          </w:tcPr>
          <w:p w14:paraId="2FE955E4"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c>
          <w:tcPr>
            <w:tcW w:w="4953" w:type="dxa"/>
            <w:tcBorders>
              <w:top w:val="single" w:sz="6" w:space="0" w:color="CCCCCC"/>
              <w:left w:val="single" w:sz="6" w:space="0" w:color="CCCCCC"/>
              <w:bottom w:val="single" w:sz="6" w:space="0" w:color="000000"/>
              <w:right w:val="single" w:sz="6" w:space="0" w:color="000000"/>
            </w:tcBorders>
            <w:vAlign w:val="bottom"/>
          </w:tcPr>
          <w:p w14:paraId="2590E9DD" w14:textId="49A3324E" w:rsidR="00241357" w:rsidRPr="00241357" w:rsidRDefault="00241357" w:rsidP="00241357">
            <w:pPr>
              <w:spacing w:after="0" w:line="240" w:lineRule="auto"/>
              <w:rPr>
                <w:rFonts w:ascii="Times New Roman" w:hAnsi="Times New Roman" w:cs="Times New Roman"/>
              </w:rPr>
            </w:pPr>
            <w:r w:rsidRPr="00241357">
              <w:rPr>
                <w:rFonts w:ascii="Times New Roman" w:hAnsi="Times New Roman" w:cs="Times New Roman"/>
              </w:rPr>
              <w:t>Демонтаж бетон</w:t>
            </w:r>
            <w:r w:rsidR="00FE383C">
              <w:rPr>
                <w:rFonts w:ascii="Times New Roman" w:hAnsi="Times New Roman" w:cs="Times New Roman"/>
              </w:rPr>
              <w:t>н</w:t>
            </w:r>
            <w:r w:rsidRPr="00241357">
              <w:rPr>
                <w:rFonts w:ascii="Times New Roman" w:hAnsi="Times New Roman" w:cs="Times New Roman"/>
              </w:rPr>
              <w:t xml:space="preserve">их фундаментів </w:t>
            </w:r>
            <w:r>
              <w:rPr>
                <w:rFonts w:ascii="Times New Roman" w:hAnsi="Times New Roman" w:cs="Times New Roman"/>
              </w:rPr>
              <w:t xml:space="preserve">старих </w:t>
            </w:r>
            <w:r w:rsidRPr="00241357">
              <w:rPr>
                <w:rFonts w:ascii="Times New Roman" w:hAnsi="Times New Roman" w:cs="Times New Roman"/>
              </w:rPr>
              <w:t xml:space="preserve">опорних </w:t>
            </w:r>
            <w:proofErr w:type="spellStart"/>
            <w:r w:rsidRPr="00241357">
              <w:rPr>
                <w:rFonts w:ascii="Times New Roman" w:hAnsi="Times New Roman" w:cs="Times New Roman"/>
              </w:rPr>
              <w:t>стійок</w:t>
            </w:r>
            <w:proofErr w:type="spellEnd"/>
            <w:r w:rsidRPr="00241357">
              <w:rPr>
                <w:rFonts w:ascii="Times New Roman" w:hAnsi="Times New Roman" w:cs="Times New Roman"/>
              </w:rPr>
              <w:t xml:space="preserve"> </w:t>
            </w:r>
            <w:proofErr w:type="spellStart"/>
            <w:r w:rsidRPr="00241357">
              <w:rPr>
                <w:rFonts w:ascii="Times New Roman" w:hAnsi="Times New Roman" w:cs="Times New Roman"/>
              </w:rPr>
              <w:t>гірки</w:t>
            </w:r>
            <w:proofErr w:type="spellEnd"/>
            <w:r w:rsidRPr="00241357">
              <w:rPr>
                <w:rFonts w:ascii="Times New Roman" w:hAnsi="Times New Roman" w:cs="Times New Roman"/>
              </w:rPr>
              <w:t xml:space="preserve"> (400х400х400)-0,064</w:t>
            </w:r>
            <w:r>
              <w:rPr>
                <w:rFonts w:ascii="Times New Roman" w:hAnsi="Times New Roman" w:cs="Times New Roman"/>
              </w:rPr>
              <w:t>х</w:t>
            </w:r>
            <w:r w:rsidRPr="00241357">
              <w:rPr>
                <w:rFonts w:ascii="Times New Roman" w:hAnsi="Times New Roman" w:cs="Times New Roman"/>
              </w:rPr>
              <w:t>2шт=0,128 м</w:t>
            </w:r>
            <w:r>
              <w:rPr>
                <w:rFonts w:ascii="Times New Roman" w:hAnsi="Times New Roman" w:cs="Times New Roman"/>
              </w:rPr>
              <w:t xml:space="preserve"> </w:t>
            </w:r>
            <w:r w:rsidRPr="00241357">
              <w:rPr>
                <w:rFonts w:ascii="Times New Roman" w:hAnsi="Times New Roman" w:cs="Times New Roman"/>
              </w:rPr>
              <w:t>куб</w:t>
            </w:r>
            <w:r>
              <w:rPr>
                <w:rFonts w:ascii="Times New Roman" w:hAnsi="Times New Roman" w:cs="Times New Roman"/>
              </w:rPr>
              <w:t>.</w:t>
            </w:r>
          </w:p>
        </w:tc>
        <w:tc>
          <w:tcPr>
            <w:tcW w:w="1306" w:type="dxa"/>
            <w:shd w:val="clear" w:color="auto" w:fill="auto"/>
            <w:vAlign w:val="center"/>
          </w:tcPr>
          <w:p w14:paraId="43689B8D" w14:textId="572CB4CF" w:rsidR="00241357" w:rsidRPr="00F62247" w:rsidRDefault="00241357" w:rsidP="00241357">
            <w:pPr>
              <w:spacing w:after="0" w:line="240" w:lineRule="auto"/>
              <w:jc w:val="center"/>
              <w:rPr>
                <w:rFonts w:ascii="Times New Roman" w:hAnsi="Times New Roman" w:cs="Times New Roman"/>
              </w:rPr>
            </w:pPr>
            <w:r w:rsidRPr="00241357">
              <w:rPr>
                <w:rFonts w:ascii="Times New Roman" w:hAnsi="Times New Roman" w:cs="Times New Roman"/>
              </w:rPr>
              <w:t>м куб</w:t>
            </w:r>
            <w:r>
              <w:rPr>
                <w:rFonts w:ascii="Times New Roman" w:hAnsi="Times New Roman" w:cs="Times New Roman"/>
              </w:rPr>
              <w:t xml:space="preserve">. </w:t>
            </w:r>
          </w:p>
        </w:tc>
        <w:tc>
          <w:tcPr>
            <w:tcW w:w="1097" w:type="dxa"/>
            <w:shd w:val="clear" w:color="auto" w:fill="auto"/>
            <w:vAlign w:val="center"/>
          </w:tcPr>
          <w:p w14:paraId="1F244904" w14:textId="53F533A8" w:rsidR="00241357" w:rsidRPr="00F62247" w:rsidRDefault="00241357" w:rsidP="00241357">
            <w:pPr>
              <w:spacing w:after="0" w:line="240" w:lineRule="auto"/>
              <w:jc w:val="center"/>
              <w:rPr>
                <w:rFonts w:ascii="Times New Roman" w:hAnsi="Times New Roman" w:cs="Times New Roman"/>
              </w:rPr>
            </w:pPr>
            <w:r>
              <w:rPr>
                <w:rFonts w:ascii="Times New Roman" w:hAnsi="Times New Roman" w:cs="Times New Roman"/>
              </w:rPr>
              <w:t>0,128</w:t>
            </w:r>
          </w:p>
        </w:tc>
        <w:tc>
          <w:tcPr>
            <w:tcW w:w="1251" w:type="dxa"/>
            <w:shd w:val="clear" w:color="auto" w:fill="auto"/>
            <w:vAlign w:val="center"/>
          </w:tcPr>
          <w:p w14:paraId="4E11DB4B"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bookmarkEnd w:id="31"/>
      <w:tr w:rsidR="00241357" w:rsidRPr="00B771EE" w14:paraId="6F8C8082" w14:textId="77777777" w:rsidTr="00B637C9">
        <w:tc>
          <w:tcPr>
            <w:tcW w:w="744" w:type="dxa"/>
            <w:tcBorders>
              <w:top w:val="single" w:sz="6" w:space="0" w:color="CCCCCC"/>
              <w:left w:val="single" w:sz="6" w:space="0" w:color="000000"/>
              <w:bottom w:val="single" w:sz="6" w:space="0" w:color="000000"/>
              <w:right w:val="single" w:sz="6" w:space="0" w:color="000000"/>
            </w:tcBorders>
            <w:vAlign w:val="center"/>
          </w:tcPr>
          <w:p w14:paraId="212FE969"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c>
          <w:tcPr>
            <w:tcW w:w="4953" w:type="dxa"/>
            <w:tcBorders>
              <w:top w:val="single" w:sz="6" w:space="0" w:color="CCCCCC"/>
              <w:left w:val="single" w:sz="6" w:space="0" w:color="CCCCCC"/>
              <w:bottom w:val="single" w:sz="6" w:space="0" w:color="000000"/>
              <w:right w:val="single" w:sz="6" w:space="0" w:color="000000"/>
            </w:tcBorders>
            <w:vAlign w:val="bottom"/>
          </w:tcPr>
          <w:p w14:paraId="461A227B" w14:textId="14CDB41A" w:rsidR="00241357" w:rsidRPr="00241357" w:rsidRDefault="00241357" w:rsidP="00241357">
            <w:pPr>
              <w:spacing w:after="0" w:line="240" w:lineRule="auto"/>
              <w:rPr>
                <w:rFonts w:ascii="Times New Roman" w:eastAsia="Calibri" w:hAnsi="Times New Roman" w:cs="Times New Roman"/>
                <w:lang w:eastAsia="uk-UA"/>
              </w:rPr>
            </w:pPr>
            <w:r w:rsidRPr="00241357">
              <w:rPr>
                <w:rFonts w:ascii="Times New Roman" w:hAnsi="Times New Roman" w:cs="Times New Roman"/>
              </w:rPr>
              <w:t>Улаштування бетон</w:t>
            </w:r>
            <w:r w:rsidR="00FE383C">
              <w:rPr>
                <w:rFonts w:ascii="Times New Roman" w:hAnsi="Times New Roman" w:cs="Times New Roman"/>
              </w:rPr>
              <w:t>н</w:t>
            </w:r>
            <w:r w:rsidRPr="00241357">
              <w:rPr>
                <w:rFonts w:ascii="Times New Roman" w:hAnsi="Times New Roman" w:cs="Times New Roman"/>
              </w:rPr>
              <w:t xml:space="preserve">их фундаментів </w:t>
            </w:r>
            <w:r w:rsidR="00C27D0D">
              <w:rPr>
                <w:rFonts w:ascii="Times New Roman" w:hAnsi="Times New Roman" w:cs="Times New Roman"/>
              </w:rPr>
              <w:t xml:space="preserve">нових </w:t>
            </w:r>
            <w:r w:rsidRPr="00241357">
              <w:rPr>
                <w:rFonts w:ascii="Times New Roman" w:hAnsi="Times New Roman" w:cs="Times New Roman"/>
              </w:rPr>
              <w:t xml:space="preserve">опорних </w:t>
            </w:r>
            <w:proofErr w:type="spellStart"/>
            <w:r w:rsidRPr="00241357">
              <w:rPr>
                <w:rFonts w:ascii="Times New Roman" w:hAnsi="Times New Roman" w:cs="Times New Roman"/>
              </w:rPr>
              <w:t>стійок</w:t>
            </w:r>
            <w:proofErr w:type="spellEnd"/>
            <w:r w:rsidRPr="00241357">
              <w:rPr>
                <w:rFonts w:ascii="Times New Roman" w:hAnsi="Times New Roman" w:cs="Times New Roman"/>
              </w:rPr>
              <w:t xml:space="preserve"> </w:t>
            </w:r>
            <w:proofErr w:type="spellStart"/>
            <w:r w:rsidRPr="00241357">
              <w:rPr>
                <w:rFonts w:ascii="Times New Roman" w:hAnsi="Times New Roman" w:cs="Times New Roman"/>
              </w:rPr>
              <w:t>гірки</w:t>
            </w:r>
            <w:proofErr w:type="spellEnd"/>
            <w:r w:rsidRPr="00241357">
              <w:rPr>
                <w:rFonts w:ascii="Times New Roman" w:hAnsi="Times New Roman" w:cs="Times New Roman"/>
              </w:rPr>
              <w:t xml:space="preserve"> (400х400х400)-</w:t>
            </w:r>
            <w:r w:rsidR="00C27D0D">
              <w:rPr>
                <w:rFonts w:ascii="Times New Roman" w:hAnsi="Times New Roman" w:cs="Times New Roman"/>
              </w:rPr>
              <w:t>0</w:t>
            </w:r>
            <w:r w:rsidRPr="00241357">
              <w:rPr>
                <w:rFonts w:ascii="Times New Roman" w:hAnsi="Times New Roman" w:cs="Times New Roman"/>
              </w:rPr>
              <w:t>,064</w:t>
            </w:r>
            <w:r w:rsidR="00C27D0D">
              <w:rPr>
                <w:rFonts w:ascii="Times New Roman" w:hAnsi="Times New Roman" w:cs="Times New Roman"/>
              </w:rPr>
              <w:t>х</w:t>
            </w:r>
            <w:r w:rsidRPr="00241357">
              <w:rPr>
                <w:rFonts w:ascii="Times New Roman" w:hAnsi="Times New Roman" w:cs="Times New Roman"/>
              </w:rPr>
              <w:t>2шт=0,128м.куб</w:t>
            </w:r>
          </w:p>
        </w:tc>
        <w:tc>
          <w:tcPr>
            <w:tcW w:w="1306" w:type="dxa"/>
            <w:shd w:val="clear" w:color="auto" w:fill="auto"/>
            <w:vAlign w:val="center"/>
          </w:tcPr>
          <w:p w14:paraId="73A9B181" w14:textId="23840204" w:rsidR="00241357" w:rsidRPr="00F62247" w:rsidRDefault="00C27D0D" w:rsidP="00241357">
            <w:pPr>
              <w:spacing w:after="0" w:line="240" w:lineRule="auto"/>
              <w:jc w:val="center"/>
              <w:rPr>
                <w:rFonts w:ascii="Times New Roman" w:eastAsia="Calibri" w:hAnsi="Times New Roman" w:cs="Times New Roman"/>
                <w:lang w:eastAsia="uk-UA"/>
              </w:rPr>
            </w:pPr>
            <w:r w:rsidRPr="00C27D0D">
              <w:rPr>
                <w:rFonts w:ascii="Times New Roman" w:hAnsi="Times New Roman" w:cs="Times New Roman"/>
              </w:rPr>
              <w:t xml:space="preserve">м куб. </w:t>
            </w:r>
            <w:r w:rsidR="00241357">
              <w:rPr>
                <w:rFonts w:ascii="Times New Roman" w:hAnsi="Times New Roman" w:cs="Times New Roman"/>
              </w:rPr>
              <w:t xml:space="preserve"> </w:t>
            </w:r>
          </w:p>
        </w:tc>
        <w:tc>
          <w:tcPr>
            <w:tcW w:w="1097" w:type="dxa"/>
            <w:shd w:val="clear" w:color="auto" w:fill="auto"/>
            <w:vAlign w:val="center"/>
          </w:tcPr>
          <w:p w14:paraId="500BA67C" w14:textId="1327B448" w:rsidR="00241357" w:rsidRPr="00F62247" w:rsidRDefault="00241357" w:rsidP="00241357">
            <w:pPr>
              <w:spacing w:after="0" w:line="240" w:lineRule="auto"/>
              <w:jc w:val="center"/>
              <w:rPr>
                <w:rFonts w:ascii="Times New Roman" w:eastAsia="Calibri" w:hAnsi="Times New Roman" w:cs="Times New Roman"/>
                <w:lang w:eastAsia="uk-UA"/>
              </w:rPr>
            </w:pPr>
            <w:r w:rsidRPr="00F62247">
              <w:rPr>
                <w:rFonts w:ascii="Times New Roman" w:hAnsi="Times New Roman" w:cs="Times New Roman"/>
              </w:rPr>
              <w:t>0,</w:t>
            </w:r>
            <w:r w:rsidR="00C27D0D">
              <w:rPr>
                <w:rFonts w:ascii="Times New Roman" w:hAnsi="Times New Roman" w:cs="Times New Roman"/>
              </w:rPr>
              <w:t>128</w:t>
            </w:r>
          </w:p>
        </w:tc>
        <w:tc>
          <w:tcPr>
            <w:tcW w:w="1251" w:type="dxa"/>
            <w:shd w:val="clear" w:color="auto" w:fill="auto"/>
            <w:vAlign w:val="center"/>
          </w:tcPr>
          <w:p w14:paraId="69FED05D"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tr w:rsidR="00C27D0D" w:rsidRPr="00B771EE" w14:paraId="3BEA950C" w14:textId="77777777" w:rsidTr="00241357">
        <w:trPr>
          <w:trHeight w:val="432"/>
        </w:trPr>
        <w:tc>
          <w:tcPr>
            <w:tcW w:w="744" w:type="dxa"/>
            <w:tcBorders>
              <w:top w:val="single" w:sz="6" w:space="0" w:color="CCCCCC"/>
              <w:left w:val="single" w:sz="6" w:space="0" w:color="000000"/>
              <w:bottom w:val="single" w:sz="6" w:space="0" w:color="000000"/>
              <w:right w:val="single" w:sz="6" w:space="0" w:color="000000"/>
            </w:tcBorders>
            <w:vAlign w:val="center"/>
          </w:tcPr>
          <w:p w14:paraId="7C2AFDAC" w14:textId="77777777" w:rsidR="00C27D0D" w:rsidRPr="00F62247" w:rsidRDefault="00C27D0D" w:rsidP="00C27D0D">
            <w:pPr>
              <w:spacing w:after="0" w:line="240" w:lineRule="auto"/>
              <w:jc w:val="center"/>
              <w:rPr>
                <w:rFonts w:ascii="Times New Roman" w:eastAsia="Calibri" w:hAnsi="Times New Roman" w:cs="Times New Roman"/>
                <w:lang w:eastAsia="uk-UA"/>
              </w:rPr>
            </w:pPr>
          </w:p>
        </w:tc>
        <w:tc>
          <w:tcPr>
            <w:tcW w:w="4953" w:type="dxa"/>
            <w:tcBorders>
              <w:top w:val="single" w:sz="6" w:space="0" w:color="CCCCCC"/>
              <w:left w:val="single" w:sz="6" w:space="0" w:color="CCCCCC"/>
              <w:bottom w:val="single" w:sz="6" w:space="0" w:color="000000"/>
              <w:right w:val="single" w:sz="6" w:space="0" w:color="000000"/>
            </w:tcBorders>
            <w:vAlign w:val="bottom"/>
          </w:tcPr>
          <w:p w14:paraId="388974E8" w14:textId="50CFD07C" w:rsidR="00C27D0D" w:rsidRPr="00241357" w:rsidRDefault="004A3324" w:rsidP="00C27D0D">
            <w:pPr>
              <w:spacing w:after="0" w:line="240" w:lineRule="auto"/>
              <w:rPr>
                <w:rFonts w:ascii="Times New Roman" w:eastAsia="Calibri" w:hAnsi="Times New Roman" w:cs="Times New Roman"/>
                <w:lang w:eastAsia="uk-UA"/>
              </w:rPr>
            </w:pPr>
            <w:r>
              <w:rPr>
                <w:rFonts w:ascii="Times New Roman" w:hAnsi="Times New Roman" w:cs="Times New Roman"/>
              </w:rPr>
              <w:t>Повернення (укладка)</w:t>
            </w:r>
            <w:r w:rsidR="00C27D0D" w:rsidRPr="00241357">
              <w:rPr>
                <w:rFonts w:ascii="Times New Roman" w:hAnsi="Times New Roman" w:cs="Times New Roman"/>
              </w:rPr>
              <w:t xml:space="preserve"> гумового покриття 10 м</w:t>
            </w:r>
            <w:r w:rsidR="00C27D0D">
              <w:rPr>
                <w:rFonts w:ascii="Times New Roman" w:hAnsi="Times New Roman" w:cs="Times New Roman"/>
              </w:rPr>
              <w:t xml:space="preserve"> </w:t>
            </w:r>
            <w:r w:rsidR="00C27D0D" w:rsidRPr="00241357">
              <w:rPr>
                <w:rFonts w:ascii="Times New Roman" w:hAnsi="Times New Roman" w:cs="Times New Roman"/>
              </w:rPr>
              <w:t>кв</w:t>
            </w:r>
          </w:p>
        </w:tc>
        <w:tc>
          <w:tcPr>
            <w:tcW w:w="1306" w:type="dxa"/>
            <w:shd w:val="clear" w:color="auto" w:fill="auto"/>
            <w:vAlign w:val="center"/>
          </w:tcPr>
          <w:p w14:paraId="0C56C499" w14:textId="076BAD78" w:rsidR="00C27D0D" w:rsidRPr="00F62247" w:rsidRDefault="00C27D0D" w:rsidP="00C27D0D">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 xml:space="preserve">м кв. </w:t>
            </w:r>
          </w:p>
        </w:tc>
        <w:tc>
          <w:tcPr>
            <w:tcW w:w="1097" w:type="dxa"/>
            <w:shd w:val="clear" w:color="auto" w:fill="auto"/>
            <w:vAlign w:val="center"/>
          </w:tcPr>
          <w:p w14:paraId="77C0CCAA" w14:textId="6B332C86" w:rsidR="00C27D0D" w:rsidRPr="00F62247" w:rsidRDefault="00C27D0D" w:rsidP="00C27D0D">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10</w:t>
            </w:r>
          </w:p>
        </w:tc>
        <w:tc>
          <w:tcPr>
            <w:tcW w:w="1251" w:type="dxa"/>
            <w:shd w:val="clear" w:color="auto" w:fill="auto"/>
            <w:vAlign w:val="center"/>
          </w:tcPr>
          <w:p w14:paraId="3A78809B" w14:textId="77777777" w:rsidR="00C27D0D" w:rsidRPr="00F62247" w:rsidRDefault="00C27D0D" w:rsidP="00C27D0D">
            <w:pPr>
              <w:spacing w:after="0" w:line="240" w:lineRule="auto"/>
              <w:jc w:val="center"/>
              <w:rPr>
                <w:rFonts w:ascii="Times New Roman" w:eastAsia="Calibri" w:hAnsi="Times New Roman" w:cs="Times New Roman"/>
                <w:lang w:eastAsia="uk-UA"/>
              </w:rPr>
            </w:pPr>
          </w:p>
        </w:tc>
      </w:tr>
    </w:tbl>
    <w:p w14:paraId="684BC98E" w14:textId="77777777" w:rsidR="00F07552" w:rsidRPr="004A1CC4" w:rsidRDefault="00F07552" w:rsidP="00F07552">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p w14:paraId="3E804107" w14:textId="0254C182" w:rsidR="00F07552" w:rsidRPr="004A1CC4" w:rsidRDefault="00F07552" w:rsidP="00F07552">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Pr>
          <w:rFonts w:ascii="Times New Roman" w:eastAsia="Times New Roman" w:hAnsi="Times New Roman" w:cs="Times New Roman"/>
          <w:iCs/>
          <w:sz w:val="24"/>
          <w:szCs w:val="24"/>
          <w:lang w:eastAsia="ar-SA"/>
        </w:rPr>
        <w:t>2</w:t>
      </w:r>
      <w:r w:rsidR="00E36DFA">
        <w:rPr>
          <w:rFonts w:ascii="Times New Roman" w:eastAsia="Times New Roman" w:hAnsi="Times New Roman" w:cs="Times New Roman"/>
          <w:iCs/>
          <w:sz w:val="24"/>
          <w:szCs w:val="24"/>
          <w:lang w:eastAsia="ar-SA"/>
        </w:rPr>
        <w:t>0</w:t>
      </w:r>
      <w:r w:rsidRPr="004A1CC4">
        <w:rPr>
          <w:rFonts w:ascii="Times New Roman" w:eastAsia="Times New Roman" w:hAnsi="Times New Roman" w:cs="Times New Roman"/>
          <w:iCs/>
          <w:sz w:val="24"/>
          <w:szCs w:val="24"/>
          <w:lang w:eastAsia="ar-SA"/>
        </w:rPr>
        <w:t>.1</w:t>
      </w:r>
      <w:r>
        <w:rPr>
          <w:rFonts w:ascii="Times New Roman" w:eastAsia="Times New Roman" w:hAnsi="Times New Roman" w:cs="Times New Roman"/>
          <w:iCs/>
          <w:sz w:val="24"/>
          <w:szCs w:val="24"/>
          <w:lang w:eastAsia="ar-SA"/>
        </w:rPr>
        <w:t>1</w:t>
      </w:r>
      <w:r w:rsidRPr="004A1CC4">
        <w:rPr>
          <w:rFonts w:ascii="Times New Roman" w:eastAsia="Times New Roman" w:hAnsi="Times New Roman" w:cs="Times New Roman"/>
          <w:iCs/>
          <w:sz w:val="24"/>
          <w:szCs w:val="24"/>
          <w:lang w:eastAsia="ar-SA"/>
        </w:rPr>
        <w:t>.2022</w:t>
      </w:r>
      <w:r>
        <w:rPr>
          <w:rFonts w:ascii="Times New Roman" w:eastAsia="Times New Roman" w:hAnsi="Times New Roman" w:cs="Times New Roman"/>
          <w:iCs/>
          <w:sz w:val="24"/>
          <w:szCs w:val="24"/>
          <w:lang w:eastAsia="ar-SA"/>
        </w:rPr>
        <w:t>.</w:t>
      </w:r>
    </w:p>
    <w:p w14:paraId="594B7E5C" w14:textId="77777777" w:rsidR="00F07552" w:rsidRPr="004A1CC4" w:rsidRDefault="00F07552" w:rsidP="00F07552">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403B80F0" w14:textId="77777777" w:rsidR="00F07552" w:rsidRPr="004A1CC4" w:rsidRDefault="00F07552" w:rsidP="00F07552">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45CE5825" w14:textId="77777777" w:rsidR="00F07552" w:rsidRPr="00776F43" w:rsidRDefault="00F07552" w:rsidP="00F07552">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r>
        <w:rPr>
          <w:rFonts w:ascii="Times New Roman" w:eastAsia="Times New Roman" w:hAnsi="Times New Roman" w:cs="Times New Roman"/>
          <w:b/>
          <w:bCs/>
          <w:lang w:val="ru-RU" w:eastAsia="ru-RU"/>
        </w:rPr>
        <w:t xml:space="preserve">                                                                                                                   </w:t>
      </w:r>
    </w:p>
    <w:p w14:paraId="78FF0A53" w14:textId="5C92FE25" w:rsidR="00207036" w:rsidRDefault="00207036"/>
    <w:p w14:paraId="0E2CCB47" w14:textId="677F239B" w:rsidR="0042082E" w:rsidRDefault="0042082E"/>
    <w:p w14:paraId="1385CFB9" w14:textId="0F7E9A97" w:rsidR="0042082E" w:rsidRDefault="0042082E"/>
    <w:p w14:paraId="06FD570B" w14:textId="4000FFB6" w:rsidR="0042082E" w:rsidRDefault="0042082E"/>
    <w:p w14:paraId="015EC43C" w14:textId="2B9AE07B" w:rsidR="0042082E" w:rsidRDefault="0042082E"/>
    <w:p w14:paraId="6FA28861" w14:textId="4956D155" w:rsidR="0042082E" w:rsidRDefault="0042082E"/>
    <w:p w14:paraId="22A99541" w14:textId="5ECF9D40" w:rsidR="0042082E" w:rsidRDefault="0042082E"/>
    <w:p w14:paraId="5DD09AC2" w14:textId="26CDDDA5" w:rsidR="0042082E" w:rsidRDefault="0042082E"/>
    <w:p w14:paraId="42BCBC43" w14:textId="5D8F2E74" w:rsidR="0042082E" w:rsidRDefault="0042082E"/>
    <w:p w14:paraId="58F6095B" w14:textId="71D1D381" w:rsidR="0042082E" w:rsidRDefault="0042082E"/>
    <w:p w14:paraId="19ABE7D6" w14:textId="72E9CCD6" w:rsidR="0042082E" w:rsidRDefault="0042082E"/>
    <w:p w14:paraId="0E64349E" w14:textId="35434314" w:rsidR="0042082E" w:rsidRDefault="0042082E"/>
    <w:p w14:paraId="70711A26" w14:textId="3E051360" w:rsidR="0042082E" w:rsidRDefault="0042082E"/>
    <w:p w14:paraId="63C50F2F" w14:textId="19E45897" w:rsidR="0042082E" w:rsidRDefault="0042082E"/>
    <w:p w14:paraId="68275C83" w14:textId="49150E9E" w:rsidR="0042082E" w:rsidRDefault="0042082E"/>
    <w:p w14:paraId="47DE94FF" w14:textId="4106CD0F" w:rsidR="0042082E" w:rsidRDefault="0042082E"/>
    <w:p w14:paraId="3CF58ACC" w14:textId="32DA7F7D" w:rsidR="0042082E" w:rsidRDefault="0042082E"/>
    <w:p w14:paraId="147C98DF" w14:textId="77777777" w:rsidR="0042082E" w:rsidRPr="004A1CC4" w:rsidRDefault="0042082E" w:rsidP="0042082E">
      <w:pPr>
        <w:widowControl w:val="0"/>
        <w:autoSpaceDE w:val="0"/>
        <w:autoSpaceDN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w:t>
      </w:r>
      <w:r w:rsidRPr="004A1CC4">
        <w:rPr>
          <w:rFonts w:ascii="Times New Roman" w:eastAsia="Times New Roman" w:hAnsi="Times New Roman" w:cs="Times New Roman"/>
          <w:b/>
          <w:bCs/>
          <w:lang w:eastAsia="ru-RU"/>
        </w:rPr>
        <w:t>одаток № 3</w:t>
      </w:r>
    </w:p>
    <w:p w14:paraId="0B01622E" w14:textId="77777777" w:rsidR="0042082E" w:rsidRPr="004A1CC4" w:rsidRDefault="0042082E" w:rsidP="0042082E">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4F2036E8" w14:textId="77777777" w:rsidR="0042082E" w:rsidRDefault="0042082E" w:rsidP="0042082E">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21E744F7" w14:textId="77777777" w:rsidR="0042082E" w:rsidRPr="00CA1278" w:rsidRDefault="0042082E" w:rsidP="0042082E">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Pr="00CA1278">
        <w:rPr>
          <w:rFonts w:ascii="Times New Roman" w:eastAsia="Times New Roman" w:hAnsi="Times New Roman" w:cs="Times New Roman"/>
          <w:b/>
          <w:lang w:eastAsia="uk-UA"/>
        </w:rPr>
        <w:t>ДОГОВІР № ____</w:t>
      </w:r>
      <w:r>
        <w:rPr>
          <w:rFonts w:ascii="Times New Roman" w:eastAsia="Times New Roman" w:hAnsi="Times New Roman" w:cs="Times New Roman"/>
          <w:b/>
          <w:lang w:eastAsia="uk-UA"/>
        </w:rPr>
        <w:t>_______</w:t>
      </w:r>
      <w:r w:rsidRPr="00CA1278">
        <w:rPr>
          <w:rFonts w:ascii="Times New Roman" w:eastAsia="Times New Roman" w:hAnsi="Times New Roman" w:cs="Times New Roman"/>
          <w:b/>
          <w:lang w:eastAsia="uk-UA"/>
        </w:rPr>
        <w:t>__</w:t>
      </w:r>
    </w:p>
    <w:p w14:paraId="404D73AC" w14:textId="77777777" w:rsidR="0042082E" w:rsidRPr="00617994" w:rsidRDefault="0042082E" w:rsidP="0042082E">
      <w:pPr>
        <w:widowControl w:val="0"/>
        <w:spacing w:after="0" w:line="240" w:lineRule="auto"/>
        <w:ind w:firstLine="425"/>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 </w:t>
      </w:r>
    </w:p>
    <w:p w14:paraId="765B734F" w14:textId="77777777" w:rsidR="0042082E" w:rsidRPr="00CA1278" w:rsidRDefault="0042082E" w:rsidP="0042082E">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w:t>
      </w:r>
      <w:r>
        <w:rPr>
          <w:rFonts w:ascii="Times New Roman" w:eastAsia="Times New Roman" w:hAnsi="Times New Roman" w:cs="Times New Roman"/>
          <w:b/>
          <w:snapToGrid w:val="0"/>
          <w:lang w:eastAsia="uk-UA"/>
        </w:rPr>
        <w:t>_</w:t>
      </w:r>
      <w:r w:rsidRPr="00CA1278">
        <w:rPr>
          <w:rFonts w:ascii="Times New Roman" w:eastAsia="Times New Roman" w:hAnsi="Times New Roman" w:cs="Times New Roman"/>
          <w:b/>
          <w:snapToGrid w:val="0"/>
          <w:lang w:eastAsia="uk-UA"/>
        </w:rPr>
        <w:t>_» ___________ 2022</w:t>
      </w:r>
      <w:r>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2D639822" w14:textId="77777777" w:rsidR="0042082E" w:rsidRPr="004A1CC4" w:rsidRDefault="0042082E" w:rsidP="0042082E">
      <w:pPr>
        <w:widowControl w:val="0"/>
        <w:spacing w:after="0" w:line="240" w:lineRule="auto"/>
        <w:ind w:firstLine="425"/>
        <w:rPr>
          <w:rFonts w:ascii="Times New Roman" w:eastAsia="Times New Roman" w:hAnsi="Times New Roman" w:cs="Times New Roman"/>
          <w:snapToGrid w:val="0"/>
          <w:sz w:val="24"/>
          <w:szCs w:val="24"/>
          <w:lang w:eastAsia="uk-UA"/>
        </w:rPr>
      </w:pPr>
    </w:p>
    <w:p w14:paraId="60D022B2" w14:textId="77777777" w:rsidR="0042082E" w:rsidRPr="004E1325" w:rsidRDefault="0042082E" w:rsidP="0042082E">
      <w:pPr>
        <w:widowControl w:val="0"/>
        <w:spacing w:after="0" w:line="240" w:lineRule="auto"/>
        <w:ind w:firstLine="425"/>
        <w:jc w:val="both"/>
        <w:rPr>
          <w:rFonts w:ascii="Times New Roman" w:eastAsia="Times New Roman" w:hAnsi="Times New Roman" w:cs="Times New Roman"/>
          <w:snapToGrid w:val="0"/>
          <w:lang w:eastAsia="uk-UA"/>
        </w:rPr>
      </w:pPr>
      <w:r w:rsidRPr="004E1325">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4E1325">
        <w:rPr>
          <w:rFonts w:ascii="Times New Roman" w:eastAsia="Times New Roman" w:hAnsi="Times New Roman" w:cs="Times New Roman"/>
          <w:bCs/>
          <w:color w:val="000000"/>
          <w:shd w:val="clear" w:color="auto" w:fill="FFFFFF"/>
          <w:lang w:eastAsia="uk-UA"/>
        </w:rPr>
        <w:t>(далі - Замовник)</w:t>
      </w:r>
      <w:r w:rsidRPr="004E1325">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2BCFF868" w14:textId="77777777" w:rsidR="0042082E" w:rsidRPr="004E1325" w:rsidRDefault="0042082E" w:rsidP="0042082E">
      <w:pPr>
        <w:widowControl w:val="0"/>
        <w:spacing w:after="0" w:line="240" w:lineRule="auto"/>
        <w:ind w:firstLine="425"/>
        <w:jc w:val="both"/>
        <w:rPr>
          <w:rFonts w:ascii="Times New Roman" w:eastAsia="Times New Roman" w:hAnsi="Times New Roman" w:cs="Times New Roman"/>
          <w:snapToGrid w:val="0"/>
          <w:lang w:eastAsia="uk-UA"/>
        </w:rPr>
      </w:pPr>
      <w:r w:rsidRPr="004E1325">
        <w:rPr>
          <w:rFonts w:ascii="Times New Roman" w:eastAsia="Times New Roman" w:hAnsi="Times New Roman" w:cs="Times New Roman"/>
          <w:b/>
          <w:snapToGrid w:val="0"/>
          <w:lang w:eastAsia="uk-UA"/>
        </w:rPr>
        <w:t>_________</w:t>
      </w:r>
      <w:r w:rsidRPr="004E1325">
        <w:rPr>
          <w:rFonts w:ascii="Times New Roman" w:eastAsia="Times New Roman" w:hAnsi="Times New Roman" w:cs="Times New Roman"/>
          <w:snapToGrid w:val="0"/>
          <w:lang w:eastAsia="uk-UA"/>
        </w:rPr>
        <w:t>,</w:t>
      </w:r>
      <w:r w:rsidRPr="004E1325">
        <w:rPr>
          <w:rFonts w:ascii="Times New Roman" w:eastAsia="Times New Roman" w:hAnsi="Times New Roman" w:cs="Times New Roman"/>
          <w:lang w:eastAsia="uk-UA"/>
        </w:rPr>
        <w:t xml:space="preserve"> </w:t>
      </w:r>
      <w:r w:rsidRPr="004E1325">
        <w:rPr>
          <w:rFonts w:ascii="Times New Roman" w:eastAsia="Times New Roman" w:hAnsi="Times New Roman" w:cs="Times New Roman"/>
          <w:snapToGrid w:val="0"/>
          <w:lang w:eastAsia="uk-UA"/>
        </w:rPr>
        <w:t>в особі________, діючого на підставі ____________________, (далі - Виконавець),</w:t>
      </w:r>
      <w:r w:rsidRPr="004E1325">
        <w:rPr>
          <w:rFonts w:ascii="Times New Roman" w:eastAsia="Times New Roman" w:hAnsi="Times New Roman" w:cs="Times New Roman"/>
          <w:b/>
          <w:snapToGrid w:val="0"/>
          <w:lang w:eastAsia="uk-UA"/>
        </w:rPr>
        <w:t xml:space="preserve"> </w:t>
      </w:r>
      <w:r w:rsidRPr="004E1325">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64797D47" w14:textId="77777777" w:rsidR="0042082E" w:rsidRPr="004E1325" w:rsidRDefault="0042082E" w:rsidP="0042082E">
      <w:pPr>
        <w:spacing w:after="0" w:line="240" w:lineRule="auto"/>
        <w:ind w:firstLine="425"/>
        <w:jc w:val="center"/>
        <w:rPr>
          <w:rFonts w:ascii="Times New Roman" w:eastAsia="Times New Roman" w:hAnsi="Times New Roman" w:cs="Times New Roman"/>
          <w:b/>
          <w:lang w:eastAsia="ru-RU"/>
        </w:rPr>
      </w:pPr>
      <w:r w:rsidRPr="004E1325">
        <w:rPr>
          <w:rFonts w:ascii="Times New Roman" w:eastAsia="Times New Roman" w:hAnsi="Times New Roman" w:cs="Times New Roman"/>
          <w:b/>
          <w:lang w:eastAsia="ru-RU"/>
        </w:rPr>
        <w:t>1. ПРЕДМЕТ ДОГОВОРУ</w:t>
      </w:r>
    </w:p>
    <w:p w14:paraId="23C80248" w14:textId="42F4A1D9" w:rsidR="0042082E" w:rsidRPr="004E1325" w:rsidRDefault="0042082E" w:rsidP="00E02CC9">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1.1. Замовник доручає, а Виконавець зобов’язується на свій ризик надати послугу: </w:t>
      </w:r>
      <w:r w:rsidR="00E02CC9" w:rsidRPr="00E02CC9">
        <w:rPr>
          <w:rFonts w:ascii="Times New Roman" w:eastAsia="Times New Roman" w:hAnsi="Times New Roman" w:cs="Times New Roman"/>
          <w:lang w:eastAsia="uk-UA"/>
        </w:rPr>
        <w:t xml:space="preserve">Поточний ремонт дитячого ігрового комплексу на об’єкті благоустрою за адресою: м. Дніпро, ж/м Червоний Камінь, 5 </w:t>
      </w:r>
      <w:r w:rsidRPr="004E1325">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4B0C56CD" w14:textId="77777777"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1.2. </w:t>
      </w:r>
      <w:r>
        <w:rPr>
          <w:rFonts w:ascii="Times New Roman" w:eastAsia="Times New Roman" w:hAnsi="Times New Roman" w:cs="Times New Roman"/>
          <w:lang w:eastAsia="ru-RU"/>
        </w:rPr>
        <w:t>Кількість</w:t>
      </w:r>
      <w:r w:rsidRPr="004E1325">
        <w:rPr>
          <w:rFonts w:ascii="Times New Roman" w:eastAsia="Times New Roman" w:hAnsi="Times New Roman" w:cs="Times New Roman"/>
          <w:lang w:eastAsia="ru-RU"/>
        </w:rPr>
        <w:t xml:space="preserve"> – 1 послуга. </w:t>
      </w:r>
    </w:p>
    <w:p w14:paraId="336ADDBA" w14:textId="77777777"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25C8E796" w14:textId="1AEFCD5E"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1.3. Місце надання послуг: 490</w:t>
      </w:r>
      <w:r w:rsidR="00E02CC9">
        <w:rPr>
          <w:rFonts w:ascii="Times New Roman" w:eastAsia="Times New Roman" w:hAnsi="Times New Roman" w:cs="Times New Roman"/>
          <w:lang w:eastAsia="ru-RU"/>
        </w:rPr>
        <w:t>99</w:t>
      </w:r>
      <w:r w:rsidRPr="004E1325">
        <w:rPr>
          <w:rFonts w:ascii="Times New Roman" w:eastAsia="Times New Roman" w:hAnsi="Times New Roman" w:cs="Times New Roman"/>
          <w:lang w:eastAsia="ru-RU"/>
        </w:rPr>
        <w:t xml:space="preserve">, Україна, Дніпропетровська обл., м. Дніпро, </w:t>
      </w:r>
      <w:r w:rsidR="00E02CC9" w:rsidRPr="00E02CC9">
        <w:rPr>
          <w:rFonts w:ascii="Times New Roman" w:eastAsia="Times New Roman" w:hAnsi="Times New Roman" w:cs="Times New Roman"/>
          <w:lang w:eastAsia="uk-UA"/>
        </w:rPr>
        <w:t xml:space="preserve">ж/м Червоний Камінь, 5 </w:t>
      </w:r>
      <w:r w:rsidRPr="004E1325">
        <w:rPr>
          <w:rFonts w:ascii="Times New Roman" w:eastAsia="Times New Roman" w:hAnsi="Times New Roman" w:cs="Times New Roman"/>
          <w:lang w:eastAsia="ru-RU"/>
        </w:rPr>
        <w:t>(надалі - об'єкт надання послуг).</w:t>
      </w:r>
    </w:p>
    <w:p w14:paraId="2769361E" w14:textId="77777777"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1.4. Послугу за цим Договором Виконавець надає на свій ризик, своїми матеріально-технічними ресурсами. Виконавець несе повну відповідальність за якість та належне виконання Послуги за цим Договором.    </w:t>
      </w:r>
    </w:p>
    <w:p w14:paraId="0A4DE176" w14:textId="77777777" w:rsidR="0042082E" w:rsidRPr="004E1325" w:rsidRDefault="0042082E" w:rsidP="0042082E">
      <w:pPr>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1.5. Виконавець використовує матеріали, якість яких повинна відповідати вимогам відповідних </w:t>
      </w:r>
      <w:r w:rsidRPr="004B5CCE">
        <w:rPr>
          <w:rFonts w:ascii="Times New Roman" w:eastAsia="Times New Roman" w:hAnsi="Times New Roman" w:cs="Times New Roman"/>
          <w:lang w:eastAsia="ru-RU"/>
        </w:rPr>
        <w:t xml:space="preserve">ДБН, ДСТУ, ТУ тощо. </w:t>
      </w:r>
      <w:r w:rsidRPr="004E1325">
        <w:rPr>
          <w:rFonts w:ascii="Times New Roman" w:eastAsia="Times New Roman" w:hAnsi="Times New Roman" w:cs="Times New Roman"/>
          <w:lang w:eastAsia="ru-RU"/>
        </w:rPr>
        <w:t>Виконує в обумовлені послуги, усуває недоліки і дефекти, що виникли з його вини і виявленні в ході приймання послуг.</w:t>
      </w:r>
    </w:p>
    <w:p w14:paraId="68CF270F" w14:textId="77777777" w:rsidR="0042082E" w:rsidRPr="004E1325" w:rsidRDefault="0042082E" w:rsidP="0042082E">
      <w:pPr>
        <w:spacing w:after="0" w:line="240" w:lineRule="auto"/>
        <w:ind w:firstLine="425"/>
        <w:jc w:val="center"/>
        <w:rPr>
          <w:rFonts w:ascii="Times New Roman" w:eastAsia="Times New Roman" w:hAnsi="Times New Roman" w:cs="Times New Roman"/>
          <w:b/>
          <w:lang w:eastAsia="ru-RU"/>
        </w:rPr>
      </w:pPr>
      <w:r w:rsidRPr="004E1325">
        <w:rPr>
          <w:rFonts w:ascii="Times New Roman" w:eastAsia="Times New Roman" w:hAnsi="Times New Roman" w:cs="Times New Roman"/>
          <w:b/>
          <w:lang w:eastAsia="ru-RU"/>
        </w:rPr>
        <w:t>2.  ВАРТІСТЬ ПОСЛУГ ТА ПОРЯДОК РОЗРАХУНКІВ</w:t>
      </w:r>
    </w:p>
    <w:p w14:paraId="6E1A5751" w14:textId="77777777" w:rsidR="0042082E" w:rsidRPr="004933DA" w:rsidRDefault="0042082E" w:rsidP="0042082E">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0394BBB6"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7BF1DD33"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08BFF48D"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471584FD"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1F9BA77E"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31754E7D"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7C50D059"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4355D65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4F0D0373"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414A3AE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57C3825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026D3C0D"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33A5616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6A96FD2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3D7B4D69"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3E559979" w14:textId="77777777" w:rsidR="0042082E" w:rsidRPr="0034471D" w:rsidRDefault="0042082E" w:rsidP="0042082E">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74ED991C"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5A17C56D"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5CFDC2FC"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0E2E15F7"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190D6519"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31EC24AF"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4B4814A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274E3F83"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7FE7586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69387DF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3745D024"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0C4EB346"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42402EC4"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334EE0B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7410435E"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32" w:name="BM87"/>
      <w:bookmarkEnd w:id="32"/>
    </w:p>
    <w:p w14:paraId="2EF55A65" w14:textId="77777777" w:rsidR="0042082E" w:rsidRPr="0034471D" w:rsidRDefault="0042082E" w:rsidP="0042082E">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1599A83D"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42D7F3F1"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71B63ED6"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7959339"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403DD8BC" w14:textId="77777777" w:rsidR="0042082E" w:rsidRPr="0034471D" w:rsidRDefault="0042082E" w:rsidP="0042082E">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1FB074D9"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F7F666C" w14:textId="77777777" w:rsidR="0042082E" w:rsidRPr="0034471D" w:rsidRDefault="0042082E" w:rsidP="0042082E">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658922E9"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590D3124"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6A230C84"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5DA40702" w14:textId="77777777" w:rsidR="0042082E" w:rsidRPr="0034471D" w:rsidRDefault="0042082E" w:rsidP="0042082E">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78ADB682" w14:textId="77777777" w:rsidR="0042082E" w:rsidRPr="0034471D" w:rsidRDefault="0042082E" w:rsidP="0042082E">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3B3F90D0"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10A35182"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7AA8D0"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50AB236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507B1411"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1CBDB99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3586123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73760745"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1201D7DB" w14:textId="77777777" w:rsidR="0042082E" w:rsidRPr="0034471D" w:rsidRDefault="0042082E" w:rsidP="0042082E">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6BC2B4B6" w14:textId="77777777" w:rsidR="0042082E" w:rsidRPr="0034471D" w:rsidRDefault="0042082E" w:rsidP="0042082E">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279BA740"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196C02E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5FB89B7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48319AA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32077BEC"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6429D27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337D09BC"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5EEB4298" w14:textId="77777777" w:rsidR="0042082E" w:rsidRPr="0034471D" w:rsidRDefault="0042082E" w:rsidP="0042082E">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02669E22" w14:textId="77777777" w:rsidR="0042082E" w:rsidRPr="0034471D" w:rsidRDefault="0042082E" w:rsidP="0042082E">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35CD3AD2" w14:textId="77777777" w:rsidR="0042082E" w:rsidRPr="0034471D" w:rsidRDefault="0042082E" w:rsidP="0042082E">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1D56542C" w14:textId="77777777" w:rsidR="0042082E" w:rsidRPr="0034471D" w:rsidRDefault="0042082E" w:rsidP="0042082E">
      <w:pPr>
        <w:spacing w:after="0" w:line="240" w:lineRule="auto"/>
        <w:jc w:val="center"/>
        <w:rPr>
          <w:rFonts w:ascii="Times New Roman" w:eastAsia="Times New Roman" w:hAnsi="Times New Roman" w:cs="Times New Roman"/>
          <w:b/>
          <w:bCs/>
          <w:lang w:eastAsia="ru-RU"/>
        </w:rPr>
      </w:pPr>
    </w:p>
    <w:p w14:paraId="13E7EA36" w14:textId="77777777" w:rsidR="0042082E" w:rsidRPr="0034471D" w:rsidRDefault="0042082E" w:rsidP="0042082E">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4310E55F" w14:textId="77777777" w:rsidR="0042082E" w:rsidRPr="0034471D" w:rsidRDefault="0042082E" w:rsidP="0042082E">
      <w:pPr>
        <w:spacing w:after="0" w:line="240" w:lineRule="auto"/>
        <w:ind w:firstLine="425"/>
        <w:jc w:val="center"/>
        <w:rPr>
          <w:rFonts w:ascii="Times New Roman" w:eastAsia="Times New Roman" w:hAnsi="Times New Roman" w:cs="Times New Roman"/>
          <w:b/>
          <w:bCs/>
          <w:lang w:eastAsia="ru-RU"/>
        </w:rPr>
      </w:pPr>
    </w:p>
    <w:p w14:paraId="7A3C397C" w14:textId="77777777" w:rsidR="0042082E" w:rsidRPr="0034471D" w:rsidRDefault="0042082E" w:rsidP="0042082E">
      <w:pPr>
        <w:spacing w:after="0" w:line="240" w:lineRule="auto"/>
        <w:ind w:firstLine="425"/>
        <w:jc w:val="both"/>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Замовник                                                                                               Виконавець</w:t>
      </w:r>
    </w:p>
    <w:p w14:paraId="7376514A" w14:textId="77777777" w:rsidR="0042082E" w:rsidRPr="00075A3E" w:rsidRDefault="0042082E" w:rsidP="0042082E">
      <w:pPr>
        <w:spacing w:after="0" w:line="240" w:lineRule="auto"/>
        <w:ind w:firstLine="425"/>
        <w:jc w:val="both"/>
        <w:rPr>
          <w:rFonts w:ascii="Times New Roman" w:eastAsia="Times New Roman" w:hAnsi="Times New Roman" w:cs="Times New Roman"/>
          <w:b/>
          <w:bCs/>
          <w:lang w:eastAsia="ru-RU"/>
        </w:rPr>
      </w:pPr>
    </w:p>
    <w:p w14:paraId="1D197ED8"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7623DACA"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588D6BAC"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44687BBA"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775F6B07"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2299F14B"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06CA8691"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2299249F"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681EA739"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7B023023"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1DFDA747"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27070C50"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54701168"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6A58B365"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67E72A1E"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2A47A77A"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19F0C059"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440FE5AE"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30EB2BC3"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48FAB2BA"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54A77012"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36834EF6"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667906D6"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4C0826EB"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6FC9E3C7"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2F344467"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0330E7AF"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0634C3E6"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314BFF30"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4B899A7C"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78F871A1"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6E2C2944"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2F38189B"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1614B260"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330BCBF7"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669C9A52"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20D92298"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4510DCC9"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32F2F45F"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2D95A2D3"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609448F9"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33C06DDF"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7843CFB0"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5C837E4F"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3B9181C7"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582C8A68"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3FC68CD3" w14:textId="77777777" w:rsidR="0042082E" w:rsidRDefault="0042082E" w:rsidP="0042082E">
      <w:pPr>
        <w:spacing w:after="0" w:line="240" w:lineRule="auto"/>
        <w:ind w:firstLine="425"/>
        <w:jc w:val="both"/>
        <w:rPr>
          <w:rFonts w:ascii="Times New Roman" w:eastAsia="Times New Roman" w:hAnsi="Times New Roman" w:cs="Times New Roman"/>
          <w:b/>
          <w:bCs/>
          <w:lang w:val="ru-RU" w:eastAsia="ru-RU"/>
        </w:rPr>
      </w:pPr>
    </w:p>
    <w:p w14:paraId="3F155AB6" w14:textId="77777777" w:rsidR="0042082E" w:rsidRDefault="0042082E" w:rsidP="0042082E">
      <w:pPr>
        <w:spacing w:after="0" w:line="240" w:lineRule="auto"/>
        <w:rPr>
          <w:rFonts w:ascii="Times New Roman" w:eastAsia="Times New Roman" w:hAnsi="Times New Roman" w:cs="Times New Roman"/>
          <w:b/>
          <w:bCs/>
          <w:lang w:val="ru-RU" w:eastAsia="ru-RU"/>
        </w:rPr>
      </w:pPr>
    </w:p>
    <w:p w14:paraId="3145CCB6" w14:textId="7CA64A57" w:rsidR="0042082E" w:rsidRDefault="0042082E" w:rsidP="0042082E">
      <w:pPr>
        <w:spacing w:after="0" w:line="240" w:lineRule="auto"/>
        <w:rPr>
          <w:rFonts w:ascii="Times New Roman" w:eastAsia="Times New Roman" w:hAnsi="Times New Roman" w:cs="Times New Roman"/>
          <w:b/>
          <w:bCs/>
          <w:lang w:val="ru-RU" w:eastAsia="ru-RU"/>
        </w:rPr>
      </w:pPr>
    </w:p>
    <w:p w14:paraId="127ED87B" w14:textId="27439750" w:rsidR="00E02CC9" w:rsidRDefault="00E02CC9" w:rsidP="0042082E">
      <w:pPr>
        <w:spacing w:after="0" w:line="240" w:lineRule="auto"/>
        <w:rPr>
          <w:rFonts w:ascii="Times New Roman" w:eastAsia="Times New Roman" w:hAnsi="Times New Roman" w:cs="Times New Roman"/>
          <w:b/>
          <w:bCs/>
          <w:lang w:val="ru-RU" w:eastAsia="ru-RU"/>
        </w:rPr>
      </w:pPr>
    </w:p>
    <w:p w14:paraId="6710AD7B" w14:textId="05DC2439" w:rsidR="00E02CC9" w:rsidRDefault="00E02CC9" w:rsidP="0042082E">
      <w:pPr>
        <w:spacing w:after="0" w:line="240" w:lineRule="auto"/>
        <w:rPr>
          <w:rFonts w:ascii="Times New Roman" w:eastAsia="Times New Roman" w:hAnsi="Times New Roman" w:cs="Times New Roman"/>
          <w:b/>
          <w:bCs/>
          <w:lang w:val="ru-RU" w:eastAsia="ru-RU"/>
        </w:rPr>
      </w:pPr>
    </w:p>
    <w:p w14:paraId="69665EB2" w14:textId="174BB127" w:rsidR="00E02CC9" w:rsidRDefault="00E02CC9" w:rsidP="0042082E">
      <w:pPr>
        <w:spacing w:after="0" w:line="240" w:lineRule="auto"/>
        <w:rPr>
          <w:rFonts w:ascii="Times New Roman" w:eastAsia="Times New Roman" w:hAnsi="Times New Roman" w:cs="Times New Roman"/>
          <w:b/>
          <w:bCs/>
          <w:lang w:val="ru-RU" w:eastAsia="ru-RU"/>
        </w:rPr>
      </w:pPr>
    </w:p>
    <w:p w14:paraId="4DD7DA84" w14:textId="6CE6E061" w:rsidR="00E02CC9" w:rsidRDefault="00E02CC9" w:rsidP="0042082E">
      <w:pPr>
        <w:spacing w:after="0" w:line="240" w:lineRule="auto"/>
        <w:rPr>
          <w:rFonts w:ascii="Times New Roman" w:eastAsia="Times New Roman" w:hAnsi="Times New Roman" w:cs="Times New Roman"/>
          <w:b/>
          <w:bCs/>
          <w:lang w:val="ru-RU" w:eastAsia="ru-RU"/>
        </w:rPr>
      </w:pPr>
    </w:p>
    <w:p w14:paraId="703ACEB0" w14:textId="1B18340B" w:rsidR="00E02CC9" w:rsidRDefault="00E02CC9" w:rsidP="0042082E">
      <w:pPr>
        <w:spacing w:after="0" w:line="240" w:lineRule="auto"/>
        <w:rPr>
          <w:rFonts w:ascii="Times New Roman" w:eastAsia="Times New Roman" w:hAnsi="Times New Roman" w:cs="Times New Roman"/>
          <w:b/>
          <w:bCs/>
          <w:lang w:val="ru-RU" w:eastAsia="ru-RU"/>
        </w:rPr>
      </w:pPr>
    </w:p>
    <w:p w14:paraId="0A915873" w14:textId="04FAEE13" w:rsidR="00E02CC9" w:rsidRDefault="00E02CC9" w:rsidP="0042082E">
      <w:pPr>
        <w:spacing w:after="0" w:line="240" w:lineRule="auto"/>
        <w:rPr>
          <w:rFonts w:ascii="Times New Roman" w:eastAsia="Times New Roman" w:hAnsi="Times New Roman" w:cs="Times New Roman"/>
          <w:b/>
          <w:bCs/>
          <w:lang w:val="ru-RU" w:eastAsia="ru-RU"/>
        </w:rPr>
      </w:pPr>
    </w:p>
    <w:p w14:paraId="298C0E85" w14:textId="7D15BFF5" w:rsidR="00E02CC9" w:rsidRDefault="00E02CC9" w:rsidP="0042082E">
      <w:pPr>
        <w:spacing w:after="0" w:line="240" w:lineRule="auto"/>
        <w:rPr>
          <w:rFonts w:ascii="Times New Roman" w:eastAsia="Times New Roman" w:hAnsi="Times New Roman" w:cs="Times New Roman"/>
          <w:b/>
          <w:bCs/>
          <w:lang w:val="ru-RU" w:eastAsia="ru-RU"/>
        </w:rPr>
      </w:pPr>
    </w:p>
    <w:p w14:paraId="46720A52" w14:textId="2002D06C" w:rsidR="00E02CC9" w:rsidRDefault="00E02CC9" w:rsidP="0042082E">
      <w:pPr>
        <w:spacing w:after="0" w:line="240" w:lineRule="auto"/>
        <w:rPr>
          <w:rFonts w:ascii="Times New Roman" w:eastAsia="Times New Roman" w:hAnsi="Times New Roman" w:cs="Times New Roman"/>
          <w:b/>
          <w:bCs/>
          <w:lang w:val="ru-RU" w:eastAsia="ru-RU"/>
        </w:rPr>
      </w:pPr>
    </w:p>
    <w:p w14:paraId="2702708A" w14:textId="23A4258B" w:rsidR="00E02CC9" w:rsidRDefault="00E02CC9" w:rsidP="0042082E">
      <w:pPr>
        <w:spacing w:after="0" w:line="240" w:lineRule="auto"/>
        <w:rPr>
          <w:rFonts w:ascii="Times New Roman" w:eastAsia="Times New Roman" w:hAnsi="Times New Roman" w:cs="Times New Roman"/>
          <w:b/>
          <w:bCs/>
          <w:lang w:val="ru-RU" w:eastAsia="ru-RU"/>
        </w:rPr>
      </w:pPr>
    </w:p>
    <w:p w14:paraId="6B40FCF1" w14:textId="37349347" w:rsidR="00E02CC9" w:rsidRDefault="00E02CC9" w:rsidP="0042082E">
      <w:pPr>
        <w:spacing w:after="0" w:line="240" w:lineRule="auto"/>
        <w:rPr>
          <w:rFonts w:ascii="Times New Roman" w:eastAsia="Times New Roman" w:hAnsi="Times New Roman" w:cs="Times New Roman"/>
          <w:b/>
          <w:bCs/>
          <w:lang w:val="ru-RU" w:eastAsia="ru-RU"/>
        </w:rPr>
      </w:pPr>
    </w:p>
    <w:p w14:paraId="7702C9A8" w14:textId="40FF1B15" w:rsidR="00E02CC9" w:rsidRDefault="00E02CC9" w:rsidP="0042082E">
      <w:pPr>
        <w:spacing w:after="0" w:line="240" w:lineRule="auto"/>
        <w:rPr>
          <w:rFonts w:ascii="Times New Roman" w:eastAsia="Times New Roman" w:hAnsi="Times New Roman" w:cs="Times New Roman"/>
          <w:b/>
          <w:bCs/>
          <w:lang w:val="ru-RU" w:eastAsia="ru-RU"/>
        </w:rPr>
      </w:pPr>
    </w:p>
    <w:p w14:paraId="15BEC195" w14:textId="52153982" w:rsidR="00E02CC9" w:rsidRDefault="00E02CC9" w:rsidP="0042082E">
      <w:pPr>
        <w:spacing w:after="0" w:line="240" w:lineRule="auto"/>
        <w:rPr>
          <w:rFonts w:ascii="Times New Roman" w:eastAsia="Times New Roman" w:hAnsi="Times New Roman" w:cs="Times New Roman"/>
          <w:b/>
          <w:bCs/>
          <w:lang w:val="ru-RU" w:eastAsia="ru-RU"/>
        </w:rPr>
      </w:pPr>
    </w:p>
    <w:p w14:paraId="134C1BE7" w14:textId="69D72111" w:rsidR="00E02CC9" w:rsidRDefault="00E02CC9" w:rsidP="0042082E">
      <w:pPr>
        <w:spacing w:after="0" w:line="240" w:lineRule="auto"/>
        <w:rPr>
          <w:rFonts w:ascii="Times New Roman" w:eastAsia="Times New Roman" w:hAnsi="Times New Roman" w:cs="Times New Roman"/>
          <w:b/>
          <w:bCs/>
          <w:lang w:val="ru-RU" w:eastAsia="ru-RU"/>
        </w:rPr>
      </w:pPr>
    </w:p>
    <w:p w14:paraId="7D1C7332" w14:textId="477C4631" w:rsidR="00E02CC9" w:rsidRDefault="00E02CC9" w:rsidP="0042082E">
      <w:pPr>
        <w:spacing w:after="0" w:line="240" w:lineRule="auto"/>
        <w:rPr>
          <w:rFonts w:ascii="Times New Roman" w:eastAsia="Times New Roman" w:hAnsi="Times New Roman" w:cs="Times New Roman"/>
          <w:b/>
          <w:bCs/>
          <w:lang w:val="ru-RU" w:eastAsia="ru-RU"/>
        </w:rPr>
      </w:pPr>
    </w:p>
    <w:p w14:paraId="059D978D" w14:textId="09CBB639" w:rsidR="00E02CC9" w:rsidRDefault="00E02CC9" w:rsidP="0042082E">
      <w:pPr>
        <w:spacing w:after="0" w:line="240" w:lineRule="auto"/>
        <w:rPr>
          <w:rFonts w:ascii="Times New Roman" w:eastAsia="Times New Roman" w:hAnsi="Times New Roman" w:cs="Times New Roman"/>
          <w:b/>
          <w:bCs/>
          <w:lang w:val="ru-RU" w:eastAsia="ru-RU"/>
        </w:rPr>
      </w:pPr>
    </w:p>
    <w:p w14:paraId="671A4C72" w14:textId="76F3A3E7" w:rsidR="00E02CC9" w:rsidRDefault="00E02CC9" w:rsidP="0042082E">
      <w:pPr>
        <w:spacing w:after="0" w:line="240" w:lineRule="auto"/>
        <w:rPr>
          <w:rFonts w:ascii="Times New Roman" w:eastAsia="Times New Roman" w:hAnsi="Times New Roman" w:cs="Times New Roman"/>
          <w:b/>
          <w:bCs/>
          <w:lang w:val="ru-RU" w:eastAsia="ru-RU"/>
        </w:rPr>
      </w:pPr>
    </w:p>
    <w:p w14:paraId="7BE3C3BC" w14:textId="6BD8F602" w:rsidR="00E02CC9" w:rsidRDefault="00E02CC9" w:rsidP="0042082E">
      <w:pPr>
        <w:spacing w:after="0" w:line="240" w:lineRule="auto"/>
        <w:rPr>
          <w:rFonts w:ascii="Times New Roman" w:eastAsia="Times New Roman" w:hAnsi="Times New Roman" w:cs="Times New Roman"/>
          <w:b/>
          <w:bCs/>
          <w:lang w:val="ru-RU" w:eastAsia="ru-RU"/>
        </w:rPr>
      </w:pPr>
    </w:p>
    <w:p w14:paraId="7D62AE86" w14:textId="4DCE3800" w:rsidR="00E02CC9" w:rsidRDefault="00E02CC9" w:rsidP="0042082E">
      <w:pPr>
        <w:spacing w:after="0" w:line="240" w:lineRule="auto"/>
        <w:rPr>
          <w:rFonts w:ascii="Times New Roman" w:eastAsia="Times New Roman" w:hAnsi="Times New Roman" w:cs="Times New Roman"/>
          <w:b/>
          <w:bCs/>
          <w:lang w:val="ru-RU" w:eastAsia="ru-RU"/>
        </w:rPr>
      </w:pPr>
    </w:p>
    <w:p w14:paraId="7B47326F" w14:textId="7566D5BD" w:rsidR="00E02CC9" w:rsidRDefault="00E02CC9" w:rsidP="0042082E">
      <w:pPr>
        <w:spacing w:after="0" w:line="240" w:lineRule="auto"/>
        <w:rPr>
          <w:rFonts w:ascii="Times New Roman" w:eastAsia="Times New Roman" w:hAnsi="Times New Roman" w:cs="Times New Roman"/>
          <w:b/>
          <w:bCs/>
          <w:lang w:val="ru-RU" w:eastAsia="ru-RU"/>
        </w:rPr>
      </w:pPr>
    </w:p>
    <w:p w14:paraId="0522B8F6" w14:textId="201E6E3D" w:rsidR="00E02CC9" w:rsidRDefault="00E02CC9" w:rsidP="0042082E">
      <w:pPr>
        <w:spacing w:after="0" w:line="240" w:lineRule="auto"/>
        <w:rPr>
          <w:rFonts w:ascii="Times New Roman" w:eastAsia="Times New Roman" w:hAnsi="Times New Roman" w:cs="Times New Roman"/>
          <w:b/>
          <w:bCs/>
          <w:lang w:val="ru-RU" w:eastAsia="ru-RU"/>
        </w:rPr>
      </w:pPr>
    </w:p>
    <w:p w14:paraId="4A77EED4" w14:textId="76121E98" w:rsidR="00E02CC9" w:rsidRDefault="00E02CC9" w:rsidP="0042082E">
      <w:pPr>
        <w:spacing w:after="0" w:line="240" w:lineRule="auto"/>
        <w:rPr>
          <w:rFonts w:ascii="Times New Roman" w:eastAsia="Times New Roman" w:hAnsi="Times New Roman" w:cs="Times New Roman"/>
          <w:b/>
          <w:bCs/>
          <w:lang w:val="ru-RU" w:eastAsia="ru-RU"/>
        </w:rPr>
      </w:pPr>
    </w:p>
    <w:p w14:paraId="302C966B" w14:textId="3993619C" w:rsidR="00E02CC9" w:rsidRDefault="00E02CC9" w:rsidP="0042082E">
      <w:pPr>
        <w:spacing w:after="0" w:line="240" w:lineRule="auto"/>
        <w:rPr>
          <w:rFonts w:ascii="Times New Roman" w:eastAsia="Times New Roman" w:hAnsi="Times New Roman" w:cs="Times New Roman"/>
          <w:b/>
          <w:bCs/>
          <w:lang w:val="ru-RU" w:eastAsia="ru-RU"/>
        </w:rPr>
      </w:pPr>
    </w:p>
    <w:p w14:paraId="6614763C" w14:textId="3A08D076" w:rsidR="00E02CC9" w:rsidRDefault="00E02CC9" w:rsidP="0042082E">
      <w:pPr>
        <w:spacing w:after="0" w:line="240" w:lineRule="auto"/>
        <w:rPr>
          <w:rFonts w:ascii="Times New Roman" w:eastAsia="Times New Roman" w:hAnsi="Times New Roman" w:cs="Times New Roman"/>
          <w:b/>
          <w:bCs/>
          <w:lang w:val="ru-RU" w:eastAsia="ru-RU"/>
        </w:rPr>
      </w:pPr>
    </w:p>
    <w:p w14:paraId="7F321196" w14:textId="3ED995B6" w:rsidR="00E02CC9" w:rsidRDefault="00E02CC9" w:rsidP="0042082E">
      <w:pPr>
        <w:spacing w:after="0" w:line="240" w:lineRule="auto"/>
        <w:rPr>
          <w:rFonts w:ascii="Times New Roman" w:eastAsia="Times New Roman" w:hAnsi="Times New Roman" w:cs="Times New Roman"/>
          <w:b/>
          <w:bCs/>
          <w:lang w:val="ru-RU" w:eastAsia="ru-RU"/>
        </w:rPr>
      </w:pPr>
    </w:p>
    <w:p w14:paraId="3C514873" w14:textId="15553BBF" w:rsidR="00E02CC9" w:rsidRDefault="00E02CC9" w:rsidP="0042082E">
      <w:pPr>
        <w:spacing w:after="0" w:line="240" w:lineRule="auto"/>
        <w:rPr>
          <w:rFonts w:ascii="Times New Roman" w:eastAsia="Times New Roman" w:hAnsi="Times New Roman" w:cs="Times New Roman"/>
          <w:b/>
          <w:bCs/>
          <w:lang w:val="ru-RU" w:eastAsia="ru-RU"/>
        </w:rPr>
      </w:pPr>
    </w:p>
    <w:p w14:paraId="01E1CB4F" w14:textId="4E413CA9" w:rsidR="00E02CC9" w:rsidRDefault="00E02CC9" w:rsidP="0042082E">
      <w:pPr>
        <w:spacing w:after="0" w:line="240" w:lineRule="auto"/>
        <w:rPr>
          <w:rFonts w:ascii="Times New Roman" w:eastAsia="Times New Roman" w:hAnsi="Times New Roman" w:cs="Times New Roman"/>
          <w:b/>
          <w:bCs/>
          <w:lang w:val="ru-RU" w:eastAsia="ru-RU"/>
        </w:rPr>
      </w:pPr>
    </w:p>
    <w:p w14:paraId="37C10A9F" w14:textId="03C13D79" w:rsidR="00E02CC9" w:rsidRDefault="00E02CC9" w:rsidP="0042082E">
      <w:pPr>
        <w:spacing w:after="0" w:line="240" w:lineRule="auto"/>
        <w:rPr>
          <w:rFonts w:ascii="Times New Roman" w:eastAsia="Times New Roman" w:hAnsi="Times New Roman" w:cs="Times New Roman"/>
          <w:b/>
          <w:bCs/>
          <w:lang w:val="ru-RU" w:eastAsia="ru-RU"/>
        </w:rPr>
      </w:pPr>
    </w:p>
    <w:p w14:paraId="275FF7EA" w14:textId="27B6A540" w:rsidR="00E02CC9" w:rsidRDefault="00E02CC9" w:rsidP="0042082E">
      <w:pPr>
        <w:spacing w:after="0" w:line="240" w:lineRule="auto"/>
        <w:rPr>
          <w:rFonts w:ascii="Times New Roman" w:eastAsia="Times New Roman" w:hAnsi="Times New Roman" w:cs="Times New Roman"/>
          <w:b/>
          <w:bCs/>
          <w:lang w:val="ru-RU" w:eastAsia="ru-RU"/>
        </w:rPr>
      </w:pPr>
    </w:p>
    <w:p w14:paraId="24EE488A" w14:textId="6461AA20" w:rsidR="00E02CC9" w:rsidRDefault="00E02CC9" w:rsidP="0042082E">
      <w:pPr>
        <w:spacing w:after="0" w:line="240" w:lineRule="auto"/>
        <w:rPr>
          <w:rFonts w:ascii="Times New Roman" w:eastAsia="Times New Roman" w:hAnsi="Times New Roman" w:cs="Times New Roman"/>
          <w:b/>
          <w:bCs/>
          <w:lang w:val="ru-RU" w:eastAsia="ru-RU"/>
        </w:rPr>
      </w:pPr>
    </w:p>
    <w:p w14:paraId="11C87F38" w14:textId="53C548E8" w:rsidR="00E02CC9" w:rsidRDefault="00E02CC9" w:rsidP="0042082E">
      <w:pPr>
        <w:spacing w:after="0" w:line="240" w:lineRule="auto"/>
        <w:rPr>
          <w:rFonts w:ascii="Times New Roman" w:eastAsia="Times New Roman" w:hAnsi="Times New Roman" w:cs="Times New Roman"/>
          <w:b/>
          <w:bCs/>
          <w:lang w:val="ru-RU" w:eastAsia="ru-RU"/>
        </w:rPr>
      </w:pPr>
    </w:p>
    <w:p w14:paraId="528AC3A6" w14:textId="30808934" w:rsidR="00E02CC9" w:rsidRDefault="00E02CC9" w:rsidP="0042082E">
      <w:pPr>
        <w:spacing w:after="0" w:line="240" w:lineRule="auto"/>
        <w:rPr>
          <w:rFonts w:ascii="Times New Roman" w:eastAsia="Times New Roman" w:hAnsi="Times New Roman" w:cs="Times New Roman"/>
          <w:b/>
          <w:bCs/>
          <w:lang w:val="ru-RU" w:eastAsia="ru-RU"/>
        </w:rPr>
      </w:pPr>
    </w:p>
    <w:p w14:paraId="4E1C57D2" w14:textId="3061FB84" w:rsidR="00E02CC9" w:rsidRDefault="00E02CC9" w:rsidP="0042082E">
      <w:pPr>
        <w:spacing w:after="0" w:line="240" w:lineRule="auto"/>
        <w:rPr>
          <w:rFonts w:ascii="Times New Roman" w:eastAsia="Times New Roman" w:hAnsi="Times New Roman" w:cs="Times New Roman"/>
          <w:b/>
          <w:bCs/>
          <w:lang w:val="ru-RU" w:eastAsia="ru-RU"/>
        </w:rPr>
      </w:pPr>
    </w:p>
    <w:p w14:paraId="39FAC3D5" w14:textId="643783CA" w:rsidR="00E02CC9" w:rsidRDefault="00E02CC9" w:rsidP="0042082E">
      <w:pPr>
        <w:spacing w:after="0" w:line="240" w:lineRule="auto"/>
        <w:rPr>
          <w:rFonts w:ascii="Times New Roman" w:eastAsia="Times New Roman" w:hAnsi="Times New Roman" w:cs="Times New Roman"/>
          <w:b/>
          <w:bCs/>
          <w:lang w:val="ru-RU" w:eastAsia="ru-RU"/>
        </w:rPr>
      </w:pPr>
    </w:p>
    <w:p w14:paraId="40C7CC2D" w14:textId="4BF0B47C" w:rsidR="00E02CC9" w:rsidRDefault="00E02CC9" w:rsidP="0042082E">
      <w:pPr>
        <w:spacing w:after="0" w:line="240" w:lineRule="auto"/>
        <w:rPr>
          <w:rFonts w:ascii="Times New Roman" w:eastAsia="Times New Roman" w:hAnsi="Times New Roman" w:cs="Times New Roman"/>
          <w:b/>
          <w:bCs/>
          <w:lang w:val="ru-RU" w:eastAsia="ru-RU"/>
        </w:rPr>
      </w:pPr>
    </w:p>
    <w:p w14:paraId="6C48E697" w14:textId="43C31E20" w:rsidR="00E02CC9" w:rsidRDefault="00E02CC9" w:rsidP="0042082E">
      <w:pPr>
        <w:spacing w:after="0" w:line="240" w:lineRule="auto"/>
        <w:rPr>
          <w:rFonts w:ascii="Times New Roman" w:eastAsia="Times New Roman" w:hAnsi="Times New Roman" w:cs="Times New Roman"/>
          <w:b/>
          <w:bCs/>
          <w:lang w:val="ru-RU" w:eastAsia="ru-RU"/>
        </w:rPr>
      </w:pPr>
    </w:p>
    <w:p w14:paraId="5DCB3EBA" w14:textId="77777777" w:rsidR="0042082E" w:rsidRDefault="0042082E" w:rsidP="0042082E">
      <w:pPr>
        <w:spacing w:after="0" w:line="240" w:lineRule="auto"/>
        <w:rPr>
          <w:rFonts w:ascii="Times New Roman" w:eastAsia="Times New Roman" w:hAnsi="Times New Roman" w:cs="Times New Roman"/>
          <w:sz w:val="24"/>
          <w:szCs w:val="24"/>
          <w:lang w:eastAsia="ru-RU"/>
        </w:rPr>
      </w:pPr>
    </w:p>
    <w:p w14:paraId="593252E4" w14:textId="77777777" w:rsidR="0042082E" w:rsidRDefault="0042082E" w:rsidP="0042082E">
      <w:pPr>
        <w:spacing w:after="0" w:line="240" w:lineRule="auto"/>
        <w:ind w:firstLine="425"/>
        <w:rPr>
          <w:rFonts w:ascii="Times New Roman" w:eastAsia="Times New Roman" w:hAnsi="Times New Roman" w:cs="Times New Roman"/>
          <w:sz w:val="24"/>
          <w:szCs w:val="24"/>
          <w:lang w:eastAsia="ru-RU"/>
        </w:rPr>
      </w:pPr>
    </w:p>
    <w:p w14:paraId="7AA2CF30" w14:textId="77777777" w:rsidR="0042082E" w:rsidRPr="005D005F" w:rsidRDefault="0042082E" w:rsidP="0042082E">
      <w:pPr>
        <w:spacing w:after="0" w:line="240" w:lineRule="auto"/>
        <w:ind w:firstLine="425"/>
        <w:rPr>
          <w:rFonts w:ascii="Times New Roman" w:eastAsia="Times New Roman" w:hAnsi="Times New Roman" w:cs="Times New Roman"/>
          <w:sz w:val="24"/>
          <w:szCs w:val="24"/>
          <w:lang w:eastAsia="ru-RU"/>
        </w:rPr>
      </w:pPr>
      <w:r w:rsidRPr="005D005F">
        <w:rPr>
          <w:rFonts w:ascii="Times New Roman" w:eastAsia="Times New Roman" w:hAnsi="Times New Roman" w:cs="Times New Roman"/>
          <w:sz w:val="24"/>
          <w:szCs w:val="24"/>
          <w:lang w:eastAsia="ru-RU"/>
        </w:rPr>
        <w:t xml:space="preserve">Погоджено: </w:t>
      </w:r>
    </w:p>
    <w:p w14:paraId="52F366E3" w14:textId="77777777" w:rsidR="0042082E" w:rsidRPr="005D005F" w:rsidRDefault="0042082E" w:rsidP="0042082E">
      <w:pPr>
        <w:spacing w:after="0" w:line="240" w:lineRule="auto"/>
        <w:ind w:firstLine="425"/>
        <w:rPr>
          <w:rFonts w:ascii="Times New Roman" w:eastAsia="Times New Roman" w:hAnsi="Times New Roman" w:cs="Times New Roman"/>
          <w:sz w:val="24"/>
          <w:szCs w:val="24"/>
          <w:lang w:eastAsia="ru-RU"/>
        </w:rPr>
      </w:pPr>
    </w:p>
    <w:p w14:paraId="5EBEF572" w14:textId="77777777" w:rsidR="0042082E" w:rsidRPr="005D005F" w:rsidRDefault="0042082E" w:rsidP="0042082E">
      <w:pPr>
        <w:spacing w:after="0" w:line="240" w:lineRule="auto"/>
        <w:ind w:firstLine="425"/>
        <w:rPr>
          <w:rFonts w:ascii="Times New Roman" w:eastAsia="Times New Roman" w:hAnsi="Times New Roman" w:cs="Times New Roman"/>
          <w:sz w:val="24"/>
          <w:szCs w:val="24"/>
          <w:lang w:eastAsia="ru-RU"/>
        </w:rPr>
      </w:pPr>
      <w:r w:rsidRPr="005D005F">
        <w:rPr>
          <w:rFonts w:ascii="Times New Roman" w:eastAsia="Times New Roman" w:hAnsi="Times New Roman" w:cs="Times New Roman"/>
          <w:sz w:val="24"/>
          <w:szCs w:val="24"/>
          <w:lang w:eastAsia="ru-RU"/>
        </w:rPr>
        <w:t>Директор                                                 Олександр ЧУБ</w:t>
      </w:r>
    </w:p>
    <w:p w14:paraId="5EDAEE3A" w14:textId="77777777" w:rsidR="0042082E" w:rsidRPr="005D005F" w:rsidRDefault="0042082E" w:rsidP="0042082E">
      <w:pPr>
        <w:spacing w:after="0" w:line="240" w:lineRule="auto"/>
        <w:ind w:firstLine="425"/>
        <w:rPr>
          <w:rFonts w:ascii="Times New Roman" w:eastAsia="Times New Roman" w:hAnsi="Times New Roman" w:cs="Times New Roman"/>
          <w:sz w:val="24"/>
          <w:szCs w:val="24"/>
          <w:lang w:eastAsia="ru-RU"/>
        </w:rPr>
      </w:pPr>
    </w:p>
    <w:p w14:paraId="0FF222C8" w14:textId="77777777" w:rsidR="0042082E" w:rsidRPr="005D005F" w:rsidRDefault="0042082E" w:rsidP="0042082E">
      <w:pPr>
        <w:spacing w:after="0" w:line="240" w:lineRule="auto"/>
        <w:ind w:firstLine="425"/>
        <w:rPr>
          <w:rFonts w:ascii="Times New Roman" w:eastAsia="Times New Roman" w:hAnsi="Times New Roman" w:cs="Times New Roman"/>
          <w:sz w:val="24"/>
          <w:szCs w:val="24"/>
          <w:lang w:eastAsia="ru-RU"/>
        </w:rPr>
      </w:pPr>
      <w:r w:rsidRPr="005D005F">
        <w:rPr>
          <w:rFonts w:ascii="Times New Roman" w:eastAsia="Times New Roman" w:hAnsi="Times New Roman" w:cs="Times New Roman"/>
          <w:sz w:val="24"/>
          <w:szCs w:val="24"/>
          <w:lang w:eastAsia="ru-RU"/>
        </w:rPr>
        <w:t>Головний бухгалтер                               Олена СЕВЕР’ЯНОВА</w:t>
      </w:r>
    </w:p>
    <w:p w14:paraId="572D01DC" w14:textId="77777777" w:rsidR="0042082E" w:rsidRPr="005D005F" w:rsidRDefault="0042082E" w:rsidP="0042082E">
      <w:pPr>
        <w:spacing w:after="0" w:line="240" w:lineRule="auto"/>
        <w:ind w:firstLine="425"/>
        <w:rPr>
          <w:rFonts w:ascii="Times New Roman" w:eastAsia="Times New Roman" w:hAnsi="Times New Roman" w:cs="Times New Roman"/>
          <w:sz w:val="24"/>
          <w:szCs w:val="24"/>
          <w:lang w:eastAsia="ru-RU"/>
        </w:rPr>
      </w:pPr>
    </w:p>
    <w:p w14:paraId="74AD3F64" w14:textId="77777777" w:rsidR="0042082E" w:rsidRPr="004A1CC4" w:rsidRDefault="0042082E" w:rsidP="0042082E">
      <w:pPr>
        <w:spacing w:after="0" w:line="240" w:lineRule="auto"/>
        <w:ind w:firstLine="425"/>
        <w:rPr>
          <w:rFonts w:ascii="Times New Roman" w:eastAsia="Times New Roman" w:hAnsi="Times New Roman" w:cs="Times New Roman"/>
          <w:sz w:val="24"/>
          <w:szCs w:val="24"/>
          <w:lang w:eastAsia="ru-RU"/>
        </w:rPr>
      </w:pPr>
      <w:r w:rsidRPr="005D005F">
        <w:rPr>
          <w:rFonts w:ascii="Times New Roman" w:eastAsia="Times New Roman" w:hAnsi="Times New Roman" w:cs="Times New Roman"/>
          <w:sz w:val="24"/>
          <w:szCs w:val="24"/>
          <w:lang w:eastAsia="ru-RU"/>
        </w:rPr>
        <w:t xml:space="preserve">Головний інженер                                  В’ячеслав МАКСИМЕНКО </w:t>
      </w:r>
    </w:p>
    <w:p w14:paraId="0359ADEA" w14:textId="227192C5" w:rsidR="0042082E" w:rsidRDefault="0042082E"/>
    <w:p w14:paraId="7A186236" w14:textId="77777777" w:rsidR="0042082E" w:rsidRPr="00F07552" w:rsidRDefault="0042082E"/>
    <w:sectPr w:rsidR="0042082E" w:rsidRPr="00F07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57"/>
    <w:rsid w:val="00033D0B"/>
    <w:rsid w:val="00123F6B"/>
    <w:rsid w:val="00207036"/>
    <w:rsid w:val="00241357"/>
    <w:rsid w:val="00267A6F"/>
    <w:rsid w:val="00304D2F"/>
    <w:rsid w:val="003F2EFB"/>
    <w:rsid w:val="004111EC"/>
    <w:rsid w:val="0042082E"/>
    <w:rsid w:val="004A3324"/>
    <w:rsid w:val="00900750"/>
    <w:rsid w:val="00B612C2"/>
    <w:rsid w:val="00C1631D"/>
    <w:rsid w:val="00C27D0D"/>
    <w:rsid w:val="00C51728"/>
    <w:rsid w:val="00D4342E"/>
    <w:rsid w:val="00E02CC9"/>
    <w:rsid w:val="00E36DFA"/>
    <w:rsid w:val="00EF3ADF"/>
    <w:rsid w:val="00F07552"/>
    <w:rsid w:val="00FE383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3F10"/>
  <w15:chartTrackingRefBased/>
  <w15:docId w15:val="{B967DBF8-7AE8-4E79-ABEC-922487AA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35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1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11EC"/>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13</Pages>
  <Words>4535</Words>
  <Characters>25854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2022-09-06T12:39:00Z</cp:lastPrinted>
  <dcterms:created xsi:type="dcterms:W3CDTF">2022-09-02T11:06:00Z</dcterms:created>
  <dcterms:modified xsi:type="dcterms:W3CDTF">2022-09-06T12:56:00Z</dcterms:modified>
</cp:coreProperties>
</file>