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w:t>
      </w:r>
      <w:r w:rsidR="005C4FD9">
        <w:rPr>
          <w:rFonts w:ascii="Times New Roman" w:hAnsi="Times New Roman"/>
          <w:b/>
          <w:lang w:eastAsia="ar-SA"/>
        </w:rPr>
        <w:t>1</w:t>
      </w:r>
      <w:r w:rsidR="00694BED">
        <w:rPr>
          <w:rFonts w:ascii="Times New Roman" w:hAnsi="Times New Roman"/>
          <w:b/>
          <w:lang w:eastAsia="ar-SA"/>
        </w:rPr>
        <w:t>9</w:t>
      </w:r>
      <w:r w:rsidR="00496E23" w:rsidRPr="00FB0B18">
        <w:rPr>
          <w:rFonts w:ascii="Times New Roman" w:hAnsi="Times New Roman"/>
          <w:b/>
          <w:lang w:eastAsia="ar-SA"/>
        </w:rPr>
        <w:t>0000-</w:t>
      </w:r>
      <w:r w:rsidR="00694BED">
        <w:rPr>
          <w:rFonts w:ascii="Times New Roman" w:hAnsi="Times New Roman"/>
          <w:b/>
          <w:lang w:eastAsia="ar-SA"/>
        </w:rPr>
        <w:t>8</w:t>
      </w:r>
      <w:r w:rsidR="005C4FD9" w:rsidRPr="00746020">
        <w:rPr>
          <w:rFonts w:ascii="Times New Roman" w:hAnsi="Times New Roman"/>
          <w:b/>
          <w:lang w:eastAsia="ar-SA"/>
        </w:rPr>
        <w:t xml:space="preserve"> </w:t>
      </w:r>
      <w:r w:rsidR="00694BED" w:rsidRPr="00694BED">
        <w:rPr>
          <w:rFonts w:ascii="Times New Roman" w:hAnsi="Times New Roman"/>
          <w:b/>
        </w:rPr>
        <w:t>Медичне обладнання та вироби медичного призначення різні</w:t>
      </w:r>
      <w:r w:rsidR="00694BED" w:rsidRPr="00694BED">
        <w:rPr>
          <w:rFonts w:ascii="Times New Roman" w:hAnsi="Times New Roman"/>
          <w:b/>
          <w:color w:val="000000"/>
          <w:shd w:val="clear" w:color="auto" w:fill="FDFEFD"/>
        </w:rPr>
        <w:t xml:space="preserve"> </w:t>
      </w:r>
      <w:r w:rsidR="00496E23" w:rsidRPr="00694BED">
        <w:rPr>
          <w:rFonts w:ascii="Times New Roman" w:hAnsi="Times New Roman"/>
          <w:b/>
          <w:lang w:eastAsia="ar-SA"/>
        </w:rPr>
        <w:t>(НКМВ 024:2023</w:t>
      </w:r>
      <w:r w:rsidR="00694BED" w:rsidRPr="00694BED">
        <w:rPr>
          <w:rFonts w:ascii="Times New Roman" w:hAnsi="Times New Roman"/>
          <w:b/>
          <w:lang w:eastAsia="ar-SA"/>
        </w:rPr>
        <w:t xml:space="preserve"> 58977</w:t>
      </w:r>
      <w:r w:rsidR="00694BED" w:rsidRPr="00694BED">
        <w:rPr>
          <w:rFonts w:ascii="Arial" w:hAnsi="Arial" w:cs="Arial"/>
          <w:color w:val="000000"/>
          <w:shd w:val="clear" w:color="auto" w:fill="FDFEFD"/>
        </w:rPr>
        <w:t xml:space="preserve"> </w:t>
      </w:r>
      <w:r w:rsidR="00694BED" w:rsidRPr="00694BED">
        <w:rPr>
          <w:rFonts w:ascii="Times New Roman" w:hAnsi="Times New Roman"/>
          <w:b/>
          <w:color w:val="000000"/>
          <w:shd w:val="clear" w:color="auto" w:fill="FDFEFD"/>
        </w:rPr>
        <w:t>Набір базовий для внутрішньовенних вливань</w:t>
      </w:r>
      <w:r w:rsidR="00496E23" w:rsidRPr="00694BED">
        <w:rPr>
          <w:rFonts w:ascii="Times New Roman" w:hAnsi="Times New Roman"/>
          <w:b/>
          <w:lang w:eastAsia="ar-SA"/>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w:t>
      </w:r>
      <w:r w:rsidRPr="00FB0B18">
        <w:rPr>
          <w:rFonts w:ascii="Times New Roman" w:hAnsi="Times New Roman"/>
          <w:color w:val="000000"/>
        </w:rPr>
        <w:lastRenderedPageBreak/>
        <w:t>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w:t>
      </w:r>
      <w:r w:rsidRPr="00FB0B18">
        <w:rPr>
          <w:rFonts w:ascii="Times New Roman" w:eastAsia="SimSun" w:hAnsi="Times New Roman"/>
          <w:color w:val="000000" w:themeColor="text1"/>
          <w:kern w:val="2"/>
          <w:lang w:eastAsia="zh-CN"/>
        </w:rPr>
        <w:lastRenderedPageBreak/>
        <w:t xml:space="preserve">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B0B18">
        <w:rPr>
          <w:b/>
          <w:color w:val="000000"/>
          <w:sz w:val="22"/>
          <w:szCs w:val="22"/>
        </w:rPr>
        <w:lastRenderedPageBreak/>
        <w:t>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rPr>
                <w:rFonts w:ascii="Times New Roman" w:hAnsi="Times New Roman"/>
                <w:b/>
                <w:color w:val="000000" w:themeColor="text1"/>
              </w:rPr>
            </w:pPr>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Default="00FB0B18" w:rsidP="006E0081"/>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709"/>
        <w:gridCol w:w="1134"/>
        <w:gridCol w:w="2126"/>
        <w:gridCol w:w="992"/>
        <w:gridCol w:w="851"/>
        <w:gridCol w:w="850"/>
        <w:gridCol w:w="992"/>
        <w:gridCol w:w="1134"/>
        <w:gridCol w:w="1276"/>
      </w:tblGrid>
      <w:tr w:rsidR="00FB0B18" w:rsidRPr="00E45100" w:rsidTr="00746020">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1134"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746020">
            <w:pPr>
              <w:suppressAutoHyphens/>
              <w:spacing w:after="0" w:line="240" w:lineRule="auto"/>
              <w:ind w:left="-105" w:right="-114"/>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B83FFE" w:rsidRPr="00E45100" w:rsidTr="00533918">
        <w:trPr>
          <w:trHeight w:val="582"/>
        </w:trPr>
        <w:tc>
          <w:tcPr>
            <w:tcW w:w="279" w:type="dxa"/>
            <w:vAlign w:val="center"/>
          </w:tcPr>
          <w:p w:rsidR="00B83FFE" w:rsidRPr="00E45100" w:rsidRDefault="00B83FFE" w:rsidP="00B83FFE">
            <w:pPr>
              <w:spacing w:after="0" w:line="240" w:lineRule="auto"/>
              <w:ind w:left="-120" w:right="-111"/>
              <w:jc w:val="center"/>
              <w:rPr>
                <w:rFonts w:ascii="Times New Roman" w:hAnsi="Times New Roman"/>
              </w:rPr>
            </w:pPr>
            <w:r w:rsidRPr="00E45100">
              <w:rPr>
                <w:rFonts w:ascii="Times New Roman" w:hAnsi="Times New Roman"/>
              </w:rPr>
              <w:t>1</w:t>
            </w:r>
          </w:p>
        </w:tc>
        <w:tc>
          <w:tcPr>
            <w:tcW w:w="709" w:type="dxa"/>
            <w:vAlign w:val="center"/>
          </w:tcPr>
          <w:p w:rsidR="00B83FFE" w:rsidRPr="00E45100" w:rsidRDefault="00694BED" w:rsidP="00B83FFE">
            <w:pPr>
              <w:pStyle w:val="HTML"/>
              <w:ind w:left="-105" w:right="-114"/>
              <w:jc w:val="center"/>
              <w:rPr>
                <w:rFonts w:ascii="Times New Roman" w:hAnsi="Times New Roman"/>
                <w:sz w:val="22"/>
                <w:szCs w:val="22"/>
                <w:lang w:val="uk-UA"/>
              </w:rPr>
            </w:pPr>
            <w:r>
              <w:rPr>
                <w:rFonts w:ascii="Times New Roman" w:hAnsi="Times New Roman"/>
                <w:sz w:val="22"/>
                <w:szCs w:val="22"/>
                <w:lang w:val="uk-UA"/>
              </w:rPr>
              <w:t>58977</w:t>
            </w:r>
          </w:p>
        </w:tc>
        <w:tc>
          <w:tcPr>
            <w:tcW w:w="1134" w:type="dxa"/>
          </w:tcPr>
          <w:p w:rsidR="00B83FFE" w:rsidRPr="00694BED" w:rsidRDefault="00694BED" w:rsidP="00B83FFE">
            <w:pPr>
              <w:pStyle w:val="HTML"/>
              <w:ind w:left="-105" w:right="-114"/>
              <w:jc w:val="center"/>
              <w:rPr>
                <w:rFonts w:ascii="Times New Roman" w:hAnsi="Times New Roman"/>
                <w:sz w:val="22"/>
                <w:szCs w:val="22"/>
                <w:lang w:val="uk-UA"/>
              </w:rPr>
            </w:pPr>
            <w:proofErr w:type="spellStart"/>
            <w:r w:rsidRPr="00694BED">
              <w:rPr>
                <w:rFonts w:ascii="Times New Roman" w:hAnsi="Times New Roman"/>
                <w:color w:val="000000"/>
                <w:sz w:val="22"/>
                <w:szCs w:val="22"/>
                <w:shd w:val="clear" w:color="auto" w:fill="FDFEFD"/>
              </w:rPr>
              <w:t>Набір</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базовий</w:t>
            </w:r>
            <w:proofErr w:type="spellEnd"/>
            <w:r w:rsidRPr="00694BED">
              <w:rPr>
                <w:rFonts w:ascii="Times New Roman" w:hAnsi="Times New Roman"/>
                <w:color w:val="000000"/>
                <w:sz w:val="22"/>
                <w:szCs w:val="22"/>
                <w:shd w:val="clear" w:color="auto" w:fill="FDFEFD"/>
              </w:rPr>
              <w:t xml:space="preserve"> для </w:t>
            </w:r>
            <w:proofErr w:type="spellStart"/>
            <w:r w:rsidRPr="00694BED">
              <w:rPr>
                <w:rFonts w:ascii="Times New Roman" w:hAnsi="Times New Roman"/>
                <w:color w:val="000000"/>
                <w:sz w:val="22"/>
                <w:szCs w:val="22"/>
                <w:shd w:val="clear" w:color="auto" w:fill="FDFEFD"/>
              </w:rPr>
              <w:t>внутрішньовенних</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вливань</w:t>
            </w:r>
            <w:proofErr w:type="spellEnd"/>
          </w:p>
        </w:tc>
        <w:tc>
          <w:tcPr>
            <w:tcW w:w="2126" w:type="dxa"/>
            <w:tcBorders>
              <w:top w:val="nil"/>
              <w:left w:val="nil"/>
              <w:bottom w:val="single" w:sz="4" w:space="0" w:color="auto"/>
              <w:right w:val="single" w:sz="4" w:space="0" w:color="auto"/>
            </w:tcBorders>
            <w:shd w:val="clear" w:color="auto" w:fill="auto"/>
          </w:tcPr>
          <w:p w:rsidR="00B83FFE" w:rsidRPr="00694BED" w:rsidRDefault="00694BED" w:rsidP="00694BED">
            <w:pPr>
              <w:spacing w:after="0" w:line="240" w:lineRule="auto"/>
              <w:rPr>
                <w:rFonts w:ascii="Times New Roman" w:hAnsi="Times New Roman"/>
                <w:color w:val="000000"/>
              </w:rPr>
            </w:pPr>
            <w:r w:rsidRPr="00694BED">
              <w:rPr>
                <w:rFonts w:ascii="Times New Roman" w:hAnsi="Times New Roman"/>
                <w:color w:val="000000"/>
              </w:rPr>
              <w:t xml:space="preserve">Стерильна одноразова система для вливання </w:t>
            </w:r>
            <w:proofErr w:type="spellStart"/>
            <w:r w:rsidRPr="00694BED">
              <w:rPr>
                <w:rFonts w:ascii="Times New Roman" w:hAnsi="Times New Roman"/>
                <w:color w:val="000000"/>
              </w:rPr>
              <w:t>інфузійних</w:t>
            </w:r>
            <w:proofErr w:type="spellEnd"/>
            <w:r w:rsidRPr="00694BED">
              <w:rPr>
                <w:rFonts w:ascii="Times New Roman" w:hAnsi="Times New Roman"/>
                <w:color w:val="000000"/>
              </w:rPr>
              <w:t xml:space="preserve">  розчинів з металевим шипом</w:t>
            </w:r>
          </w:p>
        </w:tc>
        <w:tc>
          <w:tcPr>
            <w:tcW w:w="992" w:type="dxa"/>
            <w:vAlign w:val="center"/>
          </w:tcPr>
          <w:p w:rsidR="00B83FFE" w:rsidRPr="00E45100" w:rsidRDefault="00694BED" w:rsidP="00B83FFE">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B83FFE" w:rsidRPr="00E45100" w:rsidRDefault="00694BED" w:rsidP="00B83FFE">
            <w:pPr>
              <w:spacing w:after="0" w:line="240" w:lineRule="auto"/>
              <w:jc w:val="center"/>
              <w:rPr>
                <w:rFonts w:ascii="Times New Roman" w:hAnsi="Times New Roman"/>
              </w:rPr>
            </w:pPr>
            <w:r>
              <w:rPr>
                <w:rFonts w:ascii="Times New Roman" w:hAnsi="Times New Roman"/>
              </w:rPr>
              <w:t>30000</w:t>
            </w:r>
          </w:p>
        </w:tc>
        <w:tc>
          <w:tcPr>
            <w:tcW w:w="850" w:type="dxa"/>
            <w:vAlign w:val="center"/>
          </w:tcPr>
          <w:p w:rsidR="00B83FFE" w:rsidRPr="00E45100" w:rsidRDefault="00B83FFE" w:rsidP="00B83FFE">
            <w:pPr>
              <w:spacing w:after="0" w:line="240" w:lineRule="auto"/>
              <w:jc w:val="center"/>
              <w:rPr>
                <w:rFonts w:ascii="Times New Roman" w:hAnsi="Times New Roman"/>
              </w:rPr>
            </w:pPr>
          </w:p>
        </w:tc>
        <w:tc>
          <w:tcPr>
            <w:tcW w:w="992" w:type="dxa"/>
            <w:vAlign w:val="center"/>
          </w:tcPr>
          <w:p w:rsidR="00B83FFE" w:rsidRPr="00E45100" w:rsidRDefault="00B83FFE" w:rsidP="00B83FFE">
            <w:pPr>
              <w:spacing w:after="0" w:line="240" w:lineRule="auto"/>
              <w:jc w:val="center"/>
              <w:rPr>
                <w:rFonts w:ascii="Times New Roman" w:hAnsi="Times New Roman"/>
              </w:rPr>
            </w:pPr>
          </w:p>
        </w:tc>
        <w:tc>
          <w:tcPr>
            <w:tcW w:w="1134" w:type="dxa"/>
            <w:vAlign w:val="center"/>
          </w:tcPr>
          <w:p w:rsidR="00B83FFE" w:rsidRPr="00E45100" w:rsidRDefault="00B83FFE" w:rsidP="00B83FFE">
            <w:pPr>
              <w:spacing w:after="0" w:line="240" w:lineRule="auto"/>
              <w:jc w:val="center"/>
              <w:rPr>
                <w:rFonts w:ascii="Times New Roman" w:hAnsi="Times New Roman"/>
              </w:rPr>
            </w:pPr>
          </w:p>
        </w:tc>
        <w:tc>
          <w:tcPr>
            <w:tcW w:w="1276" w:type="dxa"/>
            <w:vAlign w:val="center"/>
          </w:tcPr>
          <w:p w:rsidR="00B83FFE" w:rsidRPr="00E45100" w:rsidRDefault="00B83FFE" w:rsidP="00B83FFE">
            <w:pPr>
              <w:spacing w:after="0" w:line="240" w:lineRule="auto"/>
              <w:jc w:val="center"/>
              <w:rPr>
                <w:rFonts w:ascii="Times New Roman" w:hAnsi="Times New Roman"/>
              </w:rPr>
            </w:pPr>
          </w:p>
        </w:tc>
      </w:tr>
      <w:tr w:rsidR="00694BED" w:rsidRPr="00E45100" w:rsidTr="00533918">
        <w:trPr>
          <w:trHeight w:val="582"/>
        </w:trPr>
        <w:tc>
          <w:tcPr>
            <w:tcW w:w="279" w:type="dxa"/>
            <w:vAlign w:val="center"/>
          </w:tcPr>
          <w:p w:rsidR="00694BED" w:rsidRPr="00E45100" w:rsidRDefault="00694BED" w:rsidP="00694BED">
            <w:pPr>
              <w:spacing w:after="0" w:line="240" w:lineRule="auto"/>
              <w:ind w:left="-120" w:right="-111"/>
              <w:jc w:val="center"/>
              <w:rPr>
                <w:rFonts w:ascii="Times New Roman" w:hAnsi="Times New Roman"/>
              </w:rPr>
            </w:pPr>
            <w:r>
              <w:rPr>
                <w:rFonts w:ascii="Times New Roman" w:hAnsi="Times New Roman"/>
              </w:rPr>
              <w:t>2</w:t>
            </w:r>
          </w:p>
        </w:tc>
        <w:tc>
          <w:tcPr>
            <w:tcW w:w="709" w:type="dxa"/>
            <w:vAlign w:val="center"/>
          </w:tcPr>
          <w:p w:rsidR="00694BED" w:rsidRPr="00E45100" w:rsidRDefault="00694BED" w:rsidP="00694BED">
            <w:pPr>
              <w:pStyle w:val="HTML"/>
              <w:ind w:left="-105" w:right="-114"/>
              <w:jc w:val="center"/>
              <w:rPr>
                <w:rFonts w:ascii="Times New Roman" w:hAnsi="Times New Roman"/>
                <w:sz w:val="22"/>
                <w:szCs w:val="22"/>
                <w:lang w:val="uk-UA"/>
              </w:rPr>
            </w:pPr>
            <w:r>
              <w:rPr>
                <w:rFonts w:ascii="Times New Roman" w:hAnsi="Times New Roman"/>
                <w:sz w:val="22"/>
                <w:szCs w:val="22"/>
                <w:lang w:val="uk-UA"/>
              </w:rPr>
              <w:t>58977</w:t>
            </w:r>
          </w:p>
        </w:tc>
        <w:tc>
          <w:tcPr>
            <w:tcW w:w="1134" w:type="dxa"/>
          </w:tcPr>
          <w:p w:rsidR="00694BED" w:rsidRPr="00694BED" w:rsidRDefault="00694BED" w:rsidP="00694BED">
            <w:pPr>
              <w:pStyle w:val="HTML"/>
              <w:ind w:left="-105" w:right="-114"/>
              <w:jc w:val="center"/>
              <w:rPr>
                <w:rFonts w:ascii="Times New Roman" w:hAnsi="Times New Roman"/>
                <w:sz w:val="22"/>
                <w:szCs w:val="22"/>
                <w:lang w:val="uk-UA"/>
              </w:rPr>
            </w:pPr>
            <w:proofErr w:type="spellStart"/>
            <w:r w:rsidRPr="00694BED">
              <w:rPr>
                <w:rFonts w:ascii="Times New Roman" w:hAnsi="Times New Roman"/>
                <w:color w:val="000000"/>
                <w:sz w:val="22"/>
                <w:szCs w:val="22"/>
                <w:shd w:val="clear" w:color="auto" w:fill="FDFEFD"/>
              </w:rPr>
              <w:t>Набір</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базовий</w:t>
            </w:r>
            <w:proofErr w:type="spellEnd"/>
            <w:r w:rsidRPr="00694BED">
              <w:rPr>
                <w:rFonts w:ascii="Times New Roman" w:hAnsi="Times New Roman"/>
                <w:color w:val="000000"/>
                <w:sz w:val="22"/>
                <w:szCs w:val="22"/>
                <w:shd w:val="clear" w:color="auto" w:fill="FDFEFD"/>
              </w:rPr>
              <w:t xml:space="preserve"> для </w:t>
            </w:r>
            <w:proofErr w:type="spellStart"/>
            <w:r w:rsidRPr="00694BED">
              <w:rPr>
                <w:rFonts w:ascii="Times New Roman" w:hAnsi="Times New Roman"/>
                <w:color w:val="000000"/>
                <w:sz w:val="22"/>
                <w:szCs w:val="22"/>
                <w:shd w:val="clear" w:color="auto" w:fill="FDFEFD"/>
              </w:rPr>
              <w:t>внутрішньовенних</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вливань</w:t>
            </w:r>
            <w:proofErr w:type="spellEnd"/>
          </w:p>
        </w:tc>
        <w:tc>
          <w:tcPr>
            <w:tcW w:w="2126" w:type="dxa"/>
            <w:tcBorders>
              <w:top w:val="single" w:sz="4" w:space="0" w:color="auto"/>
              <w:left w:val="nil"/>
              <w:bottom w:val="single" w:sz="4" w:space="0" w:color="auto"/>
              <w:right w:val="single" w:sz="4" w:space="0" w:color="auto"/>
            </w:tcBorders>
            <w:shd w:val="clear" w:color="auto" w:fill="auto"/>
          </w:tcPr>
          <w:p w:rsidR="00694BED" w:rsidRPr="00694BED" w:rsidRDefault="00694BED" w:rsidP="00694BED">
            <w:pPr>
              <w:spacing w:after="0" w:line="240" w:lineRule="auto"/>
              <w:rPr>
                <w:rFonts w:ascii="Times New Roman" w:hAnsi="Times New Roman"/>
                <w:color w:val="000000"/>
              </w:rPr>
            </w:pPr>
            <w:r w:rsidRPr="00694BED">
              <w:rPr>
                <w:rFonts w:ascii="Times New Roman" w:hAnsi="Times New Roman"/>
                <w:color w:val="000000"/>
              </w:rPr>
              <w:t xml:space="preserve">Стерильна одноразова система для вливання світлочутливих </w:t>
            </w:r>
            <w:proofErr w:type="spellStart"/>
            <w:r w:rsidRPr="00694BED">
              <w:rPr>
                <w:rFonts w:ascii="Times New Roman" w:hAnsi="Times New Roman"/>
                <w:color w:val="000000"/>
              </w:rPr>
              <w:t>інфуційних</w:t>
            </w:r>
            <w:proofErr w:type="spellEnd"/>
            <w:r w:rsidRPr="00694BED">
              <w:rPr>
                <w:rFonts w:ascii="Times New Roman" w:hAnsi="Times New Roman"/>
                <w:color w:val="000000"/>
              </w:rPr>
              <w:t xml:space="preserve"> розчинів з металевим шипом</w:t>
            </w:r>
          </w:p>
        </w:tc>
        <w:tc>
          <w:tcPr>
            <w:tcW w:w="992" w:type="dxa"/>
            <w:vAlign w:val="center"/>
          </w:tcPr>
          <w:p w:rsidR="00694BED" w:rsidRPr="00E45100" w:rsidRDefault="00694BED" w:rsidP="00694BED">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694BED" w:rsidRPr="00E45100" w:rsidRDefault="00694BED" w:rsidP="00694BED">
            <w:pPr>
              <w:spacing w:after="0" w:line="240" w:lineRule="auto"/>
              <w:jc w:val="center"/>
              <w:rPr>
                <w:rFonts w:ascii="Times New Roman" w:hAnsi="Times New Roman"/>
              </w:rPr>
            </w:pPr>
            <w:r>
              <w:rPr>
                <w:rFonts w:ascii="Times New Roman" w:hAnsi="Times New Roman"/>
              </w:rPr>
              <w:t>200</w:t>
            </w:r>
          </w:p>
        </w:tc>
        <w:tc>
          <w:tcPr>
            <w:tcW w:w="850" w:type="dxa"/>
            <w:vAlign w:val="center"/>
          </w:tcPr>
          <w:p w:rsidR="00694BED" w:rsidRPr="00E45100" w:rsidRDefault="00694BED" w:rsidP="00694BED">
            <w:pPr>
              <w:spacing w:after="0" w:line="240" w:lineRule="auto"/>
              <w:jc w:val="center"/>
              <w:rPr>
                <w:rFonts w:ascii="Times New Roman" w:hAnsi="Times New Roman"/>
              </w:rPr>
            </w:pPr>
          </w:p>
        </w:tc>
        <w:tc>
          <w:tcPr>
            <w:tcW w:w="992" w:type="dxa"/>
            <w:vAlign w:val="center"/>
          </w:tcPr>
          <w:p w:rsidR="00694BED" w:rsidRPr="00E45100" w:rsidRDefault="00694BED" w:rsidP="00694BED">
            <w:pPr>
              <w:spacing w:after="0" w:line="240" w:lineRule="auto"/>
              <w:jc w:val="center"/>
              <w:rPr>
                <w:rFonts w:ascii="Times New Roman" w:hAnsi="Times New Roman"/>
              </w:rPr>
            </w:pPr>
          </w:p>
        </w:tc>
        <w:tc>
          <w:tcPr>
            <w:tcW w:w="1134" w:type="dxa"/>
            <w:vAlign w:val="center"/>
          </w:tcPr>
          <w:p w:rsidR="00694BED" w:rsidRPr="00E45100" w:rsidRDefault="00694BED" w:rsidP="00694BED">
            <w:pPr>
              <w:spacing w:after="0" w:line="240" w:lineRule="auto"/>
              <w:jc w:val="center"/>
              <w:rPr>
                <w:rFonts w:ascii="Times New Roman" w:hAnsi="Times New Roman"/>
              </w:rPr>
            </w:pPr>
          </w:p>
        </w:tc>
        <w:tc>
          <w:tcPr>
            <w:tcW w:w="1276" w:type="dxa"/>
            <w:vAlign w:val="center"/>
          </w:tcPr>
          <w:p w:rsidR="00694BED" w:rsidRPr="00E45100" w:rsidRDefault="00694BED" w:rsidP="00694BED">
            <w:pPr>
              <w:spacing w:after="0" w:line="240" w:lineRule="auto"/>
              <w:jc w:val="center"/>
              <w:rPr>
                <w:rFonts w:ascii="Times New Roman" w:hAnsi="Times New Roman"/>
              </w:rPr>
            </w:pPr>
          </w:p>
        </w:tc>
      </w:tr>
      <w:tr w:rsidR="00694BED" w:rsidRPr="00E45100" w:rsidTr="00533918">
        <w:trPr>
          <w:trHeight w:val="582"/>
        </w:trPr>
        <w:tc>
          <w:tcPr>
            <w:tcW w:w="279" w:type="dxa"/>
            <w:vAlign w:val="center"/>
          </w:tcPr>
          <w:p w:rsidR="00694BED" w:rsidRPr="00E45100" w:rsidRDefault="00694BED" w:rsidP="00694BED">
            <w:pPr>
              <w:spacing w:after="0" w:line="240" w:lineRule="auto"/>
              <w:ind w:left="-120" w:right="-111"/>
              <w:jc w:val="center"/>
              <w:rPr>
                <w:rFonts w:ascii="Times New Roman" w:hAnsi="Times New Roman"/>
              </w:rPr>
            </w:pPr>
            <w:r>
              <w:rPr>
                <w:rFonts w:ascii="Times New Roman" w:hAnsi="Times New Roman"/>
              </w:rPr>
              <w:t>3</w:t>
            </w:r>
          </w:p>
        </w:tc>
        <w:tc>
          <w:tcPr>
            <w:tcW w:w="709" w:type="dxa"/>
            <w:vAlign w:val="center"/>
          </w:tcPr>
          <w:p w:rsidR="00694BED" w:rsidRPr="00E45100" w:rsidRDefault="00694BED" w:rsidP="00694BED">
            <w:pPr>
              <w:pStyle w:val="HTML"/>
              <w:ind w:left="-105" w:right="-114"/>
              <w:jc w:val="center"/>
              <w:rPr>
                <w:rFonts w:ascii="Times New Roman" w:hAnsi="Times New Roman"/>
                <w:sz w:val="22"/>
                <w:szCs w:val="22"/>
                <w:lang w:val="uk-UA"/>
              </w:rPr>
            </w:pPr>
            <w:r>
              <w:rPr>
                <w:rFonts w:ascii="Times New Roman" w:hAnsi="Times New Roman"/>
                <w:sz w:val="22"/>
                <w:szCs w:val="22"/>
                <w:lang w:val="uk-UA"/>
              </w:rPr>
              <w:t>58977</w:t>
            </w:r>
          </w:p>
        </w:tc>
        <w:tc>
          <w:tcPr>
            <w:tcW w:w="1134" w:type="dxa"/>
          </w:tcPr>
          <w:p w:rsidR="00694BED" w:rsidRPr="00694BED" w:rsidRDefault="00694BED" w:rsidP="00694BED">
            <w:pPr>
              <w:pStyle w:val="HTML"/>
              <w:ind w:left="-105" w:right="-114"/>
              <w:jc w:val="center"/>
              <w:rPr>
                <w:rFonts w:ascii="Times New Roman" w:hAnsi="Times New Roman"/>
                <w:sz w:val="22"/>
                <w:szCs w:val="22"/>
                <w:lang w:val="uk-UA"/>
              </w:rPr>
            </w:pPr>
            <w:proofErr w:type="spellStart"/>
            <w:r w:rsidRPr="00694BED">
              <w:rPr>
                <w:rFonts w:ascii="Times New Roman" w:hAnsi="Times New Roman"/>
                <w:color w:val="000000"/>
                <w:sz w:val="22"/>
                <w:szCs w:val="22"/>
                <w:shd w:val="clear" w:color="auto" w:fill="FDFEFD"/>
              </w:rPr>
              <w:t>Набір</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базовий</w:t>
            </w:r>
            <w:proofErr w:type="spellEnd"/>
            <w:r w:rsidRPr="00694BED">
              <w:rPr>
                <w:rFonts w:ascii="Times New Roman" w:hAnsi="Times New Roman"/>
                <w:color w:val="000000"/>
                <w:sz w:val="22"/>
                <w:szCs w:val="22"/>
                <w:shd w:val="clear" w:color="auto" w:fill="FDFEFD"/>
              </w:rPr>
              <w:t xml:space="preserve"> для </w:t>
            </w:r>
            <w:proofErr w:type="spellStart"/>
            <w:r w:rsidRPr="00694BED">
              <w:rPr>
                <w:rFonts w:ascii="Times New Roman" w:hAnsi="Times New Roman"/>
                <w:color w:val="000000"/>
                <w:sz w:val="22"/>
                <w:szCs w:val="22"/>
                <w:shd w:val="clear" w:color="auto" w:fill="FDFEFD"/>
              </w:rPr>
              <w:t>внутрішньовенних</w:t>
            </w:r>
            <w:proofErr w:type="spellEnd"/>
            <w:r w:rsidRPr="00694BED">
              <w:rPr>
                <w:rFonts w:ascii="Times New Roman" w:hAnsi="Times New Roman"/>
                <w:color w:val="000000"/>
                <w:sz w:val="22"/>
                <w:szCs w:val="22"/>
                <w:shd w:val="clear" w:color="auto" w:fill="FDFEFD"/>
              </w:rPr>
              <w:t xml:space="preserve"> </w:t>
            </w:r>
            <w:proofErr w:type="spellStart"/>
            <w:r w:rsidRPr="00694BED">
              <w:rPr>
                <w:rFonts w:ascii="Times New Roman" w:hAnsi="Times New Roman"/>
                <w:color w:val="000000"/>
                <w:sz w:val="22"/>
                <w:szCs w:val="22"/>
                <w:shd w:val="clear" w:color="auto" w:fill="FDFEFD"/>
              </w:rPr>
              <w:t>вливань</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4BED" w:rsidRPr="00694BED" w:rsidRDefault="00694BED" w:rsidP="00694BED">
            <w:pPr>
              <w:spacing w:after="0" w:line="240" w:lineRule="auto"/>
              <w:rPr>
                <w:rFonts w:ascii="Times New Roman" w:hAnsi="Times New Roman"/>
                <w:color w:val="000000"/>
              </w:rPr>
            </w:pPr>
            <w:r w:rsidRPr="00694BED">
              <w:rPr>
                <w:rFonts w:ascii="Times New Roman" w:hAnsi="Times New Roman"/>
                <w:color w:val="000000"/>
              </w:rPr>
              <w:t>Стерильна одноразова система для переливання крові, кровозамінників компонентів крові з металевим шипом</w:t>
            </w:r>
          </w:p>
        </w:tc>
        <w:tc>
          <w:tcPr>
            <w:tcW w:w="992" w:type="dxa"/>
            <w:vAlign w:val="center"/>
          </w:tcPr>
          <w:p w:rsidR="00694BED" w:rsidRPr="00E45100" w:rsidRDefault="00694BED" w:rsidP="00694BED">
            <w:pPr>
              <w:pStyle w:val="HTML"/>
              <w:jc w:val="center"/>
              <w:rPr>
                <w:rFonts w:ascii="Times New Roman" w:hAnsi="Times New Roman"/>
                <w:sz w:val="22"/>
                <w:szCs w:val="22"/>
                <w:lang w:val="uk-UA"/>
              </w:rPr>
            </w:pPr>
            <w:proofErr w:type="spellStart"/>
            <w:r>
              <w:rPr>
                <w:rFonts w:ascii="Times New Roman" w:hAnsi="Times New Roman"/>
                <w:sz w:val="22"/>
                <w:szCs w:val="22"/>
                <w:lang w:val="uk-UA"/>
              </w:rPr>
              <w:t>шт</w:t>
            </w:r>
            <w:proofErr w:type="spellEnd"/>
          </w:p>
        </w:tc>
        <w:tc>
          <w:tcPr>
            <w:tcW w:w="851" w:type="dxa"/>
            <w:vAlign w:val="center"/>
          </w:tcPr>
          <w:p w:rsidR="00694BED" w:rsidRPr="00E45100" w:rsidRDefault="00694BED" w:rsidP="00694BED">
            <w:pPr>
              <w:spacing w:after="0" w:line="240" w:lineRule="auto"/>
              <w:jc w:val="center"/>
              <w:rPr>
                <w:rFonts w:ascii="Times New Roman" w:hAnsi="Times New Roman"/>
              </w:rPr>
            </w:pPr>
            <w:r>
              <w:rPr>
                <w:rFonts w:ascii="Times New Roman" w:hAnsi="Times New Roman"/>
              </w:rPr>
              <w:t>470</w:t>
            </w:r>
            <w:bookmarkStart w:id="0" w:name="_GoBack"/>
            <w:bookmarkEnd w:id="0"/>
          </w:p>
        </w:tc>
        <w:tc>
          <w:tcPr>
            <w:tcW w:w="850" w:type="dxa"/>
            <w:vAlign w:val="center"/>
          </w:tcPr>
          <w:p w:rsidR="00694BED" w:rsidRPr="00E45100" w:rsidRDefault="00694BED" w:rsidP="00694BED">
            <w:pPr>
              <w:spacing w:after="0" w:line="240" w:lineRule="auto"/>
              <w:jc w:val="center"/>
              <w:rPr>
                <w:rFonts w:ascii="Times New Roman" w:hAnsi="Times New Roman"/>
              </w:rPr>
            </w:pPr>
          </w:p>
        </w:tc>
        <w:tc>
          <w:tcPr>
            <w:tcW w:w="992" w:type="dxa"/>
            <w:vAlign w:val="center"/>
          </w:tcPr>
          <w:p w:rsidR="00694BED" w:rsidRPr="00E45100" w:rsidRDefault="00694BED" w:rsidP="00694BED">
            <w:pPr>
              <w:spacing w:after="0" w:line="240" w:lineRule="auto"/>
              <w:jc w:val="center"/>
              <w:rPr>
                <w:rFonts w:ascii="Times New Roman" w:hAnsi="Times New Roman"/>
              </w:rPr>
            </w:pPr>
          </w:p>
        </w:tc>
        <w:tc>
          <w:tcPr>
            <w:tcW w:w="1134" w:type="dxa"/>
            <w:vAlign w:val="center"/>
          </w:tcPr>
          <w:p w:rsidR="00694BED" w:rsidRPr="00E45100" w:rsidRDefault="00694BED" w:rsidP="00694BED">
            <w:pPr>
              <w:spacing w:after="0" w:line="240" w:lineRule="auto"/>
              <w:jc w:val="center"/>
              <w:rPr>
                <w:rFonts w:ascii="Times New Roman" w:hAnsi="Times New Roman"/>
              </w:rPr>
            </w:pPr>
          </w:p>
        </w:tc>
        <w:tc>
          <w:tcPr>
            <w:tcW w:w="1276" w:type="dxa"/>
            <w:vAlign w:val="center"/>
          </w:tcPr>
          <w:p w:rsidR="00694BED" w:rsidRPr="00E45100" w:rsidRDefault="00694BED" w:rsidP="00694BED">
            <w:pPr>
              <w:spacing w:after="0" w:line="240" w:lineRule="auto"/>
              <w:jc w:val="center"/>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694BED" w:rsidRPr="00E45100" w:rsidRDefault="00694BED" w:rsidP="00694BED">
            <w:pPr>
              <w:spacing w:after="0" w:line="240" w:lineRule="auto"/>
              <w:rPr>
                <w:rFonts w:ascii="Times New Roman" w:hAnsi="Times New Roman"/>
              </w:rPr>
            </w:pPr>
          </w:p>
        </w:tc>
      </w:tr>
      <w:tr w:rsidR="00694BED" w:rsidRPr="00E45100" w:rsidTr="000E6AF7">
        <w:trPr>
          <w:trHeight w:val="153"/>
        </w:trPr>
        <w:tc>
          <w:tcPr>
            <w:tcW w:w="7933" w:type="dxa"/>
            <w:gridSpan w:val="8"/>
          </w:tcPr>
          <w:p w:rsidR="00694BED" w:rsidRPr="00E45100" w:rsidRDefault="00694BED" w:rsidP="00694BED">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694BED" w:rsidRPr="00E45100" w:rsidRDefault="00694BED" w:rsidP="00694BED">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2C1798"/>
    <w:rsid w:val="00496E23"/>
    <w:rsid w:val="00535B3D"/>
    <w:rsid w:val="005C4FD9"/>
    <w:rsid w:val="00694BED"/>
    <w:rsid w:val="006C17F0"/>
    <w:rsid w:val="006C6BDD"/>
    <w:rsid w:val="006E0081"/>
    <w:rsid w:val="00746020"/>
    <w:rsid w:val="008334F3"/>
    <w:rsid w:val="00A62488"/>
    <w:rsid w:val="00AB53A2"/>
    <w:rsid w:val="00B83FFE"/>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A6C"/>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3036</Words>
  <Characters>17307</Characters>
  <Application>Microsoft Office Word</Application>
  <DocSecurity>0</DocSecurity>
  <Lines>144</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2024-02-14T12:04:00Z</dcterms:created>
  <dcterms:modified xsi:type="dcterms:W3CDTF">2024-04-17T08:44:00Z</dcterms:modified>
</cp:coreProperties>
</file>