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C7" w:rsidRPr="00310F2D" w:rsidRDefault="00441CC7" w:rsidP="00441CC7">
      <w:pPr>
        <w:pStyle w:val="a3"/>
        <w:jc w:val="right"/>
        <w:rPr>
          <w:rFonts w:ascii="Times New Roman" w:hAnsi="Times New Roman"/>
          <w:lang w:val="uk-UA"/>
        </w:rPr>
      </w:pPr>
      <w:r w:rsidRPr="00310F2D">
        <w:rPr>
          <w:rFonts w:ascii="Times New Roman" w:hAnsi="Times New Roman"/>
          <w:lang w:val="uk-UA"/>
        </w:rPr>
        <w:t>Додаток №2</w:t>
      </w:r>
    </w:p>
    <w:p w:rsidR="00441CC7" w:rsidRPr="00310F2D" w:rsidRDefault="00441CC7" w:rsidP="00484E25">
      <w:pPr>
        <w:pStyle w:val="a3"/>
        <w:ind w:firstLine="7371"/>
        <w:jc w:val="right"/>
        <w:rPr>
          <w:rFonts w:ascii="Times New Roman" w:hAnsi="Times New Roman"/>
          <w:lang w:val="uk-UA"/>
        </w:rPr>
      </w:pPr>
      <w:r>
        <w:rPr>
          <w:rFonts w:ascii="Times New Roman" w:hAnsi="Times New Roman"/>
          <w:lang w:val="uk-UA"/>
        </w:rPr>
        <w:t xml:space="preserve">            </w:t>
      </w:r>
      <w:r w:rsidRPr="00310F2D">
        <w:rPr>
          <w:rFonts w:ascii="Times New Roman" w:hAnsi="Times New Roman"/>
          <w:lang w:val="uk-UA"/>
        </w:rPr>
        <w:t>Тендерної документації</w:t>
      </w:r>
    </w:p>
    <w:p w:rsidR="00A71DB2" w:rsidRPr="005A41C7" w:rsidRDefault="00A71DB2" w:rsidP="00A71DB2">
      <w:pPr>
        <w:jc w:val="right"/>
        <w:rPr>
          <w:rFonts w:ascii="Times New Roman" w:hAnsi="Times New Roman" w:cs="Times New Roman"/>
          <w:b/>
          <w:lang w:val="uk-UA"/>
        </w:rPr>
      </w:pPr>
      <w:r>
        <w:rPr>
          <w:rFonts w:ascii="Times New Roman" w:hAnsi="Times New Roman" w:cs="Times New Roman"/>
          <w:sz w:val="18"/>
          <w:szCs w:val="18"/>
          <w:lang w:val="uk-UA"/>
        </w:rPr>
        <w:tab/>
      </w:r>
      <w:r w:rsidRPr="005A41C7">
        <w:rPr>
          <w:rFonts w:ascii="Times New Roman" w:hAnsi="Times New Roman" w:cs="Times New Roman"/>
          <w:b/>
          <w:lang w:val="uk-UA"/>
        </w:rPr>
        <w:t>Додаток № 2</w:t>
      </w:r>
    </w:p>
    <w:p w:rsidR="00A71DB2" w:rsidRPr="005A41C7" w:rsidRDefault="00A71DB2" w:rsidP="00A71DB2">
      <w:pPr>
        <w:jc w:val="center"/>
        <w:rPr>
          <w:rFonts w:ascii="Times New Roman" w:hAnsi="Times New Roman" w:cs="Times New Roman"/>
          <w:b/>
          <w:lang w:val="uk-UA"/>
        </w:rPr>
      </w:pPr>
      <w:r w:rsidRPr="005A41C7">
        <w:rPr>
          <w:rFonts w:ascii="Times New Roman" w:hAnsi="Times New Roman" w:cs="Times New Roman"/>
          <w:b/>
          <w:lang w:val="uk-UA"/>
        </w:rPr>
        <w:t>ДОКУМЕНТИ,</w:t>
      </w:r>
    </w:p>
    <w:p w:rsidR="00A71DB2" w:rsidRPr="005A41C7" w:rsidRDefault="00A71DB2" w:rsidP="00A71DB2">
      <w:pPr>
        <w:jc w:val="center"/>
        <w:rPr>
          <w:rFonts w:ascii="Times New Roman" w:hAnsi="Times New Roman" w:cs="Times New Roman"/>
          <w:b/>
          <w:lang w:val="uk-UA"/>
        </w:rPr>
      </w:pPr>
      <w:r w:rsidRPr="005A41C7">
        <w:rPr>
          <w:rFonts w:ascii="Times New Roman" w:hAnsi="Times New Roman" w:cs="Times New Roman"/>
          <w:b/>
          <w:lang w:val="uk-UA"/>
        </w:rPr>
        <w:t xml:space="preserve"> які повинен подати Учасник у складі пропозиції для підтвердження відсутності підстав щодо відмови в участі у процедурі закупівлі відповідно до ст. 17 Закону України «Про публічні закупівлі»:</w:t>
      </w:r>
    </w:p>
    <w:p w:rsidR="00A71DB2" w:rsidRPr="005A41C7" w:rsidRDefault="00A71DB2" w:rsidP="00A71DB2">
      <w:pPr>
        <w:ind w:left="-720" w:firstLine="708"/>
        <w:jc w:val="both"/>
        <w:rPr>
          <w:rFonts w:ascii="Times New Roman" w:hAnsi="Times New Roman" w:cs="Times New Roman"/>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832"/>
        <w:gridCol w:w="1418"/>
      </w:tblGrid>
      <w:tr w:rsidR="00A71DB2" w:rsidRPr="005A41C7" w:rsidTr="00DD7A48">
        <w:tc>
          <w:tcPr>
            <w:tcW w:w="560" w:type="dxa"/>
            <w:vAlign w:val="center"/>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 п/п</w:t>
            </w:r>
          </w:p>
        </w:tc>
        <w:tc>
          <w:tcPr>
            <w:tcW w:w="7832" w:type="dxa"/>
            <w:vAlign w:val="center"/>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 xml:space="preserve">Документ, який має надати Учасник у складі цінової пропозиції </w:t>
            </w:r>
          </w:p>
        </w:tc>
        <w:tc>
          <w:tcPr>
            <w:tcW w:w="1418" w:type="dxa"/>
            <w:vAlign w:val="center"/>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 xml:space="preserve">Підстава </w:t>
            </w:r>
          </w:p>
        </w:tc>
      </w:tr>
      <w:tr w:rsidR="00A71DB2" w:rsidRPr="005A41C7" w:rsidTr="00DD7A48">
        <w:tc>
          <w:tcPr>
            <w:tcW w:w="560" w:type="dxa"/>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1.</w:t>
            </w:r>
          </w:p>
        </w:tc>
        <w:tc>
          <w:tcPr>
            <w:tcW w:w="7832" w:type="dxa"/>
          </w:tcPr>
          <w:p w:rsidR="00A71DB2" w:rsidRPr="005A41C7" w:rsidRDefault="00A71DB2" w:rsidP="00DD7A48">
            <w:pPr>
              <w:autoSpaceDE w:val="0"/>
              <w:autoSpaceDN w:val="0"/>
              <w:adjustRightInd w:val="0"/>
              <w:jc w:val="both"/>
              <w:rPr>
                <w:rFonts w:ascii="Times New Roman" w:hAnsi="Times New Roman" w:cs="Times New Roman"/>
                <w:lang w:val="uk-UA"/>
              </w:rPr>
            </w:pPr>
            <w:r w:rsidRPr="005A41C7">
              <w:rPr>
                <w:rFonts w:ascii="Times New Roman" w:hAnsi="Times New Roman" w:cs="Times New Roman"/>
                <w:b/>
                <w:lang w:val="uk-UA"/>
              </w:rPr>
              <w:t>-  Довідка</w:t>
            </w:r>
            <w:r w:rsidRPr="005A41C7">
              <w:rPr>
                <w:rFonts w:ascii="Times New Roman" w:hAnsi="Times New Roman" w:cs="Times New Roman"/>
                <w:lang w:val="uk-UA"/>
              </w:rPr>
              <w:t>, складена у довільній формі на фірмовому бланку учасника</w:t>
            </w:r>
            <w:r w:rsidRPr="005A41C7">
              <w:rPr>
                <w:rFonts w:ascii="Times New Roman" w:eastAsia="SymbolMT" w:hAnsi="Times New Roman" w:cs="Times New Roman"/>
                <w:lang w:val="uk-UA"/>
              </w:rPr>
              <w:t>,</w:t>
            </w:r>
            <w:r w:rsidRPr="005A41C7">
              <w:rPr>
                <w:rFonts w:ascii="Times New Roman" w:hAnsi="Times New Roman" w:cs="Times New Roman"/>
                <w:lang w:val="uk-UA"/>
              </w:rPr>
              <w:t xml:space="preserve"> про те, що фізична особу,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1DB2" w:rsidRPr="005A41C7" w:rsidRDefault="00A71DB2" w:rsidP="00DD7A48">
            <w:pPr>
              <w:autoSpaceDE w:val="0"/>
              <w:autoSpaceDN w:val="0"/>
              <w:adjustRightInd w:val="0"/>
              <w:jc w:val="both"/>
              <w:rPr>
                <w:rFonts w:ascii="Times New Roman" w:hAnsi="Times New Roman" w:cs="Times New Roman"/>
                <w:i/>
                <w:lang w:val="uk-UA"/>
              </w:rPr>
            </w:pPr>
            <w:r w:rsidRPr="005A41C7">
              <w:rPr>
                <w:rFonts w:ascii="Times New Roman" w:hAnsi="Times New Roman" w:cs="Times New Roman"/>
                <w:lang w:val="uk-UA"/>
              </w:rPr>
              <w:t xml:space="preserve"> </w:t>
            </w:r>
            <w:r w:rsidRPr="005A41C7">
              <w:rPr>
                <w:rFonts w:ascii="Times New Roman" w:hAnsi="Times New Roman" w:cs="Times New Roman"/>
                <w:b/>
                <w:i/>
                <w:lang w:val="uk-UA"/>
              </w:rPr>
              <w:t>*</w:t>
            </w:r>
            <w:r w:rsidRPr="005A41C7">
              <w:rPr>
                <w:rFonts w:ascii="Times New Roman" w:hAnsi="Times New Roman" w:cs="Times New Roman"/>
                <w:i/>
                <w:lang w:val="uk-UA"/>
              </w:rPr>
              <w:t xml:space="preserve"> Подається лише учасниками – фізичними особами.</w:t>
            </w:r>
          </w:p>
          <w:p w:rsidR="00A71DB2" w:rsidRPr="005A41C7" w:rsidRDefault="00A71DB2" w:rsidP="00DD7A48">
            <w:pPr>
              <w:jc w:val="both"/>
              <w:rPr>
                <w:rFonts w:ascii="Times New Roman" w:hAnsi="Times New Roman" w:cs="Times New Roman"/>
                <w:lang w:val="uk-UA"/>
              </w:rPr>
            </w:pPr>
          </w:p>
        </w:tc>
        <w:tc>
          <w:tcPr>
            <w:tcW w:w="1418" w:type="dxa"/>
          </w:tcPr>
          <w:p w:rsidR="00A71DB2" w:rsidRPr="005A41C7" w:rsidRDefault="00A71DB2" w:rsidP="00DD7A48">
            <w:pPr>
              <w:rPr>
                <w:rFonts w:ascii="Times New Roman" w:eastAsia="Calibri" w:hAnsi="Times New Roman" w:cs="Times New Roman"/>
                <w:lang w:val="uk-UA"/>
              </w:rPr>
            </w:pPr>
            <w:r w:rsidRPr="005A41C7">
              <w:rPr>
                <w:rFonts w:ascii="Times New Roman" w:eastAsia="Calibri" w:hAnsi="Times New Roman" w:cs="Times New Roman"/>
                <w:lang w:val="uk-UA"/>
              </w:rPr>
              <w:t>п. 5 ч. 1 ст. 17 Закону України «Про публічні закупівлі»</w:t>
            </w:r>
          </w:p>
        </w:tc>
      </w:tr>
      <w:tr w:rsidR="00A71DB2" w:rsidRPr="005A41C7" w:rsidTr="00DD7A48">
        <w:tc>
          <w:tcPr>
            <w:tcW w:w="560" w:type="dxa"/>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2.</w:t>
            </w:r>
          </w:p>
        </w:tc>
        <w:tc>
          <w:tcPr>
            <w:tcW w:w="7832" w:type="dxa"/>
          </w:tcPr>
          <w:p w:rsidR="00A71DB2" w:rsidRPr="005A41C7" w:rsidRDefault="00A71DB2" w:rsidP="00DD7A48">
            <w:pPr>
              <w:jc w:val="both"/>
              <w:rPr>
                <w:rFonts w:ascii="Times New Roman" w:hAnsi="Times New Roman" w:cs="Times New Roman"/>
                <w:lang w:val="uk-UA"/>
              </w:rPr>
            </w:pPr>
            <w:r w:rsidRPr="005A41C7">
              <w:rPr>
                <w:rFonts w:ascii="Times New Roman" w:hAnsi="Times New Roman" w:cs="Times New Roman"/>
                <w:i/>
                <w:lang w:val="uk-UA"/>
              </w:rPr>
              <w:t xml:space="preserve">- </w:t>
            </w:r>
            <w:r w:rsidRPr="005A41C7">
              <w:rPr>
                <w:rFonts w:ascii="Times New Roman" w:hAnsi="Times New Roman" w:cs="Times New Roman"/>
                <w:b/>
                <w:lang w:val="uk-UA"/>
              </w:rPr>
              <w:t>Довідка</w:t>
            </w:r>
            <w:r w:rsidRPr="005A41C7">
              <w:rPr>
                <w:rFonts w:ascii="Times New Roman" w:hAnsi="Times New Roman" w:cs="Times New Roman"/>
                <w:lang w:val="uk-UA"/>
              </w:rPr>
              <w:t>, складена у довільній формі на фірмовому бланку учасника</w:t>
            </w:r>
            <w:r w:rsidRPr="005A41C7">
              <w:rPr>
                <w:rFonts w:ascii="Times New Roman" w:eastAsia="SymbolMT" w:hAnsi="Times New Roman" w:cs="Times New Roman"/>
                <w:lang w:val="uk-UA"/>
              </w:rPr>
              <w:t>,</w:t>
            </w:r>
            <w:r w:rsidRPr="005A41C7">
              <w:rPr>
                <w:rFonts w:ascii="Times New Roman" w:hAnsi="Times New Roman" w:cs="Times New Roman"/>
                <w:lang w:val="uk-UA"/>
              </w:rPr>
              <w:t xml:space="preserve">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418" w:type="dxa"/>
          </w:tcPr>
          <w:p w:rsidR="00A71DB2" w:rsidRPr="005A41C7" w:rsidRDefault="00A71DB2" w:rsidP="00DD7A48">
            <w:pPr>
              <w:rPr>
                <w:rFonts w:ascii="Times New Roman" w:hAnsi="Times New Roman" w:cs="Times New Roman"/>
              </w:rPr>
            </w:pPr>
            <w:r w:rsidRPr="005A41C7">
              <w:rPr>
                <w:rFonts w:ascii="Times New Roman" w:hAnsi="Times New Roman" w:cs="Times New Roman"/>
              </w:rPr>
              <w:t xml:space="preserve">п. </w:t>
            </w:r>
            <w:r w:rsidRPr="005A41C7">
              <w:rPr>
                <w:rFonts w:ascii="Times New Roman" w:hAnsi="Times New Roman" w:cs="Times New Roman"/>
                <w:lang w:val="uk-UA"/>
              </w:rPr>
              <w:t>6</w:t>
            </w:r>
            <w:r w:rsidRPr="005A41C7">
              <w:rPr>
                <w:rFonts w:ascii="Times New Roman" w:hAnsi="Times New Roman" w:cs="Times New Roman"/>
              </w:rPr>
              <w:t xml:space="preserve"> ч. 1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p w:rsidR="00A71DB2" w:rsidRPr="005A41C7" w:rsidRDefault="00A71DB2" w:rsidP="00DD7A48">
            <w:pPr>
              <w:rPr>
                <w:rFonts w:ascii="Times New Roman" w:eastAsia="Calibri" w:hAnsi="Times New Roman" w:cs="Times New Roman"/>
                <w:b/>
                <w:lang w:val="uk-UA"/>
              </w:rPr>
            </w:pPr>
          </w:p>
        </w:tc>
      </w:tr>
      <w:tr w:rsidR="00A71DB2" w:rsidRPr="005A41C7" w:rsidTr="00DD7A48">
        <w:tc>
          <w:tcPr>
            <w:tcW w:w="560" w:type="dxa"/>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3.</w:t>
            </w:r>
          </w:p>
        </w:tc>
        <w:tc>
          <w:tcPr>
            <w:tcW w:w="7832" w:type="dxa"/>
          </w:tcPr>
          <w:p w:rsidR="00A71DB2" w:rsidRPr="005A41C7" w:rsidRDefault="00A71DB2" w:rsidP="00DD7A48">
            <w:pPr>
              <w:widowControl w:val="0"/>
              <w:rPr>
                <w:rFonts w:ascii="Times New Roman" w:hAnsi="Times New Roman" w:cs="Times New Roman"/>
                <w:i/>
                <w:lang w:val="uk-UA"/>
              </w:rPr>
            </w:pPr>
            <w:r w:rsidRPr="005A41C7">
              <w:rPr>
                <w:rFonts w:ascii="Times New Roman" w:hAnsi="Times New Roman" w:cs="Times New Roman"/>
                <w:color w:val="333333"/>
                <w:lang w:val="uk-UA" w:eastAsia="en-US"/>
              </w:rPr>
              <w:t xml:space="preserve">- </w:t>
            </w:r>
            <w:r w:rsidRPr="005A41C7">
              <w:rPr>
                <w:rFonts w:ascii="Times New Roman" w:hAnsi="Times New Roman" w:cs="Times New Roman"/>
                <w:b/>
                <w:bCs/>
                <w:color w:val="333333"/>
                <w:lang w:val="uk-UA" w:eastAsia="en-US"/>
              </w:rPr>
              <w:t>Довідка,</w:t>
            </w:r>
            <w:r w:rsidRPr="005A41C7">
              <w:rPr>
                <w:rFonts w:ascii="Times New Roman" w:hAnsi="Times New Roman" w:cs="Times New Roman"/>
                <w:color w:val="333333"/>
                <w:lang w:val="uk-UA" w:eastAsia="en-US"/>
              </w:rPr>
              <w:t xml:space="preserve"> складена у довільній формі на фірмовому бланку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418" w:type="dxa"/>
          </w:tcPr>
          <w:p w:rsidR="00A71DB2" w:rsidRPr="005A41C7" w:rsidRDefault="00A71DB2" w:rsidP="00DD7A48">
            <w:pPr>
              <w:rPr>
                <w:rFonts w:ascii="Times New Roman" w:hAnsi="Times New Roman" w:cs="Times New Roman"/>
              </w:rPr>
            </w:pPr>
            <w:r w:rsidRPr="005A41C7">
              <w:rPr>
                <w:rFonts w:ascii="Times New Roman" w:hAnsi="Times New Roman" w:cs="Times New Roman"/>
                <w:lang w:val="uk-UA"/>
              </w:rPr>
              <w:t xml:space="preserve">п. 12 </w:t>
            </w:r>
            <w:r w:rsidRPr="005A41C7">
              <w:rPr>
                <w:rFonts w:ascii="Times New Roman" w:hAnsi="Times New Roman" w:cs="Times New Roman"/>
              </w:rPr>
              <w:t xml:space="preserve">ч. 1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p w:rsidR="00A71DB2" w:rsidRPr="005A41C7" w:rsidRDefault="00A71DB2" w:rsidP="00DD7A48">
            <w:pPr>
              <w:rPr>
                <w:rFonts w:ascii="Times New Roman" w:hAnsi="Times New Roman" w:cs="Times New Roman"/>
              </w:rPr>
            </w:pPr>
          </w:p>
        </w:tc>
      </w:tr>
      <w:tr w:rsidR="00A71DB2" w:rsidRPr="005A41C7" w:rsidTr="00DD7A48">
        <w:trPr>
          <w:trHeight w:val="1617"/>
        </w:trPr>
        <w:tc>
          <w:tcPr>
            <w:tcW w:w="560" w:type="dxa"/>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4.</w:t>
            </w:r>
          </w:p>
        </w:tc>
        <w:tc>
          <w:tcPr>
            <w:tcW w:w="7832" w:type="dxa"/>
          </w:tcPr>
          <w:p w:rsidR="00A71DB2" w:rsidRPr="005A41C7" w:rsidRDefault="00A71DB2" w:rsidP="00DD7A48">
            <w:pPr>
              <w:jc w:val="both"/>
              <w:rPr>
                <w:rFonts w:ascii="Times New Roman" w:hAnsi="Times New Roman" w:cs="Times New Roman"/>
                <w:lang w:val="uk-UA"/>
              </w:rPr>
            </w:pPr>
            <w:r w:rsidRPr="005A41C7">
              <w:rPr>
                <w:rFonts w:ascii="Times New Roman" w:hAnsi="Times New Roman" w:cs="Times New Roman"/>
                <w:b/>
                <w:lang w:val="uk-UA"/>
              </w:rPr>
              <w:t>- Довідка</w:t>
            </w:r>
            <w:r w:rsidRPr="005A41C7">
              <w:rPr>
                <w:rFonts w:ascii="Times New Roman" w:hAnsi="Times New Roman" w:cs="Times New Roman"/>
                <w:lang w:val="uk-UA"/>
              </w:rPr>
              <w:t>, складена у довільній формі на фірмовому бланку учасника</w:t>
            </w:r>
            <w:r w:rsidRPr="005A41C7">
              <w:rPr>
                <w:rFonts w:ascii="Times New Roman" w:eastAsia="SymbolMT" w:hAnsi="Times New Roman" w:cs="Times New Roman"/>
                <w:lang w:val="uk-UA"/>
              </w:rPr>
              <w:t>, про те, що</w:t>
            </w:r>
            <w:r w:rsidRPr="005A41C7">
              <w:rPr>
                <w:rFonts w:ascii="Times New Roman" w:hAnsi="Times New Roman" w:cs="Times New Roman"/>
                <w:lang w:val="uk-UA"/>
              </w:rPr>
              <w:t xml:space="preserve">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418" w:type="dxa"/>
          </w:tcPr>
          <w:p w:rsidR="00A71DB2" w:rsidRPr="005A41C7" w:rsidRDefault="00A71DB2" w:rsidP="00DD7A48">
            <w:pPr>
              <w:rPr>
                <w:rFonts w:ascii="Times New Roman" w:hAnsi="Times New Roman" w:cs="Times New Roman"/>
              </w:rPr>
            </w:pPr>
            <w:r w:rsidRPr="005A41C7">
              <w:rPr>
                <w:rFonts w:ascii="Times New Roman" w:hAnsi="Times New Roman" w:cs="Times New Roman"/>
                <w:lang w:val="uk-UA"/>
              </w:rPr>
              <w:t>п.</w:t>
            </w:r>
            <w:r w:rsidRPr="005A41C7">
              <w:rPr>
                <w:rFonts w:ascii="Times New Roman" w:hAnsi="Times New Roman" w:cs="Times New Roman"/>
              </w:rPr>
              <w:t xml:space="preserve"> </w:t>
            </w:r>
            <w:r w:rsidRPr="005A41C7">
              <w:rPr>
                <w:rFonts w:ascii="Times New Roman" w:hAnsi="Times New Roman" w:cs="Times New Roman"/>
                <w:lang w:val="uk-UA"/>
              </w:rPr>
              <w:t>13</w:t>
            </w:r>
            <w:r w:rsidRPr="005A41C7">
              <w:rPr>
                <w:rFonts w:ascii="Times New Roman" w:hAnsi="Times New Roman" w:cs="Times New Roman"/>
              </w:rPr>
              <w:t xml:space="preserve"> ч. 1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p w:rsidR="00A71DB2" w:rsidRPr="005A41C7" w:rsidRDefault="00A71DB2" w:rsidP="00DD7A48">
            <w:pPr>
              <w:rPr>
                <w:rFonts w:ascii="Times New Roman" w:eastAsia="Calibri" w:hAnsi="Times New Roman" w:cs="Times New Roman"/>
                <w:b/>
              </w:rPr>
            </w:pPr>
          </w:p>
        </w:tc>
      </w:tr>
      <w:tr w:rsidR="00A71DB2" w:rsidRPr="005A41C7" w:rsidTr="00DD7A48">
        <w:trPr>
          <w:trHeight w:val="1617"/>
        </w:trPr>
        <w:tc>
          <w:tcPr>
            <w:tcW w:w="560" w:type="dxa"/>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lastRenderedPageBreak/>
              <w:t>5.</w:t>
            </w:r>
          </w:p>
        </w:tc>
        <w:tc>
          <w:tcPr>
            <w:tcW w:w="7832" w:type="dxa"/>
          </w:tcPr>
          <w:p w:rsidR="00A71DB2" w:rsidRPr="005A41C7" w:rsidRDefault="00A71DB2" w:rsidP="00DD7A48">
            <w:pPr>
              <w:spacing w:after="120"/>
              <w:jc w:val="both"/>
              <w:rPr>
                <w:rFonts w:ascii="Times New Roman" w:eastAsia="Calibri" w:hAnsi="Times New Roman" w:cs="Times New Roman"/>
                <w:lang w:val="uk-UA"/>
              </w:rPr>
            </w:pPr>
            <w:r w:rsidRPr="005A41C7">
              <w:rPr>
                <w:rFonts w:ascii="Times New Roman" w:eastAsia="Calibri" w:hAnsi="Times New Roman" w:cs="Times New Roman"/>
                <w:lang w:val="uk-UA"/>
              </w:rPr>
              <w:t xml:space="preserve"> - </w:t>
            </w:r>
            <w:r w:rsidRPr="005A41C7">
              <w:rPr>
                <w:rFonts w:ascii="Times New Roman" w:eastAsia="Calibri" w:hAnsi="Times New Roman" w:cs="Times New Roman"/>
                <w:b/>
                <w:lang w:val="uk-UA"/>
              </w:rPr>
              <w:t>Довідка</w:t>
            </w:r>
            <w:r w:rsidRPr="005A41C7">
              <w:rPr>
                <w:rFonts w:ascii="Times New Roman" w:eastAsia="Calibri" w:hAnsi="Times New Roman" w:cs="Times New Roman"/>
                <w:lang w:val="uk-UA"/>
              </w:rPr>
              <w:t>, складена у довільній формі на фірмовому бланку учасника</w:t>
            </w:r>
            <w:r w:rsidRPr="005A41C7">
              <w:rPr>
                <w:rFonts w:ascii="Times New Roman" w:eastAsia="SymbolMT" w:hAnsi="Times New Roman" w:cs="Times New Roman"/>
                <w:lang w:val="uk-UA"/>
              </w:rPr>
              <w:t>, про те, що</w:t>
            </w:r>
            <w:r w:rsidRPr="005A41C7">
              <w:rPr>
                <w:rFonts w:ascii="Times New Roman" w:eastAsia="Calibri" w:hAnsi="Times New Roman" w:cs="Times New Roman"/>
                <w:lang w:val="uk-UA"/>
              </w:rPr>
              <w:t xml:space="preserve"> учасник процедури закупівлі виконав свої зобов’язання за раніше укладеним договором про закупівлю з замовником, та не призводив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418" w:type="dxa"/>
          </w:tcPr>
          <w:p w:rsidR="00A71DB2" w:rsidRPr="005A41C7" w:rsidRDefault="00A71DB2" w:rsidP="00DD7A48">
            <w:pPr>
              <w:rPr>
                <w:rFonts w:ascii="Times New Roman" w:eastAsia="Calibri" w:hAnsi="Times New Roman" w:cs="Times New Roman"/>
              </w:rPr>
            </w:pPr>
            <w:r w:rsidRPr="005A41C7">
              <w:rPr>
                <w:rFonts w:ascii="Times New Roman" w:hAnsi="Times New Roman" w:cs="Times New Roman"/>
              </w:rPr>
              <w:t xml:space="preserve">ч. </w:t>
            </w:r>
            <w:r w:rsidRPr="005A41C7">
              <w:rPr>
                <w:rFonts w:ascii="Times New Roman" w:hAnsi="Times New Roman" w:cs="Times New Roman"/>
                <w:lang w:val="uk-UA"/>
              </w:rPr>
              <w:t>2</w:t>
            </w:r>
            <w:r w:rsidRPr="005A41C7">
              <w:rPr>
                <w:rFonts w:ascii="Times New Roman" w:hAnsi="Times New Roman" w:cs="Times New Roman"/>
              </w:rPr>
              <w:t xml:space="preserve">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tc>
      </w:tr>
    </w:tbl>
    <w:p w:rsidR="00A71DB2" w:rsidRPr="005A41C7" w:rsidRDefault="00A71DB2" w:rsidP="00A71DB2">
      <w:pPr>
        <w:autoSpaceDE w:val="0"/>
        <w:autoSpaceDN w:val="0"/>
        <w:adjustRightInd w:val="0"/>
        <w:jc w:val="both"/>
        <w:rPr>
          <w:rFonts w:ascii="Times New Roman" w:hAnsi="Times New Roman" w:cs="Times New Roman"/>
          <w:lang w:val="uk-UA"/>
        </w:rPr>
      </w:pPr>
    </w:p>
    <w:p w:rsidR="00A71DB2" w:rsidRPr="005A41C7" w:rsidRDefault="00A71DB2" w:rsidP="00A71DB2">
      <w:pPr>
        <w:jc w:val="center"/>
        <w:rPr>
          <w:rFonts w:ascii="Times New Roman" w:hAnsi="Times New Roman" w:cs="Times New Roman"/>
          <w:b/>
          <w:lang w:val="uk-UA"/>
        </w:rPr>
      </w:pPr>
    </w:p>
    <w:p w:rsidR="00A71DB2" w:rsidRPr="005A41C7" w:rsidRDefault="00A71DB2" w:rsidP="00A71DB2">
      <w:pPr>
        <w:jc w:val="center"/>
        <w:rPr>
          <w:rFonts w:ascii="Times New Roman" w:hAnsi="Times New Roman" w:cs="Times New Roman"/>
          <w:b/>
          <w:lang w:val="uk-UA"/>
        </w:rPr>
      </w:pPr>
      <w:r w:rsidRPr="005A41C7">
        <w:rPr>
          <w:rFonts w:ascii="Times New Roman" w:hAnsi="Times New Roman" w:cs="Times New Roman"/>
          <w:b/>
          <w:lang w:val="uk-UA"/>
        </w:rPr>
        <w:t>ДОКУМЕНТИ,</w:t>
      </w:r>
    </w:p>
    <w:p w:rsidR="00A71DB2" w:rsidRPr="005A41C7" w:rsidRDefault="00A71DB2" w:rsidP="00A71DB2">
      <w:pPr>
        <w:ind w:left="-720" w:firstLine="708"/>
        <w:jc w:val="center"/>
        <w:rPr>
          <w:rFonts w:ascii="Times New Roman" w:hAnsi="Times New Roman" w:cs="Times New Roman"/>
          <w:b/>
          <w:lang w:val="uk-UA"/>
        </w:rPr>
      </w:pPr>
      <w:r w:rsidRPr="005A41C7">
        <w:rPr>
          <w:rFonts w:ascii="Times New Roman" w:hAnsi="Times New Roman" w:cs="Times New Roman"/>
          <w:b/>
          <w:lang w:val="uk-UA"/>
        </w:rPr>
        <w:t>які повинен подати Учасник-переможець у складі пропозиції для підтвердження відсутності підстав щодо відмови в участі у процедурі закупівлі</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492"/>
        <w:gridCol w:w="1418"/>
      </w:tblGrid>
      <w:tr w:rsidR="00A71DB2" w:rsidRPr="005A41C7" w:rsidTr="00DD7A48">
        <w:tc>
          <w:tcPr>
            <w:tcW w:w="720" w:type="dxa"/>
            <w:tcBorders>
              <w:top w:val="single" w:sz="4" w:space="0" w:color="auto"/>
              <w:left w:val="single" w:sz="4" w:space="0" w:color="auto"/>
              <w:bottom w:val="single" w:sz="4" w:space="0" w:color="auto"/>
              <w:right w:val="single" w:sz="4" w:space="0" w:color="auto"/>
            </w:tcBorders>
            <w:vAlign w:val="center"/>
            <w:hideMark/>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 п/п</w:t>
            </w:r>
          </w:p>
        </w:tc>
        <w:tc>
          <w:tcPr>
            <w:tcW w:w="7492" w:type="dxa"/>
            <w:tcBorders>
              <w:top w:val="single" w:sz="4" w:space="0" w:color="auto"/>
              <w:left w:val="single" w:sz="4" w:space="0" w:color="auto"/>
              <w:bottom w:val="single" w:sz="4" w:space="0" w:color="auto"/>
              <w:right w:val="single" w:sz="4" w:space="0" w:color="auto"/>
            </w:tcBorders>
            <w:vAlign w:val="center"/>
            <w:hideMark/>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 xml:space="preserve">Документ, який має надати Учасник у складі цінової пропозиції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 xml:space="preserve">Підстава </w:t>
            </w:r>
          </w:p>
        </w:tc>
      </w:tr>
      <w:tr w:rsidR="00A71DB2" w:rsidRPr="005A41C7" w:rsidTr="00DD7A48">
        <w:tc>
          <w:tcPr>
            <w:tcW w:w="720"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1.</w:t>
            </w:r>
          </w:p>
        </w:tc>
        <w:tc>
          <w:tcPr>
            <w:tcW w:w="7492"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autoSpaceDE w:val="0"/>
              <w:autoSpaceDN w:val="0"/>
              <w:adjustRightInd w:val="0"/>
              <w:jc w:val="both"/>
              <w:rPr>
                <w:rFonts w:ascii="Times New Roman" w:hAnsi="Times New Roman" w:cs="Times New Roman"/>
                <w:lang w:val="uk-UA"/>
              </w:rPr>
            </w:pPr>
            <w:r w:rsidRPr="005A41C7">
              <w:rPr>
                <w:rFonts w:ascii="Times New Roman" w:hAnsi="Times New Roman" w:cs="Times New Roman"/>
                <w:b/>
                <w:lang w:val="uk-UA"/>
              </w:rPr>
              <w:t>- Оригінал довідки (іншого документу) або нотаріально завірена копія документу</w:t>
            </w:r>
            <w:r w:rsidRPr="005A41C7">
              <w:rPr>
                <w:rFonts w:ascii="Times New Roman" w:hAnsi="Times New Roman" w:cs="Times New Roman"/>
                <w:lang w:val="uk-UA"/>
              </w:rPr>
              <w:t>, виданої Уповноваженим органом, про те, що фізичну особу учасника процедури закупівлі, яка є фізичною особою-підприємцем або яку уповноважено фізичною особою - підприємцем</w:t>
            </w:r>
            <w:r w:rsidRPr="005A41C7">
              <w:rPr>
                <w:rFonts w:ascii="Times New Roman" w:hAnsi="Times New Roman" w:cs="Times New Roman"/>
                <w:b/>
                <w:lang w:val="uk-UA"/>
              </w:rPr>
              <w:t>*</w:t>
            </w:r>
            <w:r w:rsidRPr="005A41C7">
              <w:rPr>
                <w:rFonts w:ascii="Times New Roman" w:hAnsi="Times New Roman" w:cs="Times New Roman"/>
                <w:lang w:val="uk-UA"/>
              </w:rPr>
              <w:t xml:space="preserve"> представляти його інтереси під час проведення процедури закупівлі, не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Документ повинен бути не більше місячної давнини відносно дати оприлюдненого на </w:t>
            </w:r>
            <w:proofErr w:type="spellStart"/>
            <w:r w:rsidRPr="005A41C7">
              <w:rPr>
                <w:rFonts w:ascii="Times New Roman" w:hAnsi="Times New Roman" w:cs="Times New Roman"/>
                <w:lang w:val="uk-UA"/>
              </w:rPr>
              <w:t>веб-порталі</w:t>
            </w:r>
            <w:proofErr w:type="spellEnd"/>
            <w:r w:rsidRPr="005A41C7">
              <w:rPr>
                <w:rFonts w:ascii="Times New Roman" w:hAnsi="Times New Roman" w:cs="Times New Roman"/>
                <w:lang w:val="uk-UA"/>
              </w:rPr>
              <w:t xml:space="preserve"> Уповноваженого органу повідомлення про намір укласти договір.</w:t>
            </w:r>
          </w:p>
          <w:p w:rsidR="00A71DB2" w:rsidRPr="005A41C7" w:rsidRDefault="00A71DB2" w:rsidP="00DD7A48">
            <w:pPr>
              <w:jc w:val="both"/>
              <w:rPr>
                <w:rFonts w:ascii="Times New Roman" w:hAnsi="Times New Roman" w:cs="Times New Roman"/>
                <w:lang w:val="uk-UA"/>
              </w:rPr>
            </w:pPr>
            <w:r w:rsidRPr="005A41C7">
              <w:rPr>
                <w:rFonts w:ascii="Times New Roman" w:hAnsi="Times New Roman" w:cs="Times New Roman"/>
                <w:b/>
                <w:i/>
                <w:lang w:val="uk-UA"/>
              </w:rPr>
              <w:t>*</w:t>
            </w:r>
            <w:r w:rsidRPr="005A41C7">
              <w:rPr>
                <w:rFonts w:ascii="Times New Roman" w:hAnsi="Times New Roman" w:cs="Times New Roman"/>
                <w:i/>
                <w:lang w:val="uk-UA"/>
              </w:rPr>
              <w:t xml:space="preserve"> Подається лише учасниками – фізичними особами.</w:t>
            </w:r>
          </w:p>
        </w:tc>
        <w:tc>
          <w:tcPr>
            <w:tcW w:w="1418"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rPr>
                <w:rFonts w:ascii="Times New Roman" w:eastAsia="Calibri" w:hAnsi="Times New Roman" w:cs="Times New Roman"/>
                <w:lang w:val="uk-UA"/>
              </w:rPr>
            </w:pPr>
            <w:r w:rsidRPr="005A41C7">
              <w:rPr>
                <w:rFonts w:ascii="Times New Roman" w:eastAsia="Calibri" w:hAnsi="Times New Roman" w:cs="Times New Roman"/>
                <w:lang w:val="uk-UA"/>
              </w:rPr>
              <w:t xml:space="preserve">п. 5 ч. 1 ст. 17 Закону України </w:t>
            </w:r>
            <w:r w:rsidRPr="005A41C7">
              <w:rPr>
                <w:rFonts w:ascii="Times New Roman" w:eastAsia="Calibri" w:hAnsi="Times New Roman" w:cs="Times New Roman"/>
              </w:rPr>
              <w:t xml:space="preserve">«Про </w:t>
            </w:r>
            <w:r w:rsidRPr="005A41C7">
              <w:rPr>
                <w:rFonts w:ascii="Times New Roman" w:eastAsia="Calibri" w:hAnsi="Times New Roman" w:cs="Times New Roman"/>
                <w:lang w:val="uk-UA"/>
              </w:rPr>
              <w:t>публічні закупівлі</w:t>
            </w:r>
            <w:r w:rsidRPr="005A41C7">
              <w:rPr>
                <w:rFonts w:ascii="Times New Roman" w:eastAsia="Calibri" w:hAnsi="Times New Roman" w:cs="Times New Roman"/>
              </w:rPr>
              <w:t>»</w:t>
            </w:r>
          </w:p>
        </w:tc>
      </w:tr>
      <w:tr w:rsidR="00A71DB2" w:rsidRPr="005A41C7" w:rsidTr="00DD7A48">
        <w:tc>
          <w:tcPr>
            <w:tcW w:w="720"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2.</w:t>
            </w:r>
          </w:p>
        </w:tc>
        <w:tc>
          <w:tcPr>
            <w:tcW w:w="7492"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jc w:val="both"/>
              <w:rPr>
                <w:rFonts w:ascii="Times New Roman" w:hAnsi="Times New Roman" w:cs="Times New Roman"/>
                <w:lang w:val="uk-UA"/>
              </w:rPr>
            </w:pPr>
            <w:r w:rsidRPr="005A41C7">
              <w:rPr>
                <w:rFonts w:ascii="Times New Roman" w:hAnsi="Times New Roman" w:cs="Times New Roman"/>
                <w:i/>
                <w:lang w:val="uk-UA"/>
              </w:rPr>
              <w:t xml:space="preserve">- </w:t>
            </w:r>
            <w:r w:rsidRPr="005A41C7">
              <w:rPr>
                <w:rFonts w:ascii="Times New Roman" w:hAnsi="Times New Roman" w:cs="Times New Roman"/>
                <w:b/>
                <w:lang w:val="uk-UA"/>
              </w:rPr>
              <w:t>Оригінал довідки (іншого документу) або нотаріально завірена копія документу</w:t>
            </w:r>
            <w:r w:rsidRPr="005A41C7">
              <w:rPr>
                <w:rFonts w:ascii="Times New Roman" w:hAnsi="Times New Roman" w:cs="Times New Roman"/>
                <w:lang w:val="uk-UA"/>
              </w:rPr>
              <w:t xml:space="preserve">, виданої Уповноваженим органом), про те, що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Документ повинен бути не більше місячної давнини відносно дати оприлюдненого на </w:t>
            </w:r>
            <w:proofErr w:type="spellStart"/>
            <w:r w:rsidRPr="005A41C7">
              <w:rPr>
                <w:rFonts w:ascii="Times New Roman" w:hAnsi="Times New Roman" w:cs="Times New Roman"/>
                <w:lang w:val="uk-UA"/>
              </w:rPr>
              <w:t>веб-порталі</w:t>
            </w:r>
            <w:proofErr w:type="spellEnd"/>
            <w:r w:rsidRPr="005A41C7">
              <w:rPr>
                <w:rFonts w:ascii="Times New Roman" w:hAnsi="Times New Roman" w:cs="Times New Roman"/>
                <w:lang w:val="uk-UA"/>
              </w:rPr>
              <w:t xml:space="preserve"> Уповноваженого органу повідомлення про намір укласти договір.</w:t>
            </w:r>
          </w:p>
        </w:tc>
        <w:tc>
          <w:tcPr>
            <w:tcW w:w="1418"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rPr>
                <w:rFonts w:ascii="Times New Roman" w:hAnsi="Times New Roman" w:cs="Times New Roman"/>
              </w:rPr>
            </w:pPr>
            <w:r w:rsidRPr="005A41C7">
              <w:rPr>
                <w:rFonts w:ascii="Times New Roman" w:hAnsi="Times New Roman" w:cs="Times New Roman"/>
              </w:rPr>
              <w:t xml:space="preserve">п. </w:t>
            </w:r>
            <w:r w:rsidRPr="005A41C7">
              <w:rPr>
                <w:rFonts w:ascii="Times New Roman" w:hAnsi="Times New Roman" w:cs="Times New Roman"/>
                <w:lang w:val="uk-UA"/>
              </w:rPr>
              <w:t>6</w:t>
            </w:r>
            <w:r w:rsidRPr="005A41C7">
              <w:rPr>
                <w:rFonts w:ascii="Times New Roman" w:hAnsi="Times New Roman" w:cs="Times New Roman"/>
              </w:rPr>
              <w:t xml:space="preserve"> ч. 1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tc>
      </w:tr>
      <w:tr w:rsidR="00A71DB2" w:rsidRPr="005A41C7" w:rsidTr="00DD7A48">
        <w:tc>
          <w:tcPr>
            <w:tcW w:w="720"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3.</w:t>
            </w:r>
          </w:p>
        </w:tc>
        <w:tc>
          <w:tcPr>
            <w:tcW w:w="7492" w:type="dxa"/>
            <w:tcBorders>
              <w:top w:val="single" w:sz="4" w:space="0" w:color="auto"/>
              <w:left w:val="single" w:sz="4" w:space="0" w:color="auto"/>
              <w:bottom w:val="single" w:sz="4" w:space="0" w:color="auto"/>
              <w:right w:val="single" w:sz="4" w:space="0" w:color="auto"/>
            </w:tcBorders>
            <w:hideMark/>
          </w:tcPr>
          <w:p w:rsidR="00A71DB2" w:rsidRPr="005A41C7" w:rsidRDefault="00A71DB2" w:rsidP="00DD7A48">
            <w:pPr>
              <w:jc w:val="both"/>
              <w:rPr>
                <w:rFonts w:ascii="Times New Roman" w:eastAsia="Calibri" w:hAnsi="Times New Roman" w:cs="Times New Roman"/>
                <w:lang w:val="uk-UA"/>
              </w:rPr>
            </w:pPr>
            <w:r w:rsidRPr="005A41C7">
              <w:rPr>
                <w:rFonts w:ascii="Times New Roman" w:eastAsia="Calibri" w:hAnsi="Times New Roman" w:cs="Times New Roman"/>
                <w:lang w:val="uk-UA"/>
              </w:rPr>
              <w:t xml:space="preserve">- </w:t>
            </w:r>
            <w:bookmarkStart w:id="0" w:name="_Hlk52808355"/>
            <w:r w:rsidRPr="005A41C7">
              <w:rPr>
                <w:rFonts w:ascii="Times New Roman" w:eastAsia="Calibri" w:hAnsi="Times New Roman" w:cs="Times New Roman"/>
                <w:b/>
                <w:bCs/>
                <w:lang w:val="uk-UA"/>
              </w:rPr>
              <w:t>Довідку в довільній формі</w:t>
            </w:r>
            <w:r w:rsidRPr="005A41C7">
              <w:rPr>
                <w:rFonts w:ascii="Times New Roman" w:eastAsia="Calibri" w:hAnsi="Times New Roman" w:cs="Times New Roman"/>
                <w:lang w:val="uk-UA"/>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bookmarkEnd w:id="0"/>
          <w:p w:rsidR="00A71DB2" w:rsidRPr="005A41C7" w:rsidRDefault="00A71DB2" w:rsidP="00DD7A48">
            <w:pPr>
              <w:jc w:val="both"/>
              <w:rPr>
                <w:rFonts w:ascii="Times New Roman" w:eastAsia="Calibri"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A71DB2" w:rsidRPr="005A41C7" w:rsidRDefault="00A71DB2" w:rsidP="00DD7A48">
            <w:pPr>
              <w:rPr>
                <w:rFonts w:ascii="Times New Roman" w:hAnsi="Times New Roman" w:cs="Times New Roman"/>
              </w:rPr>
            </w:pPr>
            <w:r w:rsidRPr="005A41C7">
              <w:rPr>
                <w:rFonts w:ascii="Times New Roman" w:hAnsi="Times New Roman" w:cs="Times New Roman"/>
                <w:lang w:val="uk-UA"/>
              </w:rPr>
              <w:t xml:space="preserve">п. 12 </w:t>
            </w:r>
            <w:r w:rsidRPr="005A41C7">
              <w:rPr>
                <w:rFonts w:ascii="Times New Roman" w:hAnsi="Times New Roman" w:cs="Times New Roman"/>
              </w:rPr>
              <w:t xml:space="preserve">ч. </w:t>
            </w:r>
            <w:r w:rsidRPr="005A41C7">
              <w:rPr>
                <w:rFonts w:ascii="Times New Roman" w:hAnsi="Times New Roman" w:cs="Times New Roman"/>
                <w:lang w:val="uk-UA"/>
              </w:rPr>
              <w:t>1</w:t>
            </w:r>
            <w:r w:rsidRPr="005A41C7">
              <w:rPr>
                <w:rFonts w:ascii="Times New Roman" w:hAnsi="Times New Roman" w:cs="Times New Roman"/>
              </w:rPr>
              <w:t xml:space="preserve">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p w:rsidR="00A71DB2" w:rsidRPr="005A41C7" w:rsidRDefault="00A71DB2" w:rsidP="00DD7A48">
            <w:pPr>
              <w:rPr>
                <w:rFonts w:ascii="Times New Roman" w:eastAsia="Calibri" w:hAnsi="Times New Roman" w:cs="Times New Roman"/>
              </w:rPr>
            </w:pPr>
          </w:p>
        </w:tc>
      </w:tr>
      <w:tr w:rsidR="00A71DB2" w:rsidRPr="005A41C7" w:rsidTr="00DD7A48">
        <w:tc>
          <w:tcPr>
            <w:tcW w:w="720" w:type="dxa"/>
            <w:tcBorders>
              <w:top w:val="single" w:sz="4" w:space="0" w:color="auto"/>
              <w:left w:val="single" w:sz="4" w:space="0" w:color="auto"/>
              <w:bottom w:val="single" w:sz="4" w:space="0" w:color="auto"/>
              <w:right w:val="single" w:sz="4" w:space="0" w:color="auto"/>
            </w:tcBorders>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t>4.</w:t>
            </w:r>
          </w:p>
        </w:tc>
        <w:tc>
          <w:tcPr>
            <w:tcW w:w="7492" w:type="dxa"/>
            <w:tcBorders>
              <w:top w:val="single" w:sz="4" w:space="0" w:color="auto"/>
              <w:left w:val="single" w:sz="4" w:space="0" w:color="auto"/>
              <w:bottom w:val="single" w:sz="4" w:space="0" w:color="auto"/>
              <w:right w:val="single" w:sz="4" w:space="0" w:color="auto"/>
            </w:tcBorders>
          </w:tcPr>
          <w:p w:rsidR="00A71DB2" w:rsidRPr="005A41C7" w:rsidRDefault="00A71DB2" w:rsidP="00DD7A48">
            <w:pPr>
              <w:jc w:val="both"/>
              <w:rPr>
                <w:rFonts w:ascii="Times New Roman" w:eastAsia="Calibri" w:hAnsi="Times New Roman" w:cs="Times New Roman"/>
                <w:lang w:val="uk-UA"/>
              </w:rPr>
            </w:pPr>
            <w:r w:rsidRPr="005A41C7">
              <w:rPr>
                <w:rFonts w:ascii="Times New Roman" w:eastAsia="Calibri" w:hAnsi="Times New Roman" w:cs="Times New Roman"/>
                <w:lang w:val="uk-UA"/>
              </w:rPr>
              <w:t xml:space="preserve">- </w:t>
            </w:r>
            <w:r w:rsidRPr="005A41C7">
              <w:rPr>
                <w:rFonts w:ascii="Times New Roman" w:eastAsia="Calibri" w:hAnsi="Times New Roman" w:cs="Times New Roman"/>
                <w:b/>
                <w:bCs/>
                <w:lang w:val="uk-UA"/>
              </w:rPr>
              <w:t>Оригінал довідки або нотаріально завірена копія документу або електронна довідка</w:t>
            </w:r>
            <w:r w:rsidRPr="005A41C7">
              <w:rPr>
                <w:rFonts w:ascii="Times New Roman" w:eastAsia="Calibri" w:hAnsi="Times New Roman" w:cs="Times New Roman"/>
                <w:lang w:val="uk-UA"/>
              </w:rPr>
              <w:t xml:space="preserve">  про відсутність (наявність) заборгованості з податків, зборів, що контролюються органами Державної фіскальної служби дійсну </w:t>
            </w:r>
            <w:r w:rsidRPr="005A41C7">
              <w:rPr>
                <w:rFonts w:ascii="Times New Roman" w:eastAsia="Calibri" w:hAnsi="Times New Roman" w:cs="Times New Roman"/>
                <w:lang w:val="uk-UA"/>
              </w:rPr>
              <w:lastRenderedPageBreak/>
              <w:t>станом на дату подання документа;</w:t>
            </w:r>
          </w:p>
        </w:tc>
        <w:tc>
          <w:tcPr>
            <w:tcW w:w="1418" w:type="dxa"/>
            <w:tcBorders>
              <w:top w:val="single" w:sz="4" w:space="0" w:color="auto"/>
              <w:left w:val="single" w:sz="4" w:space="0" w:color="auto"/>
              <w:bottom w:val="single" w:sz="4" w:space="0" w:color="auto"/>
              <w:right w:val="single" w:sz="4" w:space="0" w:color="auto"/>
            </w:tcBorders>
          </w:tcPr>
          <w:p w:rsidR="00A71DB2" w:rsidRPr="005A41C7" w:rsidRDefault="00A71DB2" w:rsidP="00DD7A48">
            <w:pPr>
              <w:rPr>
                <w:rFonts w:ascii="Times New Roman" w:hAnsi="Times New Roman" w:cs="Times New Roman"/>
              </w:rPr>
            </w:pPr>
            <w:r w:rsidRPr="005A41C7">
              <w:rPr>
                <w:rFonts w:ascii="Times New Roman" w:hAnsi="Times New Roman" w:cs="Times New Roman"/>
              </w:rPr>
              <w:lastRenderedPageBreak/>
              <w:t>п. 1</w:t>
            </w:r>
            <w:r w:rsidRPr="005A41C7">
              <w:rPr>
                <w:rFonts w:ascii="Times New Roman" w:hAnsi="Times New Roman" w:cs="Times New Roman"/>
                <w:lang w:val="uk-UA"/>
              </w:rPr>
              <w:t>3</w:t>
            </w:r>
            <w:r w:rsidRPr="005A41C7">
              <w:rPr>
                <w:rFonts w:ascii="Times New Roman" w:hAnsi="Times New Roman" w:cs="Times New Roman"/>
              </w:rPr>
              <w:t xml:space="preserve"> ч. 1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proofErr w:type="spellStart"/>
            <w:r w:rsidRPr="005A41C7">
              <w:rPr>
                <w:rFonts w:ascii="Times New Roman" w:hAnsi="Times New Roman" w:cs="Times New Roman"/>
              </w:rPr>
              <w:lastRenderedPageBreak/>
              <w:t>публічні</w:t>
            </w:r>
            <w:proofErr w:type="spellEnd"/>
            <w:r w:rsidRPr="005A41C7">
              <w:rPr>
                <w:rFonts w:ascii="Times New Roman" w:hAnsi="Times New Roman" w:cs="Times New Roman"/>
              </w:rPr>
              <w:t xml:space="preserve"> </w:t>
            </w:r>
            <w:proofErr w:type="spellStart"/>
            <w:r w:rsidRPr="005A41C7">
              <w:rPr>
                <w:rFonts w:ascii="Times New Roman" w:hAnsi="Times New Roman" w:cs="Times New Roman"/>
              </w:rPr>
              <w:t>закупі</w:t>
            </w:r>
            <w:proofErr w:type="gramStart"/>
            <w:r w:rsidRPr="005A41C7">
              <w:rPr>
                <w:rFonts w:ascii="Times New Roman" w:hAnsi="Times New Roman" w:cs="Times New Roman"/>
              </w:rPr>
              <w:t>вл</w:t>
            </w:r>
            <w:proofErr w:type="gramEnd"/>
            <w:r w:rsidRPr="005A41C7">
              <w:rPr>
                <w:rFonts w:ascii="Times New Roman" w:hAnsi="Times New Roman" w:cs="Times New Roman"/>
              </w:rPr>
              <w:t>і</w:t>
            </w:r>
            <w:proofErr w:type="spellEnd"/>
            <w:r w:rsidRPr="005A41C7">
              <w:rPr>
                <w:rFonts w:ascii="Times New Roman" w:hAnsi="Times New Roman" w:cs="Times New Roman"/>
              </w:rPr>
              <w:t>»</w:t>
            </w:r>
          </w:p>
        </w:tc>
      </w:tr>
      <w:tr w:rsidR="00A71DB2" w:rsidRPr="005A41C7" w:rsidTr="00DD7A48">
        <w:tc>
          <w:tcPr>
            <w:tcW w:w="720" w:type="dxa"/>
            <w:tcBorders>
              <w:top w:val="single" w:sz="4" w:space="0" w:color="auto"/>
              <w:left w:val="single" w:sz="4" w:space="0" w:color="auto"/>
              <w:bottom w:val="single" w:sz="4" w:space="0" w:color="auto"/>
              <w:right w:val="single" w:sz="4" w:space="0" w:color="auto"/>
            </w:tcBorders>
          </w:tcPr>
          <w:p w:rsidR="00A71DB2" w:rsidRPr="005A41C7" w:rsidRDefault="00A71DB2" w:rsidP="00DD7A48">
            <w:pPr>
              <w:jc w:val="center"/>
              <w:rPr>
                <w:rFonts w:ascii="Times New Roman" w:hAnsi="Times New Roman" w:cs="Times New Roman"/>
                <w:lang w:val="uk-UA"/>
              </w:rPr>
            </w:pPr>
            <w:r w:rsidRPr="005A41C7">
              <w:rPr>
                <w:rFonts w:ascii="Times New Roman" w:hAnsi="Times New Roman" w:cs="Times New Roman"/>
                <w:lang w:val="uk-UA"/>
              </w:rPr>
              <w:lastRenderedPageBreak/>
              <w:t>5.</w:t>
            </w:r>
          </w:p>
        </w:tc>
        <w:tc>
          <w:tcPr>
            <w:tcW w:w="7492" w:type="dxa"/>
          </w:tcPr>
          <w:p w:rsidR="00A71DB2" w:rsidRPr="005A41C7" w:rsidRDefault="00A71DB2" w:rsidP="00DD7A48">
            <w:pPr>
              <w:jc w:val="both"/>
              <w:rPr>
                <w:rFonts w:ascii="Times New Roman" w:eastAsia="Calibri" w:hAnsi="Times New Roman" w:cs="Times New Roman"/>
                <w:lang w:val="uk-UA"/>
              </w:rPr>
            </w:pPr>
            <w:r w:rsidRPr="005A41C7">
              <w:rPr>
                <w:rFonts w:ascii="Times New Roman" w:eastAsia="Calibri" w:hAnsi="Times New Roman" w:cs="Times New Roman"/>
                <w:lang w:val="uk-UA"/>
              </w:rPr>
              <w:t xml:space="preserve"> - </w:t>
            </w:r>
            <w:r w:rsidRPr="005A41C7">
              <w:rPr>
                <w:rFonts w:ascii="Times New Roman" w:eastAsia="Calibri" w:hAnsi="Times New Roman" w:cs="Times New Roman"/>
                <w:b/>
                <w:lang w:val="uk-UA"/>
              </w:rPr>
              <w:t>Довідка</w:t>
            </w:r>
            <w:r w:rsidRPr="005A41C7">
              <w:rPr>
                <w:rFonts w:ascii="Times New Roman" w:eastAsia="Calibri" w:hAnsi="Times New Roman" w:cs="Times New Roman"/>
                <w:lang w:val="uk-UA"/>
              </w:rPr>
              <w:t>, складена у довільній формі на фірмовому бланку учасника</w:t>
            </w:r>
            <w:r w:rsidRPr="005A41C7">
              <w:rPr>
                <w:rFonts w:ascii="Times New Roman" w:eastAsia="SymbolMT" w:hAnsi="Times New Roman" w:cs="Times New Roman"/>
                <w:lang w:val="uk-UA"/>
              </w:rPr>
              <w:t>, про те, що</w:t>
            </w:r>
            <w:r w:rsidRPr="005A41C7">
              <w:rPr>
                <w:rFonts w:ascii="Times New Roman" w:eastAsia="Calibri" w:hAnsi="Times New Roman" w:cs="Times New Roman"/>
                <w:lang w:val="uk-UA"/>
              </w:rPr>
              <w:t xml:space="preserve"> учасник процедури закупівлі виконав свої зобов’язання за раніше укладеним договором про закупівлю з замовником, та не призводив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418" w:type="dxa"/>
          </w:tcPr>
          <w:p w:rsidR="00A71DB2" w:rsidRPr="005A41C7" w:rsidRDefault="00A71DB2" w:rsidP="00DD7A48">
            <w:pPr>
              <w:rPr>
                <w:rFonts w:ascii="Times New Roman" w:hAnsi="Times New Roman" w:cs="Times New Roman"/>
              </w:rPr>
            </w:pPr>
            <w:r w:rsidRPr="005A41C7">
              <w:rPr>
                <w:rFonts w:ascii="Times New Roman" w:hAnsi="Times New Roman" w:cs="Times New Roman"/>
              </w:rPr>
              <w:t xml:space="preserve">ч. </w:t>
            </w:r>
            <w:r w:rsidRPr="005A41C7">
              <w:rPr>
                <w:rFonts w:ascii="Times New Roman" w:hAnsi="Times New Roman" w:cs="Times New Roman"/>
                <w:lang w:val="uk-UA"/>
              </w:rPr>
              <w:t>2</w:t>
            </w:r>
            <w:r w:rsidRPr="005A41C7">
              <w:rPr>
                <w:rFonts w:ascii="Times New Roman" w:hAnsi="Times New Roman" w:cs="Times New Roman"/>
              </w:rPr>
              <w:t xml:space="preserve"> ст. 17 Закону </w:t>
            </w:r>
            <w:proofErr w:type="spellStart"/>
            <w:r w:rsidRPr="005A41C7">
              <w:rPr>
                <w:rFonts w:ascii="Times New Roman" w:hAnsi="Times New Roman" w:cs="Times New Roman"/>
              </w:rPr>
              <w:t>України</w:t>
            </w:r>
            <w:proofErr w:type="spellEnd"/>
            <w:r w:rsidRPr="005A41C7">
              <w:rPr>
                <w:rFonts w:ascii="Times New Roman" w:hAnsi="Times New Roman" w:cs="Times New Roman"/>
              </w:rPr>
              <w:t xml:space="preserve"> «Про </w:t>
            </w:r>
            <w:r w:rsidRPr="005A41C7">
              <w:rPr>
                <w:rFonts w:ascii="Times New Roman" w:hAnsi="Times New Roman" w:cs="Times New Roman"/>
                <w:lang w:val="uk-UA"/>
              </w:rPr>
              <w:t>публічні закупі</w:t>
            </w:r>
            <w:proofErr w:type="gramStart"/>
            <w:r w:rsidRPr="005A41C7">
              <w:rPr>
                <w:rFonts w:ascii="Times New Roman" w:hAnsi="Times New Roman" w:cs="Times New Roman"/>
                <w:lang w:val="uk-UA"/>
              </w:rPr>
              <w:t>вл</w:t>
            </w:r>
            <w:proofErr w:type="gramEnd"/>
            <w:r w:rsidRPr="005A41C7">
              <w:rPr>
                <w:rFonts w:ascii="Times New Roman" w:hAnsi="Times New Roman" w:cs="Times New Roman"/>
                <w:lang w:val="uk-UA"/>
              </w:rPr>
              <w:t>і</w:t>
            </w:r>
            <w:r w:rsidRPr="005A41C7">
              <w:rPr>
                <w:rFonts w:ascii="Times New Roman" w:hAnsi="Times New Roman" w:cs="Times New Roman"/>
              </w:rPr>
              <w:t>»</w:t>
            </w:r>
          </w:p>
        </w:tc>
      </w:tr>
    </w:tbl>
    <w:p w:rsidR="00A71DB2" w:rsidRPr="005A41C7" w:rsidRDefault="00A71DB2" w:rsidP="00A71DB2">
      <w:pPr>
        <w:ind w:firstLine="709"/>
        <w:jc w:val="both"/>
        <w:rPr>
          <w:rFonts w:ascii="Times New Roman" w:hAnsi="Times New Roman" w:cs="Times New Roman"/>
        </w:rPr>
      </w:pP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Переможець торгів у термін, що не перевищує 10 днів  з дати оприлюднення в електронній системі закупівель повідомлення про намір укласти договір, повинен подати замовнику</w:t>
      </w: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 документи, що підтверджують відсутність підстав, визначених пунктами 2, 3, 5, 6, 8, 12, 13 частини першої та частиною другою ст. 17 Закону;</w:t>
      </w: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A71DB2" w:rsidRPr="005A41C7" w:rsidRDefault="00A71DB2" w:rsidP="00A71DB2">
      <w:pPr>
        <w:ind w:firstLine="709"/>
        <w:jc w:val="both"/>
        <w:rPr>
          <w:rFonts w:ascii="Times New Roman" w:hAnsi="Times New Roman" w:cs="Times New Roman"/>
          <w:lang w:val="uk-UA"/>
        </w:rPr>
      </w:pP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w:t>
      </w: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 xml:space="preserve">- рішення органу доходів і зборів та/або </w:t>
      </w: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w:t>
      </w: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t>-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A71DB2" w:rsidRPr="005A41C7" w:rsidRDefault="00A71DB2" w:rsidP="00A71DB2">
      <w:pPr>
        <w:ind w:firstLine="709"/>
        <w:jc w:val="both"/>
        <w:rPr>
          <w:rFonts w:ascii="Times New Roman" w:hAnsi="Times New Roman" w:cs="Times New Roman"/>
          <w:lang w:val="uk-UA"/>
        </w:rPr>
      </w:pPr>
    </w:p>
    <w:p w:rsidR="00A71DB2" w:rsidRPr="005A41C7" w:rsidRDefault="00A71DB2" w:rsidP="00A71DB2">
      <w:pPr>
        <w:ind w:firstLine="709"/>
        <w:jc w:val="both"/>
        <w:rPr>
          <w:rFonts w:ascii="Times New Roman" w:hAnsi="Times New Roman" w:cs="Times New Roman"/>
          <w:lang w:val="uk-UA"/>
        </w:rPr>
      </w:pPr>
      <w:r w:rsidRPr="005A41C7">
        <w:rPr>
          <w:rFonts w:ascii="Times New Roman" w:hAnsi="Times New Roman" w:cs="Times New Roman"/>
          <w:lang w:val="uk-UA"/>
        </w:rPr>
        <w:lastRenderedPageBreak/>
        <w:t>Учасник/Переможець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71DB2" w:rsidRPr="005A41C7" w:rsidRDefault="00A71DB2" w:rsidP="00A71DB2">
      <w:pPr>
        <w:tabs>
          <w:tab w:val="left" w:pos="1080"/>
        </w:tabs>
        <w:jc w:val="both"/>
        <w:rPr>
          <w:rFonts w:ascii="Times New Roman" w:hAnsi="Times New Roman" w:cs="Times New Roman"/>
          <w:b/>
          <w:i/>
          <w:lang w:val="uk-UA"/>
        </w:rPr>
      </w:pPr>
    </w:p>
    <w:p w:rsidR="00441CC7" w:rsidRPr="00310F2D" w:rsidRDefault="00A71DB2" w:rsidP="00A71DB2">
      <w:pPr>
        <w:pStyle w:val="a3"/>
        <w:rPr>
          <w:lang w:val="uk-UA"/>
        </w:rPr>
      </w:pPr>
      <w:r w:rsidRPr="005A41C7">
        <w:rPr>
          <w:rFonts w:ascii="Times New Roman" w:hAnsi="Times New Roman"/>
          <w:bCs/>
          <w:i/>
          <w:iCs/>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надає довідку у довільній формі із посиланням на джерело походження такої інформації та посиланнями на сайт де можливо ознайомитись з даною інформацією</w:t>
      </w:r>
    </w:p>
    <w:sectPr w:rsidR="00441CC7" w:rsidRPr="00310F2D" w:rsidSect="00790B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41CC7"/>
    <w:rsid w:val="0010635A"/>
    <w:rsid w:val="002318FE"/>
    <w:rsid w:val="002A05D7"/>
    <w:rsid w:val="003D29DD"/>
    <w:rsid w:val="00441CC7"/>
    <w:rsid w:val="00484E25"/>
    <w:rsid w:val="004A23D6"/>
    <w:rsid w:val="00566BAC"/>
    <w:rsid w:val="00790B9F"/>
    <w:rsid w:val="00A71D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C7"/>
    <w:rPr>
      <w:rFonts w:eastAsiaTheme="minorEastAsia"/>
      <w:lang w:val="ru-RU" w:eastAsia="ru-RU"/>
    </w:rPr>
  </w:style>
  <w:style w:type="paragraph" w:styleId="1">
    <w:name w:val="heading 1"/>
    <w:basedOn w:val="a"/>
    <w:next w:val="a"/>
    <w:link w:val="10"/>
    <w:qFormat/>
    <w:rsid w:val="00A7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41CC7"/>
    <w:pPr>
      <w:spacing w:after="0" w:line="240" w:lineRule="auto"/>
    </w:pPr>
    <w:rPr>
      <w:rFonts w:ascii="Calibri" w:eastAsia="Calibri" w:hAnsi="Calibri" w:cs="Times New Roman"/>
      <w:lang w:val="ru-RU" w:eastAsia="ru-RU"/>
    </w:rPr>
  </w:style>
  <w:style w:type="character" w:customStyle="1" w:styleId="a4">
    <w:name w:val="Без интервала Знак"/>
    <w:link w:val="a3"/>
    <w:uiPriority w:val="99"/>
    <w:locked/>
    <w:rsid w:val="00441CC7"/>
    <w:rPr>
      <w:rFonts w:ascii="Calibri" w:eastAsia="Calibri" w:hAnsi="Calibri" w:cs="Times New Roman"/>
      <w:lang w:val="ru-RU" w:eastAsia="ru-RU"/>
    </w:rPr>
  </w:style>
  <w:style w:type="character" w:customStyle="1" w:styleId="10">
    <w:name w:val="Заголовок 1 Знак"/>
    <w:basedOn w:val="a0"/>
    <w:link w:val="1"/>
    <w:rsid w:val="00A71DB2"/>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5738</Words>
  <Characters>3271</Characters>
  <Application>Microsoft Office Word</Application>
  <DocSecurity>0</DocSecurity>
  <Lines>27</Lines>
  <Paragraphs>17</Paragraphs>
  <ScaleCrop>false</ScaleCrop>
  <Company>Microsoft</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2022-04-29T11:41:00Z</dcterms:created>
  <dcterms:modified xsi:type="dcterms:W3CDTF">2022-04-29T11:41:00Z</dcterms:modified>
</cp:coreProperties>
</file>