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2" w:rsidRDefault="00050102" w:rsidP="0005010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50102" w:rsidRDefault="00050102" w:rsidP="0005010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102" w:rsidRPr="00BC47B0" w:rsidRDefault="00050102" w:rsidP="000501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C47B0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50102" w:rsidRPr="00151144" w:rsidRDefault="00050102" w:rsidP="00050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102" w:rsidRPr="00151144" w:rsidRDefault="00050102" w:rsidP="00050102">
      <w:pPr>
        <w:pStyle w:val="21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151144">
        <w:rPr>
          <w:rFonts w:ascii="Times New Roman" w:hAnsi="Times New Roman" w:cs="Times New Roman"/>
          <w:b/>
          <w:shd w:val="clear" w:color="auto" w:fill="FFFFFA"/>
        </w:rPr>
        <w:t>ТЕХНІЧНА СПЕЦИФІКАЦІЯ</w:t>
      </w:r>
    </w:p>
    <w:p w:rsidR="00050102" w:rsidRPr="0020010F" w:rsidRDefault="00050102" w:rsidP="0005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закупівлі: </w:t>
      </w:r>
      <w:r w:rsidRPr="0020010F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021:2015 - </w:t>
      </w:r>
      <w:r w:rsidRPr="0020010F">
        <w:rPr>
          <w:rFonts w:ascii="Times New Roman" w:hAnsi="Times New Roman" w:cs="Times New Roman"/>
          <w:b/>
          <w:bCs/>
          <w:sz w:val="24"/>
          <w:szCs w:val="24"/>
        </w:rPr>
        <w:t>09120000-6 Газове паливо</w:t>
      </w:r>
      <w:r w:rsidRPr="0020010F">
        <w:rPr>
          <w:rFonts w:ascii="Times New Roman" w:hAnsi="Times New Roman" w:cs="Times New Roman"/>
          <w:b/>
          <w:sz w:val="24"/>
          <w:szCs w:val="24"/>
        </w:rPr>
        <w:t xml:space="preserve"> (09123000-7 Природний газ)</w:t>
      </w:r>
    </w:p>
    <w:p w:rsidR="00050102" w:rsidRDefault="00050102" w:rsidP="00050102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50102" w:rsidRPr="001E6F82" w:rsidRDefault="00050102" w:rsidP="00050102">
      <w:pPr>
        <w:tabs>
          <w:tab w:val="left" w:pos="360"/>
        </w:tabs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>1. Учасник при формуванні ціни повинен врахувати усі витрати з урахуванням усіх  платежів, які можуть бути ним понесені у ході виконання договору про закупівлю.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2. Відносини між Замовником та Учасником регулюються наступними нормативно-правовими актами: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 xml:space="preserve">- Закон України «Про публічні закупівлі» від 25.12.2015 № 922-VІІІ </w:t>
      </w:r>
      <w:r w:rsidRPr="001E6F82">
        <w:rPr>
          <w:rFonts w:ascii="Times New Roman" w:hAnsi="Times New Roman" w:cs="Times New Roman"/>
          <w:sz w:val="24"/>
          <w:szCs w:val="24"/>
        </w:rPr>
        <w:t>в редакції ЗУ від 19.09.2020 № 114-ІХ  (далі – Закон)</w:t>
      </w:r>
      <w:r w:rsidRPr="001E6F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- Закон України «Про ринок природного газу» від 09.04.2015 № 329-VIII;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   № 2496; </w:t>
      </w:r>
    </w:p>
    <w:p w:rsidR="00050102" w:rsidRPr="001E6F82" w:rsidRDefault="00050102" w:rsidP="0005010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- Іншими нормативно</w:t>
      </w:r>
      <w:r w:rsidRPr="001E6F82">
        <w:rPr>
          <w:rFonts w:ascii="Times New Roman" w:hAnsi="Times New Roman" w:cs="Times New Roman"/>
          <w:sz w:val="24"/>
          <w:szCs w:val="24"/>
        </w:rPr>
        <w:t xml:space="preserve">-правовими актами, прийнятими на виконання Закону України «Про ринок природного газу». 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ab/>
      </w:r>
      <w:r w:rsidRPr="001E6F82">
        <w:rPr>
          <w:rFonts w:ascii="Times New Roman" w:hAnsi="Times New Roman" w:cs="Times New Roman"/>
          <w:sz w:val="24"/>
          <w:szCs w:val="24"/>
        </w:rPr>
        <w:tab/>
        <w:t xml:space="preserve">3. До розрахунку ціни тендерної пропозиції не включаються </w:t>
      </w:r>
      <w:r w:rsidRPr="001E6F82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 послуг з розподілу природного газу,</w:t>
      </w:r>
      <w:r w:rsidRPr="001E6F82">
        <w:rPr>
          <w:rFonts w:ascii="Times New Roman" w:hAnsi="Times New Roman" w:cs="Times New Roman"/>
          <w:sz w:val="24"/>
          <w:szCs w:val="24"/>
        </w:rPr>
        <w:t xml:space="preserve">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До розрахунку ціни тендерної пропозиції включається вартість послуг транспортування природного газу магістральним трубопроводом та вартість бронювання (замовлення) потужності природного газу.</w:t>
      </w:r>
    </w:p>
    <w:p w:rsidR="00050102" w:rsidRPr="001E6F82" w:rsidRDefault="00050102" w:rsidP="00050102">
      <w:pPr>
        <w:widowControl w:val="0"/>
        <w:tabs>
          <w:tab w:val="left" w:pos="229"/>
        </w:tabs>
        <w:autoSpaceDE w:val="0"/>
        <w:autoSpaceDN w:val="0"/>
        <w:spacing w:after="0"/>
        <w:ind w:right="1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1E6F82">
        <w:rPr>
          <w:rFonts w:ascii="Times New Roman" w:eastAsia="Courier New" w:hAnsi="Times New Roman" w:cs="Times New Roman"/>
          <w:sz w:val="24"/>
          <w:szCs w:val="24"/>
        </w:rPr>
        <w:t>Бюджетні зобов’язання за договором виникають у разі наявності та в межах відповідних бюджетних асигнувань.</w:t>
      </w:r>
    </w:p>
    <w:p w:rsidR="00050102" w:rsidRPr="001E6F82" w:rsidRDefault="00050102" w:rsidP="0005010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5. Строк (термін) поставки (передачі) товару:</w:t>
      </w:r>
      <w:r w:rsidRPr="001E6F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 01.01.2023 </w:t>
      </w:r>
      <w:r w:rsidRPr="001E6F82">
        <w:rPr>
          <w:rFonts w:ascii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 31.03</w:t>
      </w:r>
      <w:r w:rsidRPr="001E6F8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6F82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6. Кількість (обсяг) поставки, технічні та якісні характеристики товару: </w:t>
      </w:r>
    </w:p>
    <w:p w:rsidR="00050102" w:rsidRPr="0019401B" w:rsidRDefault="00050102" w:rsidP="00050102">
      <w:pPr>
        <w:spacing w:after="0"/>
        <w:ind w:right="12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Кількість (обсяг) поставки </w:t>
      </w:r>
      <w:r w:rsidRPr="00ED17DF">
        <w:rPr>
          <w:rFonts w:ascii="Times New Roman" w:hAnsi="Times New Roman" w:cs="Times New Roman"/>
          <w:sz w:val="24"/>
          <w:szCs w:val="24"/>
        </w:rPr>
        <w:t xml:space="preserve">– </w:t>
      </w:r>
      <w:r w:rsidR="00940343">
        <w:rPr>
          <w:rFonts w:ascii="Times New Roman" w:hAnsi="Times New Roman" w:cs="Times New Roman"/>
          <w:b/>
          <w:sz w:val="24"/>
          <w:szCs w:val="24"/>
        </w:rPr>
        <w:t>35</w:t>
      </w:r>
      <w:r w:rsidR="00940343">
        <w:rPr>
          <w:rFonts w:ascii="Times New Roman" w:hAnsi="Times New Roman" w:cs="Times New Roman"/>
          <w:b/>
          <w:sz w:val="24"/>
          <w:szCs w:val="24"/>
          <w:lang w:val="en-US"/>
        </w:rPr>
        <w:t>0 0</w:t>
      </w:r>
      <w:r w:rsidRPr="00ED17DF">
        <w:rPr>
          <w:rFonts w:ascii="Times New Roman" w:hAnsi="Times New Roman" w:cs="Times New Roman"/>
          <w:b/>
          <w:sz w:val="24"/>
          <w:szCs w:val="24"/>
        </w:rPr>
        <w:t>00 м</w:t>
      </w:r>
      <w:r w:rsidRPr="00ED17D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19401B">
        <w:rPr>
          <w:rStyle w:val="fontstyle01"/>
        </w:rPr>
        <w:t>(без урахування тарифу на послуги з транспортування</w:t>
      </w:r>
      <w:r w:rsidR="0019401B">
        <w:rPr>
          <w:rFonts w:ascii="TimesNewRomanPSMT" w:hAnsi="TimesNewRomanPSMT"/>
          <w:color w:val="000000"/>
        </w:rPr>
        <w:br/>
      </w:r>
      <w:r w:rsidR="0019401B">
        <w:rPr>
          <w:rStyle w:val="fontstyle01"/>
        </w:rPr>
        <w:t>природного газу для точки виходу та коефіцієнта, який застосовується у разі замовлення</w:t>
      </w:r>
      <w:r w:rsidR="0019401B">
        <w:rPr>
          <w:rFonts w:ascii="TimesNewRomanPSMT" w:hAnsi="TimesNewRomanPSMT"/>
          <w:color w:val="000000"/>
        </w:rPr>
        <w:br/>
      </w:r>
      <w:r w:rsidR="0019401B">
        <w:rPr>
          <w:rStyle w:val="fontstyle01"/>
        </w:rPr>
        <w:t>потужності на добу наперед)</w:t>
      </w:r>
      <w:r w:rsidR="0019401B">
        <w:rPr>
          <w:lang w:val="ru-RU"/>
        </w:rPr>
        <w:t>.</w:t>
      </w:r>
    </w:p>
    <w:p w:rsidR="00050102" w:rsidRPr="00E81112" w:rsidRDefault="00050102" w:rsidP="00050102">
      <w:pPr>
        <w:spacing w:after="0"/>
        <w:ind w:right="12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81112">
        <w:rPr>
          <w:rFonts w:ascii="Times New Roman" w:hAnsi="Times New Roman" w:cs="Times New Roman"/>
          <w:b/>
          <w:i/>
          <w:sz w:val="24"/>
          <w:szCs w:val="24"/>
        </w:rPr>
        <w:t>Дані обсяги є плановими та можуть збільшуватися або зменшуватися, залежно від реального фінансування видатків та потреб споживача.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F1B">
        <w:rPr>
          <w:rFonts w:ascii="Times New Roman" w:hAnsi="Times New Roman" w:cs="Times New Roman"/>
          <w:sz w:val="24"/>
          <w:szCs w:val="24"/>
        </w:rPr>
        <w:t>7</w:t>
      </w:r>
      <w:r w:rsidRPr="001E6F82">
        <w:rPr>
          <w:rFonts w:ascii="Times New Roman" w:hAnsi="Times New Roman" w:cs="Times New Roman"/>
          <w:sz w:val="24"/>
          <w:szCs w:val="24"/>
        </w:rPr>
        <w:t>.Технічні,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050102" w:rsidRPr="001E6F82" w:rsidRDefault="00050102" w:rsidP="0005010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>Фізико-хімічні показники газу природного, який постачається Замовнику, повинні відповідати міждержавному ГОСТ 5542-87 «Гази горючі природні для промислового та комунально-побутового призначення», положенням Кодексу газотранспортної системи, затвердженого п</w:t>
      </w:r>
      <w:r w:rsidRPr="001E6F82">
        <w:rPr>
          <w:rFonts w:ascii="Times New Roman" w:hAnsi="Times New Roman" w:cs="Times New Roman"/>
          <w:bCs/>
          <w:sz w:val="24"/>
          <w:szCs w:val="24"/>
        </w:rPr>
        <w:t>остановою Національної комісії, що здійснює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державне регулювання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у сферах енергетики та комунальних послуг від 30.09.2015 № 2493</w:t>
      </w:r>
      <w:r w:rsidRPr="001E6F82">
        <w:rPr>
          <w:rFonts w:ascii="Times New Roman" w:hAnsi="Times New Roman" w:cs="Times New Roman"/>
          <w:sz w:val="24"/>
          <w:szCs w:val="24"/>
        </w:rPr>
        <w:t>, Кодексу газорозподільних систем, затвердженого п</w:t>
      </w:r>
      <w:r w:rsidRPr="001E6F82">
        <w:rPr>
          <w:rFonts w:ascii="Times New Roman" w:hAnsi="Times New Roman" w:cs="Times New Roman"/>
          <w:bCs/>
          <w:sz w:val="24"/>
          <w:szCs w:val="24"/>
        </w:rPr>
        <w:t>остановою Національної комісії, що здійснює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державне регулювання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у сферах енергетики та комунальних послуг від 30.09.2015 № 2494</w:t>
      </w:r>
      <w:r w:rsidRPr="001E6F82">
        <w:rPr>
          <w:rFonts w:ascii="Times New Roman" w:hAnsi="Times New Roman" w:cs="Times New Roman"/>
          <w:sz w:val="24"/>
          <w:szCs w:val="24"/>
        </w:rPr>
        <w:t>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 Під час виконання договору про закупівлю учасник повинен дотримуватись передбачених чинним законодавством України заходів із захисту довкілля. </w:t>
      </w:r>
    </w:p>
    <w:p w:rsidR="00050102" w:rsidRPr="001E6F82" w:rsidRDefault="00050102" w:rsidP="000501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lastRenderedPageBreak/>
        <w:t>8. Постачальник зобов’язується забезпечити створення страхового запасу природного газу згідно з чинним законодавством.</w:t>
      </w:r>
      <w:bookmarkStart w:id="0" w:name="_GoBack"/>
      <w:bookmarkEnd w:id="0"/>
    </w:p>
    <w:p w:rsidR="00050102" w:rsidRPr="001E6F82" w:rsidRDefault="00050102" w:rsidP="00050102">
      <w:pPr>
        <w:pStyle w:val="af5"/>
        <w:tabs>
          <w:tab w:val="num" w:pos="-180"/>
          <w:tab w:val="left" w:pos="0"/>
        </w:tabs>
        <w:spacing w:before="0" w:after="0"/>
        <w:ind w:firstLine="426"/>
        <w:jc w:val="both"/>
        <w:rPr>
          <w:color w:val="000000"/>
          <w:lang w:val="uk-UA"/>
        </w:rPr>
      </w:pPr>
      <w:r w:rsidRPr="001E6F82">
        <w:rPr>
          <w:lang w:val="uk-UA"/>
        </w:rPr>
        <w:t xml:space="preserve">9. Місце поставки (передачі) товару: </w:t>
      </w:r>
      <w:r w:rsidRPr="00940343">
        <w:rPr>
          <w:b/>
          <w:lang w:val="uk-UA"/>
        </w:rPr>
        <w:t xml:space="preserve">90300, Закарпатська обл., Берегівський р-н, </w:t>
      </w:r>
      <w:r w:rsidR="00940343" w:rsidRPr="00940343">
        <w:rPr>
          <w:b/>
          <w:lang w:val="uk-UA"/>
        </w:rPr>
        <w:t>Заклади освіти Виноградівської міської територіальної громади.</w:t>
      </w:r>
    </w:p>
    <w:p w:rsidR="00050102" w:rsidRPr="001E6F82" w:rsidRDefault="00050102" w:rsidP="0005010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i/>
          <w:sz w:val="24"/>
          <w:szCs w:val="24"/>
          <w:lang w:eastAsia="uk-UA"/>
        </w:rPr>
        <w:t>Замовник відхиляє тендерну пропозицію у разі коли пропозиція не відповідає технічним та якісним вимогам до предмету закупівлі, або кваліфікаційним вимогам до учасників процедури закупівлі.</w:t>
      </w:r>
    </w:p>
    <w:p w:rsidR="00050102" w:rsidRPr="00147E27" w:rsidRDefault="00050102" w:rsidP="000501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b/>
          <w:sz w:val="24"/>
          <w:szCs w:val="24"/>
        </w:rPr>
        <w:tab/>
        <w:t>Ми, _________________ у разі визначення нас переможцем та укладення Договору  із Замовником про поставку Товару згодні та підтверджуємо свою можливість і готовність виконувати усі Технічні, якісні та кількісні вимоги Замовника, зазначені у цій тендерній документації.</w:t>
      </w:r>
    </w:p>
    <w:p w:rsidR="00050102" w:rsidRPr="00804A92" w:rsidRDefault="00050102" w:rsidP="00050102">
      <w:pPr>
        <w:spacing w:after="0"/>
        <w:jc w:val="both"/>
      </w:pPr>
    </w:p>
    <w:p w:rsidR="007E28E9" w:rsidRPr="00050102" w:rsidRDefault="007E28E9" w:rsidP="00050102"/>
    <w:sectPr w:rsidR="007E28E9" w:rsidRPr="00050102" w:rsidSect="00DF185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30C37"/>
    <w:multiLevelType w:val="hybridMultilevel"/>
    <w:tmpl w:val="B7667DD0"/>
    <w:lvl w:ilvl="0" w:tplc="FD16B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6E2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40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96B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F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25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F6E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AE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00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A1DAE"/>
    <w:multiLevelType w:val="multilevel"/>
    <w:tmpl w:val="82D47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DBB3E"/>
    <w:multiLevelType w:val="hybridMultilevel"/>
    <w:tmpl w:val="0518E242"/>
    <w:lvl w:ilvl="0" w:tplc="A23A2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F0B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E7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227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DA5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8E6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AF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F25D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E21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E9"/>
    <w:rsid w:val="00050102"/>
    <w:rsid w:val="0019401B"/>
    <w:rsid w:val="007E28E9"/>
    <w:rsid w:val="00804A92"/>
    <w:rsid w:val="009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1F7"/>
  <w15:docId w15:val="{F0F6764D-AEFA-4932-B31A-43C2B2A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1">
    <w:name w:val="Основной текст с отступом 21"/>
    <w:basedOn w:val="a"/>
    <w:rsid w:val="00804A92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grame">
    <w:name w:val="grame"/>
    <w:rsid w:val="00804A92"/>
  </w:style>
  <w:style w:type="paragraph" w:customStyle="1" w:styleId="10">
    <w:name w:val="Обычный (веб)1"/>
    <w:basedOn w:val="a"/>
    <w:rsid w:val="00804A9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customStyle="1" w:styleId="defaultFontStyle">
    <w:name w:val="defaultFontStyle"/>
    <w:rsid w:val="00804A92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804A92"/>
    <w:rPr>
      <w:rFonts w:ascii="Arial" w:eastAsia="Arial" w:hAnsi="Arial" w:cs="Arial"/>
      <w:b/>
      <w:sz w:val="24"/>
      <w:szCs w:val="24"/>
    </w:rPr>
  </w:style>
  <w:style w:type="table" w:customStyle="1" w:styleId="productTable">
    <w:name w:val="productTable"/>
    <w:uiPriority w:val="99"/>
    <w:rsid w:val="00804A92"/>
    <w:pPr>
      <w:spacing w:after="200" w:line="276" w:lineRule="auto"/>
    </w:pPr>
    <w:rPr>
      <w:rFonts w:ascii="Arial" w:eastAsia="Arial" w:hAnsi="Arial" w:cs="Arial"/>
      <w:sz w:val="20"/>
      <w:szCs w:val="20"/>
      <w:lang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f5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"/>
    <w:basedOn w:val="a"/>
    <w:link w:val="af6"/>
    <w:uiPriority w:val="99"/>
    <w:rsid w:val="000501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6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 Знак"/>
    <w:link w:val="af5"/>
    <w:uiPriority w:val="99"/>
    <w:locked/>
    <w:rsid w:val="0005010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fontstyle01">
    <w:name w:val="fontstyle01"/>
    <w:basedOn w:val="a0"/>
    <w:rsid w:val="001940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Yura</cp:lastModifiedBy>
  <cp:revision>5</cp:revision>
  <dcterms:created xsi:type="dcterms:W3CDTF">2022-08-17T14:44:00Z</dcterms:created>
  <dcterms:modified xsi:type="dcterms:W3CDTF">2022-12-05T14:09:00Z</dcterms:modified>
</cp:coreProperties>
</file>