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46" w:type="dxa"/>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18"/>
              <w:widowControl w:val="false"/>
              <w:spacing w:lineRule="auto" w:line="360" w:before="0" w:after="0"/>
              <w:jc w:val="both"/>
              <w:rPr/>
            </w:pPr>
            <w:r>
              <w:rPr>
                <w:rFonts w:eastAsia="Times New Roman" w:ascii="Calibri" w:hAnsi="Calibri"/>
                <w:b w:val="false"/>
                <w:bCs w:val="false"/>
                <w:i w:val="false"/>
                <w:iCs w:val="false"/>
                <w:sz w:val="22"/>
                <w:szCs w:val="22"/>
                <w:u w:val="none"/>
                <w:lang w:val="uk-UA"/>
              </w:rPr>
              <w:t>Примітки: учасник процедури закупівлі у складі своєї тендерної пропозиції подає проєкт договору (Додаток №4 до тендерної документації) та лист-згоду, що додається до нього (Додаток до Проєкту договору).  Учасники процедури закупівлі повинні дотримуватись встановленої форми.</w:t>
            </w:r>
            <w:r>
              <w:rPr>
                <w:rFonts w:eastAsia="Times New Roman" w:ascii="Calibri" w:hAnsi="Calibri"/>
                <w:b/>
                <w:bCs/>
                <w:i w:val="false"/>
                <w:iCs w:val="false"/>
                <w:sz w:val="22"/>
                <w:szCs w:val="22"/>
                <w:u w:val="single"/>
                <w:lang w:val="uk-UA"/>
              </w:rPr>
              <w:t xml:space="preserve"> Внесення в проєкт договору учасниками процедури закупівлі будь-якої інформації (окрім реквізитів П</w:t>
            </w:r>
            <w:r>
              <w:rPr>
                <w:rFonts w:eastAsia="Times New Roman" w:ascii="Calibri" w:hAnsi="Calibri"/>
                <w:b/>
                <w:bCs/>
                <w:i w:val="false"/>
                <w:iCs w:val="false"/>
                <w:sz w:val="22"/>
                <w:szCs w:val="22"/>
                <w:u w:val="single"/>
                <w:lang w:val="uk-UA"/>
              </w:rPr>
              <w:t>родавця</w:t>
            </w:r>
            <w:r>
              <w:rPr>
                <w:rFonts w:eastAsia="Times New Roman" w:ascii="Calibri" w:hAnsi="Calibri"/>
                <w:b/>
                <w:bCs/>
                <w:i w:val="false"/>
                <w:iCs w:val="false"/>
                <w:sz w:val="22"/>
                <w:szCs w:val="22"/>
                <w:u w:val="single"/>
                <w:lang w:val="uk-UA"/>
              </w:rPr>
              <w:t>)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sz w:val="22"/>
                <w:szCs w:val="22"/>
                <w:u w:val="single"/>
                <w:lang w:val="uk-UA"/>
              </w:rPr>
              <w:t>).</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36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numPr>
          <w:ilvl w:val="0"/>
          <w:numId w:val="0"/>
        </w:numPr>
        <w:tabs>
          <w:tab w:val="clear" w:pos="709"/>
          <w:tab w:val="left" w:pos="0" w:leader="none"/>
        </w:tabs>
        <w:spacing w:lineRule="auto" w:line="240" w:before="0" w:after="0"/>
        <w:ind w:left="0" w:right="0" w:hanging="0"/>
        <w:jc w:val="center"/>
        <w:outlineLvl w:val="0"/>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ind w:left="0" w:righ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fill="FFFFFF" w:val="clear"/>
        <w:tabs>
          <w:tab w:val="clear" w:pos="709"/>
          <w:tab w:val="left" w:pos="9254" w:leader="dot"/>
        </w:tabs>
        <w:spacing w:lineRule="auto" w:line="36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spacing w:lineRule="auto" w:line="240" w:before="0" w:after="0"/>
        <w:ind w:left="30" w:right="0" w:hanging="0"/>
        <w:jc w:val="lef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 </w:t>
      </w:r>
      <w:r>
        <w:rPr>
          <w:rStyle w:val="Strong"/>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Продавця)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spacing w:lineRule="auto" w:line="240" w:before="0" w:after="0"/>
        <w:ind w:left="30" w:right="0" w:hanging="0"/>
        <w:jc w:val="center"/>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 xml:space="preserve">I. Предмет договору </w:t>
      </w:r>
    </w:p>
    <w:p>
      <w:pPr>
        <w:pStyle w:val="Normal"/>
        <w:keepNext w:val="true"/>
        <w:widowControl w:val="false"/>
        <w:shd w:fill="FFFFFF" w:val="clear"/>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 xml:space="preserve">1.1. За цим договором Продавець зобов'язується передати у власність Замовника товар — “Автомобіль Renault Duster “або еквівалент” (код ДК 021:2015 – 34110000-1. Легкові автомобілі)” (далі – </w:t>
      </w:r>
      <w:r>
        <w:rPr>
          <w:rFonts w:eastAsia="Times New Roman" w:cs="Times New Roman CYR" w:ascii="Times New Roman CYR" w:hAnsi="Times New Roman CYR"/>
          <w:bCs/>
          <w:sz w:val="24"/>
          <w:szCs w:val="24"/>
          <w:lang w:val="uk-UA" w:eastAsia="ru-RU"/>
        </w:rPr>
        <w:t>Товар)</w:t>
      </w:r>
      <w:r>
        <w:rPr>
          <w:rFonts w:eastAsia="Times New Roman" w:cs="Times New Roman CYR" w:ascii="Times New Roman CYR" w:hAnsi="Times New Roman CYR"/>
          <w:sz w:val="24"/>
          <w:szCs w:val="24"/>
          <w:lang w:val="uk-UA" w:eastAsia="ru-RU"/>
        </w:rPr>
        <w:t>, а Замовник – прийняти та оплатити Товар, характеристики, модифікацію та комплектність якого визначено у Специфікації (Додаток №1 до Договору), а Замовник – прийняти та оплатити Товар.</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1.2. Продавець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fill="FFFFFF" w:val="clear"/>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 xml:space="preserve">1.3. Продавець стверджує, що Товар який запропоновано до передачі / поставки Замовнику буде новим (не раніше __ року випуску), без механічних пошкоджень, таким, що не був у використанні, та на товар буде надано гарантію, строк якої складатиме з дня придбання не менший ніж ___ місяців та Товар матиме можливість безкоштовного сервісного обслуговування у офіційному сервісному центрі на території України, що становитиме не менше ніж ___ місяців або  </w:t>
      </w:r>
      <w:r>
        <w:rPr>
          <w:rFonts w:eastAsia="Times New Roman" w:cs="Times New Roman CYR" w:ascii="Times New Roman" w:hAnsi="Times New Roman"/>
          <w:sz w:val="24"/>
          <w:szCs w:val="24"/>
          <w:lang w:val="uk-UA" w:eastAsia="ru-RU"/>
        </w:rPr>
        <w:t>пробіг довжиною не менше ______ тис. км</w:t>
      </w:r>
      <w:r>
        <w:rPr>
          <w:rFonts w:eastAsia="Times New Roman" w:cs="Times New Roman CYR" w:ascii="Times New Roman CYR" w:hAnsi="Times New Roman CYR"/>
          <w:sz w:val="24"/>
          <w:szCs w:val="24"/>
          <w:lang w:val="uk-UA" w:eastAsia="ru-RU"/>
        </w:rPr>
        <w:t xml:space="preserve"> (залежно від того, що настане раніше).</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r>
    </w:p>
    <w:p>
      <w:pPr>
        <w:pStyle w:val="Normal"/>
        <w:widowControl w:val="false"/>
        <w:numPr>
          <w:ilvl w:val="0"/>
          <w:numId w:val="0"/>
        </w:numPr>
        <w:suppressAutoHyphens w:val="true"/>
        <w:overflowPunct w:val="false"/>
        <w:bidi w:val="0"/>
        <w:spacing w:lineRule="auto" w:line="240" w:before="0" w:after="0"/>
        <w:ind w:left="0" w:right="0" w:hanging="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ІІ. Якість товару</w:t>
      </w:r>
    </w:p>
    <w:p>
      <w:pPr>
        <w:pStyle w:val="Normal"/>
        <w:widowControl w:val="false"/>
        <w:tabs>
          <w:tab w:val="clear" w:pos="709"/>
          <w:tab w:val="left" w:pos="28" w:leader="none"/>
          <w:tab w:val="left" w:pos="644"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2.2. Продавець відповідає за належну якість Товару, а також зобов'язаний засвідчити його якість належними підтверджувальними документами.</w:t>
      </w:r>
    </w:p>
    <w:p>
      <w:pPr>
        <w:pStyle w:val="Normal"/>
        <w:widowControl w:val="false"/>
        <w:tabs>
          <w:tab w:val="clear" w:pos="709"/>
          <w:tab w:val="left" w:pos="28" w:leader="none"/>
          <w:tab w:val="left" w:pos="644"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2.5. Продавець відповідає за всі недоліки Товару, які не могли бути виявлені Замовником під час прийому Товару.</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2.6. Якість і комплектність товару повинна відповідати технічним вимогам та супроводжуватись технічною документацією (інструкцією по експлуатації) українською мовою на товар, а також необхідними документами для реєстрації у сервісному центрі МВС .</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2.7. Документи на Товар, який Продавець повинен передати Замовнику:</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технічну документацію (інструкцію по експлуатації), викладену українською мовою;</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документи для реєстрації Товару у сервісному центрі МВС, у т. ч. договір купівлі-продажу;</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сертифікат відповідності;</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видаткову накладну;</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сервісну книжку транспортного засобу (формуляр);</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акт приймання-передачі.</w:t>
      </w:r>
    </w:p>
    <w:p>
      <w:pPr>
        <w:pStyle w:val="Normal"/>
        <w:widowControl w:val="false"/>
        <w:numPr>
          <w:ilvl w:val="0"/>
          <w:numId w:val="0"/>
        </w:numPr>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III. Ціна договору</w:t>
      </w:r>
    </w:p>
    <w:p>
      <w:pPr>
        <w:pStyle w:val="Normal"/>
        <w:widowControl w:val="false"/>
        <w:tabs>
          <w:tab w:val="clear" w:pos="709"/>
          <w:tab w:val="left" w:pos="644" w:leader="none"/>
          <w:tab w:val="left" w:pos="1260" w:leader="none"/>
        </w:tabs>
        <w:spacing w:lineRule="auto" w:line="240" w:before="0" w:after="0"/>
        <w:ind w:left="0" w:right="0" w:firstLine="567"/>
        <w:rPr/>
      </w:pPr>
      <w:r>
        <w:rPr>
          <w:rFonts w:eastAsia="Times New Roman" w:cs="Times New Roman CYR" w:ascii="Times New Roman CYR" w:hAnsi="Times New Roman CYR"/>
          <w:sz w:val="24"/>
          <w:szCs w:val="24"/>
          <w:lang w:val="uk-UA" w:eastAsia="ru-RU"/>
        </w:rPr>
        <w:t xml:space="preserve">3.1. </w:t>
      </w:r>
      <w:r>
        <w:rPr>
          <w:rFonts w:eastAsia="Times New Roman" w:cs="Times New Roman CYR" w:ascii="Times New Roman" w:hAnsi="Times New Roman"/>
          <w:sz w:val="24"/>
          <w:szCs w:val="24"/>
          <w:lang w:val="uk-UA" w:eastAsia="ru-RU"/>
        </w:rPr>
        <w:t>Ціна цього Договору складає:</w:t>
      </w:r>
    </w:p>
    <w:p>
      <w:pPr>
        <w:pStyle w:val="Normal"/>
        <w:widowControl w:val="false"/>
        <w:tabs>
          <w:tab w:val="clear" w:pos="709"/>
          <w:tab w:val="left" w:pos="644" w:leader="none"/>
          <w:tab w:val="left" w:pos="1260" w:leader="none"/>
        </w:tabs>
        <w:spacing w:lineRule="auto" w:line="240" w:before="0" w:after="0"/>
        <w:ind w:left="0" w:right="0" w:firstLine="567"/>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spacing w:lineRule="auto" w:line="240" w:before="0" w:after="0"/>
        <w:ind w:left="0" w:right="0" w:firstLine="567"/>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spacing w:lineRule="auto" w:line="240"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spacing w:lineRule="auto" w:line="240"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3.2. Ціна на Товар встановлюється з урахуванням усіх податків і зборів, що сплачуються або    мають бути сплачені,  у т. ч. транспортних витрат.</w:t>
      </w:r>
    </w:p>
    <w:p>
      <w:pPr>
        <w:pStyle w:val="Normal"/>
        <w:widowControl w:val="false"/>
        <w:tabs>
          <w:tab w:val="clear" w:pos="709"/>
          <w:tab w:val="left" w:pos="644" w:leader="none"/>
          <w:tab w:val="left" w:pos="1260" w:leader="none"/>
        </w:tabs>
        <w:spacing w:lineRule="auto" w:line="240"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3.3. Ціна даного Договору може бути зменшена за взаємною згодою Сторін.</w:t>
      </w:r>
    </w:p>
    <w:p>
      <w:pPr>
        <w:pStyle w:val="Normal"/>
        <w:widowControl w:val="false"/>
        <w:numPr>
          <w:ilvl w:val="0"/>
          <w:numId w:val="0"/>
        </w:numPr>
        <w:spacing w:lineRule="auto" w:line="240" w:before="0" w:after="0"/>
        <w:ind w:left="0" w:right="0" w:firstLine="567"/>
        <w:jc w:val="center"/>
        <w:outlineLvl w:val="0"/>
        <w:rPr>
          <w:rFonts w:ascii="Times New Roman CYR" w:hAnsi="Times New Roman CYR" w:eastAsia="Times New Roman" w:cs="Times New Roman CYR"/>
          <w:b/>
          <w:bCs/>
          <w:sz w:val="24"/>
          <w:szCs w:val="24"/>
          <w:lang w:val="uk-UA" w:eastAsia="ru-RU"/>
        </w:rPr>
      </w:pPr>
      <w:r>
        <w:rPr>
          <w:rFonts w:eastAsia="Times New Roman" w:cs="Times New Roman CYR" w:ascii="Times New Roman CYR" w:hAnsi="Times New Roman CYR"/>
          <w:b/>
          <w:bCs/>
          <w:sz w:val="24"/>
          <w:szCs w:val="24"/>
          <w:lang w:val="uk-UA" w:eastAsia="ru-RU"/>
        </w:rPr>
      </w:r>
    </w:p>
    <w:p>
      <w:pPr>
        <w:pStyle w:val="Normal"/>
        <w:widowControl w:val="false"/>
        <w:numPr>
          <w:ilvl w:val="0"/>
          <w:numId w:val="0"/>
        </w:numPr>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IV. Порядок та умови здійснення оплати</w:t>
      </w:r>
    </w:p>
    <w:p>
      <w:pPr>
        <w:pStyle w:val="Normal"/>
        <w:widowControl w:val="false"/>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20 банківських днів з дати прийняття товару Замовником за актом передання-прийняття товару.</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spacing w:lineRule="auto" w:line="240" w:before="0" w:after="0"/>
        <w:ind w:left="0" w:right="0" w:firstLine="567"/>
        <w:jc w:val="both"/>
        <w:rPr>
          <w:rFonts w:ascii="Times New Roman CYR" w:hAnsi="Times New Roman CYR" w:eastAsia="Times New Roman" w:cs="Times New Roman CYR"/>
          <w:caps/>
          <w:sz w:val="24"/>
          <w:szCs w:val="24"/>
          <w:lang w:val="uk-UA" w:eastAsia="ru-RU"/>
        </w:rPr>
      </w:pPr>
      <w:r>
        <w:rPr>
          <w:rFonts w:eastAsia="Times New Roman" w:cs="Times New Roman CYR" w:ascii="Times New Roman CYR" w:hAnsi="Times New Roman CYR"/>
          <w:caps/>
          <w:sz w:val="24"/>
          <w:szCs w:val="24"/>
          <w:lang w:val="uk-UA" w:eastAsia="ru-RU"/>
        </w:rPr>
      </w:r>
    </w:p>
    <w:p>
      <w:pPr>
        <w:pStyle w:val="Normal"/>
        <w:widowControl w:val="false"/>
        <w:numPr>
          <w:ilvl w:val="0"/>
          <w:numId w:val="0"/>
        </w:numPr>
        <w:tabs>
          <w:tab w:val="clear" w:pos="709"/>
          <w:tab w:val="left" w:pos="180" w:leader="none"/>
          <w:tab w:val="left" w:pos="644" w:leader="none"/>
          <w:tab w:val="left" w:pos="1260" w:leader="none"/>
        </w:tabs>
        <w:suppressAutoHyphens w:val="true"/>
        <w:overflowPunct w:val="false"/>
        <w:bidi w:val="0"/>
        <w:spacing w:lineRule="auto" w:line="240" w:before="0" w:after="0"/>
        <w:ind w:left="0" w:right="0" w:hanging="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 Поставка Товару</w:t>
      </w:r>
    </w:p>
    <w:p>
      <w:pPr>
        <w:pStyle w:val="Normal"/>
        <w:widowControl w:val="false"/>
        <w:shd w:fill="FFFFFF" w:val="clear"/>
        <w:spacing w:lineRule="auto" w:line="240" w:before="0" w:after="0"/>
        <w:ind w:left="0" w:right="0" w:firstLine="567"/>
        <w:jc w:val="both"/>
        <w:rPr/>
      </w:pPr>
      <w:r>
        <w:rPr>
          <w:rFonts w:eastAsia="Times New Roman" w:ascii="Times New Roman" w:hAnsi="Times New Roman"/>
          <w:sz w:val="24"/>
          <w:szCs w:val="24"/>
          <w:lang w:val="uk-UA" w:eastAsia="ru-RU"/>
        </w:rPr>
        <w:t xml:space="preserve">5.1. </w:t>
      </w:r>
      <w:r>
        <w:rPr>
          <w:rFonts w:eastAsia="Times New Roman" w:ascii="Times New Roman" w:hAnsi="Times New Roman"/>
          <w:spacing w:val="1"/>
          <w:sz w:val="24"/>
          <w:szCs w:val="24"/>
          <w:lang w:val="uk-UA" w:eastAsia="ru-RU"/>
        </w:rPr>
        <w:t xml:space="preserve">Строк поставки Товару становить __ календарних днів з дати отримання від Замовника заявки встановленого зразка (Додаток № 2 до Договору). </w:t>
      </w:r>
    </w:p>
    <w:p>
      <w:pPr>
        <w:pStyle w:val="Normal"/>
        <w:widowControl w:val="false"/>
        <w:shd w:fill="FFFFFF" w:val="clear"/>
        <w:spacing w:lineRule="auto" w:line="240" w:before="0" w:after="0"/>
        <w:ind w:left="0" w:right="0" w:firstLine="567"/>
        <w:jc w:val="both"/>
        <w:rPr/>
      </w:pPr>
      <w:r>
        <w:rPr>
          <w:rFonts w:eastAsia="Times New Roman" w:ascii="Times New Roman" w:hAnsi="Times New Roman"/>
          <w:sz w:val="24"/>
          <w:szCs w:val="24"/>
          <w:lang w:val="uk-UA" w:eastAsia="ru-RU"/>
        </w:rPr>
        <w:t xml:space="preserve">5.2. Місце поставки Товару: </w:t>
      </w:r>
      <w:r>
        <w:rPr>
          <w:rFonts w:eastAsia="Times New Roman" w:ascii="Times New Roman" w:hAnsi="Times New Roman"/>
          <w:color w:val="auto"/>
          <w:sz w:val="24"/>
          <w:szCs w:val="24"/>
          <w:u w:val="none"/>
          <w:lang w:val="uk-UA" w:eastAsia="ru-RU"/>
        </w:rPr>
        <w:t>згідно заявки (Додаток № 2 до Договору).</w:t>
      </w:r>
    </w:p>
    <w:p>
      <w:pPr>
        <w:pStyle w:val="Normal"/>
        <w:widowControl w:val="false"/>
        <w:shd w:fill="FFFFFF" w:val="clear"/>
        <w:spacing w:lineRule="auto" w:line="240" w:before="0" w:after="0"/>
        <w:ind w:left="0" w:right="0" w:firstLine="567"/>
        <w:jc w:val="both"/>
        <w:rPr/>
      </w:pPr>
      <w:r>
        <w:rPr>
          <w:rFonts w:eastAsia="Times New Roman" w:ascii="Times New Roman" w:hAnsi="Times New Roman"/>
          <w:sz w:val="24"/>
          <w:szCs w:val="24"/>
          <w:lang w:val="uk-UA" w:eastAsia="ru-RU"/>
        </w:rPr>
        <w:t>5.3.</w:t>
      </w:r>
      <w:r>
        <w:rPr>
          <w:lang w:val="uk-UA"/>
        </w:rPr>
        <w:t xml:space="preserve"> </w:t>
      </w:r>
      <w:r>
        <w:rPr>
          <w:rFonts w:eastAsia="Times New Roman" w:ascii="Times New Roman" w:hAnsi="Times New Roman"/>
          <w:sz w:val="24"/>
          <w:szCs w:val="24"/>
          <w:lang w:val="uk-UA" w:eastAsia="ru-RU"/>
        </w:rPr>
        <w:t>Сторони дійшли спільної згоди, що право власності на Товар переходить тільки після повного розрахунку між Сторонами.</w:t>
      </w:r>
    </w:p>
    <w:p>
      <w:pPr>
        <w:pStyle w:val="Normal"/>
        <w:widowControl w:val="false"/>
        <w:shd w:fill="FFFFFF" w:val="clear"/>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r>
    </w:p>
    <w:p>
      <w:pPr>
        <w:pStyle w:val="Normal"/>
        <w:widowControl w:val="false"/>
        <w:numPr>
          <w:ilvl w:val="0"/>
          <w:numId w:val="0"/>
        </w:numPr>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6.1.2. Приймати поставлений Товар згідно з Актом на прийом матеріальних цінностей </w:t>
      </w:r>
    </w:p>
    <w:p>
      <w:pPr>
        <w:pStyle w:val="Normal"/>
        <w:widowControl w:val="false"/>
        <w:tabs>
          <w:tab w:val="clear" w:pos="709"/>
          <w:tab w:val="left" w:pos="180" w:leader="none"/>
          <w:tab w:val="left" w:pos="72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6.2.1.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6.2.2.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6.2.3. 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запчастин, які передбачені комплектацією і т.п.);</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 xml:space="preserve">6.2.4. </w:t>
      </w:r>
      <w:r>
        <w:rPr>
          <w:rFonts w:eastAsia="Times New Roman" w:cs="Times New Roman CYR" w:ascii="Times New Roman" w:hAnsi="Times New Roman"/>
          <w:sz w:val="24"/>
          <w:szCs w:val="24"/>
          <w:lang w:val="uk-UA" w:eastAsia="ru-RU"/>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6.2.5.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firstLine="567"/>
        <w:jc w:val="both"/>
        <w:rPr/>
      </w:pPr>
      <w:r>
        <w:rPr>
          <w:rFonts w:eastAsia="Times New Roman" w:cs="Times New Roman CYR" w:ascii="Times New Roman" w:hAnsi="Times New Roman"/>
          <w:sz w:val="24"/>
          <w:szCs w:val="24"/>
          <w:lang w:val="uk-UA" w:eastAsia="ru-RU"/>
        </w:rPr>
        <w:t xml:space="preserve">6.2.6. </w:t>
      </w:r>
      <w:r>
        <w:rPr>
          <w:rFonts w:eastAsia="Times New Roman" w:cs="Times New Roman CYR" w:ascii="Times New Roman CYR" w:hAnsi="Times New Roman CYR"/>
          <w:sz w:val="24"/>
          <w:szCs w:val="24"/>
          <w:lang w:val="uk-UA" w:eastAsia="ru-RU"/>
        </w:rPr>
        <w:t>Достроково, у</w:t>
      </w:r>
      <w:r>
        <w:rPr>
          <w:rFonts w:eastAsia="Times New Roman" w:cs="Times New Roman CYR" w:ascii="Times New Roman CYR" w:hAnsi="Times New Roman CYR"/>
          <w:sz w:val="24"/>
          <w:szCs w:val="24"/>
          <w:lang w:val="en-US" w:eastAsia="ru-RU"/>
        </w:rPr>
        <w:t xml:space="preserve"> </w:t>
      </w:r>
      <w:r>
        <w:rPr>
          <w:rFonts w:eastAsia="Times New Roman" w:cs="Times New Roman CYR" w:ascii="Times New Roman CYR" w:hAnsi="Times New Roman CYR"/>
          <w:sz w:val="24"/>
          <w:szCs w:val="24"/>
          <w:lang w:val="uk-UA" w:eastAsia="ru-RU"/>
        </w:rPr>
        <w:t>односторонньому порядку, розірвати цей Договір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pPr>
        <w:pStyle w:val="Normal"/>
        <w:widowControl w:val="false"/>
        <w:tabs>
          <w:tab w:val="clear" w:pos="709"/>
          <w:tab w:val="left" w:pos="720" w:leader="none"/>
          <w:tab w:val="left" w:pos="162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6.3.6.</w:t>
      </w:r>
      <w:r>
        <w:rPr>
          <w:rFonts w:eastAsia="Times New Roman" w:cs="Times New Roman CYR" w:ascii="Times New Roman CYR" w:hAnsi="Times New Roman CYR"/>
          <w:color w:val="0000FF"/>
          <w:sz w:val="24"/>
          <w:szCs w:val="24"/>
          <w:lang w:val="uk-UA" w:eastAsia="ru-RU"/>
        </w:rPr>
        <w:t xml:space="preserve"> </w:t>
      </w:r>
      <w:r>
        <w:rPr>
          <w:rFonts w:eastAsia="Times New Roman" w:cs="Times New Roman CYR" w:ascii="Times New Roman CYR" w:hAnsi="Times New Roman CYR"/>
          <w:sz w:val="24"/>
          <w:szCs w:val="24"/>
          <w:lang w:val="uk-UA" w:eastAsia="ru-RU"/>
        </w:rPr>
        <w:t>Забезпечити гарантійне об</w:t>
      </w:r>
      <w:r>
        <w:rPr>
          <w:rFonts w:eastAsia="Times New Roman" w:cs="Times New Roman CYR" w:ascii="Times New Roman" w:hAnsi="Times New Roman"/>
          <w:sz w:val="24"/>
          <w:szCs w:val="24"/>
          <w:lang w:val="uk-UA" w:eastAsia="ru-RU"/>
        </w:rPr>
        <w:t>слуговування протягом гарантійного терміну, що становить ___місяців або на пробіг довжиною не менше ______ тис. км з дати  реєстрації Товару у відповідному сервісному центрі МВС.</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240" w:before="0" w:after="0"/>
        <w:ind w:left="0" w:right="0" w:firstLine="567"/>
        <w:jc w:val="both"/>
        <w:rPr>
          <w:rFonts w:ascii="Times New Roman CYR" w:hAnsi="Times New Roman CYR" w:eastAsia="Times New Roman" w:cs="Times New Roman CYR"/>
          <w:color w:val="000000"/>
          <w:sz w:val="24"/>
          <w:szCs w:val="24"/>
          <w:lang w:val="uk-UA" w:eastAsia="ru-RU"/>
        </w:rPr>
      </w:pPr>
      <w:r>
        <w:rPr>
          <w:rFonts w:eastAsia="Times New Roman" w:cs="Times New Roman CYR" w:ascii="Times New Roman CYR" w:hAnsi="Times New Roman CYR"/>
          <w:color w:val="000000"/>
          <w:sz w:val="24"/>
          <w:szCs w:val="24"/>
          <w:lang w:val="uk-UA" w:eastAsia="ru-RU"/>
        </w:rPr>
        <w:t>Інші умови гарантійного обслуговування визначаються в технічній документації на Товар.</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6.3.7. Забезпечити протягом гарантійного терміну усунення всіх недоліків протягом 5 (п’яти) календарних днів з дати отримання від Замовника відповідного письмового та/або електронного та/або усного повідомлення.</w:t>
      </w:r>
      <w:r>
        <w:rPr>
          <w:rFonts w:eastAsia="Times New Roman" w:cs="Times New Roman CYR" w:ascii="Times New Roman CYR" w:hAnsi="Times New Roman CYR"/>
          <w:color w:val="000000"/>
          <w:sz w:val="24"/>
          <w:szCs w:val="24"/>
          <w:lang w:val="uk-UA" w:eastAsia="ru-RU"/>
        </w:rPr>
        <w:t xml:space="preserve">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6.4.3. Покращити якісні характеристики, модифікацію товару за умови, що таке покращення не призведе до збільшення суми, визначеної в Договорі.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r>
    </w:p>
    <w:p>
      <w:pPr>
        <w:pStyle w:val="Normal"/>
        <w:widowControl w:val="fals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hanging="0"/>
        <w:jc w:val="center"/>
        <w:outlineLvl w:val="0"/>
        <w:rPr>
          <w:rFonts w:ascii="Times New Roman CYR" w:hAnsi="Times New Roman CYR" w:eastAsia="Times New Roman" w:cs="Times New Roman CYR"/>
          <w:b/>
          <w:bCs/>
          <w:caps/>
          <w:sz w:val="24"/>
          <w:szCs w:val="24"/>
          <w:lang w:val="uk-UA" w:eastAsia="ru-RU"/>
        </w:rPr>
      </w:pPr>
      <w:r>
        <w:rPr/>
      </w:r>
    </w:p>
    <w:p>
      <w:pPr>
        <w:pStyle w:val="Normal"/>
        <w:widowControl w:val="fals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hanging="0"/>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VII. Відповідальність сторін</w:t>
      </w:r>
    </w:p>
    <w:p>
      <w:pPr>
        <w:pStyle w:val="Normal"/>
        <w:widowControl w:val="false"/>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outlineLvl w:val="0"/>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tabs>
          <w:tab w:val="clear" w:pos="709"/>
          <w:tab w:val="left" w:pos="142" w:leader="none"/>
        </w:tabs>
        <w:spacing w:lineRule="auto" w:line="240" w:before="0" w:after="0"/>
        <w:ind w:left="0" w:right="0" w:firstLine="567"/>
        <w:jc w:val="both"/>
        <w:rPr/>
      </w:pPr>
      <w:r>
        <w:rPr>
          <w:rFonts w:eastAsia="Times New Roman" w:cs="Times New Roman CYR" w:ascii="Times New Roman CYR" w:hAnsi="Times New Roman CYR"/>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CYR" w:hAnsi="Times New Roman CYR"/>
          <w:color w:val="0000FF"/>
          <w:sz w:val="24"/>
          <w:szCs w:val="24"/>
          <w:lang w:val="uk-UA" w:eastAsia="ru-RU"/>
        </w:rPr>
        <w:t xml:space="preserve"> </w:t>
      </w:r>
    </w:p>
    <w:p>
      <w:pPr>
        <w:pStyle w:val="Normal"/>
        <w:widowControl w:val="false"/>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7.3. За поставку Товару неналежної якості та/або Товару який не відповідає вимогам встановленим п. 2.1 даного Договору та/або за невиконання або неналежне виконання зобов’язань по даному Договору, - 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7.4. Сплата пені та/або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tabs>
          <w:tab w:val="clear" w:pos="709"/>
          <w:tab w:val="left" w:pos="0"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7.6.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tabs>
          <w:tab w:val="clear" w:pos="709"/>
          <w:tab w:val="left" w:pos="0" w:leader="none"/>
        </w:tabs>
        <w:spacing w:lineRule="auto" w:line="240" w:before="0" w:after="0"/>
        <w:jc w:val="both"/>
        <w:rPr/>
      </w:pPr>
      <w:r>
        <w:rPr>
          <w:rFonts w:eastAsia="Times New Roman" w:ascii="Times New Roman" w:hAnsi="Times New Roman"/>
          <w:sz w:val="24"/>
          <w:szCs w:val="24"/>
          <w:lang w:val="uk-UA" w:eastAsia="ru-RU"/>
        </w:rPr>
        <w:tab/>
        <w:t>7.7.</w:t>
      </w:r>
      <w:r>
        <w:rPr>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tabs>
          <w:tab w:val="clear" w:pos="709"/>
          <w:tab w:val="left" w:pos="0"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7.8. У відповідності зі статтею 236 Господарського кодексу України оперативно-господарські 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у розділі 2 даного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 xml:space="preserve">VIII. 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outlineLvl w:val="0"/>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e-mail Продавця:_____________________________________________________________</w:t>
      </w:r>
    </w:p>
    <w:p>
      <w:pPr>
        <w:pStyle w:val="Normal"/>
        <w:widowControl w:val="false"/>
        <w:tabs>
          <w:tab w:val="clear" w:pos="709"/>
          <w:tab w:val="left" w:pos="900" w:leader="none"/>
          <w:tab w:val="left" w:pos="141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bidi w:val="0"/>
        <w:spacing w:lineRule="auto" w:line="240" w:before="126" w:after="126"/>
        <w:ind w:left="-283" w:right="0" w:hanging="0"/>
        <w:jc w:val="center"/>
        <w:rPr>
          <w:rFonts w:ascii="Times New Roman" w:hAnsi="Times New Roman" w:eastAsia="Times New Roman" w:cs="Times New Roman"/>
          <w:b/>
          <w:bCs/>
          <w:sz w:val="24"/>
          <w:szCs w:val="24"/>
          <w:lang w:val="uk-UA" w:eastAsia="ru-RU"/>
        </w:rPr>
      </w:pPr>
      <w:r>
        <w:rPr/>
      </w:r>
    </w:p>
    <w:p>
      <w:pPr>
        <w:pStyle w:val="Normal"/>
        <w:bidi w:val="0"/>
        <w:spacing w:lineRule="auto" w:line="240" w:before="126" w:after="126"/>
        <w:ind w:left="-283" w:right="0" w:hanging="0"/>
        <w:jc w:val="center"/>
        <w:rPr/>
      </w:pPr>
      <w:bookmarkStart w:id="0" w:name="BM92_Copy_1"/>
      <w:bookmarkStart w:id="1" w:name="BM93_Copy_1"/>
      <w:bookmarkEnd w:id="0"/>
      <w:bookmarkEnd w:id="1"/>
      <w:r>
        <w:rPr>
          <w:rFonts w:eastAsia="Times New Roman" w:cs="Times New Roman" w:ascii="Times New Roman" w:hAnsi="Times New Roman"/>
          <w:b/>
          <w:bCs/>
          <w:sz w:val="24"/>
          <w:szCs w:val="24"/>
          <w:lang w:val="uk-UA" w:eastAsia="ru-RU"/>
        </w:rPr>
        <w:t>IX</w:t>
      </w:r>
      <w:r>
        <w:rPr>
          <w:rFonts w:cs="Times New Roman" w:ascii="Times New Roman" w:hAnsi="Times New Roman"/>
          <w:b/>
          <w:bCs/>
          <w:sz w:val="24"/>
          <w:szCs w:val="24"/>
          <w:lang w:val="uk-UA"/>
        </w:rPr>
        <w:t>. АНТИКОРУПЦІЙНЕ ЗАСТЕРЕЖЕННЯ</w:t>
      </w:r>
    </w:p>
    <w:p>
      <w:pPr>
        <w:pStyle w:val="Normal"/>
        <w:suppressAutoHyphens w:val="true"/>
        <w:overflowPunct w:val="false"/>
        <w:bidi w:val="0"/>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ab/>
        <w:t>9.1.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ab/>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ab/>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ab/>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40"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ab/>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widowControl w:val="false"/>
        <w:spacing w:lineRule="auto" w:line="240" w:before="0" w:after="0"/>
        <w:ind w:left="0" w:right="0" w:hanging="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X. ВИРІШЕННЯ СПОРІВ</w:t>
      </w:r>
    </w:p>
    <w:p>
      <w:pPr>
        <w:pStyle w:val="Normal"/>
        <w:widowControl w:val="false"/>
        <w:spacing w:lineRule="auto" w:line="240" w:before="0" w:after="0"/>
        <w:ind w:left="0" w:right="0"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r>
        <w:rPr>
          <w:rFonts w:eastAsia="Times New Roman" w:ascii="Times New Roman" w:hAnsi="Times New Roman"/>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lineRule="auto" w:line="240" w:before="0" w:after="0"/>
        <w:ind w:left="0" w:right="0"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r>
        <w:rPr>
          <w:rFonts w:eastAsia="Times New Roman" w:ascii="Times New Roman" w:hAnsi="Times New Roman"/>
          <w:sz w:val="24"/>
          <w:szCs w:val="24"/>
          <w:lang w:val="uk-UA" w:eastAsia="ru-RU"/>
        </w:rPr>
        <w:t>.2. У разі недосягнення Сторонами згоди спори (розбіжності) вирішуються у судовому порядку.</w:t>
      </w:r>
    </w:p>
    <w:p>
      <w:pPr>
        <w:pStyle w:val="Normal"/>
        <w:widowControl w:val="false"/>
        <w:spacing w:lineRule="auto" w:line="240" w:before="0" w:after="0"/>
        <w:jc w:val="center"/>
        <w:rPr>
          <w:rFonts w:ascii="Times New Roman" w:hAnsi="Times New Roman" w:eastAsia="Times New Roman"/>
          <w:b/>
          <w:sz w:val="24"/>
          <w:szCs w:val="24"/>
          <w:lang w:val="uk-UA" w:eastAsia="ru-RU" w:bidi="ar-SA"/>
        </w:rPr>
      </w:pPr>
      <w:r>
        <w:rPr>
          <w:rFonts w:eastAsia="Times New Roman" w:ascii="Times New Roman" w:hAnsi="Times New Roman"/>
          <w:b/>
          <w:sz w:val="24"/>
          <w:szCs w:val="24"/>
          <w:lang w:val="uk-UA" w:eastAsia="ru-RU" w:bidi="ar-SA"/>
        </w:rPr>
        <w:t>XI. СТРОК ДІЇ ДОГОВОРУ</w:t>
      </w:r>
    </w:p>
    <w:p>
      <w:pPr>
        <w:pStyle w:val="Normal"/>
        <w:widowControl w:val="false"/>
        <w:spacing w:lineRule="auto" w:line="240" w:before="0" w:after="0"/>
        <w:ind w:left="0" w:right="0" w:hanging="0"/>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ab/>
        <w:t>1</w:t>
      </w:r>
      <w:r>
        <w:rPr>
          <w:rFonts w:eastAsia="Times New Roman" w:ascii="Times New Roman" w:hAnsi="Times New Roman"/>
          <w:sz w:val="24"/>
          <w:szCs w:val="24"/>
          <w:lang w:val="uk-UA" w:eastAsia="ru-RU" w:bidi="ar-SA"/>
        </w:rPr>
        <w:t>1</w:t>
      </w:r>
      <w:r>
        <w:rPr>
          <w:rFonts w:eastAsia="Times New Roman" w:ascii="Times New Roman" w:hAnsi="Times New Roman"/>
          <w:sz w:val="24"/>
          <w:szCs w:val="24"/>
          <w:lang w:val="uk-UA" w:eastAsia="ru-RU" w:bidi="ar-SA"/>
        </w:rPr>
        <w:t xml:space="preserve">.1. Цей Договір набирає чинності з дати його підписання уповноваженими представниками Сторін, реєстрації у Замовника та діє до 31 грудня 2023 року, а в частині взаєморозрахунків – до повного їх виконання Сторонами. </w:t>
      </w:r>
    </w:p>
    <w:p>
      <w:pPr>
        <w:pStyle w:val="Normal"/>
        <w:widowControl w:val="false"/>
        <w:shd w:fill="FFFFFF" w:val="clear"/>
        <w:spacing w:lineRule="auto" w:line="240" w:before="0" w:after="0"/>
        <w:ind w:left="0" w:right="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sz w:val="24"/>
          <w:szCs w:val="24"/>
          <w:lang w:val="uk-UA" w:eastAsia="ru-RU" w:bidi="ar-SA"/>
        </w:rPr>
        <w:tab/>
        <w:t>1</w:t>
      </w:r>
      <w:r>
        <w:rPr>
          <w:rFonts w:eastAsia="Times New Roman" w:cs="Times New Roman CYR" w:ascii="Times New Roman" w:hAnsi="Times New Roman"/>
          <w:sz w:val="24"/>
          <w:szCs w:val="24"/>
          <w:lang w:val="uk-UA" w:eastAsia="ru-RU" w:bidi="ar-SA"/>
        </w:rPr>
        <w:t>1</w:t>
      </w:r>
      <w:r>
        <w:rPr>
          <w:rFonts w:eastAsia="Times New Roman" w:cs="Times New Roman CYR" w:ascii="Times New Roman" w:hAnsi="Times New Roman"/>
          <w:sz w:val="24"/>
          <w:szCs w:val="24"/>
          <w:lang w:val="uk-UA" w:eastAsia="ru-RU" w:bidi="ar-SA"/>
        </w:rPr>
        <w:t xml:space="preserve">.2. Цей Договір укладається і підписується у 2-х примірниках, що мають однакову юридичну силу. </w:t>
      </w:r>
    </w:p>
    <w:p>
      <w:pPr>
        <w:pStyle w:val="Normal"/>
        <w:widowControl w:val="false"/>
        <w:spacing w:lineRule="auto" w:line="240" w:before="0" w:after="0"/>
        <w:jc w:val="center"/>
        <w:rPr/>
      </w:pPr>
      <w:r>
        <w:rPr>
          <w:rFonts w:eastAsia="Times New Roman" w:ascii="Times New Roman" w:hAnsi="Times New Roman"/>
          <w:b/>
          <w:sz w:val="24"/>
          <w:szCs w:val="24"/>
          <w:lang w:val="uk-UA" w:eastAsia="ru-RU"/>
        </w:rPr>
        <w:t>X</w:t>
      </w:r>
      <w:r>
        <w:rPr>
          <w:rFonts w:eastAsia="Times New Roman" w:ascii="Times New Roman" w:hAnsi="Times New Roman"/>
          <w:b/>
          <w:sz w:val="24"/>
          <w:szCs w:val="24"/>
          <w:lang w:val="uk-UA" w:eastAsia="ru-RU"/>
        </w:rPr>
        <w:t>І</w:t>
      </w:r>
      <w:r>
        <w:rPr>
          <w:rFonts w:eastAsia="Times New Roman" w:ascii="Times New Roman" w:hAnsi="Times New Roman"/>
          <w:b/>
          <w:sz w:val="24"/>
          <w:szCs w:val="24"/>
          <w:lang w:val="uk-UA" w:eastAsia="ru-RU"/>
        </w:rPr>
        <w:t xml:space="preserve">I. </w:t>
      </w:r>
      <w:r>
        <w:rPr>
          <w:rFonts w:eastAsia="Times New Roman" w:ascii="Times New Roman" w:hAnsi="Times New Roman"/>
          <w:b/>
          <w:caps/>
          <w:sz w:val="24"/>
          <w:szCs w:val="24"/>
          <w:lang w:val="uk-UA" w:eastAsia="ru-RU"/>
        </w:rPr>
        <w:t>Порядок змін умов договору та</w:t>
      </w:r>
      <w:r>
        <w:rPr>
          <w:rFonts w:eastAsia="Times New Roman" w:ascii="Times New Roman" w:hAnsi="Times New Roman"/>
          <w:b/>
          <w:sz w:val="24"/>
          <w:szCs w:val="24"/>
          <w:lang w:val="uk-UA" w:eastAsia="ru-RU"/>
        </w:rPr>
        <w:t xml:space="preserve"> ІНШІ УМОВИ</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1</w:t>
      </w:r>
      <w:r>
        <w:rPr>
          <w:rFonts w:eastAsia="Times New Roman" w:ascii="Times New Roman" w:hAnsi="Times New Roman"/>
          <w:sz w:val="24"/>
          <w:szCs w:val="24"/>
          <w:lang w:val="uk-UA" w:eastAsia="ru-RU"/>
        </w:rPr>
        <w:t>2</w:t>
      </w:r>
      <w:r>
        <w:rPr>
          <w:rFonts w:eastAsia="Times New Roman" w:ascii="Times New Roman" w:hAnsi="Times New Roman"/>
          <w:sz w:val="24"/>
          <w:szCs w:val="24"/>
          <w:lang w:val="uk-UA" w:eastAsia="ru-RU"/>
        </w:rPr>
        <w:t>.1.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 xml:space="preserve">.3. У випадках, не передбачених даним Договором, Сторони керуються чинним законодавством України. </w:t>
      </w:r>
    </w:p>
    <w:p>
      <w:pPr>
        <w:pStyle w:val="Normal"/>
        <w:widowControl w:val="false"/>
        <w:spacing w:lineRule="auto" w:line="240" w:before="0" w:after="0"/>
        <w:jc w:val="both"/>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.4. Представники Сторін, що підписали Договір, погоджуються, що можуть надавати персональні дані Сторін:</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третім особам, задіяним в процесі здійснення сторонами прав та виконання обов’язків за Договором.</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.5. Представники Сторін підтверджують, що ознайомлені з правами, наданими їм Законом України «Про захист персональних даних».</w:t>
      </w:r>
    </w:p>
    <w:p>
      <w:pPr>
        <w:pStyle w:val="Normal"/>
        <w:widowControl w:val="false"/>
        <w:spacing w:lineRule="auto" w:line="24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widowControl w:val="false"/>
        <w:spacing w:lineRule="auto" w:line="240" w:before="0" w:after="0"/>
        <w:jc w:val="both"/>
        <w:rPr/>
      </w:pPr>
      <w:r>
        <w:rPr>
          <w:rFonts w:eastAsia="Times New Roman" w:cs="Times New Roman CYR" w:ascii="Times New Roman CYR" w:hAnsi="Times New Roman CYR"/>
          <w:sz w:val="24"/>
          <w:szCs w:val="24"/>
          <w:lang w:val="uk-UA" w:eastAsia="ru-RU"/>
        </w:rPr>
        <w:tab/>
        <w:t>1</w:t>
      </w:r>
      <w:r>
        <w:rPr>
          <w:rFonts w:eastAsia="Times New Roman" w:cs="Times New Roman CYR" w:ascii="Times New Roman CYR" w:hAnsi="Times New Roman CYR"/>
          <w:sz w:val="24"/>
          <w:szCs w:val="24"/>
          <w:lang w:val="uk-UA" w:eastAsia="ru-RU"/>
        </w:rPr>
        <w:t>2</w:t>
      </w:r>
      <w:r>
        <w:rPr>
          <w:rFonts w:eastAsia="Times New Roman" w:cs="Times New Roman CYR" w:ascii="Times New Roman CYR" w:hAnsi="Times New Roman CYR"/>
          <w:sz w:val="24"/>
          <w:szCs w:val="24"/>
          <w:lang w:val="uk-UA" w:eastAsia="ru-RU"/>
        </w:rPr>
        <w:t xml:space="preserve">.7. У разі зміни свого місцезнаходження </w:t>
      </w:r>
      <w:r>
        <w:rPr>
          <w:rFonts w:eastAsia="Times New Roman" w:cs="Times New Roman CYR" w:ascii="Times New Roman CYR" w:hAnsi="Times New Roman CYR"/>
          <w:b w:val="false"/>
          <w:bCs w:val="false"/>
          <w:color w:val="000000"/>
          <w:sz w:val="24"/>
          <w:szCs w:val="24"/>
          <w:lang w:val="uk-UA" w:eastAsia="ru-RU"/>
        </w:rPr>
        <w:t xml:space="preserve">чи реквізитів </w:t>
      </w:r>
      <w:r>
        <w:rPr>
          <w:rFonts w:eastAsia="Times New Roman" w:cs="Times New Roman CYR" w:ascii="Times New Roman CYR" w:hAnsi="Times New Roman CYR"/>
          <w:sz w:val="24"/>
          <w:szCs w:val="24"/>
          <w:lang w:val="uk-UA" w:eastAsia="ru-RU"/>
        </w:rPr>
        <w:t>Продавець зобов’язаний в строк до 5 (п’яти) календарних днів з дати такої зміни поінформувати про це Замовника листом, скріпленим підписом та печаткою (печаткою за наявності).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XIII даного Договору.</w:t>
      </w:r>
    </w:p>
    <w:p>
      <w:pPr>
        <w:pStyle w:val="Normal"/>
        <w:widowControl w:val="false"/>
        <w:shd w:fill="FFFFFF" w:val="clear"/>
        <w:suppressAutoHyphens w:val="true"/>
        <w:spacing w:lineRule="auto" w:line="240" w:before="0" w:after="0"/>
        <w:ind w:left="30" w:right="0" w:hanging="0"/>
        <w:jc w:val="both"/>
        <w:rPr/>
      </w:pPr>
      <w:r>
        <w:rPr>
          <w:rFonts w:eastAsia="Times New Roman" w:cs="Times New Roman CYR" w:ascii="Times New Roman CYR" w:hAnsi="Times New Roman CYR"/>
          <w:b w:val="false"/>
          <w:bCs w:val="false"/>
          <w:color w:val="000000"/>
          <w:sz w:val="24"/>
          <w:szCs w:val="24"/>
          <w:lang w:val="uk-UA" w:eastAsia="ru-RU"/>
        </w:rPr>
        <w:tab/>
        <w:t>1</w:t>
      </w:r>
      <w:r>
        <w:rPr>
          <w:rFonts w:eastAsia="Times New Roman" w:cs="Times New Roman CYR" w:ascii="Times New Roman CYR" w:hAnsi="Times New Roman CYR"/>
          <w:b w:val="false"/>
          <w:bCs w:val="false"/>
          <w:color w:val="000000"/>
          <w:sz w:val="24"/>
          <w:szCs w:val="24"/>
          <w:lang w:val="uk-UA" w:eastAsia="ru-RU"/>
        </w:rPr>
        <w:t>2</w:t>
      </w:r>
      <w:r>
        <w:rPr>
          <w:rFonts w:eastAsia="Times New Roman" w:cs="Times New Roman CYR" w:ascii="Times New Roman CYR" w:hAnsi="Times New Roman CYR"/>
          <w:b w:val="false"/>
          <w:bCs w:val="false"/>
          <w:color w:val="000000"/>
          <w:sz w:val="24"/>
          <w:szCs w:val="24"/>
          <w:lang w:val="uk-UA" w:eastAsia="ru-RU"/>
        </w:rPr>
        <w:t>.8. У випадку несвоєчасного повідомлення Замовника Продавцем про зміну свого місцезнаходження чи реквізитів вважається, що всі листи (заявки, повідомлення тощо) до моменту належного повідомлення згідно з п. 1</w:t>
      </w:r>
      <w:r>
        <w:rPr>
          <w:rFonts w:eastAsia="Times New Roman" w:cs="Times New Roman CYR" w:ascii="Times New Roman CYR" w:hAnsi="Times New Roman CYR"/>
          <w:b w:val="false"/>
          <w:bCs w:val="false"/>
          <w:color w:val="000000"/>
          <w:sz w:val="24"/>
          <w:szCs w:val="24"/>
          <w:lang w:val="uk-UA" w:eastAsia="ru-RU"/>
        </w:rPr>
        <w:t>2</w:t>
      </w:r>
      <w:r>
        <w:rPr>
          <w:rFonts w:eastAsia="Times New Roman" w:cs="Times New Roman CYR" w:ascii="Times New Roman CYR" w:hAnsi="Times New Roman CYR"/>
          <w:b w:val="false"/>
          <w:bCs w:val="false"/>
          <w:color w:val="000000"/>
          <w:sz w:val="24"/>
          <w:szCs w:val="24"/>
          <w:lang w:val="uk-UA" w:eastAsia="ru-RU"/>
        </w:rPr>
        <w:t>.7, відповідно до реквізитів в розділі XIV вважається таким, що надіслані за належною адресою місця знаходження останнього.</w:t>
      </w:r>
      <w:bookmarkStart w:id="2" w:name="_Toc2710401561"/>
      <w:bookmarkEnd w:id="2"/>
      <w:r>
        <w:rPr>
          <w:rFonts w:eastAsia="Times New Roman" w:cs="Times New Roman CYR" w:ascii="Times New Roman CYR" w:hAnsi="Times New Roman CYR"/>
          <w:b w:val="false"/>
          <w:bCs w:val="false"/>
          <w:color w:val="000000"/>
          <w:sz w:val="24"/>
          <w:szCs w:val="24"/>
          <w:lang w:val="uk-UA" w:eastAsia="ru-RU"/>
        </w:rPr>
        <w:t xml:space="preserve"> У цьому випадку вважається, що листи (заявки, повідомлення тощо) отримані Продавцем через 3 (три) дні з наступного дня, коли кореспонденція була здана до відділення поштового зв’язку.</w:t>
      </w:r>
    </w:p>
    <w:p>
      <w:pPr>
        <w:pStyle w:val="Normal"/>
        <w:widowControl w:val="false"/>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ab/>
        <w:t>1</w:t>
      </w:r>
      <w:r>
        <w:rPr>
          <w:rFonts w:eastAsia="Times New Roman" w:cs="Times New Roman CYR" w:ascii="Times New Roman" w:hAnsi="Times New Roman"/>
          <w:sz w:val="24"/>
          <w:szCs w:val="24"/>
          <w:lang w:val="uk-UA" w:eastAsia="ru-RU"/>
        </w:rPr>
        <w:t>2</w:t>
      </w:r>
      <w:r>
        <w:rPr>
          <w:rFonts w:eastAsia="Times New Roman" w:cs="Times New Roman CYR" w:ascii="Times New Roman" w:hAnsi="Times New Roman"/>
          <w:sz w:val="24"/>
          <w:szCs w:val="24"/>
          <w:lang w:val="uk-UA" w:eastAsia="ru-RU"/>
        </w:rPr>
        <w:t>.9. Жодна із Сторін не має права передавати свої зобов’язання за цим Договором третім особам, без отримання на це письмової згоди іншої Сторони.</w:t>
      </w:r>
    </w:p>
    <w:p>
      <w:pPr>
        <w:pStyle w:val="Normal"/>
        <w:widowControl w:val="false"/>
        <w:spacing w:lineRule="auto" w:line="240" w:before="0" w:after="0"/>
        <w:ind w:left="0" w:right="0" w:hanging="0"/>
        <w:jc w:val="both"/>
        <w:rPr/>
      </w:pPr>
      <w:r>
        <w:rPr>
          <w:rFonts w:eastAsia="Times New Roman" w:cs="Times New Roman CYR" w:ascii="Times New Roman" w:hAnsi="Times New Roman"/>
          <w:sz w:val="24"/>
          <w:szCs w:val="24"/>
          <w:lang w:val="uk-UA" w:eastAsia="ru-RU"/>
        </w:rPr>
        <w:tab/>
        <w:t>1</w:t>
      </w:r>
      <w:r>
        <w:rPr>
          <w:rFonts w:eastAsia="Times New Roman" w:cs="Times New Roman CYR" w:ascii="Times New Roman" w:hAnsi="Times New Roman"/>
          <w:sz w:val="24"/>
          <w:szCs w:val="24"/>
          <w:lang w:val="uk-UA" w:eastAsia="ru-RU"/>
        </w:rPr>
        <w:t>2</w:t>
      </w:r>
      <w:r>
        <w:rPr>
          <w:rFonts w:eastAsia="Times New Roman" w:cs="Times New Roman CYR" w:ascii="Times New Roman" w:hAnsi="Times New Roman"/>
          <w:sz w:val="24"/>
          <w:szCs w:val="24"/>
          <w:lang w:val="uk-UA" w:eastAsia="ru-RU"/>
        </w:rPr>
        <w:t xml:space="preserve">.10. </w:t>
      </w:r>
      <w:r>
        <w:rPr>
          <w:rFonts w:eastAsia="Times New Roman" w:cs="Times New Roman CYR" w:ascii="Times New Roman" w:hAnsi="Times New Roman"/>
          <w:b w:val="false"/>
          <w:bCs w:val="false"/>
          <w:sz w:val="24"/>
          <w:szCs w:val="24"/>
          <w:lang w:val="uk-UA" w:eastAsia="ru-RU"/>
        </w:rPr>
        <w:t xml:space="preserve">Продавець </w:t>
      </w:r>
      <w:r>
        <w:rPr>
          <w:rFonts w:eastAsia="Times New Roman" w:cs="Times New Roman CYR" w:ascii="Times New Roman" w:hAnsi="Times New Roman"/>
          <w:sz w:val="24"/>
          <w:szCs w:val="24"/>
          <w:lang w:val="uk-UA" w:eastAsia="ru-RU"/>
        </w:rPr>
        <w:t xml:space="preserve">підписанням Договору підтверджує про свою спроможність передати у власність Товар Замовнику (Покупцеві) по договору купівлі-продажу, а також гарантує, що він має всі необхідні повноваження, працівників відповідної кваліфікації, які мають необхідні знання та досвід, матеріально-технічну базу та відповідне обладнання для постачання Товару (у т. ч. наданні відповідних супровідних послуг щодо транспортування / доставки Товару до Замовника), неухильно дотримується у своїй діяльності усіх вимог чинного законодавства, положень нормативно-технічних документів, державних стандартів, а також норм і правил у сфері підприємництва. </w:t>
      </w:r>
    </w:p>
    <w:p>
      <w:pPr>
        <w:pStyle w:val="Normal"/>
        <w:widowControl w:val="false"/>
        <w:spacing w:lineRule="auto" w:line="240" w:before="0" w:after="0"/>
        <w:ind w:left="0" w:right="0" w:hanging="0"/>
        <w:jc w:val="both"/>
        <w:rPr/>
      </w:pPr>
      <w:r>
        <w:rPr>
          <w:rFonts w:eastAsia="Times New Roman" w:cs="Times New Roman CYR" w:ascii="Times New Roman" w:hAnsi="Times New Roman"/>
          <w:b w:val="false"/>
          <w:bCs w:val="false"/>
          <w:sz w:val="24"/>
          <w:szCs w:val="24"/>
          <w:lang w:val="uk-UA" w:eastAsia="ru-RU"/>
        </w:rPr>
        <w:tab/>
        <w:t>1</w:t>
      </w:r>
      <w:r>
        <w:rPr>
          <w:rFonts w:eastAsia="Times New Roman" w:cs="Times New Roman CYR" w:ascii="Times New Roman" w:hAnsi="Times New Roman"/>
          <w:b w:val="false"/>
          <w:bCs w:val="false"/>
          <w:sz w:val="24"/>
          <w:szCs w:val="24"/>
          <w:lang w:val="uk-UA" w:eastAsia="ru-RU"/>
        </w:rPr>
        <w:t>2</w:t>
      </w:r>
      <w:r>
        <w:rPr>
          <w:rFonts w:eastAsia="Times New Roman" w:cs="Times New Roman CYR" w:ascii="Times New Roman" w:hAnsi="Times New Roman"/>
          <w:b w:val="false"/>
          <w:bCs w:val="false"/>
          <w:sz w:val="24"/>
          <w:szCs w:val="24"/>
          <w:lang w:val="uk-UA" w:eastAsia="ru-RU"/>
        </w:rPr>
        <w:t xml:space="preserve">.11. Продавець підтверджує, що ознайомлений із вимогами Закону України “Про публічні закупівлі” та погоджується на оприлюднення Замовником для загального / вільного доступу на веб-порталі публічних закупівель “ProZorro” - </w:t>
      </w:r>
      <w:r>
        <w:rPr>
          <w:rStyle w:val="Style9"/>
          <w:rFonts w:eastAsia="Times New Roman" w:cs="Times New Roman CYR" w:ascii="Times New Roman" w:hAnsi="Times New Roman"/>
          <w:b w:val="false"/>
          <w:bCs w:val="false"/>
          <w:color w:val="auto"/>
          <w:sz w:val="24"/>
          <w:szCs w:val="24"/>
          <w:lang w:val="uk-UA" w:eastAsia="ru-RU"/>
        </w:rPr>
        <w:t>https://prozorro.gov.ua/</w:t>
      </w:r>
      <w:r>
        <w:rPr>
          <w:rFonts w:eastAsia="Times New Roman" w:cs="Times New Roman CYR" w:ascii="Times New Roman" w:hAnsi="Times New Roman"/>
          <w:b w:val="false"/>
          <w:bCs w:val="false"/>
          <w:sz w:val="24"/>
          <w:szCs w:val="24"/>
          <w:lang w:val="uk-UA" w:eastAsia="ru-RU"/>
        </w:rPr>
        <w:t xml:space="preserve">  даного Договору у сканованому вигляді.</w:t>
      </w:r>
    </w:p>
    <w:p>
      <w:pPr>
        <w:pStyle w:val="Normal"/>
        <w:widowControl w:val="false"/>
        <w:numPr>
          <w:ilvl w:val="0"/>
          <w:numId w:val="0"/>
        </w:numPr>
        <w:shd w:fill="FFFFFF" w:val="clear"/>
        <w:tabs>
          <w:tab w:val="clear" w:pos="709"/>
          <w:tab w:val="left" w:pos="9254" w:leader="dot"/>
        </w:tabs>
        <w:spacing w:lineRule="auto" w:line="276" w:before="0" w:after="0"/>
        <w:ind w:left="0" w:right="0" w:firstLine="567"/>
        <w:jc w:val="center"/>
        <w:outlineLvl w:val="2"/>
        <w:rPr>
          <w:rFonts w:ascii="Times New Roman" w:hAnsi="Times New Roman" w:eastAsia="Times New Roman"/>
          <w:b/>
          <w:color w:val="000000"/>
          <w:sz w:val="24"/>
          <w:szCs w:val="24"/>
          <w:lang w:val="uk-UA" w:eastAsia="ru-RU"/>
        </w:rPr>
      </w:pPr>
      <w:bookmarkStart w:id="3" w:name="_Toc271040156"/>
      <w:bookmarkEnd w:id="3"/>
      <w:r>
        <w:rPr>
          <w:rFonts w:eastAsia="Times New Roman" w:ascii="Times New Roman" w:hAnsi="Times New Roman"/>
          <w:b/>
          <w:color w:val="000000"/>
          <w:sz w:val="24"/>
          <w:szCs w:val="24"/>
          <w:lang w:val="uk-UA" w:eastAsia="ru-RU"/>
        </w:rPr>
        <w:t>XI</w:t>
      </w:r>
      <w:r>
        <w:rPr>
          <w:rFonts w:eastAsia="Times New Roman" w:ascii="Times New Roman" w:hAnsi="Times New Roman"/>
          <w:b/>
          <w:color w:val="000000"/>
          <w:sz w:val="24"/>
          <w:szCs w:val="24"/>
          <w:lang w:val="uk-UA" w:eastAsia="ru-RU"/>
        </w:rPr>
        <w:t>І</w:t>
      </w:r>
      <w:r>
        <w:rPr>
          <w:rFonts w:eastAsia="Times New Roman" w:ascii="Times New Roman" w:hAnsi="Times New Roman"/>
          <w:b/>
          <w:color w:val="000000"/>
          <w:sz w:val="24"/>
          <w:szCs w:val="24"/>
          <w:lang w:val="uk-UA" w:eastAsia="ru-RU"/>
        </w:rPr>
        <w:t>I.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spacing w:lineRule="auto" w:line="252"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w:t>
            </w:r>
            <w:r>
              <w:rPr>
                <w:rFonts w:eastAsia="Times New Roman" w:cs="Times New Roman CYR" w:ascii="Times New Roman CYR" w:hAnsi="Times New Roman CYR"/>
                <w:sz w:val="24"/>
                <w:szCs w:val="24"/>
                <w:lang w:val="uk-UA" w:eastAsia="ru-RU"/>
              </w:rPr>
              <w:t>3</w:t>
            </w:r>
            <w:r>
              <w:rPr>
                <w:rFonts w:eastAsia="Times New Roman" w:cs="Times New Roman CYR" w:ascii="Times New Roman CYR" w:hAnsi="Times New Roman CYR"/>
                <w:sz w:val="24"/>
                <w:szCs w:val="24"/>
                <w:lang w:val="uk-UA" w:eastAsia="ru-RU"/>
              </w:rPr>
              <w:t>.1. Невід'ємною частиною цього Договору є:</w:t>
            </w:r>
          </w:p>
          <w:p>
            <w:pPr>
              <w:pStyle w:val="Normal"/>
              <w:widowControl w:val="false"/>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w:t>
            </w:r>
            <w:r>
              <w:rPr>
                <w:rFonts w:eastAsia="Times New Roman" w:cs="Times New Roman CYR" w:ascii="Times New Roman CYR" w:hAnsi="Times New Roman CYR"/>
                <w:sz w:val="24"/>
                <w:szCs w:val="24"/>
                <w:lang w:val="uk-UA" w:eastAsia="ru-RU"/>
              </w:rPr>
              <w:t>3</w:t>
            </w:r>
            <w:r>
              <w:rPr>
                <w:rFonts w:eastAsia="Times New Roman" w:cs="Times New Roman CYR" w:ascii="Times New Roman CYR" w:hAnsi="Times New Roman CYR"/>
                <w:sz w:val="24"/>
                <w:szCs w:val="24"/>
                <w:lang w:val="uk-UA" w:eastAsia="ru-RU"/>
              </w:rPr>
              <w:t>.1.1. Додаток № 1 – Специфікація на поставку Товару</w:t>
            </w:r>
          </w:p>
          <w:p>
            <w:pPr>
              <w:pStyle w:val="Normal"/>
              <w:widowControl w:val="false"/>
              <w:spacing w:lineRule="auto" w:line="240" w:before="0" w:after="0"/>
              <w:ind w:left="0" w:right="0" w:firstLine="567"/>
              <w:jc w:val="both"/>
              <w:rPr>
                <w:rFonts w:ascii="Times New Roman CYR" w:hAnsi="Times New Roman CYR" w:eastAsia="Times New Roman" w:cs="Times New Roman CYR"/>
                <w:color w:val="000000"/>
                <w:sz w:val="24"/>
                <w:szCs w:val="24"/>
                <w:lang w:val="uk-UA" w:eastAsia="ru-RU"/>
              </w:rPr>
            </w:pPr>
            <w:r>
              <w:rPr>
                <w:rFonts w:eastAsia="Times New Roman" w:cs="Times New Roman CYR" w:ascii="Times New Roman CYR" w:hAnsi="Times New Roman CYR"/>
                <w:color w:val="000000"/>
                <w:sz w:val="24"/>
                <w:szCs w:val="24"/>
                <w:lang w:val="uk-UA" w:eastAsia="ru-RU"/>
              </w:rPr>
              <w:t>1</w:t>
            </w:r>
            <w:r>
              <w:rPr>
                <w:rFonts w:eastAsia="Times New Roman" w:cs="Times New Roman CYR" w:ascii="Times New Roman CYR" w:hAnsi="Times New Roman CYR"/>
                <w:color w:val="000000"/>
                <w:sz w:val="24"/>
                <w:szCs w:val="24"/>
                <w:lang w:val="uk-UA" w:eastAsia="ru-RU"/>
              </w:rPr>
              <w:t>3</w:t>
            </w:r>
            <w:r>
              <w:rPr>
                <w:rFonts w:eastAsia="Times New Roman" w:cs="Times New Roman CYR" w:ascii="Times New Roman CYR" w:hAnsi="Times New Roman CYR"/>
                <w:color w:val="000000"/>
                <w:sz w:val="24"/>
                <w:szCs w:val="24"/>
                <w:lang w:val="uk-UA" w:eastAsia="ru-RU"/>
              </w:rPr>
              <w:t>.1.2. Додаток № 2 – Зразок заявки на поставку Товару</w:t>
            </w:r>
          </w:p>
        </w:tc>
      </w:tr>
    </w:tbl>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bookmarkStart w:id="4" w:name="_Toc2710401571"/>
      <w:r>
        <w:rPr>
          <w:rFonts w:eastAsia="Times New Roman" w:ascii="Times New Roman" w:hAnsi="Times New Roman"/>
          <w:b/>
          <w:color w:val="000000"/>
          <w:sz w:val="24"/>
          <w:szCs w:val="24"/>
          <w:lang w:val="uk-UA" w:eastAsia="ru-RU"/>
        </w:rPr>
        <w:t>XIV. МІСЦЕЗНАХОДЖЕННЯ ТА БАНКІВСЬКІ РЕКВІЗИТИ СТОРІН</w:t>
      </w:r>
      <w:bookmarkEnd w:id="4"/>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5" w:name="__DdeLink__11555_35937519981"/>
            <w:bookmarkEnd w:id="5"/>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bidi w:val="0"/>
        <w:spacing w:lineRule="auto" w:line="240" w:before="0" w:after="0"/>
        <w:jc w:val="right"/>
        <w:rPr/>
      </w:pPr>
      <w:r>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auto"/>
          <w:sz w:val="24"/>
          <w:szCs w:val="24"/>
          <w:lang w:val="uk-UA" w:eastAsia="ru-RU"/>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auto"/>
          <w:sz w:val="24"/>
          <w:szCs w:val="24"/>
          <w:lang w:val="uk-UA" w:eastAsia="ru-RU"/>
        </w:rPr>
      </w:pPr>
      <w:r>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360" w:leader="none"/>
          <w:tab w:val="left" w:pos="540" w:leader="none"/>
        </w:tabs>
        <w:spacing w:lineRule="auto" w:line="240" w:before="0" w:after="0"/>
        <w:rPr>
          <w:rFonts w:ascii="Times New Roman" w:hAnsi="Times New Roman" w:eastAsia="Times New Roman"/>
          <w:b w:val="false"/>
          <w:bCs w:val="false"/>
          <w:i/>
          <w:i/>
          <w:color w:val="auto"/>
          <w:sz w:val="28"/>
          <w:szCs w:val="24"/>
          <w:vertAlign w:val="superscript"/>
          <w:lang w:val="uk-UA" w:eastAsia="ru-RU"/>
        </w:rPr>
      </w:pPr>
      <w:r>
        <w:rPr>
          <w:rFonts w:eastAsia="Times New Roman" w:ascii="Times New Roman" w:hAnsi="Times New Roman"/>
          <w:b w:val="false"/>
          <w:bCs w:val="false"/>
          <w:i/>
          <w:color w:val="auto"/>
          <w:sz w:val="28"/>
          <w:szCs w:val="24"/>
          <w:vertAlign w:val="superscript"/>
          <w:lang w:val="uk-UA" w:eastAsia="ru-RU"/>
        </w:rPr>
        <w:t xml:space="preserve"> </w:t>
      </w:r>
      <w:r>
        <w:rPr>
          <w:rFonts w:eastAsia="Times New Roman" w:ascii="Times New Roman" w:hAnsi="Times New Roman"/>
          <w:b w:val="false"/>
          <w:bCs w:val="false"/>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numPr>
          <w:ilvl w:val="0"/>
          <w:numId w:val="0"/>
        </w:numPr>
        <w:bidi w:val="0"/>
        <w:spacing w:lineRule="auto" w:line="240" w:before="0" w:after="0"/>
        <w:ind w:left="0" w:right="0" w:hanging="0"/>
        <w:jc w:val="right"/>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tabs>
          <w:tab w:val="clear" w:pos="709"/>
          <w:tab w:val="left" w:pos="0" w:leader="none"/>
          <w:tab w:val="center" w:pos="4153" w:leader="none"/>
          <w:tab w:val="right" w:pos="8306" w:leader="none"/>
        </w:tabs>
        <w:bidi w:val="0"/>
        <w:spacing w:lineRule="auto" w:line="240" w:before="0" w:after="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hd w:fill="FFFFFF" w:val="clear"/>
        <w:bidi w:val="0"/>
        <w:spacing w:lineRule="auto" w:line="240" w:before="0" w:after="0"/>
        <w:jc w:val="center"/>
        <w:rPr/>
      </w:pPr>
      <w:r>
        <w:rPr>
          <w:rFonts w:eastAsia="Times New Roman" w:ascii="Times New Roman" w:hAnsi="Times New Roman"/>
          <w:b/>
          <w:bCs/>
          <w:iCs/>
          <w:sz w:val="24"/>
          <w:szCs w:val="24"/>
          <w:lang w:val="uk-UA" w:eastAsia="ru-RU"/>
        </w:rPr>
        <w:t xml:space="preserve">СПЕЦИФІКАЦІЯ НА ПОСТАВКУ </w:t>
      </w:r>
      <w:r>
        <w:rPr>
          <w:rFonts w:eastAsia="Times New Roman" w:ascii="Times New Roman" w:hAnsi="Times New Roman"/>
          <w:b/>
          <w:sz w:val="24"/>
          <w:szCs w:val="24"/>
          <w:lang w:val="uk-UA" w:eastAsia="ru-RU"/>
        </w:rPr>
        <w:t>ТОВАРУ</w:t>
      </w:r>
      <w:r>
        <w:rPr>
          <w:rFonts w:eastAsia="Times New Roman" w:ascii="Times New Roman" w:hAnsi="Times New Roman"/>
          <w:b/>
          <w:bCs/>
          <w:iCs/>
          <w:sz w:val="24"/>
          <w:szCs w:val="24"/>
          <w:lang w:val="uk-UA" w:eastAsia="ru-RU"/>
        </w:rPr>
        <w:t xml:space="preserve"> </w:t>
      </w:r>
    </w:p>
    <w:p>
      <w:pPr>
        <w:pStyle w:val="Normal"/>
        <w:widowControl w:val="false"/>
        <w:shd w:fill="FFFFFF" w:val="clear"/>
        <w:tabs>
          <w:tab w:val="clear" w:pos="709"/>
          <w:tab w:val="left" w:pos="426" w:leader="none"/>
        </w:tabs>
        <w:suppressAutoHyphens w:val="true"/>
        <w:bidi w:val="0"/>
        <w:spacing w:lineRule="auto" w:line="240" w:before="0" w:after="0"/>
        <w:jc w:val="center"/>
        <w:rPr>
          <w:rFonts w:ascii="Times New Roman" w:hAnsi="Times New Roman" w:eastAsia="Times New Roman"/>
          <w:b/>
          <w:bCs/>
          <w:iCs/>
          <w:color w:val="00000A"/>
          <w:sz w:val="24"/>
          <w:szCs w:val="24"/>
          <w:lang w:val="uk-UA" w:eastAsia="ar-SA" w:bidi="ar-SA"/>
        </w:rPr>
      </w:pPr>
      <w:r>
        <w:rPr>
          <w:rFonts w:eastAsia="Times New Roman" w:ascii="Times New Roman" w:hAnsi="Times New Roman"/>
          <w:b/>
          <w:bCs/>
          <w:iCs/>
          <w:color w:val="00000A"/>
          <w:sz w:val="24"/>
          <w:szCs w:val="24"/>
          <w:lang w:val="uk-UA" w:eastAsia="ar-SA" w:bidi="ar-SA"/>
        </w:rPr>
        <w:t>“</w:t>
      </w:r>
      <w:r>
        <w:rPr>
          <w:rFonts w:eastAsia="Times New Roman" w:ascii="Times New Roman" w:hAnsi="Times New Roman"/>
          <w:b/>
          <w:bCs/>
          <w:iCs/>
          <w:color w:val="00000A"/>
          <w:sz w:val="24"/>
          <w:szCs w:val="24"/>
          <w:lang w:val="uk-UA" w:eastAsia="ar-SA" w:bidi="ar-SA"/>
        </w:rPr>
        <w:t xml:space="preserve">Автомобіль Renault Duster “або еквівалент” </w:t>
      </w:r>
    </w:p>
    <w:p>
      <w:pPr>
        <w:pStyle w:val="Normal"/>
        <w:widowControl w:val="false"/>
        <w:shd w:fill="FFFFFF" w:val="clear"/>
        <w:tabs>
          <w:tab w:val="clear" w:pos="709"/>
          <w:tab w:val="left" w:pos="426" w:leader="none"/>
        </w:tabs>
        <w:suppressAutoHyphens w:val="true"/>
        <w:bidi w:val="0"/>
        <w:spacing w:lineRule="auto" w:line="240" w:before="0" w:after="0"/>
        <w:jc w:val="center"/>
        <w:rPr>
          <w:rFonts w:ascii="Times New Roman" w:hAnsi="Times New Roman" w:eastAsia="Times New Roman"/>
          <w:b/>
          <w:bCs/>
          <w:iCs/>
          <w:color w:val="00000A"/>
          <w:sz w:val="24"/>
          <w:szCs w:val="24"/>
          <w:lang w:val="uk-UA" w:eastAsia="ar-SA" w:bidi="ar-SA"/>
        </w:rPr>
      </w:pPr>
      <w:r>
        <w:rPr>
          <w:rFonts w:eastAsia="Times New Roman" w:ascii="Times New Roman" w:hAnsi="Times New Roman"/>
          <w:b/>
          <w:bCs/>
          <w:iCs/>
          <w:color w:val="00000A"/>
          <w:sz w:val="24"/>
          <w:szCs w:val="24"/>
          <w:lang w:val="uk-UA" w:eastAsia="ar-SA" w:bidi="ar-SA"/>
        </w:rPr>
        <w:t>(код ДК 021:2015 – 34110000-1. Легкові автомобілі)”</w:t>
      </w:r>
    </w:p>
    <w:p>
      <w:pPr>
        <w:pStyle w:val="Normal"/>
        <w:widowControl w:val="false"/>
        <w:shd w:fill="FFFFFF" w:val="clear"/>
        <w:bidi w:val="0"/>
        <w:spacing w:lineRule="auto" w:line="240"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505" w:type="dxa"/>
        <w:jc w:val="left"/>
        <w:tblInd w:w="-228" w:type="dxa"/>
        <w:tblLayout w:type="fixed"/>
        <w:tblCellMar>
          <w:top w:w="0" w:type="dxa"/>
          <w:left w:w="7" w:type="dxa"/>
          <w:bottom w:w="0" w:type="dxa"/>
          <w:right w:w="108" w:type="dxa"/>
        </w:tblCellMar>
      </w:tblPr>
      <w:tblGrid>
        <w:gridCol w:w="734"/>
        <w:gridCol w:w="4124"/>
        <w:gridCol w:w="1185"/>
        <w:gridCol w:w="1230"/>
        <w:gridCol w:w="1230"/>
        <w:gridCol w:w="2002"/>
      </w:tblGrid>
      <w:tr>
        <w:trPr>
          <w:trHeight w:val="596" w:hRule="atLeast"/>
        </w:trPr>
        <w:tc>
          <w:tcPr>
            <w:tcW w:w="734"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 xml:space="preserve">№ </w:t>
            </w:r>
            <w:r>
              <w:rPr>
                <w:rFonts w:eastAsia="Times New Roman" w:ascii="Times New Roman" w:hAnsi="Times New Roman"/>
                <w:b/>
                <w:bCs/>
                <w:sz w:val="22"/>
                <w:szCs w:val="22"/>
                <w:lang w:val="uk-UA" w:eastAsia="ru-RU"/>
              </w:rPr>
              <w:t>п/п</w:t>
            </w:r>
          </w:p>
        </w:tc>
        <w:tc>
          <w:tcPr>
            <w:tcW w:w="4124"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Найменування Товару</w:t>
            </w:r>
          </w:p>
        </w:tc>
        <w:tc>
          <w:tcPr>
            <w:tcW w:w="118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виміру</w:t>
            </w:r>
          </w:p>
        </w:tc>
        <w:tc>
          <w:tcPr>
            <w:tcW w:w="12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Кількість</w:t>
            </w:r>
          </w:p>
        </w:tc>
        <w:tc>
          <w:tcPr>
            <w:tcW w:w="12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Ціна за одиницю з ПДВ, грн.</w:t>
            </w:r>
          </w:p>
        </w:tc>
        <w:tc>
          <w:tcPr>
            <w:tcW w:w="2002"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2"/>
                <w:szCs w:val="22"/>
                <w:lang w:val="uk-UA" w:eastAsia="ru-RU"/>
              </w:rPr>
            </w:pPr>
            <w:r>
              <w:rPr>
                <w:rFonts w:eastAsia="Times New Roman" w:ascii="Times New Roman" w:hAnsi="Times New Roman"/>
                <w:b/>
                <w:bCs/>
                <w:sz w:val="22"/>
                <w:szCs w:val="22"/>
                <w:lang w:val="uk-UA" w:eastAsia="ru-RU"/>
              </w:rPr>
              <w:t>Сума з ПДВ, грн.</w:t>
            </w:r>
          </w:p>
        </w:tc>
      </w:tr>
      <w:tr>
        <w:trPr/>
        <w:tc>
          <w:tcPr>
            <w:tcW w:w="73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2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jc w:val="left"/>
              <w:rPr>
                <w:rFonts w:ascii="Times New Roman" w:hAnsi="Times New Roman"/>
                <w:b w:val="false"/>
                <w:bCs w:val="false"/>
                <w:sz w:val="20"/>
                <w:szCs w:val="20"/>
                <w:lang w:val="uk-UA"/>
              </w:rPr>
            </w:pPr>
            <w:r>
              <w:rPr>
                <w:rFonts w:ascii="Times New Roman" w:hAnsi="Times New Roman"/>
                <w:b w:val="false"/>
                <w:bCs w:val="false"/>
                <w:sz w:val="20"/>
                <w:szCs w:val="20"/>
                <w:lang w:val="uk-UA"/>
              </w:rPr>
              <w:t>_______________________________________</w:t>
            </w:r>
          </w:p>
          <w:p>
            <w:pPr>
              <w:pStyle w:val="Normal"/>
              <w:widowControl w:val="false"/>
              <w:bidi w:val="0"/>
              <w:spacing w:lineRule="auto" w:line="240"/>
              <w:jc w:val="left"/>
              <w:rPr>
                <w:rFonts w:ascii="Times New Roman" w:hAnsi="Times New Roman"/>
                <w:b w:val="false"/>
                <w:bCs w:val="false"/>
                <w:sz w:val="20"/>
                <w:szCs w:val="20"/>
                <w:lang w:val="uk-UA"/>
              </w:rPr>
            </w:pPr>
            <w:r>
              <w:rPr>
                <w:rFonts w:ascii="Times New Roman" w:hAnsi="Times New Roman"/>
                <w:b w:val="false"/>
                <w:bCs w:val="false"/>
                <w:sz w:val="20"/>
                <w:szCs w:val="20"/>
                <w:lang w:val="uk-UA"/>
              </w:rPr>
              <w:t>_______________________________________</w:t>
            </w:r>
          </w:p>
          <w:p>
            <w:pPr>
              <w:pStyle w:val="Normal"/>
              <w:widowControl w:val="false"/>
              <w:bidi w:val="0"/>
              <w:spacing w:lineRule="auto" w:line="240"/>
              <w:jc w:val="left"/>
              <w:rPr>
                <w:rFonts w:ascii="Times New Roman" w:hAnsi="Times New Roman"/>
                <w:b/>
                <w:sz w:val="20"/>
                <w:szCs w:val="20"/>
                <w:lang w:val="uk-UA"/>
              </w:rPr>
            </w:pPr>
            <w:r>
              <w:rPr>
                <w:rFonts w:ascii="Times New Roman" w:hAnsi="Times New Roman"/>
                <w:b/>
                <w:sz w:val="20"/>
                <w:szCs w:val="20"/>
                <w:lang w:val="uk-UA"/>
              </w:rPr>
              <w:t>-МАРКА / МОДЕЛЬ:____________________</w:t>
            </w:r>
          </w:p>
          <w:p>
            <w:pPr>
              <w:pStyle w:val="Normal"/>
              <w:widowControl w:val="false"/>
              <w:bidi w:val="0"/>
              <w:spacing w:lineRule="auto" w:line="240"/>
              <w:jc w:val="left"/>
              <w:rPr>
                <w:rFonts w:ascii="Times New Roman" w:hAnsi="Times New Roman"/>
                <w:b/>
                <w:sz w:val="20"/>
                <w:szCs w:val="20"/>
                <w:lang w:val="uk-UA"/>
              </w:rPr>
            </w:pPr>
            <w:r>
              <w:rPr>
                <w:rFonts w:ascii="Times New Roman" w:hAnsi="Times New Roman"/>
                <w:b/>
                <w:sz w:val="20"/>
                <w:szCs w:val="20"/>
                <w:lang w:val="uk-UA"/>
              </w:rPr>
              <w:t>-№ КУЗОВА:___________________________</w:t>
            </w:r>
          </w:p>
          <w:p>
            <w:pPr>
              <w:pStyle w:val="Style23"/>
              <w:widowControl w:val="false"/>
              <w:spacing w:lineRule="auto" w:line="240"/>
              <w:jc w:val="both"/>
              <w:rPr>
                <w:rFonts w:ascii="Times New Roman" w:hAnsi="Times New Roman" w:eastAsia="Times New Roman" w:cs="Times New Roman"/>
                <w:b/>
                <w:sz w:val="20"/>
                <w:szCs w:val="20"/>
                <w:lang w:val="uk-UA" w:eastAsia="ru-RU"/>
              </w:rPr>
            </w:pPr>
            <w:r>
              <w:rPr>
                <w:rFonts w:eastAsia="Times New Roman" w:cs="Times New Roman" w:ascii="Times New Roman" w:hAnsi="Times New Roman"/>
                <w:b/>
                <w:sz w:val="20"/>
                <w:szCs w:val="20"/>
                <w:lang w:val="uk-UA" w:eastAsia="ru-RU"/>
              </w:rPr>
              <w:t>-№ ДВИГУНА: ________________________</w:t>
            </w:r>
          </w:p>
          <w:p>
            <w:pPr>
              <w:pStyle w:val="Normal"/>
              <w:widowControl w:val="false"/>
              <w:bidi w:val="0"/>
              <w:spacing w:lineRule="auto" w:line="240"/>
              <w:jc w:val="left"/>
              <w:rPr/>
            </w:pPr>
            <w:r>
              <w:rPr>
                <w:rFonts w:ascii="Times New Roman" w:hAnsi="Times New Roman"/>
                <w:b/>
                <w:sz w:val="20"/>
                <w:szCs w:val="20"/>
                <w:lang w:val="uk-UA"/>
              </w:rPr>
              <w:t>-РІК ВИПУСКУ</w:t>
            </w:r>
            <w:r>
              <w:rPr>
                <w:rFonts w:ascii="Times New Roman" w:hAnsi="Times New Roman"/>
                <w:sz w:val="20"/>
                <w:szCs w:val="20"/>
                <w:lang w:val="uk-UA"/>
              </w:rPr>
              <w:t>:________________________</w:t>
            </w:r>
          </w:p>
          <w:p>
            <w:pPr>
              <w:pStyle w:val="Normal"/>
              <w:widowControl w:val="false"/>
              <w:bidi w:val="0"/>
              <w:spacing w:lineRule="auto" w:line="240"/>
              <w:jc w:val="left"/>
              <w:rPr/>
            </w:pPr>
            <w:r>
              <w:rPr>
                <w:rFonts w:ascii="Times New Roman" w:hAnsi="Times New Roman"/>
                <w:b/>
                <w:sz w:val="20"/>
                <w:szCs w:val="20"/>
                <w:lang w:val="uk-UA"/>
              </w:rPr>
              <w:t>-КОНФІГУРАЦІЯ</w:t>
            </w:r>
            <w:r>
              <w:rPr>
                <w:rFonts w:ascii="Times New Roman" w:hAnsi="Times New Roman"/>
                <w:sz w:val="20"/>
                <w:szCs w:val="20"/>
                <w:lang w:val="uk-UA"/>
              </w:rPr>
              <w:t>:______________________</w:t>
            </w:r>
          </w:p>
          <w:p>
            <w:pPr>
              <w:pStyle w:val="Normal"/>
              <w:widowControl w:val="false"/>
              <w:bidi w:val="0"/>
              <w:spacing w:lineRule="auto" w:line="240"/>
              <w:jc w:val="left"/>
              <w:rPr/>
            </w:pPr>
            <w:r>
              <w:rPr>
                <w:rFonts w:ascii="Times New Roman" w:hAnsi="Times New Roman"/>
                <w:b/>
                <w:sz w:val="20"/>
                <w:szCs w:val="20"/>
                <w:lang w:val="uk-UA"/>
              </w:rPr>
              <w:t>-КОЛІР</w:t>
            </w:r>
            <w:r>
              <w:rPr>
                <w:rFonts w:ascii="Times New Roman" w:hAnsi="Times New Roman"/>
                <w:sz w:val="20"/>
                <w:szCs w:val="20"/>
                <w:lang w:val="uk-UA"/>
              </w:rPr>
              <w:t>: _______________________________</w:t>
            </w:r>
          </w:p>
          <w:p>
            <w:pPr>
              <w:pStyle w:val="Style23"/>
              <w:widowControl w:val="false"/>
              <w:spacing w:lineRule="auto" w:line="240"/>
              <w:jc w:val="both"/>
              <w:rPr>
                <w:rFonts w:ascii="Times New Roman" w:hAnsi="Times New Roman" w:eastAsia="Times New Roman" w:cs="Times New Roman"/>
                <w:b/>
                <w:bCs/>
                <w:caps/>
                <w:sz w:val="20"/>
                <w:szCs w:val="20"/>
                <w:lang w:val="uk-UA" w:eastAsia="ru-RU"/>
              </w:rPr>
            </w:pPr>
            <w:r>
              <w:rPr>
                <w:rFonts w:eastAsia="Times New Roman" w:cs="Times New Roman" w:ascii="Times New Roman" w:hAnsi="Times New Roman"/>
                <w:b/>
                <w:bCs/>
                <w:caps/>
                <w:sz w:val="20"/>
                <w:szCs w:val="20"/>
                <w:lang w:val="uk-UA" w:eastAsia="ru-RU"/>
              </w:rPr>
              <w:t>Додаткове обладнання:___________</w:t>
            </w:r>
          </w:p>
          <w:p>
            <w:pPr>
              <w:pStyle w:val="Style23"/>
              <w:widowControl w:val="false"/>
              <w:spacing w:lineRule="auto" w:line="240"/>
              <w:jc w:val="both"/>
              <w:rPr>
                <w:rFonts w:ascii="Times New Roman" w:hAnsi="Times New Roman" w:eastAsia="Times New Roman" w:cs="Times New Roman"/>
                <w:b/>
                <w:bCs/>
                <w:caps/>
                <w:sz w:val="20"/>
                <w:szCs w:val="20"/>
                <w:lang w:val="uk-UA" w:eastAsia="ru-RU"/>
              </w:rPr>
            </w:pPr>
            <w:r>
              <w:rPr>
                <w:rFonts w:eastAsia="Times New Roman" w:cs="Times New Roman" w:ascii="Times New Roman" w:hAnsi="Times New Roman"/>
                <w:b/>
                <w:bCs/>
                <w:caps/>
                <w:sz w:val="20"/>
                <w:szCs w:val="20"/>
                <w:lang w:val="uk-UA" w:eastAsia="ru-RU"/>
              </w:rPr>
              <w:t>________________________________________</w:t>
            </w:r>
          </w:p>
        </w:tc>
        <w:tc>
          <w:tcPr>
            <w:tcW w:w="118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00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tabs>
          <w:tab w:val="clear" w:pos="709"/>
          <w:tab w:val="left" w:pos="0" w:leader="none"/>
          <w:tab w:val="center" w:pos="4153" w:leader="none"/>
          <w:tab w:val="right" w:pos="8306" w:leader="none"/>
        </w:tabs>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bidi w:val="0"/>
        <w:spacing w:lineRule="auto" w:line="240" w:before="0" w:after="0"/>
        <w:ind w:left="0" w:right="0" w:hanging="0"/>
        <w:jc w:val="both"/>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Ціна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numPr>
          <w:ilvl w:val="0"/>
          <w:numId w:val="0"/>
        </w:numPr>
        <w:bidi w:val="0"/>
        <w:spacing w:lineRule="auto" w:line="240" w:before="0" w:after="0"/>
        <w:ind w:left="0" w:right="0" w:hanging="0"/>
        <w:jc w:val="both"/>
        <w:outlineLvl w:val="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ind w:left="0" w:right="0" w:firstLine="72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514" w:type="dxa"/>
        <w:jc w:val="left"/>
        <w:tblInd w:w="-351" w:type="dxa"/>
        <w:tblLayout w:type="fixed"/>
        <w:tblCellMar>
          <w:top w:w="0" w:type="dxa"/>
          <w:left w:w="108" w:type="dxa"/>
          <w:bottom w:w="0" w:type="dxa"/>
          <w:right w:w="108" w:type="dxa"/>
        </w:tblCellMar>
      </w:tblPr>
      <w:tblGrid>
        <w:gridCol w:w="5170"/>
        <w:gridCol w:w="5344"/>
      </w:tblGrid>
      <w:tr>
        <w:trPr>
          <w:trHeight w:val="359" w:hRule="atLeast"/>
        </w:trPr>
        <w:tc>
          <w:tcPr>
            <w:tcW w:w="5170" w:type="dxa"/>
            <w:tcBorders/>
            <w:shd w:fill="FFFFFF" w:val="clear"/>
            <w:vAlign w:val="center"/>
          </w:tcPr>
          <w:p>
            <w:pPr>
              <w:pStyle w:val="Normal"/>
              <w:widowControl w:val="false"/>
              <w:shd w:fill="FFFFFF" w:val="clear"/>
              <w:tabs>
                <w:tab w:val="clear" w:pos="709"/>
                <w:tab w:val="left" w:pos="1296" w:leader="none"/>
              </w:tabs>
              <w:bidi w:val="0"/>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344" w:type="dxa"/>
            <w:tcBorders/>
            <w:shd w:fill="FFFFFF" w:val="clear"/>
            <w:vAlign w:val="center"/>
          </w:tcPr>
          <w:p>
            <w:pPr>
              <w:pStyle w:val="Normal"/>
              <w:widowControl w:val="false"/>
              <w:shd w:fill="FFFFFF" w:val="clear"/>
              <w:tabs>
                <w:tab w:val="clear" w:pos="709"/>
                <w:tab w:val="left" w:pos="1296" w:leader="none"/>
              </w:tabs>
              <w:bidi w:val="0"/>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5170" w:type="dxa"/>
            <w:tcBorders/>
            <w:shd w:fill="FFFFFF" w:val="clear"/>
          </w:tcPr>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344" w:type="dxa"/>
            <w:tcBorders/>
            <w:shd w:fill="FFFFFF" w:val="clear"/>
          </w:tcPr>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spacing w:lineRule="auto" w:line="240" w:before="0" w:after="0"/>
        <w:rPr/>
      </w:pPr>
      <w:r>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auto"/>
          <w:sz w:val="24"/>
          <w:szCs w:val="24"/>
          <w:lang w:val="uk-UA" w:eastAsia="ru-RU"/>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auto"/>
          <w:sz w:val="28"/>
          <w:szCs w:val="28"/>
          <w:lang w:val="uk-UA" w:eastAsia="ru-RU"/>
        </w:rPr>
      </w:pPr>
      <w:r>
        <w:rPr>
          <w:rFonts w:eastAsia="Times New Roman" w:ascii="Times New Roman" w:hAnsi="Times New Roman"/>
          <w:b/>
          <w:color w:val="auto"/>
          <w:sz w:val="28"/>
          <w:szCs w:val="28"/>
          <w:lang w:val="uk-UA" w:eastAsia="ru-RU"/>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360" w:leader="none"/>
          <w:tab w:val="left" w:pos="540" w:leader="none"/>
        </w:tabs>
        <w:spacing w:lineRule="auto" w:line="240" w:before="0" w:after="0"/>
        <w:rPr>
          <w:rFonts w:ascii="Times New Roman" w:hAnsi="Times New Roman" w:eastAsia="Times New Roman"/>
          <w:b w:val="false"/>
          <w:bCs w:val="false"/>
          <w:i/>
          <w:i/>
          <w:color w:val="auto"/>
          <w:sz w:val="28"/>
          <w:szCs w:val="24"/>
          <w:vertAlign w:val="superscript"/>
          <w:lang w:val="uk-UA" w:eastAsia="ru-RU"/>
        </w:rPr>
      </w:pPr>
      <w:r>
        <w:rPr>
          <w:rFonts w:eastAsia="Times New Roman" w:ascii="Times New Roman" w:hAnsi="Times New Roman"/>
          <w:b w:val="false"/>
          <w:bCs w:val="false"/>
          <w:i/>
          <w:color w:val="auto"/>
          <w:sz w:val="28"/>
          <w:szCs w:val="24"/>
          <w:vertAlign w:val="superscript"/>
          <w:lang w:val="uk-UA" w:eastAsia="ru-RU"/>
        </w:rPr>
        <w:t xml:space="preserve"> </w:t>
      </w:r>
      <w:r>
        <w:rPr>
          <w:rFonts w:eastAsia="Times New Roman" w:ascii="Times New Roman" w:hAnsi="Times New Roman"/>
          <w:b w:val="false"/>
          <w:bCs w:val="false"/>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cs="Times New Roman CYR"/>
          <w:b/>
          <w:bCs/>
          <w:i/>
          <w:i/>
          <w:iCs/>
          <w:color w:val="000000"/>
          <w:sz w:val="28"/>
          <w:szCs w:val="28"/>
          <w:lang w:val="uk-UA" w:eastAsia="ru-RU"/>
        </w:rPr>
      </w:pPr>
      <w:r>
        <w:rPr>
          <w:rFonts w:eastAsia="Times New Roman" w:cs="Times New Roman CYR" w:ascii="Times New Roman" w:hAnsi="Times New Roman"/>
          <w:b/>
          <w:bCs/>
          <w:i/>
          <w:iCs/>
          <w:color w:val="000000"/>
          <w:sz w:val="28"/>
          <w:szCs w:val="28"/>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cs="Times New Roman CYR"/>
          <w:b/>
          <w:bCs/>
          <w:i/>
          <w:i/>
          <w:iCs/>
          <w:color w:val="000000"/>
          <w:sz w:val="28"/>
          <w:szCs w:val="28"/>
          <w:lang w:val="uk-UA" w:eastAsia="ru-RU"/>
        </w:rPr>
      </w:pPr>
      <w:r>
        <w:rPr>
          <w:rFonts w:eastAsia="Times New Roman" w:cs="Times New Roman CYR" w:ascii="Times New Roman" w:hAnsi="Times New Roman"/>
          <w:b/>
          <w:bCs/>
          <w:i/>
          <w:iCs/>
          <w:color w:val="000000"/>
          <w:sz w:val="28"/>
          <w:szCs w:val="28"/>
          <w:lang w:val="uk-UA" w:eastAsia="ru-RU"/>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
    </w:p>
    <w:p>
      <w:pPr>
        <w:pStyle w:val="Normal"/>
        <w:widowControl w:val="false"/>
        <w:bidi w:val="0"/>
        <w:spacing w:lineRule="auto" w:line="240" w:before="0" w:after="0"/>
        <w:jc w:val="right"/>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cs="Arial"/>
          <w:b w:val="false"/>
          <w:bCs/>
          <w:spacing w:val="1"/>
          <w:sz w:val="28"/>
          <w:szCs w:val="28"/>
          <w:lang w:val="uk-UA" w:eastAsia="ru-RU"/>
        </w:rPr>
      </w:pPr>
      <w:r>
        <w:rPr>
          <w:rFonts w:eastAsia="Times New Roman" w:cs="Arial" w:ascii="Times New Roman" w:hAnsi="Times New Roman"/>
          <w:b w:val="false"/>
          <w:bCs/>
          <w:spacing w:val="1"/>
          <w:sz w:val="28"/>
          <w:szCs w:val="28"/>
          <w:lang w:val="uk-UA" w:eastAsia="ru-RU"/>
        </w:rPr>
        <w:t>“</w:t>
      </w:r>
      <w:r>
        <w:rPr>
          <w:rFonts w:eastAsia="Times New Roman" w:cs="Arial" w:ascii="Times New Roman" w:hAnsi="Times New Roman"/>
          <w:b w:val="false"/>
          <w:bCs/>
          <w:spacing w:val="1"/>
          <w:sz w:val="28"/>
          <w:szCs w:val="28"/>
          <w:lang w:val="uk-UA" w:eastAsia="ru-RU"/>
        </w:rPr>
        <w:t>ЗРАЗОК”</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cs="Arial"/>
          <w:b w:val="false"/>
          <w:bCs/>
          <w:spacing w:val="1"/>
          <w:sz w:val="28"/>
          <w:szCs w:val="28"/>
          <w:lang w:val="uk-UA" w:eastAsia="ru-RU"/>
        </w:rPr>
      </w:pPr>
      <w:r>
        <w:rPr>
          <w:rFonts w:eastAsia="Times New Roman" w:cs="Arial" w:ascii="Times New Roman" w:hAnsi="Times New Roman"/>
          <w:b w:val="false"/>
          <w:bCs/>
          <w:spacing w:val="1"/>
          <w:sz w:val="28"/>
          <w:szCs w:val="28"/>
          <w:lang w:val="uk-UA" w:eastAsia="ru-RU"/>
        </w:rPr>
      </w:r>
    </w:p>
    <w:p>
      <w:pPr>
        <w:pStyle w:val="Normal"/>
        <w:widowControl w:val="false"/>
        <w:tabs>
          <w:tab w:val="clear" w:pos="709"/>
          <w:tab w:val="left" w:pos="9360" w:leader="none"/>
        </w:tabs>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caps/>
          <w:sz w:val="24"/>
          <w:szCs w:val="24"/>
          <w:lang w:val="uk-UA" w:eastAsia="ru-RU"/>
        </w:rPr>
        <w:t xml:space="preserve">Заявка на поставку Товару </w:t>
      </w:r>
    </w:p>
    <w:p>
      <w:pPr>
        <w:pStyle w:val="Normal"/>
        <w:keepNext w:val="true"/>
        <w:widowControl w:val="false"/>
        <w:shd w:fill="FFFFFF" w:val="clear"/>
        <w:bidi w:val="0"/>
        <w:spacing w:lineRule="auto" w:line="360" w:before="0" w:after="0"/>
        <w:ind w:left="0" w:right="0" w:firstLine="567"/>
        <w:jc w:val="center"/>
        <w:rPr>
          <w:rFonts w:ascii="Times New Roman CYR" w:hAnsi="Times New Roman CYR" w:eastAsia="Times New Roman" w:cs="Times New Roman CYR"/>
          <w:b/>
          <w:bCs/>
          <w:sz w:val="24"/>
          <w:szCs w:val="24"/>
          <w:lang w:val="uk-UA" w:eastAsia="ru-RU"/>
        </w:rPr>
      </w:pPr>
      <w:r>
        <w:rPr>
          <w:rFonts w:eastAsia="Times New Roman" w:cs="Times New Roman CYR" w:ascii="Times New Roman CYR" w:hAnsi="Times New Roman CYR"/>
          <w:b/>
          <w:bCs/>
          <w:sz w:val="24"/>
          <w:szCs w:val="24"/>
          <w:lang w:val="uk-UA" w:eastAsia="ru-RU"/>
        </w:rPr>
        <w:t>“</w:t>
      </w:r>
      <w:r>
        <w:rPr>
          <w:rFonts w:eastAsia="Times New Roman" w:cs="Times New Roman CYR" w:ascii="Times New Roman CYR" w:hAnsi="Times New Roman CYR"/>
          <w:b/>
          <w:bCs/>
          <w:sz w:val="24"/>
          <w:szCs w:val="24"/>
          <w:lang w:val="uk-UA" w:eastAsia="ru-RU"/>
        </w:rPr>
        <w:t xml:space="preserve">Автомобіль Renault Duster “або еквівалент” </w:t>
      </w:r>
    </w:p>
    <w:p>
      <w:pPr>
        <w:pStyle w:val="Normal"/>
        <w:widowControl w:val="false"/>
        <w:shd w:fill="FFFFFF" w:val="clear"/>
        <w:bidi w:val="0"/>
        <w:spacing w:lineRule="auto" w:line="360" w:before="0" w:after="0"/>
        <w:ind w:left="0" w:right="0" w:firstLine="567"/>
        <w:jc w:val="center"/>
        <w:rPr>
          <w:rFonts w:ascii="Times New Roman CYR" w:hAnsi="Times New Roman CYR" w:eastAsia="Times New Roman" w:cs="Times New Roman CYR"/>
          <w:b/>
          <w:bCs/>
          <w:sz w:val="24"/>
          <w:szCs w:val="24"/>
          <w:lang w:val="uk-UA" w:eastAsia="ru-RU"/>
        </w:rPr>
      </w:pPr>
      <w:r>
        <w:rPr>
          <w:rFonts w:eastAsia="Times New Roman" w:cs="Times New Roman CYR" w:ascii="Times New Roman CYR" w:hAnsi="Times New Roman CYR"/>
          <w:b/>
          <w:bCs/>
          <w:sz w:val="24"/>
          <w:szCs w:val="24"/>
          <w:lang w:val="uk-UA" w:eastAsia="ru-RU"/>
        </w:rPr>
        <w:t>(код ДК 021:2015 – 34110000-1. Легкові автомобілі)”</w:t>
      </w:r>
    </w:p>
    <w:p>
      <w:pPr>
        <w:pStyle w:val="Normal"/>
        <w:widowControl w:val="false"/>
        <w:shd w:fill="FFFFFF" w:val="clear"/>
        <w:tabs>
          <w:tab w:val="clear" w:pos="709"/>
          <w:tab w:val="left" w:pos="9360" w:leader="none"/>
        </w:tabs>
        <w:bidi w:val="0"/>
        <w:spacing w:lineRule="auto" w:line="360" w:before="0" w:after="0"/>
        <w:ind w:left="0" w:right="0" w:hanging="0"/>
        <w:jc w:val="center"/>
        <w:rPr>
          <w:rFonts w:ascii="Times New Roman" w:hAnsi="Times New Roman" w:eastAsia="Times New Roman" w:cs="Arial"/>
          <w:b/>
          <w:bCs w:val="false"/>
          <w:sz w:val="24"/>
          <w:szCs w:val="24"/>
          <w:lang w:val="uk-UA" w:eastAsia="ru-RU" w:bidi="ar-SA"/>
        </w:rPr>
      </w:pPr>
      <w:r>
        <w:rPr>
          <w:rFonts w:eastAsia="Times New Roman" w:cs="Arial" w:ascii="Times New Roman" w:hAnsi="Times New Roman"/>
          <w:b/>
          <w:bCs w:val="false"/>
          <w:sz w:val="24"/>
          <w:szCs w:val="24"/>
          <w:lang w:val="uk-UA" w:eastAsia="ru-RU" w:bidi="ar-SA"/>
        </w:rPr>
        <w:t>№</w:t>
      </w:r>
      <w:r>
        <w:rPr>
          <w:rFonts w:eastAsia="Times New Roman" w:cs="Arial" w:ascii="Times New Roman" w:hAnsi="Times New Roman"/>
          <w:b/>
          <w:bCs w:val="false"/>
          <w:sz w:val="24"/>
          <w:szCs w:val="24"/>
          <w:lang w:val="uk-UA" w:eastAsia="ru-RU" w:bidi="ar-SA"/>
        </w:rPr>
        <w:t>___ від “___”_________2023 року</w:t>
      </w:r>
    </w:p>
    <w:p>
      <w:pPr>
        <w:pStyle w:val="Normal"/>
        <w:widowControl w:val="false"/>
        <w:tabs>
          <w:tab w:val="clear" w:pos="709"/>
          <w:tab w:val="left" w:pos="9500" w:leader="none"/>
        </w:tabs>
        <w:bidi w:val="0"/>
        <w:spacing w:lineRule="auto" w:line="240" w:before="0" w:after="0"/>
        <w:ind w:left="0" w:right="0" w:firstLine="720"/>
        <w:jc w:val="both"/>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 </w:t>
      </w:r>
      <w:r>
        <w:rPr>
          <w:rFonts w:eastAsia="Times New Roman" w:cs="Times New Roman CYR" w:ascii="Times New Roman" w:hAnsi="Times New Roman"/>
          <w:b w:val="false"/>
          <w:bCs w:val="false"/>
          <w:i w:val="false"/>
          <w:iCs w:val="false"/>
          <w:spacing w:val="2"/>
          <w:sz w:val="24"/>
          <w:szCs w:val="24"/>
          <w:lang w:val="uk-UA" w:eastAsia="ru-RU"/>
        </w:rPr>
        <w:t xml:space="preserve">не пізніше ____робочих днів з дня отримання даної заявки,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 </w:t>
      </w:r>
    </w:p>
    <w:p>
      <w:pPr>
        <w:pStyle w:val="Normal"/>
        <w:widowControl w:val="false"/>
        <w:numPr>
          <w:ilvl w:val="0"/>
          <w:numId w:val="0"/>
        </w:numPr>
        <w:shd w:fill="FFFFFF" w:val="clear"/>
        <w:bidi w:val="0"/>
        <w:spacing w:lineRule="auto" w:line="240" w:before="0" w:after="0"/>
        <w:ind w:left="19" w:right="1" w:hanging="0"/>
        <w:jc w:val="left"/>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77" w:type="dxa"/>
        <w:jc w:val="left"/>
        <w:tblInd w:w="0" w:type="dxa"/>
        <w:tblLayout w:type="fixed"/>
        <w:tblCellMar>
          <w:top w:w="0" w:type="dxa"/>
          <w:left w:w="7" w:type="dxa"/>
          <w:bottom w:w="0" w:type="dxa"/>
          <w:right w:w="108" w:type="dxa"/>
        </w:tblCellMar>
      </w:tblPr>
      <w:tblGrid>
        <w:gridCol w:w="800"/>
        <w:gridCol w:w="5499"/>
        <w:gridCol w:w="2552"/>
        <w:gridCol w:w="1426"/>
      </w:tblGrid>
      <w:tr>
        <w:trPr>
          <w:trHeight w:val="596" w:hRule="atLeast"/>
        </w:trPr>
        <w:tc>
          <w:tcPr>
            <w:tcW w:w="80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549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Товару</w:t>
            </w:r>
          </w:p>
        </w:tc>
        <w:tc>
          <w:tcPr>
            <w:tcW w:w="2552"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 виміру</w:t>
            </w:r>
          </w:p>
        </w:tc>
        <w:tc>
          <w:tcPr>
            <w:tcW w:w="1426"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r>
      <w:tr>
        <w:trPr/>
        <w:tc>
          <w:tcPr>
            <w:tcW w:w="8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4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55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4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55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49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552"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26"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numPr>
          <w:ilvl w:val="0"/>
          <w:numId w:val="0"/>
        </w:numPr>
        <w:shd w:fill="FFFFFF" w:val="clear"/>
        <w:tabs>
          <w:tab w:val="clear" w:pos="709"/>
          <w:tab w:val="left" w:pos="9360" w:leader="none"/>
        </w:tabs>
        <w:bidi w:val="0"/>
        <w:spacing w:lineRule="auto" w:line="240" w:before="0" w:after="0"/>
        <w:ind w:left="0" w:right="1" w:hanging="0"/>
        <w:jc w:val="center"/>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14" w:type="dxa"/>
        <w:jc w:val="left"/>
        <w:tblInd w:w="-51" w:type="dxa"/>
        <w:tblLayout w:type="fixed"/>
        <w:tblCellMar>
          <w:top w:w="0" w:type="dxa"/>
          <w:left w:w="108" w:type="dxa"/>
          <w:bottom w:w="0" w:type="dxa"/>
          <w:right w:w="108" w:type="dxa"/>
        </w:tblCellMar>
      </w:tblPr>
      <w:tblGrid>
        <w:gridCol w:w="4875"/>
        <w:gridCol w:w="5339"/>
      </w:tblGrid>
      <w:tr>
        <w:trPr>
          <w:trHeight w:val="1139" w:hRule="atLeast"/>
        </w:trPr>
        <w:tc>
          <w:tcPr>
            <w:tcW w:w="4875" w:type="dxa"/>
            <w:tcBorders/>
            <w:shd w:fill="FFFFFF" w:val="clear"/>
          </w:tcPr>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 Замовника</w:t>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339" w:type="dxa"/>
            <w:tcBorders/>
            <w:shd w:fill="FFFFFF" w:val="clear"/>
          </w:tcPr>
          <w:p>
            <w:pPr>
              <w:pStyle w:val="Normal"/>
              <w:widowControl w:val="false"/>
              <w:shd w:fill="FFFFFF" w:val="clear"/>
              <w:bidi w:val="0"/>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fill="FFFFFF" w:val="clear"/>
        <w:tabs>
          <w:tab w:val="clear" w:pos="709"/>
          <w:tab w:val="left" w:pos="10346" w:leader="none"/>
        </w:tabs>
        <w:bidi w:val="0"/>
        <w:spacing w:lineRule="auto" w:line="240" w:before="0" w:after="0"/>
        <w:ind w:left="0" w:right="0" w:firstLine="567"/>
        <w:jc w:val="center"/>
        <w:outlineLvl w:val="0"/>
        <w:rPr>
          <w:rFonts w:ascii="Times New Roman" w:hAnsi="Times New Roman" w:eastAsia="Times New Roman" w:cs="Arial"/>
          <w:b w:val="false"/>
          <w:bCs w:val="false"/>
          <w:i w:val="false"/>
          <w:i w:val="false"/>
          <w:iCs w:val="false"/>
          <w:color w:val="auto"/>
          <w:spacing w:val="2"/>
          <w:sz w:val="24"/>
          <w:szCs w:val="24"/>
          <w:u w:val="none"/>
          <w:lang w:val="uk-UA" w:eastAsia="uk-UA"/>
        </w:rPr>
      </w:pPr>
      <w:r>
        <w:rPr>
          <w:rFonts w:eastAsia="Times New Roman" w:cs="Arial" w:ascii="Times New Roman" w:hAnsi="Times New Roman"/>
          <w:b w:val="false"/>
          <w:bCs w:val="false"/>
          <w:i w:val="false"/>
          <w:iCs w:val="false"/>
          <w:color w:val="auto"/>
          <w:spacing w:val="2"/>
          <w:sz w:val="24"/>
          <w:szCs w:val="24"/>
          <w:u w:val="none"/>
          <w:lang w:val="uk-UA" w:eastAsia="uk-UA"/>
        </w:rPr>
      </w:r>
    </w:p>
    <w:tbl>
      <w:tblPr>
        <w:tblW w:w="10260" w:type="dxa"/>
        <w:jc w:val="left"/>
        <w:tblInd w:w="-98" w:type="dxa"/>
        <w:tblLayout w:type="fixed"/>
        <w:tblCellMar>
          <w:top w:w="0" w:type="dxa"/>
          <w:left w:w="108" w:type="dxa"/>
          <w:bottom w:w="0" w:type="dxa"/>
          <w:right w:w="108" w:type="dxa"/>
        </w:tblCellMar>
      </w:tblPr>
      <w:tblGrid>
        <w:gridCol w:w="4918"/>
        <w:gridCol w:w="5342"/>
      </w:tblGrid>
      <w:tr>
        <w:trPr>
          <w:trHeight w:val="359" w:hRule="atLeast"/>
        </w:trPr>
        <w:tc>
          <w:tcPr>
            <w:tcW w:w="4918" w:type="dxa"/>
            <w:tcBorders/>
            <w:shd w:fill="FFFFFF" w:val="clear"/>
            <w:vAlign w:val="center"/>
          </w:tcPr>
          <w:p>
            <w:pPr>
              <w:pStyle w:val="Normal"/>
              <w:widowControl w:val="false"/>
              <w:shd w:fill="FFFFFF" w:val="clear"/>
              <w:tabs>
                <w:tab w:val="clear" w:pos="709"/>
                <w:tab w:val="left" w:pos="1296" w:leader="none"/>
              </w:tabs>
              <w:bidi w:val="0"/>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342" w:type="dxa"/>
            <w:tcBorders/>
            <w:shd w:fill="FFFFFF" w:val="clear"/>
            <w:vAlign w:val="center"/>
          </w:tcPr>
          <w:p>
            <w:pPr>
              <w:pStyle w:val="Normal"/>
              <w:widowControl w:val="false"/>
              <w:shd w:fill="FFFFFF" w:val="clear"/>
              <w:tabs>
                <w:tab w:val="clear" w:pos="709"/>
                <w:tab w:val="left" w:pos="1296" w:leader="none"/>
              </w:tabs>
              <w:bidi w:val="0"/>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4918" w:type="dxa"/>
            <w:tcBorders/>
            <w:shd w:fill="FFFFFF" w:val="clear"/>
          </w:tcPr>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342" w:type="dxa"/>
            <w:tcBorders/>
            <w:shd w:fill="FFFFFF" w:val="clear"/>
          </w:tcPr>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bidi w:val="0"/>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8687" w:leader="dot"/>
        </w:tabs>
        <w:bidi w:val="0"/>
        <w:spacing w:lineRule="auto" w:line="240" w:before="0" w:after="0"/>
        <w:ind w:left="-567" w:right="0" w:hanging="0"/>
        <w:jc w:val="center"/>
        <w:outlineLvl w:val="2"/>
        <w:rPr>
          <w:rFonts w:ascii="Times New Roman" w:hAnsi="Times New Roman" w:eastAsia="Times New Roman"/>
          <w:b/>
          <w:color w:val="auto"/>
          <w:sz w:val="24"/>
          <w:szCs w:val="24"/>
          <w:lang w:val="uk-UA" w:eastAsia="ru-RU"/>
        </w:rPr>
      </w:pPr>
      <w:r>
        <w:rPr>
          <w:rFonts w:eastAsia="Times New Roman" w:ascii="Times New Roman" w:hAnsi="Times New Roman"/>
          <w:b/>
          <w:color w:val="auto"/>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auto"/>
          <w:sz w:val="24"/>
          <w:szCs w:val="24"/>
          <w:lang w:val="uk-UA" w:eastAsia="ru-RU"/>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auto"/>
          <w:sz w:val="28"/>
          <w:szCs w:val="28"/>
          <w:lang w:val="uk-UA" w:eastAsia="ru-RU"/>
        </w:rPr>
      </w:pPr>
      <w:r>
        <w:rPr>
          <w:rFonts w:eastAsia="Times New Roman" w:ascii="Times New Roman" w:hAnsi="Times New Roman"/>
          <w:b/>
          <w:color w:val="auto"/>
          <w:sz w:val="28"/>
          <w:szCs w:val="28"/>
          <w:lang w:val="uk-UA" w:eastAsia="ru-RU"/>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360" w:leader="none"/>
          <w:tab w:val="left" w:pos="540" w:leader="none"/>
        </w:tabs>
        <w:spacing w:lineRule="auto" w:line="240" w:before="0" w:after="0"/>
        <w:rPr>
          <w:rFonts w:ascii="Times New Roman" w:hAnsi="Times New Roman" w:eastAsia="Times New Roman"/>
          <w:b w:val="false"/>
          <w:bCs w:val="false"/>
          <w:i/>
          <w:i/>
          <w:color w:val="auto"/>
          <w:sz w:val="28"/>
          <w:szCs w:val="24"/>
          <w:vertAlign w:val="superscript"/>
          <w:lang w:val="uk-UA" w:eastAsia="ru-RU"/>
        </w:rPr>
      </w:pPr>
      <w:r>
        <w:rPr>
          <w:rFonts w:eastAsia="Times New Roman" w:ascii="Times New Roman" w:hAnsi="Times New Roman"/>
          <w:b w:val="false"/>
          <w:bCs w:val="false"/>
          <w:i/>
          <w:color w:val="auto"/>
          <w:sz w:val="28"/>
          <w:szCs w:val="24"/>
          <w:vertAlign w:val="superscript"/>
          <w:lang w:val="uk-UA" w:eastAsia="ru-RU"/>
        </w:rPr>
        <w:t xml:space="preserve"> </w:t>
      </w:r>
      <w:r>
        <w:rPr>
          <w:rFonts w:eastAsia="Times New Roman" w:ascii="Times New Roman" w:hAnsi="Times New Roman"/>
          <w:b w:val="false"/>
          <w:bCs w:val="false"/>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bookmarkStart w:id="6" w:name="_GoBack2"/>
      <w:bookmarkStart w:id="7" w:name="_GoBack23"/>
      <w:bookmarkStart w:id="8" w:name="_GoBack5"/>
      <w:bookmarkStart w:id="9" w:name="_GoBack13"/>
      <w:bookmarkStart w:id="10" w:name="_GoBack12"/>
      <w:bookmarkStart w:id="11" w:name="_GoBack4"/>
      <w:bookmarkStart w:id="12" w:name="_GoBack22"/>
      <w:bookmarkStart w:id="13" w:name="_GoBack"/>
      <w:bookmarkStart w:id="14" w:name="_GoBack11"/>
      <w:bookmarkStart w:id="15" w:name="_GoBack3"/>
      <w:bookmarkStart w:id="16" w:name="_GoBack21"/>
      <w:bookmarkStart w:id="17" w:name="_GoBack1"/>
      <w:bookmarkEnd w:id="6"/>
      <w:bookmarkEnd w:id="7"/>
      <w:bookmarkEnd w:id="8"/>
      <w:bookmarkEnd w:id="9"/>
      <w:bookmarkEnd w:id="10"/>
      <w:bookmarkEnd w:id="11"/>
      <w:bookmarkEnd w:id="12"/>
      <w:bookmarkEnd w:id="13"/>
      <w:bookmarkEnd w:id="14"/>
      <w:bookmarkEnd w:id="15"/>
      <w:bookmarkEnd w:id="16"/>
      <w:bookmarkEnd w:id="17"/>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8</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9">
    <w:name w:val="Hyperlink"/>
    <w:rPr>
      <w:rFonts w:cs="Times New Roman"/>
      <w:color w:val="0000FF"/>
      <w:u w:val="single"/>
    </w:rPr>
  </w:style>
  <w:style w:type="character" w:styleId="Style10">
    <w:name w:val="Strong"/>
    <w:qFormat/>
    <w:rPr>
      <w:b/>
      <w:bCs/>
    </w:rPr>
  </w:style>
  <w:style w:type="character" w:styleId="Style11">
    <w:name w:val="Символ нумерації"/>
    <w:qFormat/>
    <w:rPr/>
  </w:style>
  <w:style w:type="character" w:styleId="Style12">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character" w:styleId="Strong">
    <w:name w:val="Strong"/>
    <w:basedOn w:val="DefaultParagraphFont"/>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Покажчик"/>
    <w:basedOn w:val="Normal"/>
    <w:qFormat/>
    <w:pPr>
      <w:suppressLineNumbers/>
    </w:pPr>
    <w:rPr>
      <w:rFonts w:cs="Mangal"/>
    </w:rPr>
  </w:style>
  <w:style w:type="paragraph" w:styleId="Style18">
    <w:name w:val="Вміст таблиці"/>
    <w:basedOn w:val="Normal"/>
    <w:qFormat/>
    <w:pPr/>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0">
    <w:name w:val="Footer"/>
    <w:basedOn w:val="Normal"/>
    <w:pPr>
      <w:suppressLineNumbers/>
      <w:tabs>
        <w:tab w:val="clear" w:pos="709"/>
        <w:tab w:val="center" w:pos="4986" w:leader="none"/>
        <w:tab w:val="right" w:pos="9972" w:leader="none"/>
      </w:tabs>
    </w:pPr>
    <w:rPr/>
  </w:style>
  <w:style w:type="paragraph" w:styleId="Style21">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2">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3">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8</Pages>
  <Words>2727</Words>
  <Characters>19749</Characters>
  <CharactersWithSpaces>22865</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cp:revision>1</cp:revision>
  <dc:subject/>
  <dc:title/>
</cp:coreProperties>
</file>