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8D" w:rsidRPr="00783A55" w:rsidRDefault="0021178D" w:rsidP="00FC6C2B">
      <w:pPr>
        <w:widowControl w:val="0"/>
        <w:autoSpaceDE w:val="0"/>
        <w:autoSpaceDN w:val="0"/>
        <w:adjustRightInd w:val="0"/>
        <w:jc w:val="center"/>
        <w:rPr>
          <w:b/>
          <w:sz w:val="28"/>
          <w:szCs w:val="28"/>
          <w:lang w:val="uk-UA"/>
        </w:rPr>
      </w:pPr>
      <w:r>
        <w:rPr>
          <w:b/>
          <w:sz w:val="28"/>
          <w:szCs w:val="28"/>
          <w:lang w:val="uk-UA"/>
        </w:rPr>
        <w:t xml:space="preserve">УПРАВЛІННЯ </w:t>
      </w:r>
      <w:r w:rsidRPr="00783A55">
        <w:rPr>
          <w:b/>
          <w:sz w:val="28"/>
          <w:szCs w:val="28"/>
          <w:lang w:val="uk-UA"/>
        </w:rPr>
        <w:t xml:space="preserve">СОЦІАЛЬНОГО ЗАХИСТУ НАСЕЛЕННЯ </w:t>
      </w:r>
      <w:r w:rsidR="00C40F72">
        <w:rPr>
          <w:b/>
          <w:sz w:val="28"/>
          <w:szCs w:val="28"/>
          <w:lang w:val="uk-UA"/>
        </w:rPr>
        <w:t xml:space="preserve">ЗВЯГЕЛЬСЬКОЇ </w:t>
      </w:r>
      <w:r w:rsidRPr="00783A55">
        <w:rPr>
          <w:b/>
          <w:sz w:val="28"/>
          <w:szCs w:val="28"/>
          <w:lang w:val="uk-UA"/>
        </w:rPr>
        <w:t xml:space="preserve"> РАЙОННОЇ ДЕРЖАВНОЇ АДМІНІСТРАЦІЇ</w:t>
      </w: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ind w:left="5387"/>
        <w:rPr>
          <w:lang w:val="uk-UA"/>
        </w:rPr>
      </w:pPr>
      <w:r>
        <w:rPr>
          <w:lang w:val="uk-UA"/>
        </w:rPr>
        <w:t>З</w:t>
      </w:r>
      <w:r w:rsidRPr="009968DF">
        <w:rPr>
          <w:lang w:val="uk-UA"/>
        </w:rPr>
        <w:t>АТВЕРДЖЕНО</w:t>
      </w:r>
    </w:p>
    <w:p w:rsidR="0021178D" w:rsidRDefault="0021178D" w:rsidP="00FC6C2B">
      <w:pPr>
        <w:widowControl w:val="0"/>
        <w:autoSpaceDE w:val="0"/>
        <w:autoSpaceDN w:val="0"/>
        <w:adjustRightInd w:val="0"/>
        <w:ind w:left="5387"/>
        <w:rPr>
          <w:lang w:val="uk-UA"/>
        </w:rPr>
      </w:pPr>
      <w:r>
        <w:rPr>
          <w:lang w:val="uk-UA"/>
        </w:rPr>
        <w:t>Протоколом уповноваженої особи</w:t>
      </w:r>
    </w:p>
    <w:p w:rsidR="0021178D" w:rsidRPr="00D14630" w:rsidRDefault="0021178D" w:rsidP="00FC6C2B">
      <w:pPr>
        <w:widowControl w:val="0"/>
        <w:autoSpaceDE w:val="0"/>
        <w:autoSpaceDN w:val="0"/>
        <w:adjustRightInd w:val="0"/>
        <w:ind w:left="5387"/>
        <w:rPr>
          <w:lang w:val="uk-UA"/>
        </w:rPr>
      </w:pPr>
      <w:r w:rsidRPr="0078221A">
        <w:rPr>
          <w:lang w:val="uk-UA"/>
        </w:rPr>
        <w:t xml:space="preserve">Протокол від    </w:t>
      </w:r>
      <w:r w:rsidR="00776F90">
        <w:rPr>
          <w:lang w:val="uk-UA"/>
        </w:rPr>
        <w:t xml:space="preserve">12.02.2024 </w:t>
      </w:r>
      <w:r w:rsidRPr="00776F90">
        <w:rPr>
          <w:lang w:val="uk-UA"/>
        </w:rPr>
        <w:t>№</w:t>
      </w:r>
      <w:r w:rsidR="003A60F7" w:rsidRPr="00776F90">
        <w:rPr>
          <w:lang w:val="uk-UA"/>
        </w:rPr>
        <w:t xml:space="preserve"> </w:t>
      </w:r>
      <w:r w:rsidR="00776F90">
        <w:rPr>
          <w:lang w:val="uk-UA"/>
        </w:rPr>
        <w:t>1</w:t>
      </w:r>
    </w:p>
    <w:p w:rsidR="0021178D" w:rsidRPr="009968DF" w:rsidRDefault="0021178D" w:rsidP="00FC6C2B">
      <w:pPr>
        <w:widowControl w:val="0"/>
        <w:autoSpaceDE w:val="0"/>
        <w:autoSpaceDN w:val="0"/>
        <w:adjustRightInd w:val="0"/>
        <w:ind w:left="5387"/>
        <w:rPr>
          <w:lang w:val="uk-UA"/>
        </w:rPr>
      </w:pPr>
      <w:r>
        <w:rPr>
          <w:lang w:val="uk-UA"/>
        </w:rPr>
        <w:t>Уповноважена особа</w:t>
      </w:r>
    </w:p>
    <w:p w:rsidR="0021178D" w:rsidRPr="0015598B" w:rsidRDefault="0021178D" w:rsidP="00FC6C2B">
      <w:pPr>
        <w:widowControl w:val="0"/>
        <w:autoSpaceDE w:val="0"/>
        <w:autoSpaceDN w:val="0"/>
        <w:adjustRightInd w:val="0"/>
        <w:ind w:left="5387"/>
        <w:rPr>
          <w:sz w:val="28"/>
          <w:szCs w:val="28"/>
          <w:lang w:val="uk-UA"/>
        </w:rPr>
      </w:pPr>
      <w:proofErr w:type="spellStart"/>
      <w:r>
        <w:rPr>
          <w:lang w:val="uk-UA"/>
        </w:rPr>
        <w:t>________________</w:t>
      </w:r>
      <w:r w:rsidR="00EA6FDB">
        <w:rPr>
          <w:lang w:val="uk-UA"/>
        </w:rPr>
        <w:t>Анастасія</w:t>
      </w:r>
      <w:proofErr w:type="spellEnd"/>
      <w:r w:rsidR="00EA6FDB">
        <w:rPr>
          <w:lang w:val="uk-UA"/>
        </w:rPr>
        <w:t xml:space="preserve"> </w:t>
      </w:r>
      <w:proofErr w:type="spellStart"/>
      <w:r w:rsidR="00EA6FDB">
        <w:rPr>
          <w:lang w:val="uk-UA"/>
        </w:rPr>
        <w:t>Кобернюк</w:t>
      </w:r>
      <w:proofErr w:type="spellEnd"/>
    </w:p>
    <w:p w:rsidR="00113317" w:rsidRPr="00E95399" w:rsidRDefault="00113317" w:rsidP="00113317">
      <w:pPr>
        <w:ind w:left="5581"/>
        <w:rPr>
          <w:i/>
          <w:sz w:val="16"/>
        </w:rPr>
      </w:pPr>
      <w:proofErr w:type="spellStart"/>
      <w:r w:rsidRPr="00E95399">
        <w:rPr>
          <w:i/>
          <w:sz w:val="16"/>
        </w:rPr>
        <w:t>накладено</w:t>
      </w:r>
      <w:proofErr w:type="spellEnd"/>
      <w:r w:rsidRPr="00E95399">
        <w:rPr>
          <w:i/>
          <w:spacing w:val="-3"/>
          <w:sz w:val="16"/>
        </w:rPr>
        <w:t xml:space="preserve"> </w:t>
      </w:r>
      <w:r w:rsidRPr="00E95399">
        <w:rPr>
          <w:i/>
          <w:sz w:val="16"/>
        </w:rPr>
        <w:t>КЕП</w:t>
      </w:r>
      <w:r w:rsidRPr="00E95399">
        <w:rPr>
          <w:i/>
          <w:spacing w:val="-5"/>
          <w:sz w:val="16"/>
        </w:rPr>
        <w:t xml:space="preserve"> </w:t>
      </w:r>
      <w:proofErr w:type="spellStart"/>
      <w:r w:rsidRPr="00E95399">
        <w:rPr>
          <w:i/>
          <w:sz w:val="16"/>
        </w:rPr>
        <w:t>уповноваженої</w:t>
      </w:r>
      <w:proofErr w:type="spellEnd"/>
      <w:r w:rsidRPr="00E95399">
        <w:rPr>
          <w:i/>
          <w:spacing w:val="-1"/>
          <w:sz w:val="16"/>
        </w:rPr>
        <w:t xml:space="preserve"> </w:t>
      </w:r>
      <w:r w:rsidRPr="00E95399">
        <w:rPr>
          <w:i/>
          <w:sz w:val="16"/>
        </w:rPr>
        <w:t>особи</w:t>
      </w:r>
    </w:p>
    <w:p w:rsidR="0021178D" w:rsidRDefault="0021178D" w:rsidP="00FC6C2B">
      <w:pPr>
        <w:widowControl w:val="0"/>
        <w:autoSpaceDE w:val="0"/>
        <w:autoSpaceDN w:val="0"/>
        <w:adjustRightInd w:val="0"/>
        <w:ind w:left="5387"/>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rPr>
          <w:sz w:val="28"/>
          <w:szCs w:val="28"/>
          <w:lang w:val="uk-UA"/>
        </w:rPr>
      </w:pPr>
    </w:p>
    <w:p w:rsidR="0021178D" w:rsidRPr="008642D7" w:rsidRDefault="0021178D" w:rsidP="00FC6C2B">
      <w:pPr>
        <w:widowControl w:val="0"/>
        <w:autoSpaceDE w:val="0"/>
        <w:autoSpaceDN w:val="0"/>
        <w:adjustRightInd w:val="0"/>
        <w:jc w:val="center"/>
        <w:rPr>
          <w:b/>
          <w:sz w:val="28"/>
          <w:szCs w:val="28"/>
          <w:lang w:val="uk-UA"/>
        </w:rPr>
      </w:pPr>
      <w:r w:rsidRPr="008642D7">
        <w:rPr>
          <w:b/>
          <w:sz w:val="28"/>
          <w:szCs w:val="28"/>
          <w:lang w:val="uk-UA"/>
        </w:rPr>
        <w:t xml:space="preserve">ТЕНДЕРНА ДОКУМЕНТАЦІЯ </w:t>
      </w:r>
    </w:p>
    <w:p w:rsidR="0021178D" w:rsidRPr="00706913" w:rsidRDefault="0021178D" w:rsidP="00FC6C2B">
      <w:pPr>
        <w:widowControl w:val="0"/>
        <w:autoSpaceDE w:val="0"/>
        <w:autoSpaceDN w:val="0"/>
        <w:adjustRightInd w:val="0"/>
        <w:jc w:val="center"/>
        <w:rPr>
          <w:b/>
          <w:sz w:val="28"/>
          <w:szCs w:val="28"/>
          <w:lang w:val="uk-UA"/>
        </w:rPr>
      </w:pPr>
      <w:r w:rsidRPr="00706913">
        <w:rPr>
          <w:b/>
          <w:sz w:val="28"/>
          <w:szCs w:val="28"/>
          <w:lang w:val="uk-UA"/>
        </w:rPr>
        <w:t>на закупівлю</w:t>
      </w:r>
    </w:p>
    <w:p w:rsidR="0021178D" w:rsidRDefault="0021178D" w:rsidP="00FC6C2B">
      <w:pPr>
        <w:widowControl w:val="0"/>
        <w:autoSpaceDE w:val="0"/>
        <w:autoSpaceDN w:val="0"/>
        <w:adjustRightInd w:val="0"/>
        <w:jc w:val="center"/>
        <w:rPr>
          <w:sz w:val="28"/>
          <w:szCs w:val="28"/>
          <w:lang w:val="uk-UA"/>
        </w:rPr>
      </w:pPr>
    </w:p>
    <w:p w:rsidR="0021178D" w:rsidRPr="003B7970" w:rsidRDefault="0021178D" w:rsidP="00FC6C2B">
      <w:pPr>
        <w:widowControl w:val="0"/>
        <w:autoSpaceDE w:val="0"/>
        <w:autoSpaceDN w:val="0"/>
        <w:adjustRightInd w:val="0"/>
        <w:jc w:val="center"/>
        <w:rPr>
          <w:lang w:val="uk-UA"/>
        </w:rPr>
      </w:pPr>
      <w:r w:rsidRPr="009968DF">
        <w:rPr>
          <w:lang w:val="uk-UA"/>
        </w:rPr>
        <w:t xml:space="preserve">код </w:t>
      </w:r>
      <w:proofErr w:type="spellStart"/>
      <w:r>
        <w:rPr>
          <w:lang w:val="uk-UA"/>
        </w:rPr>
        <w:t>ДК</w:t>
      </w:r>
      <w:proofErr w:type="spellEnd"/>
      <w:r>
        <w:rPr>
          <w:lang w:val="uk-UA"/>
        </w:rPr>
        <w:t xml:space="preserve"> 021:2015 (</w:t>
      </w:r>
      <w:r>
        <w:rPr>
          <w:lang w:val="en-US"/>
        </w:rPr>
        <w:t>CPV</w:t>
      </w:r>
      <w:r>
        <w:rPr>
          <w:lang w:val="uk-UA"/>
        </w:rPr>
        <w:t>:2008)</w:t>
      </w:r>
      <w:r w:rsidRPr="009968DF">
        <w:rPr>
          <w:lang w:val="uk-UA"/>
        </w:rPr>
        <w:t xml:space="preserve"> </w:t>
      </w:r>
      <w:r>
        <w:rPr>
          <w:lang w:val="uk-UA"/>
        </w:rPr>
        <w:t xml:space="preserve">– код </w:t>
      </w:r>
      <w:r w:rsidRPr="003B7970">
        <w:rPr>
          <w:lang w:val="uk-UA"/>
        </w:rPr>
        <w:t>55520</w:t>
      </w:r>
      <w:r>
        <w:rPr>
          <w:lang w:val="uk-UA"/>
        </w:rPr>
        <w:t>000-</w:t>
      </w:r>
      <w:r w:rsidRPr="003B7970">
        <w:rPr>
          <w:lang w:val="uk-UA"/>
        </w:rPr>
        <w:t>1</w:t>
      </w:r>
      <w:r>
        <w:rPr>
          <w:lang w:val="uk-UA"/>
        </w:rPr>
        <w:t xml:space="preserve">- </w:t>
      </w:r>
      <w:proofErr w:type="spellStart"/>
      <w:r>
        <w:rPr>
          <w:lang w:val="uk-UA"/>
        </w:rPr>
        <w:t>Кейтерингові</w:t>
      </w:r>
      <w:proofErr w:type="spellEnd"/>
      <w:r>
        <w:rPr>
          <w:lang w:val="uk-UA"/>
        </w:rPr>
        <w:t xml:space="preserve"> послуги </w:t>
      </w:r>
      <w:r w:rsidRPr="009968DF">
        <w:rPr>
          <w:lang w:val="uk-UA"/>
        </w:rPr>
        <w:t>(послуги з харчування дітей,</w:t>
      </w:r>
      <w:r>
        <w:rPr>
          <w:lang w:val="uk-UA"/>
        </w:rPr>
        <w:t xml:space="preserve"> </w:t>
      </w:r>
      <w:r w:rsidRPr="009968DF">
        <w:rPr>
          <w:lang w:val="uk-UA"/>
        </w:rPr>
        <w:t xml:space="preserve">потерпілих від Чорнобильської катастрофи, </w:t>
      </w:r>
      <w:r w:rsidRPr="008642D7">
        <w:rPr>
          <w:b/>
          <w:lang w:val="uk-UA"/>
        </w:rPr>
        <w:t xml:space="preserve">у </w:t>
      </w:r>
      <w:r w:rsidRPr="00740D9D">
        <w:rPr>
          <w:lang w:val="uk-UA"/>
        </w:rPr>
        <w:t>навчальних</w:t>
      </w:r>
      <w:r>
        <w:rPr>
          <w:b/>
          <w:lang w:val="uk-UA"/>
        </w:rPr>
        <w:t xml:space="preserve"> </w:t>
      </w:r>
      <w:r w:rsidRPr="00D529C3">
        <w:rPr>
          <w:lang w:val="uk-UA"/>
        </w:rPr>
        <w:t>закладах,</w:t>
      </w:r>
      <w:r w:rsidRPr="009968DF">
        <w:rPr>
          <w:lang w:val="uk-UA"/>
        </w:rPr>
        <w:t xml:space="preserve"> розташованих на територіях радіоактивного</w:t>
      </w:r>
      <w:r>
        <w:rPr>
          <w:lang w:val="uk-UA"/>
        </w:rPr>
        <w:t xml:space="preserve"> </w:t>
      </w:r>
      <w:r w:rsidRPr="009968DF">
        <w:rPr>
          <w:lang w:val="uk-UA"/>
        </w:rPr>
        <w:t xml:space="preserve">забруднення </w:t>
      </w:r>
      <w:proofErr w:type="spellStart"/>
      <w:r>
        <w:rPr>
          <w:lang w:val="uk-UA"/>
        </w:rPr>
        <w:t>Звягельського</w:t>
      </w:r>
      <w:proofErr w:type="spellEnd"/>
      <w:r>
        <w:rPr>
          <w:lang w:val="uk-UA"/>
        </w:rPr>
        <w:t xml:space="preserve"> району</w:t>
      </w:r>
      <w:r w:rsidRPr="009968DF">
        <w:rPr>
          <w:lang w:val="uk-UA"/>
        </w:rPr>
        <w:t>)</w:t>
      </w: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jc w:val="center"/>
        <w:rPr>
          <w:lang w:val="uk-UA"/>
        </w:rPr>
      </w:pPr>
    </w:p>
    <w:p w:rsidR="0021178D" w:rsidRDefault="0021178D" w:rsidP="00FC6C2B">
      <w:pPr>
        <w:widowControl w:val="0"/>
        <w:autoSpaceDE w:val="0"/>
        <w:autoSpaceDN w:val="0"/>
        <w:adjustRightInd w:val="0"/>
        <w:jc w:val="center"/>
        <w:rPr>
          <w:lang w:val="uk-UA"/>
        </w:rPr>
      </w:pPr>
      <w:r w:rsidRPr="00A67DEA">
        <w:rPr>
          <w:lang w:val="uk-UA"/>
        </w:rPr>
        <w:t>ВІДКРИТІ ТОРГИ</w:t>
      </w:r>
      <w:r w:rsidR="00220C4E">
        <w:rPr>
          <w:lang w:val="uk-UA"/>
        </w:rPr>
        <w:t xml:space="preserve"> </w:t>
      </w:r>
      <w:r w:rsidR="002D4054">
        <w:rPr>
          <w:lang w:val="uk-UA"/>
        </w:rPr>
        <w:t>З ОСОБЛИВОСТЯМИ</w:t>
      </w:r>
    </w:p>
    <w:p w:rsidR="002D4054" w:rsidRPr="00A67DEA" w:rsidRDefault="002D4054" w:rsidP="00FC6C2B">
      <w:pPr>
        <w:widowControl w:val="0"/>
        <w:autoSpaceDE w:val="0"/>
        <w:autoSpaceDN w:val="0"/>
        <w:adjustRightInd w:val="0"/>
        <w:jc w:val="center"/>
        <w:rPr>
          <w:lang w:val="uk-UA"/>
        </w:rPr>
      </w:pPr>
    </w:p>
    <w:p w:rsidR="0021178D" w:rsidRPr="00E66CE0" w:rsidRDefault="00EA6FDB" w:rsidP="00FC6C2B">
      <w:pPr>
        <w:widowControl w:val="0"/>
        <w:autoSpaceDE w:val="0"/>
        <w:autoSpaceDN w:val="0"/>
        <w:adjustRightInd w:val="0"/>
        <w:jc w:val="center"/>
      </w:pPr>
      <w:proofErr w:type="spellStart"/>
      <w:r>
        <w:rPr>
          <w:lang w:val="uk-UA"/>
        </w:rPr>
        <w:t>Звягель</w:t>
      </w:r>
      <w:proofErr w:type="spellEnd"/>
      <w:r>
        <w:rPr>
          <w:lang w:val="uk-UA"/>
        </w:rPr>
        <w:t>-2024</w:t>
      </w:r>
    </w:p>
    <w:p w:rsidR="0021178D" w:rsidRDefault="0021178D" w:rsidP="00FC6C2B">
      <w:pPr>
        <w:widowControl w:val="0"/>
        <w:autoSpaceDE w:val="0"/>
        <w:autoSpaceDN w:val="0"/>
        <w:adjustRightInd w:val="0"/>
        <w:rPr>
          <w:sz w:val="28"/>
          <w:szCs w:val="28"/>
          <w:lang w:val="uk-UA"/>
        </w:rPr>
      </w:pPr>
    </w:p>
    <w:p w:rsidR="0021178D" w:rsidRPr="007A0D30" w:rsidRDefault="0021178D" w:rsidP="00FC6C2B">
      <w:pPr>
        <w:widowControl w:val="0"/>
        <w:autoSpaceDE w:val="0"/>
        <w:autoSpaceDN w:val="0"/>
        <w:adjustRightInd w:val="0"/>
        <w:jc w:val="center"/>
        <w:rPr>
          <w:sz w:val="28"/>
          <w:szCs w:val="28"/>
        </w:rPr>
      </w:pPr>
    </w:p>
    <w:p w:rsidR="0021178D" w:rsidRPr="007A0D30" w:rsidRDefault="0021178D" w:rsidP="00FC6C2B">
      <w:pPr>
        <w:widowControl w:val="0"/>
        <w:autoSpaceDE w:val="0"/>
        <w:autoSpaceDN w:val="0"/>
        <w:adjustRightInd w:val="0"/>
        <w:jc w:val="center"/>
        <w:rPr>
          <w:sz w:val="28"/>
          <w:szCs w:val="28"/>
        </w:rPr>
      </w:pPr>
    </w:p>
    <w:p w:rsidR="0021178D" w:rsidRDefault="0021178D" w:rsidP="00FC6C2B">
      <w:pPr>
        <w:widowControl w:val="0"/>
        <w:autoSpaceDE w:val="0"/>
        <w:autoSpaceDN w:val="0"/>
        <w:adjustRightInd w:val="0"/>
        <w:jc w:val="center"/>
        <w:rPr>
          <w:b/>
          <w:sz w:val="28"/>
          <w:szCs w:val="28"/>
          <w:lang w:val="uk-UA"/>
        </w:rPr>
      </w:pPr>
    </w:p>
    <w:p w:rsidR="0021178D" w:rsidRPr="00706913" w:rsidRDefault="0021178D" w:rsidP="00FC6C2B">
      <w:pPr>
        <w:widowControl w:val="0"/>
        <w:autoSpaceDE w:val="0"/>
        <w:autoSpaceDN w:val="0"/>
        <w:adjustRightInd w:val="0"/>
        <w:jc w:val="center"/>
        <w:rPr>
          <w:b/>
          <w:lang w:val="uk-UA"/>
        </w:rPr>
      </w:pPr>
      <w:r w:rsidRPr="00706913">
        <w:rPr>
          <w:b/>
          <w:sz w:val="28"/>
          <w:szCs w:val="28"/>
          <w:lang w:val="uk-UA"/>
        </w:rPr>
        <w:t>Зміст</w:t>
      </w:r>
    </w:p>
    <w:p w:rsidR="0021178D" w:rsidRPr="00FC6C2B" w:rsidRDefault="0021178D" w:rsidP="00FC6C2B">
      <w:pPr>
        <w:widowControl w:val="0"/>
        <w:autoSpaceDE w:val="0"/>
        <w:autoSpaceDN w:val="0"/>
        <w:adjustRightInd w:val="0"/>
        <w:spacing w:line="23" w:lineRule="exact"/>
        <w:rPr>
          <w:lang w:val="uk-UA"/>
        </w:rPr>
      </w:pPr>
    </w:p>
    <w:p w:rsidR="0021178D" w:rsidRPr="00FC6C2B" w:rsidRDefault="0021178D" w:rsidP="00FC6C2B">
      <w:pPr>
        <w:widowControl w:val="0"/>
        <w:overflowPunct w:val="0"/>
        <w:autoSpaceDE w:val="0"/>
        <w:autoSpaceDN w:val="0"/>
        <w:adjustRightInd w:val="0"/>
        <w:spacing w:line="239" w:lineRule="auto"/>
        <w:jc w:val="both"/>
        <w:rPr>
          <w:sz w:val="28"/>
          <w:szCs w:val="28"/>
          <w:lang w:val="uk-UA"/>
        </w:rPr>
      </w:pPr>
    </w:p>
    <w:p w:rsidR="0021178D" w:rsidRPr="00706913" w:rsidRDefault="0021178D" w:rsidP="00553FCC">
      <w:pPr>
        <w:widowControl w:val="0"/>
        <w:overflowPunct w:val="0"/>
        <w:autoSpaceDE w:val="0"/>
        <w:autoSpaceDN w:val="0"/>
        <w:adjustRightInd w:val="0"/>
        <w:spacing w:line="239" w:lineRule="auto"/>
        <w:rPr>
          <w:lang w:val="uk-UA"/>
        </w:rPr>
      </w:pPr>
      <w:r w:rsidRPr="00706913">
        <w:rPr>
          <w:lang w:val="uk-UA"/>
        </w:rPr>
        <w:t xml:space="preserve">                        І. Загальні положення </w:t>
      </w:r>
    </w:p>
    <w:p w:rsidR="0021178D" w:rsidRPr="00706913" w:rsidRDefault="0021178D" w:rsidP="008750C5">
      <w:pPr>
        <w:widowControl w:val="0"/>
        <w:tabs>
          <w:tab w:val="num" w:pos="720"/>
        </w:tabs>
        <w:overflowPunct w:val="0"/>
        <w:autoSpaceDE w:val="0"/>
        <w:autoSpaceDN w:val="0"/>
        <w:adjustRightInd w:val="0"/>
        <w:spacing w:line="220" w:lineRule="auto"/>
        <w:jc w:val="both"/>
        <w:rPr>
          <w:lang w:val="uk-UA"/>
        </w:rPr>
      </w:pPr>
      <w:r w:rsidRPr="00706913">
        <w:rPr>
          <w:lang w:val="uk-UA"/>
        </w:rPr>
        <w:t xml:space="preserve"> 1. Терміни, які вживаються в тендерній документації.  </w:t>
      </w:r>
    </w:p>
    <w:p w:rsidR="0021178D" w:rsidRPr="00706913" w:rsidRDefault="0021178D" w:rsidP="008750C5">
      <w:pPr>
        <w:widowControl w:val="0"/>
        <w:overflowPunct w:val="0"/>
        <w:autoSpaceDE w:val="0"/>
        <w:autoSpaceDN w:val="0"/>
        <w:adjustRightInd w:val="0"/>
        <w:spacing w:line="225" w:lineRule="auto"/>
        <w:jc w:val="both"/>
        <w:rPr>
          <w:lang w:val="uk-UA"/>
        </w:rPr>
      </w:pPr>
      <w:r w:rsidRPr="00706913">
        <w:rPr>
          <w:lang w:val="uk-UA"/>
        </w:rPr>
        <w:t xml:space="preserve"> 2. Інформація про замовника торгів: </w:t>
      </w:r>
    </w:p>
    <w:p w:rsidR="0021178D" w:rsidRPr="00706913" w:rsidRDefault="0021178D" w:rsidP="00FC6C2B">
      <w:pPr>
        <w:widowControl w:val="0"/>
        <w:autoSpaceDE w:val="0"/>
        <w:autoSpaceDN w:val="0"/>
        <w:adjustRightInd w:val="0"/>
        <w:spacing w:line="1" w:lineRule="exact"/>
        <w:ind w:left="142" w:firstLine="709"/>
        <w:rPr>
          <w:lang w:val="uk-UA"/>
        </w:rPr>
      </w:pPr>
    </w:p>
    <w:p w:rsidR="0021178D" w:rsidRPr="00706913" w:rsidRDefault="0021178D" w:rsidP="008750C5">
      <w:pPr>
        <w:pStyle w:val="ab"/>
        <w:widowControl w:val="0"/>
        <w:numPr>
          <w:ilvl w:val="0"/>
          <w:numId w:val="10"/>
        </w:numPr>
        <w:overflowPunct w:val="0"/>
        <w:autoSpaceDE w:val="0"/>
        <w:autoSpaceDN w:val="0"/>
        <w:adjustRightInd w:val="0"/>
        <w:spacing w:line="227" w:lineRule="auto"/>
        <w:ind w:right="-101"/>
        <w:jc w:val="both"/>
        <w:rPr>
          <w:lang w:val="uk-UA"/>
        </w:rPr>
      </w:pPr>
      <w:r w:rsidRPr="00706913">
        <w:rPr>
          <w:lang w:val="uk-UA"/>
        </w:rPr>
        <w:t>повне найменування інформація</w:t>
      </w:r>
    </w:p>
    <w:p w:rsidR="0021178D" w:rsidRPr="00706913" w:rsidRDefault="0021178D" w:rsidP="008750C5">
      <w:pPr>
        <w:pStyle w:val="ab"/>
        <w:widowControl w:val="0"/>
        <w:numPr>
          <w:ilvl w:val="0"/>
          <w:numId w:val="10"/>
        </w:numPr>
        <w:overflowPunct w:val="0"/>
        <w:autoSpaceDE w:val="0"/>
        <w:autoSpaceDN w:val="0"/>
        <w:adjustRightInd w:val="0"/>
        <w:spacing w:line="227" w:lineRule="auto"/>
        <w:ind w:right="-101"/>
        <w:jc w:val="both"/>
        <w:rPr>
          <w:lang w:val="uk-UA"/>
        </w:rPr>
      </w:pPr>
      <w:r w:rsidRPr="00706913">
        <w:rPr>
          <w:lang w:val="uk-UA"/>
        </w:rPr>
        <w:t>місцезнаходження</w:t>
      </w:r>
    </w:p>
    <w:p w:rsidR="0021178D" w:rsidRPr="00706913" w:rsidRDefault="0021178D" w:rsidP="008750C5">
      <w:pPr>
        <w:pStyle w:val="ab"/>
        <w:widowControl w:val="0"/>
        <w:numPr>
          <w:ilvl w:val="0"/>
          <w:numId w:val="10"/>
        </w:numPr>
        <w:overflowPunct w:val="0"/>
        <w:autoSpaceDE w:val="0"/>
        <w:autoSpaceDN w:val="0"/>
        <w:adjustRightInd w:val="0"/>
        <w:spacing w:line="227" w:lineRule="auto"/>
        <w:ind w:right="-101"/>
        <w:jc w:val="both"/>
        <w:rPr>
          <w:lang w:val="uk-UA"/>
        </w:rPr>
      </w:pPr>
      <w:r w:rsidRPr="00706913">
        <w:rPr>
          <w:lang w:val="uk-UA"/>
        </w:rPr>
        <w:t>посадова особа замовника, уповноважена здійснювати зв'язок з учасником.</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3. Інформація про предмет закупівлі:</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 xml:space="preserve">     -  найменування предмету закупівлі,</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 xml:space="preserve">      -   предмет закупівлі,</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 xml:space="preserve">      -  місце надання послуги, кількість, обсяг надання послуг </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 xml:space="preserve">     -  строк надання послуги</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4. Процедура закупівлі.</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5. Недискримінація учасників.</w:t>
      </w:r>
    </w:p>
    <w:p w:rsidR="0021178D" w:rsidRPr="00706913" w:rsidRDefault="0021178D" w:rsidP="00B764BA">
      <w:pPr>
        <w:widowControl w:val="0"/>
        <w:autoSpaceDE w:val="0"/>
        <w:autoSpaceDN w:val="0"/>
        <w:adjustRightInd w:val="0"/>
        <w:spacing w:line="215" w:lineRule="auto"/>
        <w:rPr>
          <w:lang w:val="uk-UA"/>
        </w:rPr>
      </w:pPr>
      <w:r w:rsidRPr="00706913">
        <w:rPr>
          <w:lang w:val="uk-UA"/>
        </w:rPr>
        <w:t>6. Інформація про валюту (валюти), у якій (яких) повинна бути розрахована і зазначена ціна тендерної пропозиції.</w:t>
      </w:r>
    </w:p>
    <w:p w:rsidR="0021178D" w:rsidRPr="00706913" w:rsidRDefault="0021178D" w:rsidP="00B764BA">
      <w:pPr>
        <w:widowControl w:val="0"/>
        <w:overflowPunct w:val="0"/>
        <w:autoSpaceDE w:val="0"/>
        <w:autoSpaceDN w:val="0"/>
        <w:adjustRightInd w:val="0"/>
        <w:spacing w:line="231" w:lineRule="auto"/>
        <w:rPr>
          <w:lang w:val="uk-UA"/>
        </w:rPr>
      </w:pPr>
      <w:r w:rsidRPr="00706913">
        <w:rPr>
          <w:lang w:val="uk-UA"/>
        </w:rPr>
        <w:t>7. Інформація про мову (мови), якою (якими) повинні бути складені тендерній пропозиції.</w:t>
      </w:r>
    </w:p>
    <w:p w:rsidR="0021178D" w:rsidRPr="00706913" w:rsidRDefault="0021178D" w:rsidP="00FC6C2B">
      <w:pPr>
        <w:widowControl w:val="0"/>
        <w:autoSpaceDE w:val="0"/>
        <w:autoSpaceDN w:val="0"/>
        <w:adjustRightInd w:val="0"/>
        <w:spacing w:line="55" w:lineRule="exact"/>
        <w:rPr>
          <w:lang w:val="uk-UA"/>
        </w:rPr>
      </w:pPr>
    </w:p>
    <w:p w:rsidR="0021178D" w:rsidRPr="00706913" w:rsidRDefault="0021178D" w:rsidP="00FC6C2B">
      <w:pPr>
        <w:widowControl w:val="0"/>
        <w:overflowPunct w:val="0"/>
        <w:autoSpaceDE w:val="0"/>
        <w:autoSpaceDN w:val="0"/>
        <w:adjustRightInd w:val="0"/>
        <w:ind w:left="6"/>
        <w:jc w:val="both"/>
        <w:rPr>
          <w:lang w:val="uk-UA"/>
        </w:rPr>
      </w:pPr>
      <w:r w:rsidRPr="00706913">
        <w:rPr>
          <w:lang w:val="uk-UA"/>
        </w:rPr>
        <w:t xml:space="preserve">        II. Порядок внесення змін та надання роз'яснень до тендерної документації: </w:t>
      </w:r>
    </w:p>
    <w:p w:rsidR="0021178D" w:rsidRPr="00A27BD8" w:rsidRDefault="0021178D" w:rsidP="00A27BD8">
      <w:pPr>
        <w:pStyle w:val="ab"/>
        <w:widowControl w:val="0"/>
        <w:numPr>
          <w:ilvl w:val="0"/>
          <w:numId w:val="16"/>
        </w:numPr>
        <w:overflowPunct w:val="0"/>
        <w:autoSpaceDE w:val="0"/>
        <w:autoSpaceDN w:val="0"/>
        <w:adjustRightInd w:val="0"/>
        <w:jc w:val="both"/>
        <w:rPr>
          <w:lang w:val="uk-UA"/>
        </w:rPr>
      </w:pPr>
      <w:r w:rsidRPr="00A27BD8">
        <w:rPr>
          <w:lang w:val="uk-UA"/>
        </w:rPr>
        <w:t xml:space="preserve">Процедура надання роз'яснень щодо тендерної документації </w:t>
      </w:r>
    </w:p>
    <w:p w:rsidR="0021178D" w:rsidRPr="00706913" w:rsidRDefault="0021178D" w:rsidP="00FC6C2B">
      <w:pPr>
        <w:widowControl w:val="0"/>
        <w:autoSpaceDE w:val="0"/>
        <w:autoSpaceDN w:val="0"/>
        <w:adjustRightInd w:val="0"/>
        <w:spacing w:line="60" w:lineRule="exact"/>
        <w:rPr>
          <w:lang w:val="uk-UA"/>
        </w:rPr>
      </w:pPr>
    </w:p>
    <w:p w:rsidR="0021178D" w:rsidRPr="00706913" w:rsidRDefault="0021178D" w:rsidP="00553FCC">
      <w:pPr>
        <w:widowControl w:val="0"/>
        <w:overflowPunct w:val="0"/>
        <w:autoSpaceDE w:val="0"/>
        <w:autoSpaceDN w:val="0"/>
        <w:adjustRightInd w:val="0"/>
        <w:ind w:left="360"/>
        <w:jc w:val="both"/>
        <w:rPr>
          <w:lang w:val="uk-UA"/>
        </w:rPr>
      </w:pPr>
      <w:r w:rsidRPr="00706913">
        <w:rPr>
          <w:lang w:val="uk-UA"/>
        </w:rPr>
        <w:t xml:space="preserve">     ІІІ. Кваліфікаційні критерії до учасників: </w:t>
      </w:r>
    </w:p>
    <w:p w:rsidR="0021178D" w:rsidRPr="00706913" w:rsidRDefault="0021178D" w:rsidP="00553FCC">
      <w:pPr>
        <w:widowControl w:val="0"/>
        <w:autoSpaceDE w:val="0"/>
        <w:autoSpaceDN w:val="0"/>
        <w:adjustRightInd w:val="0"/>
        <w:rPr>
          <w:lang w:val="uk-UA"/>
        </w:rPr>
      </w:pPr>
      <w:r w:rsidRPr="00706913">
        <w:rPr>
          <w:lang w:val="uk-UA"/>
        </w:rPr>
        <w:t xml:space="preserve">1. Кваліфікаційні критерії до учасників відповідно </w:t>
      </w:r>
      <w:r w:rsidRPr="00D529C3">
        <w:rPr>
          <w:lang w:val="uk-UA"/>
        </w:rPr>
        <w:t xml:space="preserve">до статті 16 Закону та спосіб підтвердження відсутності підстав для відмови в участі у процедурі закупівлі, встановлених </w:t>
      </w:r>
      <w:r w:rsidR="00185BF7">
        <w:rPr>
          <w:lang w:val="uk-UA"/>
        </w:rPr>
        <w:t>пунктом 47</w:t>
      </w:r>
      <w:r w:rsidR="00A27BD8">
        <w:rPr>
          <w:lang w:val="uk-UA"/>
        </w:rPr>
        <w:t xml:space="preserve"> Особливостей</w:t>
      </w:r>
      <w:r w:rsidRPr="00706913">
        <w:rPr>
          <w:b/>
          <w:lang w:val="uk-UA"/>
        </w:rPr>
        <w:t>.</w:t>
      </w:r>
    </w:p>
    <w:p w:rsidR="0021178D" w:rsidRPr="00706913" w:rsidRDefault="0021178D" w:rsidP="00553FCC">
      <w:pPr>
        <w:widowControl w:val="0"/>
        <w:tabs>
          <w:tab w:val="num" w:pos="1325"/>
        </w:tabs>
        <w:overflowPunct w:val="0"/>
        <w:autoSpaceDE w:val="0"/>
        <w:autoSpaceDN w:val="0"/>
        <w:adjustRightInd w:val="0"/>
        <w:spacing w:line="225" w:lineRule="auto"/>
        <w:rPr>
          <w:lang w:val="uk-UA"/>
        </w:rPr>
      </w:pPr>
      <w:r w:rsidRPr="00706913">
        <w:rPr>
          <w:lang w:val="uk-UA"/>
        </w:rPr>
        <w:t xml:space="preserve">2. Інформація про необхідні технічні, якісні та кількісні характеристики предмета закупівлі. </w:t>
      </w:r>
    </w:p>
    <w:p w:rsidR="0021178D" w:rsidRPr="00706913" w:rsidRDefault="00A27BD8" w:rsidP="00553FCC">
      <w:pPr>
        <w:widowControl w:val="0"/>
        <w:tabs>
          <w:tab w:val="num" w:pos="1325"/>
        </w:tabs>
        <w:overflowPunct w:val="0"/>
        <w:autoSpaceDE w:val="0"/>
        <w:autoSpaceDN w:val="0"/>
        <w:adjustRightInd w:val="0"/>
        <w:spacing w:line="225" w:lineRule="auto"/>
        <w:rPr>
          <w:lang w:val="uk-UA"/>
        </w:rPr>
      </w:pPr>
      <w:r>
        <w:rPr>
          <w:lang w:val="uk-UA"/>
        </w:rPr>
        <w:t xml:space="preserve">3. </w:t>
      </w:r>
      <w:r w:rsidR="0021178D" w:rsidRPr="00706913">
        <w:rPr>
          <w:lang w:val="uk-UA"/>
        </w:rPr>
        <w:t xml:space="preserve">Забезпечення тендерної пропозиції. </w:t>
      </w:r>
    </w:p>
    <w:p w:rsidR="0021178D" w:rsidRPr="00706913" w:rsidRDefault="0021178D" w:rsidP="00553FCC">
      <w:pPr>
        <w:widowControl w:val="0"/>
        <w:autoSpaceDE w:val="0"/>
        <w:autoSpaceDN w:val="0"/>
        <w:adjustRightInd w:val="0"/>
        <w:spacing w:line="232" w:lineRule="auto"/>
        <w:rPr>
          <w:lang w:val="uk-UA"/>
        </w:rPr>
      </w:pPr>
      <w:r w:rsidRPr="00706913">
        <w:rPr>
          <w:lang w:val="uk-UA"/>
        </w:rPr>
        <w:t>4.Умови повернення чи неповернення забезпечення тендерної пропозиції.</w:t>
      </w:r>
    </w:p>
    <w:p w:rsidR="0021178D" w:rsidRPr="00706913" w:rsidRDefault="00A27BD8" w:rsidP="00553FCC">
      <w:pPr>
        <w:widowControl w:val="0"/>
        <w:autoSpaceDE w:val="0"/>
        <w:autoSpaceDN w:val="0"/>
        <w:adjustRightInd w:val="0"/>
        <w:spacing w:line="232" w:lineRule="auto"/>
        <w:rPr>
          <w:lang w:val="uk-UA"/>
        </w:rPr>
      </w:pPr>
      <w:r>
        <w:rPr>
          <w:lang w:val="uk-UA"/>
        </w:rPr>
        <w:t xml:space="preserve">5. </w:t>
      </w:r>
      <w:r w:rsidR="0021178D" w:rsidRPr="00706913">
        <w:rPr>
          <w:lang w:val="uk-UA"/>
        </w:rPr>
        <w:t>Строк, протягом якого тендерні пропозиції є дійсними.</w:t>
      </w:r>
    </w:p>
    <w:p w:rsidR="0021178D" w:rsidRPr="00706913" w:rsidRDefault="0021178D" w:rsidP="00553FCC">
      <w:pPr>
        <w:widowControl w:val="0"/>
        <w:autoSpaceDE w:val="0"/>
        <w:autoSpaceDN w:val="0"/>
        <w:adjustRightInd w:val="0"/>
        <w:spacing w:line="232" w:lineRule="auto"/>
        <w:rPr>
          <w:lang w:val="uk-UA"/>
        </w:rPr>
      </w:pPr>
      <w:r w:rsidRPr="00706913">
        <w:rPr>
          <w:lang w:val="uk-UA"/>
        </w:rPr>
        <w:t>6. Внесення змін або відкликання тендерної пропозиції учасником.</w:t>
      </w:r>
    </w:p>
    <w:p w:rsidR="0021178D" w:rsidRPr="00706913" w:rsidRDefault="0021178D" w:rsidP="00FC6C2B">
      <w:pPr>
        <w:widowControl w:val="0"/>
        <w:autoSpaceDE w:val="0"/>
        <w:autoSpaceDN w:val="0"/>
        <w:adjustRightInd w:val="0"/>
        <w:spacing w:line="55" w:lineRule="exact"/>
        <w:rPr>
          <w:lang w:val="uk-UA"/>
        </w:rPr>
      </w:pPr>
    </w:p>
    <w:p w:rsidR="0021178D" w:rsidRPr="00706913" w:rsidRDefault="0021178D" w:rsidP="00FC6C2B">
      <w:pPr>
        <w:widowControl w:val="0"/>
        <w:autoSpaceDE w:val="0"/>
        <w:autoSpaceDN w:val="0"/>
        <w:adjustRightInd w:val="0"/>
        <w:ind w:left="6"/>
        <w:rPr>
          <w:lang w:val="uk-UA"/>
        </w:rPr>
      </w:pPr>
      <w:r w:rsidRPr="00706913">
        <w:rPr>
          <w:lang w:val="uk-UA"/>
        </w:rPr>
        <w:t xml:space="preserve">          IV. Подання та розкриття тендерних пропозицій. </w:t>
      </w:r>
    </w:p>
    <w:p w:rsidR="0021178D" w:rsidRPr="00706913" w:rsidRDefault="0021178D" w:rsidP="00FC6C2B">
      <w:pPr>
        <w:widowControl w:val="0"/>
        <w:autoSpaceDE w:val="0"/>
        <w:autoSpaceDN w:val="0"/>
        <w:adjustRightInd w:val="0"/>
        <w:spacing w:line="37" w:lineRule="exact"/>
        <w:rPr>
          <w:lang w:val="uk-UA"/>
        </w:rPr>
      </w:pPr>
    </w:p>
    <w:p w:rsidR="0021178D" w:rsidRPr="00706913" w:rsidRDefault="00A27BD8" w:rsidP="00553FCC">
      <w:pPr>
        <w:widowControl w:val="0"/>
        <w:tabs>
          <w:tab w:val="num" w:pos="387"/>
        </w:tabs>
        <w:overflowPunct w:val="0"/>
        <w:autoSpaceDE w:val="0"/>
        <w:autoSpaceDN w:val="0"/>
        <w:adjustRightInd w:val="0"/>
        <w:spacing w:line="218" w:lineRule="auto"/>
        <w:ind w:right="3362"/>
        <w:jc w:val="both"/>
        <w:rPr>
          <w:lang w:val="uk-UA"/>
        </w:rPr>
      </w:pPr>
      <w:r>
        <w:rPr>
          <w:lang w:val="uk-UA"/>
        </w:rPr>
        <w:t xml:space="preserve">1. Порядок подання тендерних </w:t>
      </w:r>
      <w:r w:rsidR="0021178D" w:rsidRPr="00706913">
        <w:rPr>
          <w:lang w:val="uk-UA"/>
        </w:rPr>
        <w:t>пропозицій</w:t>
      </w:r>
    </w:p>
    <w:p w:rsidR="0021178D" w:rsidRPr="00706913" w:rsidRDefault="0021178D" w:rsidP="00FC6C2B">
      <w:pPr>
        <w:widowControl w:val="0"/>
        <w:autoSpaceDE w:val="0"/>
        <w:autoSpaceDN w:val="0"/>
        <w:adjustRightInd w:val="0"/>
        <w:spacing w:line="1" w:lineRule="exact"/>
        <w:ind w:firstLine="709"/>
        <w:rPr>
          <w:lang w:val="uk-UA"/>
        </w:rPr>
      </w:pPr>
    </w:p>
    <w:p w:rsidR="0021178D" w:rsidRPr="00706913" w:rsidRDefault="0021178D" w:rsidP="00553FCC">
      <w:pPr>
        <w:widowControl w:val="0"/>
        <w:tabs>
          <w:tab w:val="num" w:pos="386"/>
        </w:tabs>
        <w:overflowPunct w:val="0"/>
        <w:autoSpaceDE w:val="0"/>
        <w:autoSpaceDN w:val="0"/>
        <w:adjustRightInd w:val="0"/>
        <w:spacing w:line="225" w:lineRule="auto"/>
        <w:jc w:val="both"/>
        <w:rPr>
          <w:lang w:val="uk-UA"/>
        </w:rPr>
      </w:pPr>
      <w:r w:rsidRPr="00706913">
        <w:rPr>
          <w:lang w:val="uk-UA"/>
        </w:rPr>
        <w:t>2. Розкриття тендерних пропозицій</w:t>
      </w:r>
    </w:p>
    <w:p w:rsidR="0021178D" w:rsidRPr="00706913" w:rsidRDefault="0021178D" w:rsidP="00FC6C2B">
      <w:pPr>
        <w:widowControl w:val="0"/>
        <w:overflowPunct w:val="0"/>
        <w:autoSpaceDE w:val="0"/>
        <w:autoSpaceDN w:val="0"/>
        <w:adjustRightInd w:val="0"/>
        <w:ind w:left="6"/>
        <w:jc w:val="both"/>
        <w:rPr>
          <w:lang w:val="uk-UA"/>
        </w:rPr>
      </w:pPr>
      <w:r w:rsidRPr="00706913">
        <w:rPr>
          <w:lang w:val="uk-UA"/>
        </w:rPr>
        <w:t xml:space="preserve">         V. Оцінка тендерних пропозицій  та визначення переможця </w:t>
      </w:r>
    </w:p>
    <w:p w:rsidR="0021178D" w:rsidRPr="00706913" w:rsidRDefault="0021178D" w:rsidP="00FC6C2B">
      <w:pPr>
        <w:widowControl w:val="0"/>
        <w:autoSpaceDE w:val="0"/>
        <w:autoSpaceDN w:val="0"/>
        <w:adjustRightInd w:val="0"/>
        <w:spacing w:line="36" w:lineRule="exact"/>
        <w:rPr>
          <w:lang w:val="uk-UA"/>
        </w:rPr>
      </w:pPr>
    </w:p>
    <w:p w:rsidR="0021178D" w:rsidRPr="00EC7FDC" w:rsidRDefault="00EC7FDC" w:rsidP="00EC7FDC">
      <w:pPr>
        <w:widowControl w:val="0"/>
        <w:overflowPunct w:val="0"/>
        <w:autoSpaceDE w:val="0"/>
        <w:autoSpaceDN w:val="0"/>
        <w:adjustRightInd w:val="0"/>
        <w:spacing w:line="220" w:lineRule="auto"/>
        <w:jc w:val="both"/>
        <w:rPr>
          <w:lang w:val="uk-UA"/>
        </w:rPr>
      </w:pPr>
      <w:r>
        <w:rPr>
          <w:lang w:val="uk-UA"/>
        </w:rPr>
        <w:t xml:space="preserve">1. </w:t>
      </w:r>
      <w:r w:rsidR="0021178D" w:rsidRPr="00EC7FDC">
        <w:rPr>
          <w:lang w:val="uk-UA"/>
        </w:rPr>
        <w:t>Розгляд та оцінка тендерних пропозиції, аномально низька ціна тендерної пропозиції.</w:t>
      </w:r>
    </w:p>
    <w:p w:rsidR="00EC7FDC" w:rsidRPr="00EC7FDC" w:rsidRDefault="00EC7FDC" w:rsidP="00EC7FDC">
      <w:pPr>
        <w:widowControl w:val="0"/>
        <w:autoSpaceDE w:val="0"/>
        <w:autoSpaceDN w:val="0"/>
        <w:adjustRightInd w:val="0"/>
        <w:jc w:val="both"/>
        <w:rPr>
          <w:lang w:val="uk-UA"/>
        </w:rPr>
      </w:pPr>
      <w:r>
        <w:rPr>
          <w:lang w:val="uk-UA"/>
        </w:rPr>
        <w:t xml:space="preserve">2. </w:t>
      </w:r>
      <w:r w:rsidRPr="00EC7FDC">
        <w:rPr>
          <w:lang w:val="uk-UA"/>
        </w:rPr>
        <w:t>Перелік критеріїв та методики оцінки тендерної пропозиції з зазначенням питомої ваги критерію</w:t>
      </w:r>
    </w:p>
    <w:p w:rsidR="0021178D" w:rsidRPr="00706913" w:rsidRDefault="00EC7FDC" w:rsidP="00EC7FDC">
      <w:pPr>
        <w:widowControl w:val="0"/>
        <w:overflowPunct w:val="0"/>
        <w:autoSpaceDE w:val="0"/>
        <w:autoSpaceDN w:val="0"/>
        <w:adjustRightInd w:val="0"/>
        <w:spacing w:line="220" w:lineRule="auto"/>
        <w:jc w:val="both"/>
        <w:rPr>
          <w:lang w:val="uk-UA"/>
        </w:rPr>
      </w:pPr>
      <w:r>
        <w:rPr>
          <w:lang w:val="uk-UA"/>
        </w:rPr>
        <w:t>3</w:t>
      </w:r>
      <w:r w:rsidR="00A27BD8">
        <w:rPr>
          <w:lang w:val="uk-UA"/>
        </w:rPr>
        <w:t xml:space="preserve">. </w:t>
      </w:r>
      <w:r w:rsidR="0021178D" w:rsidRPr="00706913">
        <w:rPr>
          <w:lang w:val="uk-UA"/>
        </w:rPr>
        <w:t xml:space="preserve">Інша інформація </w:t>
      </w:r>
    </w:p>
    <w:p w:rsidR="0021178D" w:rsidRPr="00706913" w:rsidRDefault="00EC7FDC" w:rsidP="00553FCC">
      <w:pPr>
        <w:widowControl w:val="0"/>
        <w:overflowPunct w:val="0"/>
        <w:autoSpaceDE w:val="0"/>
        <w:autoSpaceDN w:val="0"/>
        <w:adjustRightInd w:val="0"/>
        <w:spacing w:line="230" w:lineRule="auto"/>
        <w:jc w:val="both"/>
        <w:rPr>
          <w:lang w:val="uk-UA"/>
        </w:rPr>
      </w:pPr>
      <w:r>
        <w:rPr>
          <w:lang w:val="uk-UA"/>
        </w:rPr>
        <w:t>4</w:t>
      </w:r>
      <w:r w:rsidR="00A27BD8">
        <w:rPr>
          <w:lang w:val="uk-UA"/>
        </w:rPr>
        <w:t xml:space="preserve">. </w:t>
      </w:r>
      <w:r w:rsidR="0021178D" w:rsidRPr="00706913">
        <w:rPr>
          <w:lang w:val="uk-UA"/>
        </w:rPr>
        <w:t>Відхилення тендерних пропозицій</w:t>
      </w:r>
    </w:p>
    <w:p w:rsidR="00A27BD8" w:rsidRPr="00FC6C2B" w:rsidRDefault="00EC7FDC" w:rsidP="00A27BD8">
      <w:pPr>
        <w:widowControl w:val="0"/>
        <w:autoSpaceDE w:val="0"/>
        <w:autoSpaceDN w:val="0"/>
        <w:adjustRightInd w:val="0"/>
        <w:rPr>
          <w:lang w:val="uk-UA"/>
        </w:rPr>
      </w:pPr>
      <w:r>
        <w:rPr>
          <w:lang w:val="uk-UA"/>
        </w:rPr>
        <w:t>5</w:t>
      </w:r>
      <w:r w:rsidR="00A27BD8">
        <w:rPr>
          <w:lang w:val="uk-UA"/>
        </w:rPr>
        <w:t xml:space="preserve">. </w:t>
      </w:r>
      <w:r w:rsidR="00A27BD8" w:rsidRPr="00FC6C2B">
        <w:rPr>
          <w:lang w:val="uk-UA"/>
        </w:rPr>
        <w:t xml:space="preserve">Відміна </w:t>
      </w:r>
      <w:r w:rsidR="00A27BD8">
        <w:rPr>
          <w:lang w:val="uk-UA"/>
        </w:rPr>
        <w:t xml:space="preserve">відкритих торгів </w:t>
      </w:r>
      <w:r w:rsidR="00A27BD8" w:rsidRPr="00FC6C2B">
        <w:rPr>
          <w:lang w:val="uk-UA"/>
        </w:rPr>
        <w:t xml:space="preserve"> чи визнання таким</w:t>
      </w:r>
      <w:r w:rsidR="00A27BD8">
        <w:rPr>
          <w:lang w:val="uk-UA"/>
        </w:rPr>
        <w:t>и, що не відбулися</w:t>
      </w:r>
    </w:p>
    <w:p w:rsidR="0021178D" w:rsidRPr="00706913" w:rsidRDefault="0021178D" w:rsidP="00FC6C2B">
      <w:pPr>
        <w:widowControl w:val="0"/>
        <w:autoSpaceDE w:val="0"/>
        <w:autoSpaceDN w:val="0"/>
        <w:adjustRightInd w:val="0"/>
        <w:spacing w:line="60" w:lineRule="exact"/>
        <w:ind w:firstLine="709"/>
        <w:rPr>
          <w:lang w:val="uk-UA"/>
        </w:rPr>
      </w:pPr>
    </w:p>
    <w:p w:rsidR="0021178D" w:rsidRPr="00706913" w:rsidRDefault="0021178D" w:rsidP="00FC6C2B">
      <w:pPr>
        <w:widowControl w:val="0"/>
        <w:autoSpaceDE w:val="0"/>
        <w:autoSpaceDN w:val="0"/>
        <w:adjustRightInd w:val="0"/>
        <w:ind w:left="6"/>
        <w:rPr>
          <w:lang w:val="uk-UA"/>
        </w:rPr>
      </w:pPr>
      <w:r w:rsidRPr="00706913">
        <w:rPr>
          <w:lang w:val="uk-UA"/>
        </w:rPr>
        <w:t xml:space="preserve">         VI. Укладення договору про закупівлю</w:t>
      </w:r>
    </w:p>
    <w:p w:rsidR="0021178D" w:rsidRPr="00706913" w:rsidRDefault="0021178D" w:rsidP="00FC6C2B">
      <w:pPr>
        <w:widowControl w:val="0"/>
        <w:autoSpaceDE w:val="0"/>
        <w:autoSpaceDN w:val="0"/>
        <w:adjustRightInd w:val="0"/>
        <w:spacing w:line="18" w:lineRule="exact"/>
        <w:rPr>
          <w:lang w:val="uk-UA"/>
        </w:rPr>
      </w:pPr>
    </w:p>
    <w:p w:rsidR="0021178D" w:rsidRPr="00706913" w:rsidRDefault="00A27BD8" w:rsidP="00883951">
      <w:pPr>
        <w:widowControl w:val="0"/>
        <w:tabs>
          <w:tab w:val="num" w:pos="386"/>
        </w:tabs>
        <w:overflowPunct w:val="0"/>
        <w:autoSpaceDE w:val="0"/>
        <w:autoSpaceDN w:val="0"/>
        <w:adjustRightInd w:val="0"/>
        <w:jc w:val="both"/>
        <w:rPr>
          <w:lang w:val="uk-UA"/>
        </w:rPr>
      </w:pPr>
      <w:r>
        <w:rPr>
          <w:lang w:val="uk-UA"/>
        </w:rPr>
        <w:t xml:space="preserve">1. </w:t>
      </w:r>
      <w:r w:rsidR="0021178D" w:rsidRPr="00706913">
        <w:rPr>
          <w:lang w:val="uk-UA"/>
        </w:rPr>
        <w:t>Прийняття рішення про намір укласти договір про закупівлю</w:t>
      </w:r>
    </w:p>
    <w:p w:rsidR="0021178D" w:rsidRPr="00D529C3" w:rsidRDefault="0021178D" w:rsidP="00883951">
      <w:pPr>
        <w:widowControl w:val="0"/>
        <w:autoSpaceDE w:val="0"/>
        <w:autoSpaceDN w:val="0"/>
        <w:adjustRightInd w:val="0"/>
        <w:rPr>
          <w:lang w:val="uk-UA"/>
        </w:rPr>
      </w:pPr>
      <w:r w:rsidRPr="00706913">
        <w:rPr>
          <w:lang w:val="uk-UA"/>
        </w:rPr>
        <w:t xml:space="preserve">2. </w:t>
      </w:r>
      <w:r w:rsidRPr="00D529C3">
        <w:rPr>
          <w:lang w:val="uk-UA"/>
        </w:rPr>
        <w:t>Основні вимоги до договору про закупівлю та внесення змін до нього.</w:t>
      </w:r>
    </w:p>
    <w:p w:rsidR="0021178D" w:rsidRPr="00D529C3" w:rsidRDefault="0021178D" w:rsidP="00883951">
      <w:pPr>
        <w:widowControl w:val="0"/>
        <w:autoSpaceDE w:val="0"/>
        <w:autoSpaceDN w:val="0"/>
        <w:adjustRightInd w:val="0"/>
        <w:rPr>
          <w:lang w:val="uk-UA"/>
        </w:rPr>
      </w:pPr>
      <w:r w:rsidRPr="00D529C3">
        <w:rPr>
          <w:bCs/>
          <w:lang w:val="uk-UA"/>
        </w:rPr>
        <w:t xml:space="preserve">Нікчемність </w:t>
      </w:r>
      <w:r w:rsidRPr="00D529C3">
        <w:rPr>
          <w:lang w:val="uk-UA"/>
        </w:rPr>
        <w:t>договору про закупівлю.</w:t>
      </w:r>
    </w:p>
    <w:p w:rsidR="0021178D" w:rsidRDefault="0021178D" w:rsidP="00883951">
      <w:pPr>
        <w:widowControl w:val="0"/>
        <w:overflowPunct w:val="0"/>
        <w:autoSpaceDE w:val="0"/>
        <w:autoSpaceDN w:val="0"/>
        <w:adjustRightInd w:val="0"/>
        <w:jc w:val="both"/>
        <w:rPr>
          <w:lang w:val="uk-UA"/>
        </w:rPr>
      </w:pPr>
      <w:r w:rsidRPr="00706913">
        <w:rPr>
          <w:lang w:val="uk-UA"/>
        </w:rPr>
        <w:t xml:space="preserve">3. Дії замовника при відмові переможця торгів підписати договір про закупівлю </w:t>
      </w:r>
    </w:p>
    <w:p w:rsidR="0021178D" w:rsidRPr="00D529C3" w:rsidRDefault="0021178D" w:rsidP="00883951">
      <w:pPr>
        <w:widowControl w:val="0"/>
        <w:overflowPunct w:val="0"/>
        <w:autoSpaceDE w:val="0"/>
        <w:autoSpaceDN w:val="0"/>
        <w:adjustRightInd w:val="0"/>
        <w:jc w:val="both"/>
        <w:rPr>
          <w:lang w:val="uk-UA"/>
        </w:rPr>
      </w:pPr>
      <w:r w:rsidRPr="00706913">
        <w:rPr>
          <w:lang w:val="uk-UA"/>
        </w:rPr>
        <w:t xml:space="preserve">4. </w:t>
      </w:r>
      <w:r w:rsidRPr="00D529C3">
        <w:rPr>
          <w:lang w:val="uk-UA"/>
        </w:rPr>
        <w:t xml:space="preserve">Забезпечення виконання договору про закупівлю </w:t>
      </w:r>
    </w:p>
    <w:p w:rsidR="0021178D" w:rsidRPr="00D529C3" w:rsidRDefault="0021178D" w:rsidP="00706913">
      <w:pPr>
        <w:widowControl w:val="0"/>
        <w:autoSpaceDE w:val="0"/>
        <w:autoSpaceDN w:val="0"/>
        <w:adjustRightInd w:val="0"/>
        <w:spacing w:line="230" w:lineRule="auto"/>
        <w:rPr>
          <w:lang w:val="uk-UA"/>
        </w:rPr>
      </w:pPr>
      <w:r w:rsidRPr="00D529C3">
        <w:rPr>
          <w:b/>
          <w:i/>
          <w:lang w:val="uk-UA"/>
        </w:rPr>
        <w:t xml:space="preserve">                     </w:t>
      </w:r>
      <w:r w:rsidRPr="00D529C3">
        <w:rPr>
          <w:lang w:val="uk-UA"/>
        </w:rPr>
        <w:t>VIІ. Формальні помилки</w:t>
      </w:r>
    </w:p>
    <w:p w:rsidR="0021178D" w:rsidRPr="00D529C3" w:rsidRDefault="0021178D" w:rsidP="00D529C3">
      <w:pPr>
        <w:widowControl w:val="0"/>
        <w:autoSpaceDE w:val="0"/>
        <w:autoSpaceDN w:val="0"/>
        <w:adjustRightInd w:val="0"/>
        <w:spacing w:line="230" w:lineRule="auto"/>
        <w:rPr>
          <w:lang w:val="uk-UA"/>
        </w:rPr>
      </w:pPr>
      <w:r w:rsidRPr="00D529C3">
        <w:rPr>
          <w:lang w:val="uk-UA"/>
        </w:rPr>
        <w:t>1.Формальні помилки</w:t>
      </w:r>
    </w:p>
    <w:p w:rsidR="0021178D" w:rsidRPr="00D529C3" w:rsidRDefault="0021178D" w:rsidP="00D529C3">
      <w:pPr>
        <w:widowControl w:val="0"/>
        <w:autoSpaceDE w:val="0"/>
        <w:autoSpaceDN w:val="0"/>
        <w:adjustRightInd w:val="0"/>
        <w:spacing w:line="230" w:lineRule="auto"/>
        <w:rPr>
          <w:lang w:val="uk-UA"/>
        </w:rPr>
      </w:pPr>
      <w:r w:rsidRPr="00D529C3">
        <w:rPr>
          <w:lang w:val="uk-UA"/>
        </w:rPr>
        <w:t xml:space="preserve">                                        Додатки</w:t>
      </w:r>
      <w:r>
        <w:rPr>
          <w:lang w:val="uk-UA"/>
        </w:rPr>
        <w:t xml:space="preserve"> до те</w:t>
      </w:r>
      <w:r w:rsidRPr="00D529C3">
        <w:rPr>
          <w:lang w:val="uk-UA"/>
        </w:rPr>
        <w:t>ндерної документації</w:t>
      </w:r>
      <w:r>
        <w:rPr>
          <w:lang w:val="uk-UA"/>
        </w:rPr>
        <w:t>:</w:t>
      </w:r>
    </w:p>
    <w:p w:rsidR="0021178D" w:rsidRPr="00D529C3" w:rsidRDefault="0021178D" w:rsidP="00783A55">
      <w:pPr>
        <w:widowControl w:val="0"/>
        <w:overflowPunct w:val="0"/>
        <w:autoSpaceDE w:val="0"/>
        <w:autoSpaceDN w:val="0"/>
        <w:adjustRightInd w:val="0"/>
        <w:ind w:right="-163"/>
        <w:rPr>
          <w:b/>
          <w:lang w:val="uk-UA"/>
        </w:rPr>
      </w:pPr>
      <w:r w:rsidRPr="00D529C3">
        <w:rPr>
          <w:lang w:val="uk-UA"/>
        </w:rPr>
        <w:t xml:space="preserve">      Додаток № 1. Інформація про предмет закупівлі </w:t>
      </w:r>
      <w:r w:rsidRPr="00D529C3">
        <w:rPr>
          <w:b/>
          <w:lang w:val="uk-UA"/>
        </w:rPr>
        <w:t xml:space="preserve"> </w:t>
      </w:r>
      <w:r w:rsidRPr="00D529C3">
        <w:rPr>
          <w:lang w:val="uk-UA"/>
        </w:rPr>
        <w:t xml:space="preserve">код </w:t>
      </w:r>
      <w:proofErr w:type="spellStart"/>
      <w:r w:rsidRPr="00D529C3">
        <w:rPr>
          <w:lang w:val="uk-UA"/>
        </w:rPr>
        <w:t>ДК</w:t>
      </w:r>
      <w:proofErr w:type="spellEnd"/>
      <w:r w:rsidRPr="00D529C3">
        <w:rPr>
          <w:lang w:val="uk-UA"/>
        </w:rPr>
        <w:t xml:space="preserve"> 021:2015 (CPV:2008)  -</w:t>
      </w:r>
      <w:r>
        <w:rPr>
          <w:lang w:val="uk-UA"/>
        </w:rPr>
        <w:t xml:space="preserve"> </w:t>
      </w:r>
      <w:r w:rsidRPr="00D529C3">
        <w:rPr>
          <w:lang w:val="uk-UA"/>
        </w:rPr>
        <w:t xml:space="preserve">код 55520000-1- </w:t>
      </w:r>
      <w:proofErr w:type="spellStart"/>
      <w:r w:rsidRPr="00D529C3">
        <w:rPr>
          <w:lang w:val="uk-UA"/>
        </w:rPr>
        <w:t>Кейтерингові</w:t>
      </w:r>
      <w:proofErr w:type="spellEnd"/>
      <w:r w:rsidRPr="00D529C3">
        <w:rPr>
          <w:lang w:val="uk-UA"/>
        </w:rPr>
        <w:t xml:space="preserve"> послуги (послуги з харчування дітей, потерпілих від Чорнобильської катастрофи, у  </w:t>
      </w:r>
      <w:r>
        <w:rPr>
          <w:lang w:val="uk-UA"/>
        </w:rPr>
        <w:t>навчальних закладах</w:t>
      </w:r>
      <w:r w:rsidRPr="00D529C3">
        <w:rPr>
          <w:lang w:val="uk-UA"/>
        </w:rPr>
        <w:t xml:space="preserve">, розташованих на територіях радіоактивного забруднення </w:t>
      </w:r>
      <w:proofErr w:type="spellStart"/>
      <w:r>
        <w:rPr>
          <w:lang w:val="uk-UA"/>
        </w:rPr>
        <w:t>Звягельського</w:t>
      </w:r>
      <w:proofErr w:type="spellEnd"/>
      <w:r>
        <w:rPr>
          <w:lang w:val="uk-UA"/>
        </w:rPr>
        <w:t xml:space="preserve"> </w:t>
      </w:r>
      <w:r w:rsidRPr="00D529C3">
        <w:rPr>
          <w:lang w:val="uk-UA"/>
        </w:rPr>
        <w:t xml:space="preserve"> району).</w:t>
      </w:r>
    </w:p>
    <w:p w:rsidR="0021178D" w:rsidRDefault="0021178D" w:rsidP="00783A55">
      <w:pPr>
        <w:widowControl w:val="0"/>
        <w:overflowPunct w:val="0"/>
        <w:autoSpaceDE w:val="0"/>
        <w:autoSpaceDN w:val="0"/>
        <w:adjustRightInd w:val="0"/>
        <w:ind w:left="6"/>
        <w:rPr>
          <w:lang w:val="uk-UA"/>
        </w:rPr>
      </w:pPr>
      <w:r w:rsidRPr="00D529C3">
        <w:rPr>
          <w:lang w:val="uk-UA"/>
        </w:rPr>
        <w:t xml:space="preserve">       Додаток № 2. Перелік</w:t>
      </w:r>
      <w:r>
        <w:rPr>
          <w:lang w:val="uk-UA"/>
        </w:rPr>
        <w:t xml:space="preserve"> навчальних закладів</w:t>
      </w:r>
      <w:r w:rsidRPr="00D529C3">
        <w:rPr>
          <w:lang w:val="uk-UA"/>
        </w:rPr>
        <w:t>, розташованих на територіях радіоа</w:t>
      </w:r>
      <w:r>
        <w:rPr>
          <w:lang w:val="uk-UA"/>
        </w:rPr>
        <w:t xml:space="preserve">ктивного забруднення </w:t>
      </w:r>
      <w:proofErr w:type="spellStart"/>
      <w:r>
        <w:rPr>
          <w:lang w:val="uk-UA"/>
        </w:rPr>
        <w:t>Звягельського</w:t>
      </w:r>
      <w:proofErr w:type="spellEnd"/>
      <w:r>
        <w:rPr>
          <w:lang w:val="uk-UA"/>
        </w:rPr>
        <w:t xml:space="preserve"> району</w:t>
      </w:r>
    </w:p>
    <w:p w:rsidR="0021178D" w:rsidRPr="00D529C3" w:rsidRDefault="0021178D" w:rsidP="00783A55">
      <w:pPr>
        <w:widowControl w:val="0"/>
        <w:overflowPunct w:val="0"/>
        <w:autoSpaceDE w:val="0"/>
        <w:autoSpaceDN w:val="0"/>
        <w:adjustRightInd w:val="0"/>
        <w:ind w:left="6"/>
        <w:rPr>
          <w:lang w:val="uk-UA"/>
        </w:rPr>
      </w:pPr>
      <w:r>
        <w:rPr>
          <w:lang w:val="uk-UA"/>
        </w:rPr>
        <w:lastRenderedPageBreak/>
        <w:t xml:space="preserve">      Додаток №3. «Тендерна пропозиція</w:t>
      </w:r>
      <w:r w:rsidRPr="00D529C3">
        <w:rPr>
          <w:lang w:val="uk-UA"/>
        </w:rPr>
        <w:t xml:space="preserve"> учасника»</w:t>
      </w:r>
    </w:p>
    <w:p w:rsidR="0021178D" w:rsidRPr="00D529C3" w:rsidRDefault="0021178D" w:rsidP="00783A55">
      <w:pPr>
        <w:widowControl w:val="0"/>
        <w:autoSpaceDE w:val="0"/>
        <w:autoSpaceDN w:val="0"/>
        <w:adjustRightInd w:val="0"/>
        <w:ind w:left="6"/>
        <w:rPr>
          <w:lang w:val="uk-UA"/>
        </w:rPr>
      </w:pPr>
      <w:r w:rsidRPr="00D529C3">
        <w:rPr>
          <w:lang w:val="uk-UA"/>
        </w:rPr>
        <w:t xml:space="preserve">      Додаток № 4.  «Загальна інформації про учасника»</w:t>
      </w:r>
    </w:p>
    <w:p w:rsidR="0021178D" w:rsidRPr="00D529C3" w:rsidRDefault="0021178D" w:rsidP="00783A55">
      <w:pPr>
        <w:widowControl w:val="0"/>
        <w:autoSpaceDE w:val="0"/>
        <w:autoSpaceDN w:val="0"/>
        <w:adjustRightInd w:val="0"/>
        <w:ind w:left="6"/>
        <w:rPr>
          <w:lang w:val="uk-UA"/>
        </w:rPr>
      </w:pPr>
      <w:r w:rsidRPr="00D529C3">
        <w:rPr>
          <w:lang w:val="uk-UA"/>
        </w:rPr>
        <w:t xml:space="preserve">      Додаток № 5. «Лист-згода на обробку персональних даних»</w:t>
      </w:r>
    </w:p>
    <w:p w:rsidR="0021178D" w:rsidRPr="00D529C3" w:rsidRDefault="0021178D" w:rsidP="00783A55">
      <w:pPr>
        <w:widowControl w:val="0"/>
        <w:autoSpaceDE w:val="0"/>
        <w:autoSpaceDN w:val="0"/>
        <w:adjustRightInd w:val="0"/>
        <w:ind w:left="6"/>
        <w:rPr>
          <w:lang w:val="uk-UA"/>
        </w:rPr>
      </w:pPr>
      <w:r w:rsidRPr="00D529C3">
        <w:rPr>
          <w:lang w:val="uk-UA"/>
        </w:rPr>
        <w:t xml:space="preserve">      Додаток № 6  «Довідка про досвід виконання аналогічних договорів»</w:t>
      </w:r>
    </w:p>
    <w:p w:rsidR="0021178D" w:rsidRPr="00D529C3" w:rsidRDefault="0021178D" w:rsidP="00783A55">
      <w:pPr>
        <w:widowControl w:val="0"/>
        <w:autoSpaceDE w:val="0"/>
        <w:autoSpaceDN w:val="0"/>
        <w:adjustRightInd w:val="0"/>
        <w:ind w:left="6"/>
        <w:rPr>
          <w:lang w:val="uk-UA"/>
        </w:rPr>
      </w:pPr>
      <w:r>
        <w:rPr>
          <w:lang w:val="uk-UA"/>
        </w:rPr>
        <w:t xml:space="preserve">      Додаток № 7. «Довідка </w:t>
      </w:r>
      <w:r w:rsidRPr="00D529C3">
        <w:rPr>
          <w:lang w:val="uk-UA"/>
        </w:rPr>
        <w:t xml:space="preserve">про відсутність підстав для відмови в участі у процедурі закупівлі відповідно </w:t>
      </w:r>
      <w:r w:rsidR="00185BF7">
        <w:rPr>
          <w:lang w:val="uk-UA"/>
        </w:rPr>
        <w:t>пункту 47</w:t>
      </w:r>
      <w:r w:rsidR="002D4054">
        <w:rPr>
          <w:lang w:val="uk-UA"/>
        </w:rPr>
        <w:t xml:space="preserve"> Особливостей</w:t>
      </w:r>
      <w:r w:rsidRPr="00D529C3">
        <w:rPr>
          <w:lang w:val="uk-UA"/>
        </w:rPr>
        <w:t xml:space="preserve">» </w:t>
      </w:r>
    </w:p>
    <w:p w:rsidR="0021178D" w:rsidRPr="008C7B5F" w:rsidRDefault="0021178D" w:rsidP="00783A55">
      <w:pPr>
        <w:widowControl w:val="0"/>
        <w:autoSpaceDE w:val="0"/>
        <w:autoSpaceDN w:val="0"/>
        <w:adjustRightInd w:val="0"/>
        <w:ind w:left="6"/>
        <w:rPr>
          <w:lang w:val="uk-UA"/>
        </w:rPr>
      </w:pPr>
      <w:r w:rsidRPr="008C7B5F">
        <w:rPr>
          <w:lang w:val="uk-UA"/>
        </w:rPr>
        <w:t xml:space="preserve">     Додаток № 8. Проект Договору </w:t>
      </w:r>
      <w:r w:rsidRPr="008C7B5F">
        <w:rPr>
          <w:lang w:val="uk-UA" w:eastAsia="uk-UA"/>
        </w:rPr>
        <w:t>про закупівлю</w:t>
      </w:r>
      <w:r w:rsidRPr="008C7B5F">
        <w:rPr>
          <w:rFonts w:cs="Shruti"/>
          <w:bCs/>
          <w:lang w:val="uk-UA" w:bidi="gu-IN"/>
        </w:rPr>
        <w:t xml:space="preserve"> послуг з  харчування дітей, потерпілих від Чорнобильської катастрофи у </w:t>
      </w:r>
      <w:r>
        <w:rPr>
          <w:rFonts w:cs="Shruti"/>
          <w:bCs/>
          <w:lang w:val="uk-UA" w:bidi="gu-IN"/>
        </w:rPr>
        <w:t xml:space="preserve">навчальних </w:t>
      </w:r>
      <w:r w:rsidRPr="008C7B5F">
        <w:rPr>
          <w:rFonts w:cs="Shruti"/>
          <w:bCs/>
          <w:lang w:val="uk-UA" w:bidi="gu-IN"/>
        </w:rPr>
        <w:t xml:space="preserve">закладах, розташованих на територіях </w:t>
      </w:r>
      <w:proofErr w:type="spellStart"/>
      <w:r>
        <w:rPr>
          <w:lang w:val="uk-UA"/>
        </w:rPr>
        <w:t>Звягельського</w:t>
      </w:r>
      <w:proofErr w:type="spellEnd"/>
      <w:r w:rsidRPr="008C7B5F">
        <w:rPr>
          <w:lang w:val="uk-UA"/>
        </w:rPr>
        <w:t xml:space="preserve"> району Житомирської області, за державні кошти.</w:t>
      </w:r>
    </w:p>
    <w:p w:rsidR="0021178D" w:rsidRPr="00706913" w:rsidRDefault="0021178D" w:rsidP="00FC6C2B">
      <w:pPr>
        <w:widowControl w:val="0"/>
        <w:autoSpaceDE w:val="0"/>
        <w:autoSpaceDN w:val="0"/>
        <w:adjustRightInd w:val="0"/>
        <w:spacing w:line="226" w:lineRule="auto"/>
        <w:ind w:left="6"/>
        <w:rPr>
          <w:lang w:val="uk-UA"/>
        </w:rPr>
      </w:pPr>
    </w:p>
    <w:p w:rsidR="0021178D" w:rsidRPr="00FC6C2B" w:rsidRDefault="0021178D" w:rsidP="00FC6C2B">
      <w:pPr>
        <w:widowControl w:val="0"/>
        <w:autoSpaceDE w:val="0"/>
        <w:autoSpaceDN w:val="0"/>
        <w:adjustRightInd w:val="0"/>
        <w:spacing w:line="1" w:lineRule="exact"/>
        <w:rPr>
          <w:sz w:val="28"/>
          <w:szCs w:val="28"/>
          <w:lang w:val="uk-UA"/>
        </w:rPr>
      </w:pPr>
      <w:r w:rsidRPr="00FC6C2B">
        <w:rPr>
          <w:sz w:val="28"/>
          <w:szCs w:val="28"/>
          <w:lang w:val="uk-UA"/>
        </w:rPr>
        <w:t xml:space="preserve"> </w:t>
      </w:r>
    </w:p>
    <w:p w:rsidR="0021178D" w:rsidRPr="00FC6C2B" w:rsidRDefault="0021178D" w:rsidP="00FC6C2B">
      <w:pPr>
        <w:widowControl w:val="0"/>
        <w:autoSpaceDE w:val="0"/>
        <w:autoSpaceDN w:val="0"/>
        <w:adjustRightInd w:val="0"/>
        <w:spacing w:line="1" w:lineRule="exact"/>
        <w:rPr>
          <w:sz w:val="28"/>
          <w:szCs w:val="28"/>
          <w:lang w:val="uk-UA"/>
        </w:rPr>
      </w:pPr>
    </w:p>
    <w:p w:rsidR="0021178D" w:rsidRPr="00FC6C2B" w:rsidRDefault="0021178D" w:rsidP="00FC6C2B">
      <w:pPr>
        <w:widowControl w:val="0"/>
        <w:autoSpaceDE w:val="0"/>
        <w:autoSpaceDN w:val="0"/>
        <w:adjustRightInd w:val="0"/>
        <w:spacing w:line="1" w:lineRule="exact"/>
        <w:rPr>
          <w:sz w:val="28"/>
          <w:szCs w:val="28"/>
          <w:lang w:val="uk-UA"/>
        </w:rPr>
      </w:pPr>
    </w:p>
    <w:p w:rsidR="0021178D" w:rsidRPr="00FC6C2B" w:rsidRDefault="0021178D" w:rsidP="00FC6C2B">
      <w:pPr>
        <w:widowControl w:val="0"/>
        <w:autoSpaceDE w:val="0"/>
        <w:autoSpaceDN w:val="0"/>
        <w:adjustRightInd w:val="0"/>
        <w:spacing w:line="1" w:lineRule="exact"/>
        <w:rPr>
          <w:sz w:val="28"/>
          <w:szCs w:val="28"/>
          <w:lang w:val="uk-UA"/>
        </w:rPr>
      </w:pPr>
    </w:p>
    <w:p w:rsidR="0021178D" w:rsidRPr="00FC6C2B" w:rsidRDefault="0021178D" w:rsidP="00FC6C2B">
      <w:pPr>
        <w:widowControl w:val="0"/>
        <w:autoSpaceDE w:val="0"/>
        <w:autoSpaceDN w:val="0"/>
        <w:adjustRightInd w:val="0"/>
        <w:spacing w:line="1" w:lineRule="exact"/>
        <w:rPr>
          <w:sz w:val="28"/>
          <w:szCs w:val="28"/>
          <w:lang w:val="uk-UA"/>
        </w:rPr>
      </w:pPr>
    </w:p>
    <w:p w:rsidR="0021178D" w:rsidRPr="00FC6C2B" w:rsidRDefault="0021178D" w:rsidP="00FC6C2B">
      <w:pPr>
        <w:widowControl w:val="0"/>
        <w:autoSpaceDE w:val="0"/>
        <w:autoSpaceDN w:val="0"/>
        <w:adjustRightInd w:val="0"/>
        <w:spacing w:line="230" w:lineRule="auto"/>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21178D" w:rsidRPr="00FC6C2B" w:rsidTr="00960C69">
        <w:tc>
          <w:tcPr>
            <w:tcW w:w="9464" w:type="dxa"/>
            <w:gridSpan w:val="2"/>
          </w:tcPr>
          <w:p w:rsidR="0021178D" w:rsidRPr="00706913" w:rsidRDefault="0021178D" w:rsidP="00960C69">
            <w:pPr>
              <w:widowControl w:val="0"/>
              <w:autoSpaceDE w:val="0"/>
              <w:autoSpaceDN w:val="0"/>
              <w:adjustRightInd w:val="0"/>
              <w:jc w:val="center"/>
              <w:rPr>
                <w:b/>
                <w:i/>
                <w:lang w:val="uk-UA"/>
              </w:rPr>
            </w:pPr>
            <w:bookmarkStart w:id="0" w:name="page3"/>
            <w:bookmarkEnd w:id="0"/>
            <w:r w:rsidRPr="00706913">
              <w:rPr>
                <w:b/>
                <w:i/>
                <w:lang w:val="uk-UA"/>
              </w:rPr>
              <w:t>I. Загальні положення</w:t>
            </w:r>
          </w:p>
        </w:tc>
      </w:tr>
      <w:tr w:rsidR="0021178D" w:rsidRPr="00FC6C2B" w:rsidTr="00960C69">
        <w:tc>
          <w:tcPr>
            <w:tcW w:w="3369" w:type="dxa"/>
          </w:tcPr>
          <w:p w:rsidR="0021178D" w:rsidRPr="00FC6C2B" w:rsidRDefault="0021178D" w:rsidP="00960C69">
            <w:pPr>
              <w:widowControl w:val="0"/>
              <w:autoSpaceDE w:val="0"/>
              <w:autoSpaceDN w:val="0"/>
              <w:adjustRightInd w:val="0"/>
              <w:jc w:val="center"/>
              <w:rPr>
                <w:lang w:val="uk-UA"/>
              </w:rPr>
            </w:pPr>
            <w:r w:rsidRPr="00FC6C2B">
              <w:rPr>
                <w:lang w:val="uk-UA"/>
              </w:rPr>
              <w:t>1</w:t>
            </w:r>
          </w:p>
        </w:tc>
        <w:tc>
          <w:tcPr>
            <w:tcW w:w="6095" w:type="dxa"/>
          </w:tcPr>
          <w:p w:rsidR="0021178D" w:rsidRPr="00FC6C2B" w:rsidRDefault="0021178D" w:rsidP="00960C69">
            <w:pPr>
              <w:widowControl w:val="0"/>
              <w:autoSpaceDE w:val="0"/>
              <w:autoSpaceDN w:val="0"/>
              <w:adjustRightInd w:val="0"/>
              <w:jc w:val="center"/>
              <w:rPr>
                <w:lang w:val="uk-UA"/>
              </w:rPr>
            </w:pPr>
            <w:r w:rsidRPr="00FC6C2B">
              <w:rPr>
                <w:lang w:val="uk-UA"/>
              </w:rPr>
              <w:t>2</w:t>
            </w:r>
          </w:p>
        </w:tc>
      </w:tr>
      <w:tr w:rsidR="0021178D" w:rsidRPr="00776F90" w:rsidTr="00960C69">
        <w:tc>
          <w:tcPr>
            <w:tcW w:w="3369" w:type="dxa"/>
          </w:tcPr>
          <w:p w:rsidR="0021178D" w:rsidRPr="00FC6C2B" w:rsidRDefault="0021178D" w:rsidP="00960C69">
            <w:pPr>
              <w:widowControl w:val="0"/>
              <w:autoSpaceDE w:val="0"/>
              <w:autoSpaceDN w:val="0"/>
              <w:adjustRightInd w:val="0"/>
              <w:rPr>
                <w:lang w:val="uk-UA"/>
              </w:rPr>
            </w:pPr>
            <w:r w:rsidRPr="00FC6C2B">
              <w:rPr>
                <w:lang w:val="uk-UA"/>
              </w:rPr>
              <w:t>1. Терміни, які вживаються в</w:t>
            </w:r>
          </w:p>
          <w:p w:rsidR="0021178D" w:rsidRPr="00FC6C2B" w:rsidRDefault="0021178D" w:rsidP="00960C69">
            <w:pPr>
              <w:widowControl w:val="0"/>
              <w:autoSpaceDE w:val="0"/>
              <w:autoSpaceDN w:val="0"/>
              <w:adjustRightInd w:val="0"/>
              <w:rPr>
                <w:lang w:val="uk-UA"/>
              </w:rPr>
            </w:pPr>
            <w:r w:rsidRPr="00FC6C2B">
              <w:rPr>
                <w:lang w:val="uk-UA"/>
              </w:rPr>
              <w:t xml:space="preserve">тендерній документації </w:t>
            </w:r>
          </w:p>
          <w:p w:rsidR="0021178D" w:rsidRPr="00FC6C2B" w:rsidRDefault="0021178D" w:rsidP="00960C69">
            <w:pPr>
              <w:widowControl w:val="0"/>
              <w:autoSpaceDE w:val="0"/>
              <w:autoSpaceDN w:val="0"/>
              <w:adjustRightInd w:val="0"/>
              <w:jc w:val="both"/>
              <w:rPr>
                <w:lang w:val="uk-UA"/>
              </w:rPr>
            </w:pPr>
          </w:p>
          <w:p w:rsidR="0021178D" w:rsidRPr="00FC6C2B" w:rsidRDefault="0021178D" w:rsidP="00960C69">
            <w:pPr>
              <w:widowControl w:val="0"/>
              <w:autoSpaceDE w:val="0"/>
              <w:autoSpaceDN w:val="0"/>
              <w:adjustRightInd w:val="0"/>
              <w:jc w:val="both"/>
              <w:rPr>
                <w:lang w:val="uk-UA"/>
              </w:rPr>
            </w:pPr>
          </w:p>
          <w:p w:rsidR="0021178D" w:rsidRPr="00FC6C2B" w:rsidRDefault="0021178D" w:rsidP="00960C69">
            <w:pPr>
              <w:widowControl w:val="0"/>
              <w:autoSpaceDE w:val="0"/>
              <w:autoSpaceDN w:val="0"/>
              <w:adjustRightInd w:val="0"/>
              <w:jc w:val="both"/>
              <w:rPr>
                <w:lang w:val="uk-UA"/>
              </w:rPr>
            </w:pPr>
          </w:p>
        </w:tc>
        <w:tc>
          <w:tcPr>
            <w:tcW w:w="6095" w:type="dxa"/>
          </w:tcPr>
          <w:p w:rsidR="0021178D" w:rsidRPr="002D4054" w:rsidRDefault="0021178D" w:rsidP="00554957">
            <w:pPr>
              <w:ind w:firstLine="317"/>
              <w:jc w:val="both"/>
              <w:rPr>
                <w:lang w:val="uk-UA"/>
              </w:rPr>
            </w:pPr>
            <w:r w:rsidRPr="002D4054">
              <w:rPr>
                <w:lang w:val="uk-UA"/>
              </w:rPr>
              <w:t>Тендерна документація (далі</w:t>
            </w:r>
            <w:r w:rsidR="00EA6FDB">
              <w:rPr>
                <w:lang w:val="uk-UA"/>
              </w:rPr>
              <w:t xml:space="preserve"> </w:t>
            </w:r>
            <w:r w:rsidRPr="002D4054">
              <w:rPr>
                <w:lang w:val="uk-UA"/>
              </w:rPr>
              <w:t>- Документація) розроблена на виконання вимог Закону України «Про публічні закупівлі» від 25.12.2015 №922-VIІI (зі змінами та доповненнями)</w:t>
            </w:r>
            <w:r w:rsidR="00220C4E" w:rsidRPr="002D4054">
              <w:rPr>
                <w:lang w:val="uk-UA"/>
              </w:rPr>
              <w:t xml:space="preserve"> (далі – Закон) та вимог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47539">
              <w:rPr>
                <w:lang w:val="uk-UA"/>
              </w:rPr>
              <w:t xml:space="preserve"> (зі змінами)</w:t>
            </w:r>
            <w:r w:rsidR="00220C4E" w:rsidRPr="002D4054">
              <w:rPr>
                <w:lang w:val="uk-UA"/>
              </w:rPr>
              <w:t xml:space="preserve"> ( далі – Особливості) </w:t>
            </w:r>
            <w:r w:rsidRPr="002D4054">
              <w:rPr>
                <w:lang w:val="uk-UA"/>
              </w:rPr>
              <w:t>Терміни, які використовуються в цій документації, вживаються в значеннях, визначених цим Законом</w:t>
            </w:r>
            <w:r w:rsidR="00220C4E" w:rsidRPr="002D4054">
              <w:rPr>
                <w:lang w:val="uk-UA"/>
              </w:rPr>
              <w:t xml:space="preserve"> та Особливостями</w:t>
            </w:r>
            <w:r w:rsidRPr="002D4054">
              <w:rPr>
                <w:lang w:val="uk-UA"/>
              </w:rPr>
              <w:t>.</w:t>
            </w:r>
          </w:p>
        </w:tc>
      </w:tr>
      <w:tr w:rsidR="0021178D" w:rsidRPr="00FC6C2B" w:rsidTr="00960C69">
        <w:tc>
          <w:tcPr>
            <w:tcW w:w="3369" w:type="dxa"/>
            <w:vAlign w:val="bottom"/>
          </w:tcPr>
          <w:p w:rsidR="0021178D" w:rsidRPr="00FC6C2B" w:rsidRDefault="0021178D" w:rsidP="00960C69">
            <w:pPr>
              <w:widowControl w:val="0"/>
              <w:autoSpaceDE w:val="0"/>
              <w:autoSpaceDN w:val="0"/>
              <w:adjustRightInd w:val="0"/>
              <w:jc w:val="both"/>
              <w:rPr>
                <w:lang w:val="uk-UA"/>
              </w:rPr>
            </w:pPr>
            <w:r w:rsidRPr="00FC6C2B">
              <w:rPr>
                <w:lang w:val="uk-UA"/>
              </w:rPr>
              <w:t>2. Інформація про замовника</w:t>
            </w:r>
          </w:p>
          <w:p w:rsidR="0021178D" w:rsidRPr="00FC6C2B" w:rsidRDefault="0021178D" w:rsidP="00960C69">
            <w:pPr>
              <w:widowControl w:val="0"/>
              <w:autoSpaceDE w:val="0"/>
              <w:autoSpaceDN w:val="0"/>
              <w:adjustRightInd w:val="0"/>
              <w:jc w:val="both"/>
              <w:rPr>
                <w:lang w:val="uk-UA"/>
              </w:rPr>
            </w:pPr>
            <w:r>
              <w:rPr>
                <w:lang w:val="uk-UA"/>
              </w:rPr>
              <w:t>т</w:t>
            </w:r>
            <w:r w:rsidRPr="00FC6C2B">
              <w:rPr>
                <w:lang w:val="uk-UA"/>
              </w:rPr>
              <w:t>оргів</w:t>
            </w:r>
            <w:r>
              <w:rPr>
                <w:lang w:val="uk-UA"/>
              </w:rPr>
              <w:t>:</w:t>
            </w:r>
          </w:p>
        </w:tc>
        <w:tc>
          <w:tcPr>
            <w:tcW w:w="6095" w:type="dxa"/>
          </w:tcPr>
          <w:p w:rsidR="0021178D" w:rsidRPr="002D4054" w:rsidRDefault="0021178D" w:rsidP="002D4054">
            <w:pPr>
              <w:ind w:firstLine="317"/>
              <w:rPr>
                <w:lang w:val="uk-UA"/>
              </w:rPr>
            </w:pPr>
          </w:p>
        </w:tc>
      </w:tr>
      <w:tr w:rsidR="0021178D" w:rsidRPr="00B84BE5"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Повне</w:t>
            </w:r>
            <w:r>
              <w:rPr>
                <w:lang w:val="uk-UA"/>
              </w:rPr>
              <w:t xml:space="preserve"> </w:t>
            </w:r>
            <w:r w:rsidRPr="00FC6C2B">
              <w:rPr>
                <w:lang w:val="uk-UA"/>
              </w:rPr>
              <w:t xml:space="preserve"> найменування</w:t>
            </w:r>
          </w:p>
        </w:tc>
        <w:tc>
          <w:tcPr>
            <w:tcW w:w="6095" w:type="dxa"/>
          </w:tcPr>
          <w:p w:rsidR="0021178D" w:rsidRPr="002D4054" w:rsidRDefault="0021178D" w:rsidP="002D4054">
            <w:pPr>
              <w:rPr>
                <w:lang w:val="uk-UA"/>
              </w:rPr>
            </w:pPr>
            <w:r w:rsidRPr="002D4054">
              <w:rPr>
                <w:lang w:val="uk-UA"/>
              </w:rPr>
              <w:t xml:space="preserve">Управління соціального захисту населення </w:t>
            </w:r>
          </w:p>
          <w:p w:rsidR="0021178D" w:rsidRPr="002D4054" w:rsidRDefault="00147539" w:rsidP="00C42BDA">
            <w:pPr>
              <w:rPr>
                <w:lang w:val="uk-UA"/>
              </w:rPr>
            </w:pPr>
            <w:proofErr w:type="spellStart"/>
            <w:r>
              <w:rPr>
                <w:lang w:val="uk-UA"/>
              </w:rPr>
              <w:t>Звягельської</w:t>
            </w:r>
            <w:proofErr w:type="spellEnd"/>
            <w:r w:rsidR="0021178D" w:rsidRPr="002D4054">
              <w:rPr>
                <w:lang w:val="uk-UA"/>
              </w:rPr>
              <w:t xml:space="preserve"> районної </w:t>
            </w:r>
            <w:r w:rsidR="00C42BDA">
              <w:rPr>
                <w:lang w:val="uk-UA"/>
              </w:rPr>
              <w:t>державної</w:t>
            </w:r>
            <w:r w:rsidR="0021178D" w:rsidRPr="002D4054">
              <w:rPr>
                <w:lang w:val="uk-UA"/>
              </w:rPr>
              <w:t xml:space="preserve"> адміністрації</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Місцезнаходження</w:t>
            </w:r>
            <w:r>
              <w:rPr>
                <w:lang w:val="uk-UA"/>
              </w:rPr>
              <w:t xml:space="preserve"> </w:t>
            </w:r>
          </w:p>
        </w:tc>
        <w:tc>
          <w:tcPr>
            <w:tcW w:w="6095" w:type="dxa"/>
            <w:vAlign w:val="bottom"/>
          </w:tcPr>
          <w:p w:rsidR="0021178D" w:rsidRPr="002D4054" w:rsidRDefault="0021178D" w:rsidP="00147539">
            <w:pPr>
              <w:rPr>
                <w:lang w:val="uk-UA"/>
              </w:rPr>
            </w:pPr>
            <w:r w:rsidRPr="00041D50">
              <w:rPr>
                <w:lang w:val="uk-UA"/>
              </w:rPr>
              <w:t xml:space="preserve">11708, Україна, Житомирська обл., м. </w:t>
            </w:r>
            <w:proofErr w:type="spellStart"/>
            <w:r w:rsidR="00147539">
              <w:rPr>
                <w:lang w:val="uk-UA"/>
              </w:rPr>
              <w:t>Звягель</w:t>
            </w:r>
            <w:proofErr w:type="spellEnd"/>
            <w:r w:rsidR="00C42BDA">
              <w:rPr>
                <w:lang w:val="uk-UA"/>
              </w:rPr>
              <w:t xml:space="preserve">, вул. </w:t>
            </w:r>
            <w:proofErr w:type="spellStart"/>
            <w:r w:rsidR="00147539">
              <w:rPr>
                <w:lang w:val="uk-UA"/>
              </w:rPr>
              <w:t>Коновальця</w:t>
            </w:r>
            <w:proofErr w:type="spellEnd"/>
            <w:r w:rsidR="00147539">
              <w:rPr>
                <w:lang w:val="uk-UA"/>
              </w:rPr>
              <w:t xml:space="preserve"> Євгена</w:t>
            </w:r>
            <w:r w:rsidR="00C42BDA">
              <w:rPr>
                <w:lang w:val="uk-UA"/>
              </w:rPr>
              <w:t>,</w:t>
            </w:r>
            <w:r w:rsidRPr="00041D50">
              <w:rPr>
                <w:lang w:val="uk-UA"/>
              </w:rPr>
              <w:t>10</w:t>
            </w:r>
          </w:p>
        </w:tc>
      </w:tr>
      <w:tr w:rsidR="0021178D" w:rsidRPr="00FC6C2B" w:rsidTr="00960C69">
        <w:tc>
          <w:tcPr>
            <w:tcW w:w="3369" w:type="dxa"/>
          </w:tcPr>
          <w:p w:rsidR="0021178D" w:rsidRPr="00FC6C2B" w:rsidRDefault="0021178D" w:rsidP="001A386D">
            <w:pPr>
              <w:widowControl w:val="0"/>
              <w:autoSpaceDE w:val="0"/>
              <w:autoSpaceDN w:val="0"/>
              <w:adjustRightInd w:val="0"/>
              <w:rPr>
                <w:lang w:val="uk-UA"/>
              </w:rPr>
            </w:pPr>
            <w:r>
              <w:rPr>
                <w:lang w:val="uk-UA"/>
              </w:rPr>
              <w:t>У</w:t>
            </w:r>
            <w:r w:rsidRPr="00FC6C2B">
              <w:rPr>
                <w:lang w:val="uk-UA"/>
              </w:rPr>
              <w:t>повноважена</w:t>
            </w:r>
            <w:r>
              <w:rPr>
                <w:lang w:val="uk-UA"/>
              </w:rPr>
              <w:t xml:space="preserve">  </w:t>
            </w:r>
            <w:r w:rsidRPr="00FC6C2B">
              <w:rPr>
                <w:lang w:val="uk-UA"/>
              </w:rPr>
              <w:t>особа замовника</w:t>
            </w:r>
          </w:p>
        </w:tc>
        <w:tc>
          <w:tcPr>
            <w:tcW w:w="6095" w:type="dxa"/>
          </w:tcPr>
          <w:p w:rsidR="0021178D" w:rsidRPr="002D4054" w:rsidRDefault="0021178D" w:rsidP="002D4054">
            <w:pPr>
              <w:rPr>
                <w:lang w:val="uk-UA"/>
              </w:rPr>
            </w:pPr>
            <w:r w:rsidRPr="002D4054">
              <w:rPr>
                <w:lang w:val="uk-UA"/>
              </w:rPr>
              <w:t xml:space="preserve">ПІБ: </w:t>
            </w:r>
            <w:proofErr w:type="spellStart"/>
            <w:r w:rsidR="00EA6FDB">
              <w:rPr>
                <w:lang w:val="uk-UA"/>
              </w:rPr>
              <w:t>Кобернюк</w:t>
            </w:r>
            <w:proofErr w:type="spellEnd"/>
            <w:r w:rsidR="00EA6FDB">
              <w:rPr>
                <w:lang w:val="uk-UA"/>
              </w:rPr>
              <w:t xml:space="preserve"> Анастасія Володимирівна</w:t>
            </w:r>
            <w:r w:rsidRPr="002D4054">
              <w:rPr>
                <w:lang w:val="uk-UA"/>
              </w:rPr>
              <w:t>;</w:t>
            </w:r>
          </w:p>
          <w:p w:rsidR="0021178D" w:rsidRPr="002D4054" w:rsidRDefault="0021178D" w:rsidP="002D4054">
            <w:pPr>
              <w:rPr>
                <w:lang w:val="uk-UA"/>
              </w:rPr>
            </w:pPr>
            <w:r w:rsidRPr="005D0F43">
              <w:rPr>
                <w:lang w:val="uk-UA"/>
              </w:rPr>
              <w:t xml:space="preserve">Посада: </w:t>
            </w:r>
            <w:r w:rsidR="005D0F43">
              <w:rPr>
                <w:lang w:val="uk-UA"/>
              </w:rPr>
              <w:t>головний спеціаліст-юрисконсульт ю</w:t>
            </w:r>
            <w:r w:rsidR="00861D6E">
              <w:rPr>
                <w:lang w:val="uk-UA"/>
              </w:rPr>
              <w:t>ридичного сектору</w:t>
            </w:r>
            <w:r w:rsidRPr="005D0F43">
              <w:rPr>
                <w:lang w:val="uk-UA"/>
              </w:rPr>
              <w:t>;</w:t>
            </w:r>
          </w:p>
          <w:p w:rsidR="0021178D" w:rsidRPr="002D4054" w:rsidRDefault="0021178D" w:rsidP="00C42BDA">
            <w:pPr>
              <w:rPr>
                <w:lang w:val="uk-UA"/>
              </w:rPr>
            </w:pPr>
            <w:r w:rsidRPr="002D4054">
              <w:rPr>
                <w:lang w:val="uk-UA"/>
              </w:rPr>
              <w:t xml:space="preserve">Адреса: 11708, </w:t>
            </w:r>
            <w:r w:rsidRPr="00041D50">
              <w:rPr>
                <w:lang w:val="uk-UA"/>
              </w:rPr>
              <w:t xml:space="preserve">Україна, Житомирська обл. </w:t>
            </w:r>
            <w:r w:rsidR="00147539" w:rsidRPr="00041D50">
              <w:rPr>
                <w:lang w:val="uk-UA"/>
              </w:rPr>
              <w:t xml:space="preserve">м. </w:t>
            </w:r>
            <w:proofErr w:type="spellStart"/>
            <w:r w:rsidR="00147539">
              <w:rPr>
                <w:lang w:val="uk-UA"/>
              </w:rPr>
              <w:t>Звягель</w:t>
            </w:r>
            <w:proofErr w:type="spellEnd"/>
            <w:r w:rsidR="00147539">
              <w:rPr>
                <w:lang w:val="uk-UA"/>
              </w:rPr>
              <w:t xml:space="preserve">, вул. </w:t>
            </w:r>
            <w:proofErr w:type="spellStart"/>
            <w:r w:rsidR="00147539">
              <w:rPr>
                <w:lang w:val="uk-UA"/>
              </w:rPr>
              <w:t>Коновальця</w:t>
            </w:r>
            <w:proofErr w:type="spellEnd"/>
            <w:r w:rsidR="00147539">
              <w:rPr>
                <w:lang w:val="uk-UA"/>
              </w:rPr>
              <w:t xml:space="preserve"> Євгена,</w:t>
            </w:r>
            <w:r w:rsidR="00147539" w:rsidRPr="00041D50">
              <w:rPr>
                <w:lang w:val="uk-UA"/>
              </w:rPr>
              <w:t>10</w:t>
            </w:r>
            <w:r w:rsidR="00C42BDA">
              <w:rPr>
                <w:lang w:val="uk-UA"/>
              </w:rPr>
              <w:t>,</w:t>
            </w:r>
            <w:r w:rsidRPr="00041D50">
              <w:rPr>
                <w:lang w:val="uk-UA"/>
              </w:rPr>
              <w:t xml:space="preserve"> </w:t>
            </w:r>
            <w:proofErr w:type="spellStart"/>
            <w:r w:rsidRPr="00041D50">
              <w:rPr>
                <w:lang w:val="uk-UA"/>
              </w:rPr>
              <w:t>каб</w:t>
            </w:r>
            <w:proofErr w:type="spellEnd"/>
            <w:r w:rsidRPr="00041D50">
              <w:rPr>
                <w:lang w:val="uk-UA"/>
              </w:rPr>
              <w:t xml:space="preserve">. </w:t>
            </w:r>
            <w:r w:rsidR="00EA6FDB">
              <w:rPr>
                <w:lang w:val="uk-UA"/>
              </w:rPr>
              <w:t>10</w:t>
            </w:r>
            <w:r w:rsidRPr="00041D50">
              <w:rPr>
                <w:lang w:val="uk-UA"/>
              </w:rPr>
              <w:t>.</w:t>
            </w:r>
          </w:p>
          <w:p w:rsidR="0021178D" w:rsidRPr="002D4054" w:rsidRDefault="0021178D" w:rsidP="002D4054">
            <w:pPr>
              <w:rPr>
                <w:lang w:val="uk-UA"/>
              </w:rPr>
            </w:pPr>
            <w:r w:rsidRPr="002D4054">
              <w:rPr>
                <w:lang w:val="uk-UA"/>
              </w:rPr>
              <w:t xml:space="preserve">Телефон: (068) 153 17 57; </w:t>
            </w:r>
          </w:p>
          <w:p w:rsidR="0021178D" w:rsidRPr="002D4054" w:rsidRDefault="0021178D" w:rsidP="002D4054">
            <w:pPr>
              <w:rPr>
                <w:lang w:val="uk-UA"/>
              </w:rPr>
            </w:pPr>
            <w:r w:rsidRPr="002D4054">
              <w:rPr>
                <w:lang w:val="uk-UA"/>
              </w:rPr>
              <w:t xml:space="preserve">Електронна адреса: </w:t>
            </w:r>
            <w:hyperlink r:id="rId8" w:history="1">
              <w:r w:rsidRPr="002D4054">
                <w:rPr>
                  <w:rStyle w:val="a8"/>
                  <w:u w:val="none"/>
                  <w:lang w:val="uk-UA"/>
                </w:rPr>
                <w:t>03192589@mail.gov.ua</w:t>
              </w:r>
            </w:hyperlink>
            <w:r w:rsidRPr="002D4054">
              <w:rPr>
                <w:lang w:val="uk-UA"/>
              </w:rPr>
              <w:t xml:space="preserve">, </w:t>
            </w:r>
            <w:proofErr w:type="spellStart"/>
            <w:r w:rsidRPr="002D4054">
              <w:rPr>
                <w:lang w:val="uk-UA"/>
              </w:rPr>
              <w:t>sob</w:t>
            </w:r>
            <w:proofErr w:type="spellEnd"/>
            <w:r w:rsidRPr="002D4054">
              <w:rPr>
                <w:lang w:val="uk-UA"/>
              </w:rPr>
              <w:t xml:space="preserve"> 1814@ukr.net</w:t>
            </w:r>
          </w:p>
        </w:tc>
      </w:tr>
      <w:tr w:rsidR="0021178D" w:rsidRPr="00FC6C2B" w:rsidTr="00960C69">
        <w:tc>
          <w:tcPr>
            <w:tcW w:w="3369" w:type="dxa"/>
            <w:vAlign w:val="bottom"/>
          </w:tcPr>
          <w:p w:rsidR="0021178D" w:rsidRPr="00FC6C2B" w:rsidRDefault="0021178D" w:rsidP="00960C69">
            <w:pPr>
              <w:widowControl w:val="0"/>
              <w:autoSpaceDE w:val="0"/>
              <w:autoSpaceDN w:val="0"/>
              <w:adjustRightInd w:val="0"/>
              <w:jc w:val="both"/>
              <w:rPr>
                <w:lang w:val="uk-UA"/>
              </w:rPr>
            </w:pPr>
            <w:r w:rsidRPr="00FC6C2B">
              <w:rPr>
                <w:lang w:val="uk-UA"/>
              </w:rPr>
              <w:t>3. Інформація про предмет закупівлі</w:t>
            </w:r>
            <w:r>
              <w:rPr>
                <w:lang w:val="uk-UA"/>
              </w:rPr>
              <w:t>:</w:t>
            </w:r>
          </w:p>
        </w:tc>
        <w:tc>
          <w:tcPr>
            <w:tcW w:w="6095" w:type="dxa"/>
          </w:tcPr>
          <w:p w:rsidR="0021178D" w:rsidRPr="002D4054" w:rsidRDefault="0021178D" w:rsidP="002D4054">
            <w:pPr>
              <w:ind w:firstLine="317"/>
              <w:rPr>
                <w:lang w:val="uk-UA"/>
              </w:rPr>
            </w:pP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Найменування</w:t>
            </w:r>
            <w:r>
              <w:rPr>
                <w:lang w:val="uk-UA"/>
              </w:rPr>
              <w:t xml:space="preserve"> </w:t>
            </w:r>
            <w:r w:rsidRPr="00FC6C2B">
              <w:rPr>
                <w:lang w:val="uk-UA"/>
              </w:rPr>
              <w:t xml:space="preserve"> предмета</w:t>
            </w:r>
          </w:p>
          <w:p w:rsidR="0021178D" w:rsidRPr="00FC6C2B" w:rsidRDefault="0021178D" w:rsidP="00960C69">
            <w:pPr>
              <w:widowControl w:val="0"/>
              <w:autoSpaceDE w:val="0"/>
              <w:autoSpaceDN w:val="0"/>
              <w:adjustRightInd w:val="0"/>
              <w:jc w:val="both"/>
              <w:rPr>
                <w:lang w:val="uk-UA"/>
              </w:rPr>
            </w:pPr>
            <w:r w:rsidRPr="00FC6C2B">
              <w:rPr>
                <w:lang w:val="uk-UA"/>
              </w:rPr>
              <w:t>закупівлі</w:t>
            </w:r>
            <w:r>
              <w:rPr>
                <w:lang w:val="uk-UA"/>
              </w:rPr>
              <w:t xml:space="preserve"> </w:t>
            </w:r>
          </w:p>
        </w:tc>
        <w:tc>
          <w:tcPr>
            <w:tcW w:w="6095" w:type="dxa"/>
          </w:tcPr>
          <w:p w:rsidR="0021178D" w:rsidRPr="002D4054" w:rsidRDefault="0021178D" w:rsidP="002D4054">
            <w:pPr>
              <w:ind w:firstLine="317"/>
              <w:jc w:val="both"/>
              <w:rPr>
                <w:lang w:val="uk-UA"/>
              </w:rPr>
            </w:pPr>
            <w:r w:rsidRPr="002D4054">
              <w:rPr>
                <w:lang w:val="uk-UA"/>
              </w:rPr>
              <w:t xml:space="preserve">Код </w:t>
            </w:r>
            <w:proofErr w:type="spellStart"/>
            <w:r w:rsidRPr="002D4054">
              <w:rPr>
                <w:lang w:val="uk-UA"/>
              </w:rPr>
              <w:t>ДК</w:t>
            </w:r>
            <w:proofErr w:type="spellEnd"/>
            <w:r w:rsidRPr="002D4054">
              <w:rPr>
                <w:lang w:val="uk-UA"/>
              </w:rPr>
              <w:t xml:space="preserve"> 021:2015 (CPV:2008) – код 55520000-1 – </w:t>
            </w:r>
            <w:proofErr w:type="spellStart"/>
            <w:r w:rsidRPr="002D4054">
              <w:rPr>
                <w:lang w:val="uk-UA"/>
              </w:rPr>
              <w:t>Кейтерингові</w:t>
            </w:r>
            <w:proofErr w:type="spellEnd"/>
            <w:r w:rsidRPr="002D4054">
              <w:rPr>
                <w:lang w:val="uk-UA"/>
              </w:rPr>
              <w:t xml:space="preserve"> послуги (послуги з харчування дітей, потерпілих від Чорнобильської катастрофи,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Замовник</w:t>
            </w:r>
            <w:r w:rsidR="00147539">
              <w:rPr>
                <w:lang w:val="uk-UA"/>
              </w:rPr>
              <w:t>ом визначено предмет закупівлі щ</w:t>
            </w:r>
            <w:r w:rsidRPr="002D4054">
              <w:rPr>
                <w:lang w:val="uk-UA"/>
              </w:rPr>
              <w:t>одо якого учасниками можуть бути подані тендерні пропозиції. Додаток № 1 до цієї Документації.</w:t>
            </w:r>
          </w:p>
        </w:tc>
      </w:tr>
      <w:tr w:rsidR="0021178D" w:rsidRPr="00FC6C2B" w:rsidTr="00960C69">
        <w:tc>
          <w:tcPr>
            <w:tcW w:w="3369" w:type="dxa"/>
          </w:tcPr>
          <w:p w:rsidR="0021178D" w:rsidRPr="00FC6C2B" w:rsidRDefault="0021178D" w:rsidP="00B764BA">
            <w:pPr>
              <w:widowControl w:val="0"/>
              <w:autoSpaceDE w:val="0"/>
              <w:autoSpaceDN w:val="0"/>
              <w:adjustRightInd w:val="0"/>
              <w:jc w:val="both"/>
              <w:rPr>
                <w:lang w:val="uk-UA"/>
              </w:rPr>
            </w:pPr>
            <w:r w:rsidRPr="00FC6C2B">
              <w:rPr>
                <w:lang w:val="uk-UA"/>
              </w:rPr>
              <w:t>Місце</w:t>
            </w:r>
            <w:r>
              <w:rPr>
                <w:lang w:val="uk-UA"/>
              </w:rPr>
              <w:t xml:space="preserve"> надання послуги</w:t>
            </w:r>
            <w:r w:rsidRPr="00FC6C2B">
              <w:rPr>
                <w:lang w:val="uk-UA"/>
              </w:rPr>
              <w:t>, кіл</w:t>
            </w:r>
            <w:r>
              <w:rPr>
                <w:lang w:val="uk-UA"/>
              </w:rPr>
              <w:t xml:space="preserve">ькість, обсяг </w:t>
            </w:r>
            <w:r w:rsidRPr="00FC6C2B">
              <w:rPr>
                <w:lang w:val="uk-UA"/>
              </w:rPr>
              <w:t>надання послуг</w:t>
            </w:r>
            <w:r>
              <w:rPr>
                <w:lang w:val="uk-UA"/>
              </w:rPr>
              <w:t>и</w:t>
            </w:r>
          </w:p>
        </w:tc>
        <w:tc>
          <w:tcPr>
            <w:tcW w:w="6095" w:type="dxa"/>
          </w:tcPr>
          <w:p w:rsidR="0021178D" w:rsidRPr="002D4054" w:rsidRDefault="0021178D" w:rsidP="002D4054">
            <w:pPr>
              <w:ind w:firstLine="317"/>
              <w:jc w:val="both"/>
              <w:rPr>
                <w:lang w:val="uk-UA"/>
              </w:rPr>
            </w:pPr>
            <w:r w:rsidRPr="002D4054">
              <w:rPr>
                <w:lang w:val="uk-UA"/>
              </w:rPr>
              <w:t xml:space="preserve">Місце надання послуги: навчальні заклади, розташовані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та визначені у Додатку № 2 до цієї Документації.</w:t>
            </w:r>
          </w:p>
          <w:p w:rsidR="0021178D" w:rsidRPr="002D4054" w:rsidRDefault="0021178D" w:rsidP="002D4054">
            <w:pPr>
              <w:ind w:firstLine="317"/>
              <w:jc w:val="both"/>
              <w:rPr>
                <w:lang w:val="uk-UA"/>
              </w:rPr>
            </w:pPr>
            <w:r w:rsidRPr="002D4054">
              <w:rPr>
                <w:lang w:val="uk-UA"/>
              </w:rPr>
              <w:lastRenderedPageBreak/>
              <w:t xml:space="preserve">Кількість та обсяг надання послуги: визначається </w:t>
            </w:r>
            <w:r w:rsidR="00147539">
              <w:rPr>
                <w:lang w:val="uk-UA"/>
              </w:rPr>
              <w:t xml:space="preserve">кількістю </w:t>
            </w:r>
            <w:proofErr w:type="spellStart"/>
            <w:r w:rsidR="00147539">
              <w:rPr>
                <w:lang w:val="uk-UA"/>
              </w:rPr>
              <w:t>діто-</w:t>
            </w:r>
            <w:r w:rsidRPr="002D4054">
              <w:rPr>
                <w:lang w:val="uk-UA"/>
              </w:rPr>
              <w:t>днів</w:t>
            </w:r>
            <w:proofErr w:type="spellEnd"/>
            <w:r w:rsidRPr="002D4054">
              <w:rPr>
                <w:lang w:val="uk-UA"/>
              </w:rPr>
              <w:t xml:space="preserve"> по кожній віковій категорії (6-10 років, 10-14 років, 14-18 років) та визначений у Додатку № 1 до цієї Документації.</w:t>
            </w:r>
          </w:p>
          <w:p w:rsidR="0021178D" w:rsidRPr="002D4054" w:rsidRDefault="0021178D" w:rsidP="002D4054">
            <w:pPr>
              <w:ind w:firstLine="317"/>
              <w:jc w:val="both"/>
              <w:rPr>
                <w:lang w:val="uk-UA"/>
              </w:rPr>
            </w:pPr>
            <w:r w:rsidRPr="002D4054">
              <w:rPr>
                <w:lang w:val="uk-UA"/>
              </w:rPr>
              <w:t>Закупівля окремими частинами (лотами) не передбачена</w:t>
            </w:r>
          </w:p>
        </w:tc>
      </w:tr>
      <w:tr w:rsidR="0021178D" w:rsidRPr="00FC6C2B" w:rsidTr="00960C69">
        <w:tc>
          <w:tcPr>
            <w:tcW w:w="3369" w:type="dxa"/>
          </w:tcPr>
          <w:p w:rsidR="0021178D" w:rsidRPr="00B764BA" w:rsidRDefault="0021178D" w:rsidP="00B764BA">
            <w:pPr>
              <w:widowControl w:val="0"/>
              <w:autoSpaceDE w:val="0"/>
              <w:autoSpaceDN w:val="0"/>
              <w:adjustRightInd w:val="0"/>
              <w:jc w:val="both"/>
              <w:rPr>
                <w:lang w:val="uk-UA"/>
              </w:rPr>
            </w:pPr>
            <w:r>
              <w:rPr>
                <w:lang w:val="uk-UA"/>
              </w:rPr>
              <w:lastRenderedPageBreak/>
              <w:t>С</w:t>
            </w:r>
            <w:r w:rsidRPr="00B764BA">
              <w:rPr>
                <w:lang w:val="uk-UA"/>
              </w:rPr>
              <w:t xml:space="preserve">трок </w:t>
            </w:r>
            <w:r>
              <w:rPr>
                <w:lang w:val="uk-UA"/>
              </w:rPr>
              <w:t>надання послуги</w:t>
            </w:r>
          </w:p>
        </w:tc>
        <w:tc>
          <w:tcPr>
            <w:tcW w:w="6095" w:type="dxa"/>
          </w:tcPr>
          <w:p w:rsidR="0021178D" w:rsidRPr="002D4054" w:rsidRDefault="0021178D" w:rsidP="00EA6FDB">
            <w:pPr>
              <w:ind w:firstLine="317"/>
              <w:jc w:val="both"/>
              <w:rPr>
                <w:lang w:val="uk-UA"/>
              </w:rPr>
            </w:pPr>
            <w:r w:rsidRPr="002D4054">
              <w:rPr>
                <w:lang w:val="uk-UA"/>
              </w:rPr>
              <w:t xml:space="preserve">Строк надання послуги: </w:t>
            </w:r>
            <w:r w:rsidR="00EA6FDB">
              <w:rPr>
                <w:b/>
                <w:lang w:val="uk-UA"/>
              </w:rPr>
              <w:t>лютий – грудень 2024</w:t>
            </w:r>
            <w:r w:rsidRPr="002D4054">
              <w:rPr>
                <w:b/>
                <w:lang w:val="uk-UA"/>
              </w:rPr>
              <w:t xml:space="preserve"> року</w:t>
            </w:r>
            <w:r w:rsidRPr="002D4054">
              <w:rPr>
                <w:lang w:val="uk-UA"/>
              </w:rPr>
              <w:t xml:space="preserve"> </w:t>
            </w:r>
          </w:p>
        </w:tc>
      </w:tr>
      <w:tr w:rsidR="0021178D" w:rsidRPr="00FC6C2B" w:rsidTr="00960C69">
        <w:tc>
          <w:tcPr>
            <w:tcW w:w="3369" w:type="dxa"/>
          </w:tcPr>
          <w:p w:rsidR="0021178D" w:rsidRPr="00D529C3" w:rsidRDefault="0021178D" w:rsidP="00960C69">
            <w:pPr>
              <w:widowControl w:val="0"/>
              <w:autoSpaceDE w:val="0"/>
              <w:autoSpaceDN w:val="0"/>
              <w:adjustRightInd w:val="0"/>
              <w:jc w:val="both"/>
              <w:rPr>
                <w:lang w:val="uk-UA"/>
              </w:rPr>
            </w:pPr>
            <w:r w:rsidRPr="00D529C3">
              <w:rPr>
                <w:lang w:val="uk-UA"/>
              </w:rPr>
              <w:t>4. Процедура закупівлі</w:t>
            </w:r>
          </w:p>
        </w:tc>
        <w:tc>
          <w:tcPr>
            <w:tcW w:w="6095" w:type="dxa"/>
          </w:tcPr>
          <w:p w:rsidR="0021178D" w:rsidRPr="002D4054" w:rsidRDefault="0021178D" w:rsidP="002D4054">
            <w:pPr>
              <w:ind w:firstLine="317"/>
              <w:jc w:val="both"/>
              <w:rPr>
                <w:lang w:val="uk-UA"/>
              </w:rPr>
            </w:pPr>
            <w:r w:rsidRPr="002D4054">
              <w:rPr>
                <w:lang w:val="uk-UA"/>
              </w:rPr>
              <w:t>Відкриті торги</w:t>
            </w:r>
            <w:r w:rsidR="002D4054">
              <w:rPr>
                <w:lang w:val="uk-UA"/>
              </w:rPr>
              <w:t xml:space="preserve"> </w:t>
            </w:r>
            <w:r w:rsidR="00220C4E" w:rsidRPr="002D4054">
              <w:rPr>
                <w:lang w:val="uk-UA"/>
              </w:rPr>
              <w:t>з особливостями</w:t>
            </w:r>
          </w:p>
        </w:tc>
      </w:tr>
      <w:tr w:rsidR="0021178D" w:rsidRPr="00FC6C2B" w:rsidTr="00960C69">
        <w:tc>
          <w:tcPr>
            <w:tcW w:w="3369" w:type="dxa"/>
          </w:tcPr>
          <w:p w:rsidR="0021178D" w:rsidRPr="00D529C3" w:rsidRDefault="0021178D" w:rsidP="00553FCC">
            <w:pPr>
              <w:widowControl w:val="0"/>
              <w:autoSpaceDE w:val="0"/>
              <w:autoSpaceDN w:val="0"/>
              <w:adjustRightInd w:val="0"/>
              <w:rPr>
                <w:lang w:val="uk-UA"/>
              </w:rPr>
            </w:pPr>
            <w:r w:rsidRPr="00D529C3">
              <w:rPr>
                <w:lang w:val="uk-UA"/>
              </w:rPr>
              <w:t>5. Недискримінація учасників</w:t>
            </w:r>
          </w:p>
        </w:tc>
        <w:tc>
          <w:tcPr>
            <w:tcW w:w="6095" w:type="dxa"/>
          </w:tcPr>
          <w:p w:rsidR="0021178D" w:rsidRPr="002D4054" w:rsidRDefault="0021178D" w:rsidP="002D4054">
            <w:pPr>
              <w:ind w:firstLine="317"/>
              <w:jc w:val="both"/>
              <w:rPr>
                <w:lang w:val="uk-UA"/>
              </w:rPr>
            </w:pPr>
            <w:r w:rsidRPr="002D4054">
              <w:rPr>
                <w:lang w:val="uk-UA"/>
              </w:rPr>
              <w:t>Вітчизняні та іноземні учасники всіх форм власності та організаційно-правових форм беруть участь у процедурі  закупівель на рівних умовах з урахуванням ЗУ «Про санкції» від 14.08.2014 №1644-VII та інших нормативно-правових актів, що стосується санкцій.</w:t>
            </w:r>
          </w:p>
          <w:p w:rsidR="0021178D" w:rsidRPr="002D4054" w:rsidRDefault="0021178D" w:rsidP="002D4054">
            <w:pPr>
              <w:ind w:firstLine="317"/>
              <w:jc w:val="both"/>
              <w:rPr>
                <w:lang w:val="uk-UA"/>
              </w:rPr>
            </w:pPr>
            <w:r w:rsidRPr="002D4054">
              <w:rPr>
                <w:lang w:val="uk-UA"/>
              </w:rPr>
              <w:t>Замовник забезпечує вільний доступ усіх учасників до інформації про закупівлю, передбаченої цим Законом</w:t>
            </w:r>
            <w:r w:rsidR="00A3234E" w:rsidRPr="002D4054">
              <w:rPr>
                <w:lang w:val="uk-UA"/>
              </w:rPr>
              <w:t xml:space="preserve"> та Особливостями</w:t>
            </w:r>
            <w:r w:rsidRPr="002D4054">
              <w:rPr>
                <w:lang w:val="uk-UA"/>
              </w:rPr>
              <w:t>.</w:t>
            </w:r>
          </w:p>
        </w:tc>
      </w:tr>
      <w:tr w:rsidR="0021178D" w:rsidRPr="00776F90" w:rsidTr="00960C69">
        <w:tc>
          <w:tcPr>
            <w:tcW w:w="3369" w:type="dxa"/>
          </w:tcPr>
          <w:p w:rsidR="0021178D" w:rsidRPr="00D529C3" w:rsidRDefault="0021178D" w:rsidP="00553FCC">
            <w:pPr>
              <w:widowControl w:val="0"/>
              <w:autoSpaceDE w:val="0"/>
              <w:autoSpaceDN w:val="0"/>
              <w:adjustRightInd w:val="0"/>
              <w:spacing w:line="215" w:lineRule="auto"/>
              <w:rPr>
                <w:lang w:val="uk-UA"/>
              </w:rPr>
            </w:pPr>
            <w:r w:rsidRPr="00D529C3">
              <w:rPr>
                <w:lang w:val="uk-UA"/>
              </w:rPr>
              <w:t>6. Інформація про валюту (валюти), у якій (яких) повинна бути розрахована і зазначена ціна тендерної пропозиції.</w:t>
            </w:r>
          </w:p>
          <w:p w:rsidR="0021178D" w:rsidRPr="00D529C3" w:rsidRDefault="0021178D" w:rsidP="00960C69">
            <w:pPr>
              <w:widowControl w:val="0"/>
              <w:autoSpaceDE w:val="0"/>
              <w:autoSpaceDN w:val="0"/>
              <w:adjustRightInd w:val="0"/>
              <w:jc w:val="both"/>
              <w:rPr>
                <w:lang w:val="uk-UA"/>
              </w:rPr>
            </w:pPr>
          </w:p>
        </w:tc>
        <w:tc>
          <w:tcPr>
            <w:tcW w:w="6095" w:type="dxa"/>
          </w:tcPr>
          <w:p w:rsidR="0021178D" w:rsidRPr="002D4054" w:rsidRDefault="0021178D" w:rsidP="002D4054">
            <w:pPr>
              <w:ind w:firstLine="317"/>
              <w:jc w:val="both"/>
              <w:rPr>
                <w:lang w:val="uk-UA"/>
              </w:rPr>
            </w:pPr>
            <w:r w:rsidRPr="002D4054">
              <w:rPr>
                <w:lang w:val="uk-UA"/>
              </w:rPr>
              <w:t>Валютою, у якій повинна бути розрахована і зазначена ціна тендерної пропозиції є гривня.</w:t>
            </w:r>
          </w:p>
          <w:p w:rsidR="00A3234E" w:rsidRPr="002D4054" w:rsidRDefault="0021178D" w:rsidP="002D4054">
            <w:pPr>
              <w:ind w:firstLine="317"/>
              <w:jc w:val="both"/>
              <w:rPr>
                <w:lang w:val="uk-UA"/>
              </w:rPr>
            </w:pPr>
            <w:r w:rsidRPr="002D4054">
              <w:rPr>
                <w:lang w:val="uk-UA"/>
              </w:rPr>
              <w:t>Розрахунки за надані послуги здійснюватимуться у національній валюті України згідно з договором про закупівлю.</w:t>
            </w:r>
          </w:p>
          <w:p w:rsidR="0021178D" w:rsidRPr="002D4054" w:rsidRDefault="0021178D" w:rsidP="002D4054">
            <w:pPr>
              <w:ind w:firstLine="317"/>
              <w:jc w:val="both"/>
              <w:rPr>
                <w:lang w:val="uk-UA"/>
              </w:rPr>
            </w:pPr>
            <w:r w:rsidRPr="002D4054">
              <w:rPr>
                <w:lang w:val="uk-UA"/>
              </w:rPr>
              <w:t xml:space="preserve">У разі, якщо учасником процедури закупівлі є нерезидент України, такий учасник може зазначити ціну тендерної пропозиції у доларах США або євро. </w:t>
            </w:r>
          </w:p>
          <w:p w:rsidR="0021178D" w:rsidRPr="002D4054" w:rsidRDefault="0021178D" w:rsidP="002D4054">
            <w:pPr>
              <w:ind w:firstLine="317"/>
              <w:jc w:val="both"/>
              <w:rPr>
                <w:lang w:val="uk-UA"/>
              </w:rPr>
            </w:pPr>
            <w:r w:rsidRPr="002D4054">
              <w:rPr>
                <w:lang w:val="uk-UA"/>
              </w:rPr>
              <w:t>При розкритті тендерної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w:t>
            </w:r>
          </w:p>
        </w:tc>
      </w:tr>
      <w:tr w:rsidR="0021178D" w:rsidRPr="00FC6C2B" w:rsidTr="00960C69">
        <w:tc>
          <w:tcPr>
            <w:tcW w:w="3369" w:type="dxa"/>
          </w:tcPr>
          <w:p w:rsidR="0021178D" w:rsidRPr="00D529C3" w:rsidRDefault="0021178D" w:rsidP="00553FCC">
            <w:pPr>
              <w:widowControl w:val="0"/>
              <w:overflowPunct w:val="0"/>
              <w:autoSpaceDE w:val="0"/>
              <w:autoSpaceDN w:val="0"/>
              <w:adjustRightInd w:val="0"/>
              <w:spacing w:line="231" w:lineRule="auto"/>
              <w:rPr>
                <w:lang w:val="uk-UA"/>
              </w:rPr>
            </w:pPr>
            <w:r w:rsidRPr="00D529C3">
              <w:rPr>
                <w:lang w:val="uk-UA"/>
              </w:rPr>
              <w:t xml:space="preserve">7. Інформація про мову (мови), якою (якими) повинні бути складені тендерній пропозиції </w:t>
            </w:r>
          </w:p>
          <w:p w:rsidR="0021178D" w:rsidRPr="00FC6C2B" w:rsidRDefault="0021178D" w:rsidP="00960C69">
            <w:pPr>
              <w:widowControl w:val="0"/>
              <w:autoSpaceDE w:val="0"/>
              <w:autoSpaceDN w:val="0"/>
              <w:adjustRightInd w:val="0"/>
              <w:jc w:val="both"/>
              <w:rPr>
                <w:lang w:val="uk-UA"/>
              </w:rPr>
            </w:pPr>
          </w:p>
        </w:tc>
        <w:tc>
          <w:tcPr>
            <w:tcW w:w="6095" w:type="dxa"/>
          </w:tcPr>
          <w:p w:rsidR="0021178D" w:rsidRPr="002D4054" w:rsidRDefault="0021178D" w:rsidP="002D4054">
            <w:pPr>
              <w:ind w:firstLine="317"/>
              <w:jc w:val="both"/>
              <w:rPr>
                <w:lang w:val="uk-UA"/>
              </w:rPr>
            </w:pPr>
            <w:r w:rsidRPr="002D4054">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згідно</w:t>
            </w:r>
            <w:r w:rsidR="002D4054">
              <w:rPr>
                <w:lang w:val="uk-UA"/>
              </w:rPr>
              <w:t xml:space="preserve"> пункту</w:t>
            </w:r>
            <w:r w:rsidRPr="002D4054">
              <w:rPr>
                <w:lang w:val="uk-UA"/>
              </w:rPr>
              <w:t xml:space="preserve"> 9 статті 12 Закону.</w:t>
            </w:r>
          </w:p>
        </w:tc>
      </w:tr>
      <w:tr w:rsidR="0021178D" w:rsidRPr="00FC6C2B" w:rsidTr="00960C69">
        <w:tc>
          <w:tcPr>
            <w:tcW w:w="9464" w:type="dxa"/>
            <w:gridSpan w:val="2"/>
          </w:tcPr>
          <w:p w:rsidR="0021178D" w:rsidRPr="002D4054" w:rsidRDefault="0021178D" w:rsidP="002D4054">
            <w:pPr>
              <w:ind w:firstLine="317"/>
              <w:jc w:val="both"/>
              <w:rPr>
                <w:lang w:val="uk-UA"/>
              </w:rPr>
            </w:pPr>
            <w:r w:rsidRPr="002D4054">
              <w:rPr>
                <w:lang w:val="uk-UA"/>
              </w:rPr>
              <w:t>II. Порядок внесення змін та надання роз’яснень до тендерної документації</w:t>
            </w:r>
          </w:p>
        </w:tc>
      </w:tr>
      <w:tr w:rsidR="0021178D" w:rsidRPr="00776F90" w:rsidTr="00960C69">
        <w:tc>
          <w:tcPr>
            <w:tcW w:w="3369" w:type="dxa"/>
          </w:tcPr>
          <w:p w:rsidR="0021178D" w:rsidRPr="00FC6C2B" w:rsidRDefault="0021178D" w:rsidP="00553FCC">
            <w:pPr>
              <w:widowControl w:val="0"/>
              <w:autoSpaceDE w:val="0"/>
              <w:autoSpaceDN w:val="0"/>
              <w:adjustRightInd w:val="0"/>
              <w:rPr>
                <w:lang w:val="uk-UA"/>
              </w:rPr>
            </w:pPr>
            <w:r w:rsidRPr="00FC6C2B">
              <w:rPr>
                <w:lang w:val="uk-UA"/>
              </w:rPr>
              <w:t xml:space="preserve">1. Процедура надання роз’яснень щодо тендерної документації </w:t>
            </w:r>
          </w:p>
        </w:tc>
        <w:tc>
          <w:tcPr>
            <w:tcW w:w="6095" w:type="dxa"/>
          </w:tcPr>
          <w:p w:rsidR="0021178D" w:rsidRPr="002D4054" w:rsidRDefault="0021178D" w:rsidP="002D4054">
            <w:pPr>
              <w:ind w:firstLine="317"/>
              <w:jc w:val="both"/>
              <w:rPr>
                <w:lang w:val="uk-UA"/>
              </w:rPr>
            </w:pPr>
            <w:r w:rsidRPr="002D4054">
              <w:rPr>
                <w:lang w:val="uk-UA"/>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w:t>
            </w:r>
            <w:r w:rsidR="00A3234E" w:rsidRPr="002D4054">
              <w:rPr>
                <w:lang w:val="uk-UA"/>
              </w:rPr>
              <w:t xml:space="preserve"> </w:t>
            </w:r>
            <w:bookmarkStart w:id="1" w:name="n1439"/>
            <w:bookmarkEnd w:id="1"/>
            <w:r w:rsidR="00A3234E" w:rsidRPr="002D4054">
              <w:rPr>
                <w:lang w:val="uk-UA"/>
              </w:rPr>
              <w:t>пункту 5</w:t>
            </w:r>
            <w:r w:rsidR="00147539">
              <w:rPr>
                <w:lang w:val="uk-UA"/>
              </w:rPr>
              <w:t>4</w:t>
            </w:r>
            <w:r w:rsidR="00A3234E" w:rsidRPr="002D4054">
              <w:rPr>
                <w:lang w:val="uk-UA"/>
              </w:rPr>
              <w:t xml:space="preserve"> Особливостей</w:t>
            </w:r>
          </w:p>
          <w:p w:rsidR="0021178D" w:rsidRPr="002D4054" w:rsidRDefault="0021178D" w:rsidP="002D4054">
            <w:pPr>
              <w:ind w:firstLine="317"/>
              <w:jc w:val="both"/>
              <w:rPr>
                <w:lang w:val="uk-UA"/>
              </w:rPr>
            </w:pPr>
            <w:r w:rsidRPr="002D4054">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00A3234E" w:rsidRPr="002D4054">
              <w:rPr>
                <w:lang w:val="uk-UA"/>
              </w:rPr>
              <w:t xml:space="preserve"> </w:t>
            </w:r>
            <w:hyperlink r:id="rId9" w:anchor="n960" w:history="1">
              <w:r w:rsidRPr="002D4054">
                <w:rPr>
                  <w:rStyle w:val="a8"/>
                  <w:u w:val="none"/>
                  <w:lang w:val="uk-UA"/>
                </w:rPr>
                <w:t>статті 8</w:t>
              </w:r>
            </w:hyperlink>
            <w:r w:rsidR="00A3234E" w:rsidRPr="002D4054">
              <w:rPr>
                <w:lang w:val="uk-UA"/>
              </w:rPr>
              <w:t xml:space="preserve"> </w:t>
            </w:r>
            <w:r w:rsidRPr="002D4054">
              <w:rPr>
                <w:lang w:val="uk-UA"/>
              </w:rPr>
              <w:t xml:space="preserve">Закону, або </w:t>
            </w:r>
            <w:r w:rsidRPr="002D4054">
              <w:rPr>
                <w:lang w:val="uk-UA"/>
              </w:rPr>
              <w:lastRenderedPageBreak/>
              <w:t xml:space="preserve">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A3234E" w:rsidRPr="002D4054">
              <w:rPr>
                <w:lang w:val="uk-UA"/>
              </w:rPr>
              <w:t>чотирьох</w:t>
            </w:r>
            <w:r w:rsidRPr="002D4054">
              <w:rPr>
                <w:lang w:val="uk-UA"/>
              </w:rPr>
              <w:t xml:space="preserve"> днів.</w:t>
            </w:r>
          </w:p>
          <w:p w:rsidR="0021178D" w:rsidRPr="002D4054" w:rsidRDefault="0021178D" w:rsidP="002D4054">
            <w:pPr>
              <w:ind w:firstLine="317"/>
              <w:jc w:val="both"/>
              <w:rPr>
                <w:lang w:val="uk-UA"/>
              </w:rPr>
            </w:pPr>
            <w:bookmarkStart w:id="2" w:name="n1440"/>
            <w:bookmarkEnd w:id="2"/>
            <w:r w:rsidRPr="002D4054">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1178D" w:rsidRPr="002D4054" w:rsidRDefault="0021178D" w:rsidP="002D4054">
            <w:pPr>
              <w:ind w:firstLine="317"/>
              <w:jc w:val="both"/>
              <w:rPr>
                <w:lang w:val="uk-UA"/>
              </w:rPr>
            </w:pPr>
            <w:bookmarkStart w:id="3" w:name="n1441"/>
            <w:bookmarkEnd w:id="3"/>
            <w:r w:rsidRPr="002D4054">
              <w:rPr>
                <w:lang w:val="uk-UA"/>
              </w:rPr>
              <w:t>У разі несвоєчасного надання замовником роз’яснень щодо змісту тендерної документації електронна си</w:t>
            </w:r>
            <w:r w:rsidR="00A3234E" w:rsidRPr="002D4054">
              <w:rPr>
                <w:lang w:val="uk-UA"/>
              </w:rPr>
              <w:t xml:space="preserve">стема закупівель автоматично </w:t>
            </w:r>
            <w:r w:rsidRPr="002D4054">
              <w:rPr>
                <w:lang w:val="uk-UA"/>
              </w:rPr>
              <w:t xml:space="preserve">зупиняє перебіг </w:t>
            </w:r>
            <w:r w:rsidR="00147539">
              <w:rPr>
                <w:lang w:val="uk-UA"/>
              </w:rPr>
              <w:t>відкритих торгів</w:t>
            </w:r>
            <w:r w:rsidRPr="002D4054">
              <w:rPr>
                <w:lang w:val="uk-UA"/>
              </w:rPr>
              <w:t>.</w:t>
            </w:r>
          </w:p>
          <w:p w:rsidR="0021178D" w:rsidRPr="002D4054" w:rsidRDefault="0021178D" w:rsidP="002D4054">
            <w:pPr>
              <w:ind w:firstLine="317"/>
              <w:jc w:val="both"/>
              <w:rPr>
                <w:lang w:val="uk-UA"/>
              </w:rPr>
            </w:pPr>
            <w:bookmarkStart w:id="4" w:name="n1442"/>
            <w:bookmarkEnd w:id="4"/>
            <w:r w:rsidRPr="002D4054">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A3234E" w:rsidRPr="002D4054">
              <w:rPr>
                <w:lang w:val="uk-UA"/>
              </w:rPr>
              <w:t>чотири дні</w:t>
            </w:r>
            <w:r w:rsidRPr="002D4054">
              <w:rPr>
                <w:lang w:val="uk-UA"/>
              </w:rPr>
              <w:t>.</w:t>
            </w:r>
          </w:p>
          <w:p w:rsidR="0021178D" w:rsidRPr="002D4054" w:rsidRDefault="0021178D" w:rsidP="00147539">
            <w:pPr>
              <w:jc w:val="both"/>
              <w:rPr>
                <w:lang w:val="uk-UA"/>
              </w:rPr>
            </w:pPr>
            <w:bookmarkStart w:id="5" w:name="n1443"/>
            <w:bookmarkEnd w:id="5"/>
          </w:p>
        </w:tc>
      </w:tr>
      <w:tr w:rsidR="0021178D" w:rsidRPr="00FC6C2B" w:rsidTr="00960C69">
        <w:tc>
          <w:tcPr>
            <w:tcW w:w="9464" w:type="dxa"/>
            <w:gridSpan w:val="2"/>
          </w:tcPr>
          <w:p w:rsidR="0021178D" w:rsidRPr="002D4054" w:rsidRDefault="0021178D" w:rsidP="002D4054">
            <w:pPr>
              <w:ind w:firstLine="317"/>
              <w:jc w:val="both"/>
              <w:rPr>
                <w:lang w:val="uk-UA"/>
              </w:rPr>
            </w:pPr>
            <w:r w:rsidRPr="002D4054">
              <w:rPr>
                <w:lang w:val="uk-UA"/>
              </w:rPr>
              <w:lastRenderedPageBreak/>
              <w:t>ІІІ. Кваліфікаційні критерії до учасників</w:t>
            </w:r>
          </w:p>
        </w:tc>
      </w:tr>
      <w:tr w:rsidR="0021178D" w:rsidRPr="00220C4E" w:rsidTr="00960C69">
        <w:tc>
          <w:tcPr>
            <w:tcW w:w="3369" w:type="dxa"/>
          </w:tcPr>
          <w:p w:rsidR="0021178D" w:rsidRPr="00D529C3" w:rsidRDefault="0021178D" w:rsidP="00960C69">
            <w:pPr>
              <w:widowControl w:val="0"/>
              <w:autoSpaceDE w:val="0"/>
              <w:autoSpaceDN w:val="0"/>
              <w:adjustRightInd w:val="0"/>
              <w:jc w:val="both"/>
              <w:rPr>
                <w:lang w:val="uk-UA"/>
              </w:rPr>
            </w:pPr>
            <w:r w:rsidRPr="00FC6C2B">
              <w:rPr>
                <w:lang w:val="uk-UA"/>
              </w:rPr>
              <w:t>1. Кваліфікаційні критерії до</w:t>
            </w:r>
            <w:r w:rsidR="001A3DED">
              <w:rPr>
                <w:lang w:val="uk-UA"/>
              </w:rPr>
              <w:t xml:space="preserve"> </w:t>
            </w:r>
            <w:r>
              <w:rPr>
                <w:lang w:val="uk-UA"/>
              </w:rPr>
              <w:t>у</w:t>
            </w:r>
            <w:r w:rsidRPr="00FC6C2B">
              <w:rPr>
                <w:lang w:val="uk-UA"/>
              </w:rPr>
              <w:t>часників</w:t>
            </w:r>
            <w:r>
              <w:rPr>
                <w:lang w:val="uk-UA"/>
              </w:rPr>
              <w:t xml:space="preserve"> відповідно</w:t>
            </w:r>
            <w:r w:rsidRPr="00D529C3">
              <w:rPr>
                <w:lang w:val="uk-UA"/>
              </w:rPr>
              <w:t xml:space="preserve"> до статті 16 Закону та спосіб підтвердження відсутності підстав для відмови в участі у процедурі закупівлі, встановлених </w:t>
            </w:r>
            <w:r w:rsidR="001A3DED">
              <w:rPr>
                <w:lang w:val="uk-UA"/>
              </w:rPr>
              <w:t>пунктом 4</w:t>
            </w:r>
            <w:r w:rsidR="007F1166">
              <w:rPr>
                <w:lang w:val="uk-UA"/>
              </w:rPr>
              <w:t xml:space="preserve">7 </w:t>
            </w:r>
            <w:r w:rsidR="001A3DED">
              <w:rPr>
                <w:lang w:val="uk-UA"/>
              </w:rPr>
              <w:t>Особливостей</w:t>
            </w: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r>
              <w:rPr>
                <w:b/>
                <w:lang w:val="uk-UA"/>
              </w:rPr>
              <w:t xml:space="preserve">  </w:t>
            </w:r>
          </w:p>
          <w:p w:rsidR="0021178D" w:rsidRPr="00FC6C2B" w:rsidRDefault="0021178D" w:rsidP="00960C69">
            <w:pPr>
              <w:widowControl w:val="0"/>
              <w:autoSpaceDE w:val="0"/>
              <w:autoSpaceDN w:val="0"/>
              <w:adjustRightInd w:val="0"/>
              <w:jc w:val="both"/>
              <w:rPr>
                <w:lang w:val="uk-UA"/>
              </w:rPr>
            </w:pPr>
          </w:p>
        </w:tc>
        <w:tc>
          <w:tcPr>
            <w:tcW w:w="6095" w:type="dxa"/>
          </w:tcPr>
          <w:p w:rsidR="0021178D" w:rsidRPr="002D4054" w:rsidRDefault="0021178D" w:rsidP="002D4054">
            <w:pPr>
              <w:ind w:firstLine="317"/>
              <w:jc w:val="both"/>
              <w:rPr>
                <w:lang w:val="uk-UA"/>
              </w:rPr>
            </w:pPr>
            <w:r w:rsidRPr="002D4054">
              <w:rPr>
                <w:lang w:val="uk-UA"/>
              </w:rPr>
              <w:lastRenderedPageBreak/>
              <w:t>1</w:t>
            </w:r>
            <w:r w:rsidR="004640D3" w:rsidRPr="002D4054">
              <w:rPr>
                <w:lang w:val="uk-UA"/>
              </w:rPr>
              <w:t>.</w:t>
            </w:r>
            <w:r w:rsidR="005E3374" w:rsidRPr="002D4054">
              <w:rPr>
                <w:lang w:val="uk-UA"/>
              </w:rPr>
              <w:t>1.</w:t>
            </w:r>
            <w:r w:rsidR="002D4054" w:rsidRPr="002D4054">
              <w:rPr>
                <w:lang w:val="uk-UA"/>
              </w:rPr>
              <w:t xml:space="preserve"> Відповідно до частини 1 статті</w:t>
            </w:r>
            <w:r w:rsidRPr="002D4054">
              <w:rPr>
                <w:lang w:val="uk-UA"/>
              </w:rPr>
              <w:t xml:space="preserve"> 16 Закону замовник визначив кваліфікаційні критерії до учасників процедури закупівл</w:t>
            </w:r>
            <w:r w:rsidR="002D4054" w:rsidRPr="002D4054">
              <w:rPr>
                <w:lang w:val="uk-UA"/>
              </w:rPr>
              <w:t>і з числа тих, що встановлені частиною 2 статті</w:t>
            </w:r>
            <w:r w:rsidRPr="002D4054">
              <w:rPr>
                <w:lang w:val="uk-UA"/>
              </w:rPr>
              <w:t xml:space="preserve"> 16 Закону та визначив перелік документів, що підтверджують кваліфікацію учасників процедури закупівлі на їх відповідність наступним критеріям:</w:t>
            </w:r>
          </w:p>
          <w:p w:rsidR="0021178D" w:rsidRPr="002D4054" w:rsidRDefault="005E3374" w:rsidP="002D4054">
            <w:pPr>
              <w:ind w:firstLine="317"/>
              <w:jc w:val="both"/>
              <w:rPr>
                <w:lang w:val="uk-UA"/>
              </w:rPr>
            </w:pPr>
            <w:r w:rsidRPr="002D4054">
              <w:rPr>
                <w:lang w:val="uk-UA"/>
              </w:rPr>
              <w:t>1.</w:t>
            </w:r>
            <w:r w:rsidR="0021178D" w:rsidRPr="002D4054">
              <w:rPr>
                <w:lang w:val="uk-UA"/>
              </w:rPr>
              <w:t>1.</w:t>
            </w:r>
            <w:r w:rsidR="004640D3" w:rsidRPr="002D4054">
              <w:rPr>
                <w:lang w:val="uk-UA"/>
              </w:rPr>
              <w:t>1.</w:t>
            </w:r>
            <w:r w:rsidR="0021178D" w:rsidRPr="002D4054">
              <w:rPr>
                <w:lang w:val="uk-UA"/>
              </w:rPr>
              <w:t xml:space="preserve"> Кваліфікаційний критерій № 1. «Наявність обладнання, матеріально-технічної бази та технологій, у тому числі власних виробничих потужностей»  – укомплектованість матеріально-технічної бази учасника для надання послуг.</w:t>
            </w:r>
          </w:p>
          <w:p w:rsidR="0021178D" w:rsidRPr="002D4054" w:rsidRDefault="005E3374" w:rsidP="002D4054">
            <w:pPr>
              <w:ind w:firstLine="317"/>
              <w:jc w:val="both"/>
              <w:rPr>
                <w:lang w:val="uk-UA"/>
              </w:rPr>
            </w:pPr>
            <w:r w:rsidRPr="002D4054">
              <w:rPr>
                <w:lang w:val="uk-UA"/>
              </w:rPr>
              <w:t>1.</w:t>
            </w:r>
            <w:r w:rsidR="004640D3" w:rsidRPr="002D4054">
              <w:rPr>
                <w:lang w:val="uk-UA"/>
              </w:rPr>
              <w:t>1.</w:t>
            </w:r>
            <w:r w:rsidR="0021178D" w:rsidRPr="002D4054">
              <w:rPr>
                <w:lang w:val="uk-UA"/>
              </w:rPr>
              <w:t>2. Кваліфікаційний критерій № 2. «Наявність працівників відповідної кваліфікації, які мають необхідні знання  та  досвід» – укомплектованість учасника працівниками, які мають необхідні знання та досвід для надання послуг.</w:t>
            </w:r>
          </w:p>
          <w:p w:rsidR="0021178D" w:rsidRPr="002D4054" w:rsidRDefault="005E3374" w:rsidP="002D4054">
            <w:pPr>
              <w:ind w:firstLine="317"/>
              <w:jc w:val="both"/>
              <w:rPr>
                <w:lang w:val="uk-UA"/>
              </w:rPr>
            </w:pPr>
            <w:r w:rsidRPr="002D4054">
              <w:rPr>
                <w:lang w:val="uk-UA"/>
              </w:rPr>
              <w:t>1.</w:t>
            </w:r>
            <w:r w:rsidR="004640D3" w:rsidRPr="002D4054">
              <w:rPr>
                <w:lang w:val="uk-UA"/>
              </w:rPr>
              <w:t>1.</w:t>
            </w:r>
            <w:r w:rsidR="0021178D" w:rsidRPr="002D4054">
              <w:rPr>
                <w:lang w:val="uk-UA"/>
              </w:rPr>
              <w:t>3.</w:t>
            </w:r>
            <w:r w:rsidR="001A3DED" w:rsidRPr="002D4054">
              <w:rPr>
                <w:lang w:val="uk-UA"/>
              </w:rPr>
              <w:t xml:space="preserve"> Кваліфікаційний критерій № 3. «</w:t>
            </w:r>
            <w:r w:rsidR="0021178D" w:rsidRPr="002D4054">
              <w:rPr>
                <w:lang w:val="uk-UA"/>
              </w:rPr>
              <w:t>Наявність документально підтвердженого досвіду виконання аналогічних договорів з</w:t>
            </w:r>
            <w:r w:rsidR="002D4054">
              <w:rPr>
                <w:lang w:val="uk-UA"/>
              </w:rPr>
              <w:t>а предметом закупівлі договорів»</w:t>
            </w:r>
            <w:r w:rsidR="0021178D" w:rsidRPr="002D4054">
              <w:rPr>
                <w:lang w:val="uk-UA"/>
              </w:rPr>
              <w:t>.</w:t>
            </w:r>
          </w:p>
          <w:p w:rsidR="0021178D" w:rsidRPr="002D4054" w:rsidRDefault="005E3374" w:rsidP="002D4054">
            <w:pPr>
              <w:ind w:firstLine="317"/>
              <w:jc w:val="both"/>
              <w:rPr>
                <w:lang w:val="uk-UA"/>
              </w:rPr>
            </w:pPr>
            <w:r w:rsidRPr="002D4054">
              <w:rPr>
                <w:lang w:val="uk-UA"/>
              </w:rPr>
              <w:t>1.</w:t>
            </w:r>
            <w:r w:rsidR="0021178D" w:rsidRPr="002D4054">
              <w:rPr>
                <w:lang w:val="uk-UA"/>
              </w:rPr>
              <w:t>2. Для підтвердження кваліфікаційних вимог учасник повинен надати наступні документи:</w:t>
            </w:r>
          </w:p>
          <w:p w:rsidR="00B46638" w:rsidRDefault="005E3374" w:rsidP="002D4054">
            <w:pPr>
              <w:ind w:firstLine="317"/>
              <w:jc w:val="both"/>
              <w:rPr>
                <w:lang w:val="uk-UA"/>
              </w:rPr>
            </w:pPr>
            <w:r w:rsidRPr="002D4054">
              <w:rPr>
                <w:lang w:val="uk-UA"/>
              </w:rPr>
              <w:t>1.</w:t>
            </w:r>
            <w:r w:rsidR="004640D3" w:rsidRPr="002D4054">
              <w:rPr>
                <w:lang w:val="uk-UA"/>
              </w:rPr>
              <w:t>2.</w:t>
            </w:r>
            <w:r w:rsidR="0021178D" w:rsidRPr="002D4054">
              <w:rPr>
                <w:lang w:val="uk-UA"/>
              </w:rPr>
              <w:t xml:space="preserve">1. Інформацію у довільній формі про наявність в учасника обладнання та матеріально-технічної бази, у тому числі власних виробничих потужностей (в тому числі – складських приміщень),  які </w:t>
            </w:r>
            <w:r w:rsidR="00185BF7">
              <w:rPr>
                <w:lang w:val="uk-UA"/>
              </w:rPr>
              <w:t xml:space="preserve">є достатніми для надання послуг із </w:t>
            </w:r>
            <w:r w:rsidR="00B46638">
              <w:rPr>
                <w:lang w:val="uk-UA"/>
              </w:rPr>
              <w:t xml:space="preserve"> </w:t>
            </w:r>
            <w:r w:rsidR="00185BF7" w:rsidRPr="0078221A">
              <w:rPr>
                <w:lang w:val="uk-UA"/>
              </w:rPr>
              <w:t>обов’язковим</w:t>
            </w:r>
            <w:r w:rsidR="00B46638" w:rsidRPr="0078221A">
              <w:rPr>
                <w:lang w:val="uk-UA"/>
              </w:rPr>
              <w:t xml:space="preserve"> </w:t>
            </w:r>
            <w:r w:rsidR="00185BF7" w:rsidRPr="0078221A">
              <w:rPr>
                <w:lang w:val="uk-UA"/>
              </w:rPr>
              <w:t>зазначенням</w:t>
            </w:r>
            <w:r w:rsidR="00B46638" w:rsidRPr="0078221A">
              <w:rPr>
                <w:lang w:val="uk-UA"/>
              </w:rPr>
              <w:t xml:space="preserve"> інформація </w:t>
            </w:r>
            <w:r w:rsidR="00B46638" w:rsidRPr="0078221A">
              <w:rPr>
                <w:lang w:val="uk-UA"/>
              </w:rPr>
              <w:lastRenderedPageBreak/>
              <w:t>про автотранспортні засоби, які використовуються учасником для транспортування харчових продуктів, що є предметом цієї закупівлі, їх марку, модель, вантажопідйомність та державні реєстраційні номери, адресу та площу складського приміщення, яке використовується учасником для зберігання харчових продуктів, обладнання, посуд та інвентар.</w:t>
            </w:r>
          </w:p>
          <w:p w:rsidR="0021178D" w:rsidRPr="002D4054" w:rsidRDefault="00F74933" w:rsidP="00185BF7">
            <w:pPr>
              <w:ind w:firstLine="317"/>
              <w:jc w:val="both"/>
              <w:rPr>
                <w:lang w:val="uk-UA"/>
              </w:rPr>
            </w:pPr>
            <w:r>
              <w:rPr>
                <w:lang w:val="uk-UA"/>
              </w:rPr>
              <w:t xml:space="preserve">Документи, що </w:t>
            </w:r>
            <w:r w:rsidR="0021178D" w:rsidRPr="002D4054">
              <w:rPr>
                <w:lang w:val="uk-UA"/>
              </w:rPr>
              <w:t>підтверджують право учасника володі</w:t>
            </w:r>
            <w:r>
              <w:rPr>
                <w:lang w:val="uk-UA"/>
              </w:rPr>
              <w:t>ння/користування</w:t>
            </w:r>
            <w:r w:rsidR="0021178D" w:rsidRPr="002D4054">
              <w:rPr>
                <w:lang w:val="uk-UA"/>
              </w:rPr>
              <w:t xml:space="preserve"> </w:t>
            </w:r>
            <w:r>
              <w:rPr>
                <w:lang w:val="uk-UA"/>
              </w:rPr>
              <w:t xml:space="preserve">на зазначене обладнання, транспортні засоби, складське приміщення та інші об’єкти матеріально-технічної бази </w:t>
            </w:r>
            <w:r w:rsidR="0021178D" w:rsidRPr="002D4054">
              <w:rPr>
                <w:lang w:val="uk-UA"/>
              </w:rPr>
              <w:t xml:space="preserve">. </w:t>
            </w:r>
          </w:p>
          <w:p w:rsidR="0021178D" w:rsidRPr="002D4054" w:rsidRDefault="0021178D" w:rsidP="002D4054">
            <w:pPr>
              <w:ind w:firstLine="317"/>
              <w:jc w:val="both"/>
              <w:rPr>
                <w:lang w:val="uk-UA"/>
              </w:rPr>
            </w:pPr>
            <w:r w:rsidRPr="002D4054">
              <w:rPr>
                <w:lang w:val="uk-UA"/>
              </w:rPr>
              <w:t>Відповідно до ст. 20 Закону України «Про основні принципи та вимоги до безпечності та якості харчових продуктів» від 23.12.1997 №771/97-ВР учасник повинен надати  документи про державну реєстрацію виробничих потужностей, які використовуються ним для надання відповідних послуг та складського приміщення</w:t>
            </w:r>
            <w:r w:rsidR="002D4054">
              <w:rPr>
                <w:lang w:val="uk-UA"/>
              </w:rPr>
              <w:t xml:space="preserve"> та/або експлуатаційний дозвіл на </w:t>
            </w:r>
            <w:r w:rsidRPr="002D4054">
              <w:rPr>
                <w:lang w:val="uk-UA"/>
              </w:rPr>
              <w:t>потужності/складське приміщення.</w:t>
            </w:r>
          </w:p>
          <w:p w:rsidR="0021178D" w:rsidRPr="002D4054" w:rsidRDefault="0021178D" w:rsidP="002D4054">
            <w:pPr>
              <w:ind w:firstLine="317"/>
              <w:jc w:val="both"/>
              <w:rPr>
                <w:lang w:val="uk-UA"/>
              </w:rPr>
            </w:pPr>
            <w:r w:rsidRPr="002D4054">
              <w:rPr>
                <w:lang w:val="uk-UA"/>
              </w:rPr>
              <w:t>У випадку відсутності до</w:t>
            </w:r>
            <w:r w:rsidR="002D4054">
              <w:rPr>
                <w:lang w:val="uk-UA"/>
              </w:rPr>
              <w:t xml:space="preserve">статньої кількості обладнання </w:t>
            </w:r>
            <w:r w:rsidRPr="002D4054">
              <w:rPr>
                <w:lang w:val="uk-UA"/>
              </w:rPr>
              <w:t xml:space="preserve">надається гарантійний лист-зобов’язання, що у разі визначення учасника переможцем процедури закупівлі, він буде зобов’язаний забезпечити їдальні закладів освіти необхідним обладнанням для надання послуг відповідно до умов цієї документації. </w:t>
            </w:r>
          </w:p>
          <w:p w:rsidR="0021178D" w:rsidRPr="002D4054" w:rsidRDefault="002D4054" w:rsidP="002D4054">
            <w:pPr>
              <w:ind w:firstLine="317"/>
              <w:jc w:val="both"/>
              <w:rPr>
                <w:lang w:val="uk-UA"/>
              </w:rPr>
            </w:pPr>
            <w:r>
              <w:rPr>
                <w:lang w:val="uk-UA"/>
              </w:rPr>
              <w:t>Відповідно до пункту 4 статті</w:t>
            </w:r>
            <w:r w:rsidR="0021178D" w:rsidRPr="002D4054">
              <w:rPr>
                <w:lang w:val="uk-UA"/>
              </w:rPr>
              <w:t xml:space="preserve"> 20 Закону України «Про основні принципи та вимоги до безпечності та якості харчових продуктів», Учасник надає Гарантійний лист, що у разі перемоги у даній процедурі закупівлі, протягом 10 робочих днів з моменту укладення договору про закупівлю, він зобов’язується провести державну реєстрацію потужностей, що будуть використовувати</w:t>
            </w:r>
            <w:r w:rsidR="00E029E4">
              <w:rPr>
                <w:lang w:val="uk-UA"/>
              </w:rPr>
              <w:t>сь</w:t>
            </w:r>
            <w:r w:rsidR="0021178D" w:rsidRPr="002D4054">
              <w:rPr>
                <w:lang w:val="uk-UA"/>
              </w:rPr>
              <w:t xml:space="preserve"> ним, як оператором ринку харчових продуктів  для надання послуг з організації харчування дітей.           </w:t>
            </w:r>
          </w:p>
          <w:p w:rsidR="0021178D" w:rsidRPr="002D4054" w:rsidRDefault="005E3374" w:rsidP="002D4054">
            <w:pPr>
              <w:ind w:firstLine="317"/>
              <w:jc w:val="both"/>
              <w:rPr>
                <w:lang w:val="uk-UA"/>
              </w:rPr>
            </w:pPr>
            <w:r w:rsidRPr="002D4054">
              <w:rPr>
                <w:lang w:val="uk-UA"/>
              </w:rPr>
              <w:t>1.</w:t>
            </w:r>
            <w:r w:rsidR="004640D3" w:rsidRPr="002D4054">
              <w:rPr>
                <w:lang w:val="uk-UA"/>
              </w:rPr>
              <w:t>2.</w:t>
            </w:r>
            <w:r w:rsidR="0021178D" w:rsidRPr="002D4054">
              <w:rPr>
                <w:lang w:val="uk-UA"/>
              </w:rPr>
              <w:t>2. Інформацію учасника у довільній формі про працівників, які безпосередньо будуть задіяні у процесі приготування їжі. Учасником обов’язково подаються знеособлені персональні дан</w:t>
            </w:r>
            <w:r w:rsidR="001A3DED" w:rsidRPr="002D4054">
              <w:rPr>
                <w:lang w:val="uk-UA"/>
              </w:rPr>
              <w:t>і відповідно до Закону України «</w:t>
            </w:r>
            <w:r w:rsidR="00605C71" w:rsidRPr="002D4054">
              <w:rPr>
                <w:lang w:val="uk-UA"/>
              </w:rPr>
              <w:t>Про захист персональних даних»</w:t>
            </w:r>
            <w:r w:rsidR="0021178D" w:rsidRPr="002D4054">
              <w:rPr>
                <w:lang w:val="uk-UA"/>
              </w:rPr>
              <w:t>. Персо</w:t>
            </w:r>
            <w:r w:rsidR="004640D3" w:rsidRPr="002D4054">
              <w:rPr>
                <w:lang w:val="uk-UA"/>
              </w:rPr>
              <w:t>нальні дані про працівників (ПІБ</w:t>
            </w:r>
            <w:r w:rsidR="0021178D" w:rsidRPr="002D4054">
              <w:rPr>
                <w:lang w:val="uk-UA"/>
              </w:rPr>
              <w:t>, ідентифікаційні номери, освіту та ін.) можуть бути подані учасником за наявності згоди від суб’єктів персональних даних на їх обробку з дотриманням Закону України</w:t>
            </w:r>
            <w:r w:rsidR="001A3DED" w:rsidRPr="002D4054">
              <w:rPr>
                <w:lang w:val="uk-UA"/>
              </w:rPr>
              <w:t xml:space="preserve"> «Про захист персональних даних»</w:t>
            </w:r>
            <w:r w:rsidR="0021178D" w:rsidRPr="002D4054">
              <w:rPr>
                <w:lang w:val="uk-UA"/>
              </w:rPr>
              <w:t>. У разі відсутності достатньої кількості працівників для надання послуг учасник подає гарантійний лист-зобов’язання, за яким у разі визначення його переможцем процедури закупівлі, він зобов’язується найняти на роботу достатню кількість працівників для забезпечення надання послуг.</w:t>
            </w:r>
          </w:p>
          <w:p w:rsidR="00AF5E23" w:rsidRPr="002906ED" w:rsidRDefault="00705078" w:rsidP="00AF5E23">
            <w:pPr>
              <w:ind w:firstLine="602"/>
              <w:jc w:val="both"/>
              <w:rPr>
                <w:sz w:val="23"/>
                <w:szCs w:val="23"/>
                <w:lang w:val="uk-UA"/>
              </w:rPr>
            </w:pPr>
            <w:r w:rsidRPr="00D95CC3">
              <w:rPr>
                <w:lang w:val="uk-UA"/>
              </w:rPr>
              <w:t xml:space="preserve">1.2.3. </w:t>
            </w:r>
            <w:r w:rsidR="00AF5E23" w:rsidRPr="002906ED">
              <w:rPr>
                <w:sz w:val="23"/>
                <w:szCs w:val="23"/>
                <w:lang w:val="uk-UA"/>
              </w:rPr>
              <w:t xml:space="preserve">Інформацію учасника про досвід надання послуг, які є предметом даної закупівлі, що підтверджується неменше як двома аналогічними договорами, строк дії яких завершено. Інформація подається у вигляді довідки за формою, наведеною в Додатку № 6 разом із </w:t>
            </w:r>
            <w:proofErr w:type="spellStart"/>
            <w:r w:rsidR="00AF5E23" w:rsidRPr="002906ED">
              <w:rPr>
                <w:sz w:val="23"/>
                <w:szCs w:val="23"/>
                <w:lang w:val="uk-UA"/>
              </w:rPr>
              <w:t>скан-копіями</w:t>
            </w:r>
            <w:proofErr w:type="spellEnd"/>
            <w:r w:rsidR="00AF5E23" w:rsidRPr="002906ED">
              <w:rPr>
                <w:sz w:val="23"/>
                <w:szCs w:val="23"/>
                <w:lang w:val="uk-UA"/>
              </w:rPr>
              <w:t xml:space="preserve"> аналогічних договорів, </w:t>
            </w:r>
            <w:r w:rsidR="00AF5E23" w:rsidRPr="002906ED">
              <w:rPr>
                <w:sz w:val="23"/>
                <w:szCs w:val="23"/>
                <w:lang w:val="uk-UA"/>
              </w:rPr>
              <w:lastRenderedPageBreak/>
              <w:t>які вказані в довідці.</w:t>
            </w:r>
          </w:p>
          <w:p w:rsidR="00AF5E23" w:rsidRPr="002906ED" w:rsidRDefault="00AF5E23" w:rsidP="00AF5E23">
            <w:pPr>
              <w:ind w:firstLine="601"/>
              <w:jc w:val="both"/>
              <w:rPr>
                <w:sz w:val="23"/>
                <w:szCs w:val="23"/>
                <w:lang w:val="uk-UA"/>
              </w:rPr>
            </w:pPr>
            <w:r w:rsidRPr="002906ED">
              <w:rPr>
                <w:sz w:val="23"/>
                <w:szCs w:val="23"/>
                <w:lang w:val="uk-UA"/>
              </w:rPr>
              <w:t>Досвід виконання аналогічних договорів має бути виключно позитивним. На підтвердження надання якісних послуг, учаснику необхідно надати відгуки замовників, які видані не раніше дати оголошення даних торгів, відповідно до наданих учасником договорів про закупівлю.</w:t>
            </w:r>
          </w:p>
          <w:p w:rsidR="00AF5E23" w:rsidRPr="002906ED" w:rsidRDefault="00AF5E23" w:rsidP="00AF5E23">
            <w:pPr>
              <w:ind w:firstLine="601"/>
              <w:jc w:val="both"/>
              <w:rPr>
                <w:sz w:val="23"/>
                <w:szCs w:val="23"/>
                <w:lang w:val="uk-UA"/>
              </w:rPr>
            </w:pPr>
            <w:r w:rsidRPr="002906ED">
              <w:rPr>
                <w:sz w:val="23"/>
                <w:szCs w:val="23"/>
                <w:lang w:val="uk-UA"/>
              </w:rPr>
              <w:t xml:space="preserve">Аналогічними договорами у розумінні цієї  документації є договори по наданню послуг аналогічних до предмету закупівлі - надання </w:t>
            </w:r>
            <w:proofErr w:type="spellStart"/>
            <w:r w:rsidRPr="002906ED">
              <w:rPr>
                <w:sz w:val="23"/>
                <w:szCs w:val="23"/>
                <w:lang w:val="uk-UA"/>
              </w:rPr>
              <w:t>Кейтерингових</w:t>
            </w:r>
            <w:proofErr w:type="spellEnd"/>
            <w:r w:rsidRPr="002906ED">
              <w:rPr>
                <w:sz w:val="23"/>
                <w:szCs w:val="23"/>
                <w:lang w:val="uk-UA"/>
              </w:rPr>
              <w:t xml:space="preserve"> послуг з організації  харчування дітей у закладах загальної середньої, дошкільної освіти району в області у неменше ніж п’яти навчальних закладах за кожним таким договором. Не може вважатись аналогічним договором такий, при якому не </w:t>
            </w:r>
            <w:proofErr w:type="spellStart"/>
            <w:r w:rsidRPr="002906ED">
              <w:rPr>
                <w:sz w:val="23"/>
                <w:szCs w:val="23"/>
                <w:lang w:val="uk-UA"/>
              </w:rPr>
              <w:t>прослідковується</w:t>
            </w:r>
            <w:proofErr w:type="spellEnd"/>
            <w:r w:rsidRPr="002906ED">
              <w:rPr>
                <w:sz w:val="23"/>
                <w:szCs w:val="23"/>
                <w:lang w:val="uk-UA"/>
              </w:rPr>
              <w:t xml:space="preserve">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 Не може вважатися аналогічним договір, згідно з як</w:t>
            </w:r>
            <w:r>
              <w:rPr>
                <w:sz w:val="23"/>
                <w:szCs w:val="23"/>
                <w:lang w:val="uk-UA"/>
              </w:rPr>
              <w:t>и</w:t>
            </w:r>
            <w:r w:rsidRPr="002906ED">
              <w:rPr>
                <w:sz w:val="23"/>
                <w:szCs w:val="23"/>
                <w:lang w:val="uk-UA"/>
              </w:rPr>
              <w:t>м послуги надавалися у закладах, які компактно розташовані у одному населеному пункті (місті, селищі тощо) – у такому разі в учасника відсутній досвід надання послуг одночасно у кількох закладах, що розташовані на значній відстані один від одного, що є істотною умовою цієї закупівлі.</w:t>
            </w:r>
          </w:p>
          <w:p w:rsidR="00705078" w:rsidRPr="00D95CC3" w:rsidRDefault="00AF5E23" w:rsidP="00AF5E23">
            <w:pPr>
              <w:ind w:firstLine="317"/>
              <w:jc w:val="both"/>
              <w:rPr>
                <w:lang w:val="uk-UA"/>
              </w:rPr>
            </w:pPr>
            <w:r w:rsidRPr="002906ED">
              <w:rPr>
                <w:sz w:val="23"/>
                <w:szCs w:val="23"/>
                <w:lang w:val="uk-UA"/>
              </w:rPr>
              <w:t>Якщо кваліфікаційна частина тендерної пропозиції не містить документа, який підтверджує відповідність учасника кваліфікаційному критерію, така тендерна пропозиція відхиляється</w:t>
            </w:r>
          </w:p>
          <w:p w:rsidR="00C62DB5" w:rsidRDefault="005E3374" w:rsidP="002D4054">
            <w:pPr>
              <w:ind w:firstLine="317"/>
              <w:jc w:val="both"/>
              <w:rPr>
                <w:lang w:val="uk-UA"/>
              </w:rPr>
            </w:pPr>
            <w:r w:rsidRPr="00AF5E23">
              <w:rPr>
                <w:lang w:val="uk-UA"/>
              </w:rPr>
              <w:t>1.</w:t>
            </w:r>
            <w:r w:rsidR="0021178D" w:rsidRPr="00AF5E23">
              <w:rPr>
                <w:lang w:val="uk-UA"/>
              </w:rPr>
              <w:t xml:space="preserve">3. </w:t>
            </w:r>
            <w:r w:rsidR="00C62DB5" w:rsidRPr="00C62DB5">
              <w:rPr>
                <w:lang w:val="uk-UA"/>
              </w:rPr>
              <w:t>Замовник не вимагає</w:t>
            </w:r>
            <w:bookmarkStart w:id="6" w:name="w1_4"/>
            <w:r w:rsidR="00AF5E23">
              <w:rPr>
                <w:lang w:val="uk-UA"/>
              </w:rPr>
              <w:t xml:space="preserve"> </w:t>
            </w:r>
            <w:hyperlink r:id="rId10" w:anchor="w1_5" w:history="1">
              <w:r w:rsidR="00C62DB5" w:rsidRPr="00C62DB5">
                <w:rPr>
                  <w:rStyle w:val="a8"/>
                  <w:lang w:val="uk-UA"/>
                </w:rPr>
                <w:t>документального</w:t>
              </w:r>
            </w:hyperlink>
            <w:bookmarkEnd w:id="6"/>
            <w:r w:rsidR="00AF5E23">
              <w:rPr>
                <w:lang w:val="uk-UA"/>
              </w:rPr>
              <w:t xml:space="preserve"> </w:t>
            </w:r>
            <w:r w:rsidR="00C62DB5" w:rsidRPr="00C62DB5">
              <w:rPr>
                <w:lang w:val="uk-UA"/>
              </w:rPr>
              <w:t>підтвердження публічної інформації, що оприлюднена у формі відкритих даних згідно із</w:t>
            </w:r>
            <w:r w:rsidR="00AF5E23">
              <w:rPr>
                <w:lang w:val="uk-UA"/>
              </w:rPr>
              <w:t xml:space="preserve"> </w:t>
            </w:r>
            <w:hyperlink r:id="rId11" w:tgtFrame="_blank" w:history="1">
              <w:r w:rsidR="00C62DB5" w:rsidRPr="00C62DB5">
                <w:rPr>
                  <w:rStyle w:val="a8"/>
                  <w:lang w:val="uk-UA"/>
                </w:rPr>
                <w:t>Законом України</w:t>
              </w:r>
            </w:hyperlink>
            <w:r w:rsidR="00AF5E23">
              <w:rPr>
                <w:lang w:val="uk-UA"/>
              </w:rPr>
              <w:t xml:space="preserve"> «</w:t>
            </w:r>
            <w:r w:rsidR="00C62DB5" w:rsidRPr="00C62DB5">
              <w:rPr>
                <w:lang w:val="uk-UA"/>
              </w:rPr>
              <w:t>Про</w:t>
            </w:r>
            <w:r w:rsidR="00AF5E23">
              <w:rPr>
                <w:lang w:val="uk-UA"/>
              </w:rPr>
              <w:t xml:space="preserve"> доступ до публічної інформації»</w:t>
            </w:r>
            <w:r w:rsidR="00C62DB5" w:rsidRPr="00C62DB5">
              <w:rPr>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78D" w:rsidRPr="002D4054" w:rsidRDefault="005E3374" w:rsidP="002D4054">
            <w:pPr>
              <w:ind w:firstLine="317"/>
              <w:jc w:val="both"/>
              <w:rPr>
                <w:lang w:val="uk-UA"/>
              </w:rPr>
            </w:pPr>
            <w:r w:rsidRPr="002D4054">
              <w:rPr>
                <w:lang w:val="uk-UA"/>
              </w:rPr>
              <w:t>1.</w:t>
            </w:r>
            <w:r w:rsidR="00662017" w:rsidRPr="002D4054">
              <w:rPr>
                <w:lang w:val="uk-UA"/>
              </w:rPr>
              <w:t xml:space="preserve">4. </w:t>
            </w:r>
            <w:r w:rsidR="0021178D" w:rsidRPr="00185BF7">
              <w:rPr>
                <w:b/>
                <w:lang w:val="uk-UA"/>
              </w:rPr>
              <w:t>Замовник приймає рішення про відмову учаснику</w:t>
            </w:r>
            <w:r w:rsidR="0021178D" w:rsidRPr="002D4054">
              <w:rPr>
                <w:lang w:val="uk-UA"/>
              </w:rPr>
              <w:t xml:space="preserve"> в участі у процедурі закупівлі та зобов’язаний відхилити тендерну пропозицію учасника в разі, якщо:</w:t>
            </w:r>
          </w:p>
          <w:p w:rsidR="0021178D" w:rsidRPr="002D4054" w:rsidRDefault="0021178D" w:rsidP="002D4054">
            <w:pPr>
              <w:ind w:firstLine="317"/>
              <w:jc w:val="both"/>
              <w:rPr>
                <w:lang w:val="uk-UA"/>
              </w:rPr>
            </w:pPr>
            <w:r w:rsidRPr="002D405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21178D" w:rsidRPr="002D4054" w:rsidRDefault="0021178D" w:rsidP="002D4054">
            <w:pPr>
              <w:ind w:firstLine="317"/>
              <w:jc w:val="both"/>
              <w:rPr>
                <w:lang w:val="uk-UA"/>
              </w:rPr>
            </w:pPr>
            <w:bookmarkStart w:id="7" w:name="n1264"/>
            <w:bookmarkEnd w:id="7"/>
            <w:r w:rsidRPr="002D405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178D" w:rsidRPr="002D4054" w:rsidRDefault="0021178D" w:rsidP="002D4054">
            <w:pPr>
              <w:ind w:firstLine="317"/>
              <w:jc w:val="both"/>
              <w:rPr>
                <w:lang w:val="uk-UA"/>
              </w:rPr>
            </w:pPr>
            <w:bookmarkStart w:id="8" w:name="n1265"/>
            <w:bookmarkEnd w:id="8"/>
            <w:r w:rsidRPr="002D4054">
              <w:rPr>
                <w:lang w:val="uk-UA"/>
              </w:rPr>
              <w:t xml:space="preserve">3) </w:t>
            </w:r>
            <w:r w:rsidR="00605C71" w:rsidRPr="002D4054">
              <w:rPr>
                <w:lang w:val="uk-UA"/>
              </w:rPr>
              <w:t>керівника учасника процедури закупівлі, фізичну особу,</w:t>
            </w:r>
            <w:r w:rsidRPr="002D4054">
              <w:rPr>
                <w:lang w:val="uk-UA"/>
              </w:rPr>
              <w:t xml:space="preserve"> </w:t>
            </w:r>
            <w:r w:rsidR="00605C71" w:rsidRPr="002D4054">
              <w:rPr>
                <w:lang w:val="uk-UA"/>
              </w:rPr>
              <w:t>яка</w:t>
            </w:r>
            <w:r w:rsidRPr="002D4054">
              <w:rPr>
                <w:lang w:val="uk-UA"/>
              </w:rPr>
              <w:t xml:space="preserve"> є учасником</w:t>
            </w:r>
            <w:r w:rsidR="00605C71" w:rsidRPr="002D4054">
              <w:rPr>
                <w:lang w:val="uk-UA"/>
              </w:rPr>
              <w:t xml:space="preserve"> процедури закупівлі</w:t>
            </w:r>
            <w:r w:rsidRPr="002D4054">
              <w:rPr>
                <w:lang w:val="uk-UA"/>
              </w:rPr>
              <w:t xml:space="preserve">, було </w:t>
            </w:r>
            <w:r w:rsidRPr="002D4054">
              <w:rPr>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21178D" w:rsidRPr="002D4054" w:rsidRDefault="0021178D" w:rsidP="002D4054">
            <w:pPr>
              <w:ind w:firstLine="317"/>
              <w:jc w:val="both"/>
              <w:rPr>
                <w:lang w:val="uk-UA"/>
              </w:rPr>
            </w:pPr>
            <w:bookmarkStart w:id="9" w:name="n1266"/>
            <w:bookmarkEnd w:id="9"/>
            <w:r w:rsidRPr="002D4054">
              <w:rPr>
                <w:lang w:val="uk-UA"/>
              </w:rPr>
              <w:t>4) суб’єкт господарювання (</w:t>
            </w:r>
            <w:r w:rsidR="00204CCF" w:rsidRPr="002D4054">
              <w:rPr>
                <w:lang w:val="uk-UA"/>
              </w:rPr>
              <w:t>учасник процедури закупівлі</w:t>
            </w:r>
            <w:r w:rsidRPr="002D4054">
              <w:rPr>
                <w:lang w:val="uk-UA"/>
              </w:rPr>
              <w:t>) протягом останніх трьох років притягувався до відповідальності за порушення, передбачене</w:t>
            </w:r>
            <w:r w:rsidR="00204CCF" w:rsidRPr="002D4054">
              <w:rPr>
                <w:lang w:val="uk-UA"/>
              </w:rPr>
              <w:t xml:space="preserve"> </w:t>
            </w:r>
            <w:hyperlink r:id="rId12" w:anchor="n52" w:tgtFrame="_blank" w:history="1">
              <w:r w:rsidRPr="002D4054">
                <w:rPr>
                  <w:rStyle w:val="a8"/>
                  <w:u w:val="none"/>
                  <w:lang w:val="uk-UA"/>
                </w:rPr>
                <w:t>пунктом 4 частини другої статті 6</w:t>
              </w:r>
            </w:hyperlink>
            <w:r w:rsidRPr="002D4054">
              <w:rPr>
                <w:lang w:val="uk-UA"/>
              </w:rPr>
              <w:t>,</w:t>
            </w:r>
            <w:r w:rsidR="00204CCF" w:rsidRPr="002D4054">
              <w:rPr>
                <w:lang w:val="uk-UA"/>
              </w:rPr>
              <w:t xml:space="preserve"> </w:t>
            </w:r>
            <w:hyperlink r:id="rId13" w:anchor="n456" w:tgtFrame="_blank" w:history="1">
              <w:r w:rsidRPr="002D4054">
                <w:rPr>
                  <w:rStyle w:val="a8"/>
                  <w:u w:val="none"/>
                  <w:lang w:val="uk-UA"/>
                </w:rPr>
                <w:t>пунктом 1 статті 50</w:t>
              </w:r>
            </w:hyperlink>
            <w:r w:rsidR="00204CCF" w:rsidRPr="002D4054">
              <w:rPr>
                <w:lang w:val="uk-UA"/>
              </w:rPr>
              <w:t xml:space="preserve"> Закону України «</w:t>
            </w:r>
            <w:r w:rsidRPr="002D4054">
              <w:rPr>
                <w:lang w:val="uk-UA"/>
              </w:rPr>
              <w:t>Про</w:t>
            </w:r>
            <w:r w:rsidR="00204CCF" w:rsidRPr="002D4054">
              <w:rPr>
                <w:lang w:val="uk-UA"/>
              </w:rPr>
              <w:t xml:space="preserve"> захист економічної конкуренції»</w:t>
            </w:r>
            <w:r w:rsidRPr="002D4054">
              <w:rPr>
                <w:lang w:val="uk-UA"/>
              </w:rPr>
              <w:t xml:space="preserve">, у вигляді вчинення </w:t>
            </w:r>
            <w:proofErr w:type="spellStart"/>
            <w:r w:rsidRPr="002D4054">
              <w:rPr>
                <w:lang w:val="uk-UA"/>
              </w:rPr>
              <w:t>антиконкурентних</w:t>
            </w:r>
            <w:proofErr w:type="spellEnd"/>
            <w:r w:rsidRPr="002D4054">
              <w:rPr>
                <w:lang w:val="uk-UA"/>
              </w:rPr>
              <w:t xml:space="preserve"> узгоджених дій, що стосуються спотворення результатів тендерів;</w:t>
            </w:r>
          </w:p>
          <w:p w:rsidR="0021178D" w:rsidRPr="002D4054" w:rsidRDefault="0021178D" w:rsidP="002D4054">
            <w:pPr>
              <w:ind w:firstLine="317"/>
              <w:jc w:val="both"/>
              <w:rPr>
                <w:lang w:val="uk-UA"/>
              </w:rPr>
            </w:pPr>
            <w:bookmarkStart w:id="10" w:name="n1267"/>
            <w:bookmarkEnd w:id="10"/>
            <w:r w:rsidRPr="002D405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11" w:name="n1942"/>
            <w:bookmarkEnd w:id="11"/>
          </w:p>
          <w:p w:rsidR="0021178D" w:rsidRPr="002D4054" w:rsidRDefault="0021178D" w:rsidP="002D4054">
            <w:pPr>
              <w:ind w:firstLine="317"/>
              <w:jc w:val="both"/>
              <w:rPr>
                <w:lang w:val="uk-UA"/>
              </w:rPr>
            </w:pPr>
            <w:bookmarkStart w:id="12" w:name="n1268"/>
            <w:bookmarkEnd w:id="12"/>
            <w:r w:rsidRPr="002D4054">
              <w:rPr>
                <w:lang w:val="uk-UA"/>
              </w:rPr>
              <w:t xml:space="preserve">6) </w:t>
            </w:r>
            <w:r w:rsidR="00204CCF" w:rsidRPr="002D4054">
              <w:rPr>
                <w:lang w:val="uk-UA"/>
              </w:rPr>
              <w:t>керівник учасника процедури закупівлі був</w:t>
            </w:r>
            <w:r w:rsidRPr="002D4054">
              <w:rPr>
                <w:lang w:val="uk-UA"/>
              </w:rPr>
              <w:t xml:space="preserve"> засуджен</w:t>
            </w:r>
            <w:r w:rsidR="00204CCF" w:rsidRPr="002D4054">
              <w:rPr>
                <w:lang w:val="uk-UA"/>
              </w:rPr>
              <w:t>ий</w:t>
            </w:r>
            <w:r w:rsidRPr="002D4054">
              <w:rPr>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178D" w:rsidRPr="002D4054" w:rsidRDefault="0021178D" w:rsidP="002D4054">
            <w:pPr>
              <w:ind w:firstLine="317"/>
              <w:jc w:val="both"/>
              <w:rPr>
                <w:lang w:val="uk-UA"/>
              </w:rPr>
            </w:pPr>
            <w:bookmarkStart w:id="13" w:name="n1943"/>
            <w:bookmarkStart w:id="14" w:name="n1269"/>
            <w:bookmarkEnd w:id="13"/>
            <w:bookmarkEnd w:id="14"/>
            <w:r w:rsidRPr="002D4054">
              <w:rPr>
                <w:lang w:val="uk-UA"/>
              </w:rPr>
              <w:t xml:space="preserve">7) тендерна пропозиція подана учасником </w:t>
            </w:r>
            <w:r w:rsidR="00204CCF" w:rsidRPr="002D4054">
              <w:rPr>
                <w:lang w:val="uk-UA"/>
              </w:rPr>
              <w:t xml:space="preserve">процедури закупівлі, </w:t>
            </w:r>
            <w:r w:rsidRPr="002D4054">
              <w:rPr>
                <w:lang w:val="uk-UA"/>
              </w:rPr>
              <w:t>який є пов’язаною особою з іншими учасниками процедури закупівлі та/або з уповноваженою особою (особами), та/або з керівником замовника;</w:t>
            </w:r>
          </w:p>
          <w:p w:rsidR="0021178D" w:rsidRPr="002D4054" w:rsidRDefault="0021178D" w:rsidP="002D4054">
            <w:pPr>
              <w:ind w:firstLine="317"/>
              <w:jc w:val="both"/>
              <w:rPr>
                <w:lang w:val="uk-UA"/>
              </w:rPr>
            </w:pPr>
            <w:bookmarkStart w:id="15" w:name="n1270"/>
            <w:bookmarkEnd w:id="15"/>
            <w:r w:rsidRPr="002D4054">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1178D" w:rsidRPr="002D4054" w:rsidRDefault="0021178D" w:rsidP="002D4054">
            <w:pPr>
              <w:ind w:firstLine="317"/>
              <w:jc w:val="both"/>
              <w:rPr>
                <w:lang w:val="uk-UA"/>
              </w:rPr>
            </w:pPr>
            <w:bookmarkStart w:id="16" w:name="n1271"/>
            <w:bookmarkEnd w:id="16"/>
            <w:r w:rsidRPr="002D4054">
              <w:rPr>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204CCF" w:rsidRPr="002D4054">
              <w:rPr>
                <w:lang w:val="uk-UA"/>
              </w:rPr>
              <w:t xml:space="preserve"> </w:t>
            </w:r>
            <w:hyperlink r:id="rId14" w:anchor="n174" w:tgtFrame="_blank" w:history="1">
              <w:r w:rsidR="00204CCF" w:rsidRPr="002D4054">
                <w:rPr>
                  <w:rStyle w:val="a8"/>
                  <w:u w:val="none"/>
                  <w:lang w:val="uk-UA"/>
                </w:rPr>
                <w:t>пунктом</w:t>
              </w:r>
              <w:r w:rsidRPr="002D4054">
                <w:rPr>
                  <w:rStyle w:val="a8"/>
                  <w:u w:val="none"/>
                  <w:lang w:val="uk-UA"/>
                </w:rPr>
                <w:t xml:space="preserve"> 9</w:t>
              </w:r>
            </w:hyperlink>
            <w:r w:rsidR="00204CCF" w:rsidRPr="002D4054">
              <w:rPr>
                <w:lang w:val="uk-UA"/>
              </w:rPr>
              <w:t xml:space="preserve"> частини 2 статті 9 Закону України «</w:t>
            </w:r>
            <w:r w:rsidRPr="002D4054">
              <w:rPr>
                <w:lang w:val="uk-UA"/>
              </w:rPr>
              <w:t>Про державну реєстрацію юридичних осіб, фізичних осіб - підпр</w:t>
            </w:r>
            <w:r w:rsidR="00204CCF" w:rsidRPr="002D4054">
              <w:rPr>
                <w:lang w:val="uk-UA"/>
              </w:rPr>
              <w:t>иємців та громадських формувань»</w:t>
            </w:r>
            <w:r w:rsidRPr="002D4054">
              <w:rPr>
                <w:lang w:val="uk-UA"/>
              </w:rPr>
              <w:t xml:space="preserve"> (крім нерезидентів);</w:t>
            </w:r>
          </w:p>
          <w:p w:rsidR="0021178D" w:rsidRPr="002D4054" w:rsidRDefault="0021178D" w:rsidP="002D4054">
            <w:pPr>
              <w:ind w:firstLine="317"/>
              <w:jc w:val="both"/>
              <w:rPr>
                <w:lang w:val="uk-UA"/>
              </w:rPr>
            </w:pPr>
            <w:bookmarkStart w:id="17" w:name="n1272"/>
            <w:bookmarkEnd w:id="17"/>
            <w:r w:rsidRPr="002D405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178D" w:rsidRPr="002D4054" w:rsidRDefault="0021178D" w:rsidP="002D4054">
            <w:pPr>
              <w:ind w:firstLine="317"/>
              <w:jc w:val="both"/>
              <w:rPr>
                <w:lang w:val="uk-UA"/>
              </w:rPr>
            </w:pPr>
            <w:bookmarkStart w:id="18" w:name="n1273"/>
            <w:bookmarkEnd w:id="18"/>
            <w:r w:rsidRPr="002D4054">
              <w:rPr>
                <w:lang w:val="uk-UA"/>
              </w:rPr>
              <w:t>11) учасник процедури закупівлі</w:t>
            </w:r>
            <w:r w:rsidR="00204CCF" w:rsidRPr="002D4054">
              <w:rPr>
                <w:lang w:val="uk-UA"/>
              </w:rPr>
              <w:t xml:space="preserve"> або кінцевий </w:t>
            </w:r>
            <w:proofErr w:type="spellStart"/>
            <w:r w:rsidR="00204CCF" w:rsidRPr="002D4054">
              <w:rPr>
                <w:lang w:val="uk-UA"/>
              </w:rPr>
              <w:t>бенефіціарний</w:t>
            </w:r>
            <w:proofErr w:type="spellEnd"/>
            <w:r w:rsidR="00204CCF" w:rsidRPr="002D4054">
              <w:rPr>
                <w:lang w:val="uk-UA"/>
              </w:rPr>
              <w:t xml:space="preserve"> власник, член або учасник (акціонер) юридичної особи – учасника процедури закупівлі </w:t>
            </w:r>
            <w:r w:rsidRPr="002D4054">
              <w:rPr>
                <w:lang w:val="uk-UA"/>
              </w:rPr>
              <w:t xml:space="preserve"> є особою, до якої застосовано санкцію у виді заборони на здійснення у неї публічних закупівель товарів, робіт і послуг згідно із</w:t>
            </w:r>
            <w:r w:rsidR="00204CCF" w:rsidRPr="002D4054">
              <w:rPr>
                <w:lang w:val="uk-UA"/>
              </w:rPr>
              <w:t xml:space="preserve"> </w:t>
            </w:r>
            <w:hyperlink r:id="rId15" w:tgtFrame="_blank" w:history="1">
              <w:r w:rsidRPr="002D4054">
                <w:rPr>
                  <w:rStyle w:val="a8"/>
                  <w:u w:val="none"/>
                  <w:lang w:val="uk-UA"/>
                </w:rPr>
                <w:t>Законом України</w:t>
              </w:r>
            </w:hyperlink>
            <w:r w:rsidR="00204CCF" w:rsidRPr="002D4054">
              <w:rPr>
                <w:lang w:val="uk-UA"/>
              </w:rPr>
              <w:t xml:space="preserve"> «Про санкції»</w:t>
            </w:r>
            <w:r w:rsidRPr="002D4054">
              <w:rPr>
                <w:lang w:val="uk-UA"/>
              </w:rPr>
              <w:t>;</w:t>
            </w:r>
          </w:p>
          <w:p w:rsidR="0021178D" w:rsidRPr="002D4054" w:rsidRDefault="0021178D" w:rsidP="002D4054">
            <w:pPr>
              <w:ind w:firstLine="317"/>
              <w:jc w:val="both"/>
              <w:rPr>
                <w:lang w:val="uk-UA"/>
              </w:rPr>
            </w:pPr>
            <w:bookmarkStart w:id="19" w:name="n1274"/>
            <w:bookmarkEnd w:id="19"/>
            <w:r w:rsidRPr="002D4054">
              <w:rPr>
                <w:lang w:val="uk-UA"/>
              </w:rPr>
              <w:t xml:space="preserve">12) </w:t>
            </w:r>
            <w:r w:rsidR="00204CCF" w:rsidRPr="002D4054">
              <w:rPr>
                <w:lang w:val="uk-UA"/>
              </w:rPr>
              <w:t>керівника</w:t>
            </w:r>
            <w:r w:rsidRPr="002D4054">
              <w:rPr>
                <w:lang w:val="uk-UA"/>
              </w:rPr>
              <w:t xml:space="preserve"> учасника процедури закупівлі, </w:t>
            </w:r>
            <w:r w:rsidR="00204CCF" w:rsidRPr="002D4054">
              <w:rPr>
                <w:lang w:val="uk-UA"/>
              </w:rPr>
              <w:t>фізичну особу</w:t>
            </w:r>
            <w:r w:rsidRPr="002D4054">
              <w:rPr>
                <w:lang w:val="uk-UA"/>
              </w:rPr>
              <w:t>,</w:t>
            </w:r>
            <w:r w:rsidR="00204CCF" w:rsidRPr="002D4054">
              <w:rPr>
                <w:lang w:val="uk-UA"/>
              </w:rPr>
              <w:t xml:space="preserve"> яка є учасником процедури закупівлі</w:t>
            </w:r>
            <w:r w:rsidR="004640D3" w:rsidRPr="002D4054">
              <w:rPr>
                <w:lang w:val="uk-UA"/>
              </w:rPr>
              <w:t>,</w:t>
            </w:r>
            <w:r w:rsidRPr="002D4054">
              <w:rPr>
                <w:lang w:val="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178D" w:rsidRPr="002D4054" w:rsidRDefault="0021178D" w:rsidP="002D4054">
            <w:pPr>
              <w:ind w:firstLine="317"/>
              <w:jc w:val="both"/>
              <w:rPr>
                <w:lang w:val="uk-UA"/>
              </w:rPr>
            </w:pPr>
            <w:bookmarkStart w:id="20" w:name="n1275"/>
            <w:bookmarkStart w:id="21" w:name="n1276"/>
            <w:bookmarkEnd w:id="20"/>
            <w:bookmarkEnd w:id="21"/>
            <w:r w:rsidRPr="002D4054">
              <w:rPr>
                <w:lang w:val="uk-UA"/>
              </w:rPr>
              <w:t xml:space="preserve">Замовник може прийняти рішення про відмову учаснику в участі у процедурі закупівлі та може </w:t>
            </w:r>
            <w:r w:rsidRPr="002D4054">
              <w:rPr>
                <w:lang w:val="uk-UA"/>
              </w:rPr>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bookmarkStart w:id="22" w:name="n1277"/>
            <w:bookmarkEnd w:id="22"/>
            <w:r w:rsidR="004640D3" w:rsidRPr="002D4054">
              <w:rPr>
                <w:lang w:val="uk-UA"/>
              </w:rPr>
              <w:t xml:space="preserve"> </w:t>
            </w:r>
            <w:r w:rsidRPr="002D4054">
              <w:rPr>
                <w:lang w:val="uk-UA"/>
              </w:rPr>
              <w:t xml:space="preserve">Учасник процедури закупівлі, що перебуває в обставинах, зазначених </w:t>
            </w:r>
            <w:r w:rsidR="004640D3" w:rsidRPr="002D4054">
              <w:rPr>
                <w:lang w:val="uk-UA"/>
              </w:rPr>
              <w:t xml:space="preserve">у цьому </w:t>
            </w:r>
            <w:r w:rsidR="0025014E" w:rsidRPr="002D4054">
              <w:rPr>
                <w:lang w:val="uk-UA"/>
              </w:rPr>
              <w:t>абзаці</w:t>
            </w:r>
            <w:r w:rsidRPr="002D4054">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887F06">
              <w:rPr>
                <w:lang w:val="uk-UA"/>
              </w:rPr>
              <w:t>відкритих торгах</w:t>
            </w:r>
            <w:r w:rsidRPr="002D4054">
              <w:rPr>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3" w:name="n1278"/>
            <w:bookmarkEnd w:id="23"/>
            <w:r w:rsidR="004640D3" w:rsidRPr="002D4054">
              <w:rPr>
                <w:lang w:val="uk-UA"/>
              </w:rPr>
              <w:t xml:space="preserve"> </w:t>
            </w:r>
            <w:r w:rsidRPr="002D4054">
              <w:rPr>
                <w:lang w:val="uk-UA"/>
              </w:rPr>
              <w:t>Якщо замовник вважає таке підтвердження достатнім, учаснику не може бути відмовлено в участі в процедурі закупівлі.</w:t>
            </w:r>
          </w:p>
          <w:p w:rsidR="0021178D" w:rsidRPr="002D4054" w:rsidRDefault="00662017" w:rsidP="002D4054">
            <w:pPr>
              <w:ind w:firstLine="317"/>
              <w:jc w:val="both"/>
              <w:rPr>
                <w:lang w:val="uk-UA"/>
              </w:rPr>
            </w:pPr>
            <w:r w:rsidRPr="002D4054">
              <w:rPr>
                <w:lang w:val="uk-UA"/>
              </w:rPr>
              <w:t>У</w:t>
            </w:r>
            <w:r w:rsidR="0021178D" w:rsidRPr="002D4054">
              <w:rPr>
                <w:lang w:val="uk-UA"/>
              </w:rPr>
              <w:t>часник</w:t>
            </w:r>
            <w:r w:rsidRPr="002D4054">
              <w:rPr>
                <w:lang w:val="uk-UA"/>
              </w:rPr>
              <w:t xml:space="preserve"> процедури</w:t>
            </w:r>
            <w:r w:rsidR="0021178D" w:rsidRPr="002D4054">
              <w:rPr>
                <w:lang w:val="uk-UA"/>
              </w:rPr>
              <w:t xml:space="preserve"> </w:t>
            </w:r>
            <w:r w:rsidRPr="002D4054">
              <w:rPr>
                <w:lang w:val="uk-UA"/>
              </w:rPr>
              <w:t>закупівлі</w:t>
            </w:r>
            <w:r w:rsidR="00F64AEF">
              <w:rPr>
                <w:lang w:val="uk-UA"/>
              </w:rPr>
              <w:t xml:space="preserve"> підтверджує</w:t>
            </w:r>
            <w:r w:rsidR="0021178D" w:rsidRPr="002D4054">
              <w:rPr>
                <w:lang w:val="uk-UA"/>
              </w:rPr>
              <w:t xml:space="preserve"> </w:t>
            </w:r>
            <w:r w:rsidRPr="002D4054">
              <w:rPr>
                <w:lang w:val="uk-UA"/>
              </w:rPr>
              <w:t xml:space="preserve">відсутність підстав зазначених </w:t>
            </w:r>
            <w:r w:rsidRPr="00041D50">
              <w:rPr>
                <w:lang w:val="uk-UA"/>
              </w:rPr>
              <w:t xml:space="preserve">у пункті </w:t>
            </w:r>
            <w:r w:rsidR="005E3374" w:rsidRPr="00041D50">
              <w:rPr>
                <w:lang w:val="uk-UA"/>
              </w:rPr>
              <w:t>1.</w:t>
            </w:r>
            <w:r w:rsidRPr="00041D50">
              <w:rPr>
                <w:lang w:val="uk-UA"/>
              </w:rPr>
              <w:t>4 цієї частини</w:t>
            </w:r>
            <w:r w:rsidRPr="002D4054">
              <w:rPr>
                <w:lang w:val="uk-UA"/>
              </w:rPr>
              <w:t xml:space="preserve"> (крім </w:t>
            </w:r>
            <w:r w:rsidR="00887F06">
              <w:rPr>
                <w:lang w:val="uk-UA"/>
              </w:rPr>
              <w:t xml:space="preserve">підпунктів 1, 7, </w:t>
            </w:r>
            <w:r w:rsidRPr="002D4054">
              <w:rPr>
                <w:lang w:val="uk-UA"/>
              </w:rPr>
              <w:t xml:space="preserve">абзацу чотирнадцятого) </w:t>
            </w:r>
            <w:r w:rsidR="0021178D" w:rsidRPr="002D4054">
              <w:rPr>
                <w:lang w:val="uk-UA"/>
              </w:rPr>
              <w:t xml:space="preserve">шляхом </w:t>
            </w:r>
            <w:r w:rsidRPr="002D4054">
              <w:rPr>
                <w:lang w:val="uk-UA"/>
              </w:rPr>
              <w:t xml:space="preserve">самостійного декларування відсутності таких підстав в електронній системі закупівель під час подання тендерної </w:t>
            </w:r>
            <w:r w:rsidR="00887F06">
              <w:rPr>
                <w:lang w:val="uk-UA"/>
              </w:rPr>
              <w:t>пропозиції</w:t>
            </w:r>
            <w:r w:rsidRPr="002D4054">
              <w:rPr>
                <w:lang w:val="uk-UA"/>
              </w:rPr>
              <w:t xml:space="preserve"> </w:t>
            </w:r>
            <w:r w:rsidR="0021178D" w:rsidRPr="002D4054">
              <w:rPr>
                <w:lang w:val="uk-UA"/>
              </w:rPr>
              <w:t>та нада</w:t>
            </w:r>
            <w:r w:rsidR="00F64AEF">
              <w:rPr>
                <w:lang w:val="uk-UA"/>
              </w:rPr>
              <w:t>є</w:t>
            </w:r>
            <w:r w:rsidR="0021178D" w:rsidRPr="002D4054">
              <w:rPr>
                <w:lang w:val="uk-UA"/>
              </w:rPr>
              <w:t xml:space="preserve"> цю інформацію, завантаживши файл у формі «Документ» згідно Додатку № 7 до цієї документації «Інформація учасника</w:t>
            </w:r>
            <w:r w:rsidRPr="002D4054">
              <w:rPr>
                <w:lang w:val="uk-UA"/>
              </w:rPr>
              <w:t xml:space="preserve"> </w:t>
            </w:r>
            <w:r w:rsidR="0021178D" w:rsidRPr="002D4054">
              <w:rPr>
                <w:lang w:val="uk-UA"/>
              </w:rPr>
              <w:t xml:space="preserve">щодо відсутності підстав для відмови для участі у процедурі торгів згідно з </w:t>
            </w:r>
            <w:r w:rsidRPr="002D4054">
              <w:rPr>
                <w:lang w:val="uk-UA"/>
              </w:rPr>
              <w:t>пунктом 4</w:t>
            </w:r>
            <w:r w:rsidR="00887F06">
              <w:rPr>
                <w:lang w:val="uk-UA"/>
              </w:rPr>
              <w:t>7</w:t>
            </w:r>
            <w:r w:rsidRPr="002D4054">
              <w:rPr>
                <w:lang w:val="uk-UA"/>
              </w:rPr>
              <w:t xml:space="preserve"> Особливостей</w:t>
            </w:r>
            <w:r w:rsidR="0021178D" w:rsidRPr="002D4054">
              <w:rPr>
                <w:lang w:val="uk-UA"/>
              </w:rPr>
              <w:t>».</w:t>
            </w:r>
          </w:p>
          <w:p w:rsidR="0021178D" w:rsidRPr="002D4054" w:rsidRDefault="00465B58" w:rsidP="002D4054">
            <w:pPr>
              <w:ind w:firstLine="317"/>
              <w:jc w:val="both"/>
              <w:rPr>
                <w:lang w:val="uk-UA"/>
              </w:rPr>
            </w:pPr>
            <w:r w:rsidRPr="002D4054">
              <w:rPr>
                <w:lang w:val="uk-UA"/>
              </w:rPr>
              <w:t xml:space="preserve">5. </w:t>
            </w:r>
            <w:r w:rsidR="0021178D" w:rsidRPr="002D4054">
              <w:rPr>
                <w:lang w:val="uk-UA"/>
              </w:rPr>
              <w:t xml:space="preserve">Переможець процедури закупівлі у строк, що не перевищує </w:t>
            </w:r>
            <w:r w:rsidRPr="002D4054">
              <w:rPr>
                <w:lang w:val="uk-UA"/>
              </w:rPr>
              <w:t>чотири дні</w:t>
            </w:r>
            <w:r w:rsidR="0021178D" w:rsidRPr="002D4054">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2D4054">
              <w:rPr>
                <w:lang w:val="uk-UA"/>
              </w:rPr>
              <w:t xml:space="preserve">3, </w:t>
            </w:r>
            <w:r w:rsidR="005E3374" w:rsidRPr="002D4054">
              <w:rPr>
                <w:lang w:val="uk-UA"/>
              </w:rPr>
              <w:t xml:space="preserve">5, 6, 12 із датою видачі </w:t>
            </w:r>
            <w:proofErr w:type="spellStart"/>
            <w:r w:rsidR="005E3374" w:rsidRPr="0078221A">
              <w:rPr>
                <w:lang w:val="uk-UA"/>
              </w:rPr>
              <w:t>нe</w:t>
            </w:r>
            <w:proofErr w:type="spellEnd"/>
            <w:r w:rsidR="005E3374" w:rsidRPr="0078221A">
              <w:rPr>
                <w:lang w:val="uk-UA"/>
              </w:rPr>
              <w:t xml:space="preserve"> раніше 30 днів від</w:t>
            </w:r>
            <w:r w:rsidR="005E3374" w:rsidRPr="002D4054">
              <w:rPr>
                <w:lang w:val="uk-UA"/>
              </w:rPr>
              <w:t xml:space="preserve"> дати оприлюднення повідомлення про намір замовника укласти договір про закупівлю. </w:t>
            </w:r>
          </w:p>
          <w:p w:rsidR="0021178D" w:rsidRPr="002D4054" w:rsidRDefault="005E3374" w:rsidP="002D4054">
            <w:pPr>
              <w:ind w:firstLine="317"/>
              <w:jc w:val="both"/>
              <w:rPr>
                <w:lang w:val="uk-UA"/>
              </w:rPr>
            </w:pPr>
            <w:r w:rsidRPr="002D4054">
              <w:rPr>
                <w:lang w:val="uk-UA"/>
              </w:rPr>
              <w:t>У разі, якщо п</w:t>
            </w:r>
            <w:r w:rsidR="0021178D" w:rsidRPr="002D4054">
              <w:rPr>
                <w:lang w:val="uk-UA"/>
              </w:rPr>
              <w:t xml:space="preserve">ереможець перебуває в обставинах, зазначених </w:t>
            </w:r>
            <w:r w:rsidR="0025014E" w:rsidRPr="00041D50">
              <w:rPr>
                <w:lang w:val="uk-UA"/>
              </w:rPr>
              <w:t xml:space="preserve">в абзаці 14 пункту </w:t>
            </w:r>
            <w:r w:rsidRPr="00041D50">
              <w:rPr>
                <w:lang w:val="uk-UA"/>
              </w:rPr>
              <w:t>1.</w:t>
            </w:r>
            <w:r w:rsidR="0025014E" w:rsidRPr="00041D50">
              <w:rPr>
                <w:lang w:val="uk-UA"/>
              </w:rPr>
              <w:t>4 цієї частини</w:t>
            </w:r>
            <w:r w:rsidR="0021178D" w:rsidRPr="002D4054">
              <w:rPr>
                <w:lang w:val="uk-UA"/>
              </w:rPr>
              <w:t>,  він повинен надати:</w:t>
            </w:r>
          </w:p>
          <w:p w:rsidR="0021178D" w:rsidRPr="002D4054" w:rsidRDefault="0021178D" w:rsidP="002D4054">
            <w:pPr>
              <w:ind w:firstLine="317"/>
              <w:jc w:val="both"/>
              <w:rPr>
                <w:lang w:val="uk-UA"/>
              </w:rPr>
            </w:pPr>
            <w:r w:rsidRPr="002D4054">
              <w:rPr>
                <w:lang w:val="uk-UA"/>
              </w:rPr>
              <w:t>- довідку у довільній формі датовану не раніше  дати оприлюднення повідомлення про намір укласти договір про закупівлю, проте, 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  документи, які  підтверджують, що він сплатив або зобов’язався сплатити відповідні зобов’язання та відшкодування завданих збитків.</w:t>
            </w:r>
          </w:p>
          <w:p w:rsidR="0021178D" w:rsidRPr="002D4054" w:rsidRDefault="0021178D" w:rsidP="00E029E4">
            <w:pPr>
              <w:ind w:firstLine="317"/>
              <w:jc w:val="both"/>
              <w:rPr>
                <w:lang w:val="uk-UA"/>
              </w:rPr>
            </w:pPr>
            <w:r w:rsidRPr="002D4054">
              <w:rPr>
                <w:lang w:val="uk-UA"/>
              </w:rPr>
              <w:t>У разі відсутності таких обставин – довідку  про відсутність цих обставин.</w:t>
            </w:r>
          </w:p>
        </w:tc>
      </w:tr>
      <w:tr w:rsidR="0021178D" w:rsidRPr="00776F90"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lastRenderedPageBreak/>
              <w:t>2. Інформація про необхідні</w:t>
            </w:r>
          </w:p>
          <w:p w:rsidR="0021178D" w:rsidRPr="00FC6C2B" w:rsidRDefault="0021178D" w:rsidP="00960C69">
            <w:pPr>
              <w:widowControl w:val="0"/>
              <w:autoSpaceDE w:val="0"/>
              <w:autoSpaceDN w:val="0"/>
              <w:adjustRightInd w:val="0"/>
              <w:jc w:val="both"/>
              <w:rPr>
                <w:lang w:val="uk-UA"/>
              </w:rPr>
            </w:pPr>
            <w:r w:rsidRPr="00FC6C2B">
              <w:rPr>
                <w:lang w:val="uk-UA"/>
              </w:rPr>
              <w:lastRenderedPageBreak/>
              <w:t>технічні, якісні та кількісні</w:t>
            </w:r>
          </w:p>
          <w:p w:rsidR="0021178D" w:rsidRPr="00FC6C2B" w:rsidRDefault="0021178D" w:rsidP="00960C69">
            <w:pPr>
              <w:widowControl w:val="0"/>
              <w:autoSpaceDE w:val="0"/>
              <w:autoSpaceDN w:val="0"/>
              <w:adjustRightInd w:val="0"/>
              <w:jc w:val="both"/>
              <w:rPr>
                <w:lang w:val="uk-UA"/>
              </w:rPr>
            </w:pPr>
            <w:r w:rsidRPr="00FC6C2B">
              <w:rPr>
                <w:lang w:val="uk-UA"/>
              </w:rPr>
              <w:t>характеристики предмета</w:t>
            </w:r>
          </w:p>
          <w:p w:rsidR="0021178D" w:rsidRDefault="0021178D" w:rsidP="00960C69">
            <w:pPr>
              <w:widowControl w:val="0"/>
              <w:autoSpaceDE w:val="0"/>
              <w:autoSpaceDN w:val="0"/>
              <w:adjustRightInd w:val="0"/>
              <w:jc w:val="both"/>
              <w:rPr>
                <w:lang w:val="uk-UA"/>
              </w:rPr>
            </w:pPr>
            <w:r w:rsidRPr="00FC6C2B">
              <w:rPr>
                <w:lang w:val="uk-UA"/>
              </w:rPr>
              <w:t>закупівлі</w:t>
            </w: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Pr="00084CAA" w:rsidRDefault="0021178D" w:rsidP="00960C69">
            <w:pPr>
              <w:widowControl w:val="0"/>
              <w:autoSpaceDE w:val="0"/>
              <w:autoSpaceDN w:val="0"/>
              <w:adjustRightInd w:val="0"/>
              <w:jc w:val="both"/>
              <w:rPr>
                <w:b/>
                <w:lang w:val="uk-UA"/>
              </w:rPr>
            </w:pPr>
          </w:p>
        </w:tc>
        <w:tc>
          <w:tcPr>
            <w:tcW w:w="6095" w:type="dxa"/>
          </w:tcPr>
          <w:p w:rsidR="0021178D" w:rsidRPr="002D4054" w:rsidRDefault="00E029E4" w:rsidP="002D4054">
            <w:pPr>
              <w:ind w:firstLine="317"/>
              <w:jc w:val="both"/>
              <w:rPr>
                <w:lang w:val="uk-UA"/>
              </w:rPr>
            </w:pPr>
            <w:r>
              <w:rPr>
                <w:lang w:val="uk-UA"/>
              </w:rPr>
              <w:lastRenderedPageBreak/>
              <w:t>2.1.</w:t>
            </w:r>
            <w:r w:rsidR="0021178D" w:rsidRPr="002D4054">
              <w:rPr>
                <w:lang w:val="uk-UA"/>
              </w:rPr>
              <w:t xml:space="preserve"> Замовником визначено технічні, якісні та </w:t>
            </w:r>
            <w:r w:rsidR="0021178D" w:rsidRPr="002D4054">
              <w:rPr>
                <w:lang w:val="uk-UA"/>
              </w:rPr>
              <w:lastRenderedPageBreak/>
              <w:t xml:space="preserve">кількісні характеристики  та вимоги до предмета закупівлі: </w:t>
            </w:r>
          </w:p>
          <w:p w:rsidR="0021178D" w:rsidRPr="002D4054" w:rsidRDefault="0021178D" w:rsidP="002D4054">
            <w:pPr>
              <w:ind w:firstLine="317"/>
              <w:jc w:val="both"/>
              <w:rPr>
                <w:lang w:val="uk-UA"/>
              </w:rPr>
            </w:pPr>
            <w:r w:rsidRPr="002D4054">
              <w:rPr>
                <w:lang w:val="uk-UA"/>
              </w:rPr>
              <w:t>2.1.1. Інформація про необхідні технічні  вимоги до предмета закупівлі :</w:t>
            </w:r>
          </w:p>
          <w:p w:rsidR="0021178D" w:rsidRPr="002D4054" w:rsidRDefault="0021178D" w:rsidP="002D4054">
            <w:pPr>
              <w:ind w:firstLine="317"/>
              <w:jc w:val="both"/>
              <w:rPr>
                <w:lang w:val="uk-UA"/>
              </w:rPr>
            </w:pPr>
            <w:r w:rsidRPr="002D4054">
              <w:rPr>
                <w:lang w:val="uk-UA"/>
              </w:rPr>
              <w:t>1) харчування дітей, які потерпіли</w:t>
            </w:r>
            <w:r w:rsidR="00E029E4">
              <w:rPr>
                <w:lang w:val="uk-UA"/>
              </w:rPr>
              <w:t xml:space="preserve"> від Чорнобильської катастрофи,</w:t>
            </w:r>
            <w:r w:rsidRPr="002D4054">
              <w:rPr>
                <w:lang w:val="uk-UA"/>
              </w:rPr>
              <w:t xml:space="preserve"> здійснюється по трьом віковим категоріям - 6-10, 10-14, 14-18 років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за графіками, узгодженим з адміністраціями закладів освіти;</w:t>
            </w:r>
          </w:p>
          <w:p w:rsidR="0021178D" w:rsidRPr="002D4054" w:rsidRDefault="0021178D" w:rsidP="002D4054">
            <w:pPr>
              <w:ind w:firstLine="317"/>
              <w:jc w:val="both"/>
              <w:rPr>
                <w:lang w:val="uk-UA"/>
              </w:rPr>
            </w:pPr>
            <w:r w:rsidRPr="002D4054">
              <w:rPr>
                <w:lang w:val="uk-UA"/>
              </w:rPr>
              <w:t>2)  приміщення, де буде здійснюватися приготування їжі та безпосереднє харчування дітей мають бути забезпечені належним кухонним інвентарем, миючими засобами у достатній кількості, працівники - спецодягом тощо відповідно до вимог чинного законодавства.</w:t>
            </w:r>
          </w:p>
          <w:p w:rsidR="0021178D" w:rsidRPr="002D4054" w:rsidRDefault="0021178D" w:rsidP="002D4054">
            <w:pPr>
              <w:ind w:firstLine="317"/>
              <w:jc w:val="both"/>
              <w:rPr>
                <w:lang w:val="uk-UA"/>
              </w:rPr>
            </w:pPr>
            <w:r w:rsidRPr="002D4054">
              <w:rPr>
                <w:lang w:val="uk-UA"/>
              </w:rPr>
              <w:t>2.1.2. Інформація про необхідні якісні характеристики предмета закупівлі:</w:t>
            </w:r>
          </w:p>
          <w:p w:rsidR="0021178D" w:rsidRPr="002D4054" w:rsidRDefault="0021178D" w:rsidP="002D4054">
            <w:pPr>
              <w:ind w:firstLine="317"/>
              <w:jc w:val="both"/>
              <w:rPr>
                <w:lang w:val="uk-UA"/>
              </w:rPr>
            </w:pPr>
            <w:r w:rsidRPr="002D4054">
              <w:rPr>
                <w:lang w:val="uk-UA"/>
              </w:rPr>
              <w:t>послуги з харчування дітей по трьом віковим категоріям полягають у забезпеченні одноразовим (обідом)</w:t>
            </w:r>
            <w:r w:rsidR="00A22702">
              <w:rPr>
                <w:lang w:val="uk-UA"/>
              </w:rPr>
              <w:t xml:space="preserve"> харчуванням в межах виконання 4</w:t>
            </w:r>
            <w:r w:rsidRPr="002D4054">
              <w:rPr>
                <w:lang w:val="uk-UA"/>
              </w:rPr>
              <w:t xml:space="preserve">0 % добової медичної (фізіологічної) норми харчування відповідно до постанови Кабінету Міністрів України 21.05.1992 №258, та у порядку, встановленому постановою Кабінету Міністрів України </w:t>
            </w:r>
            <w:r w:rsidRPr="00750D95">
              <w:rPr>
                <w:lang w:val="uk-UA"/>
              </w:rPr>
              <w:t>від 02.02.</w:t>
            </w:r>
            <w:r w:rsidR="00750D95" w:rsidRPr="00750D95">
              <w:rPr>
                <w:lang w:val="uk-UA"/>
              </w:rPr>
              <w:t>20</w:t>
            </w:r>
            <w:r w:rsidRPr="00750D95">
              <w:rPr>
                <w:lang w:val="uk-UA"/>
              </w:rPr>
              <w:t>11 №116,</w:t>
            </w:r>
            <w:r w:rsidRPr="002D4054">
              <w:rPr>
                <w:lang w:val="uk-UA"/>
              </w:rPr>
              <w:t xml:space="preserve"> у межах фінансування, а також з урахуванням вимог законодавства, яке регулює надання послуг громадського харчування та постанови Кабінету Мін</w:t>
            </w:r>
            <w:r w:rsidR="009F37C4">
              <w:rPr>
                <w:lang w:val="uk-UA"/>
              </w:rPr>
              <w:t>істрів України від 24.03.2021</w:t>
            </w:r>
            <w:r w:rsidRPr="002D4054">
              <w:rPr>
                <w:lang w:val="uk-UA"/>
              </w:rPr>
              <w:t xml:space="preserve"> №305 «Про затвердження норм та Порядку організації харчування у закладах освіти та дитячих закладах оздоровлення та відпочинку».</w:t>
            </w:r>
          </w:p>
          <w:p w:rsidR="0021178D" w:rsidRPr="002D4054" w:rsidRDefault="0021178D" w:rsidP="002D4054">
            <w:pPr>
              <w:ind w:firstLine="317"/>
              <w:jc w:val="both"/>
              <w:rPr>
                <w:lang w:val="uk-UA"/>
              </w:rPr>
            </w:pPr>
            <w:r w:rsidRPr="002D4054">
              <w:rPr>
                <w:lang w:val="uk-UA"/>
              </w:rPr>
              <w:t xml:space="preserve">проведення бракеражу страв у відповідності з діючим положенням про бракераж на підприємствах громадського харчування; </w:t>
            </w:r>
          </w:p>
          <w:p w:rsidR="0021178D" w:rsidRPr="002D4054" w:rsidRDefault="0021178D" w:rsidP="002D4054">
            <w:pPr>
              <w:ind w:firstLine="317"/>
              <w:jc w:val="both"/>
              <w:rPr>
                <w:lang w:val="uk-UA"/>
              </w:rPr>
            </w:pPr>
            <w:r w:rsidRPr="002D4054">
              <w:rPr>
                <w:lang w:val="uk-UA"/>
              </w:rPr>
              <w:t xml:space="preserve">дотримання вимог діючого законодавства щодо гігієнічного стану приміщень, де готуються страви та здійснюється безпосереднє харчування дітей, а також вимог законодавства про проходження працівниками медичного огляду; </w:t>
            </w:r>
          </w:p>
          <w:p w:rsidR="0021178D" w:rsidRPr="002D4054" w:rsidRDefault="0021178D" w:rsidP="002D4054">
            <w:pPr>
              <w:ind w:firstLine="317"/>
              <w:jc w:val="both"/>
              <w:rPr>
                <w:lang w:val="uk-UA"/>
              </w:rPr>
            </w:pPr>
            <w:r w:rsidRPr="002D4054">
              <w:rPr>
                <w:lang w:val="uk-UA"/>
              </w:rPr>
              <w:t>закупівля сировини, продуктів харчування повинна відповідати вимогам діючих державних стандартів (ДСТУ, ТУ, ТІ) щодо якості та безпеки харчових продуктів;</w:t>
            </w:r>
          </w:p>
          <w:p w:rsidR="0021178D" w:rsidRPr="002D4054" w:rsidRDefault="0021178D" w:rsidP="002D4054">
            <w:pPr>
              <w:ind w:firstLine="317"/>
              <w:jc w:val="both"/>
              <w:rPr>
                <w:lang w:val="uk-UA"/>
              </w:rPr>
            </w:pPr>
            <w:r w:rsidRPr="002D4054">
              <w:rPr>
                <w:lang w:val="uk-UA"/>
              </w:rPr>
              <w:t xml:space="preserve">застосування під час надання послуг з харчування дітей, потерпілих від Чорнобильської катастрофи,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санітарних заходів та належної практики виробництва, системи НАССР або інших систем забезпечення безпечності та якості під час виробництва та обігу харчових продуктів» (Закон України «Про основні принципи та вимоги до безпечності та якості харчових продуктів»).</w:t>
            </w:r>
          </w:p>
          <w:p w:rsidR="0021178D" w:rsidRPr="002D4054" w:rsidRDefault="0021178D" w:rsidP="002D4054">
            <w:pPr>
              <w:ind w:firstLine="317"/>
              <w:jc w:val="both"/>
              <w:rPr>
                <w:lang w:val="uk-UA"/>
              </w:rPr>
            </w:pPr>
            <w:r w:rsidRPr="002D4054">
              <w:rPr>
                <w:lang w:val="uk-UA"/>
              </w:rPr>
              <w:t xml:space="preserve">2.1.3. Інформація про необхідні кількісні </w:t>
            </w:r>
            <w:r w:rsidRPr="002D4054">
              <w:rPr>
                <w:lang w:val="uk-UA"/>
              </w:rPr>
              <w:lastRenderedPageBreak/>
              <w:t>характеристики предмета закупівлі:</w:t>
            </w:r>
          </w:p>
          <w:p w:rsidR="0021178D" w:rsidRPr="002D4054" w:rsidRDefault="0021178D" w:rsidP="002D4054">
            <w:pPr>
              <w:ind w:firstLine="317"/>
              <w:jc w:val="both"/>
              <w:rPr>
                <w:lang w:val="uk-UA"/>
              </w:rPr>
            </w:pPr>
            <w:r w:rsidRPr="002D4054">
              <w:rPr>
                <w:lang w:val="uk-UA"/>
              </w:rPr>
              <w:t xml:space="preserve">кількісні характеристики, а саме обсяг послуг, визначено у Додатку № 1 до Документації, одиниця виміру  </w:t>
            </w:r>
            <w:proofErr w:type="spellStart"/>
            <w:r w:rsidRPr="002D4054">
              <w:rPr>
                <w:lang w:val="uk-UA"/>
              </w:rPr>
              <w:t>діто-день</w:t>
            </w:r>
            <w:proofErr w:type="spellEnd"/>
            <w:r w:rsidRPr="002D4054">
              <w:rPr>
                <w:lang w:val="uk-UA"/>
              </w:rPr>
              <w:t xml:space="preserve">; </w:t>
            </w:r>
          </w:p>
          <w:p w:rsidR="0021178D" w:rsidRPr="002D4054" w:rsidRDefault="0021178D" w:rsidP="002D4054">
            <w:pPr>
              <w:ind w:firstLine="317"/>
              <w:jc w:val="both"/>
              <w:rPr>
                <w:lang w:val="uk-UA"/>
              </w:rPr>
            </w:pPr>
            <w:r w:rsidRPr="002D4054">
              <w:rPr>
                <w:lang w:val="uk-UA"/>
              </w:rPr>
              <w:t xml:space="preserve">орієнтовна кількість дітей, для яких надаватимуться послуги, визначена у Додатку № 1 до цієї Документації. </w:t>
            </w:r>
          </w:p>
          <w:p w:rsidR="0021178D" w:rsidRPr="002D4054" w:rsidRDefault="0021178D" w:rsidP="002D4054">
            <w:pPr>
              <w:ind w:firstLine="317"/>
              <w:jc w:val="both"/>
              <w:rPr>
                <w:lang w:val="uk-UA"/>
              </w:rPr>
            </w:pPr>
            <w:r w:rsidRPr="002D4054">
              <w:rPr>
                <w:lang w:val="uk-UA"/>
              </w:rPr>
              <w:t xml:space="preserve">2.2. Учасники процедури закупівлі повинні надати у складі тендерної пропозиції документи, які підтверджують відповідність учасника технічним, якісним та кількісним вимогам до предмета закупівлі, в тому числі: </w:t>
            </w:r>
          </w:p>
          <w:p w:rsidR="0021178D" w:rsidRPr="002D4054" w:rsidRDefault="0021178D" w:rsidP="002D4054">
            <w:pPr>
              <w:ind w:firstLine="317"/>
              <w:jc w:val="both"/>
              <w:rPr>
                <w:lang w:val="uk-UA"/>
              </w:rPr>
            </w:pPr>
            <w:r w:rsidRPr="002D4054">
              <w:rPr>
                <w:lang w:val="uk-UA"/>
              </w:rPr>
              <w:t>1) інформацію у довільній формі про те, як учасник, у разі визначення його переможцем, планує здійснювати надання послуг у закладах освіти, щодо яких подається тендерна пропозиція. Зазначається коротка інформаці</w:t>
            </w:r>
            <w:r w:rsidR="0055546A">
              <w:rPr>
                <w:lang w:val="uk-UA"/>
              </w:rPr>
              <w:t>я про місце приготування їжі та</w:t>
            </w:r>
            <w:r w:rsidRPr="002D4054">
              <w:rPr>
                <w:lang w:val="uk-UA"/>
              </w:rPr>
              <w:t xml:space="preserve"> харчування дітей, кількість працівників учасника, які будуть залучені до роботи, спосіб доставки сировини, продуктів харчування, основні постачальники сировини, продуктів харчування, особисто чи із залученням інших осіб  та інші істотні обставини,</w:t>
            </w:r>
          </w:p>
          <w:p w:rsidR="0021178D" w:rsidRPr="0078221A" w:rsidRDefault="0021178D" w:rsidP="002D4054">
            <w:pPr>
              <w:ind w:firstLine="317"/>
              <w:jc w:val="both"/>
              <w:rPr>
                <w:lang w:val="uk-UA"/>
              </w:rPr>
            </w:pPr>
            <w:r w:rsidRPr="0078221A">
              <w:rPr>
                <w:lang w:val="uk-UA"/>
              </w:rPr>
              <w:t xml:space="preserve">2) інформацію про можливість учасника, у разі визначення його переможцем процедури закупівлі, здійснювати надання послуг з харчування дітей, потерпілих від Чорнобильської катастрофи, у навчальних закладах, розташованих на територіях радіоактивного забруднення </w:t>
            </w:r>
            <w:proofErr w:type="spellStart"/>
            <w:r w:rsidRPr="0078221A">
              <w:rPr>
                <w:lang w:val="uk-UA"/>
              </w:rPr>
              <w:t>Звягельського</w:t>
            </w:r>
            <w:proofErr w:type="spellEnd"/>
            <w:r w:rsidRPr="0078221A">
              <w:rPr>
                <w:lang w:val="uk-UA"/>
              </w:rPr>
              <w:t xml:space="preserve"> району із застосування санітарних заходів та належної практики виробництва, системи НАССР або інших систем забезпечення безпечності та якості під час виробництва та обігу харчових продуктів з обов’язковим додаванням до цієї інформації підтвердження у формі та спосіб визначенні відповідними нормативними документами та чинним законодавством, а саме: надати сертифікати відповідності  систем забезпечення безпечності та якості під час виробництва та обігу харчових продуктів та опису застосування процедур системи НАССР</w:t>
            </w:r>
            <w:r w:rsidR="00DE3B05" w:rsidRPr="0078221A">
              <w:rPr>
                <w:lang w:val="uk-UA"/>
              </w:rPr>
              <w:t xml:space="preserve">  (сертифікат на систему управління якістю, сертифікат на систему управління безпечністю харчових продуктів, акт проведення планового або позапланового заходу держаного контролю (інспектування) стосовно додержання операторами ринку вимог законод</w:t>
            </w:r>
            <w:r w:rsidR="0078221A">
              <w:rPr>
                <w:lang w:val="uk-UA"/>
              </w:rPr>
              <w:t>авства про харчові продукти та к</w:t>
            </w:r>
            <w:r w:rsidR="00DE3B05" w:rsidRPr="0078221A">
              <w:rPr>
                <w:lang w:val="uk-UA"/>
              </w:rPr>
              <w:t>орми, здоров’</w:t>
            </w:r>
            <w:r w:rsidR="0078221A">
              <w:rPr>
                <w:lang w:val="uk-UA"/>
              </w:rPr>
              <w:t>я та благополуччя тварин (у разі</w:t>
            </w:r>
            <w:r w:rsidR="00DE3B05" w:rsidRPr="0078221A">
              <w:rPr>
                <w:lang w:val="uk-UA"/>
              </w:rPr>
              <w:t xml:space="preserve"> його проведення)</w:t>
            </w:r>
            <w:r w:rsidR="0055546A">
              <w:rPr>
                <w:lang w:val="uk-UA"/>
              </w:rPr>
              <w:t>)</w:t>
            </w:r>
            <w:r w:rsidRPr="0078221A">
              <w:rPr>
                <w:lang w:val="uk-UA"/>
              </w:rPr>
              <w:t>,</w:t>
            </w:r>
          </w:p>
          <w:p w:rsidR="0021178D" w:rsidRPr="002D4054" w:rsidRDefault="0021178D" w:rsidP="002D4054">
            <w:pPr>
              <w:ind w:firstLine="317"/>
              <w:jc w:val="both"/>
              <w:rPr>
                <w:lang w:val="uk-UA"/>
              </w:rPr>
            </w:pPr>
            <w:r w:rsidRPr="0078221A">
              <w:rPr>
                <w:lang w:val="uk-UA"/>
              </w:rPr>
              <w:t>3) розроблене та затверджене учаснико</w:t>
            </w:r>
            <w:r w:rsidRPr="002D4054">
              <w:rPr>
                <w:lang w:val="uk-UA"/>
              </w:rPr>
              <w:t xml:space="preserve">м Орієнтовне меню для харчування дітей, які потерпіли від Чорнобильської катастрофи, по трьом віковим категоріям - 6-10, 10-14, 14-18 років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lastRenderedPageBreak/>
              <w:t xml:space="preserve">3. Забезпечення тендерної пропозиції </w:t>
            </w:r>
          </w:p>
        </w:tc>
        <w:tc>
          <w:tcPr>
            <w:tcW w:w="6095" w:type="dxa"/>
          </w:tcPr>
          <w:p w:rsidR="0021178D" w:rsidRPr="002D4054" w:rsidRDefault="0021178D" w:rsidP="002D4054">
            <w:pPr>
              <w:ind w:firstLine="317"/>
              <w:jc w:val="both"/>
              <w:rPr>
                <w:lang w:val="uk-UA"/>
              </w:rPr>
            </w:pPr>
            <w:r w:rsidRPr="002D4054">
              <w:rPr>
                <w:lang w:val="uk-UA"/>
              </w:rPr>
              <w:t>Не вимагається</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 xml:space="preserve">4. Умови повернення чи неповернення забезпечення тендерної пропозиції </w:t>
            </w:r>
          </w:p>
        </w:tc>
        <w:tc>
          <w:tcPr>
            <w:tcW w:w="6095" w:type="dxa"/>
          </w:tcPr>
          <w:p w:rsidR="0021178D" w:rsidRPr="002D4054" w:rsidRDefault="0021178D" w:rsidP="002D4054">
            <w:pPr>
              <w:ind w:firstLine="317"/>
              <w:jc w:val="both"/>
              <w:rPr>
                <w:lang w:val="uk-UA"/>
              </w:rPr>
            </w:pPr>
            <w:r w:rsidRPr="002D4054">
              <w:rPr>
                <w:lang w:val="uk-UA"/>
              </w:rPr>
              <w:t>Не вимагається</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lastRenderedPageBreak/>
              <w:t>5. Строк, протягом якого тендерні пропозиції є дійсними</w:t>
            </w:r>
          </w:p>
        </w:tc>
        <w:tc>
          <w:tcPr>
            <w:tcW w:w="6095" w:type="dxa"/>
          </w:tcPr>
          <w:p w:rsidR="0021178D" w:rsidRPr="002D4054" w:rsidRDefault="0021178D" w:rsidP="002D4054">
            <w:pPr>
              <w:ind w:firstLine="317"/>
              <w:jc w:val="both"/>
              <w:rPr>
                <w:lang w:val="uk-UA"/>
              </w:rPr>
            </w:pPr>
            <w:r w:rsidRPr="002D4054">
              <w:rPr>
                <w:lang w:val="uk-UA"/>
              </w:rPr>
              <w:t>Строк дії тендерної пропозиції, протягом якого тендерні пр</w:t>
            </w:r>
            <w:r w:rsidR="00282B63">
              <w:rPr>
                <w:lang w:val="uk-UA"/>
              </w:rPr>
              <w:t xml:space="preserve">опозиції вважаються дійсними - </w:t>
            </w:r>
            <w:r w:rsidRPr="00C42BDA">
              <w:rPr>
                <w:lang w:val="uk-UA"/>
              </w:rPr>
              <w:t>90</w:t>
            </w:r>
            <w:r w:rsidRPr="002D4054">
              <w:rPr>
                <w:lang w:val="uk-UA"/>
              </w:rPr>
              <w:t xml:space="preserve"> днів із дати кінцевого строку подання тендерних пропозицій;</w:t>
            </w:r>
          </w:p>
          <w:p w:rsidR="0021178D" w:rsidRPr="002D4054" w:rsidRDefault="0021178D" w:rsidP="002D4054">
            <w:pPr>
              <w:ind w:firstLine="317"/>
              <w:jc w:val="both"/>
              <w:rPr>
                <w:lang w:val="uk-UA"/>
              </w:rPr>
            </w:pPr>
            <w:r w:rsidRPr="002D4054">
              <w:rPr>
                <w:lang w:val="uk-UA"/>
              </w:rPr>
              <w:t>До закінчення цього строку замовник має право вимагати від Учасників продовження строку дії тендерних пропозицій.</w:t>
            </w:r>
          </w:p>
          <w:p w:rsidR="0021178D" w:rsidRPr="002D4054" w:rsidRDefault="0021178D" w:rsidP="002D4054">
            <w:pPr>
              <w:ind w:firstLine="317"/>
              <w:jc w:val="both"/>
              <w:rPr>
                <w:lang w:val="uk-UA"/>
              </w:rPr>
            </w:pPr>
            <w:r w:rsidRPr="002D4054">
              <w:rPr>
                <w:lang w:val="uk-UA"/>
              </w:rPr>
              <w:t>Учасник має право:</w:t>
            </w:r>
          </w:p>
          <w:p w:rsidR="0021178D" w:rsidRPr="002D4054" w:rsidRDefault="00185BF7" w:rsidP="002D4054">
            <w:pPr>
              <w:ind w:firstLine="317"/>
              <w:jc w:val="both"/>
              <w:rPr>
                <w:lang w:val="uk-UA"/>
              </w:rPr>
            </w:pPr>
            <w:r>
              <w:rPr>
                <w:lang w:val="uk-UA"/>
              </w:rPr>
              <w:t>- відхилити таку вимогу</w:t>
            </w:r>
            <w:r w:rsidR="0021178D" w:rsidRPr="002D4054">
              <w:rPr>
                <w:lang w:val="uk-UA"/>
              </w:rPr>
              <w:t>;</w:t>
            </w:r>
            <w:bookmarkStart w:id="24" w:name="n460"/>
            <w:bookmarkEnd w:id="24"/>
          </w:p>
          <w:p w:rsidR="0021178D" w:rsidRPr="002D4054" w:rsidRDefault="0021178D" w:rsidP="002D4054">
            <w:pPr>
              <w:ind w:firstLine="317"/>
              <w:jc w:val="both"/>
              <w:rPr>
                <w:lang w:val="uk-UA"/>
              </w:rPr>
            </w:pPr>
            <w:r w:rsidRPr="002D4054">
              <w:rPr>
                <w:lang w:val="uk-UA"/>
              </w:rPr>
              <w:t>- погодитися з вимогою та продовжити строк дії поданої ним тендерної пропозиції.</w:t>
            </w:r>
          </w:p>
        </w:tc>
      </w:tr>
      <w:tr w:rsidR="0021178D" w:rsidRPr="00776F90" w:rsidTr="00960C69">
        <w:tc>
          <w:tcPr>
            <w:tcW w:w="3369" w:type="dxa"/>
          </w:tcPr>
          <w:p w:rsidR="0021178D" w:rsidRPr="001D3968" w:rsidRDefault="0021178D" w:rsidP="002F375F">
            <w:pPr>
              <w:widowControl w:val="0"/>
              <w:autoSpaceDE w:val="0"/>
              <w:autoSpaceDN w:val="0"/>
              <w:adjustRightInd w:val="0"/>
              <w:rPr>
                <w:lang w:val="uk-UA"/>
              </w:rPr>
            </w:pPr>
            <w:r w:rsidRPr="001D3968">
              <w:rPr>
                <w:lang w:val="uk-UA"/>
              </w:rPr>
              <w:t>6. Внесення змін або</w:t>
            </w:r>
          </w:p>
          <w:p w:rsidR="0021178D" w:rsidRPr="001D3968" w:rsidRDefault="0021178D" w:rsidP="002F375F">
            <w:pPr>
              <w:widowControl w:val="0"/>
              <w:autoSpaceDE w:val="0"/>
              <w:autoSpaceDN w:val="0"/>
              <w:adjustRightInd w:val="0"/>
              <w:rPr>
                <w:lang w:val="uk-UA"/>
              </w:rPr>
            </w:pPr>
            <w:r w:rsidRPr="001D3968">
              <w:rPr>
                <w:lang w:val="uk-UA"/>
              </w:rPr>
              <w:t>відкликання тендерної пропозиції  учасником</w:t>
            </w:r>
          </w:p>
          <w:p w:rsidR="0021178D" w:rsidRPr="001D3968" w:rsidRDefault="0021178D" w:rsidP="002F375F">
            <w:pPr>
              <w:widowControl w:val="0"/>
              <w:autoSpaceDE w:val="0"/>
              <w:autoSpaceDN w:val="0"/>
              <w:adjustRightInd w:val="0"/>
              <w:rPr>
                <w:lang w:val="uk-UA"/>
              </w:rPr>
            </w:pPr>
          </w:p>
          <w:p w:rsidR="0021178D" w:rsidRPr="001D3968" w:rsidRDefault="0021178D" w:rsidP="00D529C3">
            <w:pPr>
              <w:widowControl w:val="0"/>
              <w:autoSpaceDE w:val="0"/>
              <w:autoSpaceDN w:val="0"/>
              <w:adjustRightInd w:val="0"/>
              <w:rPr>
                <w:b/>
                <w:lang w:val="uk-UA"/>
              </w:rPr>
            </w:pPr>
            <w:r w:rsidRPr="001D3968">
              <w:rPr>
                <w:lang w:val="uk-UA"/>
              </w:rPr>
              <w:t xml:space="preserve">  </w:t>
            </w:r>
          </w:p>
        </w:tc>
        <w:tc>
          <w:tcPr>
            <w:tcW w:w="6095" w:type="dxa"/>
          </w:tcPr>
          <w:p w:rsidR="0021178D" w:rsidRPr="002D4054" w:rsidRDefault="0021178D" w:rsidP="002D4054">
            <w:pPr>
              <w:ind w:firstLine="317"/>
              <w:jc w:val="both"/>
              <w:rPr>
                <w:lang w:val="uk-UA"/>
              </w:rPr>
            </w:pPr>
            <w:r w:rsidRPr="001D3968">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вони отримані електронною системою до закінчення кінцевого строку подання тендерних пропозицій.</w:t>
            </w:r>
          </w:p>
        </w:tc>
      </w:tr>
      <w:tr w:rsidR="0021178D" w:rsidRPr="00FC6C2B" w:rsidTr="00960C69">
        <w:tc>
          <w:tcPr>
            <w:tcW w:w="9464" w:type="dxa"/>
            <w:gridSpan w:val="2"/>
          </w:tcPr>
          <w:p w:rsidR="0021178D" w:rsidRPr="0078221A" w:rsidRDefault="0021178D" w:rsidP="002D4054">
            <w:pPr>
              <w:ind w:firstLine="317"/>
              <w:jc w:val="both"/>
              <w:rPr>
                <w:lang w:val="uk-UA"/>
              </w:rPr>
            </w:pPr>
            <w:r w:rsidRPr="0078221A">
              <w:rPr>
                <w:lang w:val="uk-UA"/>
              </w:rPr>
              <w:t>IV. Подання та розкриття тендерних пропозицій</w:t>
            </w:r>
          </w:p>
        </w:tc>
      </w:tr>
      <w:tr w:rsidR="0021178D" w:rsidRPr="00776F90" w:rsidTr="00960C69">
        <w:tc>
          <w:tcPr>
            <w:tcW w:w="3369" w:type="dxa"/>
          </w:tcPr>
          <w:p w:rsidR="0021178D" w:rsidRDefault="0021178D" w:rsidP="00960C69">
            <w:pPr>
              <w:widowControl w:val="0"/>
              <w:autoSpaceDE w:val="0"/>
              <w:autoSpaceDN w:val="0"/>
              <w:adjustRightInd w:val="0"/>
              <w:jc w:val="both"/>
              <w:rPr>
                <w:lang w:val="uk-UA"/>
              </w:rPr>
            </w:pPr>
            <w:r w:rsidRPr="00FC6C2B">
              <w:rPr>
                <w:lang w:val="uk-UA"/>
              </w:rPr>
              <w:t>1. Порядок подання тендерних пропозицій</w:t>
            </w: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Pr="00467F43" w:rsidRDefault="0021178D" w:rsidP="00960C69">
            <w:pPr>
              <w:widowControl w:val="0"/>
              <w:autoSpaceDE w:val="0"/>
              <w:autoSpaceDN w:val="0"/>
              <w:adjustRightInd w:val="0"/>
              <w:jc w:val="both"/>
              <w:rPr>
                <w:b/>
                <w:lang w:val="uk-UA"/>
              </w:rPr>
            </w:pPr>
          </w:p>
        </w:tc>
        <w:tc>
          <w:tcPr>
            <w:tcW w:w="6095" w:type="dxa"/>
          </w:tcPr>
          <w:p w:rsidR="0021178D" w:rsidRPr="002D4054" w:rsidRDefault="0021178D" w:rsidP="002D4054">
            <w:pPr>
              <w:ind w:firstLine="317"/>
              <w:jc w:val="both"/>
              <w:rPr>
                <w:lang w:val="uk-UA"/>
              </w:rPr>
            </w:pPr>
            <w:r w:rsidRPr="002D4054">
              <w:rPr>
                <w:lang w:val="uk-UA"/>
              </w:rPr>
              <w:t xml:space="preserve">1.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w:t>
            </w:r>
            <w:r w:rsidR="00185BF7">
              <w:rPr>
                <w:lang w:val="uk-UA"/>
              </w:rPr>
              <w:t>у яких</w:t>
            </w:r>
            <w:r w:rsidRPr="002D4054">
              <w:rPr>
                <w:lang w:val="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визначеним у</w:t>
            </w:r>
            <w:r w:rsidR="00185BF7">
              <w:rPr>
                <w:lang w:val="uk-UA"/>
              </w:rPr>
              <w:t xml:space="preserve"> пункті 47</w:t>
            </w:r>
            <w:r w:rsidR="00625FF8" w:rsidRPr="002D4054">
              <w:rPr>
                <w:lang w:val="uk-UA"/>
              </w:rPr>
              <w:t xml:space="preserve"> Особливостей</w:t>
            </w:r>
            <w:r w:rsidRPr="002D4054">
              <w:rPr>
                <w:lang w:val="uk-UA"/>
              </w:rPr>
              <w:t xml:space="preserve"> і в тендерній документації, та шляхом завантаження необхідних документів, що вимагаються замовником у тендерній документації. </w:t>
            </w:r>
          </w:p>
          <w:p w:rsidR="0021178D" w:rsidRPr="002D4054" w:rsidRDefault="0021178D" w:rsidP="002D4054">
            <w:pPr>
              <w:ind w:firstLine="317"/>
              <w:jc w:val="both"/>
              <w:rPr>
                <w:lang w:val="uk-UA"/>
              </w:rPr>
            </w:pPr>
            <w:r w:rsidRPr="002D4054">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21178D" w:rsidRPr="002D4054" w:rsidRDefault="0021178D" w:rsidP="002D4054">
            <w:pPr>
              <w:ind w:firstLine="317"/>
              <w:jc w:val="both"/>
              <w:rPr>
                <w:lang w:val="uk-UA"/>
              </w:rPr>
            </w:pPr>
            <w:r w:rsidRPr="002D4054">
              <w:rPr>
                <w:lang w:val="uk-UA"/>
              </w:rPr>
              <w:t>Учасник повинен надати у  складі тендерної пропозиції наступні документи:</w:t>
            </w:r>
          </w:p>
          <w:p w:rsidR="0021178D" w:rsidRPr="002D4054" w:rsidRDefault="0021178D" w:rsidP="002D4054">
            <w:pPr>
              <w:ind w:firstLine="317"/>
              <w:jc w:val="both"/>
              <w:rPr>
                <w:lang w:val="uk-UA"/>
              </w:rPr>
            </w:pPr>
            <w:bookmarkStart w:id="25" w:name="n453"/>
            <w:bookmarkEnd w:id="25"/>
            <w:r w:rsidRPr="002D4054">
              <w:rPr>
                <w:lang w:val="uk-UA"/>
              </w:rPr>
              <w:t>1) «Тендерну пропозицію», складену за формою, наведеною у Додатку № 3 до тендерної документації;</w:t>
            </w:r>
          </w:p>
          <w:p w:rsidR="0021178D" w:rsidRPr="002D4054" w:rsidRDefault="00625FF8" w:rsidP="002D4054">
            <w:pPr>
              <w:ind w:firstLine="317"/>
              <w:jc w:val="both"/>
              <w:rPr>
                <w:lang w:val="uk-UA"/>
              </w:rPr>
            </w:pPr>
            <w:r w:rsidRPr="002D4054">
              <w:rPr>
                <w:lang w:val="uk-UA"/>
              </w:rPr>
              <w:t xml:space="preserve">2) </w:t>
            </w:r>
            <w:r w:rsidR="0021178D" w:rsidRPr="002D4054">
              <w:rPr>
                <w:lang w:val="uk-UA"/>
              </w:rPr>
              <w:t xml:space="preserve">документи, які підтверджують право учасника підписувати  документи тендерної пропозиції: </w:t>
            </w:r>
          </w:p>
          <w:p w:rsidR="0021178D" w:rsidRPr="002D4054" w:rsidRDefault="0021178D" w:rsidP="002D4054">
            <w:pPr>
              <w:ind w:firstLine="317"/>
              <w:jc w:val="both"/>
              <w:rPr>
                <w:lang w:val="uk-UA"/>
              </w:rPr>
            </w:pPr>
            <w:r w:rsidRPr="002D4054">
              <w:rPr>
                <w:lang w:val="uk-UA"/>
              </w:rPr>
              <w:t>- для посадових (службових) осіб учасника,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на підставі положень установчих документів – протокол або виписка з протоколу зборів засновників та/або наказ (витяг з наказу) про призначення на відповідну посаду та/або інший документ, що підтверджує повноваження таких осіб;</w:t>
            </w:r>
          </w:p>
          <w:p w:rsidR="0021178D" w:rsidRPr="002D4054" w:rsidRDefault="00625FF8" w:rsidP="002D4054">
            <w:pPr>
              <w:ind w:firstLine="317"/>
              <w:jc w:val="both"/>
              <w:rPr>
                <w:lang w:val="uk-UA"/>
              </w:rPr>
            </w:pPr>
            <w:r w:rsidRPr="002D4054">
              <w:rPr>
                <w:lang w:val="uk-UA"/>
              </w:rPr>
              <w:t xml:space="preserve">- </w:t>
            </w:r>
            <w:r w:rsidR="0021178D" w:rsidRPr="002D4054">
              <w:rPr>
                <w:lang w:val="uk-UA"/>
              </w:rPr>
              <w:t xml:space="preserve">для інших осіб – довіреність учасника на ім’я уповноваженої особи, оформлена у відповідності до </w:t>
            </w:r>
            <w:r w:rsidR="0021178D" w:rsidRPr="002D4054">
              <w:rPr>
                <w:lang w:val="uk-UA"/>
              </w:rPr>
              <w:lastRenderedPageBreak/>
              <w:t>вимог чинного законодавства, та протокол або виписка з протоколу зборів засновників та/або наказ (витяг з наказу) про призначення особи, яка надала довіреність, на відповідну посаду та/або інший документ, що підтверджує повноваження такої особи на здійснення правочинів;</w:t>
            </w:r>
          </w:p>
          <w:p w:rsidR="0021178D" w:rsidRPr="002D4054" w:rsidRDefault="0021178D" w:rsidP="002D4054">
            <w:pPr>
              <w:ind w:firstLine="317"/>
              <w:jc w:val="both"/>
              <w:rPr>
                <w:lang w:val="uk-UA"/>
              </w:rPr>
            </w:pPr>
            <w:r w:rsidRPr="002D4054">
              <w:rPr>
                <w:lang w:val="uk-UA"/>
              </w:rPr>
              <w:t>3) документи, що підтверджують відповідність учасника кваліфікаційним критеріям, згідно з переліком, наведеними у відповідній частині тендерної документації;</w:t>
            </w:r>
          </w:p>
          <w:p w:rsidR="0021178D" w:rsidRPr="002D4054" w:rsidRDefault="0021178D" w:rsidP="002D4054">
            <w:pPr>
              <w:ind w:firstLine="317"/>
              <w:jc w:val="both"/>
              <w:rPr>
                <w:lang w:val="uk-UA"/>
              </w:rPr>
            </w:pPr>
            <w:r w:rsidRPr="002D4054">
              <w:rPr>
                <w:lang w:val="uk-UA"/>
              </w:rPr>
              <w:t xml:space="preserve">4) інформацію щодо відповідності учасника вимогам, визначених у </w:t>
            </w:r>
            <w:r w:rsidR="00C46E8A">
              <w:rPr>
                <w:lang w:val="uk-UA"/>
              </w:rPr>
              <w:t>пункті 47</w:t>
            </w:r>
            <w:r w:rsidR="00625FF8" w:rsidRPr="002D4054">
              <w:rPr>
                <w:lang w:val="uk-UA"/>
              </w:rPr>
              <w:t xml:space="preserve"> Особливостей</w:t>
            </w:r>
            <w:r w:rsidRPr="002D4054">
              <w:rPr>
                <w:lang w:val="uk-UA"/>
              </w:rPr>
              <w:t xml:space="preserve"> відповідно до Додатку № 7 до тендерної документації.</w:t>
            </w:r>
          </w:p>
          <w:p w:rsidR="0021178D" w:rsidRPr="002D4054" w:rsidRDefault="0021178D" w:rsidP="002D4054">
            <w:pPr>
              <w:ind w:firstLine="317"/>
              <w:jc w:val="both"/>
              <w:rPr>
                <w:lang w:val="uk-UA"/>
              </w:rPr>
            </w:pPr>
            <w:r w:rsidRPr="002D4054">
              <w:rPr>
                <w:lang w:val="uk-UA"/>
              </w:rPr>
              <w:t>5) інформацію про відповідність технічних, якісних та кількісних характеристик запропонованого предмета закупівлі умовам тендерної документації, наведених у відповідній частині  документації;</w:t>
            </w:r>
          </w:p>
          <w:p w:rsidR="00625FF8" w:rsidRPr="002D4054" w:rsidRDefault="0021178D" w:rsidP="002D4054">
            <w:pPr>
              <w:ind w:firstLine="317"/>
              <w:jc w:val="both"/>
              <w:rPr>
                <w:lang w:val="uk-UA"/>
              </w:rPr>
            </w:pPr>
            <w:r w:rsidRPr="002D4054">
              <w:rPr>
                <w:lang w:val="uk-UA"/>
              </w:rPr>
              <w:t>6) загальну інформацію про учасника за формою, встановленою у Додатку  № 4 тендерної документації.</w:t>
            </w:r>
          </w:p>
          <w:p w:rsidR="0021178D" w:rsidRPr="002D4054" w:rsidRDefault="0021178D" w:rsidP="002D4054">
            <w:pPr>
              <w:ind w:firstLine="317"/>
              <w:jc w:val="both"/>
              <w:rPr>
                <w:lang w:val="uk-UA"/>
              </w:rPr>
            </w:pPr>
            <w:r w:rsidRPr="002D4054">
              <w:rPr>
                <w:lang w:val="uk-UA"/>
              </w:rPr>
              <w:t xml:space="preserve">7) проект Договору про закупівлю послуг з  харчування дітей, потерпілих від Чорнобильської катастрофи у закладах загальної середньої освіти, розташованих на територіях </w:t>
            </w:r>
            <w:proofErr w:type="spellStart"/>
            <w:r w:rsidRPr="002D4054">
              <w:rPr>
                <w:lang w:val="uk-UA"/>
              </w:rPr>
              <w:t>Звягельського</w:t>
            </w:r>
            <w:proofErr w:type="spellEnd"/>
            <w:r w:rsidRPr="002D4054">
              <w:rPr>
                <w:lang w:val="uk-UA"/>
              </w:rPr>
              <w:t xml:space="preserve"> району Житомирської області, за державні кошти та погодження з  істотними умовами договору, відповідно до Додатку  № 8 тендерної документації.</w:t>
            </w:r>
          </w:p>
          <w:p w:rsidR="0021178D" w:rsidRPr="002D4054" w:rsidRDefault="0021178D" w:rsidP="002D4054">
            <w:pPr>
              <w:ind w:firstLine="317"/>
              <w:jc w:val="both"/>
              <w:rPr>
                <w:lang w:val="uk-UA"/>
              </w:rPr>
            </w:pPr>
            <w:r w:rsidRPr="002D4054">
              <w:rPr>
                <w:lang w:val="uk-UA"/>
              </w:rPr>
              <w:t>8) Лист - згоду на обробку персональних даних за формою, наведеною  у Додатку № 5 тендерної документації.</w:t>
            </w:r>
          </w:p>
          <w:p w:rsidR="0021178D" w:rsidRPr="002D4054" w:rsidRDefault="0021178D" w:rsidP="002D4054">
            <w:pPr>
              <w:ind w:firstLine="317"/>
              <w:jc w:val="both"/>
              <w:rPr>
                <w:lang w:val="uk-UA"/>
              </w:rPr>
            </w:pPr>
            <w:r w:rsidRPr="002D4054">
              <w:rPr>
                <w:lang w:val="uk-UA"/>
              </w:rPr>
              <w:t>9) інформацію про службову (посадову) особу учасника та/або його представника, яку (яких) учасником уповноважено представляти інтереси учасника під час процедури закупівлі, підписувати д</w:t>
            </w:r>
            <w:r w:rsidR="00625FF8" w:rsidRPr="002D4054">
              <w:rPr>
                <w:lang w:val="uk-UA"/>
              </w:rPr>
              <w:t>оговір про закупівлю (ПІБ</w:t>
            </w:r>
            <w:r w:rsidRPr="002D4054">
              <w:rPr>
                <w:lang w:val="uk-UA"/>
              </w:rPr>
              <w:t>, дата народження, серія та номер паспорта, посада, яку обіймає) та надати документи, що підтверджують повноваження такої особи.</w:t>
            </w:r>
          </w:p>
          <w:p w:rsidR="0021178D" w:rsidRPr="002D4054" w:rsidRDefault="0021178D" w:rsidP="002D4054">
            <w:pPr>
              <w:ind w:firstLine="317"/>
              <w:jc w:val="both"/>
              <w:rPr>
                <w:lang w:val="uk-UA"/>
              </w:rPr>
            </w:pPr>
            <w:r w:rsidRPr="002D4054">
              <w:rPr>
                <w:lang w:val="uk-UA"/>
              </w:rPr>
              <w:t>10) інші документи, передбачені відповідними розділами  документації.</w:t>
            </w:r>
          </w:p>
          <w:p w:rsidR="0021178D" w:rsidRPr="002D4054" w:rsidRDefault="0021178D" w:rsidP="002D4054">
            <w:pPr>
              <w:ind w:firstLine="317"/>
              <w:jc w:val="both"/>
              <w:rPr>
                <w:lang w:val="uk-UA"/>
              </w:rPr>
            </w:pPr>
            <w:r w:rsidRPr="002D4054">
              <w:rPr>
                <w:lang w:val="uk-UA"/>
              </w:rPr>
              <w:t>Тендерна пропозиція може містити будь-які інші документи, які бажає додати учасник.</w:t>
            </w:r>
          </w:p>
          <w:p w:rsidR="0021178D" w:rsidRPr="002D4054" w:rsidRDefault="0021178D" w:rsidP="002D4054">
            <w:pPr>
              <w:ind w:firstLine="317"/>
              <w:jc w:val="both"/>
              <w:rPr>
                <w:lang w:val="uk-UA"/>
              </w:rPr>
            </w:pPr>
            <w:r w:rsidRPr="002D4054">
              <w:rPr>
                <w:lang w:val="uk-UA"/>
              </w:rPr>
              <w:t xml:space="preserve">Тендерна пропозиція учасника-нерезидента повинна містити відповідні документи, передбачені законодавством країни для учасника-нерезидента України, в якій цей учасник зареєстрований </w:t>
            </w:r>
          </w:p>
          <w:p w:rsidR="0021178D" w:rsidRPr="002D4054" w:rsidRDefault="0021178D" w:rsidP="002D4054">
            <w:pPr>
              <w:ind w:firstLine="317"/>
              <w:jc w:val="both"/>
              <w:rPr>
                <w:lang w:val="uk-UA"/>
              </w:rPr>
            </w:pPr>
            <w:r w:rsidRPr="002D4054">
              <w:rPr>
                <w:lang w:val="uk-UA"/>
              </w:rPr>
              <w:t>Кожен учасник має право подати тільки одну тендерну пропозицію.</w:t>
            </w:r>
          </w:p>
          <w:p w:rsidR="0021178D" w:rsidRPr="002D4054" w:rsidRDefault="0021178D" w:rsidP="002D4054">
            <w:pPr>
              <w:ind w:firstLine="317"/>
              <w:jc w:val="both"/>
              <w:rPr>
                <w:lang w:val="uk-UA"/>
              </w:rPr>
            </w:pPr>
            <w:r w:rsidRPr="002D4054">
              <w:rPr>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21178D" w:rsidRPr="002D4054" w:rsidRDefault="0021178D" w:rsidP="002D4054">
            <w:pPr>
              <w:ind w:firstLine="317"/>
              <w:jc w:val="both"/>
              <w:rPr>
                <w:lang w:val="uk-UA"/>
              </w:rPr>
            </w:pPr>
            <w:r w:rsidRPr="002D4054">
              <w:rPr>
                <w:lang w:val="uk-UA"/>
              </w:rPr>
              <w:t xml:space="preserve">У разі неможливості надання учасником таких документів, він надає лист-пояснення з зазначенням причини неможливості надання документу з обов’язковим посиланням (як обґрунтування) на норми </w:t>
            </w:r>
            <w:r w:rsidRPr="002D4054">
              <w:rPr>
                <w:lang w:val="uk-UA"/>
              </w:rPr>
              <w:lastRenderedPageBreak/>
              <w:t>чинного законодавства України.</w:t>
            </w:r>
          </w:p>
          <w:p w:rsidR="0021178D" w:rsidRPr="002D4054" w:rsidRDefault="0021178D" w:rsidP="002D4054">
            <w:pPr>
              <w:ind w:firstLine="317"/>
              <w:jc w:val="both"/>
              <w:rPr>
                <w:lang w:val="uk-UA"/>
              </w:rPr>
            </w:pPr>
            <w:r w:rsidRPr="002D4054">
              <w:rPr>
                <w:lang w:val="uk-UA"/>
              </w:rPr>
              <w:t xml:space="preserve">Всі визначені цією документацією документи тендерної пропозиції завантажуються в електронну систему закупівель у вигляді електронних файлів у форматі розширення </w:t>
            </w:r>
            <w:proofErr w:type="spellStart"/>
            <w:r w:rsidRPr="002D4054">
              <w:rPr>
                <w:lang w:val="uk-UA"/>
              </w:rPr>
              <w:t>pdf</w:t>
            </w:r>
            <w:proofErr w:type="spellEnd"/>
            <w:r w:rsidRPr="002D4054">
              <w:rPr>
                <w:lang w:val="uk-UA"/>
              </w:rPr>
              <w:t xml:space="preserve">. або </w:t>
            </w:r>
            <w:proofErr w:type="spellStart"/>
            <w:r w:rsidRPr="002D4054">
              <w:rPr>
                <w:lang w:val="uk-UA"/>
              </w:rPr>
              <w:t>jpeg</w:t>
            </w:r>
            <w:proofErr w:type="spellEnd"/>
            <w:r w:rsidRPr="002D4054">
              <w:rPr>
                <w:lang w:val="uk-UA"/>
              </w:rPr>
              <w:t>. або програм, що з що здійснюють архівацію даних (</w:t>
            </w:r>
            <w:proofErr w:type="spellStart"/>
            <w:r w:rsidRPr="002D4054">
              <w:rPr>
                <w:lang w:val="uk-UA"/>
              </w:rPr>
              <w:t>rar</w:t>
            </w:r>
            <w:proofErr w:type="spellEnd"/>
            <w:r w:rsidRPr="002D4054">
              <w:rPr>
                <w:lang w:val="uk-UA"/>
              </w:rPr>
              <w:t xml:space="preserve">, </w:t>
            </w:r>
            <w:proofErr w:type="spellStart"/>
            <w:r w:rsidRPr="002D4054">
              <w:rPr>
                <w:lang w:val="uk-UA"/>
              </w:rPr>
              <w:t>zip</w:t>
            </w:r>
            <w:proofErr w:type="spellEnd"/>
            <w:r w:rsidRPr="002D4054">
              <w:rPr>
                <w:lang w:val="uk-UA"/>
              </w:rPr>
              <w:t>) тощо.</w:t>
            </w:r>
          </w:p>
          <w:p w:rsidR="0021178D" w:rsidRPr="002D4054" w:rsidRDefault="0021178D" w:rsidP="002D4054">
            <w:pPr>
              <w:ind w:firstLine="317"/>
              <w:jc w:val="both"/>
              <w:rPr>
                <w:lang w:val="uk-UA"/>
              </w:rPr>
            </w:pPr>
            <w:r w:rsidRPr="002D4054">
              <w:rPr>
                <w:lang w:val="uk-UA"/>
              </w:rPr>
              <w:t xml:space="preserve">Документи тендерної пропозиції, що розміщуються учасником в системі у вигляді </w:t>
            </w:r>
            <w:proofErr w:type="spellStart"/>
            <w:r w:rsidRPr="002D4054">
              <w:rPr>
                <w:lang w:val="uk-UA"/>
              </w:rPr>
              <w:t>скан-копій</w:t>
            </w:r>
            <w:proofErr w:type="spellEnd"/>
            <w:r w:rsidRPr="002D4054">
              <w:rPr>
                <w:lang w:val="uk-UA"/>
              </w:rPr>
              <w:t>, повинні бути належного рівня зображення та доступні до перегляду.</w:t>
            </w:r>
          </w:p>
          <w:p w:rsidR="0021178D" w:rsidRPr="002D4054" w:rsidRDefault="0021178D" w:rsidP="002D4054">
            <w:pPr>
              <w:ind w:firstLine="317"/>
              <w:jc w:val="both"/>
              <w:rPr>
                <w:lang w:val="uk-UA"/>
              </w:rPr>
            </w:pPr>
            <w:r w:rsidRPr="002D4054">
              <w:rPr>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частково скановані тощо, замовник може прийняти рішення про відхилення тендерної пропозиції такого учасника.</w:t>
            </w:r>
          </w:p>
          <w:p w:rsidR="0021178D" w:rsidRPr="002D4054" w:rsidRDefault="0021178D" w:rsidP="002D4054">
            <w:pPr>
              <w:ind w:firstLine="317"/>
              <w:jc w:val="both"/>
              <w:rPr>
                <w:lang w:val="uk-UA"/>
              </w:rPr>
            </w:pPr>
            <w:r w:rsidRPr="002D4054">
              <w:rPr>
                <w:lang w:val="uk-UA"/>
              </w:rPr>
              <w:t>Відповід</w:t>
            </w:r>
            <w:r w:rsidR="009F37C4">
              <w:rPr>
                <w:lang w:val="uk-UA"/>
              </w:rPr>
              <w:t>но до частини 3 статті</w:t>
            </w:r>
            <w:r w:rsidRPr="002D4054">
              <w:rPr>
                <w:lang w:val="uk-UA"/>
              </w:rPr>
              <w:t xml:space="preserve"> 12 Закону України «Про публічні закупівлі», створення та подання учасником документів тендерної пропозиції повинно бути здійснено з урахуванням вимог </w:t>
            </w:r>
            <w:r w:rsidR="009F37C4">
              <w:rPr>
                <w:lang w:val="uk-UA"/>
              </w:rPr>
              <w:t xml:space="preserve">Закону України «Про електронні </w:t>
            </w:r>
            <w:r w:rsidRPr="002D4054">
              <w:rPr>
                <w:lang w:val="uk-UA"/>
              </w:rPr>
              <w:t>документи та ел</w:t>
            </w:r>
            <w:r w:rsidR="009F37C4">
              <w:rPr>
                <w:lang w:val="uk-UA"/>
              </w:rPr>
              <w:t>ектронний документообіг» шляхом</w:t>
            </w:r>
            <w:r w:rsidRPr="002D4054">
              <w:rPr>
                <w:lang w:val="uk-UA"/>
              </w:rPr>
              <w:t xml:space="preserve"> накладення на неї  кваліфікованого електронного підпису або удосконаленого електронного підпису.</w:t>
            </w:r>
          </w:p>
          <w:p w:rsidR="00625FF8" w:rsidRPr="002D4054" w:rsidRDefault="0021178D" w:rsidP="002D4054">
            <w:pPr>
              <w:ind w:firstLine="317"/>
              <w:jc w:val="both"/>
              <w:rPr>
                <w:lang w:val="uk-UA"/>
              </w:rPr>
            </w:pPr>
            <w:r w:rsidRPr="002D4054">
              <w:rPr>
                <w:lang w:val="uk-UA"/>
              </w:rPr>
              <w:t>Замовник не вимагає засвідчення печаткою та підписом уповноваженої особи учасника документів, з яких виготовлено електронні документи, так як електронний документ подається через електронну систему закупівель із накладенням вищевказаних підписів.</w:t>
            </w:r>
          </w:p>
          <w:p w:rsidR="0021178D" w:rsidRPr="002D4054" w:rsidRDefault="0021178D" w:rsidP="002D4054">
            <w:pPr>
              <w:ind w:firstLine="317"/>
              <w:jc w:val="both"/>
              <w:rPr>
                <w:lang w:val="uk-UA"/>
              </w:rPr>
            </w:pPr>
            <w:r w:rsidRPr="002D4054">
              <w:rPr>
                <w:lang w:val="uk-UA"/>
              </w:rPr>
              <w:t>Вважається, що учасник, який наклав кваліфікований електронний підпис або удосконалений електронний підпис на документи тендерної пропозиції, одночасно підписав усі документи  своєї тендерної пропозиції.</w:t>
            </w:r>
          </w:p>
          <w:p w:rsidR="0021178D" w:rsidRPr="002D4054" w:rsidRDefault="0021178D" w:rsidP="002D4054">
            <w:pPr>
              <w:ind w:firstLine="317"/>
              <w:jc w:val="both"/>
              <w:rPr>
                <w:lang w:val="uk-UA"/>
              </w:rPr>
            </w:pPr>
            <w:r w:rsidRPr="002D4054">
              <w:rPr>
                <w:lang w:val="uk-UA"/>
              </w:rPr>
              <w:t xml:space="preserve">У випадку відсутності даної вимоги, тендерна пропозиція Учасника вважається такою, що не відповідає встановленим вимогам Закону та його пропозицію </w:t>
            </w:r>
            <w:r w:rsidR="009F37C4">
              <w:rPr>
                <w:lang w:val="uk-UA"/>
              </w:rPr>
              <w:t xml:space="preserve">буде відхилено на підставі підпункту 2, пункту 1, статті </w:t>
            </w:r>
            <w:r w:rsidRPr="002D4054">
              <w:rPr>
                <w:lang w:val="uk-UA"/>
              </w:rPr>
              <w:t>31 Закону.</w:t>
            </w:r>
          </w:p>
          <w:p w:rsidR="0021178D" w:rsidRPr="002D4054" w:rsidRDefault="0021178D" w:rsidP="002D4054">
            <w:pPr>
              <w:ind w:firstLine="317"/>
              <w:jc w:val="both"/>
              <w:rPr>
                <w:lang w:val="uk-UA"/>
              </w:rPr>
            </w:pPr>
            <w:r w:rsidRPr="002D4054">
              <w:rPr>
                <w:lang w:val="uk-UA"/>
              </w:rPr>
              <w:t>Усі документи, які подаються учасником, мають бути чинними на момент розкриття тендерних пропозицій.</w:t>
            </w:r>
          </w:p>
          <w:p w:rsidR="0021178D" w:rsidRPr="002D4054" w:rsidRDefault="0021178D" w:rsidP="002D4054">
            <w:pPr>
              <w:ind w:firstLine="317"/>
              <w:jc w:val="both"/>
              <w:rPr>
                <w:lang w:val="uk-UA"/>
              </w:rPr>
            </w:pPr>
            <w:r w:rsidRPr="00861D6E">
              <w:rPr>
                <w:lang w:val="uk-UA"/>
              </w:rPr>
              <w:t>Усі довідки, що видаються будь-якою установою, організацією, підприємством, повинні бути видані не раніше дати оприлюднення оголошення про проведення цієї процедури закупівлі або на більш пізню дату, якщо це передбачено умовами Документації.</w:t>
            </w:r>
            <w:r w:rsidR="00B50657">
              <w:rPr>
                <w:lang w:val="uk-UA"/>
              </w:rPr>
              <w:t xml:space="preserve">  </w:t>
            </w:r>
            <w:r w:rsidRPr="002D4054">
              <w:rPr>
                <w:lang w:val="uk-UA"/>
              </w:rPr>
              <w:t xml:space="preserve"> </w:t>
            </w:r>
          </w:p>
          <w:p w:rsidR="0021178D" w:rsidRPr="002D4054" w:rsidRDefault="0021178D" w:rsidP="002D4054">
            <w:pPr>
              <w:ind w:firstLine="317"/>
              <w:jc w:val="both"/>
              <w:rPr>
                <w:lang w:val="uk-UA"/>
              </w:rPr>
            </w:pPr>
            <w:r w:rsidRPr="002D4054">
              <w:rPr>
                <w:lang w:val="uk-UA"/>
              </w:rPr>
              <w:t>При перенесенні строку розкриття, довідки та інші документи залишаються дійсними, якщо інше не встановлено змінами до документації.</w:t>
            </w:r>
          </w:p>
          <w:p w:rsidR="0021178D" w:rsidRPr="002D4054" w:rsidRDefault="0021178D" w:rsidP="002D4054">
            <w:pPr>
              <w:ind w:firstLine="317"/>
              <w:jc w:val="both"/>
              <w:rPr>
                <w:lang w:val="uk-UA"/>
              </w:rPr>
            </w:pPr>
            <w:r w:rsidRPr="002D4054">
              <w:rPr>
                <w:lang w:val="uk-UA"/>
              </w:rPr>
              <w:t xml:space="preserve">Документи, складені учасником у довільній формі повинні  бути на фірмовому бланку з обов’язковим зазначенням дати та вихідного номера документа. </w:t>
            </w:r>
          </w:p>
          <w:p w:rsidR="0021178D" w:rsidRPr="002D4054" w:rsidRDefault="0021178D" w:rsidP="002D4054">
            <w:pPr>
              <w:ind w:firstLine="317"/>
              <w:jc w:val="both"/>
              <w:rPr>
                <w:lang w:val="uk-UA"/>
              </w:rPr>
            </w:pPr>
            <w:r w:rsidRPr="002D4054">
              <w:rPr>
                <w:lang w:val="uk-UA"/>
              </w:rPr>
              <w:t>За підроблення документів тендерної пропозиції згідно зі статтею 358 Кримінального кодексу України, Учасник несе кримінальну відповідальність.</w:t>
            </w:r>
          </w:p>
          <w:p w:rsidR="0021178D" w:rsidRPr="002D4054" w:rsidRDefault="0021178D" w:rsidP="00F85FAD">
            <w:pPr>
              <w:ind w:firstLine="317"/>
              <w:jc w:val="both"/>
              <w:rPr>
                <w:lang w:val="uk-UA"/>
              </w:rPr>
            </w:pPr>
            <w:r w:rsidRPr="002D4054">
              <w:rPr>
                <w:lang w:val="uk-UA"/>
              </w:rPr>
              <w:t xml:space="preserve">Тендерні пропозиції, отримані електронною </w:t>
            </w:r>
            <w:r w:rsidRPr="002D4054">
              <w:rPr>
                <w:lang w:val="uk-UA"/>
              </w:rPr>
              <w:lastRenderedPageBreak/>
              <w:t>системою закупівель після закінчення кінцевого строку їх подання не приймаються електронною системою закупівель.</w:t>
            </w:r>
          </w:p>
        </w:tc>
      </w:tr>
      <w:tr w:rsidR="0021178D" w:rsidRPr="00FC6C2B" w:rsidTr="00960C69">
        <w:tc>
          <w:tcPr>
            <w:tcW w:w="3369" w:type="dxa"/>
          </w:tcPr>
          <w:p w:rsidR="0021178D" w:rsidRPr="0078221A" w:rsidRDefault="0021178D" w:rsidP="00960C69">
            <w:pPr>
              <w:widowControl w:val="0"/>
              <w:autoSpaceDE w:val="0"/>
              <w:autoSpaceDN w:val="0"/>
              <w:adjustRightInd w:val="0"/>
              <w:rPr>
                <w:lang w:val="uk-UA"/>
              </w:rPr>
            </w:pPr>
            <w:r w:rsidRPr="0078221A">
              <w:rPr>
                <w:lang w:val="uk-UA"/>
              </w:rPr>
              <w:lastRenderedPageBreak/>
              <w:t>2. Розкриття тендерних пропозицій</w:t>
            </w:r>
          </w:p>
          <w:p w:rsidR="0021178D" w:rsidRPr="00FC6C2B" w:rsidRDefault="0021178D" w:rsidP="00E029E4">
            <w:pPr>
              <w:widowControl w:val="0"/>
              <w:autoSpaceDE w:val="0"/>
              <w:autoSpaceDN w:val="0"/>
              <w:adjustRightInd w:val="0"/>
              <w:rPr>
                <w:lang w:val="uk-UA"/>
              </w:rPr>
            </w:pPr>
          </w:p>
        </w:tc>
        <w:tc>
          <w:tcPr>
            <w:tcW w:w="6095" w:type="dxa"/>
            <w:vAlign w:val="bottom"/>
          </w:tcPr>
          <w:p w:rsidR="0021178D" w:rsidRPr="002D4054" w:rsidRDefault="0021178D" w:rsidP="002D4054">
            <w:pPr>
              <w:ind w:firstLine="317"/>
              <w:jc w:val="both"/>
              <w:rPr>
                <w:lang w:val="uk-UA"/>
              </w:rPr>
            </w:pPr>
            <w:r w:rsidRPr="002D4054">
              <w:rPr>
                <w:lang w:val="uk-UA"/>
              </w:rPr>
              <w:t>Дата і час розкриття тендерних пропозицій</w:t>
            </w:r>
            <w:r w:rsidR="00F85FAD">
              <w:rPr>
                <w:lang w:val="uk-UA"/>
              </w:rPr>
              <w:t xml:space="preserve">, дата і час проведення електронного аукціону </w:t>
            </w:r>
            <w:r w:rsidRPr="002D4054">
              <w:rPr>
                <w:lang w:val="uk-UA"/>
              </w:rPr>
              <w:t xml:space="preserve"> визначаються електронною системою закупівель автоматично</w:t>
            </w:r>
            <w:r w:rsidR="00F85FAD">
              <w:rPr>
                <w:lang w:val="uk-UA"/>
              </w:rPr>
              <w:t xml:space="preserve"> в день оприлюднення замовником оголошення </w:t>
            </w:r>
            <w:r w:rsidRPr="002D4054">
              <w:rPr>
                <w:lang w:val="uk-UA"/>
              </w:rPr>
              <w:t xml:space="preserve"> про проведення процедури відкритих торгів</w:t>
            </w:r>
            <w:r w:rsidR="00A4196F" w:rsidRPr="002D4054">
              <w:rPr>
                <w:lang w:val="uk-UA"/>
              </w:rPr>
              <w:t xml:space="preserve"> </w:t>
            </w:r>
            <w:r w:rsidR="00F85FAD">
              <w:rPr>
                <w:lang w:val="uk-UA"/>
              </w:rPr>
              <w:t>в електронній системі закупівель</w:t>
            </w:r>
            <w:r w:rsidRPr="002D4054">
              <w:rPr>
                <w:lang w:val="uk-UA"/>
              </w:rPr>
              <w:t>.</w:t>
            </w:r>
          </w:p>
          <w:p w:rsidR="0061658C" w:rsidRPr="0078221A" w:rsidRDefault="0061658C" w:rsidP="0061658C">
            <w:pPr>
              <w:shd w:val="clear" w:color="auto" w:fill="FFFFFF"/>
              <w:ind w:firstLine="317"/>
              <w:jc w:val="both"/>
              <w:rPr>
                <w:color w:val="000000"/>
                <w:lang w:val="uk-UA"/>
              </w:rPr>
            </w:pPr>
            <w:r w:rsidRPr="0078221A">
              <w:rPr>
                <w:color w:val="000000"/>
                <w:lang w:val="uk-UA"/>
              </w:rPr>
              <w:t>Перед початком електронного аукціону автоматично розкривається інформація про ціни/приведені ціни тендерних пропозицій.</w:t>
            </w:r>
          </w:p>
          <w:p w:rsidR="0061658C" w:rsidRPr="0078221A" w:rsidRDefault="0061658C" w:rsidP="005E7EDC">
            <w:pPr>
              <w:shd w:val="clear" w:color="auto" w:fill="FFFFFF"/>
              <w:ind w:firstLine="317"/>
              <w:jc w:val="both"/>
              <w:rPr>
                <w:color w:val="000000"/>
                <w:lang w:val="uk-UA"/>
              </w:rPr>
            </w:pPr>
            <w:bookmarkStart w:id="26" w:name="n1494"/>
            <w:bookmarkEnd w:id="26"/>
            <w:r w:rsidRPr="0078221A">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1658C" w:rsidRPr="0078221A" w:rsidRDefault="0061658C" w:rsidP="0061658C">
            <w:pPr>
              <w:shd w:val="clear" w:color="auto" w:fill="FFFFFF"/>
              <w:ind w:firstLine="317"/>
              <w:jc w:val="both"/>
              <w:rPr>
                <w:color w:val="000000"/>
                <w:lang w:val="uk-UA"/>
              </w:rPr>
            </w:pPr>
            <w:r w:rsidRPr="0078221A">
              <w:rPr>
                <w:color w:val="000000"/>
                <w:bdr w:val="none" w:sz="0" w:space="0" w:color="auto" w:frame="1"/>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p>
          <w:p w:rsidR="0061658C" w:rsidRPr="0078221A" w:rsidRDefault="0061658C" w:rsidP="002D4054">
            <w:pPr>
              <w:ind w:firstLine="317"/>
              <w:jc w:val="both"/>
              <w:rPr>
                <w:lang w:val="uk-UA"/>
              </w:rPr>
            </w:pPr>
          </w:p>
          <w:p w:rsidR="00A4196F" w:rsidRPr="002D4054" w:rsidRDefault="00A4196F" w:rsidP="002D4054">
            <w:pPr>
              <w:ind w:firstLine="317"/>
              <w:jc w:val="both"/>
              <w:rPr>
                <w:lang w:val="uk-UA"/>
              </w:rPr>
            </w:pPr>
            <w:bookmarkStart w:id="27" w:name="n291"/>
            <w:bookmarkEnd w:id="27"/>
            <w:r w:rsidRPr="002D4054">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hyperlink r:id="rId16" w:anchor="n159" w:history="1">
              <w:r w:rsidR="0061658C">
                <w:rPr>
                  <w:rStyle w:val="a8"/>
                  <w:u w:val="none"/>
                  <w:lang w:val="uk-UA"/>
                </w:rPr>
                <w:t>47</w:t>
              </w:r>
            </w:hyperlink>
            <w:r w:rsidRPr="002D4054">
              <w:rPr>
                <w:lang w:val="uk-UA"/>
              </w:rPr>
              <w:t xml:space="preserve"> Особливостей. </w:t>
            </w:r>
          </w:p>
          <w:p w:rsidR="0021178D" w:rsidRPr="002D4054" w:rsidRDefault="00A4196F" w:rsidP="002D4054">
            <w:pPr>
              <w:ind w:firstLine="317"/>
              <w:jc w:val="both"/>
              <w:rPr>
                <w:lang w:val="uk-UA"/>
              </w:rPr>
            </w:pPr>
            <w:bookmarkStart w:id="28" w:name="n391"/>
            <w:bookmarkStart w:id="29" w:name="n292"/>
            <w:bookmarkEnd w:id="28"/>
            <w:bookmarkEnd w:id="29"/>
            <w:r w:rsidRPr="002D4054">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1178D" w:rsidRPr="00FC6C2B" w:rsidTr="00960C69">
        <w:tc>
          <w:tcPr>
            <w:tcW w:w="9464" w:type="dxa"/>
            <w:gridSpan w:val="2"/>
          </w:tcPr>
          <w:p w:rsidR="0021178D" w:rsidRPr="002D4054" w:rsidRDefault="0021178D" w:rsidP="002D4054">
            <w:pPr>
              <w:ind w:firstLine="317"/>
              <w:jc w:val="both"/>
              <w:rPr>
                <w:lang w:val="uk-UA"/>
              </w:rPr>
            </w:pPr>
            <w:r w:rsidRPr="002D4054">
              <w:rPr>
                <w:lang w:val="uk-UA"/>
              </w:rPr>
              <w:t>V. Оцінка тендерних пропозицій  та визначення переможця</w:t>
            </w:r>
          </w:p>
        </w:tc>
      </w:tr>
      <w:tr w:rsidR="0021178D" w:rsidRPr="00FC6C2B" w:rsidTr="00960C69">
        <w:tc>
          <w:tcPr>
            <w:tcW w:w="3369" w:type="dxa"/>
          </w:tcPr>
          <w:p w:rsidR="0021178D" w:rsidRDefault="0021178D" w:rsidP="00B23665">
            <w:pPr>
              <w:widowControl w:val="0"/>
              <w:autoSpaceDE w:val="0"/>
              <w:autoSpaceDN w:val="0"/>
              <w:adjustRightInd w:val="0"/>
              <w:rPr>
                <w:lang w:val="uk-UA"/>
              </w:rPr>
            </w:pPr>
            <w:r w:rsidRPr="00FC6C2B">
              <w:rPr>
                <w:lang w:val="uk-UA"/>
              </w:rPr>
              <w:t>1. Розгляд та оцінка тендерних пропозицій</w:t>
            </w:r>
            <w:r>
              <w:rPr>
                <w:lang w:val="uk-UA"/>
              </w:rPr>
              <w:t>, аномально низька ціна тендерної пропозиції</w:t>
            </w:r>
          </w:p>
          <w:p w:rsidR="0021178D" w:rsidRDefault="0021178D" w:rsidP="00B23665">
            <w:pPr>
              <w:widowControl w:val="0"/>
              <w:autoSpaceDE w:val="0"/>
              <w:autoSpaceDN w:val="0"/>
              <w:adjustRightInd w:val="0"/>
              <w:rPr>
                <w:lang w:val="uk-UA"/>
              </w:rPr>
            </w:pPr>
          </w:p>
          <w:p w:rsidR="0021178D" w:rsidRDefault="0021178D" w:rsidP="00B23665">
            <w:pPr>
              <w:widowControl w:val="0"/>
              <w:autoSpaceDE w:val="0"/>
              <w:autoSpaceDN w:val="0"/>
              <w:adjustRightInd w:val="0"/>
              <w:rPr>
                <w:lang w:val="uk-UA"/>
              </w:rPr>
            </w:pPr>
          </w:p>
          <w:p w:rsidR="0021178D" w:rsidRPr="000407F0" w:rsidRDefault="0021178D" w:rsidP="00B23665">
            <w:pPr>
              <w:widowControl w:val="0"/>
              <w:autoSpaceDE w:val="0"/>
              <w:autoSpaceDN w:val="0"/>
              <w:adjustRightInd w:val="0"/>
              <w:rPr>
                <w:b/>
                <w:lang w:val="uk-UA"/>
              </w:rPr>
            </w:pPr>
          </w:p>
        </w:tc>
        <w:tc>
          <w:tcPr>
            <w:tcW w:w="6095" w:type="dxa"/>
          </w:tcPr>
          <w:p w:rsidR="00C323A4" w:rsidRDefault="00C323A4" w:rsidP="002D4054">
            <w:pPr>
              <w:ind w:firstLine="317"/>
              <w:jc w:val="both"/>
              <w:rPr>
                <w:lang w:val="uk-UA"/>
              </w:rPr>
            </w:pPr>
            <w:r>
              <w:rPr>
                <w:lang w:val="uk-UA"/>
              </w:rPr>
              <w:t>Тендерна пропозиція ціна, яких є вищою, ніж очікувана вартість предмета закупівлі, визначена замовником в оголошені про проведення відкритих торгів з особливостями, не приймаються до розгляду.</w:t>
            </w:r>
          </w:p>
          <w:p w:rsidR="0061658C" w:rsidRPr="0078221A" w:rsidRDefault="0061658C" w:rsidP="0061658C">
            <w:pPr>
              <w:shd w:val="clear" w:color="auto" w:fill="FFFFFF"/>
              <w:ind w:firstLine="448"/>
              <w:jc w:val="both"/>
              <w:rPr>
                <w:lang w:val="uk-UA"/>
              </w:rPr>
            </w:pPr>
            <w:r w:rsidRPr="0078221A">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658C" w:rsidRPr="0078221A" w:rsidRDefault="0061658C" w:rsidP="0061658C">
            <w:pPr>
              <w:ind w:firstLine="317"/>
              <w:jc w:val="both"/>
              <w:rPr>
                <w:lang w:val="uk-UA"/>
              </w:rPr>
            </w:pPr>
            <w:r w:rsidRPr="0078221A">
              <w:rPr>
                <w:lang w:val="uk-UA"/>
              </w:rPr>
              <w:t>Дата і час проведення електронного аукціону визначаються електронною системою закупівель автоматично</w:t>
            </w:r>
          </w:p>
          <w:p w:rsidR="0021178D" w:rsidRPr="002D4054" w:rsidRDefault="0021178D" w:rsidP="002D4054">
            <w:pPr>
              <w:ind w:firstLine="317"/>
              <w:jc w:val="both"/>
              <w:rPr>
                <w:lang w:val="uk-UA"/>
              </w:rPr>
            </w:pPr>
            <w:r w:rsidRPr="002D4054">
              <w:rPr>
                <w:lang w:val="uk-UA"/>
              </w:rPr>
              <w:t xml:space="preserve">Якщо замовник під час розгляду тендерної пропозиції учасника виявив невідповідності в інформації та/або документах, що подані учасником у тендерній пропозиції та/або подання яких вимагалось </w:t>
            </w:r>
            <w:r w:rsidRPr="002D4054">
              <w:rPr>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85265F">
              <w:rPr>
                <w:lang w:val="uk-UA"/>
              </w:rPr>
              <w:t>.</w:t>
            </w:r>
            <w:r w:rsidRPr="002D4054">
              <w:rPr>
                <w:lang w:val="uk-UA"/>
              </w:rPr>
              <w:t xml:space="preserve"> </w:t>
            </w:r>
          </w:p>
          <w:p w:rsidR="0021178D" w:rsidRPr="002D4054" w:rsidRDefault="0021178D" w:rsidP="002D4054">
            <w:pPr>
              <w:ind w:firstLine="317"/>
              <w:jc w:val="both"/>
              <w:rPr>
                <w:lang w:val="uk-UA"/>
              </w:rPr>
            </w:pPr>
            <w:r w:rsidRPr="002D4054">
              <w:rPr>
                <w:lang w:val="uk-UA"/>
              </w:rPr>
              <w:t>Відповідно до статті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178D" w:rsidRPr="002D4054" w:rsidRDefault="0021178D" w:rsidP="002D4054">
            <w:pPr>
              <w:ind w:firstLine="317"/>
              <w:jc w:val="both"/>
              <w:rPr>
                <w:lang w:val="uk-UA"/>
              </w:rPr>
            </w:pPr>
            <w:r w:rsidRPr="002D4054">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21178D" w:rsidRPr="002D4054" w:rsidRDefault="001B1412" w:rsidP="002D4054">
            <w:pPr>
              <w:ind w:firstLine="317"/>
              <w:jc w:val="both"/>
              <w:rPr>
                <w:lang w:val="uk-UA"/>
              </w:rPr>
            </w:pPr>
            <w:r w:rsidRPr="002D4054">
              <w:rPr>
                <w:lang w:val="uk-UA"/>
              </w:rPr>
              <w:t>Згідно пункту 3 частини 1 с</w:t>
            </w:r>
            <w:r w:rsidR="00B379CA" w:rsidRPr="002D4054">
              <w:rPr>
                <w:lang w:val="uk-UA"/>
              </w:rPr>
              <w:t>т</w:t>
            </w:r>
            <w:r w:rsidRPr="002D4054">
              <w:rPr>
                <w:lang w:val="uk-UA"/>
              </w:rPr>
              <w:t>атті</w:t>
            </w:r>
            <w:r w:rsidR="0021178D" w:rsidRPr="002D4054">
              <w:rPr>
                <w:lang w:val="uk-UA"/>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178D" w:rsidRPr="002D4054" w:rsidRDefault="0021178D" w:rsidP="002D4054">
            <w:pPr>
              <w:ind w:firstLine="317"/>
              <w:jc w:val="both"/>
              <w:rPr>
                <w:lang w:val="uk-UA"/>
              </w:rPr>
            </w:pPr>
            <w:r w:rsidRPr="002D4054">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178D" w:rsidRPr="002D4054" w:rsidRDefault="0021178D" w:rsidP="002D4054">
            <w:pPr>
              <w:ind w:firstLine="317"/>
              <w:jc w:val="both"/>
              <w:rPr>
                <w:lang w:val="uk-UA"/>
              </w:rPr>
            </w:pPr>
            <w:r w:rsidRPr="002D4054">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178D" w:rsidRPr="002D4054" w:rsidRDefault="0021178D" w:rsidP="002D4054">
            <w:pPr>
              <w:ind w:firstLine="317"/>
              <w:jc w:val="both"/>
              <w:rPr>
                <w:lang w:val="uk-UA"/>
              </w:rPr>
            </w:pPr>
            <w:r w:rsidRPr="002D4054">
              <w:rPr>
                <w:lang w:val="uk-UA"/>
              </w:rPr>
              <w:t>Обґрунтування аномально низької тендерної пропозиції може містити інформацію про:</w:t>
            </w:r>
          </w:p>
          <w:p w:rsidR="0021178D" w:rsidRPr="002D4054" w:rsidRDefault="0021178D" w:rsidP="002D4054">
            <w:pPr>
              <w:ind w:firstLine="317"/>
              <w:jc w:val="both"/>
              <w:rPr>
                <w:lang w:val="uk-UA"/>
              </w:rPr>
            </w:pPr>
            <w:r w:rsidRPr="002D4054">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178D" w:rsidRPr="002D4054" w:rsidRDefault="0021178D" w:rsidP="002D4054">
            <w:pPr>
              <w:ind w:firstLine="317"/>
              <w:jc w:val="both"/>
              <w:rPr>
                <w:lang w:val="uk-UA"/>
              </w:rPr>
            </w:pPr>
            <w:r w:rsidRPr="002D4054">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178D" w:rsidRPr="002D4054" w:rsidRDefault="0021178D" w:rsidP="002D4054">
            <w:pPr>
              <w:ind w:firstLine="317"/>
              <w:jc w:val="both"/>
              <w:rPr>
                <w:lang w:val="uk-UA"/>
              </w:rPr>
            </w:pPr>
            <w:r w:rsidRPr="002D4054">
              <w:rPr>
                <w:lang w:val="uk-UA"/>
              </w:rPr>
              <w:t>3) отримання учасником державної допомоги згідно із законодавством.</w:t>
            </w:r>
          </w:p>
        </w:tc>
      </w:tr>
      <w:tr w:rsidR="0021178D" w:rsidRPr="00776F90" w:rsidTr="00960C69">
        <w:tc>
          <w:tcPr>
            <w:tcW w:w="3369" w:type="dxa"/>
          </w:tcPr>
          <w:p w:rsidR="0021178D" w:rsidRDefault="0021178D" w:rsidP="00960C69">
            <w:pPr>
              <w:widowControl w:val="0"/>
              <w:autoSpaceDE w:val="0"/>
              <w:autoSpaceDN w:val="0"/>
              <w:adjustRightInd w:val="0"/>
              <w:jc w:val="both"/>
              <w:rPr>
                <w:lang w:val="uk-UA"/>
              </w:rPr>
            </w:pPr>
            <w:r w:rsidRPr="00FC6C2B">
              <w:rPr>
                <w:lang w:val="uk-UA"/>
              </w:rPr>
              <w:lastRenderedPageBreak/>
              <w:t xml:space="preserve">2. Перелік критеріїв та </w:t>
            </w:r>
            <w:r w:rsidRPr="00FC6C2B">
              <w:rPr>
                <w:lang w:val="uk-UA"/>
              </w:rPr>
              <w:lastRenderedPageBreak/>
              <w:t>методики оцінки тендерної пропозиції з зазначенням питомої ваги критерію</w:t>
            </w:r>
          </w:p>
          <w:p w:rsidR="0021178D" w:rsidRDefault="0021178D" w:rsidP="00960C69">
            <w:pPr>
              <w:widowControl w:val="0"/>
              <w:autoSpaceDE w:val="0"/>
              <w:autoSpaceDN w:val="0"/>
              <w:adjustRightInd w:val="0"/>
              <w:jc w:val="both"/>
              <w:rPr>
                <w:lang w:val="uk-UA"/>
              </w:rPr>
            </w:pPr>
            <w:r>
              <w:rPr>
                <w:lang w:val="uk-UA"/>
              </w:rPr>
              <w:t xml:space="preserve">   </w:t>
            </w: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Pr="00FC6C2B" w:rsidRDefault="0021178D" w:rsidP="00960C69">
            <w:pPr>
              <w:widowControl w:val="0"/>
              <w:autoSpaceDE w:val="0"/>
              <w:autoSpaceDN w:val="0"/>
              <w:adjustRightInd w:val="0"/>
              <w:jc w:val="both"/>
              <w:rPr>
                <w:lang w:val="uk-UA"/>
              </w:rPr>
            </w:pPr>
          </w:p>
        </w:tc>
        <w:tc>
          <w:tcPr>
            <w:tcW w:w="6095" w:type="dxa"/>
          </w:tcPr>
          <w:p w:rsidR="0021178D" w:rsidRPr="002D4054" w:rsidRDefault="001B1412" w:rsidP="002D4054">
            <w:pPr>
              <w:ind w:firstLine="317"/>
              <w:jc w:val="both"/>
              <w:rPr>
                <w:lang w:val="uk-UA"/>
              </w:rPr>
            </w:pPr>
            <w:r w:rsidRPr="002D4054">
              <w:rPr>
                <w:lang w:val="uk-UA"/>
              </w:rPr>
              <w:lastRenderedPageBreak/>
              <w:t>Відповідно до частини 3, статті</w:t>
            </w:r>
            <w:r w:rsidR="0021178D" w:rsidRPr="002D4054">
              <w:rPr>
                <w:lang w:val="uk-UA"/>
              </w:rPr>
              <w:t xml:space="preserve"> 29 Закону, Замовник </w:t>
            </w:r>
            <w:r w:rsidR="0021178D" w:rsidRPr="002D4054">
              <w:rPr>
                <w:lang w:val="uk-UA"/>
              </w:rPr>
              <w:lastRenderedPageBreak/>
              <w:t>визначив критерієм оцінки тендерної пропозиції – критерій «ціна».</w:t>
            </w:r>
          </w:p>
          <w:p w:rsidR="0021178D" w:rsidRPr="002D4054" w:rsidRDefault="0021178D" w:rsidP="002D4054">
            <w:pPr>
              <w:ind w:firstLine="317"/>
              <w:jc w:val="both"/>
              <w:rPr>
                <w:rFonts w:eastAsia="SimSun"/>
                <w:lang w:val="uk-UA"/>
              </w:rPr>
            </w:pPr>
            <w:r w:rsidRPr="002D4054">
              <w:rPr>
                <w:rFonts w:eastAsia="SimSun"/>
                <w:lang w:val="uk-UA"/>
              </w:rPr>
              <w:t>Критерієм оцінки є Ціна, яка  визначається наступним чином:</w:t>
            </w:r>
          </w:p>
          <w:p w:rsidR="0021178D" w:rsidRPr="002D4054" w:rsidRDefault="0021178D" w:rsidP="002D4054">
            <w:pPr>
              <w:ind w:firstLine="317"/>
              <w:jc w:val="both"/>
              <w:rPr>
                <w:rFonts w:eastAsia="SimSun"/>
                <w:lang w:val="uk-UA"/>
              </w:rPr>
            </w:pPr>
            <w:r w:rsidRPr="002D4054">
              <w:rPr>
                <w:rFonts w:eastAsia="SimSun"/>
                <w:lang w:val="uk-UA"/>
              </w:rPr>
              <w:t>Ц=С1*k1+С2*k2+ С3 K3, де:</w:t>
            </w:r>
          </w:p>
          <w:p w:rsidR="0021178D" w:rsidRPr="002D4054" w:rsidRDefault="0021178D" w:rsidP="002D4054">
            <w:pPr>
              <w:ind w:firstLine="317"/>
              <w:jc w:val="both"/>
              <w:rPr>
                <w:rFonts w:eastAsia="SimSun"/>
                <w:lang w:val="uk-UA"/>
              </w:rPr>
            </w:pPr>
            <w:r w:rsidRPr="002D4054">
              <w:rPr>
                <w:rFonts w:eastAsia="SimSun"/>
                <w:lang w:val="uk-UA"/>
              </w:rPr>
              <w:t>С1 – ціна за одиницю послуги, що закуповується для учнів віком від 6 до 10 років, грн.;</w:t>
            </w:r>
          </w:p>
          <w:p w:rsidR="0021178D" w:rsidRPr="002D4054" w:rsidRDefault="0021178D" w:rsidP="002D4054">
            <w:pPr>
              <w:ind w:firstLine="317"/>
              <w:jc w:val="both"/>
              <w:rPr>
                <w:rFonts w:eastAsia="SimSun"/>
                <w:lang w:val="uk-UA"/>
              </w:rPr>
            </w:pPr>
            <w:r w:rsidRPr="002D4054">
              <w:rPr>
                <w:rFonts w:eastAsia="SimSun"/>
                <w:lang w:val="uk-UA"/>
              </w:rPr>
              <w:t>С2, – ціна за одиницю послуги, що закуповується для учнів віком від 10 -14 років, грн.</w:t>
            </w:r>
          </w:p>
          <w:p w:rsidR="0021178D" w:rsidRPr="002D4054" w:rsidRDefault="0021178D" w:rsidP="002D4054">
            <w:pPr>
              <w:ind w:firstLine="317"/>
              <w:jc w:val="both"/>
              <w:rPr>
                <w:rFonts w:eastAsia="SimSun"/>
                <w:lang w:val="uk-UA"/>
              </w:rPr>
            </w:pPr>
            <w:r w:rsidRPr="002D4054">
              <w:rPr>
                <w:rFonts w:eastAsia="SimSun"/>
                <w:lang w:val="uk-UA"/>
              </w:rPr>
              <w:t xml:space="preserve">С3 - ціна за одиницю послуги, що закуповується для учнів віком від 14 -18 років, </w:t>
            </w:r>
            <w:proofErr w:type="spellStart"/>
            <w:r w:rsidRPr="002D4054">
              <w:rPr>
                <w:rFonts w:eastAsia="SimSun"/>
                <w:lang w:val="uk-UA"/>
              </w:rPr>
              <w:t>грн</w:t>
            </w:r>
            <w:proofErr w:type="spellEnd"/>
          </w:p>
          <w:p w:rsidR="0021178D" w:rsidRPr="002D4054" w:rsidRDefault="0021178D" w:rsidP="002D4054">
            <w:pPr>
              <w:ind w:firstLine="317"/>
              <w:jc w:val="both"/>
              <w:rPr>
                <w:rFonts w:eastAsia="SimSun"/>
                <w:lang w:val="uk-UA"/>
              </w:rPr>
            </w:pPr>
            <w:r w:rsidRPr="002D4054">
              <w:rPr>
                <w:rFonts w:eastAsia="SimSun"/>
                <w:lang w:val="uk-UA"/>
              </w:rPr>
              <w:t xml:space="preserve">k1 – орієнтовна кількість, </w:t>
            </w:r>
            <w:proofErr w:type="spellStart"/>
            <w:r w:rsidRPr="002D4054">
              <w:rPr>
                <w:rFonts w:eastAsia="SimSun"/>
                <w:lang w:val="uk-UA"/>
              </w:rPr>
              <w:t>діто-днів</w:t>
            </w:r>
            <w:proofErr w:type="spellEnd"/>
            <w:r w:rsidRPr="002D4054">
              <w:rPr>
                <w:rFonts w:eastAsia="SimSun"/>
                <w:lang w:val="uk-UA"/>
              </w:rPr>
              <w:t xml:space="preserve"> учнів віком від 6 до 10 років. </w:t>
            </w:r>
          </w:p>
          <w:p w:rsidR="0021178D" w:rsidRPr="002D4054" w:rsidRDefault="0021178D" w:rsidP="002D4054">
            <w:pPr>
              <w:ind w:firstLine="317"/>
              <w:jc w:val="both"/>
              <w:rPr>
                <w:rFonts w:eastAsia="SimSun"/>
                <w:lang w:val="uk-UA"/>
              </w:rPr>
            </w:pPr>
            <w:r w:rsidRPr="002D4054">
              <w:rPr>
                <w:rFonts w:eastAsia="SimSun"/>
                <w:lang w:val="uk-UA"/>
              </w:rPr>
              <w:t xml:space="preserve">k2 - орієнтовна кількість </w:t>
            </w:r>
            <w:proofErr w:type="spellStart"/>
            <w:r w:rsidRPr="002D4054">
              <w:rPr>
                <w:rFonts w:eastAsia="SimSun"/>
                <w:lang w:val="uk-UA"/>
              </w:rPr>
              <w:t>діто-днів</w:t>
            </w:r>
            <w:proofErr w:type="spellEnd"/>
            <w:r w:rsidRPr="002D4054">
              <w:rPr>
                <w:rFonts w:eastAsia="SimSun"/>
                <w:lang w:val="uk-UA"/>
              </w:rPr>
              <w:t xml:space="preserve"> учнів віком від 10 -14 років .</w:t>
            </w:r>
          </w:p>
          <w:p w:rsidR="0021178D" w:rsidRPr="002D4054" w:rsidRDefault="0021178D" w:rsidP="002D4054">
            <w:pPr>
              <w:ind w:firstLine="317"/>
              <w:jc w:val="both"/>
              <w:rPr>
                <w:rFonts w:eastAsia="SimSun"/>
                <w:lang w:val="uk-UA"/>
              </w:rPr>
            </w:pPr>
            <w:r w:rsidRPr="002D4054">
              <w:rPr>
                <w:rFonts w:eastAsia="SimSun"/>
                <w:lang w:val="uk-UA"/>
              </w:rPr>
              <w:t xml:space="preserve">K3- орієнтовна кількість </w:t>
            </w:r>
            <w:proofErr w:type="spellStart"/>
            <w:r w:rsidRPr="002D4054">
              <w:rPr>
                <w:rFonts w:eastAsia="SimSun"/>
                <w:lang w:val="uk-UA"/>
              </w:rPr>
              <w:t>діто-днів</w:t>
            </w:r>
            <w:proofErr w:type="spellEnd"/>
            <w:r w:rsidRPr="002D4054">
              <w:rPr>
                <w:rFonts w:eastAsia="SimSun"/>
                <w:lang w:val="uk-UA"/>
              </w:rPr>
              <w:t xml:space="preserve"> учнів віком від 14 -18 років .</w:t>
            </w:r>
          </w:p>
          <w:p w:rsidR="0021178D" w:rsidRPr="002D4054" w:rsidRDefault="0021178D" w:rsidP="002D4054">
            <w:pPr>
              <w:ind w:firstLine="317"/>
              <w:jc w:val="both"/>
              <w:rPr>
                <w:rFonts w:eastAsia="SimSun"/>
                <w:lang w:val="uk-UA"/>
              </w:rPr>
            </w:pPr>
            <w:r w:rsidRPr="002D4054">
              <w:rPr>
                <w:rFonts w:eastAsia="SimSun"/>
                <w:lang w:val="uk-UA"/>
              </w:rPr>
              <w:t>Учасник, за вищевказаною формулою, складає приведену ціну, яка використовується останнім під час проведення електронного аукціону.</w:t>
            </w:r>
          </w:p>
          <w:p w:rsidR="0021178D" w:rsidRPr="002D4054" w:rsidRDefault="0021178D" w:rsidP="002D4054">
            <w:pPr>
              <w:ind w:firstLine="317"/>
              <w:jc w:val="both"/>
              <w:rPr>
                <w:lang w:val="uk-UA"/>
              </w:rPr>
            </w:pPr>
            <w:r w:rsidRPr="002D4054">
              <w:rPr>
                <w:lang w:val="uk-UA"/>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страхування та інших витрат, пов’язаних з виконанням умов договору про закупівлю.</w:t>
            </w:r>
          </w:p>
          <w:p w:rsidR="0021178D" w:rsidRPr="002D4054" w:rsidRDefault="0021178D" w:rsidP="002D4054">
            <w:pPr>
              <w:ind w:firstLine="317"/>
              <w:jc w:val="both"/>
              <w:rPr>
                <w:lang w:val="uk-UA"/>
              </w:rPr>
            </w:pPr>
            <w:r w:rsidRPr="002D4054">
              <w:rPr>
                <w:lang w:val="uk-UA"/>
              </w:rPr>
              <w:t xml:space="preserve">Відповідно до п. п. «г» пп.197.1.7 п.197.1 ст.197 </w:t>
            </w:r>
            <w:r w:rsidR="001B1412" w:rsidRPr="002D4054">
              <w:rPr>
                <w:lang w:val="uk-UA"/>
              </w:rPr>
              <w:t xml:space="preserve">                    </w:t>
            </w:r>
            <w:proofErr w:type="spellStart"/>
            <w:r w:rsidR="001B1412" w:rsidRPr="002D4054">
              <w:rPr>
                <w:lang w:val="uk-UA"/>
              </w:rPr>
              <w:t>р.</w:t>
            </w:r>
            <w:r w:rsidRPr="002D4054">
              <w:rPr>
                <w:lang w:val="uk-UA"/>
              </w:rPr>
              <w:t>V</w:t>
            </w:r>
            <w:proofErr w:type="spellEnd"/>
            <w:r w:rsidRPr="002D4054">
              <w:rPr>
                <w:lang w:val="uk-UA"/>
              </w:rPr>
              <w:t xml:space="preserve"> Податкового кодексу України від 2 грудня 2010 року № 2755-VI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ПДВ. </w:t>
            </w:r>
          </w:p>
          <w:p w:rsidR="0021178D" w:rsidRPr="002D4054" w:rsidRDefault="0021178D" w:rsidP="002D4054">
            <w:pPr>
              <w:ind w:firstLine="317"/>
              <w:jc w:val="both"/>
              <w:rPr>
                <w:lang w:val="uk-UA"/>
              </w:rPr>
            </w:pPr>
            <w:r w:rsidRPr="002D4054">
              <w:rPr>
                <w:lang w:val="uk-UA"/>
              </w:rPr>
              <w:t>Переможцем процедури закупівлі визначається учасник, тендерна пропозиція якого відповідає всім критеріям та вимогам, вказаним у тендерній документації</w:t>
            </w:r>
            <w:r w:rsidR="001B1412" w:rsidRPr="002D4054">
              <w:rPr>
                <w:lang w:val="uk-UA"/>
              </w:rPr>
              <w:t xml:space="preserve"> та є </w:t>
            </w:r>
            <w:r w:rsidRPr="002D4054">
              <w:rPr>
                <w:lang w:val="uk-UA"/>
              </w:rPr>
              <w:t xml:space="preserve"> найбільш економічно вигідною, та якому Замовник повідомив про намір укласти договір про закупівлю.</w:t>
            </w:r>
          </w:p>
        </w:tc>
      </w:tr>
      <w:tr w:rsidR="0021178D" w:rsidRPr="00776F90" w:rsidTr="00960C69">
        <w:tc>
          <w:tcPr>
            <w:tcW w:w="3369" w:type="dxa"/>
          </w:tcPr>
          <w:p w:rsidR="0021178D" w:rsidRPr="00FC6C2B" w:rsidRDefault="00EC7FDC" w:rsidP="00960C69">
            <w:pPr>
              <w:widowControl w:val="0"/>
              <w:autoSpaceDE w:val="0"/>
              <w:autoSpaceDN w:val="0"/>
              <w:adjustRightInd w:val="0"/>
              <w:jc w:val="both"/>
              <w:rPr>
                <w:lang w:val="uk-UA"/>
              </w:rPr>
            </w:pPr>
            <w:r>
              <w:rPr>
                <w:lang w:val="uk-UA"/>
              </w:rPr>
              <w:lastRenderedPageBreak/>
              <w:t>3</w:t>
            </w:r>
            <w:r w:rsidR="0021178D" w:rsidRPr="00FC6C2B">
              <w:rPr>
                <w:lang w:val="uk-UA"/>
              </w:rPr>
              <w:t>. Інша інформація</w:t>
            </w:r>
          </w:p>
        </w:tc>
        <w:tc>
          <w:tcPr>
            <w:tcW w:w="6095" w:type="dxa"/>
          </w:tcPr>
          <w:p w:rsidR="0021178D" w:rsidRPr="002D4054" w:rsidRDefault="000C676D" w:rsidP="002D4054">
            <w:pPr>
              <w:ind w:firstLine="317"/>
              <w:jc w:val="both"/>
              <w:rPr>
                <w:lang w:val="uk-UA"/>
              </w:rPr>
            </w:pPr>
            <w:r w:rsidRPr="002D4054">
              <w:rPr>
                <w:lang w:val="uk-UA"/>
              </w:rPr>
              <w:t>Відповідно до частини 15 статті 29 З</w:t>
            </w:r>
            <w:r w:rsidR="0021178D" w:rsidRPr="002D4054">
              <w:rPr>
                <w:lang w:val="uk-UA"/>
              </w:rPr>
              <w:t>акону</w:t>
            </w:r>
            <w:r w:rsidR="00C81147">
              <w:rPr>
                <w:lang w:val="uk-UA"/>
              </w:rPr>
              <w:t xml:space="preserve"> та п. 42 Особливостей</w:t>
            </w:r>
            <w:r w:rsidR="0021178D" w:rsidRPr="002D4054">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00B1429B">
              <w:rPr>
                <w:lang w:val="uk-UA"/>
              </w:rPr>
              <w:t xml:space="preserve"> пункті 47</w:t>
            </w:r>
            <w:r w:rsidRPr="002D4054">
              <w:rPr>
                <w:lang w:val="uk-UA"/>
              </w:rPr>
              <w:t xml:space="preserve"> Особливостей</w:t>
            </w:r>
            <w:r w:rsidR="0021178D" w:rsidRPr="002D4054">
              <w:rPr>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1178D" w:rsidRPr="00776F90" w:rsidTr="00960C69">
        <w:tc>
          <w:tcPr>
            <w:tcW w:w="3369" w:type="dxa"/>
          </w:tcPr>
          <w:p w:rsidR="0021178D" w:rsidRDefault="00EC7FDC" w:rsidP="002D2649">
            <w:pPr>
              <w:widowControl w:val="0"/>
              <w:autoSpaceDE w:val="0"/>
              <w:autoSpaceDN w:val="0"/>
              <w:adjustRightInd w:val="0"/>
              <w:rPr>
                <w:lang w:val="uk-UA"/>
              </w:rPr>
            </w:pPr>
            <w:r>
              <w:rPr>
                <w:lang w:val="uk-UA"/>
              </w:rPr>
              <w:t>4</w:t>
            </w:r>
            <w:r w:rsidR="0021178D" w:rsidRPr="00FC6C2B">
              <w:rPr>
                <w:lang w:val="uk-UA"/>
              </w:rPr>
              <w:t>. Відхилення тендерних пропозицій</w:t>
            </w: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Pr="00FC6C2B" w:rsidRDefault="0021178D" w:rsidP="00D529C3">
            <w:pPr>
              <w:widowControl w:val="0"/>
              <w:autoSpaceDE w:val="0"/>
              <w:autoSpaceDN w:val="0"/>
              <w:adjustRightInd w:val="0"/>
              <w:jc w:val="both"/>
              <w:rPr>
                <w:lang w:val="uk-UA"/>
              </w:rPr>
            </w:pPr>
          </w:p>
        </w:tc>
        <w:tc>
          <w:tcPr>
            <w:tcW w:w="6095" w:type="dxa"/>
          </w:tcPr>
          <w:p w:rsidR="0021178D" w:rsidRPr="002D4054" w:rsidRDefault="0021178D" w:rsidP="002D4054">
            <w:pPr>
              <w:ind w:firstLine="317"/>
              <w:jc w:val="both"/>
              <w:rPr>
                <w:lang w:val="uk-UA"/>
              </w:rPr>
            </w:pPr>
            <w:r w:rsidRPr="002D4054">
              <w:rPr>
                <w:lang w:val="uk-UA"/>
              </w:rPr>
              <w:t xml:space="preserve">1. Замовник відхиляє тендерну пропозицію із зазначенням аргументації в електронній системі закупівель у разі, </w:t>
            </w:r>
            <w:r w:rsidR="0020060F">
              <w:rPr>
                <w:lang w:val="uk-UA"/>
              </w:rPr>
              <w:t>коли</w:t>
            </w:r>
            <w:r w:rsidRPr="002D4054">
              <w:rPr>
                <w:lang w:val="uk-UA"/>
              </w:rPr>
              <w:t>:</w:t>
            </w:r>
          </w:p>
          <w:p w:rsidR="00CE5539" w:rsidRDefault="00CE5539" w:rsidP="002D4054">
            <w:pPr>
              <w:ind w:firstLine="317"/>
              <w:jc w:val="both"/>
              <w:rPr>
                <w:lang w:val="uk-UA"/>
              </w:rPr>
            </w:pPr>
            <w:bookmarkStart w:id="30" w:name="n1572"/>
            <w:bookmarkEnd w:id="30"/>
            <w:r w:rsidRPr="002D4054">
              <w:rPr>
                <w:lang w:val="uk-UA"/>
              </w:rPr>
              <w:t>1) учасник процедури закупівлі:</w:t>
            </w:r>
          </w:p>
          <w:p w:rsidR="00E76946" w:rsidRPr="002D4054" w:rsidRDefault="00E76946" w:rsidP="002D4054">
            <w:pPr>
              <w:ind w:firstLine="317"/>
              <w:jc w:val="both"/>
              <w:rPr>
                <w:lang w:val="uk-UA"/>
              </w:rPr>
            </w:pPr>
            <w:r>
              <w:rPr>
                <w:lang w:val="uk-UA"/>
              </w:rPr>
              <w:t>- підпадає під підстави, встановлені пунктом 47 Особливостей;</w:t>
            </w:r>
          </w:p>
          <w:p w:rsidR="00CE5539" w:rsidRPr="002D4054" w:rsidRDefault="00E029E4" w:rsidP="002D4054">
            <w:pPr>
              <w:ind w:firstLine="317"/>
              <w:jc w:val="both"/>
              <w:rPr>
                <w:lang w:val="uk-UA"/>
              </w:rPr>
            </w:pPr>
            <w:bookmarkStart w:id="31" w:name="n136"/>
            <w:bookmarkEnd w:id="31"/>
            <w:r>
              <w:rPr>
                <w:lang w:val="uk-UA"/>
              </w:rPr>
              <w:lastRenderedPageBreak/>
              <w:t xml:space="preserve">- </w:t>
            </w:r>
            <w:r w:rsidR="00CE5539" w:rsidRPr="002D4054">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lang w:val="uk-UA"/>
              </w:rPr>
              <w:t xml:space="preserve"> </w:t>
            </w:r>
            <w:hyperlink r:id="rId17" w:anchor="n326" w:history="1">
              <w:r w:rsidR="00CE5539" w:rsidRPr="002D4054">
                <w:rPr>
                  <w:rStyle w:val="a8"/>
                  <w:u w:val="none"/>
                  <w:lang w:val="uk-UA"/>
                </w:rPr>
                <w:t xml:space="preserve">абзацом </w:t>
              </w:r>
              <w:r w:rsidR="0020060F">
                <w:rPr>
                  <w:rStyle w:val="a8"/>
                  <w:u w:val="none"/>
                  <w:lang w:val="uk-UA"/>
                </w:rPr>
                <w:t>першим</w:t>
              </w:r>
            </w:hyperlink>
            <w:r>
              <w:rPr>
                <w:lang w:val="uk-UA"/>
              </w:rPr>
              <w:t xml:space="preserve"> </w:t>
            </w:r>
            <w:r w:rsidR="00CE5539" w:rsidRPr="002D4054">
              <w:rPr>
                <w:lang w:val="uk-UA"/>
              </w:rPr>
              <w:t xml:space="preserve">пункту </w:t>
            </w:r>
            <w:r w:rsidR="0020060F">
              <w:rPr>
                <w:lang w:val="uk-UA"/>
              </w:rPr>
              <w:t>42</w:t>
            </w:r>
            <w:r w:rsidR="00CE5539" w:rsidRPr="002D4054">
              <w:rPr>
                <w:lang w:val="uk-UA"/>
              </w:rPr>
              <w:t xml:space="preserve"> Особливостей;</w:t>
            </w:r>
          </w:p>
          <w:p w:rsidR="00CE5539" w:rsidRPr="002D4054" w:rsidRDefault="00E029E4" w:rsidP="002D4054">
            <w:pPr>
              <w:ind w:firstLine="317"/>
              <w:jc w:val="both"/>
              <w:rPr>
                <w:lang w:val="uk-UA"/>
              </w:rPr>
            </w:pPr>
            <w:bookmarkStart w:id="32" w:name="n329"/>
            <w:bookmarkStart w:id="33" w:name="n137"/>
            <w:bookmarkEnd w:id="32"/>
            <w:bookmarkEnd w:id="33"/>
            <w:r>
              <w:rPr>
                <w:lang w:val="uk-UA"/>
              </w:rPr>
              <w:t xml:space="preserve">- </w:t>
            </w:r>
            <w:r w:rsidR="00CE5539" w:rsidRPr="002D4054">
              <w:rPr>
                <w:lang w:val="uk-UA"/>
              </w:rPr>
              <w:t>не надав забезпечення тендерної пропозиції, якщо таке забезпечення вимагалося замовником;</w:t>
            </w:r>
          </w:p>
          <w:p w:rsidR="00CE5539" w:rsidRPr="002D4054" w:rsidRDefault="00E029E4" w:rsidP="002D4054">
            <w:pPr>
              <w:ind w:firstLine="317"/>
              <w:jc w:val="both"/>
              <w:rPr>
                <w:lang w:val="uk-UA"/>
              </w:rPr>
            </w:pPr>
            <w:bookmarkStart w:id="34" w:name="n394"/>
            <w:bookmarkStart w:id="35" w:name="n138"/>
            <w:bookmarkEnd w:id="34"/>
            <w:bookmarkEnd w:id="35"/>
            <w:r>
              <w:rPr>
                <w:lang w:val="uk-UA"/>
              </w:rPr>
              <w:t xml:space="preserve">- </w:t>
            </w:r>
            <w:r w:rsidR="00CE5539" w:rsidRPr="002D405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5539" w:rsidRPr="002D4054" w:rsidRDefault="00E029E4" w:rsidP="002D4054">
            <w:pPr>
              <w:ind w:firstLine="317"/>
              <w:jc w:val="both"/>
              <w:rPr>
                <w:lang w:val="uk-UA"/>
              </w:rPr>
            </w:pPr>
            <w:bookmarkStart w:id="36" w:name="n139"/>
            <w:bookmarkEnd w:id="36"/>
            <w:r>
              <w:rPr>
                <w:lang w:val="uk-UA"/>
              </w:rPr>
              <w:t xml:space="preserve">- </w:t>
            </w:r>
            <w:r w:rsidR="00CE5539" w:rsidRPr="002D4054">
              <w:rPr>
                <w:lang w:val="uk-UA"/>
              </w:rPr>
              <w:t>не надав обґрунтування аномально низької ціни тендерної пропозиції протягом строку, визначеного</w:t>
            </w:r>
            <w:r>
              <w:rPr>
                <w:lang w:val="uk-UA"/>
              </w:rPr>
              <w:t xml:space="preserve"> </w:t>
            </w:r>
            <w:r w:rsidR="0020060F">
              <w:rPr>
                <w:lang w:val="uk-UA"/>
              </w:rPr>
              <w:t>абзацом першим частини чотирнадцятої статті 29 Закону/</w:t>
            </w:r>
            <w:hyperlink r:id="rId18" w:anchor="n318" w:history="1">
              <w:r w:rsidR="00CE5539" w:rsidRPr="002D4054">
                <w:rPr>
                  <w:rStyle w:val="a8"/>
                  <w:u w:val="none"/>
                  <w:lang w:val="uk-UA"/>
                </w:rPr>
                <w:t xml:space="preserve">абзацом </w:t>
              </w:r>
              <w:r w:rsidR="0020060F">
                <w:rPr>
                  <w:rStyle w:val="a8"/>
                  <w:u w:val="none"/>
                  <w:lang w:val="uk-UA"/>
                </w:rPr>
                <w:t>дев’ятим</w:t>
              </w:r>
            </w:hyperlink>
            <w:r w:rsidR="0020060F">
              <w:rPr>
                <w:lang w:val="uk-UA"/>
              </w:rPr>
              <w:t xml:space="preserve"> </w:t>
            </w:r>
            <w:r>
              <w:rPr>
                <w:lang w:val="uk-UA"/>
              </w:rPr>
              <w:t xml:space="preserve"> </w:t>
            </w:r>
            <w:r w:rsidR="00CE5539" w:rsidRPr="002D4054">
              <w:rPr>
                <w:lang w:val="uk-UA"/>
              </w:rPr>
              <w:t>пункту 3</w:t>
            </w:r>
            <w:r w:rsidR="0020060F">
              <w:rPr>
                <w:lang w:val="uk-UA"/>
              </w:rPr>
              <w:t>7</w:t>
            </w:r>
            <w:r w:rsidR="00CE5539" w:rsidRPr="002D4054">
              <w:rPr>
                <w:lang w:val="uk-UA"/>
              </w:rPr>
              <w:t xml:space="preserve"> цих особливостей;</w:t>
            </w:r>
          </w:p>
          <w:p w:rsidR="00CE5539" w:rsidRPr="002D4054" w:rsidRDefault="00E029E4" w:rsidP="002D4054">
            <w:pPr>
              <w:ind w:firstLine="317"/>
              <w:jc w:val="both"/>
              <w:rPr>
                <w:lang w:val="uk-UA"/>
              </w:rPr>
            </w:pPr>
            <w:bookmarkStart w:id="37" w:name="n330"/>
            <w:bookmarkStart w:id="38" w:name="n140"/>
            <w:bookmarkEnd w:id="37"/>
            <w:bookmarkEnd w:id="38"/>
            <w:r>
              <w:rPr>
                <w:lang w:val="uk-UA"/>
              </w:rPr>
              <w:t xml:space="preserve">- </w:t>
            </w:r>
            <w:r w:rsidR="00CE5539" w:rsidRPr="002D4054">
              <w:rPr>
                <w:lang w:val="uk-UA"/>
              </w:rPr>
              <w:t>визначив конфіденційною інформацію, що не може бути визначена як конфіденційна відповідно до вимог</w:t>
            </w:r>
            <w:r>
              <w:rPr>
                <w:lang w:val="uk-UA"/>
              </w:rPr>
              <w:t xml:space="preserve"> </w:t>
            </w:r>
            <w:r w:rsidR="00CE5539" w:rsidRPr="002D4054">
              <w:rPr>
                <w:lang w:val="uk-UA"/>
              </w:rPr>
              <w:t xml:space="preserve">пункту </w:t>
            </w:r>
            <w:r w:rsidR="0020060F">
              <w:rPr>
                <w:lang w:val="uk-UA"/>
              </w:rPr>
              <w:t>40 О</w:t>
            </w:r>
            <w:r w:rsidR="00CE5539" w:rsidRPr="002D4054">
              <w:rPr>
                <w:lang w:val="uk-UA"/>
              </w:rPr>
              <w:t>собливостей;</w:t>
            </w:r>
          </w:p>
          <w:p w:rsidR="00CE5539" w:rsidRPr="002D4054" w:rsidRDefault="00E029E4" w:rsidP="002D4054">
            <w:pPr>
              <w:ind w:firstLine="317"/>
              <w:jc w:val="both"/>
              <w:rPr>
                <w:lang w:val="uk-UA"/>
              </w:rPr>
            </w:pPr>
            <w:bookmarkStart w:id="39" w:name="n331"/>
            <w:bookmarkStart w:id="40" w:name="n141"/>
            <w:bookmarkEnd w:id="39"/>
            <w:bookmarkEnd w:id="40"/>
            <w:r>
              <w:rPr>
                <w:lang w:val="uk-UA"/>
              </w:rPr>
              <w:t xml:space="preserve">- </w:t>
            </w:r>
            <w:r w:rsidR="009E4226" w:rsidRPr="009E4226">
              <w:rPr>
                <w:color w:val="333333"/>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E4226" w:rsidRPr="009E4226">
              <w:rPr>
                <w:color w:val="333333"/>
                <w:shd w:val="clear" w:color="auto" w:fill="FFFFFF"/>
                <w:lang w:val="uk-UA"/>
              </w:rPr>
              <w:t>бенефіціарним</w:t>
            </w:r>
            <w:proofErr w:type="spellEnd"/>
            <w:r w:rsidR="009E4226" w:rsidRPr="009E4226">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r w:rsidR="00CE5539" w:rsidRPr="009E4226">
              <w:rPr>
                <w:lang w:val="uk-UA"/>
              </w:rPr>
              <w:t>;</w:t>
            </w:r>
          </w:p>
          <w:p w:rsidR="00CE5539" w:rsidRPr="002D4054" w:rsidRDefault="00CE5539" w:rsidP="002D4054">
            <w:pPr>
              <w:ind w:firstLine="317"/>
              <w:jc w:val="both"/>
              <w:rPr>
                <w:lang w:val="uk-UA"/>
              </w:rPr>
            </w:pPr>
            <w:bookmarkStart w:id="41" w:name="n395"/>
            <w:bookmarkStart w:id="42" w:name="n142"/>
            <w:bookmarkEnd w:id="41"/>
            <w:bookmarkEnd w:id="42"/>
            <w:r w:rsidRPr="002D4054">
              <w:rPr>
                <w:lang w:val="uk-UA"/>
              </w:rPr>
              <w:t>2) тендерна пропозиція:</w:t>
            </w:r>
          </w:p>
          <w:p w:rsidR="00CE5539" w:rsidRPr="002D4054" w:rsidRDefault="00E029E4" w:rsidP="002D4054">
            <w:pPr>
              <w:ind w:firstLine="317"/>
              <w:jc w:val="both"/>
              <w:rPr>
                <w:lang w:val="uk-UA"/>
              </w:rPr>
            </w:pPr>
            <w:bookmarkStart w:id="43" w:name="n143"/>
            <w:bookmarkEnd w:id="43"/>
            <w:r>
              <w:rPr>
                <w:lang w:val="uk-UA"/>
              </w:rPr>
              <w:t xml:space="preserve">- </w:t>
            </w:r>
            <w:r w:rsidR="00CE5539" w:rsidRPr="002D4054">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Pr>
                <w:lang w:val="uk-UA"/>
              </w:rPr>
              <w:t xml:space="preserve"> </w:t>
            </w:r>
            <w:hyperlink r:id="rId19" w:anchor="n131" w:history="1">
              <w:r w:rsidR="009E4226">
                <w:rPr>
                  <w:rStyle w:val="a8"/>
                  <w:u w:val="none"/>
                  <w:lang w:val="uk-UA"/>
                </w:rPr>
                <w:t>43</w:t>
              </w:r>
            </w:hyperlink>
            <w:r w:rsidR="00CE5539" w:rsidRPr="002D4054">
              <w:rPr>
                <w:lang w:val="uk-UA"/>
              </w:rPr>
              <w:t xml:space="preserve"> Особливостей;</w:t>
            </w:r>
          </w:p>
          <w:p w:rsidR="00CE5539" w:rsidRPr="002D4054" w:rsidRDefault="00E029E4" w:rsidP="002D4054">
            <w:pPr>
              <w:ind w:firstLine="317"/>
              <w:jc w:val="both"/>
              <w:rPr>
                <w:lang w:val="uk-UA"/>
              </w:rPr>
            </w:pPr>
            <w:bookmarkStart w:id="44" w:name="n396"/>
            <w:bookmarkStart w:id="45" w:name="n145"/>
            <w:bookmarkEnd w:id="44"/>
            <w:bookmarkEnd w:id="45"/>
            <w:r>
              <w:rPr>
                <w:lang w:val="uk-UA"/>
              </w:rPr>
              <w:t xml:space="preserve">- </w:t>
            </w:r>
            <w:r w:rsidR="00CE5539" w:rsidRPr="002D4054">
              <w:rPr>
                <w:lang w:val="uk-UA"/>
              </w:rPr>
              <w:t>є такою, строк дії якої закінчився;</w:t>
            </w:r>
          </w:p>
          <w:p w:rsidR="00CE5539" w:rsidRPr="002D4054" w:rsidRDefault="00E029E4" w:rsidP="002D4054">
            <w:pPr>
              <w:ind w:firstLine="317"/>
              <w:jc w:val="both"/>
              <w:rPr>
                <w:lang w:val="uk-UA"/>
              </w:rPr>
            </w:pPr>
            <w:bookmarkStart w:id="46" w:name="n146"/>
            <w:bookmarkEnd w:id="46"/>
            <w:r>
              <w:rPr>
                <w:lang w:val="uk-UA"/>
              </w:rPr>
              <w:t xml:space="preserve">- </w:t>
            </w:r>
            <w:r w:rsidR="00CE5539" w:rsidRPr="002D4054">
              <w:rPr>
                <w:lang w:val="uk-UA"/>
              </w:rPr>
              <w:t xml:space="preserve">є такою, ціна якої перевищує очікувану вартість предмета закупівлі, визначену замовником в оголошенні </w:t>
            </w:r>
            <w:r w:rsidR="00E76946">
              <w:rPr>
                <w:lang w:val="uk-UA"/>
              </w:rPr>
              <w:lastRenderedPageBreak/>
              <w:t>про проведення відкритих торгів</w:t>
            </w:r>
            <w:r w:rsidR="00CE5539" w:rsidRPr="002D4054">
              <w:rPr>
                <w:lang w:val="uk-UA"/>
              </w:rPr>
              <w:t>;</w:t>
            </w:r>
          </w:p>
          <w:p w:rsidR="00CE5539" w:rsidRPr="002D4054" w:rsidRDefault="009E4226" w:rsidP="002D4054">
            <w:pPr>
              <w:ind w:firstLine="317"/>
              <w:jc w:val="both"/>
              <w:rPr>
                <w:lang w:val="uk-UA"/>
              </w:rPr>
            </w:pPr>
            <w:bookmarkStart w:id="47" w:name="n147"/>
            <w:bookmarkEnd w:id="47"/>
            <w:r>
              <w:rPr>
                <w:lang w:val="uk-UA"/>
              </w:rPr>
              <w:t xml:space="preserve">- </w:t>
            </w:r>
            <w:r w:rsidR="00CE5539" w:rsidRPr="002D4054">
              <w:rPr>
                <w:lang w:val="uk-UA"/>
              </w:rPr>
              <w:t xml:space="preserve">не відповідає вимогам, установленим у тендерній документації відповідно до </w:t>
            </w:r>
            <w:hyperlink r:id="rId20" w:anchor="n1422" w:tgtFrame="_blank" w:history="1">
              <w:r w:rsidR="00CE5539" w:rsidRPr="002D4054">
                <w:rPr>
                  <w:rStyle w:val="a8"/>
                  <w:u w:val="none"/>
                  <w:lang w:val="uk-UA"/>
                </w:rPr>
                <w:t>абзацу першого</w:t>
              </w:r>
            </w:hyperlink>
            <w:r w:rsidR="00CE5539" w:rsidRPr="002D4054">
              <w:rPr>
                <w:lang w:val="uk-UA"/>
              </w:rPr>
              <w:t xml:space="preserve"> частини третьої статті 22 Закону;</w:t>
            </w:r>
          </w:p>
          <w:p w:rsidR="00CE5539" w:rsidRPr="002D4054" w:rsidRDefault="00CE5539" w:rsidP="002D4054">
            <w:pPr>
              <w:ind w:firstLine="317"/>
              <w:jc w:val="both"/>
              <w:rPr>
                <w:lang w:val="uk-UA"/>
              </w:rPr>
            </w:pPr>
            <w:bookmarkStart w:id="48" w:name="n148"/>
            <w:bookmarkEnd w:id="48"/>
            <w:r w:rsidRPr="002D4054">
              <w:rPr>
                <w:lang w:val="uk-UA"/>
              </w:rPr>
              <w:t>3) переможець процедури закупівлі:</w:t>
            </w:r>
          </w:p>
          <w:p w:rsidR="00CE5539" w:rsidRPr="002D4054" w:rsidRDefault="00E029E4" w:rsidP="002D4054">
            <w:pPr>
              <w:ind w:firstLine="317"/>
              <w:jc w:val="both"/>
              <w:rPr>
                <w:lang w:val="uk-UA"/>
              </w:rPr>
            </w:pPr>
            <w:bookmarkStart w:id="49" w:name="n149"/>
            <w:bookmarkEnd w:id="49"/>
            <w:r>
              <w:rPr>
                <w:lang w:val="uk-UA"/>
              </w:rPr>
              <w:t xml:space="preserve">- </w:t>
            </w:r>
            <w:r w:rsidR="00CE5539" w:rsidRPr="002D4054">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E5539" w:rsidRPr="002D4054" w:rsidRDefault="00E029E4" w:rsidP="002D4054">
            <w:pPr>
              <w:ind w:firstLine="317"/>
              <w:jc w:val="both"/>
              <w:rPr>
                <w:lang w:val="uk-UA"/>
              </w:rPr>
            </w:pPr>
            <w:bookmarkStart w:id="50" w:name="n150"/>
            <w:bookmarkEnd w:id="50"/>
            <w:r>
              <w:rPr>
                <w:lang w:val="uk-UA"/>
              </w:rPr>
              <w:t xml:space="preserve">- </w:t>
            </w:r>
            <w:r w:rsidR="00CE5539" w:rsidRPr="002D4054">
              <w:rPr>
                <w:lang w:val="uk-UA"/>
              </w:rPr>
              <w:t xml:space="preserve">не надав у спосіб, зазначений в тендерній документації, документи, що підтверджують відсутність підстав, визначених </w:t>
            </w:r>
            <w:r w:rsidR="009E4226">
              <w:rPr>
                <w:lang w:val="uk-UA"/>
              </w:rPr>
              <w:t xml:space="preserve">у підпунктах 3, 5, 6, 12 та абзаці чотирнадцять </w:t>
            </w:r>
            <w:hyperlink r:id="rId21" w:anchor="n159" w:history="1">
              <w:r w:rsidR="009E4226">
                <w:rPr>
                  <w:rStyle w:val="a8"/>
                  <w:u w:val="none"/>
                  <w:lang w:val="uk-UA"/>
                </w:rPr>
                <w:t>47</w:t>
              </w:r>
            </w:hyperlink>
            <w:r w:rsidR="00CE5539" w:rsidRPr="002D4054">
              <w:rPr>
                <w:lang w:val="uk-UA"/>
              </w:rPr>
              <w:t xml:space="preserve">  Особливостей;</w:t>
            </w:r>
          </w:p>
          <w:p w:rsidR="00CE5539" w:rsidRPr="00E029E4" w:rsidRDefault="00CE5539" w:rsidP="00E029E4">
            <w:pPr>
              <w:pStyle w:val="ab"/>
              <w:numPr>
                <w:ilvl w:val="0"/>
                <w:numId w:val="10"/>
              </w:numPr>
              <w:ind w:left="33" w:firstLine="327"/>
              <w:jc w:val="both"/>
              <w:rPr>
                <w:lang w:val="uk-UA"/>
              </w:rPr>
            </w:pPr>
            <w:bookmarkStart w:id="51" w:name="n397"/>
            <w:bookmarkStart w:id="52" w:name="n151"/>
            <w:bookmarkStart w:id="53" w:name="n152"/>
            <w:bookmarkEnd w:id="51"/>
            <w:bookmarkEnd w:id="52"/>
            <w:bookmarkEnd w:id="53"/>
            <w:r w:rsidRPr="00E029E4">
              <w:rPr>
                <w:lang w:val="uk-UA"/>
              </w:rPr>
              <w:t>не надав забезпечення виконання договору про закупівлю, якщо таке забезпечення вимагалося замовником;</w:t>
            </w:r>
          </w:p>
          <w:p w:rsidR="00CE5539" w:rsidRPr="009E4226" w:rsidRDefault="00CE5539" w:rsidP="009E4226">
            <w:pPr>
              <w:pStyle w:val="ab"/>
              <w:numPr>
                <w:ilvl w:val="0"/>
                <w:numId w:val="10"/>
              </w:numPr>
              <w:ind w:left="33" w:firstLine="327"/>
              <w:jc w:val="both"/>
              <w:rPr>
                <w:lang w:val="uk-UA"/>
              </w:rPr>
            </w:pPr>
            <w:bookmarkStart w:id="54" w:name="n153"/>
            <w:bookmarkEnd w:id="54"/>
            <w:r w:rsidRPr="009E4226">
              <w:rPr>
                <w:lang w:val="uk-UA"/>
              </w:rPr>
              <w:t>надав недостовірну інформацію, що є суттєвою для визначення результатів процедури закупівлі, яку замовником виявлено згідно з</w:t>
            </w:r>
            <w:r w:rsidR="00E029E4" w:rsidRPr="009E4226">
              <w:rPr>
                <w:lang w:val="uk-UA"/>
              </w:rPr>
              <w:t xml:space="preserve"> </w:t>
            </w:r>
            <w:hyperlink r:id="rId22" w:anchor="n326" w:history="1">
              <w:r w:rsidRPr="009E4226">
                <w:rPr>
                  <w:rStyle w:val="a8"/>
                  <w:u w:val="none"/>
                  <w:lang w:val="uk-UA"/>
                </w:rPr>
                <w:t xml:space="preserve">абзацом </w:t>
              </w:r>
              <w:r w:rsidR="009E4226">
                <w:rPr>
                  <w:rStyle w:val="a8"/>
                  <w:u w:val="none"/>
                  <w:lang w:val="uk-UA"/>
                </w:rPr>
                <w:t>першим</w:t>
              </w:r>
            </w:hyperlink>
            <w:r w:rsidR="00E029E4" w:rsidRPr="009E4226">
              <w:rPr>
                <w:lang w:val="uk-UA"/>
              </w:rPr>
              <w:t xml:space="preserve"> </w:t>
            </w:r>
            <w:r w:rsidR="009E4226">
              <w:rPr>
                <w:lang w:val="uk-UA"/>
              </w:rPr>
              <w:t>пункту 42</w:t>
            </w:r>
            <w:r w:rsidRPr="009E4226">
              <w:rPr>
                <w:lang w:val="uk-UA"/>
              </w:rPr>
              <w:t xml:space="preserve"> Особливостей.</w:t>
            </w:r>
          </w:p>
          <w:p w:rsidR="00CE5539" w:rsidRPr="002D4054" w:rsidRDefault="00CE5539" w:rsidP="002D4054">
            <w:pPr>
              <w:ind w:firstLine="317"/>
              <w:jc w:val="both"/>
              <w:rPr>
                <w:lang w:val="uk-UA"/>
              </w:rPr>
            </w:pPr>
            <w:bookmarkStart w:id="55" w:name="n332"/>
            <w:bookmarkStart w:id="56" w:name="n154"/>
            <w:bookmarkEnd w:id="55"/>
            <w:bookmarkEnd w:id="56"/>
            <w:r w:rsidRPr="002D4054">
              <w:rPr>
                <w:lang w:val="uk-UA"/>
              </w:rPr>
              <w:t>2  Замовник може відхилити тендерну пропозицію із зазначенням аргументації в електронній системі закупівель у разі, коли:</w:t>
            </w:r>
          </w:p>
          <w:p w:rsidR="00CE5539" w:rsidRPr="002D4054" w:rsidRDefault="00CE5539" w:rsidP="002D4054">
            <w:pPr>
              <w:ind w:firstLine="317"/>
              <w:jc w:val="both"/>
              <w:rPr>
                <w:lang w:val="uk-UA"/>
              </w:rPr>
            </w:pPr>
            <w:bookmarkStart w:id="57" w:name="n155"/>
            <w:bookmarkEnd w:id="57"/>
            <w:r w:rsidRPr="002D4054">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5539" w:rsidRPr="002D4054" w:rsidRDefault="00CE5539" w:rsidP="002D4054">
            <w:pPr>
              <w:ind w:firstLine="317"/>
              <w:jc w:val="both"/>
              <w:rPr>
                <w:lang w:val="uk-UA"/>
              </w:rPr>
            </w:pPr>
            <w:bookmarkStart w:id="58" w:name="n156"/>
            <w:bookmarkEnd w:id="58"/>
            <w:r w:rsidRPr="002D4054">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5539" w:rsidRPr="002D4054" w:rsidRDefault="00CE5539" w:rsidP="002D4054">
            <w:pPr>
              <w:ind w:firstLine="317"/>
              <w:jc w:val="both"/>
              <w:rPr>
                <w:lang w:val="uk-UA"/>
              </w:rPr>
            </w:pPr>
            <w:r w:rsidRPr="002D4054">
              <w:rPr>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178D" w:rsidRPr="002D4054" w:rsidRDefault="00CE5539" w:rsidP="002D4054">
            <w:pPr>
              <w:ind w:firstLine="317"/>
              <w:jc w:val="both"/>
              <w:rPr>
                <w:lang w:val="uk-UA"/>
              </w:rPr>
            </w:pPr>
            <w:bookmarkStart w:id="59" w:name="n158"/>
            <w:bookmarkEnd w:id="59"/>
            <w:r w:rsidRPr="002D4054">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2D4054">
              <w:rPr>
                <w:lang w:val="uk-UA"/>
              </w:rPr>
              <w:lastRenderedPageBreak/>
              <w:t xml:space="preserve">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2D4054">
                <w:rPr>
                  <w:rStyle w:val="a8"/>
                  <w:u w:val="none"/>
                  <w:lang w:val="uk-UA"/>
                </w:rPr>
                <w:t>статті 10</w:t>
              </w:r>
            </w:hyperlink>
            <w:r w:rsidRPr="002D4054">
              <w:rPr>
                <w:lang w:val="uk-UA"/>
              </w:rPr>
              <w:t xml:space="preserve"> Закону.</w:t>
            </w:r>
            <w:bookmarkStart w:id="60" w:name="n1589"/>
            <w:bookmarkStart w:id="61" w:name="n1590"/>
            <w:bookmarkEnd w:id="60"/>
            <w:bookmarkEnd w:id="61"/>
          </w:p>
        </w:tc>
      </w:tr>
      <w:tr w:rsidR="0021178D" w:rsidRPr="00FC6C2B" w:rsidTr="00960C69">
        <w:tc>
          <w:tcPr>
            <w:tcW w:w="3369" w:type="dxa"/>
          </w:tcPr>
          <w:p w:rsidR="0021178D" w:rsidRPr="00FC6C2B" w:rsidRDefault="00EC7FDC" w:rsidP="002D2649">
            <w:pPr>
              <w:widowControl w:val="0"/>
              <w:autoSpaceDE w:val="0"/>
              <w:autoSpaceDN w:val="0"/>
              <w:adjustRightInd w:val="0"/>
              <w:rPr>
                <w:lang w:val="uk-UA"/>
              </w:rPr>
            </w:pPr>
            <w:r>
              <w:rPr>
                <w:lang w:val="uk-UA"/>
              </w:rPr>
              <w:lastRenderedPageBreak/>
              <w:t>5</w:t>
            </w:r>
            <w:r w:rsidR="0021178D" w:rsidRPr="00FC6C2B">
              <w:rPr>
                <w:lang w:val="uk-UA"/>
              </w:rPr>
              <w:t xml:space="preserve">. Відміна </w:t>
            </w:r>
            <w:r w:rsidR="00B379CA">
              <w:rPr>
                <w:lang w:val="uk-UA"/>
              </w:rPr>
              <w:t xml:space="preserve">відкритих торгів </w:t>
            </w:r>
            <w:r w:rsidR="0021178D" w:rsidRPr="00FC6C2B">
              <w:rPr>
                <w:lang w:val="uk-UA"/>
              </w:rPr>
              <w:t xml:space="preserve"> чи визнання таким</w:t>
            </w:r>
            <w:r w:rsidR="00A27BD8">
              <w:rPr>
                <w:lang w:val="uk-UA"/>
              </w:rPr>
              <w:t>и, що не відбулися</w:t>
            </w:r>
          </w:p>
          <w:p w:rsidR="0021178D" w:rsidRPr="00FC6C2B" w:rsidRDefault="0021178D" w:rsidP="00960C69">
            <w:pPr>
              <w:widowControl w:val="0"/>
              <w:autoSpaceDE w:val="0"/>
              <w:autoSpaceDN w:val="0"/>
              <w:adjustRightInd w:val="0"/>
              <w:jc w:val="both"/>
              <w:rPr>
                <w:lang w:val="uk-UA"/>
              </w:rPr>
            </w:pPr>
          </w:p>
        </w:tc>
        <w:tc>
          <w:tcPr>
            <w:tcW w:w="6095" w:type="dxa"/>
          </w:tcPr>
          <w:p w:rsidR="00C7105E" w:rsidRPr="002D4054" w:rsidRDefault="00C7105E" w:rsidP="002D4054">
            <w:pPr>
              <w:ind w:firstLine="317"/>
              <w:jc w:val="both"/>
              <w:rPr>
                <w:lang w:val="uk-UA"/>
              </w:rPr>
            </w:pPr>
            <w:bookmarkStart w:id="62" w:name="n523"/>
            <w:bookmarkStart w:id="63" w:name="n524"/>
            <w:bookmarkEnd w:id="62"/>
            <w:bookmarkEnd w:id="63"/>
            <w:r w:rsidRPr="002D4054">
              <w:rPr>
                <w:lang w:val="uk-UA"/>
              </w:rPr>
              <w:t>1. Замовник відміняє відкриті торги у разі:</w:t>
            </w:r>
          </w:p>
          <w:p w:rsidR="00C7105E" w:rsidRPr="002D4054" w:rsidRDefault="00C7105E" w:rsidP="002D4054">
            <w:pPr>
              <w:ind w:firstLine="317"/>
              <w:jc w:val="both"/>
              <w:rPr>
                <w:lang w:val="uk-UA"/>
              </w:rPr>
            </w:pPr>
            <w:bookmarkStart w:id="64" w:name="n174"/>
            <w:bookmarkEnd w:id="64"/>
            <w:r w:rsidRPr="002D4054">
              <w:rPr>
                <w:lang w:val="uk-UA"/>
              </w:rPr>
              <w:t>1) відсутності подальшої потреби в закупівлі товарів, робіт чи послуг;</w:t>
            </w:r>
          </w:p>
          <w:p w:rsidR="00C7105E" w:rsidRPr="002D4054" w:rsidRDefault="00C7105E" w:rsidP="002D4054">
            <w:pPr>
              <w:ind w:firstLine="317"/>
              <w:jc w:val="both"/>
              <w:rPr>
                <w:lang w:val="uk-UA"/>
              </w:rPr>
            </w:pPr>
            <w:bookmarkStart w:id="65" w:name="n175"/>
            <w:bookmarkEnd w:id="65"/>
            <w:r w:rsidRPr="002D4054">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105E" w:rsidRPr="002D4054" w:rsidRDefault="00C7105E" w:rsidP="002D4054">
            <w:pPr>
              <w:ind w:firstLine="317"/>
              <w:jc w:val="both"/>
              <w:rPr>
                <w:lang w:val="uk-UA"/>
              </w:rPr>
            </w:pPr>
            <w:bookmarkStart w:id="66" w:name="n176"/>
            <w:bookmarkEnd w:id="66"/>
            <w:r w:rsidRPr="002D4054">
              <w:rPr>
                <w:lang w:val="uk-UA"/>
              </w:rPr>
              <w:t>3) скорочення обсягу видатків на здійснення закупівлі товарів, робіт чи послуг;</w:t>
            </w:r>
          </w:p>
          <w:p w:rsidR="00C7105E" w:rsidRPr="002D4054" w:rsidRDefault="00C7105E" w:rsidP="002D4054">
            <w:pPr>
              <w:ind w:firstLine="317"/>
              <w:jc w:val="both"/>
              <w:rPr>
                <w:lang w:val="uk-UA"/>
              </w:rPr>
            </w:pPr>
            <w:bookmarkStart w:id="67" w:name="n177"/>
            <w:bookmarkEnd w:id="67"/>
            <w:r w:rsidRPr="002D4054">
              <w:rPr>
                <w:lang w:val="uk-UA"/>
              </w:rPr>
              <w:t>4) коли здійснення закупівлі стало неможливим внаслідок дії обставин непереборної сили.</w:t>
            </w:r>
          </w:p>
          <w:p w:rsidR="00C7105E" w:rsidRPr="002D4054" w:rsidRDefault="00C7105E" w:rsidP="002D4054">
            <w:pPr>
              <w:ind w:firstLine="317"/>
              <w:jc w:val="both"/>
              <w:rPr>
                <w:lang w:val="uk-UA"/>
              </w:rPr>
            </w:pPr>
            <w:bookmarkStart w:id="68" w:name="n178"/>
            <w:bookmarkEnd w:id="68"/>
            <w:r w:rsidRPr="002D4054">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105E" w:rsidRPr="002D4054" w:rsidRDefault="00C7105E" w:rsidP="002D4054">
            <w:pPr>
              <w:ind w:firstLine="317"/>
              <w:jc w:val="both"/>
              <w:rPr>
                <w:lang w:val="uk-UA"/>
              </w:rPr>
            </w:pPr>
            <w:r w:rsidRPr="002D4054">
              <w:rPr>
                <w:lang w:val="uk-UA"/>
              </w:rPr>
              <w:t>2. Відкриті торги автоматично відміняються електронною системою закупівель у разі:</w:t>
            </w:r>
          </w:p>
          <w:p w:rsidR="00C7105E" w:rsidRPr="002D4054" w:rsidRDefault="00C7105E" w:rsidP="002D4054">
            <w:pPr>
              <w:ind w:firstLine="317"/>
              <w:jc w:val="both"/>
              <w:rPr>
                <w:lang w:val="uk-UA"/>
              </w:rPr>
            </w:pPr>
            <w:bookmarkStart w:id="69" w:name="n180"/>
            <w:bookmarkEnd w:id="69"/>
            <w:r w:rsidRPr="002D4054">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105E" w:rsidRPr="002D4054" w:rsidRDefault="00C7105E" w:rsidP="002D4054">
            <w:pPr>
              <w:ind w:firstLine="317"/>
              <w:jc w:val="both"/>
              <w:rPr>
                <w:lang w:val="uk-UA"/>
              </w:rPr>
            </w:pPr>
            <w:bookmarkStart w:id="70" w:name="n181"/>
            <w:bookmarkEnd w:id="70"/>
            <w:r w:rsidRPr="002D4054">
              <w:rPr>
                <w:lang w:val="uk-UA"/>
              </w:rPr>
              <w:t>2) неподання жодної тендерної пропозиції для участі у відкритих торгах у строк, установле</w:t>
            </w:r>
            <w:r w:rsidR="00E76946">
              <w:rPr>
                <w:lang w:val="uk-UA"/>
              </w:rPr>
              <w:t>ний замовником згідно О</w:t>
            </w:r>
            <w:r w:rsidRPr="002D4054">
              <w:rPr>
                <w:lang w:val="uk-UA"/>
              </w:rPr>
              <w:t>собливостями.</w:t>
            </w:r>
          </w:p>
          <w:p w:rsidR="00C7105E" w:rsidRPr="002D4054" w:rsidRDefault="00C7105E" w:rsidP="002D4054">
            <w:pPr>
              <w:ind w:firstLine="317"/>
              <w:jc w:val="both"/>
              <w:rPr>
                <w:lang w:val="uk-UA"/>
              </w:rPr>
            </w:pPr>
            <w:bookmarkStart w:id="71" w:name="n182"/>
            <w:bookmarkEnd w:id="71"/>
            <w:r w:rsidRPr="002D4054">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105E" w:rsidRPr="002D4054" w:rsidRDefault="00C7105E" w:rsidP="002D4054">
            <w:pPr>
              <w:ind w:firstLine="317"/>
              <w:jc w:val="both"/>
              <w:rPr>
                <w:lang w:val="uk-UA"/>
              </w:rPr>
            </w:pPr>
            <w:r w:rsidRPr="002D4054">
              <w:rPr>
                <w:lang w:val="uk-UA"/>
              </w:rPr>
              <w:t>3. Відкриті торги можуть бути відмінені частково (за лотом).</w:t>
            </w:r>
          </w:p>
          <w:p w:rsidR="00C7105E" w:rsidRPr="002D4054" w:rsidRDefault="00C7105E" w:rsidP="002D4054">
            <w:pPr>
              <w:ind w:firstLine="317"/>
              <w:jc w:val="both"/>
              <w:rPr>
                <w:lang w:val="uk-UA"/>
              </w:rPr>
            </w:pPr>
            <w:r w:rsidRPr="002D4054">
              <w:rPr>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178D" w:rsidRPr="002D4054" w:rsidRDefault="0021178D" w:rsidP="002D4054">
            <w:pPr>
              <w:ind w:firstLine="317"/>
              <w:jc w:val="both"/>
              <w:rPr>
                <w:lang w:val="uk-UA"/>
              </w:rPr>
            </w:pPr>
          </w:p>
        </w:tc>
      </w:tr>
      <w:tr w:rsidR="0021178D" w:rsidRPr="00FC6C2B" w:rsidTr="00960C69">
        <w:tc>
          <w:tcPr>
            <w:tcW w:w="9464" w:type="dxa"/>
            <w:gridSpan w:val="2"/>
          </w:tcPr>
          <w:p w:rsidR="0021178D" w:rsidRPr="002D4054" w:rsidRDefault="0021178D" w:rsidP="002D4054">
            <w:pPr>
              <w:ind w:firstLine="317"/>
              <w:jc w:val="both"/>
              <w:rPr>
                <w:lang w:val="uk-UA"/>
              </w:rPr>
            </w:pPr>
            <w:r w:rsidRPr="002D4054">
              <w:rPr>
                <w:lang w:val="uk-UA"/>
              </w:rPr>
              <w:t>VI. Укладання договору про закупівлю</w:t>
            </w:r>
          </w:p>
        </w:tc>
      </w:tr>
      <w:tr w:rsidR="0021178D" w:rsidRPr="00FC6C2B" w:rsidTr="00960C69">
        <w:tc>
          <w:tcPr>
            <w:tcW w:w="3369" w:type="dxa"/>
          </w:tcPr>
          <w:p w:rsidR="0021178D" w:rsidRDefault="0021178D" w:rsidP="00960C69">
            <w:pPr>
              <w:widowControl w:val="0"/>
              <w:autoSpaceDE w:val="0"/>
              <w:autoSpaceDN w:val="0"/>
              <w:adjustRightInd w:val="0"/>
              <w:jc w:val="both"/>
              <w:rPr>
                <w:lang w:val="uk-UA"/>
              </w:rPr>
            </w:pPr>
            <w:r w:rsidRPr="00FC6C2B">
              <w:rPr>
                <w:lang w:val="uk-UA"/>
              </w:rPr>
              <w:t>1. Прийняття рішення про намір укласти договір про закупівлю</w:t>
            </w:r>
          </w:p>
          <w:p w:rsidR="0021178D" w:rsidRPr="000407F0" w:rsidRDefault="0021178D" w:rsidP="00AB1F37">
            <w:pPr>
              <w:widowControl w:val="0"/>
              <w:autoSpaceDE w:val="0"/>
              <w:autoSpaceDN w:val="0"/>
              <w:adjustRightInd w:val="0"/>
              <w:jc w:val="both"/>
              <w:rPr>
                <w:b/>
                <w:lang w:val="uk-UA"/>
              </w:rPr>
            </w:pPr>
          </w:p>
        </w:tc>
        <w:tc>
          <w:tcPr>
            <w:tcW w:w="6095" w:type="dxa"/>
          </w:tcPr>
          <w:p w:rsidR="00AB1F37" w:rsidRPr="002D4054" w:rsidRDefault="00AB1F37" w:rsidP="00E029E4">
            <w:pPr>
              <w:ind w:firstLine="317"/>
              <w:jc w:val="both"/>
              <w:rPr>
                <w:lang w:val="uk-UA"/>
              </w:rPr>
            </w:pPr>
            <w:r w:rsidRPr="002D4054">
              <w:rPr>
                <w:lang w:val="uk-UA"/>
              </w:rPr>
              <w:t>Рішення про намір укласти договір про закупівлю приймається замовником відповідно до</w:t>
            </w:r>
            <w:r w:rsidR="00E029E4">
              <w:rPr>
                <w:lang w:val="uk-UA"/>
              </w:rPr>
              <w:t xml:space="preserve"> </w:t>
            </w:r>
            <w:hyperlink r:id="rId24" w:anchor="n1611" w:tgtFrame="_blank" w:history="1">
              <w:r w:rsidRPr="002D4054">
                <w:rPr>
                  <w:rStyle w:val="a8"/>
                  <w:u w:val="none"/>
                  <w:lang w:val="uk-UA"/>
                </w:rPr>
                <w:t>статті 33</w:t>
              </w:r>
            </w:hyperlink>
            <w:r w:rsidRPr="002D4054">
              <w:rPr>
                <w:lang w:val="uk-UA"/>
              </w:rPr>
              <w:t xml:space="preserve"> Закону та цього пункту.</w:t>
            </w:r>
          </w:p>
          <w:p w:rsidR="00AB1F37" w:rsidRPr="002D4054" w:rsidRDefault="00AB1F37" w:rsidP="002D4054">
            <w:pPr>
              <w:ind w:firstLine="317"/>
              <w:jc w:val="both"/>
              <w:rPr>
                <w:lang w:val="uk-UA"/>
              </w:rPr>
            </w:pPr>
            <w:bookmarkStart w:id="72" w:name="n168"/>
            <w:bookmarkEnd w:id="72"/>
            <w:r w:rsidRPr="002D4054">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1F37" w:rsidRPr="002D4054" w:rsidRDefault="00AB1F37" w:rsidP="002D4054">
            <w:pPr>
              <w:ind w:firstLine="317"/>
              <w:jc w:val="both"/>
              <w:rPr>
                <w:lang w:val="uk-UA"/>
              </w:rPr>
            </w:pPr>
            <w:bookmarkStart w:id="73" w:name="n169"/>
            <w:bookmarkEnd w:id="73"/>
            <w:r w:rsidRPr="002D4054">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B1F37" w:rsidRPr="002D4054" w:rsidRDefault="00AB1F37" w:rsidP="002D4054">
            <w:pPr>
              <w:ind w:firstLine="317"/>
              <w:jc w:val="both"/>
              <w:rPr>
                <w:lang w:val="uk-UA"/>
              </w:rPr>
            </w:pPr>
            <w:bookmarkStart w:id="74" w:name="n170"/>
            <w:bookmarkEnd w:id="74"/>
            <w:r w:rsidRPr="002D4054">
              <w:rPr>
                <w:lang w:val="uk-UA"/>
              </w:rPr>
              <w:t xml:space="preserve">Замовник укладає договір про закупівлю з учасником, який визнаний переможцем процедури </w:t>
            </w:r>
            <w:r w:rsidRPr="002D4054">
              <w:rPr>
                <w:lang w:val="uk-UA"/>
              </w:rPr>
              <w:lastRenderedPageBreak/>
              <w:t>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5802" w:rsidRPr="00015802" w:rsidRDefault="00015802" w:rsidP="00015802">
            <w:pPr>
              <w:pStyle w:val="rvps2"/>
              <w:shd w:val="clear" w:color="auto" w:fill="FFFFFF"/>
              <w:spacing w:before="0" w:beforeAutospacing="0" w:after="107" w:afterAutospacing="0"/>
              <w:ind w:firstLine="322"/>
              <w:jc w:val="both"/>
              <w:rPr>
                <w:color w:val="333333"/>
                <w:lang w:val="uk-UA"/>
              </w:rPr>
            </w:pPr>
            <w:r w:rsidRPr="00015802">
              <w:rPr>
                <w:color w:val="333333"/>
                <w:lang w:val="uk-UA"/>
              </w:rPr>
              <w:t>У разі відхилення тендерної пропозиції з підстави, визначеної</w:t>
            </w:r>
            <w:r w:rsidR="00303D84">
              <w:rPr>
                <w:color w:val="333333"/>
                <w:lang w:val="uk-UA"/>
              </w:rPr>
              <w:t xml:space="preserve"> </w:t>
            </w:r>
            <w:hyperlink r:id="rId25" w:anchor="n605" w:history="1">
              <w:r w:rsidRPr="00015802">
                <w:rPr>
                  <w:rStyle w:val="a8"/>
                  <w:color w:val="006600"/>
                  <w:u w:val="none"/>
                  <w:lang w:val="uk-UA"/>
                </w:rPr>
                <w:t>підпунктом 3</w:t>
              </w:r>
            </w:hyperlink>
            <w:r>
              <w:rPr>
                <w:color w:val="333333"/>
                <w:lang w:val="uk-UA"/>
              </w:rPr>
              <w:t xml:space="preserve"> </w:t>
            </w:r>
            <w:r w:rsidRPr="00015802">
              <w:rPr>
                <w:color w:val="333333"/>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color w:val="333333"/>
                <w:lang w:val="uk-UA"/>
              </w:rPr>
              <w:t xml:space="preserve"> </w:t>
            </w:r>
            <w:hyperlink r:id="rId26" w:anchor="n1611" w:tgtFrame="_blank" w:history="1">
              <w:r w:rsidRPr="00015802">
                <w:rPr>
                  <w:rStyle w:val="a8"/>
                  <w:color w:val="000099"/>
                  <w:u w:val="none"/>
                  <w:lang w:val="uk-UA"/>
                </w:rPr>
                <w:t>статтею</w:t>
              </w:r>
            </w:hyperlink>
            <w:hyperlink r:id="rId27" w:anchor="n1611" w:tgtFrame="_blank" w:history="1">
              <w:r>
                <w:rPr>
                  <w:rStyle w:val="a8"/>
                  <w:color w:val="000099"/>
                  <w:u w:val="none"/>
                  <w:lang w:val="uk-UA"/>
                </w:rPr>
                <w:t xml:space="preserve"> </w:t>
              </w:r>
              <w:r w:rsidRPr="00015802">
                <w:rPr>
                  <w:rStyle w:val="a8"/>
                  <w:color w:val="000099"/>
                  <w:u w:val="none"/>
                  <w:lang w:val="uk-UA"/>
                </w:rPr>
                <w:t>33</w:t>
              </w:r>
            </w:hyperlink>
            <w:r>
              <w:rPr>
                <w:color w:val="333333"/>
                <w:lang w:val="uk-UA"/>
              </w:rPr>
              <w:t xml:space="preserve"> </w:t>
            </w:r>
            <w:r w:rsidRPr="00015802">
              <w:rPr>
                <w:color w:val="333333"/>
                <w:lang w:val="uk-UA"/>
              </w:rPr>
              <w:t>Закону та цим пунктом.</w:t>
            </w:r>
          </w:p>
          <w:p w:rsidR="00015802" w:rsidRPr="00015802" w:rsidRDefault="00015802" w:rsidP="00015802">
            <w:pPr>
              <w:pStyle w:val="rvps2"/>
              <w:shd w:val="clear" w:color="auto" w:fill="FFFFFF"/>
              <w:spacing w:before="0" w:beforeAutospacing="0" w:after="107" w:afterAutospacing="0"/>
              <w:ind w:firstLine="322"/>
              <w:jc w:val="both"/>
              <w:rPr>
                <w:color w:val="333333"/>
                <w:lang w:val="uk-UA"/>
              </w:rPr>
            </w:pPr>
            <w:bookmarkStart w:id="75" w:name="n641"/>
            <w:bookmarkEnd w:id="75"/>
            <w:r w:rsidRPr="00015802">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21178D" w:rsidRPr="002D4054" w:rsidRDefault="0021178D" w:rsidP="00015802">
            <w:pPr>
              <w:ind w:firstLine="317"/>
              <w:jc w:val="both"/>
              <w:rPr>
                <w:lang w:val="uk-UA"/>
              </w:rPr>
            </w:pPr>
          </w:p>
        </w:tc>
      </w:tr>
      <w:tr w:rsidR="0021178D" w:rsidRPr="00FC6C2B" w:rsidTr="00960C69">
        <w:tc>
          <w:tcPr>
            <w:tcW w:w="3369" w:type="dxa"/>
          </w:tcPr>
          <w:p w:rsidR="0021178D" w:rsidRPr="001D11F6" w:rsidRDefault="0021178D" w:rsidP="00960C69">
            <w:pPr>
              <w:widowControl w:val="0"/>
              <w:autoSpaceDE w:val="0"/>
              <w:autoSpaceDN w:val="0"/>
              <w:adjustRightInd w:val="0"/>
              <w:jc w:val="both"/>
              <w:rPr>
                <w:lang w:val="uk-UA"/>
              </w:rPr>
            </w:pPr>
            <w:r w:rsidRPr="00FC6C2B">
              <w:rPr>
                <w:lang w:val="uk-UA"/>
              </w:rPr>
              <w:lastRenderedPageBreak/>
              <w:t>2.</w:t>
            </w:r>
            <w:r w:rsidRPr="001D11F6">
              <w:rPr>
                <w:lang w:val="uk-UA"/>
              </w:rPr>
              <w:t xml:space="preserve"> Основні вимоги до договору про закупівлю та внесення змін до нього.</w:t>
            </w:r>
          </w:p>
          <w:p w:rsidR="0021178D" w:rsidRPr="001D11F6" w:rsidRDefault="0021178D" w:rsidP="00960C69">
            <w:pPr>
              <w:widowControl w:val="0"/>
              <w:autoSpaceDE w:val="0"/>
              <w:autoSpaceDN w:val="0"/>
              <w:adjustRightInd w:val="0"/>
              <w:jc w:val="both"/>
              <w:rPr>
                <w:lang w:val="uk-UA"/>
              </w:rPr>
            </w:pPr>
            <w:r w:rsidRPr="001D11F6">
              <w:rPr>
                <w:bCs/>
                <w:lang w:val="uk-UA"/>
              </w:rPr>
              <w:t xml:space="preserve">Нікчемність </w:t>
            </w:r>
            <w:r w:rsidRPr="001D11F6">
              <w:rPr>
                <w:lang w:val="uk-UA"/>
              </w:rPr>
              <w:t xml:space="preserve"> Договору про закупівлю</w:t>
            </w:r>
          </w:p>
          <w:p w:rsidR="0021178D" w:rsidRDefault="0021178D" w:rsidP="00960C69">
            <w:pPr>
              <w:widowControl w:val="0"/>
              <w:autoSpaceDE w:val="0"/>
              <w:autoSpaceDN w:val="0"/>
              <w:adjustRightInd w:val="0"/>
              <w:jc w:val="both"/>
              <w:rPr>
                <w:b/>
                <w:lang w:val="uk-UA"/>
              </w:rPr>
            </w:pPr>
          </w:p>
          <w:p w:rsidR="0021178D" w:rsidRPr="00F359AD" w:rsidRDefault="0021178D" w:rsidP="00960C69">
            <w:pPr>
              <w:widowControl w:val="0"/>
              <w:autoSpaceDE w:val="0"/>
              <w:autoSpaceDN w:val="0"/>
              <w:adjustRightInd w:val="0"/>
              <w:jc w:val="both"/>
              <w:rPr>
                <w:b/>
                <w:lang w:val="uk-UA"/>
              </w:rPr>
            </w:pPr>
          </w:p>
        </w:tc>
        <w:tc>
          <w:tcPr>
            <w:tcW w:w="6095" w:type="dxa"/>
          </w:tcPr>
          <w:p w:rsidR="0021178D" w:rsidRPr="002D4054" w:rsidRDefault="0021178D" w:rsidP="002D4054">
            <w:pPr>
              <w:ind w:firstLine="317"/>
              <w:jc w:val="both"/>
              <w:rPr>
                <w:lang w:val="uk-UA"/>
              </w:rPr>
            </w:pPr>
            <w:r w:rsidRPr="002D4054">
              <w:rPr>
                <w:lang w:val="uk-UA"/>
              </w:rPr>
              <w:t xml:space="preserve">Договір про закупівлю укладається відповідно до норм </w:t>
            </w:r>
            <w:hyperlink r:id="rId28" w:tgtFrame="_blank" w:history="1">
              <w:r w:rsidRPr="002D4054">
                <w:rPr>
                  <w:rStyle w:val="a8"/>
                  <w:u w:val="none"/>
                  <w:lang w:val="uk-UA"/>
                </w:rPr>
                <w:t>Цивільного</w:t>
              </w:r>
            </w:hyperlink>
            <w:r w:rsidR="00E029E4">
              <w:rPr>
                <w:lang w:val="uk-UA"/>
              </w:rPr>
              <w:t xml:space="preserve"> та </w:t>
            </w:r>
            <w:r w:rsidRPr="002D4054">
              <w:rPr>
                <w:lang w:val="uk-UA"/>
              </w:rPr>
              <w:t xml:space="preserve"> </w:t>
            </w:r>
            <w:hyperlink r:id="rId29" w:tgtFrame="_blank" w:history="1">
              <w:r w:rsidRPr="002D4054">
                <w:rPr>
                  <w:rStyle w:val="a8"/>
                  <w:u w:val="none"/>
                  <w:lang w:val="uk-UA"/>
                </w:rPr>
                <w:t>Господарського</w:t>
              </w:r>
            </w:hyperlink>
            <w:r w:rsidR="00E029E4">
              <w:rPr>
                <w:lang w:val="uk-UA"/>
              </w:rPr>
              <w:t xml:space="preserve"> </w:t>
            </w:r>
            <w:r w:rsidRPr="002D4054">
              <w:rPr>
                <w:lang w:val="uk-UA"/>
              </w:rPr>
              <w:t>кодексів України з урахуван</w:t>
            </w:r>
            <w:r w:rsidR="00AB1F37" w:rsidRPr="002D4054">
              <w:rPr>
                <w:lang w:val="uk-UA"/>
              </w:rPr>
              <w:t xml:space="preserve">ням особливостей, визначених </w:t>
            </w:r>
            <w:r w:rsidRPr="002D4054">
              <w:rPr>
                <w:lang w:val="uk-UA"/>
              </w:rPr>
              <w:t>Законом</w:t>
            </w:r>
            <w:r w:rsidR="00AB1F37" w:rsidRPr="002D4054">
              <w:rPr>
                <w:lang w:val="uk-UA"/>
              </w:rPr>
              <w:t xml:space="preserve"> та Особливостями</w:t>
            </w:r>
            <w:r w:rsidRPr="002D4054">
              <w:rPr>
                <w:lang w:val="uk-UA"/>
              </w:rPr>
              <w:t>.</w:t>
            </w:r>
          </w:p>
          <w:p w:rsidR="0021178D" w:rsidRPr="002D4054" w:rsidRDefault="0021178D" w:rsidP="002D4054">
            <w:pPr>
              <w:ind w:firstLine="317"/>
              <w:jc w:val="both"/>
              <w:rPr>
                <w:lang w:val="uk-UA"/>
              </w:rPr>
            </w:pPr>
            <w:bookmarkStart w:id="76" w:name="n1762"/>
            <w:bookmarkEnd w:id="76"/>
            <w:r w:rsidRPr="002D4054">
              <w:rPr>
                <w:lang w:val="uk-UA"/>
              </w:rPr>
              <w:t>Переможець процедури закупівлі під час укладення договору про закупівлю повинен надати:</w:t>
            </w:r>
          </w:p>
          <w:p w:rsidR="0021178D" w:rsidRPr="002D4054" w:rsidRDefault="0021178D" w:rsidP="002D4054">
            <w:pPr>
              <w:ind w:firstLine="317"/>
              <w:jc w:val="both"/>
              <w:rPr>
                <w:lang w:val="uk-UA"/>
              </w:rPr>
            </w:pPr>
            <w:bookmarkStart w:id="77" w:name="n1763"/>
            <w:bookmarkEnd w:id="77"/>
            <w:r w:rsidRPr="002D4054">
              <w:rPr>
                <w:lang w:val="uk-UA"/>
              </w:rPr>
              <w:t>1) відповідну інформацію про право підписання договору про закупівлю;</w:t>
            </w:r>
          </w:p>
          <w:p w:rsidR="0021178D" w:rsidRPr="002D4054" w:rsidRDefault="0021178D" w:rsidP="002D4054">
            <w:pPr>
              <w:ind w:firstLine="317"/>
              <w:jc w:val="both"/>
              <w:rPr>
                <w:lang w:val="uk-UA"/>
              </w:rPr>
            </w:pPr>
            <w:bookmarkStart w:id="78" w:name="n1764"/>
            <w:bookmarkEnd w:id="78"/>
            <w:r w:rsidRPr="002D4054">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178D" w:rsidRPr="002D4054" w:rsidRDefault="0021178D" w:rsidP="002D4054">
            <w:pPr>
              <w:ind w:firstLine="317"/>
              <w:jc w:val="both"/>
              <w:rPr>
                <w:lang w:val="uk-UA"/>
              </w:rPr>
            </w:pPr>
            <w:bookmarkStart w:id="79" w:name="n1765"/>
            <w:bookmarkEnd w:id="79"/>
            <w:r w:rsidRPr="002D4054">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178D" w:rsidRPr="002D4054" w:rsidRDefault="0021178D" w:rsidP="002D4054">
            <w:pPr>
              <w:ind w:firstLine="317"/>
              <w:jc w:val="both"/>
              <w:rPr>
                <w:lang w:val="uk-UA"/>
              </w:rPr>
            </w:pPr>
            <w:bookmarkStart w:id="80" w:name="n1766"/>
            <w:bookmarkEnd w:id="80"/>
            <w:r w:rsidRPr="002D4054">
              <w:rPr>
                <w:lang w:val="uk-UA"/>
              </w:rPr>
              <w:t xml:space="preserve">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w:t>
            </w:r>
            <w:r w:rsidR="00AB1F37" w:rsidRPr="002D4054">
              <w:rPr>
                <w:lang w:val="uk-UA"/>
              </w:rPr>
              <w:t>Особливостями</w:t>
            </w:r>
            <w:r w:rsidRPr="002D4054">
              <w:rPr>
                <w:lang w:val="uk-UA"/>
              </w:rPr>
              <w:t>.</w:t>
            </w:r>
          </w:p>
          <w:p w:rsidR="00AB1F37" w:rsidRPr="002D4054" w:rsidRDefault="0021178D" w:rsidP="002D4054">
            <w:pPr>
              <w:ind w:firstLine="317"/>
              <w:jc w:val="both"/>
              <w:rPr>
                <w:lang w:val="uk-UA"/>
              </w:rPr>
            </w:pPr>
            <w:bookmarkStart w:id="81" w:name="n1767"/>
            <w:bookmarkEnd w:id="81"/>
            <w:r w:rsidRPr="002D4054">
              <w:rPr>
                <w:lang w:val="uk-UA"/>
              </w:rPr>
              <w:lastRenderedPageBreak/>
              <w:t>Умови договору про закупівлю не повинні відрізнятися від змісту тендерної пропозиції переможця процедури закупівлі,</w:t>
            </w:r>
            <w:r w:rsidR="00325FC0">
              <w:rPr>
                <w:lang w:val="uk-UA"/>
              </w:rPr>
              <w:t xml:space="preserve"> у тому числі за результатами електронного аукціону,</w:t>
            </w:r>
            <w:r w:rsidRPr="002D4054">
              <w:rPr>
                <w:lang w:val="uk-UA"/>
              </w:rPr>
              <w:t xml:space="preserve"> крім випадків</w:t>
            </w:r>
            <w:r w:rsidR="00AB1F37" w:rsidRPr="002D4054">
              <w:rPr>
                <w:lang w:val="uk-UA"/>
              </w:rPr>
              <w:t>:</w:t>
            </w:r>
          </w:p>
          <w:p w:rsidR="00B379CA" w:rsidRPr="00325FC0" w:rsidRDefault="0021178D" w:rsidP="00325FC0">
            <w:pPr>
              <w:pStyle w:val="ab"/>
              <w:numPr>
                <w:ilvl w:val="0"/>
                <w:numId w:val="10"/>
              </w:numPr>
              <w:ind w:left="0" w:firstLine="360"/>
              <w:jc w:val="both"/>
              <w:rPr>
                <w:lang w:val="uk-UA"/>
              </w:rPr>
            </w:pPr>
            <w:r w:rsidRPr="00325FC0">
              <w:rPr>
                <w:lang w:val="uk-UA"/>
              </w:rPr>
              <w:t xml:space="preserve">визначення грошового еквівалента </w:t>
            </w:r>
            <w:r w:rsidR="00B379CA" w:rsidRPr="00325FC0">
              <w:rPr>
                <w:lang w:val="uk-UA"/>
              </w:rPr>
              <w:t>зобов’язання в іноземній валюті;</w:t>
            </w:r>
          </w:p>
          <w:p w:rsidR="00335BF9" w:rsidRDefault="0021178D" w:rsidP="00325FC0">
            <w:pPr>
              <w:pStyle w:val="ab"/>
              <w:numPr>
                <w:ilvl w:val="0"/>
                <w:numId w:val="10"/>
              </w:numPr>
              <w:ind w:left="33" w:firstLine="327"/>
              <w:jc w:val="both"/>
              <w:rPr>
                <w:lang w:val="uk-UA"/>
              </w:rPr>
            </w:pPr>
            <w:r w:rsidRPr="00325FC0">
              <w:rPr>
                <w:lang w:val="uk-UA"/>
              </w:rPr>
              <w:t xml:space="preserve">перерахунку ціни в бік зменшення ціни тендерної пропозиції </w:t>
            </w:r>
            <w:r w:rsidR="00325FC0">
              <w:rPr>
                <w:lang w:val="uk-UA"/>
              </w:rPr>
              <w:t xml:space="preserve">переможця </w:t>
            </w:r>
            <w:r w:rsidRPr="00325FC0">
              <w:rPr>
                <w:lang w:val="uk-UA"/>
              </w:rPr>
              <w:t xml:space="preserve"> без зменшення обсягів закупівлі</w:t>
            </w:r>
            <w:r w:rsidR="0078221A">
              <w:rPr>
                <w:lang w:val="uk-UA"/>
              </w:rPr>
              <w:t>.</w:t>
            </w:r>
          </w:p>
          <w:p w:rsidR="0021178D" w:rsidRPr="002D4054" w:rsidRDefault="0021178D" w:rsidP="002D4054">
            <w:pPr>
              <w:ind w:firstLine="317"/>
              <w:jc w:val="both"/>
              <w:rPr>
                <w:lang w:val="uk-UA"/>
              </w:rPr>
            </w:pPr>
            <w:bookmarkStart w:id="82" w:name="n1768"/>
            <w:bookmarkEnd w:id="82"/>
            <w:r w:rsidRPr="002D405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79CA" w:rsidRPr="002D4054" w:rsidRDefault="00B379CA" w:rsidP="002D4054">
            <w:pPr>
              <w:ind w:firstLine="317"/>
              <w:jc w:val="both"/>
              <w:rPr>
                <w:lang w:val="uk-UA"/>
              </w:rPr>
            </w:pPr>
            <w:bookmarkStart w:id="83" w:name="n1769"/>
            <w:bookmarkEnd w:id="83"/>
            <w:r w:rsidRPr="002D4054">
              <w:rPr>
                <w:lang w:val="uk-UA"/>
              </w:rPr>
              <w:t>1) зменшення обсягів закупівлі, зокрема з урахуванням фактичного обсягу видатків замовника;</w:t>
            </w:r>
          </w:p>
          <w:p w:rsidR="00B379CA" w:rsidRPr="002D4054" w:rsidRDefault="00B379CA" w:rsidP="002D4054">
            <w:pPr>
              <w:ind w:firstLine="317"/>
              <w:jc w:val="both"/>
              <w:rPr>
                <w:lang w:val="uk-UA"/>
              </w:rPr>
            </w:pPr>
            <w:bookmarkStart w:id="84" w:name="n75"/>
            <w:bookmarkEnd w:id="84"/>
            <w:r w:rsidRPr="002D405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79CA" w:rsidRPr="002D4054" w:rsidRDefault="00B379CA" w:rsidP="002D4054">
            <w:pPr>
              <w:ind w:firstLine="317"/>
              <w:jc w:val="both"/>
              <w:rPr>
                <w:lang w:val="uk-UA"/>
              </w:rPr>
            </w:pPr>
            <w:bookmarkStart w:id="85" w:name="n76"/>
            <w:bookmarkEnd w:id="85"/>
            <w:r w:rsidRPr="002D405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79CA" w:rsidRPr="002D4054" w:rsidRDefault="00B379CA" w:rsidP="002D4054">
            <w:pPr>
              <w:ind w:firstLine="317"/>
              <w:jc w:val="both"/>
              <w:rPr>
                <w:lang w:val="uk-UA"/>
              </w:rPr>
            </w:pPr>
            <w:bookmarkStart w:id="86" w:name="n77"/>
            <w:bookmarkEnd w:id="86"/>
            <w:r w:rsidRPr="002D405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79CA" w:rsidRPr="002D4054" w:rsidRDefault="00B379CA" w:rsidP="002D4054">
            <w:pPr>
              <w:ind w:firstLine="317"/>
              <w:jc w:val="both"/>
              <w:rPr>
                <w:lang w:val="uk-UA"/>
              </w:rPr>
            </w:pPr>
            <w:bookmarkStart w:id="87" w:name="n374"/>
            <w:bookmarkStart w:id="88" w:name="n78"/>
            <w:bookmarkEnd w:id="87"/>
            <w:bookmarkEnd w:id="88"/>
            <w:r w:rsidRPr="002D4054">
              <w:rPr>
                <w:lang w:val="uk-UA"/>
              </w:rPr>
              <w:t>5) погодження зміни ціни в договорі про закупівлю в бік зменшення (без зміни кількості (обсягу) та якості товарів, робіт і послуг);</w:t>
            </w:r>
          </w:p>
          <w:p w:rsidR="00B379CA" w:rsidRPr="002D4054" w:rsidRDefault="00B379CA" w:rsidP="002D4054">
            <w:pPr>
              <w:ind w:firstLine="317"/>
              <w:jc w:val="both"/>
              <w:rPr>
                <w:lang w:val="uk-UA"/>
              </w:rPr>
            </w:pPr>
            <w:bookmarkStart w:id="89" w:name="n79"/>
            <w:bookmarkEnd w:id="89"/>
            <w:r w:rsidRPr="002D405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79CA" w:rsidRPr="002D4054" w:rsidRDefault="00B379CA" w:rsidP="002D4054">
            <w:pPr>
              <w:ind w:firstLine="317"/>
              <w:jc w:val="both"/>
              <w:rPr>
                <w:lang w:val="uk-UA"/>
              </w:rPr>
            </w:pPr>
            <w:bookmarkStart w:id="90" w:name="n80"/>
            <w:bookmarkEnd w:id="90"/>
            <w:r w:rsidRPr="002D405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054">
              <w:rPr>
                <w:lang w:val="uk-UA"/>
              </w:rPr>
              <w:t>Platts</w:t>
            </w:r>
            <w:proofErr w:type="spellEnd"/>
            <w:r w:rsidRPr="002D4054">
              <w:rPr>
                <w:lang w:val="uk-UA"/>
              </w:rPr>
              <w:t>, ARGUS, регульованих цін (тарифів), нормативів, середньозважених цін</w:t>
            </w:r>
            <w:r w:rsidR="009F37C4">
              <w:rPr>
                <w:lang w:val="uk-UA"/>
              </w:rPr>
              <w:t xml:space="preserve"> на електроенергію на ринку «на добу наперед»</w:t>
            </w:r>
            <w:r w:rsidRPr="002D4054">
              <w:rPr>
                <w:lang w:val="uk-UA"/>
              </w:rPr>
              <w:t xml:space="preserve">, що застосовуються в договорі про закупівлю, у разі </w:t>
            </w:r>
            <w:r w:rsidRPr="002D4054">
              <w:rPr>
                <w:lang w:val="uk-UA"/>
              </w:rPr>
              <w:lastRenderedPageBreak/>
              <w:t>встановлення в договорі про закупівлю порядку зміни ціни;</w:t>
            </w:r>
          </w:p>
          <w:p w:rsidR="00B379CA" w:rsidRPr="002D4054" w:rsidRDefault="00B379CA" w:rsidP="002D4054">
            <w:pPr>
              <w:ind w:firstLine="317"/>
              <w:jc w:val="both"/>
              <w:rPr>
                <w:lang w:val="uk-UA"/>
              </w:rPr>
            </w:pPr>
            <w:bookmarkStart w:id="91" w:name="n81"/>
            <w:bookmarkEnd w:id="91"/>
            <w:r w:rsidRPr="002D4054">
              <w:rPr>
                <w:lang w:val="uk-UA"/>
              </w:rPr>
              <w:t>8) зміни умов у зв’язку із застосуванням положень</w:t>
            </w:r>
            <w:r w:rsidR="00A27BD8" w:rsidRPr="002D4054">
              <w:rPr>
                <w:lang w:val="uk-UA"/>
              </w:rPr>
              <w:t xml:space="preserve"> </w:t>
            </w:r>
            <w:hyperlink r:id="rId30" w:anchor="n1778" w:tgtFrame="_blank" w:history="1">
              <w:r w:rsidRPr="002D4054">
                <w:rPr>
                  <w:rStyle w:val="a8"/>
                  <w:u w:val="none"/>
                  <w:lang w:val="uk-UA"/>
                </w:rPr>
                <w:t>частини шостої</w:t>
              </w:r>
            </w:hyperlink>
            <w:r w:rsidR="00A27BD8" w:rsidRPr="002D4054">
              <w:rPr>
                <w:lang w:val="uk-UA"/>
              </w:rPr>
              <w:t xml:space="preserve"> </w:t>
            </w:r>
            <w:r w:rsidRPr="002D4054">
              <w:rPr>
                <w:lang w:val="uk-UA"/>
              </w:rPr>
              <w:t>статті 41 Закону.</w:t>
            </w:r>
          </w:p>
          <w:p w:rsidR="00A27BD8" w:rsidRPr="002D4054" w:rsidRDefault="00A27BD8" w:rsidP="002D4054">
            <w:pPr>
              <w:ind w:firstLine="317"/>
              <w:jc w:val="both"/>
              <w:rPr>
                <w:lang w:val="uk-UA"/>
              </w:rPr>
            </w:pPr>
            <w:bookmarkStart w:id="92" w:name="n82"/>
            <w:bookmarkStart w:id="93" w:name="n1779"/>
            <w:bookmarkEnd w:id="92"/>
            <w:bookmarkEnd w:id="93"/>
            <w:r w:rsidRPr="002D4054">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1" w:tgtFrame="_blank" w:history="1">
              <w:r w:rsidRPr="002D4054">
                <w:rPr>
                  <w:rStyle w:val="a8"/>
                  <w:u w:val="none"/>
                  <w:lang w:val="uk-UA"/>
                </w:rPr>
                <w:t>Закону</w:t>
              </w:r>
            </w:hyperlink>
            <w:r w:rsidR="002D4054">
              <w:rPr>
                <w:lang w:val="uk-UA"/>
              </w:rPr>
              <w:t xml:space="preserve"> </w:t>
            </w:r>
            <w:r w:rsidRPr="002D4054">
              <w:rPr>
                <w:lang w:val="uk-UA"/>
              </w:rPr>
              <w:t>з урахуванням Особливостей.</w:t>
            </w:r>
          </w:p>
          <w:p w:rsidR="0021178D" w:rsidRPr="002D4054" w:rsidRDefault="0021178D" w:rsidP="002D4054">
            <w:pPr>
              <w:ind w:firstLine="317"/>
              <w:jc w:val="both"/>
              <w:rPr>
                <w:lang w:val="uk-UA"/>
              </w:rPr>
            </w:pPr>
            <w:r w:rsidRPr="002D4054">
              <w:rPr>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21178D" w:rsidRPr="00CD1722" w:rsidRDefault="0021178D" w:rsidP="00CD1722">
            <w:pPr>
              <w:ind w:firstLine="317"/>
              <w:jc w:val="both"/>
              <w:rPr>
                <w:lang w:val="uk-UA"/>
              </w:rPr>
            </w:pPr>
            <w:r w:rsidRPr="00CD1722">
              <w:rPr>
                <w:lang w:val="uk-UA"/>
              </w:rPr>
              <w:t>Договір про закупівлю є нікчемним у разі:</w:t>
            </w:r>
          </w:p>
          <w:p w:rsidR="00335BF9" w:rsidRPr="00CD1722" w:rsidRDefault="00335BF9" w:rsidP="00CD1722">
            <w:pPr>
              <w:ind w:firstLine="317"/>
              <w:jc w:val="both"/>
              <w:rPr>
                <w:lang w:val="uk-UA"/>
              </w:rPr>
            </w:pPr>
            <w:r w:rsidRPr="00CD1722">
              <w:rPr>
                <w:lang w:val="uk-UA"/>
              </w:rPr>
              <w:t>1) коли замовник уклав договір про закупівлю з порушенням вимог, визначених</w:t>
            </w:r>
            <w:r w:rsidR="001677FA">
              <w:rPr>
                <w:lang w:val="uk-UA"/>
              </w:rPr>
              <w:t xml:space="preserve"> </w:t>
            </w:r>
            <w:hyperlink r:id="rId32" w:anchor="n444" w:history="1">
              <w:r w:rsidRPr="00CD1722">
                <w:rPr>
                  <w:rStyle w:val="a8"/>
                  <w:u w:val="none"/>
                  <w:lang w:val="uk-UA"/>
                </w:rPr>
                <w:t>пунктом 5</w:t>
              </w:r>
            </w:hyperlink>
            <w:r w:rsidR="001677FA">
              <w:rPr>
                <w:lang w:val="uk-UA"/>
              </w:rPr>
              <w:t xml:space="preserve"> О</w:t>
            </w:r>
            <w:r w:rsidRPr="00CD1722">
              <w:rPr>
                <w:lang w:val="uk-UA"/>
              </w:rPr>
              <w:t>собливостей;</w:t>
            </w:r>
          </w:p>
          <w:p w:rsidR="00335BF9" w:rsidRPr="00CD1722" w:rsidRDefault="00335BF9" w:rsidP="00CD1722">
            <w:pPr>
              <w:ind w:firstLine="317"/>
              <w:jc w:val="both"/>
              <w:rPr>
                <w:lang w:val="uk-UA"/>
              </w:rPr>
            </w:pPr>
            <w:bookmarkStart w:id="94" w:name="n533"/>
            <w:bookmarkEnd w:id="94"/>
            <w:r w:rsidRPr="00CD1722">
              <w:rPr>
                <w:lang w:val="uk-UA"/>
              </w:rPr>
              <w:t>2) укладення договору про закупівлю з порушенням вимог</w:t>
            </w:r>
            <w:r w:rsidR="001677FA">
              <w:rPr>
                <w:lang w:val="uk-UA"/>
              </w:rPr>
              <w:t xml:space="preserve"> </w:t>
            </w:r>
            <w:hyperlink r:id="rId33" w:anchor="n505" w:history="1">
              <w:r w:rsidRPr="00CD1722">
                <w:rPr>
                  <w:rStyle w:val="a8"/>
                  <w:u w:val="none"/>
                  <w:lang w:val="uk-UA"/>
                </w:rPr>
                <w:t>пункту 18</w:t>
              </w:r>
            </w:hyperlink>
            <w:r w:rsidR="001677FA">
              <w:rPr>
                <w:lang w:val="uk-UA"/>
              </w:rPr>
              <w:t xml:space="preserve"> О</w:t>
            </w:r>
            <w:r w:rsidRPr="00CD1722">
              <w:rPr>
                <w:lang w:val="uk-UA"/>
              </w:rPr>
              <w:t>собливостей;</w:t>
            </w:r>
          </w:p>
          <w:p w:rsidR="00335BF9" w:rsidRPr="00CD1722" w:rsidRDefault="00335BF9" w:rsidP="00CD1722">
            <w:pPr>
              <w:ind w:firstLine="317"/>
              <w:jc w:val="both"/>
              <w:rPr>
                <w:lang w:val="uk-UA"/>
              </w:rPr>
            </w:pPr>
            <w:bookmarkStart w:id="95" w:name="n534"/>
            <w:bookmarkEnd w:id="95"/>
            <w:r w:rsidRPr="00CD1722">
              <w:rPr>
                <w:lang w:val="uk-UA"/>
              </w:rPr>
              <w:t>3) укладення договору про закупівлю в період оскарження відкритих торгів відповідно до</w:t>
            </w:r>
            <w:r w:rsidR="001677FA">
              <w:rPr>
                <w:lang w:val="uk-UA"/>
              </w:rPr>
              <w:t xml:space="preserve"> </w:t>
            </w:r>
            <w:hyperlink r:id="rId34" w:anchor="n1284" w:tgtFrame="_blank" w:history="1">
              <w:r w:rsidRPr="00CD1722">
                <w:rPr>
                  <w:rStyle w:val="a8"/>
                  <w:u w:val="none"/>
                  <w:lang w:val="uk-UA"/>
                </w:rPr>
                <w:t>статті 18</w:t>
              </w:r>
            </w:hyperlink>
            <w:r w:rsidR="001677FA">
              <w:rPr>
                <w:lang w:val="uk-UA"/>
              </w:rPr>
              <w:t xml:space="preserve"> Закону та О</w:t>
            </w:r>
            <w:r w:rsidRPr="00CD1722">
              <w:rPr>
                <w:lang w:val="uk-UA"/>
              </w:rPr>
              <w:t>собливостей;</w:t>
            </w:r>
          </w:p>
          <w:p w:rsidR="00335BF9" w:rsidRPr="00CD1722" w:rsidRDefault="00335BF9" w:rsidP="00CD1722">
            <w:pPr>
              <w:ind w:firstLine="317"/>
              <w:jc w:val="both"/>
              <w:rPr>
                <w:lang w:val="uk-UA"/>
              </w:rPr>
            </w:pPr>
            <w:bookmarkStart w:id="96" w:name="n535"/>
            <w:bookmarkEnd w:id="96"/>
            <w:r w:rsidRPr="00CD1722">
              <w:rPr>
                <w:lang w:val="uk-UA"/>
              </w:rPr>
              <w:t>4) укладення договору з порушенням строків, передбачених</w:t>
            </w:r>
            <w:r w:rsidR="001677FA">
              <w:rPr>
                <w:lang w:val="uk-UA"/>
              </w:rPr>
              <w:t xml:space="preserve"> </w:t>
            </w:r>
            <w:hyperlink r:id="rId35" w:anchor="n638" w:history="1">
              <w:r w:rsidRPr="00CD1722">
                <w:rPr>
                  <w:rStyle w:val="a8"/>
                  <w:u w:val="none"/>
                  <w:lang w:val="uk-UA"/>
                </w:rPr>
                <w:t>абзацами третім</w:t>
              </w:r>
            </w:hyperlink>
            <w:r w:rsidR="001677FA">
              <w:rPr>
                <w:lang w:val="uk-UA"/>
              </w:rPr>
              <w:t xml:space="preserve"> </w:t>
            </w:r>
            <w:r w:rsidRPr="00CD1722">
              <w:rPr>
                <w:lang w:val="uk-UA"/>
              </w:rPr>
              <w:t>та</w:t>
            </w:r>
            <w:r w:rsidR="001677FA">
              <w:rPr>
                <w:lang w:val="uk-UA"/>
              </w:rPr>
              <w:t xml:space="preserve"> </w:t>
            </w:r>
            <w:hyperlink r:id="rId36" w:anchor="n639" w:history="1">
              <w:r w:rsidRPr="00CD1722">
                <w:rPr>
                  <w:rStyle w:val="a8"/>
                  <w:u w:val="none"/>
                  <w:lang w:val="uk-UA"/>
                </w:rPr>
                <w:t>четвертим</w:t>
              </w:r>
            </w:hyperlink>
            <w:r w:rsidR="001677FA">
              <w:rPr>
                <w:lang w:val="uk-UA"/>
              </w:rPr>
              <w:t xml:space="preserve"> пункту 49 О</w:t>
            </w:r>
            <w:r w:rsidRPr="00CD1722">
              <w:rPr>
                <w:lang w:val="uk-UA"/>
              </w:rPr>
              <w:t>собливостей, крім випадків зупинення перебігу строків у зв’язку з розглядом скарги органом оскарження відповідно до </w:t>
            </w:r>
            <w:hyperlink r:id="rId37" w:anchor="n1284" w:tgtFrame="_blank" w:history="1">
              <w:r w:rsidRPr="00CD1722">
                <w:rPr>
                  <w:rStyle w:val="a8"/>
                  <w:u w:val="none"/>
                  <w:lang w:val="uk-UA"/>
                </w:rPr>
                <w:t>статті 18</w:t>
              </w:r>
            </w:hyperlink>
            <w:r w:rsidR="001677FA">
              <w:rPr>
                <w:lang w:val="uk-UA"/>
              </w:rPr>
              <w:t xml:space="preserve"> </w:t>
            </w:r>
            <w:r w:rsidRPr="00CD1722">
              <w:rPr>
                <w:lang w:val="uk-UA"/>
              </w:rPr>
              <w:t xml:space="preserve">Закону з урахуванням </w:t>
            </w:r>
            <w:r w:rsidR="001677FA">
              <w:rPr>
                <w:lang w:val="uk-UA"/>
              </w:rPr>
              <w:t>О</w:t>
            </w:r>
            <w:r w:rsidRPr="00CD1722">
              <w:rPr>
                <w:lang w:val="uk-UA"/>
              </w:rPr>
              <w:t>собливостей;</w:t>
            </w:r>
          </w:p>
          <w:p w:rsidR="00335BF9" w:rsidRPr="00CD1722" w:rsidRDefault="00335BF9" w:rsidP="00CD1722">
            <w:pPr>
              <w:ind w:firstLine="317"/>
              <w:jc w:val="both"/>
              <w:rPr>
                <w:lang w:val="uk-UA"/>
              </w:rPr>
            </w:pPr>
            <w:bookmarkStart w:id="97" w:name="n536"/>
            <w:bookmarkEnd w:id="97"/>
            <w:r w:rsidRPr="00CD1722">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1178D" w:rsidRPr="002D4054" w:rsidRDefault="00335BF9" w:rsidP="00335BF9">
            <w:pPr>
              <w:ind w:firstLine="317"/>
              <w:jc w:val="both"/>
              <w:rPr>
                <w:lang w:val="uk-UA"/>
              </w:rPr>
            </w:pPr>
            <w:r w:rsidRPr="002D4054">
              <w:rPr>
                <w:lang w:val="uk-UA"/>
              </w:rPr>
              <w:t xml:space="preserve"> </w:t>
            </w:r>
            <w:r w:rsidR="0021178D" w:rsidRPr="002D4054">
              <w:rPr>
                <w:lang w:val="uk-UA"/>
              </w:rPr>
              <w:t>Істотними умовами договору про закупівлю є:</w:t>
            </w:r>
          </w:p>
          <w:p w:rsidR="0021178D" w:rsidRPr="002D4054" w:rsidRDefault="0021178D" w:rsidP="002D4054">
            <w:pPr>
              <w:ind w:firstLine="317"/>
              <w:jc w:val="both"/>
              <w:rPr>
                <w:lang w:val="uk-UA"/>
              </w:rPr>
            </w:pPr>
            <w:r w:rsidRPr="002D4054">
              <w:rPr>
                <w:lang w:val="uk-UA"/>
              </w:rPr>
              <w:t xml:space="preserve">1) предмет договору – Код </w:t>
            </w:r>
            <w:proofErr w:type="spellStart"/>
            <w:r w:rsidRPr="002D4054">
              <w:rPr>
                <w:lang w:val="uk-UA"/>
              </w:rPr>
              <w:t>ДК</w:t>
            </w:r>
            <w:proofErr w:type="spellEnd"/>
            <w:r w:rsidRPr="002D4054">
              <w:rPr>
                <w:lang w:val="uk-UA"/>
              </w:rPr>
              <w:t xml:space="preserve"> 021:2015 (CPV:2008) – код 55520000-1 – </w:t>
            </w:r>
            <w:proofErr w:type="spellStart"/>
            <w:r w:rsidRPr="002D4054">
              <w:rPr>
                <w:lang w:val="uk-UA"/>
              </w:rPr>
              <w:t>Кейтерингові</w:t>
            </w:r>
            <w:proofErr w:type="spellEnd"/>
            <w:r w:rsidRPr="002D4054">
              <w:rPr>
                <w:lang w:val="uk-UA"/>
              </w:rPr>
              <w:t xml:space="preserve"> послуги (послуги з харчування дітей, потерпілих від Чорнобильської катастрофи,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Виконавець зобов’язується надати послуги з харчування дітей, потерпілих в</w:t>
            </w:r>
            <w:r w:rsidR="00496E47">
              <w:rPr>
                <w:lang w:val="uk-UA"/>
              </w:rPr>
              <w:t>ід Чорнобильської катастрофи, у</w:t>
            </w:r>
            <w:r w:rsidRPr="002D4054">
              <w:rPr>
                <w:lang w:val="uk-UA"/>
              </w:rPr>
              <w:t xml:space="preserve"> навчальних закладах. Виконавець зобов’язаний надати вищевказані послуги, а замовник зобов’язується прийняти та оплатити надані послуги за цінами, на умовах та у порядку, встановленому договором про закупівлю;</w:t>
            </w:r>
          </w:p>
          <w:p w:rsidR="0021178D" w:rsidRPr="002D4054" w:rsidRDefault="0021178D" w:rsidP="002D4054">
            <w:pPr>
              <w:ind w:firstLine="317"/>
              <w:jc w:val="both"/>
              <w:rPr>
                <w:lang w:val="uk-UA"/>
              </w:rPr>
            </w:pPr>
            <w:r w:rsidRPr="002D4054">
              <w:rPr>
                <w:lang w:val="uk-UA"/>
              </w:rPr>
              <w:t>2) обсяг послуги – відповідно до умов тендерної документації;</w:t>
            </w:r>
          </w:p>
          <w:p w:rsidR="0021178D" w:rsidRPr="002D4054" w:rsidRDefault="0021178D" w:rsidP="002D4054">
            <w:pPr>
              <w:ind w:firstLine="317"/>
              <w:jc w:val="both"/>
              <w:rPr>
                <w:lang w:val="uk-UA"/>
              </w:rPr>
            </w:pPr>
            <w:r w:rsidRPr="002D4054">
              <w:rPr>
                <w:lang w:val="uk-UA"/>
              </w:rPr>
              <w:t>3) ціна договору – встановлюється на підставі тендерної пропозиції відповідно якої Замовник приймає рішення про намір укласти Договір;</w:t>
            </w:r>
          </w:p>
          <w:p w:rsidR="0021178D" w:rsidRPr="002D4054" w:rsidRDefault="00496E47" w:rsidP="002D4054">
            <w:pPr>
              <w:ind w:firstLine="317"/>
              <w:jc w:val="both"/>
              <w:rPr>
                <w:lang w:val="uk-UA"/>
              </w:rPr>
            </w:pPr>
            <w:r>
              <w:rPr>
                <w:lang w:val="uk-UA"/>
              </w:rPr>
              <w:t xml:space="preserve">4) </w:t>
            </w:r>
            <w:r w:rsidR="0021178D" w:rsidRPr="002D4054">
              <w:rPr>
                <w:lang w:val="uk-UA"/>
              </w:rPr>
              <w:t>строк надання послуги – з моменту укладанн</w:t>
            </w:r>
            <w:r w:rsidR="00303D84">
              <w:rPr>
                <w:lang w:val="uk-UA"/>
              </w:rPr>
              <w:t>я договору та до 31.12.2024</w:t>
            </w:r>
            <w:r w:rsidR="009F37C4">
              <w:rPr>
                <w:lang w:val="uk-UA"/>
              </w:rPr>
              <w:t>;</w:t>
            </w:r>
          </w:p>
          <w:p w:rsidR="0021178D" w:rsidRPr="002D4054" w:rsidRDefault="0021178D" w:rsidP="002D4054">
            <w:pPr>
              <w:ind w:firstLine="317"/>
              <w:jc w:val="both"/>
              <w:rPr>
                <w:lang w:val="uk-UA"/>
              </w:rPr>
            </w:pPr>
            <w:r w:rsidRPr="002D4054">
              <w:rPr>
                <w:lang w:val="uk-UA"/>
              </w:rPr>
              <w:t xml:space="preserve">5) місце надання послуги –  навчальні заклади, розташовані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w:t>
            </w:r>
          </w:p>
          <w:p w:rsidR="0021178D" w:rsidRPr="002D4054" w:rsidRDefault="0021178D" w:rsidP="002D4054">
            <w:pPr>
              <w:ind w:firstLine="317"/>
              <w:jc w:val="both"/>
              <w:rPr>
                <w:lang w:val="uk-UA"/>
              </w:rPr>
            </w:pPr>
            <w:r w:rsidRPr="002D4054">
              <w:rPr>
                <w:lang w:val="uk-UA"/>
              </w:rPr>
              <w:lastRenderedPageBreak/>
              <w:t xml:space="preserve">6) строк дії договору – договір діє з моменту його </w:t>
            </w:r>
            <w:r w:rsidR="00303D84">
              <w:rPr>
                <w:lang w:val="uk-UA"/>
              </w:rPr>
              <w:t>укладення та до 31.12.2024</w:t>
            </w:r>
            <w:r w:rsidRPr="002D4054">
              <w:rPr>
                <w:lang w:val="uk-UA"/>
              </w:rPr>
              <w:t>;</w:t>
            </w:r>
          </w:p>
          <w:p w:rsidR="0021178D" w:rsidRPr="002D4054" w:rsidRDefault="0021178D" w:rsidP="002D4054">
            <w:pPr>
              <w:ind w:firstLine="317"/>
              <w:jc w:val="both"/>
              <w:rPr>
                <w:lang w:val="uk-UA"/>
              </w:rPr>
            </w:pPr>
            <w:r w:rsidRPr="002D4054">
              <w:rPr>
                <w:lang w:val="uk-UA"/>
              </w:rPr>
              <w:t>7) права та обов’язки сторін – визначаються відповідно до вимог чинного законодавства;</w:t>
            </w:r>
          </w:p>
          <w:p w:rsidR="0021178D" w:rsidRPr="002D4054" w:rsidRDefault="0021178D" w:rsidP="002D4054">
            <w:pPr>
              <w:ind w:firstLine="317"/>
              <w:jc w:val="both"/>
              <w:rPr>
                <w:lang w:val="uk-UA"/>
              </w:rPr>
            </w:pPr>
            <w:r w:rsidRPr="002D4054">
              <w:rPr>
                <w:lang w:val="uk-UA"/>
              </w:rPr>
              <w:t>8)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цю мету затв</w:t>
            </w:r>
            <w:r w:rsidR="00CD1722">
              <w:rPr>
                <w:lang w:val="uk-UA"/>
              </w:rPr>
              <w:t>ерджено у встановленому порядку;</w:t>
            </w:r>
            <w:r w:rsidRPr="002D4054">
              <w:rPr>
                <w:lang w:val="uk-UA"/>
              </w:rPr>
              <w:t xml:space="preserve"> </w:t>
            </w:r>
          </w:p>
          <w:p w:rsidR="0021178D" w:rsidRPr="002D4054" w:rsidRDefault="0021178D" w:rsidP="002D4054">
            <w:pPr>
              <w:ind w:firstLine="317"/>
              <w:jc w:val="both"/>
              <w:rPr>
                <w:lang w:val="uk-UA"/>
              </w:rPr>
            </w:pPr>
            <w:r w:rsidRPr="002D4054">
              <w:rPr>
                <w:lang w:val="uk-UA"/>
              </w:rPr>
              <w:t xml:space="preserve">9) відповідальність сторін –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про закупівлю. </w:t>
            </w:r>
          </w:p>
          <w:p w:rsidR="0021178D" w:rsidRPr="002D4054" w:rsidRDefault="0021178D" w:rsidP="002D4054">
            <w:pPr>
              <w:ind w:firstLine="317"/>
              <w:jc w:val="both"/>
              <w:rPr>
                <w:lang w:val="uk-UA"/>
              </w:rPr>
            </w:pPr>
            <w:r w:rsidRPr="002D4054">
              <w:rPr>
                <w:lang w:val="uk-UA"/>
              </w:rPr>
              <w:t>10) умови щодо можливості зменшення обсягів закупівлі залежно від фінансування видатків – обсяги закупівлі послуги можуть бути зменшені зокрема з урахуванням фактичних видатків Замовника.</w:t>
            </w:r>
          </w:p>
          <w:p w:rsidR="0021178D" w:rsidRPr="002D4054" w:rsidRDefault="0021178D" w:rsidP="002D4054">
            <w:pPr>
              <w:ind w:firstLine="317"/>
              <w:jc w:val="both"/>
              <w:rPr>
                <w:lang w:val="uk-UA"/>
              </w:rPr>
            </w:pPr>
            <w:r w:rsidRPr="002D4054">
              <w:rPr>
                <w:lang w:val="uk-UA"/>
              </w:rPr>
              <w:t>Істотні умови договору про закупівлю не можуть змінюватися після його підписання до виконання зобов’язань сторонами в повному обся</w:t>
            </w:r>
            <w:r w:rsidR="00496E47">
              <w:rPr>
                <w:lang w:val="uk-UA"/>
              </w:rPr>
              <w:t>зі, крім випадків, визначених частиною 5 статті</w:t>
            </w:r>
            <w:r w:rsidRPr="002D4054">
              <w:rPr>
                <w:lang w:val="uk-UA"/>
              </w:rPr>
              <w:t xml:space="preserve"> 41 Закону </w:t>
            </w:r>
            <w:r w:rsidR="00303D84">
              <w:rPr>
                <w:lang w:val="uk-UA"/>
              </w:rPr>
              <w:t xml:space="preserve">та пунктом 19 Особливостей </w:t>
            </w:r>
            <w:r w:rsidRPr="002D4054">
              <w:rPr>
                <w:lang w:val="uk-UA"/>
              </w:rPr>
              <w:t>(викладені вище).</w:t>
            </w:r>
          </w:p>
          <w:p w:rsidR="0021178D" w:rsidRPr="002D4054" w:rsidRDefault="0021178D" w:rsidP="002D4054">
            <w:pPr>
              <w:ind w:firstLine="317"/>
              <w:jc w:val="both"/>
              <w:rPr>
                <w:lang w:val="uk-UA"/>
              </w:rPr>
            </w:pPr>
            <w:r w:rsidRPr="002D4054">
              <w:rPr>
                <w:lang w:val="uk-UA"/>
              </w:rPr>
              <w:t>Умови договору про закупівлю наведені в проекті договору про заку</w:t>
            </w:r>
            <w:r w:rsidR="00AF5E23">
              <w:rPr>
                <w:lang w:val="uk-UA"/>
              </w:rPr>
              <w:t>півлю, що додається (Додаток № 8</w:t>
            </w:r>
            <w:r w:rsidRPr="002D4054">
              <w:rPr>
                <w:lang w:val="uk-UA"/>
              </w:rPr>
              <w:t xml:space="preserve"> до тендерної документації).</w:t>
            </w:r>
          </w:p>
          <w:p w:rsidR="0021178D" w:rsidRPr="002D4054" w:rsidRDefault="0021178D" w:rsidP="002D4054">
            <w:pPr>
              <w:ind w:firstLine="317"/>
              <w:jc w:val="both"/>
              <w:rPr>
                <w:lang w:val="uk-UA"/>
              </w:rPr>
            </w:pPr>
            <w:r w:rsidRPr="002D4054">
              <w:rPr>
                <w:lang w:val="uk-UA"/>
              </w:rPr>
              <w:t>Додатки до договору про закупівлю складаються на підставі тендерної документації та  тендерної пропозиції учасника та є невід’ємними.</w:t>
            </w:r>
          </w:p>
          <w:p w:rsidR="0021178D" w:rsidRPr="002D4054" w:rsidRDefault="0021178D" w:rsidP="002D4054">
            <w:pPr>
              <w:ind w:firstLine="317"/>
              <w:jc w:val="both"/>
              <w:rPr>
                <w:lang w:val="uk-UA"/>
              </w:rPr>
            </w:pPr>
            <w:r w:rsidRPr="002D4054">
              <w:rPr>
                <w:lang w:val="uk-UA"/>
              </w:rPr>
              <w:t>У договорі про закупівлю, який буде підписаний з переможцем торгів, ціна договору повинна відповідати ціні пропозиції, за якою вона визначена електронною системою закупівель як найбільш економічно вигідною.</w:t>
            </w:r>
          </w:p>
          <w:p w:rsidR="0021178D" w:rsidRPr="002D4054" w:rsidRDefault="0021178D" w:rsidP="002D4054">
            <w:pPr>
              <w:ind w:firstLine="317"/>
              <w:jc w:val="both"/>
              <w:rPr>
                <w:lang w:val="uk-UA"/>
              </w:rPr>
            </w:pPr>
            <w:r w:rsidRPr="002D4054">
              <w:rPr>
                <w:lang w:val="uk-UA"/>
              </w:rPr>
              <w:t>Зміни до умов договору про закупівлю можуть вноситись у випадках, вказаних вище, та оформлюються в такій самій формі, що й договір про закупівлю - письмовій формі, шляхом укладення додаткової угоди.</w:t>
            </w:r>
          </w:p>
          <w:p w:rsidR="0021178D" w:rsidRPr="002D4054" w:rsidRDefault="0021178D" w:rsidP="002D4054">
            <w:pPr>
              <w:ind w:firstLine="317"/>
              <w:jc w:val="both"/>
              <w:rPr>
                <w:lang w:val="uk-UA"/>
              </w:rPr>
            </w:pPr>
            <w:r w:rsidRPr="002D4054">
              <w:rPr>
                <w:lang w:val="uk-UA"/>
              </w:rPr>
              <w:t>Пропозицію щодо внесення змін до договору може зробити кожна із сторін договору.</w:t>
            </w:r>
          </w:p>
          <w:p w:rsidR="0021178D" w:rsidRPr="002D4054" w:rsidRDefault="0021178D" w:rsidP="002D4054">
            <w:pPr>
              <w:ind w:firstLine="317"/>
              <w:jc w:val="both"/>
              <w:rPr>
                <w:lang w:val="uk-UA"/>
              </w:rPr>
            </w:pPr>
            <w:r w:rsidRPr="002D4054">
              <w:rPr>
                <w:lang w:val="uk-UA"/>
              </w:rPr>
              <w:t>Зміни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21178D" w:rsidRPr="00776F90"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lastRenderedPageBreak/>
              <w:t>3. Дії замовника при відмові переможця тендеру підписати договір про закупівлю</w:t>
            </w:r>
          </w:p>
        </w:tc>
        <w:tc>
          <w:tcPr>
            <w:tcW w:w="6095" w:type="dxa"/>
          </w:tcPr>
          <w:p w:rsidR="0021178D" w:rsidRDefault="00AB1F37" w:rsidP="002D4054">
            <w:pPr>
              <w:ind w:firstLine="317"/>
              <w:jc w:val="both"/>
              <w:rPr>
                <w:lang w:val="uk-UA"/>
              </w:rPr>
            </w:pPr>
            <w:r w:rsidRPr="002D4054">
              <w:rPr>
                <w:lang w:val="uk-UA"/>
              </w:rPr>
              <w:t>У разі відхилення тендерної пропозиції з підстави, визначеної</w:t>
            </w:r>
            <w:r w:rsidR="00A27BD8" w:rsidRPr="002D4054">
              <w:rPr>
                <w:lang w:val="uk-UA"/>
              </w:rPr>
              <w:t xml:space="preserve"> </w:t>
            </w:r>
            <w:hyperlink r:id="rId38" w:anchor="n148" w:history="1">
              <w:r w:rsidRPr="002D4054">
                <w:rPr>
                  <w:rStyle w:val="a8"/>
                  <w:u w:val="none"/>
                  <w:lang w:val="uk-UA"/>
                </w:rPr>
                <w:t>підпунктом 3</w:t>
              </w:r>
            </w:hyperlink>
            <w:r w:rsidR="00CD1722">
              <w:rPr>
                <w:lang w:val="uk-UA"/>
              </w:rPr>
              <w:t xml:space="preserve"> пункту 44</w:t>
            </w:r>
            <w:r w:rsidR="00A27BD8" w:rsidRPr="002D4054">
              <w:rPr>
                <w:lang w:val="uk-UA"/>
              </w:rPr>
              <w:t xml:space="preserve"> О</w:t>
            </w:r>
            <w:r w:rsidRPr="002D4054">
              <w:rPr>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A27BD8" w:rsidRPr="002D4054">
              <w:rPr>
                <w:lang w:val="uk-UA"/>
              </w:rPr>
              <w:t xml:space="preserve"> </w:t>
            </w:r>
            <w:hyperlink r:id="rId39" w:tgtFrame="_blank" w:history="1">
              <w:r w:rsidRPr="002D4054">
                <w:rPr>
                  <w:rStyle w:val="a8"/>
                  <w:u w:val="none"/>
                  <w:lang w:val="uk-UA"/>
                </w:rPr>
                <w:t>Закону</w:t>
              </w:r>
            </w:hyperlink>
            <w:r w:rsidR="00A27BD8" w:rsidRPr="002D4054">
              <w:rPr>
                <w:lang w:val="uk-UA"/>
              </w:rPr>
              <w:t xml:space="preserve"> та О</w:t>
            </w:r>
            <w:r w:rsidRPr="002D4054">
              <w:rPr>
                <w:lang w:val="uk-UA"/>
              </w:rPr>
              <w:t xml:space="preserve">собливостей, та приймає рішення про намір укласти договір про </w:t>
            </w:r>
            <w:r w:rsidRPr="002D4054">
              <w:rPr>
                <w:lang w:val="uk-UA"/>
              </w:rPr>
              <w:lastRenderedPageBreak/>
              <w:t>закупівлю у порядку та на умовах, визначених</w:t>
            </w:r>
            <w:r w:rsidR="00A27BD8" w:rsidRPr="002D4054">
              <w:rPr>
                <w:lang w:val="uk-UA"/>
              </w:rPr>
              <w:t xml:space="preserve"> </w:t>
            </w:r>
            <w:hyperlink r:id="rId40" w:anchor="n1611" w:tgtFrame="_blank" w:history="1">
              <w:r w:rsidRPr="002D4054">
                <w:rPr>
                  <w:rStyle w:val="a8"/>
                  <w:u w:val="none"/>
                  <w:lang w:val="uk-UA"/>
                </w:rPr>
                <w:t>статтею 33</w:t>
              </w:r>
            </w:hyperlink>
            <w:r w:rsidR="00A27BD8" w:rsidRPr="002D4054">
              <w:rPr>
                <w:lang w:val="uk-UA"/>
              </w:rPr>
              <w:t xml:space="preserve"> </w:t>
            </w:r>
            <w:r w:rsidRPr="002D4054">
              <w:rPr>
                <w:lang w:val="uk-UA"/>
              </w:rPr>
              <w:t>Закону та цим пунктом.</w:t>
            </w:r>
          </w:p>
          <w:p w:rsidR="00CD1722" w:rsidRPr="00CD1722" w:rsidRDefault="00CD1722" w:rsidP="00CD1722">
            <w:pPr>
              <w:ind w:firstLine="317"/>
              <w:jc w:val="both"/>
              <w:rPr>
                <w:lang w:val="uk-UA"/>
              </w:rPr>
            </w:pPr>
            <w:r w:rsidRPr="00CD1722">
              <w:rPr>
                <w:color w:val="333333"/>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333333"/>
                <w:shd w:val="clear" w:color="auto" w:fill="FFFFFF"/>
                <w:lang w:val="uk-UA"/>
              </w:rPr>
              <w:t>Ос</w:t>
            </w:r>
            <w:r w:rsidRPr="00CD1722">
              <w:rPr>
                <w:color w:val="333333"/>
                <w:shd w:val="clear" w:color="auto" w:fill="FFFFFF"/>
                <w:lang w:val="uk-UA"/>
              </w:rPr>
              <w:t>обливостями.</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lastRenderedPageBreak/>
              <w:t>4. Забезпечення виконання договору про закупівлю</w:t>
            </w:r>
          </w:p>
        </w:tc>
        <w:tc>
          <w:tcPr>
            <w:tcW w:w="6095" w:type="dxa"/>
          </w:tcPr>
          <w:p w:rsidR="0021178D" w:rsidRPr="002D4054" w:rsidRDefault="0021178D" w:rsidP="002D4054">
            <w:pPr>
              <w:ind w:firstLine="317"/>
              <w:jc w:val="both"/>
              <w:rPr>
                <w:lang w:val="uk-UA"/>
              </w:rPr>
            </w:pPr>
            <w:r w:rsidRPr="002D4054">
              <w:rPr>
                <w:lang w:val="uk-UA"/>
              </w:rPr>
              <w:t>Не вимагається.</w:t>
            </w:r>
          </w:p>
        </w:tc>
      </w:tr>
      <w:tr w:rsidR="0021178D" w:rsidRPr="00FC6C2B" w:rsidTr="00D529C3">
        <w:tc>
          <w:tcPr>
            <w:tcW w:w="9464" w:type="dxa"/>
            <w:gridSpan w:val="2"/>
          </w:tcPr>
          <w:p w:rsidR="0021178D" w:rsidRPr="002D4054" w:rsidRDefault="0021178D" w:rsidP="002D4054">
            <w:pPr>
              <w:ind w:firstLine="317"/>
              <w:jc w:val="both"/>
              <w:rPr>
                <w:lang w:val="uk-UA"/>
              </w:rPr>
            </w:pPr>
            <w:bookmarkStart w:id="98" w:name="page4"/>
            <w:bookmarkEnd w:id="98"/>
            <w:r w:rsidRPr="002D4054">
              <w:rPr>
                <w:lang w:val="uk-UA"/>
              </w:rPr>
              <w:t>VIІ. Формальні помилки</w:t>
            </w:r>
          </w:p>
        </w:tc>
      </w:tr>
      <w:tr w:rsidR="0021178D" w:rsidRPr="00FC6C2B" w:rsidTr="00960C69">
        <w:tc>
          <w:tcPr>
            <w:tcW w:w="3369" w:type="dxa"/>
          </w:tcPr>
          <w:p w:rsidR="0021178D" w:rsidRPr="001D11F6" w:rsidRDefault="0021178D" w:rsidP="00D529C3">
            <w:pPr>
              <w:widowControl w:val="0"/>
              <w:autoSpaceDE w:val="0"/>
              <w:autoSpaceDN w:val="0"/>
              <w:adjustRightInd w:val="0"/>
              <w:jc w:val="both"/>
              <w:rPr>
                <w:lang w:val="uk-UA"/>
              </w:rPr>
            </w:pPr>
            <w:r w:rsidRPr="001D11F6">
              <w:rPr>
                <w:lang w:val="uk-UA"/>
              </w:rPr>
              <w:t>1.Формальні помилки</w:t>
            </w:r>
          </w:p>
        </w:tc>
        <w:tc>
          <w:tcPr>
            <w:tcW w:w="6095" w:type="dxa"/>
          </w:tcPr>
          <w:p w:rsidR="0021178D" w:rsidRPr="002D4054" w:rsidRDefault="00A27BD8" w:rsidP="002D4054">
            <w:pPr>
              <w:ind w:firstLine="317"/>
              <w:jc w:val="both"/>
              <w:rPr>
                <w:lang w:val="uk-UA"/>
              </w:rPr>
            </w:pPr>
            <w:r w:rsidRPr="002D4054">
              <w:rPr>
                <w:lang w:val="uk-UA"/>
              </w:rPr>
              <w:t xml:space="preserve">Відповідно до частини 2 статті </w:t>
            </w:r>
            <w:r w:rsidR="0021178D" w:rsidRPr="002D4054">
              <w:rPr>
                <w:lang w:val="uk-UA"/>
              </w:rPr>
              <w:t xml:space="preserve">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21178D" w:rsidRPr="002D4054" w:rsidRDefault="00E44D88" w:rsidP="002D4054">
            <w:pPr>
              <w:ind w:firstLine="317"/>
              <w:jc w:val="both"/>
              <w:rPr>
                <w:lang w:val="uk-UA"/>
              </w:rPr>
            </w:pPr>
            <w:hyperlink r:id="rId41" w:anchor="w1_4" w:history="1">
              <w:r w:rsidR="0021178D" w:rsidRPr="002D4054">
                <w:rPr>
                  <w:rStyle w:val="a8"/>
                  <w:u w:val="none"/>
                  <w:lang w:val="uk-UA"/>
                </w:rPr>
                <w:t>Формальн</w:t>
              </w:r>
            </w:hyperlink>
            <w:r w:rsidR="0021178D" w:rsidRPr="002D4054">
              <w:rPr>
                <w:lang w:val="uk-UA"/>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інформації/документи, перелік яких затверджений Наказом Міністерства розвитку економіки, торгівлі та сільського господарства України «Про затвердження Переліку формальних помилок» від 15 квітня 2020 року № 710, зареєстрований в Міністерстві юстиції України 29 липня 2020 року за № 715/34998</w:t>
            </w:r>
          </w:p>
          <w:p w:rsidR="0021178D" w:rsidRPr="002D4054" w:rsidRDefault="0021178D" w:rsidP="002D4054">
            <w:pPr>
              <w:ind w:firstLine="317"/>
              <w:jc w:val="both"/>
              <w:rPr>
                <w:lang w:val="uk-UA"/>
              </w:rPr>
            </w:pPr>
            <w:r w:rsidRPr="002D4054">
              <w:rPr>
                <w:lang w:val="uk-UA"/>
              </w:rPr>
              <w:t>Допущення Учасником формальних (несуттєвих) помилок, не призводить до відхилення Замовником його пропозиції.</w:t>
            </w:r>
          </w:p>
        </w:tc>
      </w:tr>
    </w:tbl>
    <w:p w:rsidR="0021178D" w:rsidRPr="00FC6C2B" w:rsidRDefault="0021178D" w:rsidP="00FC6C2B">
      <w:pPr>
        <w:rPr>
          <w:lang w:val="uk-UA"/>
        </w:rPr>
        <w:sectPr w:rsidR="0021178D" w:rsidRPr="00FC6C2B" w:rsidSect="00960C69">
          <w:headerReference w:type="even" r:id="rId42"/>
          <w:headerReference w:type="default" r:id="rId43"/>
          <w:pgSz w:w="11900" w:h="16838"/>
          <w:pgMar w:top="829" w:right="540" w:bottom="524" w:left="1680" w:header="708" w:footer="708" w:gutter="0"/>
          <w:cols w:space="720" w:equalWidth="0">
            <w:col w:w="9680"/>
          </w:cols>
          <w:noEndnote/>
          <w:titlePg/>
        </w:sectPr>
      </w:pPr>
    </w:p>
    <w:p w:rsidR="0021178D" w:rsidRPr="00037F4B" w:rsidRDefault="0021178D" w:rsidP="00FC6C2B">
      <w:pPr>
        <w:widowControl w:val="0"/>
        <w:autoSpaceDE w:val="0"/>
        <w:autoSpaceDN w:val="0"/>
        <w:adjustRightInd w:val="0"/>
        <w:rPr>
          <w:sz w:val="20"/>
          <w:szCs w:val="20"/>
          <w:lang w:val="uk-UA"/>
        </w:rPr>
      </w:pPr>
      <w:bookmarkStart w:id="99" w:name="page5"/>
      <w:bookmarkStart w:id="100" w:name="page18"/>
      <w:bookmarkStart w:id="101" w:name="page21"/>
      <w:bookmarkEnd w:id="99"/>
      <w:bookmarkEnd w:id="100"/>
      <w:bookmarkEnd w:id="101"/>
      <w:r w:rsidRPr="00CD6A7E">
        <w:rPr>
          <w:sz w:val="20"/>
          <w:szCs w:val="20"/>
          <w:lang w:val="uk-UA"/>
        </w:rPr>
        <w:lastRenderedPageBreak/>
        <w:t xml:space="preserve">                                                                                                                                </w:t>
      </w:r>
      <w:r>
        <w:rPr>
          <w:sz w:val="20"/>
          <w:szCs w:val="20"/>
          <w:lang w:val="uk-UA"/>
        </w:rPr>
        <w:t xml:space="preserve">                               </w:t>
      </w:r>
      <w:r w:rsidRPr="00CD6A7E">
        <w:rPr>
          <w:sz w:val="20"/>
          <w:szCs w:val="20"/>
          <w:lang w:val="uk-UA"/>
        </w:rPr>
        <w:t xml:space="preserve">  </w:t>
      </w:r>
      <w:r w:rsidRPr="00037F4B">
        <w:rPr>
          <w:sz w:val="20"/>
          <w:szCs w:val="20"/>
          <w:lang w:val="uk-UA"/>
        </w:rPr>
        <w:t>ДОДАТОК № 1</w:t>
      </w:r>
    </w:p>
    <w:p w:rsidR="0021178D" w:rsidRPr="00037F4B" w:rsidRDefault="0021178D" w:rsidP="00FC6C2B">
      <w:pPr>
        <w:widowControl w:val="0"/>
        <w:autoSpaceDE w:val="0"/>
        <w:autoSpaceDN w:val="0"/>
        <w:adjustRightInd w:val="0"/>
        <w:spacing w:line="37" w:lineRule="exact"/>
        <w:rPr>
          <w:sz w:val="20"/>
          <w:szCs w:val="20"/>
          <w:lang w:val="uk-UA"/>
        </w:rPr>
      </w:pPr>
    </w:p>
    <w:p w:rsidR="0021178D" w:rsidRPr="004F6D52" w:rsidRDefault="0021178D" w:rsidP="00FC6C2B">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21178D" w:rsidRDefault="0021178D" w:rsidP="001D11F6">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975889" w:rsidRPr="00755A9B" w:rsidRDefault="00975889" w:rsidP="001D11F6">
      <w:pPr>
        <w:widowControl w:val="0"/>
        <w:overflowPunct w:val="0"/>
        <w:autoSpaceDE w:val="0"/>
        <w:autoSpaceDN w:val="0"/>
        <w:adjustRightInd w:val="0"/>
        <w:spacing w:line="239" w:lineRule="auto"/>
        <w:ind w:left="4678" w:right="120"/>
        <w:rPr>
          <w:sz w:val="20"/>
          <w:szCs w:val="20"/>
          <w:lang w:val="uk-UA"/>
        </w:rPr>
      </w:pPr>
    </w:p>
    <w:p w:rsidR="0021178D" w:rsidRPr="00132EAD" w:rsidRDefault="0021178D" w:rsidP="00FC6C2B">
      <w:pPr>
        <w:widowControl w:val="0"/>
        <w:overflowPunct w:val="0"/>
        <w:autoSpaceDE w:val="0"/>
        <w:autoSpaceDN w:val="0"/>
        <w:adjustRightInd w:val="0"/>
        <w:spacing w:line="259" w:lineRule="auto"/>
        <w:ind w:right="-163"/>
        <w:jc w:val="center"/>
        <w:rPr>
          <w:b/>
          <w:lang w:val="uk-UA"/>
        </w:rPr>
      </w:pPr>
      <w:r w:rsidRPr="00EE3E84">
        <w:rPr>
          <w:b/>
          <w:lang w:val="uk-UA"/>
        </w:rPr>
        <w:t>Інформація</w:t>
      </w:r>
    </w:p>
    <w:p w:rsidR="0021178D" w:rsidRPr="00132EAD" w:rsidRDefault="0021178D" w:rsidP="00FC6C2B">
      <w:pPr>
        <w:widowControl w:val="0"/>
        <w:overflowPunct w:val="0"/>
        <w:autoSpaceDE w:val="0"/>
        <w:autoSpaceDN w:val="0"/>
        <w:adjustRightInd w:val="0"/>
        <w:spacing w:line="259" w:lineRule="auto"/>
        <w:ind w:right="-163"/>
        <w:jc w:val="center"/>
        <w:rPr>
          <w:b/>
          <w:lang w:val="uk-UA"/>
        </w:rPr>
      </w:pPr>
      <w:r w:rsidRPr="00EE3E84">
        <w:rPr>
          <w:b/>
          <w:lang w:val="uk-UA"/>
        </w:rPr>
        <w:t xml:space="preserve"> </w:t>
      </w:r>
      <w:r w:rsidRPr="00132EAD">
        <w:rPr>
          <w:b/>
          <w:lang w:val="uk-UA"/>
        </w:rPr>
        <w:t>п</w:t>
      </w:r>
      <w:r w:rsidRPr="00EE3E84">
        <w:rPr>
          <w:b/>
          <w:lang w:val="uk-UA"/>
        </w:rPr>
        <w:t>ро</w:t>
      </w:r>
      <w:r w:rsidRPr="00132EAD">
        <w:rPr>
          <w:b/>
          <w:lang w:val="uk-UA"/>
        </w:rPr>
        <w:t xml:space="preserve"> </w:t>
      </w:r>
      <w:r w:rsidRPr="00EE3E84">
        <w:rPr>
          <w:b/>
          <w:lang w:val="uk-UA"/>
        </w:rPr>
        <w:t>предмет закупівл</w:t>
      </w:r>
      <w:r>
        <w:rPr>
          <w:b/>
          <w:lang w:val="uk-UA"/>
        </w:rPr>
        <w:t>і</w:t>
      </w:r>
    </w:p>
    <w:p w:rsidR="0021178D" w:rsidRPr="00F23300" w:rsidRDefault="0021178D" w:rsidP="00150811">
      <w:pPr>
        <w:widowControl w:val="0"/>
        <w:overflowPunct w:val="0"/>
        <w:autoSpaceDE w:val="0"/>
        <w:autoSpaceDN w:val="0"/>
        <w:adjustRightInd w:val="0"/>
        <w:ind w:right="-23"/>
        <w:jc w:val="center"/>
        <w:rPr>
          <w:lang w:val="uk-UA"/>
        </w:rPr>
      </w:pPr>
      <w:r w:rsidRPr="008D5169">
        <w:rPr>
          <w:lang w:val="uk-UA"/>
        </w:rPr>
        <w:t xml:space="preserve">код </w:t>
      </w:r>
      <w:proofErr w:type="spellStart"/>
      <w:r>
        <w:rPr>
          <w:lang w:val="uk-UA"/>
        </w:rPr>
        <w:t>ДК</w:t>
      </w:r>
      <w:proofErr w:type="spellEnd"/>
      <w:r>
        <w:rPr>
          <w:lang w:val="uk-UA"/>
        </w:rPr>
        <w:t xml:space="preserve"> 021:2015 (</w:t>
      </w:r>
      <w:r>
        <w:rPr>
          <w:lang w:val="en-US"/>
        </w:rPr>
        <w:t>CPV</w:t>
      </w:r>
      <w:r>
        <w:rPr>
          <w:lang w:val="uk-UA"/>
        </w:rPr>
        <w:t>:2008)</w:t>
      </w:r>
      <w:r w:rsidRPr="008D5169">
        <w:rPr>
          <w:lang w:val="uk-UA"/>
        </w:rPr>
        <w:t xml:space="preserve"> </w:t>
      </w:r>
      <w:r>
        <w:rPr>
          <w:lang w:val="uk-UA"/>
        </w:rPr>
        <w:t xml:space="preserve"> - код 55520000-1- </w:t>
      </w:r>
      <w:proofErr w:type="spellStart"/>
      <w:r>
        <w:rPr>
          <w:lang w:val="uk-UA"/>
        </w:rPr>
        <w:t>Кейтерингові</w:t>
      </w:r>
      <w:proofErr w:type="spellEnd"/>
      <w:r>
        <w:rPr>
          <w:lang w:val="uk-UA"/>
        </w:rPr>
        <w:t xml:space="preserve"> послуги </w:t>
      </w:r>
      <w:r w:rsidRPr="00883951">
        <w:rPr>
          <w:lang w:val="uk-UA"/>
        </w:rPr>
        <w:t>(послуги з харчування дітей, потерпілих від Чорнобильської катастрофи, у навчальних закладах, розташованих на територіях радіо</w:t>
      </w:r>
      <w:r>
        <w:rPr>
          <w:lang w:val="uk-UA"/>
        </w:rPr>
        <w:t xml:space="preserve">активного забруднення </w:t>
      </w:r>
      <w:proofErr w:type="spellStart"/>
      <w:r>
        <w:rPr>
          <w:lang w:val="uk-UA"/>
        </w:rPr>
        <w:t>Звягельського</w:t>
      </w:r>
      <w:proofErr w:type="spellEnd"/>
      <w:r w:rsidRPr="00883951">
        <w:rPr>
          <w:lang w:val="uk-UA"/>
        </w:rPr>
        <w:t xml:space="preserve"> району)</w:t>
      </w:r>
    </w:p>
    <w:p w:rsidR="0021178D" w:rsidRPr="008D5169" w:rsidRDefault="0021178D" w:rsidP="00150811">
      <w:pPr>
        <w:widowControl w:val="0"/>
        <w:overflowPunct w:val="0"/>
        <w:autoSpaceDE w:val="0"/>
        <w:autoSpaceDN w:val="0"/>
        <w:adjustRightInd w:val="0"/>
        <w:ind w:right="-23"/>
        <w:jc w:val="both"/>
        <w:rPr>
          <w:lang w:val="uk-UA"/>
        </w:rPr>
      </w:pPr>
    </w:p>
    <w:p w:rsidR="0021178D" w:rsidRPr="008D5169" w:rsidRDefault="0021178D" w:rsidP="00FC6C2B">
      <w:pPr>
        <w:widowControl w:val="0"/>
        <w:autoSpaceDE w:val="0"/>
        <w:autoSpaceDN w:val="0"/>
        <w:adjustRightInd w:val="0"/>
        <w:spacing w:line="1" w:lineRule="exact"/>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3652"/>
        <w:gridCol w:w="1276"/>
        <w:gridCol w:w="942"/>
        <w:gridCol w:w="949"/>
        <w:gridCol w:w="948"/>
        <w:gridCol w:w="1092"/>
      </w:tblGrid>
      <w:tr w:rsidR="0021178D" w:rsidTr="00960C69">
        <w:tc>
          <w:tcPr>
            <w:tcW w:w="844" w:type="dxa"/>
            <w:vMerge w:val="restart"/>
            <w:vAlign w:val="center"/>
          </w:tcPr>
          <w:p w:rsidR="0021178D" w:rsidRPr="00D04455" w:rsidRDefault="0021178D" w:rsidP="00960C69">
            <w:pPr>
              <w:widowControl w:val="0"/>
              <w:autoSpaceDE w:val="0"/>
              <w:autoSpaceDN w:val="0"/>
              <w:adjustRightInd w:val="0"/>
              <w:spacing w:line="230" w:lineRule="exact"/>
              <w:rPr>
                <w:lang w:val="uk-UA"/>
              </w:rPr>
            </w:pPr>
            <w:r w:rsidRPr="00D04455">
              <w:rPr>
                <w:lang w:val="uk-UA"/>
              </w:rPr>
              <w:t>Номер</w:t>
            </w:r>
          </w:p>
        </w:tc>
        <w:tc>
          <w:tcPr>
            <w:tcW w:w="3686" w:type="dxa"/>
            <w:vMerge w:val="restart"/>
            <w:vAlign w:val="center"/>
          </w:tcPr>
          <w:p w:rsidR="0021178D" w:rsidRPr="00D04455" w:rsidRDefault="0021178D" w:rsidP="00960C69">
            <w:pPr>
              <w:widowControl w:val="0"/>
              <w:autoSpaceDE w:val="0"/>
              <w:autoSpaceDN w:val="0"/>
              <w:adjustRightInd w:val="0"/>
              <w:spacing w:line="230" w:lineRule="exact"/>
              <w:jc w:val="center"/>
              <w:rPr>
                <w:lang w:val="uk-UA"/>
              </w:rPr>
            </w:pPr>
            <w:r w:rsidRPr="00D04455">
              <w:rPr>
                <w:lang w:val="uk-UA"/>
              </w:rPr>
              <w:t>Назва послуги</w:t>
            </w:r>
          </w:p>
        </w:tc>
        <w:tc>
          <w:tcPr>
            <w:tcW w:w="1276" w:type="dxa"/>
            <w:vMerge w:val="restart"/>
            <w:vAlign w:val="center"/>
          </w:tcPr>
          <w:p w:rsidR="0021178D" w:rsidRPr="00D04455" w:rsidRDefault="0021178D" w:rsidP="00960C69">
            <w:pPr>
              <w:widowControl w:val="0"/>
              <w:autoSpaceDE w:val="0"/>
              <w:autoSpaceDN w:val="0"/>
              <w:adjustRightInd w:val="0"/>
              <w:spacing w:line="230" w:lineRule="exact"/>
              <w:jc w:val="center"/>
              <w:rPr>
                <w:sz w:val="20"/>
                <w:szCs w:val="20"/>
                <w:lang w:val="uk-UA"/>
              </w:rPr>
            </w:pPr>
            <w:r w:rsidRPr="00D04455">
              <w:rPr>
                <w:sz w:val="20"/>
                <w:szCs w:val="20"/>
                <w:lang w:val="uk-UA"/>
              </w:rPr>
              <w:t>Орієнтована</w:t>
            </w:r>
          </w:p>
          <w:p w:rsidR="0021178D" w:rsidRPr="00D04455" w:rsidRDefault="0021178D" w:rsidP="00960C69">
            <w:pPr>
              <w:widowControl w:val="0"/>
              <w:autoSpaceDE w:val="0"/>
              <w:autoSpaceDN w:val="0"/>
              <w:adjustRightInd w:val="0"/>
              <w:spacing w:line="230" w:lineRule="exact"/>
              <w:jc w:val="center"/>
              <w:rPr>
                <w:sz w:val="20"/>
                <w:szCs w:val="20"/>
                <w:lang w:val="uk-UA"/>
              </w:rPr>
            </w:pPr>
            <w:r w:rsidRPr="00D04455">
              <w:rPr>
                <w:sz w:val="20"/>
                <w:szCs w:val="20"/>
                <w:lang w:val="uk-UA"/>
              </w:rPr>
              <w:t>кількість</w:t>
            </w:r>
          </w:p>
          <w:p w:rsidR="0021178D" w:rsidRPr="00D04455" w:rsidRDefault="0021178D" w:rsidP="00960C69">
            <w:pPr>
              <w:widowControl w:val="0"/>
              <w:autoSpaceDE w:val="0"/>
              <w:autoSpaceDN w:val="0"/>
              <w:adjustRightInd w:val="0"/>
              <w:spacing w:line="230" w:lineRule="exact"/>
              <w:jc w:val="center"/>
              <w:rPr>
                <w:sz w:val="20"/>
                <w:szCs w:val="20"/>
                <w:lang w:val="uk-UA"/>
              </w:rPr>
            </w:pPr>
            <w:r w:rsidRPr="00D04455">
              <w:rPr>
                <w:sz w:val="20"/>
                <w:szCs w:val="20"/>
                <w:lang w:val="uk-UA"/>
              </w:rPr>
              <w:t>дітей</w:t>
            </w:r>
          </w:p>
        </w:tc>
        <w:tc>
          <w:tcPr>
            <w:tcW w:w="3941" w:type="dxa"/>
            <w:gridSpan w:val="4"/>
            <w:vAlign w:val="center"/>
          </w:tcPr>
          <w:p w:rsidR="0021178D" w:rsidRPr="00D04455" w:rsidRDefault="0021178D" w:rsidP="00960C69">
            <w:pPr>
              <w:widowControl w:val="0"/>
              <w:autoSpaceDE w:val="0"/>
              <w:autoSpaceDN w:val="0"/>
              <w:adjustRightInd w:val="0"/>
              <w:spacing w:line="230" w:lineRule="exact"/>
              <w:jc w:val="center"/>
              <w:rPr>
                <w:sz w:val="20"/>
                <w:szCs w:val="20"/>
                <w:lang w:val="uk-UA"/>
              </w:rPr>
            </w:pPr>
            <w:r w:rsidRPr="00D04455">
              <w:rPr>
                <w:sz w:val="20"/>
                <w:szCs w:val="20"/>
                <w:lang w:val="uk-UA"/>
              </w:rPr>
              <w:t>Орієнтований обсяг надання у розрізі</w:t>
            </w:r>
          </w:p>
          <w:p w:rsidR="0021178D" w:rsidRPr="00D04455" w:rsidRDefault="0021178D" w:rsidP="00960C69">
            <w:pPr>
              <w:widowControl w:val="0"/>
              <w:autoSpaceDE w:val="0"/>
              <w:autoSpaceDN w:val="0"/>
              <w:adjustRightInd w:val="0"/>
              <w:spacing w:line="230" w:lineRule="exact"/>
              <w:jc w:val="center"/>
              <w:rPr>
                <w:sz w:val="20"/>
                <w:szCs w:val="20"/>
                <w:lang w:val="uk-UA"/>
              </w:rPr>
            </w:pPr>
            <w:r>
              <w:rPr>
                <w:sz w:val="20"/>
                <w:szCs w:val="20"/>
                <w:lang w:val="uk-UA"/>
              </w:rPr>
              <w:t>в</w:t>
            </w:r>
            <w:r w:rsidRPr="00D04455">
              <w:rPr>
                <w:sz w:val="20"/>
                <w:szCs w:val="20"/>
                <w:lang w:val="uk-UA"/>
              </w:rPr>
              <w:t xml:space="preserve">ікових категорій, </w:t>
            </w:r>
            <w:proofErr w:type="spellStart"/>
            <w:r w:rsidRPr="00D04455">
              <w:rPr>
                <w:sz w:val="20"/>
                <w:szCs w:val="20"/>
                <w:lang w:val="uk-UA"/>
              </w:rPr>
              <w:t>діто-днів</w:t>
            </w:r>
            <w:proofErr w:type="spellEnd"/>
          </w:p>
        </w:tc>
      </w:tr>
      <w:tr w:rsidR="0021178D" w:rsidTr="00960C69">
        <w:trPr>
          <w:trHeight w:val="695"/>
        </w:trPr>
        <w:tc>
          <w:tcPr>
            <w:tcW w:w="844" w:type="dxa"/>
            <w:vMerge/>
            <w:vAlign w:val="center"/>
          </w:tcPr>
          <w:p w:rsidR="0021178D" w:rsidRDefault="0021178D" w:rsidP="00960C69">
            <w:pPr>
              <w:widowControl w:val="0"/>
              <w:autoSpaceDE w:val="0"/>
              <w:autoSpaceDN w:val="0"/>
              <w:adjustRightInd w:val="0"/>
              <w:spacing w:line="230" w:lineRule="exact"/>
              <w:jc w:val="center"/>
            </w:pPr>
          </w:p>
        </w:tc>
        <w:tc>
          <w:tcPr>
            <w:tcW w:w="3686" w:type="dxa"/>
            <w:vMerge/>
            <w:vAlign w:val="center"/>
          </w:tcPr>
          <w:p w:rsidR="0021178D" w:rsidRDefault="0021178D" w:rsidP="00960C69">
            <w:pPr>
              <w:widowControl w:val="0"/>
              <w:autoSpaceDE w:val="0"/>
              <w:autoSpaceDN w:val="0"/>
              <w:adjustRightInd w:val="0"/>
              <w:spacing w:line="230" w:lineRule="exact"/>
              <w:jc w:val="center"/>
            </w:pPr>
          </w:p>
        </w:tc>
        <w:tc>
          <w:tcPr>
            <w:tcW w:w="1276" w:type="dxa"/>
            <w:vMerge/>
            <w:vAlign w:val="center"/>
          </w:tcPr>
          <w:p w:rsidR="0021178D" w:rsidRDefault="0021178D" w:rsidP="00960C69">
            <w:pPr>
              <w:widowControl w:val="0"/>
              <w:autoSpaceDE w:val="0"/>
              <w:autoSpaceDN w:val="0"/>
              <w:adjustRightInd w:val="0"/>
              <w:spacing w:line="230" w:lineRule="exact"/>
              <w:jc w:val="center"/>
            </w:pPr>
          </w:p>
        </w:tc>
        <w:tc>
          <w:tcPr>
            <w:tcW w:w="944" w:type="dxa"/>
            <w:vAlign w:val="center"/>
          </w:tcPr>
          <w:p w:rsidR="0021178D" w:rsidRPr="00D04455" w:rsidRDefault="0021178D" w:rsidP="00960C69">
            <w:pPr>
              <w:widowControl w:val="0"/>
              <w:autoSpaceDE w:val="0"/>
              <w:autoSpaceDN w:val="0"/>
              <w:adjustRightInd w:val="0"/>
              <w:spacing w:line="230" w:lineRule="exact"/>
              <w:jc w:val="center"/>
              <w:rPr>
                <w:lang w:val="uk-UA"/>
              </w:rPr>
            </w:pPr>
            <w:r w:rsidRPr="00D04455">
              <w:rPr>
                <w:lang w:val="uk-UA"/>
              </w:rPr>
              <w:t>6-10 років</w:t>
            </w:r>
          </w:p>
        </w:tc>
        <w:tc>
          <w:tcPr>
            <w:tcW w:w="951" w:type="dxa"/>
            <w:vAlign w:val="center"/>
          </w:tcPr>
          <w:p w:rsidR="0021178D" w:rsidRDefault="0021178D" w:rsidP="00960C69">
            <w:pPr>
              <w:widowControl w:val="0"/>
              <w:autoSpaceDE w:val="0"/>
              <w:autoSpaceDN w:val="0"/>
              <w:adjustRightInd w:val="0"/>
              <w:spacing w:line="230" w:lineRule="exact"/>
              <w:jc w:val="center"/>
            </w:pPr>
            <w:r w:rsidRPr="00D04455">
              <w:rPr>
                <w:lang w:val="uk-UA"/>
              </w:rPr>
              <w:t>10-14 років</w:t>
            </w:r>
          </w:p>
        </w:tc>
        <w:tc>
          <w:tcPr>
            <w:tcW w:w="950" w:type="dxa"/>
            <w:vAlign w:val="center"/>
          </w:tcPr>
          <w:p w:rsidR="0021178D" w:rsidRDefault="0021178D" w:rsidP="00960C69">
            <w:pPr>
              <w:widowControl w:val="0"/>
              <w:autoSpaceDE w:val="0"/>
              <w:autoSpaceDN w:val="0"/>
              <w:adjustRightInd w:val="0"/>
              <w:spacing w:line="230" w:lineRule="exact"/>
              <w:jc w:val="center"/>
            </w:pPr>
            <w:r w:rsidRPr="00D04455">
              <w:rPr>
                <w:lang w:val="uk-UA"/>
              </w:rPr>
              <w:t>14-18 років</w:t>
            </w:r>
          </w:p>
        </w:tc>
        <w:tc>
          <w:tcPr>
            <w:tcW w:w="1096" w:type="dxa"/>
            <w:vAlign w:val="center"/>
          </w:tcPr>
          <w:p w:rsidR="0021178D" w:rsidRPr="00D04455" w:rsidRDefault="0021178D" w:rsidP="00960C69">
            <w:pPr>
              <w:widowControl w:val="0"/>
              <w:autoSpaceDE w:val="0"/>
              <w:autoSpaceDN w:val="0"/>
              <w:adjustRightInd w:val="0"/>
              <w:spacing w:line="230" w:lineRule="exact"/>
              <w:jc w:val="center"/>
              <w:rPr>
                <w:lang w:val="uk-UA"/>
              </w:rPr>
            </w:pPr>
            <w:r w:rsidRPr="00D04455">
              <w:rPr>
                <w:lang w:val="uk-UA"/>
              </w:rPr>
              <w:t>всього</w:t>
            </w:r>
          </w:p>
        </w:tc>
      </w:tr>
      <w:tr w:rsidR="0021178D" w:rsidRPr="00E22BCE" w:rsidTr="00150811">
        <w:trPr>
          <w:trHeight w:val="2441"/>
        </w:trPr>
        <w:tc>
          <w:tcPr>
            <w:tcW w:w="844" w:type="dxa"/>
          </w:tcPr>
          <w:p w:rsidR="0021178D" w:rsidRPr="00D04455" w:rsidRDefault="0021178D" w:rsidP="00960C69">
            <w:pPr>
              <w:widowControl w:val="0"/>
              <w:autoSpaceDE w:val="0"/>
              <w:autoSpaceDN w:val="0"/>
              <w:adjustRightInd w:val="0"/>
              <w:spacing w:line="230" w:lineRule="exact"/>
              <w:jc w:val="center"/>
              <w:rPr>
                <w:lang w:val="uk-UA"/>
              </w:rPr>
            </w:pPr>
            <w:r w:rsidRPr="00D04455">
              <w:rPr>
                <w:lang w:val="uk-UA"/>
              </w:rPr>
              <w:t>1</w:t>
            </w:r>
          </w:p>
        </w:tc>
        <w:tc>
          <w:tcPr>
            <w:tcW w:w="3686" w:type="dxa"/>
          </w:tcPr>
          <w:p w:rsidR="0021178D" w:rsidRPr="0021608A" w:rsidRDefault="0021178D" w:rsidP="00883951">
            <w:pPr>
              <w:widowControl w:val="0"/>
              <w:autoSpaceDE w:val="0"/>
              <w:autoSpaceDN w:val="0"/>
              <w:adjustRightInd w:val="0"/>
              <w:spacing w:line="230" w:lineRule="exact"/>
              <w:rPr>
                <w:lang w:val="uk-UA"/>
              </w:rPr>
            </w:pPr>
            <w:r w:rsidRPr="0021608A">
              <w:rPr>
                <w:lang w:val="uk-UA"/>
              </w:rPr>
              <w:t xml:space="preserve">Код </w:t>
            </w:r>
            <w:proofErr w:type="spellStart"/>
            <w:r w:rsidRPr="0021608A">
              <w:rPr>
                <w:lang w:val="uk-UA"/>
              </w:rPr>
              <w:t>ДК</w:t>
            </w:r>
            <w:proofErr w:type="spellEnd"/>
            <w:r w:rsidRPr="0021608A">
              <w:rPr>
                <w:lang w:val="uk-UA"/>
              </w:rPr>
              <w:t xml:space="preserve"> 021:2015 (</w:t>
            </w:r>
            <w:r w:rsidRPr="0021608A">
              <w:rPr>
                <w:lang w:val="en-US"/>
              </w:rPr>
              <w:t>CPV</w:t>
            </w:r>
            <w:r w:rsidRPr="0021608A">
              <w:rPr>
                <w:lang w:val="uk-UA"/>
              </w:rPr>
              <w:t xml:space="preserve">:2008)  - код 55520000-1-Кейтерингові послуги (послуги з харчування дітей, потерпілих від Чорнобильської катастрофи, у  </w:t>
            </w:r>
            <w:r>
              <w:rPr>
                <w:lang w:val="uk-UA"/>
              </w:rPr>
              <w:t xml:space="preserve">навчальних </w:t>
            </w:r>
            <w:r w:rsidRPr="0021608A">
              <w:rPr>
                <w:lang w:val="uk-UA"/>
              </w:rPr>
              <w:t>закладах</w:t>
            </w:r>
            <w:r>
              <w:rPr>
                <w:lang w:val="uk-UA"/>
              </w:rPr>
              <w:t>,</w:t>
            </w:r>
            <w:r w:rsidRPr="0021608A">
              <w:rPr>
                <w:lang w:val="uk-UA"/>
              </w:rPr>
              <w:t xml:space="preserve"> розташованих на територіях радіоактивного забруднення </w:t>
            </w:r>
            <w:proofErr w:type="spellStart"/>
            <w:r>
              <w:rPr>
                <w:lang w:val="uk-UA"/>
              </w:rPr>
              <w:t>Звягельського</w:t>
            </w:r>
            <w:proofErr w:type="spellEnd"/>
            <w:r w:rsidRPr="0021608A">
              <w:rPr>
                <w:lang w:val="uk-UA"/>
              </w:rPr>
              <w:t xml:space="preserve"> району)</w:t>
            </w:r>
          </w:p>
        </w:tc>
        <w:tc>
          <w:tcPr>
            <w:tcW w:w="1276" w:type="dxa"/>
          </w:tcPr>
          <w:p w:rsidR="0021178D" w:rsidRDefault="0021178D" w:rsidP="00960C69">
            <w:pPr>
              <w:widowControl w:val="0"/>
              <w:autoSpaceDE w:val="0"/>
              <w:autoSpaceDN w:val="0"/>
              <w:adjustRightInd w:val="0"/>
              <w:spacing w:line="230" w:lineRule="exact"/>
              <w:jc w:val="center"/>
              <w:rPr>
                <w:lang w:val="uk-UA"/>
              </w:rPr>
            </w:pPr>
          </w:p>
          <w:p w:rsidR="0021178D" w:rsidRPr="00D14630" w:rsidRDefault="00BA1EA9" w:rsidP="00960C69">
            <w:pPr>
              <w:widowControl w:val="0"/>
              <w:autoSpaceDE w:val="0"/>
              <w:autoSpaceDN w:val="0"/>
              <w:adjustRightInd w:val="0"/>
              <w:spacing w:line="230" w:lineRule="exact"/>
              <w:jc w:val="center"/>
              <w:rPr>
                <w:lang w:val="uk-UA"/>
              </w:rPr>
            </w:pPr>
            <w:r>
              <w:rPr>
                <w:lang w:val="uk-UA"/>
              </w:rPr>
              <w:t>51</w:t>
            </w:r>
            <w:r w:rsidR="00EF0009">
              <w:rPr>
                <w:lang w:val="uk-UA"/>
              </w:rPr>
              <w:t>5</w:t>
            </w:r>
          </w:p>
        </w:tc>
        <w:tc>
          <w:tcPr>
            <w:tcW w:w="944" w:type="dxa"/>
          </w:tcPr>
          <w:p w:rsidR="00BA1EA9" w:rsidRDefault="00BA1EA9" w:rsidP="00960C69">
            <w:pPr>
              <w:widowControl w:val="0"/>
              <w:autoSpaceDE w:val="0"/>
              <w:autoSpaceDN w:val="0"/>
              <w:adjustRightInd w:val="0"/>
              <w:spacing w:line="230" w:lineRule="exact"/>
              <w:jc w:val="center"/>
              <w:rPr>
                <w:lang w:val="uk-UA"/>
              </w:rPr>
            </w:pPr>
          </w:p>
          <w:p w:rsidR="0021178D" w:rsidRPr="00D14630" w:rsidRDefault="00EF0009" w:rsidP="00960C69">
            <w:pPr>
              <w:widowControl w:val="0"/>
              <w:autoSpaceDE w:val="0"/>
              <w:autoSpaceDN w:val="0"/>
              <w:adjustRightInd w:val="0"/>
              <w:spacing w:line="230" w:lineRule="exact"/>
              <w:jc w:val="center"/>
              <w:rPr>
                <w:lang w:val="uk-UA"/>
              </w:rPr>
            </w:pPr>
            <w:r>
              <w:rPr>
                <w:lang w:val="uk-UA"/>
              </w:rPr>
              <w:t>27378</w:t>
            </w:r>
          </w:p>
        </w:tc>
        <w:tc>
          <w:tcPr>
            <w:tcW w:w="951" w:type="dxa"/>
          </w:tcPr>
          <w:p w:rsidR="0021178D" w:rsidRDefault="0021178D" w:rsidP="00960C69">
            <w:pPr>
              <w:widowControl w:val="0"/>
              <w:autoSpaceDE w:val="0"/>
              <w:autoSpaceDN w:val="0"/>
              <w:adjustRightInd w:val="0"/>
              <w:spacing w:line="230" w:lineRule="exact"/>
              <w:jc w:val="center"/>
              <w:rPr>
                <w:lang w:val="uk-UA"/>
              </w:rPr>
            </w:pPr>
          </w:p>
          <w:p w:rsidR="00BA1EA9" w:rsidRPr="00D14630" w:rsidRDefault="00EF0009" w:rsidP="00960C69">
            <w:pPr>
              <w:widowControl w:val="0"/>
              <w:autoSpaceDE w:val="0"/>
              <w:autoSpaceDN w:val="0"/>
              <w:adjustRightInd w:val="0"/>
              <w:spacing w:line="230" w:lineRule="exact"/>
              <w:jc w:val="center"/>
              <w:rPr>
                <w:lang w:val="uk-UA"/>
              </w:rPr>
            </w:pPr>
            <w:r>
              <w:rPr>
                <w:lang w:val="uk-UA"/>
              </w:rPr>
              <w:t>38394</w:t>
            </w:r>
          </w:p>
        </w:tc>
        <w:tc>
          <w:tcPr>
            <w:tcW w:w="950" w:type="dxa"/>
          </w:tcPr>
          <w:p w:rsidR="0021178D" w:rsidRDefault="0021178D" w:rsidP="00960C69">
            <w:pPr>
              <w:widowControl w:val="0"/>
              <w:autoSpaceDE w:val="0"/>
              <w:autoSpaceDN w:val="0"/>
              <w:adjustRightInd w:val="0"/>
              <w:spacing w:line="230" w:lineRule="exact"/>
              <w:jc w:val="center"/>
              <w:rPr>
                <w:lang w:val="uk-UA"/>
              </w:rPr>
            </w:pPr>
          </w:p>
          <w:p w:rsidR="00BA1EA9" w:rsidRPr="00D14630" w:rsidRDefault="00EF0009" w:rsidP="00960C69">
            <w:pPr>
              <w:widowControl w:val="0"/>
              <w:autoSpaceDE w:val="0"/>
              <w:autoSpaceDN w:val="0"/>
              <w:adjustRightInd w:val="0"/>
              <w:spacing w:line="230" w:lineRule="exact"/>
              <w:jc w:val="center"/>
              <w:rPr>
                <w:lang w:val="uk-UA"/>
              </w:rPr>
            </w:pPr>
            <w:r>
              <w:rPr>
                <w:lang w:val="uk-UA"/>
              </w:rPr>
              <w:t>17658</w:t>
            </w:r>
          </w:p>
        </w:tc>
        <w:tc>
          <w:tcPr>
            <w:tcW w:w="1096" w:type="dxa"/>
          </w:tcPr>
          <w:p w:rsidR="0021178D" w:rsidRDefault="0021178D" w:rsidP="00960C69">
            <w:pPr>
              <w:widowControl w:val="0"/>
              <w:autoSpaceDE w:val="0"/>
              <w:autoSpaceDN w:val="0"/>
              <w:adjustRightInd w:val="0"/>
              <w:spacing w:line="230" w:lineRule="exact"/>
              <w:rPr>
                <w:lang w:val="uk-UA"/>
              </w:rPr>
            </w:pPr>
          </w:p>
          <w:p w:rsidR="00BA1EA9" w:rsidRPr="00D14630" w:rsidRDefault="00EF0009" w:rsidP="00960C69">
            <w:pPr>
              <w:widowControl w:val="0"/>
              <w:autoSpaceDE w:val="0"/>
              <w:autoSpaceDN w:val="0"/>
              <w:adjustRightInd w:val="0"/>
              <w:spacing w:line="230" w:lineRule="exact"/>
              <w:rPr>
                <w:lang w:val="uk-UA"/>
              </w:rPr>
            </w:pPr>
            <w:r>
              <w:rPr>
                <w:lang w:val="uk-UA"/>
              </w:rPr>
              <w:t>83430</w:t>
            </w:r>
          </w:p>
        </w:tc>
      </w:tr>
    </w:tbl>
    <w:p w:rsidR="0021178D" w:rsidRDefault="0021178D" w:rsidP="00FC6C2B">
      <w:pPr>
        <w:widowControl w:val="0"/>
        <w:autoSpaceDE w:val="0"/>
        <w:autoSpaceDN w:val="0"/>
        <w:adjustRightInd w:val="0"/>
        <w:spacing w:line="230" w:lineRule="exact"/>
      </w:pPr>
    </w:p>
    <w:p w:rsidR="0021178D" w:rsidRDefault="0021178D" w:rsidP="00FC6C2B">
      <w:pPr>
        <w:widowControl w:val="0"/>
        <w:autoSpaceDE w:val="0"/>
        <w:autoSpaceDN w:val="0"/>
        <w:adjustRightInd w:val="0"/>
      </w:pPr>
    </w:p>
    <w:p w:rsidR="0021178D" w:rsidRPr="002C7920" w:rsidRDefault="0021178D" w:rsidP="00FC6C2B"/>
    <w:p w:rsidR="0021178D" w:rsidRDefault="0021178D" w:rsidP="00FC6C2B"/>
    <w:p w:rsidR="0021178D" w:rsidRPr="002C7920" w:rsidRDefault="0021178D" w:rsidP="00FC6C2B"/>
    <w:p w:rsidR="0021178D" w:rsidRDefault="0021178D" w:rsidP="00FC6C2B"/>
    <w:p w:rsidR="0021178D" w:rsidRPr="002C7920" w:rsidRDefault="0021178D" w:rsidP="00FC6C2B">
      <w:pPr>
        <w:sectPr w:rsidR="0021178D" w:rsidRPr="002C7920">
          <w:pgSz w:w="11900" w:h="16838"/>
          <w:pgMar w:top="825" w:right="560" w:bottom="520" w:left="1580" w:header="708" w:footer="708" w:gutter="0"/>
          <w:cols w:space="720" w:equalWidth="0">
            <w:col w:w="9760"/>
          </w:cols>
          <w:noEndnote/>
        </w:sectPr>
      </w:pPr>
    </w:p>
    <w:p w:rsidR="0021178D" w:rsidRPr="00CD6A7E" w:rsidRDefault="0021178D" w:rsidP="00FC6C2B">
      <w:pPr>
        <w:widowControl w:val="0"/>
        <w:autoSpaceDE w:val="0"/>
        <w:autoSpaceDN w:val="0"/>
        <w:adjustRightInd w:val="0"/>
        <w:rPr>
          <w:sz w:val="20"/>
          <w:szCs w:val="20"/>
        </w:rPr>
      </w:pPr>
      <w:bookmarkStart w:id="102" w:name="page22"/>
      <w:bookmarkStart w:id="103" w:name="page23"/>
      <w:bookmarkEnd w:id="102"/>
      <w:bookmarkEnd w:id="103"/>
      <w:r>
        <w:rPr>
          <w:sz w:val="20"/>
          <w:szCs w:val="20"/>
          <w:lang w:val="uk-UA"/>
        </w:rPr>
        <w:lastRenderedPageBreak/>
        <w:t xml:space="preserve">                                                                                                                                                      </w:t>
      </w:r>
      <w:r w:rsidRPr="00CD6A7E">
        <w:rPr>
          <w:sz w:val="20"/>
          <w:szCs w:val="20"/>
        </w:rPr>
        <w:t>ДОДАТОК № 2</w:t>
      </w:r>
    </w:p>
    <w:p w:rsidR="0021178D" w:rsidRPr="00CD6A7E" w:rsidRDefault="0021178D" w:rsidP="00FC6C2B">
      <w:pPr>
        <w:widowControl w:val="0"/>
        <w:autoSpaceDE w:val="0"/>
        <w:autoSpaceDN w:val="0"/>
        <w:adjustRightInd w:val="0"/>
        <w:spacing w:line="37" w:lineRule="exact"/>
        <w:rPr>
          <w:sz w:val="20"/>
          <w:szCs w:val="20"/>
        </w:rPr>
      </w:pP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975889" w:rsidRDefault="00975889" w:rsidP="006A53FA">
      <w:pPr>
        <w:widowControl w:val="0"/>
        <w:overflowPunct w:val="0"/>
        <w:autoSpaceDE w:val="0"/>
        <w:autoSpaceDN w:val="0"/>
        <w:adjustRightInd w:val="0"/>
        <w:spacing w:line="239" w:lineRule="auto"/>
        <w:ind w:left="4678" w:right="120"/>
        <w:rPr>
          <w:sz w:val="20"/>
          <w:szCs w:val="20"/>
          <w:lang w:val="uk-UA"/>
        </w:rPr>
      </w:pPr>
    </w:p>
    <w:p w:rsidR="0021178D" w:rsidRPr="00783A55" w:rsidRDefault="0021178D" w:rsidP="00783A55">
      <w:pPr>
        <w:widowControl w:val="0"/>
        <w:overflowPunct w:val="0"/>
        <w:autoSpaceDE w:val="0"/>
        <w:autoSpaceDN w:val="0"/>
        <w:adjustRightInd w:val="0"/>
        <w:ind w:left="1162" w:right="1242"/>
        <w:jc w:val="center"/>
        <w:rPr>
          <w:b/>
          <w:sz w:val="28"/>
          <w:szCs w:val="28"/>
          <w:lang w:val="uk-UA"/>
        </w:rPr>
      </w:pPr>
      <w:r w:rsidRPr="00903FBB">
        <w:rPr>
          <w:b/>
          <w:sz w:val="28"/>
          <w:szCs w:val="28"/>
          <w:lang w:val="uk-UA"/>
        </w:rPr>
        <w:t xml:space="preserve">Перелік </w:t>
      </w:r>
      <w:r>
        <w:rPr>
          <w:b/>
          <w:sz w:val="28"/>
          <w:szCs w:val="28"/>
          <w:lang w:val="uk-UA"/>
        </w:rPr>
        <w:t xml:space="preserve"> навчальних </w:t>
      </w:r>
      <w:r w:rsidRPr="00903FBB">
        <w:rPr>
          <w:b/>
          <w:sz w:val="28"/>
          <w:szCs w:val="28"/>
          <w:lang w:val="uk-UA"/>
        </w:rPr>
        <w:t>закладів, розташованих на територіях радіоактивного забруднення</w:t>
      </w:r>
      <w:r w:rsidRPr="00783A55">
        <w:rPr>
          <w:b/>
          <w:sz w:val="28"/>
          <w:szCs w:val="28"/>
          <w:lang w:val="uk-UA"/>
        </w:rPr>
        <w:t xml:space="preserve"> </w:t>
      </w:r>
    </w:p>
    <w:p w:rsidR="0021178D" w:rsidRPr="00CF1CBC" w:rsidRDefault="0021178D" w:rsidP="00CF1CBC">
      <w:pPr>
        <w:widowControl w:val="0"/>
        <w:overflowPunct w:val="0"/>
        <w:autoSpaceDE w:val="0"/>
        <w:autoSpaceDN w:val="0"/>
        <w:adjustRightInd w:val="0"/>
        <w:ind w:left="1162" w:right="1242"/>
        <w:jc w:val="center"/>
        <w:rPr>
          <w:b/>
          <w:sz w:val="28"/>
          <w:szCs w:val="28"/>
        </w:rPr>
      </w:pPr>
      <w:proofErr w:type="spellStart"/>
      <w:r>
        <w:rPr>
          <w:b/>
          <w:sz w:val="28"/>
          <w:szCs w:val="28"/>
          <w:lang w:val="uk-UA"/>
        </w:rPr>
        <w:t>Звягельського</w:t>
      </w:r>
      <w:proofErr w:type="spellEnd"/>
      <w:r w:rsidRPr="00783A55">
        <w:rPr>
          <w:b/>
          <w:sz w:val="28"/>
          <w:szCs w:val="28"/>
          <w:lang w:val="uk-UA"/>
        </w:rPr>
        <w:t xml:space="preserve"> району</w:t>
      </w:r>
      <w:r w:rsidRPr="00903FBB">
        <w:rPr>
          <w:b/>
          <w:sz w:val="28"/>
          <w:szCs w:val="28"/>
          <w:lang w:val="uk-UA"/>
        </w:rPr>
        <w:t>, в яких надаються по</w:t>
      </w:r>
      <w:r w:rsidRPr="00783A55">
        <w:rPr>
          <w:b/>
          <w:sz w:val="28"/>
          <w:szCs w:val="28"/>
        </w:rPr>
        <w:t xml:space="preserve">слуги </w:t>
      </w:r>
      <w:proofErr w:type="spellStart"/>
      <w:r w:rsidRPr="00783A55">
        <w:rPr>
          <w:b/>
          <w:sz w:val="28"/>
          <w:szCs w:val="28"/>
        </w:rPr>
        <w:t>з</w:t>
      </w:r>
      <w:proofErr w:type="spellEnd"/>
      <w:r w:rsidRPr="00783A55">
        <w:rPr>
          <w:b/>
          <w:sz w:val="28"/>
          <w:szCs w:val="28"/>
        </w:rPr>
        <w:t xml:space="preserve"> </w:t>
      </w:r>
      <w:proofErr w:type="spellStart"/>
      <w:r w:rsidRPr="00783A55">
        <w:rPr>
          <w:b/>
          <w:sz w:val="28"/>
          <w:szCs w:val="28"/>
        </w:rPr>
        <w:t>харчування</w:t>
      </w:r>
      <w:proofErr w:type="spellEnd"/>
      <w:r w:rsidRPr="00783A55">
        <w:rPr>
          <w:b/>
          <w:sz w:val="28"/>
          <w:szCs w:val="28"/>
        </w:rPr>
        <w:t xml:space="preserve"> </w:t>
      </w:r>
      <w:proofErr w:type="spellStart"/>
      <w:r w:rsidRPr="00783A55">
        <w:rPr>
          <w:b/>
          <w:sz w:val="28"/>
          <w:szCs w:val="28"/>
        </w:rPr>
        <w:t>дітей</w:t>
      </w:r>
      <w:proofErr w:type="spellEnd"/>
      <w:r w:rsidRPr="00783A55">
        <w:rPr>
          <w:b/>
          <w:sz w:val="28"/>
          <w:szCs w:val="28"/>
        </w:rPr>
        <w:t xml:space="preserve">, </w:t>
      </w:r>
      <w:proofErr w:type="spellStart"/>
      <w:r w:rsidRPr="00783A55">
        <w:rPr>
          <w:b/>
          <w:sz w:val="28"/>
          <w:szCs w:val="28"/>
        </w:rPr>
        <w:t>які</w:t>
      </w:r>
      <w:proofErr w:type="spellEnd"/>
      <w:r w:rsidRPr="00783A55">
        <w:rPr>
          <w:b/>
          <w:sz w:val="28"/>
          <w:szCs w:val="28"/>
        </w:rPr>
        <w:t xml:space="preserve"> </w:t>
      </w:r>
      <w:proofErr w:type="spellStart"/>
      <w:r w:rsidRPr="00783A55">
        <w:rPr>
          <w:b/>
          <w:sz w:val="28"/>
          <w:szCs w:val="28"/>
        </w:rPr>
        <w:t>потерпіли</w:t>
      </w:r>
      <w:proofErr w:type="spellEnd"/>
      <w:r w:rsidRPr="00783A55">
        <w:rPr>
          <w:b/>
          <w:sz w:val="28"/>
          <w:szCs w:val="28"/>
        </w:rPr>
        <w:t xml:space="preserve"> </w:t>
      </w:r>
      <w:proofErr w:type="spellStart"/>
      <w:r w:rsidRPr="00783A55">
        <w:rPr>
          <w:b/>
          <w:sz w:val="28"/>
          <w:szCs w:val="28"/>
        </w:rPr>
        <w:t>від</w:t>
      </w:r>
      <w:proofErr w:type="spellEnd"/>
      <w:r w:rsidRPr="00783A55">
        <w:rPr>
          <w:b/>
          <w:sz w:val="28"/>
          <w:szCs w:val="28"/>
          <w:lang w:val="uk-UA"/>
        </w:rPr>
        <w:t xml:space="preserve"> Ч</w:t>
      </w:r>
      <w:proofErr w:type="spellStart"/>
      <w:r w:rsidRPr="00783A55">
        <w:rPr>
          <w:b/>
          <w:sz w:val="28"/>
          <w:szCs w:val="28"/>
        </w:rPr>
        <w:t>орнобильської</w:t>
      </w:r>
      <w:proofErr w:type="spellEnd"/>
      <w:r w:rsidRPr="00783A55">
        <w:rPr>
          <w:b/>
          <w:sz w:val="28"/>
          <w:szCs w:val="28"/>
        </w:rPr>
        <w:t xml:space="preserve"> </w:t>
      </w:r>
      <w:proofErr w:type="spellStart"/>
      <w:r w:rsidRPr="00783A55">
        <w:rPr>
          <w:b/>
          <w:sz w:val="28"/>
          <w:szCs w:val="28"/>
        </w:rPr>
        <w:t>катастрофи</w:t>
      </w:r>
      <w:bookmarkStart w:id="104" w:name="page24"/>
      <w:bookmarkStart w:id="105" w:name="page25"/>
      <w:bookmarkStart w:id="106" w:name="page26"/>
      <w:bookmarkStart w:id="107" w:name="page27"/>
      <w:bookmarkStart w:id="108" w:name="page28"/>
      <w:bookmarkEnd w:id="104"/>
      <w:bookmarkEnd w:id="105"/>
      <w:bookmarkEnd w:id="106"/>
      <w:bookmarkEnd w:id="107"/>
      <w:bookmarkEnd w:id="10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77"/>
        <w:gridCol w:w="2443"/>
        <w:gridCol w:w="2552"/>
        <w:gridCol w:w="1850"/>
      </w:tblGrid>
      <w:tr w:rsidR="0021178D" w:rsidTr="00BA1EA9">
        <w:tc>
          <w:tcPr>
            <w:tcW w:w="540" w:type="dxa"/>
            <w:vAlign w:val="center"/>
          </w:tcPr>
          <w:p w:rsidR="0021178D" w:rsidRPr="00D04455" w:rsidRDefault="0021178D" w:rsidP="00960C69">
            <w:pPr>
              <w:jc w:val="center"/>
              <w:rPr>
                <w:lang w:val="uk-UA"/>
              </w:rPr>
            </w:pPr>
            <w:r w:rsidRPr="00D04455">
              <w:rPr>
                <w:lang w:val="uk-UA"/>
              </w:rPr>
              <w:t>№</w:t>
            </w:r>
          </w:p>
          <w:p w:rsidR="0021178D" w:rsidRPr="00D04455" w:rsidRDefault="0021178D" w:rsidP="00960C69">
            <w:pPr>
              <w:jc w:val="center"/>
              <w:rPr>
                <w:lang w:val="uk-UA"/>
              </w:rPr>
            </w:pPr>
            <w:r w:rsidRPr="00D04455">
              <w:rPr>
                <w:lang w:val="uk-UA"/>
              </w:rPr>
              <w:t>п/п</w:t>
            </w:r>
          </w:p>
        </w:tc>
        <w:tc>
          <w:tcPr>
            <w:tcW w:w="2477" w:type="dxa"/>
            <w:vAlign w:val="center"/>
          </w:tcPr>
          <w:p w:rsidR="0021178D" w:rsidRPr="00D04455" w:rsidRDefault="0021178D" w:rsidP="00960C69">
            <w:pPr>
              <w:jc w:val="center"/>
              <w:rPr>
                <w:lang w:val="uk-UA"/>
              </w:rPr>
            </w:pPr>
            <w:r>
              <w:rPr>
                <w:lang w:val="uk-UA"/>
              </w:rPr>
              <w:t>Назва</w:t>
            </w:r>
            <w:r w:rsidRPr="00D04455">
              <w:rPr>
                <w:lang w:val="uk-UA"/>
              </w:rPr>
              <w:t xml:space="preserve"> закладу</w:t>
            </w:r>
            <w:r>
              <w:rPr>
                <w:lang w:val="uk-UA"/>
              </w:rPr>
              <w:t xml:space="preserve"> загальної середньої освіти</w:t>
            </w:r>
          </w:p>
        </w:tc>
        <w:tc>
          <w:tcPr>
            <w:tcW w:w="2443" w:type="dxa"/>
            <w:vAlign w:val="center"/>
          </w:tcPr>
          <w:p w:rsidR="0021178D" w:rsidRPr="00D04455" w:rsidRDefault="0021178D" w:rsidP="00960C69">
            <w:pPr>
              <w:ind w:firstLine="305"/>
              <w:jc w:val="center"/>
              <w:rPr>
                <w:lang w:val="uk-UA"/>
              </w:rPr>
            </w:pPr>
            <w:r w:rsidRPr="00D04455">
              <w:rPr>
                <w:lang w:val="uk-UA"/>
              </w:rPr>
              <w:t>Населений пункт</w:t>
            </w:r>
          </w:p>
        </w:tc>
        <w:tc>
          <w:tcPr>
            <w:tcW w:w="2552" w:type="dxa"/>
            <w:vAlign w:val="center"/>
          </w:tcPr>
          <w:p w:rsidR="0021178D" w:rsidRPr="00D04455" w:rsidRDefault="0021178D" w:rsidP="00960C69">
            <w:pPr>
              <w:jc w:val="center"/>
              <w:rPr>
                <w:lang w:val="uk-UA"/>
              </w:rPr>
            </w:pPr>
            <w:r w:rsidRPr="00D04455">
              <w:rPr>
                <w:lang w:val="uk-UA"/>
              </w:rPr>
              <w:t>Вулиця, № будинку</w:t>
            </w:r>
          </w:p>
        </w:tc>
        <w:tc>
          <w:tcPr>
            <w:tcW w:w="1850" w:type="dxa"/>
            <w:vAlign w:val="center"/>
          </w:tcPr>
          <w:p w:rsidR="0021178D" w:rsidRPr="00D04455" w:rsidRDefault="0021178D" w:rsidP="00783A55">
            <w:pPr>
              <w:jc w:val="center"/>
              <w:rPr>
                <w:lang w:val="uk-UA"/>
              </w:rPr>
            </w:pPr>
            <w:r>
              <w:rPr>
                <w:lang w:val="uk-UA"/>
              </w:rPr>
              <w:t>Місце надання послуг (</w:t>
            </w:r>
            <w:r w:rsidRPr="00D04455">
              <w:rPr>
                <w:lang w:val="uk-UA"/>
              </w:rPr>
              <w:t xml:space="preserve">у закладі </w:t>
            </w:r>
            <w:r>
              <w:rPr>
                <w:lang w:val="uk-UA"/>
              </w:rPr>
              <w:t xml:space="preserve">освіти </w:t>
            </w:r>
            <w:r w:rsidRPr="00D04455">
              <w:rPr>
                <w:lang w:val="uk-UA"/>
              </w:rPr>
              <w:t xml:space="preserve">або поза </w:t>
            </w:r>
            <w:r>
              <w:rPr>
                <w:lang w:val="uk-UA"/>
              </w:rPr>
              <w:t xml:space="preserve">його </w:t>
            </w:r>
            <w:r w:rsidRPr="00D04455">
              <w:rPr>
                <w:lang w:val="uk-UA"/>
              </w:rPr>
              <w:t>межами)</w:t>
            </w:r>
          </w:p>
        </w:tc>
      </w:tr>
      <w:tr w:rsidR="0021178D" w:rsidTr="00BA1EA9">
        <w:tc>
          <w:tcPr>
            <w:tcW w:w="540" w:type="dxa"/>
            <w:vAlign w:val="center"/>
          </w:tcPr>
          <w:p w:rsidR="0021178D" w:rsidRPr="00D04455" w:rsidRDefault="0021178D" w:rsidP="00960C69">
            <w:pPr>
              <w:jc w:val="center"/>
              <w:rPr>
                <w:lang w:val="uk-UA"/>
              </w:rPr>
            </w:pPr>
            <w:r w:rsidRPr="00D04455">
              <w:rPr>
                <w:lang w:val="uk-UA"/>
              </w:rPr>
              <w:t>1</w:t>
            </w:r>
          </w:p>
        </w:tc>
        <w:tc>
          <w:tcPr>
            <w:tcW w:w="2477" w:type="dxa"/>
            <w:vAlign w:val="center"/>
          </w:tcPr>
          <w:p w:rsidR="0021178D" w:rsidRPr="00D04455" w:rsidRDefault="0021178D" w:rsidP="00960C69">
            <w:pPr>
              <w:jc w:val="center"/>
              <w:rPr>
                <w:lang w:val="uk-UA"/>
              </w:rPr>
            </w:pPr>
            <w:r w:rsidRPr="00D04455">
              <w:rPr>
                <w:lang w:val="uk-UA"/>
              </w:rPr>
              <w:t>2</w:t>
            </w:r>
          </w:p>
        </w:tc>
        <w:tc>
          <w:tcPr>
            <w:tcW w:w="2443" w:type="dxa"/>
            <w:vAlign w:val="center"/>
          </w:tcPr>
          <w:p w:rsidR="0021178D" w:rsidRPr="00D04455" w:rsidRDefault="0021178D" w:rsidP="00960C69">
            <w:pPr>
              <w:ind w:firstLine="720"/>
              <w:jc w:val="center"/>
              <w:rPr>
                <w:lang w:val="uk-UA"/>
              </w:rPr>
            </w:pPr>
            <w:r w:rsidRPr="00D04455">
              <w:rPr>
                <w:lang w:val="uk-UA"/>
              </w:rPr>
              <w:t>3</w:t>
            </w:r>
          </w:p>
        </w:tc>
        <w:tc>
          <w:tcPr>
            <w:tcW w:w="2552" w:type="dxa"/>
            <w:vAlign w:val="center"/>
          </w:tcPr>
          <w:p w:rsidR="0021178D" w:rsidRPr="00D04455" w:rsidRDefault="0021178D" w:rsidP="00960C69">
            <w:pPr>
              <w:jc w:val="center"/>
              <w:rPr>
                <w:lang w:val="uk-UA"/>
              </w:rPr>
            </w:pPr>
            <w:r w:rsidRPr="00D04455">
              <w:rPr>
                <w:lang w:val="uk-UA"/>
              </w:rPr>
              <w:t>4</w:t>
            </w:r>
          </w:p>
        </w:tc>
        <w:tc>
          <w:tcPr>
            <w:tcW w:w="1850" w:type="dxa"/>
            <w:vAlign w:val="center"/>
          </w:tcPr>
          <w:p w:rsidR="0021178D" w:rsidRPr="00D04455" w:rsidRDefault="0021178D" w:rsidP="00960C69">
            <w:pPr>
              <w:jc w:val="center"/>
              <w:rPr>
                <w:lang w:val="uk-UA"/>
              </w:rPr>
            </w:pPr>
            <w:r w:rsidRPr="00D04455">
              <w:rPr>
                <w:lang w:val="uk-UA"/>
              </w:rPr>
              <w:t>5</w:t>
            </w:r>
          </w:p>
        </w:tc>
      </w:tr>
      <w:tr w:rsidR="0021178D" w:rsidTr="00BA1EA9">
        <w:tc>
          <w:tcPr>
            <w:tcW w:w="540" w:type="dxa"/>
          </w:tcPr>
          <w:p w:rsidR="0021178D" w:rsidRPr="005B3935" w:rsidRDefault="0021178D" w:rsidP="00960C69">
            <w:pPr>
              <w:rPr>
                <w:lang w:val="uk-UA"/>
              </w:rPr>
            </w:pPr>
            <w:r>
              <w:rPr>
                <w:lang w:val="en-US"/>
              </w:rPr>
              <w:t>1</w:t>
            </w:r>
            <w:r>
              <w:rPr>
                <w:lang w:val="uk-UA"/>
              </w:rPr>
              <w:t>.</w:t>
            </w:r>
          </w:p>
        </w:tc>
        <w:tc>
          <w:tcPr>
            <w:tcW w:w="2477" w:type="dxa"/>
          </w:tcPr>
          <w:p w:rsidR="0021178D" w:rsidRPr="00D04455" w:rsidRDefault="0021178D" w:rsidP="005958E1">
            <w:pPr>
              <w:rPr>
                <w:lang w:val="uk-UA"/>
              </w:rPr>
            </w:pPr>
            <w:proofErr w:type="spellStart"/>
            <w:r w:rsidRPr="00D04455">
              <w:rPr>
                <w:lang w:val="uk-UA"/>
              </w:rPr>
              <w:t>Кленівська</w:t>
            </w:r>
            <w:proofErr w:type="spellEnd"/>
            <w:r w:rsidRPr="00D04455">
              <w:rPr>
                <w:lang w:val="uk-UA"/>
              </w:rPr>
              <w:t xml:space="preserve"> </w:t>
            </w:r>
            <w:r>
              <w:rPr>
                <w:lang w:val="uk-UA"/>
              </w:rPr>
              <w:t xml:space="preserve">філія Городницького </w:t>
            </w:r>
            <w:r w:rsidR="005958E1">
              <w:rPr>
                <w:lang w:val="uk-UA"/>
              </w:rPr>
              <w:t xml:space="preserve">опорного ліцею Городницької селищної ради </w:t>
            </w:r>
          </w:p>
        </w:tc>
        <w:tc>
          <w:tcPr>
            <w:tcW w:w="2443" w:type="dxa"/>
          </w:tcPr>
          <w:p w:rsidR="0021178D" w:rsidRPr="00D04455" w:rsidRDefault="0021178D" w:rsidP="00960C69">
            <w:pPr>
              <w:rPr>
                <w:lang w:val="uk-UA"/>
              </w:rPr>
            </w:pPr>
            <w:r w:rsidRPr="00D04455">
              <w:rPr>
                <w:lang w:val="uk-UA"/>
              </w:rPr>
              <w:t>с. Кленова</w:t>
            </w:r>
            <w:r>
              <w:rPr>
                <w:lang w:val="uk-UA"/>
              </w:rPr>
              <w:t xml:space="preserve"> </w:t>
            </w:r>
            <w:proofErr w:type="spellStart"/>
            <w:r>
              <w:rPr>
                <w:lang w:val="uk-UA"/>
              </w:rPr>
              <w:t>Звягельського</w:t>
            </w:r>
            <w:proofErr w:type="spellEnd"/>
            <w:r>
              <w:rPr>
                <w:lang w:val="uk-UA"/>
              </w:rPr>
              <w:t xml:space="preserve">  району (Городницька ТГ)</w:t>
            </w:r>
          </w:p>
        </w:tc>
        <w:tc>
          <w:tcPr>
            <w:tcW w:w="2552" w:type="dxa"/>
          </w:tcPr>
          <w:p w:rsidR="0021178D" w:rsidRPr="00D04455" w:rsidRDefault="0021178D" w:rsidP="00960C69">
            <w:pPr>
              <w:rPr>
                <w:lang w:val="uk-UA"/>
              </w:rPr>
            </w:pPr>
            <w:r w:rsidRPr="00D04455">
              <w:rPr>
                <w:lang w:val="uk-UA"/>
              </w:rPr>
              <w:t>вул.</w:t>
            </w:r>
            <w:r>
              <w:rPr>
                <w:lang w:val="uk-UA"/>
              </w:rPr>
              <w:t xml:space="preserve"> </w:t>
            </w:r>
            <w:r w:rsidRPr="00D04455">
              <w:rPr>
                <w:lang w:val="uk-UA"/>
              </w:rPr>
              <w:t>Центральна, 44</w:t>
            </w:r>
          </w:p>
        </w:tc>
        <w:tc>
          <w:tcPr>
            <w:tcW w:w="1850" w:type="dxa"/>
          </w:tcPr>
          <w:p w:rsidR="0021178D" w:rsidRPr="00D04455" w:rsidRDefault="0021178D" w:rsidP="00960C69">
            <w:pPr>
              <w:rPr>
                <w:lang w:val="uk-UA"/>
              </w:rPr>
            </w:pPr>
            <w:r w:rsidRPr="00D04455">
              <w:rPr>
                <w:lang w:val="uk-UA"/>
              </w:rPr>
              <w:t>у закладі</w:t>
            </w:r>
          </w:p>
        </w:tc>
      </w:tr>
      <w:tr w:rsidR="0021178D" w:rsidTr="00BA1EA9">
        <w:tc>
          <w:tcPr>
            <w:tcW w:w="540" w:type="dxa"/>
          </w:tcPr>
          <w:p w:rsidR="0021178D" w:rsidRPr="00D04455" w:rsidRDefault="0021178D" w:rsidP="00960C69">
            <w:pPr>
              <w:rPr>
                <w:lang w:val="uk-UA"/>
              </w:rPr>
            </w:pPr>
            <w:r>
              <w:rPr>
                <w:lang w:val="uk-UA"/>
              </w:rPr>
              <w:t>2.</w:t>
            </w:r>
          </w:p>
        </w:tc>
        <w:tc>
          <w:tcPr>
            <w:tcW w:w="2477" w:type="dxa"/>
          </w:tcPr>
          <w:p w:rsidR="0021178D" w:rsidRPr="00D04455" w:rsidRDefault="0021178D" w:rsidP="00960C69">
            <w:pPr>
              <w:rPr>
                <w:lang w:val="uk-UA"/>
              </w:rPr>
            </w:pPr>
            <w:proofErr w:type="spellStart"/>
            <w:r>
              <w:rPr>
                <w:lang w:val="uk-UA"/>
              </w:rPr>
              <w:t>Броницькогутянський</w:t>
            </w:r>
            <w:proofErr w:type="spellEnd"/>
            <w:r>
              <w:rPr>
                <w:lang w:val="uk-UA"/>
              </w:rPr>
              <w:t xml:space="preserve"> ліцей Городницької селищної ради</w:t>
            </w:r>
          </w:p>
        </w:tc>
        <w:tc>
          <w:tcPr>
            <w:tcW w:w="2443" w:type="dxa"/>
          </w:tcPr>
          <w:p w:rsidR="0021178D" w:rsidRPr="00D04455" w:rsidRDefault="0021178D" w:rsidP="00960C69">
            <w:pPr>
              <w:rPr>
                <w:lang w:val="uk-UA"/>
              </w:rPr>
            </w:pPr>
            <w:r w:rsidRPr="00D04455">
              <w:rPr>
                <w:lang w:val="uk-UA"/>
              </w:rPr>
              <w:t xml:space="preserve">с. </w:t>
            </w:r>
            <w:proofErr w:type="spellStart"/>
            <w:r w:rsidRPr="00D04455">
              <w:rPr>
                <w:lang w:val="uk-UA"/>
              </w:rPr>
              <w:t>Броницька</w:t>
            </w:r>
            <w:proofErr w:type="spellEnd"/>
            <w:r w:rsidRPr="00D04455">
              <w:rPr>
                <w:lang w:val="uk-UA"/>
              </w:rPr>
              <w:t xml:space="preserve"> Гута</w:t>
            </w:r>
            <w:r>
              <w:rPr>
                <w:lang w:val="uk-UA"/>
              </w:rPr>
              <w:t xml:space="preserve">, </w:t>
            </w:r>
            <w:proofErr w:type="spellStart"/>
            <w:r>
              <w:rPr>
                <w:lang w:val="uk-UA"/>
              </w:rPr>
              <w:t>Звягельського</w:t>
            </w:r>
            <w:proofErr w:type="spellEnd"/>
            <w:r>
              <w:rPr>
                <w:lang w:val="uk-UA"/>
              </w:rPr>
              <w:t xml:space="preserve">  району (Городницька ТГ)</w:t>
            </w:r>
          </w:p>
        </w:tc>
        <w:tc>
          <w:tcPr>
            <w:tcW w:w="2552" w:type="dxa"/>
          </w:tcPr>
          <w:p w:rsidR="0021178D" w:rsidRPr="00D04455" w:rsidRDefault="0021178D" w:rsidP="00960C69">
            <w:pPr>
              <w:rPr>
                <w:lang w:val="uk-UA"/>
              </w:rPr>
            </w:pPr>
            <w:r w:rsidRPr="00D04455">
              <w:rPr>
                <w:lang w:val="uk-UA"/>
              </w:rPr>
              <w:t>вул.</w:t>
            </w:r>
            <w:r>
              <w:rPr>
                <w:lang w:val="uk-UA"/>
              </w:rPr>
              <w:t xml:space="preserve"> </w:t>
            </w:r>
            <w:r w:rsidRPr="00D04455">
              <w:rPr>
                <w:lang w:val="uk-UA"/>
              </w:rPr>
              <w:t>Зелена, 2</w:t>
            </w:r>
          </w:p>
        </w:tc>
        <w:tc>
          <w:tcPr>
            <w:tcW w:w="1850" w:type="dxa"/>
          </w:tcPr>
          <w:p w:rsidR="0021178D" w:rsidRPr="00D04455" w:rsidRDefault="0021178D" w:rsidP="00960C69">
            <w:pPr>
              <w:rPr>
                <w:lang w:val="uk-UA"/>
              </w:rPr>
            </w:pPr>
            <w:r w:rsidRPr="00D04455">
              <w:rPr>
                <w:lang w:val="uk-UA"/>
              </w:rPr>
              <w:t>у закладі</w:t>
            </w:r>
          </w:p>
        </w:tc>
      </w:tr>
      <w:tr w:rsidR="0021178D" w:rsidTr="00BA1EA9">
        <w:tc>
          <w:tcPr>
            <w:tcW w:w="540" w:type="dxa"/>
          </w:tcPr>
          <w:p w:rsidR="0021178D" w:rsidRDefault="0021178D" w:rsidP="00960C69">
            <w:pPr>
              <w:rPr>
                <w:lang w:val="uk-UA"/>
              </w:rPr>
            </w:pPr>
            <w:r>
              <w:rPr>
                <w:lang w:val="uk-UA"/>
              </w:rPr>
              <w:t>3.</w:t>
            </w:r>
          </w:p>
        </w:tc>
        <w:tc>
          <w:tcPr>
            <w:tcW w:w="2477" w:type="dxa"/>
          </w:tcPr>
          <w:p w:rsidR="0021178D" w:rsidRPr="005B3935" w:rsidRDefault="0021178D" w:rsidP="00960C69">
            <w:pPr>
              <w:rPr>
                <w:lang w:val="uk-UA"/>
              </w:rPr>
            </w:pPr>
            <w:proofErr w:type="spellStart"/>
            <w:r>
              <w:rPr>
                <w:lang w:val="uk-UA"/>
              </w:rPr>
              <w:t>Варварівський</w:t>
            </w:r>
            <w:proofErr w:type="spellEnd"/>
            <w:r>
              <w:rPr>
                <w:lang w:val="uk-UA"/>
              </w:rPr>
              <w:t xml:space="preserve"> ліцей </w:t>
            </w:r>
            <w:proofErr w:type="spellStart"/>
            <w:r>
              <w:rPr>
                <w:lang w:val="uk-UA"/>
              </w:rPr>
              <w:t>Чижівської</w:t>
            </w:r>
            <w:proofErr w:type="spellEnd"/>
            <w:r>
              <w:rPr>
                <w:lang w:val="uk-UA"/>
              </w:rPr>
              <w:t xml:space="preserve"> сільської ради</w:t>
            </w:r>
          </w:p>
        </w:tc>
        <w:tc>
          <w:tcPr>
            <w:tcW w:w="2443" w:type="dxa"/>
          </w:tcPr>
          <w:p w:rsidR="0021178D" w:rsidRPr="00D04455" w:rsidRDefault="0021178D" w:rsidP="00960C69">
            <w:pPr>
              <w:rPr>
                <w:lang w:val="uk-UA"/>
              </w:rPr>
            </w:pPr>
            <w:r>
              <w:rPr>
                <w:lang w:val="uk-UA"/>
              </w:rPr>
              <w:t xml:space="preserve">с. </w:t>
            </w:r>
            <w:proofErr w:type="spellStart"/>
            <w:r>
              <w:rPr>
                <w:lang w:val="uk-UA"/>
              </w:rPr>
              <w:t>Варварівка</w:t>
            </w:r>
            <w:proofErr w:type="spellEnd"/>
            <w:r>
              <w:rPr>
                <w:lang w:val="uk-UA"/>
              </w:rPr>
              <w:t xml:space="preserve">, </w:t>
            </w:r>
            <w:proofErr w:type="spellStart"/>
            <w:r>
              <w:rPr>
                <w:lang w:val="uk-UA"/>
              </w:rPr>
              <w:t>Звягельського</w:t>
            </w:r>
            <w:proofErr w:type="spellEnd"/>
            <w:r>
              <w:rPr>
                <w:lang w:val="uk-UA"/>
              </w:rPr>
              <w:t xml:space="preserve"> району (</w:t>
            </w:r>
            <w:proofErr w:type="spellStart"/>
            <w:r>
              <w:rPr>
                <w:lang w:val="uk-UA"/>
              </w:rPr>
              <w:t>Чижівська</w:t>
            </w:r>
            <w:proofErr w:type="spellEnd"/>
            <w:r>
              <w:rPr>
                <w:lang w:val="uk-UA"/>
              </w:rPr>
              <w:t xml:space="preserve"> ТГ)</w:t>
            </w:r>
          </w:p>
        </w:tc>
        <w:tc>
          <w:tcPr>
            <w:tcW w:w="2552" w:type="dxa"/>
          </w:tcPr>
          <w:p w:rsidR="0021178D" w:rsidRPr="00D04455" w:rsidRDefault="00BA1EA9" w:rsidP="00960C69">
            <w:pPr>
              <w:rPr>
                <w:lang w:val="uk-UA"/>
              </w:rPr>
            </w:pPr>
            <w:r>
              <w:rPr>
                <w:lang w:val="uk-UA"/>
              </w:rPr>
              <w:t>в</w:t>
            </w:r>
            <w:r w:rsidR="0021178D">
              <w:rPr>
                <w:lang w:val="uk-UA"/>
              </w:rPr>
              <w:t>ул. Центральна, 2</w:t>
            </w:r>
          </w:p>
        </w:tc>
        <w:tc>
          <w:tcPr>
            <w:tcW w:w="1850" w:type="dxa"/>
          </w:tcPr>
          <w:p w:rsidR="0021178D" w:rsidRPr="00D04455" w:rsidRDefault="0021178D" w:rsidP="00960C69">
            <w:pPr>
              <w:rPr>
                <w:lang w:val="uk-UA"/>
              </w:rPr>
            </w:pPr>
            <w:r w:rsidRPr="00D04455">
              <w:rPr>
                <w:lang w:val="uk-UA"/>
              </w:rPr>
              <w:t>у закладі</w:t>
            </w:r>
          </w:p>
        </w:tc>
      </w:tr>
      <w:tr w:rsidR="0021178D" w:rsidRPr="00D04455" w:rsidTr="00BA1EA9">
        <w:tc>
          <w:tcPr>
            <w:tcW w:w="540" w:type="dxa"/>
          </w:tcPr>
          <w:p w:rsidR="0021178D" w:rsidRDefault="0021178D" w:rsidP="004B0E60">
            <w:pPr>
              <w:rPr>
                <w:lang w:val="uk-UA"/>
              </w:rPr>
            </w:pPr>
            <w:r>
              <w:rPr>
                <w:lang w:val="uk-UA"/>
              </w:rPr>
              <w:t>4.</w:t>
            </w:r>
          </w:p>
        </w:tc>
        <w:tc>
          <w:tcPr>
            <w:tcW w:w="2477" w:type="dxa"/>
          </w:tcPr>
          <w:p w:rsidR="0021178D" w:rsidRPr="005B3935" w:rsidRDefault="0021178D" w:rsidP="004B0E60">
            <w:pPr>
              <w:rPr>
                <w:lang w:val="uk-UA"/>
              </w:rPr>
            </w:pPr>
            <w:proofErr w:type="spellStart"/>
            <w:r>
              <w:rPr>
                <w:lang w:val="uk-UA"/>
              </w:rPr>
              <w:t>Рясненська</w:t>
            </w:r>
            <w:proofErr w:type="spellEnd"/>
            <w:r>
              <w:rPr>
                <w:lang w:val="uk-UA"/>
              </w:rPr>
              <w:t xml:space="preserve"> гімназія </w:t>
            </w:r>
            <w:proofErr w:type="spellStart"/>
            <w:r>
              <w:rPr>
                <w:lang w:val="uk-UA"/>
              </w:rPr>
              <w:t>Барашівської</w:t>
            </w:r>
            <w:proofErr w:type="spellEnd"/>
            <w:r>
              <w:rPr>
                <w:lang w:val="uk-UA"/>
              </w:rPr>
              <w:t xml:space="preserve"> сільської ради</w:t>
            </w:r>
          </w:p>
        </w:tc>
        <w:tc>
          <w:tcPr>
            <w:tcW w:w="2443" w:type="dxa"/>
          </w:tcPr>
          <w:p w:rsidR="0021178D" w:rsidRDefault="0021178D" w:rsidP="004B0E60">
            <w:pPr>
              <w:rPr>
                <w:lang w:val="uk-UA"/>
              </w:rPr>
            </w:pPr>
            <w:r>
              <w:rPr>
                <w:lang w:val="uk-UA"/>
              </w:rPr>
              <w:t>с. Рясне,</w:t>
            </w:r>
          </w:p>
          <w:p w:rsidR="0021178D" w:rsidRPr="00D04455" w:rsidRDefault="0021178D" w:rsidP="004B0E60">
            <w:pPr>
              <w:rPr>
                <w:lang w:val="uk-UA"/>
              </w:rPr>
            </w:pPr>
            <w:proofErr w:type="spellStart"/>
            <w:r>
              <w:rPr>
                <w:lang w:val="uk-UA"/>
              </w:rPr>
              <w:t>Звягельського</w:t>
            </w:r>
            <w:proofErr w:type="spellEnd"/>
            <w:r>
              <w:rPr>
                <w:lang w:val="uk-UA"/>
              </w:rPr>
              <w:t xml:space="preserve"> району (</w:t>
            </w:r>
            <w:proofErr w:type="spellStart"/>
            <w:r>
              <w:rPr>
                <w:lang w:val="uk-UA"/>
              </w:rPr>
              <w:t>Барашівська</w:t>
            </w:r>
            <w:proofErr w:type="spellEnd"/>
            <w:r>
              <w:rPr>
                <w:lang w:val="uk-UA"/>
              </w:rPr>
              <w:t xml:space="preserve"> ТГ)</w:t>
            </w:r>
          </w:p>
        </w:tc>
        <w:tc>
          <w:tcPr>
            <w:tcW w:w="2552" w:type="dxa"/>
          </w:tcPr>
          <w:p w:rsidR="0021178D" w:rsidRPr="00D04455" w:rsidRDefault="00BA1EA9" w:rsidP="004B0E60">
            <w:pPr>
              <w:rPr>
                <w:lang w:val="uk-UA"/>
              </w:rPr>
            </w:pPr>
            <w:r>
              <w:rPr>
                <w:lang w:val="uk-UA"/>
              </w:rPr>
              <w:t>в</w:t>
            </w:r>
            <w:r w:rsidR="0021178D">
              <w:rPr>
                <w:lang w:val="uk-UA"/>
              </w:rPr>
              <w:t>ул. Центральна, 6</w:t>
            </w:r>
          </w:p>
        </w:tc>
        <w:tc>
          <w:tcPr>
            <w:tcW w:w="1850" w:type="dxa"/>
          </w:tcPr>
          <w:p w:rsidR="0021178D" w:rsidRPr="00D04455" w:rsidRDefault="0021178D" w:rsidP="004B0E60">
            <w:pPr>
              <w:rPr>
                <w:lang w:val="uk-UA"/>
              </w:rPr>
            </w:pPr>
            <w:r w:rsidRPr="00D04455">
              <w:rPr>
                <w:lang w:val="uk-UA"/>
              </w:rPr>
              <w:t>у закладі</w:t>
            </w:r>
          </w:p>
        </w:tc>
      </w:tr>
      <w:tr w:rsidR="0021178D" w:rsidRPr="00D04455" w:rsidTr="00BA1EA9">
        <w:tc>
          <w:tcPr>
            <w:tcW w:w="540" w:type="dxa"/>
          </w:tcPr>
          <w:p w:rsidR="0021178D" w:rsidRDefault="0021178D" w:rsidP="004B0E60">
            <w:pPr>
              <w:rPr>
                <w:lang w:val="uk-UA"/>
              </w:rPr>
            </w:pPr>
            <w:r>
              <w:rPr>
                <w:lang w:val="uk-UA"/>
              </w:rPr>
              <w:t>5.</w:t>
            </w:r>
          </w:p>
        </w:tc>
        <w:tc>
          <w:tcPr>
            <w:tcW w:w="2477" w:type="dxa"/>
          </w:tcPr>
          <w:p w:rsidR="0021178D" w:rsidRPr="005B3935" w:rsidRDefault="0021178D" w:rsidP="004B0E60">
            <w:pPr>
              <w:rPr>
                <w:lang w:val="uk-UA"/>
              </w:rPr>
            </w:pPr>
            <w:proofErr w:type="spellStart"/>
            <w:r>
              <w:rPr>
                <w:lang w:val="uk-UA"/>
              </w:rPr>
              <w:t>Неділищенська</w:t>
            </w:r>
            <w:proofErr w:type="spellEnd"/>
            <w:r>
              <w:rPr>
                <w:lang w:val="uk-UA"/>
              </w:rPr>
              <w:t xml:space="preserve"> гімназія  </w:t>
            </w:r>
            <w:proofErr w:type="spellStart"/>
            <w:r>
              <w:rPr>
                <w:lang w:val="uk-UA"/>
              </w:rPr>
              <w:t>Барашівської</w:t>
            </w:r>
            <w:proofErr w:type="spellEnd"/>
            <w:r>
              <w:rPr>
                <w:lang w:val="uk-UA"/>
              </w:rPr>
              <w:t xml:space="preserve"> сільської ради</w:t>
            </w:r>
          </w:p>
        </w:tc>
        <w:tc>
          <w:tcPr>
            <w:tcW w:w="2443" w:type="dxa"/>
          </w:tcPr>
          <w:p w:rsidR="0021178D" w:rsidRPr="00D04455" w:rsidRDefault="0021178D" w:rsidP="004B0E60">
            <w:pPr>
              <w:rPr>
                <w:lang w:val="uk-UA"/>
              </w:rPr>
            </w:pPr>
            <w:r>
              <w:rPr>
                <w:lang w:val="uk-UA"/>
              </w:rPr>
              <w:t xml:space="preserve">с. </w:t>
            </w:r>
            <w:proofErr w:type="spellStart"/>
            <w:r>
              <w:rPr>
                <w:lang w:val="uk-UA"/>
              </w:rPr>
              <w:t>Неділище</w:t>
            </w:r>
            <w:proofErr w:type="spellEnd"/>
            <w:r>
              <w:rPr>
                <w:lang w:val="uk-UA"/>
              </w:rPr>
              <w:t xml:space="preserve">, </w:t>
            </w:r>
            <w:proofErr w:type="spellStart"/>
            <w:r>
              <w:rPr>
                <w:lang w:val="uk-UA"/>
              </w:rPr>
              <w:t>Звягельського</w:t>
            </w:r>
            <w:proofErr w:type="spellEnd"/>
            <w:r>
              <w:rPr>
                <w:lang w:val="uk-UA"/>
              </w:rPr>
              <w:t xml:space="preserve"> району (</w:t>
            </w:r>
            <w:proofErr w:type="spellStart"/>
            <w:r>
              <w:rPr>
                <w:lang w:val="uk-UA"/>
              </w:rPr>
              <w:t>Барашівська</w:t>
            </w:r>
            <w:proofErr w:type="spellEnd"/>
            <w:r>
              <w:rPr>
                <w:lang w:val="uk-UA"/>
              </w:rPr>
              <w:t xml:space="preserve"> ТГ)</w:t>
            </w:r>
          </w:p>
        </w:tc>
        <w:tc>
          <w:tcPr>
            <w:tcW w:w="2552" w:type="dxa"/>
          </w:tcPr>
          <w:p w:rsidR="0021178D" w:rsidRPr="00D04455" w:rsidRDefault="00BA1EA9" w:rsidP="004B0E60">
            <w:pPr>
              <w:rPr>
                <w:lang w:val="uk-UA"/>
              </w:rPr>
            </w:pPr>
            <w:r>
              <w:rPr>
                <w:lang w:val="uk-UA"/>
              </w:rPr>
              <w:t>в</w:t>
            </w:r>
            <w:r w:rsidR="0021178D">
              <w:rPr>
                <w:lang w:val="uk-UA"/>
              </w:rPr>
              <w:t>ул. Молодіжна,5</w:t>
            </w:r>
          </w:p>
        </w:tc>
        <w:tc>
          <w:tcPr>
            <w:tcW w:w="1850" w:type="dxa"/>
          </w:tcPr>
          <w:p w:rsidR="0021178D" w:rsidRPr="00D04455" w:rsidRDefault="0021178D" w:rsidP="004B0E60">
            <w:pPr>
              <w:rPr>
                <w:lang w:val="uk-UA"/>
              </w:rPr>
            </w:pPr>
            <w:r w:rsidRPr="00D04455">
              <w:rPr>
                <w:lang w:val="uk-UA"/>
              </w:rPr>
              <w:t>у закладі</w:t>
            </w:r>
          </w:p>
        </w:tc>
      </w:tr>
      <w:tr w:rsidR="0021178D" w:rsidRPr="00D04455" w:rsidTr="00BA1EA9">
        <w:tc>
          <w:tcPr>
            <w:tcW w:w="540" w:type="dxa"/>
          </w:tcPr>
          <w:p w:rsidR="0021178D" w:rsidRDefault="0021178D" w:rsidP="004B0E60">
            <w:pPr>
              <w:rPr>
                <w:lang w:val="uk-UA"/>
              </w:rPr>
            </w:pPr>
            <w:r>
              <w:rPr>
                <w:lang w:val="uk-UA"/>
              </w:rPr>
              <w:t>6.</w:t>
            </w:r>
          </w:p>
        </w:tc>
        <w:tc>
          <w:tcPr>
            <w:tcW w:w="2477" w:type="dxa"/>
          </w:tcPr>
          <w:p w:rsidR="0021178D" w:rsidRPr="005B3935" w:rsidRDefault="0021178D" w:rsidP="004B0E60">
            <w:pPr>
              <w:rPr>
                <w:lang w:val="uk-UA"/>
              </w:rPr>
            </w:pPr>
            <w:proofErr w:type="spellStart"/>
            <w:r>
              <w:rPr>
                <w:lang w:val="uk-UA"/>
              </w:rPr>
              <w:t>Горбівська</w:t>
            </w:r>
            <w:proofErr w:type="spellEnd"/>
            <w:r>
              <w:rPr>
                <w:lang w:val="uk-UA"/>
              </w:rPr>
              <w:t xml:space="preserve"> філія </w:t>
            </w:r>
            <w:proofErr w:type="spellStart"/>
            <w:r>
              <w:rPr>
                <w:lang w:val="uk-UA"/>
              </w:rPr>
              <w:t>Ємільчинського</w:t>
            </w:r>
            <w:proofErr w:type="spellEnd"/>
            <w:r>
              <w:rPr>
                <w:lang w:val="uk-UA"/>
              </w:rPr>
              <w:t xml:space="preserve"> ліцею №1 </w:t>
            </w:r>
            <w:proofErr w:type="spellStart"/>
            <w:r>
              <w:rPr>
                <w:lang w:val="uk-UA"/>
              </w:rPr>
              <w:t>Ємільчинської</w:t>
            </w:r>
            <w:proofErr w:type="spellEnd"/>
            <w:r>
              <w:rPr>
                <w:lang w:val="uk-UA"/>
              </w:rPr>
              <w:t xml:space="preserve">  селищної ради</w:t>
            </w:r>
          </w:p>
        </w:tc>
        <w:tc>
          <w:tcPr>
            <w:tcW w:w="2443" w:type="dxa"/>
          </w:tcPr>
          <w:p w:rsidR="0021178D" w:rsidRPr="00D04455" w:rsidRDefault="0021178D" w:rsidP="004B0E60">
            <w:pPr>
              <w:rPr>
                <w:lang w:val="uk-UA"/>
              </w:rPr>
            </w:pPr>
            <w:r>
              <w:rPr>
                <w:lang w:val="uk-UA"/>
              </w:rPr>
              <w:t xml:space="preserve">с. </w:t>
            </w:r>
            <w:proofErr w:type="spellStart"/>
            <w:r>
              <w:rPr>
                <w:lang w:val="uk-UA"/>
              </w:rPr>
              <w:t>Горбове</w:t>
            </w:r>
            <w:proofErr w:type="spellEnd"/>
            <w:r>
              <w:rPr>
                <w:lang w:val="uk-UA"/>
              </w:rPr>
              <w:t xml:space="preserve">, </w:t>
            </w:r>
            <w:proofErr w:type="spellStart"/>
            <w:r>
              <w:rPr>
                <w:lang w:val="uk-UA"/>
              </w:rPr>
              <w:t>Звягельського</w:t>
            </w:r>
            <w:proofErr w:type="spellEnd"/>
            <w:r>
              <w:rPr>
                <w:lang w:val="uk-UA"/>
              </w:rPr>
              <w:t xml:space="preserve"> району (</w:t>
            </w:r>
            <w:proofErr w:type="spellStart"/>
            <w:r>
              <w:rPr>
                <w:lang w:val="uk-UA"/>
              </w:rPr>
              <w:t>Ємільчинська</w:t>
            </w:r>
            <w:proofErr w:type="spellEnd"/>
            <w:r>
              <w:rPr>
                <w:lang w:val="uk-UA"/>
              </w:rPr>
              <w:t xml:space="preserve"> ТГ)</w:t>
            </w:r>
          </w:p>
        </w:tc>
        <w:tc>
          <w:tcPr>
            <w:tcW w:w="2552" w:type="dxa"/>
          </w:tcPr>
          <w:p w:rsidR="0021178D" w:rsidRPr="00D04455" w:rsidRDefault="00BA1EA9" w:rsidP="004B0E60">
            <w:pPr>
              <w:rPr>
                <w:lang w:val="uk-UA"/>
              </w:rPr>
            </w:pPr>
            <w:r>
              <w:rPr>
                <w:lang w:val="uk-UA"/>
              </w:rPr>
              <w:t>в</w:t>
            </w:r>
            <w:r w:rsidR="0021178D">
              <w:rPr>
                <w:lang w:val="uk-UA"/>
              </w:rPr>
              <w:t>ул. Лесі Українки,40</w:t>
            </w:r>
          </w:p>
        </w:tc>
        <w:tc>
          <w:tcPr>
            <w:tcW w:w="1850" w:type="dxa"/>
          </w:tcPr>
          <w:p w:rsidR="0021178D" w:rsidRPr="00D04455" w:rsidRDefault="0021178D" w:rsidP="004B0E60">
            <w:pPr>
              <w:rPr>
                <w:lang w:val="uk-UA"/>
              </w:rPr>
            </w:pPr>
            <w:r w:rsidRPr="00D04455">
              <w:rPr>
                <w:lang w:val="uk-UA"/>
              </w:rPr>
              <w:t>у закладі</w:t>
            </w:r>
          </w:p>
        </w:tc>
      </w:tr>
      <w:tr w:rsidR="0021178D" w:rsidRPr="00D04455" w:rsidTr="00BA1EA9">
        <w:tc>
          <w:tcPr>
            <w:tcW w:w="540" w:type="dxa"/>
          </w:tcPr>
          <w:p w:rsidR="0021178D" w:rsidRDefault="0021178D" w:rsidP="004B0E60">
            <w:pPr>
              <w:rPr>
                <w:lang w:val="uk-UA"/>
              </w:rPr>
            </w:pPr>
            <w:r>
              <w:rPr>
                <w:lang w:val="uk-UA"/>
              </w:rPr>
              <w:t>7.</w:t>
            </w:r>
          </w:p>
        </w:tc>
        <w:tc>
          <w:tcPr>
            <w:tcW w:w="2477" w:type="dxa"/>
          </w:tcPr>
          <w:p w:rsidR="0021178D" w:rsidRPr="005B3935" w:rsidRDefault="0021178D" w:rsidP="004B0E60">
            <w:pPr>
              <w:rPr>
                <w:lang w:val="uk-UA"/>
              </w:rPr>
            </w:pPr>
            <w:proofErr w:type="spellStart"/>
            <w:r>
              <w:rPr>
                <w:lang w:val="uk-UA"/>
              </w:rPr>
              <w:t>Підлубівський</w:t>
            </w:r>
            <w:proofErr w:type="spellEnd"/>
            <w:r>
              <w:rPr>
                <w:lang w:val="uk-UA"/>
              </w:rPr>
              <w:t xml:space="preserve">  ліцей </w:t>
            </w:r>
            <w:proofErr w:type="spellStart"/>
            <w:r>
              <w:rPr>
                <w:lang w:val="uk-UA"/>
              </w:rPr>
              <w:t>Ємільчинської</w:t>
            </w:r>
            <w:proofErr w:type="spellEnd"/>
            <w:r>
              <w:rPr>
                <w:lang w:val="uk-UA"/>
              </w:rPr>
              <w:t xml:space="preserve">  селищної ради</w:t>
            </w:r>
          </w:p>
        </w:tc>
        <w:tc>
          <w:tcPr>
            <w:tcW w:w="2443" w:type="dxa"/>
          </w:tcPr>
          <w:p w:rsidR="0021178D" w:rsidRPr="00D04455" w:rsidRDefault="0021178D" w:rsidP="004B0E60">
            <w:pPr>
              <w:rPr>
                <w:lang w:val="uk-UA"/>
              </w:rPr>
            </w:pPr>
            <w:r>
              <w:rPr>
                <w:lang w:val="uk-UA"/>
              </w:rPr>
              <w:t xml:space="preserve">с. </w:t>
            </w:r>
            <w:proofErr w:type="spellStart"/>
            <w:r>
              <w:rPr>
                <w:lang w:val="uk-UA"/>
              </w:rPr>
              <w:t>Підлуби</w:t>
            </w:r>
            <w:proofErr w:type="spellEnd"/>
            <w:r>
              <w:rPr>
                <w:lang w:val="uk-UA"/>
              </w:rPr>
              <w:t xml:space="preserve">, </w:t>
            </w:r>
            <w:proofErr w:type="spellStart"/>
            <w:r>
              <w:rPr>
                <w:lang w:val="uk-UA"/>
              </w:rPr>
              <w:t>Звягельського</w:t>
            </w:r>
            <w:proofErr w:type="spellEnd"/>
            <w:r>
              <w:rPr>
                <w:lang w:val="uk-UA"/>
              </w:rPr>
              <w:t xml:space="preserve"> району(</w:t>
            </w:r>
            <w:proofErr w:type="spellStart"/>
            <w:r>
              <w:rPr>
                <w:lang w:val="uk-UA"/>
              </w:rPr>
              <w:t>Ємільчинська</w:t>
            </w:r>
            <w:proofErr w:type="spellEnd"/>
            <w:r>
              <w:rPr>
                <w:lang w:val="uk-UA"/>
              </w:rPr>
              <w:t xml:space="preserve"> ТГ)</w:t>
            </w:r>
          </w:p>
        </w:tc>
        <w:tc>
          <w:tcPr>
            <w:tcW w:w="2552" w:type="dxa"/>
          </w:tcPr>
          <w:p w:rsidR="0021178D" w:rsidRPr="00D04455" w:rsidRDefault="00BA1EA9" w:rsidP="004B0E60">
            <w:pPr>
              <w:rPr>
                <w:lang w:val="uk-UA"/>
              </w:rPr>
            </w:pPr>
            <w:r>
              <w:rPr>
                <w:lang w:val="uk-UA"/>
              </w:rPr>
              <w:t>в</w:t>
            </w:r>
            <w:r w:rsidR="0021178D">
              <w:rPr>
                <w:lang w:val="uk-UA"/>
              </w:rPr>
              <w:t>ул. Шевченка,4</w:t>
            </w:r>
          </w:p>
        </w:tc>
        <w:tc>
          <w:tcPr>
            <w:tcW w:w="1850" w:type="dxa"/>
          </w:tcPr>
          <w:p w:rsidR="0021178D" w:rsidRPr="00D04455" w:rsidRDefault="0021178D" w:rsidP="004B0E60">
            <w:pPr>
              <w:rPr>
                <w:lang w:val="uk-UA"/>
              </w:rPr>
            </w:pPr>
            <w:r w:rsidRPr="00D04455">
              <w:rPr>
                <w:lang w:val="uk-UA"/>
              </w:rPr>
              <w:t>у закладі</w:t>
            </w:r>
          </w:p>
        </w:tc>
      </w:tr>
    </w:tbl>
    <w:p w:rsidR="0021178D" w:rsidRDefault="0021178D" w:rsidP="00FC6C2B">
      <w:pPr>
        <w:tabs>
          <w:tab w:val="left" w:pos="3570"/>
        </w:tabs>
      </w:pPr>
      <w:bookmarkStart w:id="109" w:name="page29"/>
      <w:bookmarkStart w:id="110" w:name="page30"/>
      <w:bookmarkEnd w:id="109"/>
      <w:bookmarkEnd w:id="110"/>
    </w:p>
    <w:p w:rsidR="00BA1EA9" w:rsidRDefault="0021178D" w:rsidP="00FC6C2B">
      <w:pPr>
        <w:tabs>
          <w:tab w:val="left" w:pos="3570"/>
        </w:tabs>
        <w:rPr>
          <w:lang w:val="uk-UA"/>
        </w:rPr>
      </w:pPr>
      <w:r>
        <w:rPr>
          <w:lang w:val="uk-UA"/>
        </w:rPr>
        <w:t xml:space="preserve">                                                                                                                       </w:t>
      </w:r>
    </w:p>
    <w:p w:rsidR="00BA1EA9" w:rsidRDefault="00BA1EA9" w:rsidP="00FC6C2B">
      <w:pPr>
        <w:tabs>
          <w:tab w:val="left" w:pos="3570"/>
        </w:tabs>
        <w:rPr>
          <w:lang w:val="uk-UA"/>
        </w:rPr>
      </w:pPr>
    </w:p>
    <w:p w:rsidR="00BA1EA9" w:rsidRDefault="00BA1EA9" w:rsidP="00FC6C2B">
      <w:pPr>
        <w:tabs>
          <w:tab w:val="left" w:pos="3570"/>
        </w:tabs>
        <w:rPr>
          <w:lang w:val="uk-UA"/>
        </w:rPr>
      </w:pPr>
    </w:p>
    <w:p w:rsidR="0021178D" w:rsidRPr="00546C99" w:rsidRDefault="0021178D" w:rsidP="00BA1EA9">
      <w:pPr>
        <w:tabs>
          <w:tab w:val="left" w:pos="3570"/>
        </w:tabs>
        <w:jc w:val="right"/>
        <w:rPr>
          <w:sz w:val="22"/>
          <w:szCs w:val="22"/>
          <w:lang w:val="uk-UA"/>
        </w:rPr>
      </w:pPr>
      <w:r>
        <w:rPr>
          <w:lang w:val="uk-UA"/>
        </w:rPr>
        <w:lastRenderedPageBreak/>
        <w:t xml:space="preserve">    </w:t>
      </w:r>
      <w:r w:rsidRPr="00546C99">
        <w:rPr>
          <w:sz w:val="22"/>
          <w:szCs w:val="22"/>
        </w:rPr>
        <w:t>ДОДАТОК №</w:t>
      </w:r>
      <w:r w:rsidRPr="00546C99">
        <w:rPr>
          <w:sz w:val="22"/>
          <w:szCs w:val="22"/>
          <w:lang w:val="uk-UA"/>
        </w:rPr>
        <w:t>3</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Pr="00755A9B" w:rsidRDefault="0021178D" w:rsidP="00CF1CBC">
      <w:pPr>
        <w:widowControl w:val="0"/>
        <w:overflowPunct w:val="0"/>
        <w:autoSpaceDE w:val="0"/>
        <w:autoSpaceDN w:val="0"/>
        <w:adjustRightInd w:val="0"/>
        <w:spacing w:line="239" w:lineRule="auto"/>
        <w:ind w:left="4678" w:right="120"/>
        <w:rPr>
          <w:sz w:val="20"/>
          <w:szCs w:val="20"/>
          <w:lang w:val="uk-UA"/>
        </w:rPr>
      </w:pPr>
    </w:p>
    <w:p w:rsidR="0021178D" w:rsidRPr="00783A55" w:rsidRDefault="0021178D" w:rsidP="00FC6C2B">
      <w:pPr>
        <w:widowControl w:val="0"/>
        <w:autoSpaceDE w:val="0"/>
        <w:autoSpaceDN w:val="0"/>
        <w:adjustRightInd w:val="0"/>
        <w:rPr>
          <w:rFonts w:ascii="Cambria" w:hAnsi="Cambria" w:cs="Cambria"/>
          <w:b/>
          <w:i/>
          <w:iCs/>
          <w:lang w:val="uk-UA"/>
        </w:rPr>
      </w:pPr>
      <w:r>
        <w:rPr>
          <w:rFonts w:ascii="Cambria" w:hAnsi="Cambria" w:cs="Cambria"/>
          <w:b/>
          <w:i/>
          <w:iCs/>
          <w:lang w:val="uk-UA"/>
        </w:rPr>
        <w:t xml:space="preserve">                        </w:t>
      </w:r>
    </w:p>
    <w:p w:rsidR="0021178D" w:rsidRPr="00CF1CBC" w:rsidRDefault="0021178D" w:rsidP="00FC6C2B">
      <w:pPr>
        <w:widowControl w:val="0"/>
        <w:autoSpaceDE w:val="0"/>
        <w:autoSpaceDN w:val="0"/>
        <w:adjustRightInd w:val="0"/>
        <w:spacing w:line="169" w:lineRule="exact"/>
        <w:rPr>
          <w:b/>
          <w:lang w:val="uk-UA"/>
        </w:rPr>
      </w:pPr>
    </w:p>
    <w:p w:rsidR="0021178D" w:rsidRPr="00783A55" w:rsidRDefault="0021178D" w:rsidP="00783A55">
      <w:pPr>
        <w:widowControl w:val="0"/>
        <w:autoSpaceDE w:val="0"/>
        <w:autoSpaceDN w:val="0"/>
        <w:adjustRightInd w:val="0"/>
        <w:ind w:left="2120"/>
        <w:rPr>
          <w:b/>
        </w:rPr>
      </w:pPr>
      <w:r w:rsidRPr="00783A55">
        <w:rPr>
          <w:b/>
          <w:lang w:val="uk-UA"/>
        </w:rPr>
        <w:t xml:space="preserve">ТЕНДЕРНА </w:t>
      </w:r>
      <w:r w:rsidRPr="00783A55">
        <w:rPr>
          <w:b/>
        </w:rPr>
        <w:t>ПРОП</w:t>
      </w:r>
      <w:r w:rsidRPr="00783A55">
        <w:rPr>
          <w:b/>
          <w:lang w:val="uk-UA"/>
        </w:rPr>
        <w:t>ОЗИЦІЯ</w:t>
      </w:r>
      <w:r w:rsidRPr="00783A55">
        <w:rPr>
          <w:b/>
        </w:rPr>
        <w:t xml:space="preserve"> УЧАСНИКА</w:t>
      </w:r>
    </w:p>
    <w:p w:rsidR="0021178D" w:rsidRDefault="0021178D" w:rsidP="00783A55">
      <w:pPr>
        <w:widowControl w:val="0"/>
        <w:autoSpaceDE w:val="0"/>
        <w:autoSpaceDN w:val="0"/>
        <w:adjustRightInd w:val="0"/>
      </w:pPr>
    </w:p>
    <w:p w:rsidR="0021178D" w:rsidRPr="00272B69" w:rsidRDefault="0021178D" w:rsidP="00783A55">
      <w:pPr>
        <w:widowControl w:val="0"/>
        <w:autoSpaceDE w:val="0"/>
        <w:autoSpaceDN w:val="0"/>
        <w:adjustRightInd w:val="0"/>
        <w:ind w:firstLine="567"/>
        <w:jc w:val="both"/>
        <w:rPr>
          <w:lang w:val="uk-UA"/>
        </w:rPr>
      </w:pPr>
      <w:r w:rsidRPr="008C7B5F">
        <w:rPr>
          <w:b/>
          <w:lang w:val="uk-UA"/>
        </w:rPr>
        <w:t>[Найменування учасника]</w:t>
      </w:r>
      <w:r w:rsidRPr="00272B69">
        <w:rPr>
          <w:lang w:val="uk-UA"/>
        </w:rPr>
        <w:t xml:space="preserve"> подає свою Тендерну пропозицію для участі у відкритих торгах на закупівлю код </w:t>
      </w:r>
      <w:proofErr w:type="spellStart"/>
      <w:r w:rsidRPr="00272B69">
        <w:rPr>
          <w:lang w:val="uk-UA"/>
        </w:rPr>
        <w:t>ДК</w:t>
      </w:r>
      <w:proofErr w:type="spellEnd"/>
      <w:r w:rsidRPr="00272B69">
        <w:rPr>
          <w:lang w:val="uk-UA"/>
        </w:rPr>
        <w:t xml:space="preserve"> 021:2015 (CPV:2008) - код 55520000-1- </w:t>
      </w:r>
      <w:proofErr w:type="spellStart"/>
      <w:r w:rsidRPr="00272B69">
        <w:rPr>
          <w:lang w:val="uk-UA"/>
        </w:rPr>
        <w:t>Кейтерингові</w:t>
      </w:r>
      <w:proofErr w:type="spellEnd"/>
      <w:r w:rsidRPr="00272B69">
        <w:rPr>
          <w:lang w:val="uk-UA"/>
        </w:rPr>
        <w:t xml:space="preserve">   послуги (послуги з харчування дітей, потерпілих від Чорнобильської катастрофи, у</w:t>
      </w:r>
      <w:r>
        <w:rPr>
          <w:lang w:val="uk-UA"/>
        </w:rPr>
        <w:t xml:space="preserve"> навчальних </w:t>
      </w:r>
      <w:r w:rsidRPr="00272B69">
        <w:rPr>
          <w:lang w:val="uk-UA"/>
        </w:rPr>
        <w:t xml:space="preserve">закладах, розташованих на територіях радіоактивного забруднення </w:t>
      </w:r>
      <w:proofErr w:type="spellStart"/>
      <w:r>
        <w:rPr>
          <w:lang w:val="uk-UA"/>
        </w:rPr>
        <w:t>Звягельського</w:t>
      </w:r>
      <w:proofErr w:type="spellEnd"/>
      <w:r w:rsidRPr="00272B69">
        <w:rPr>
          <w:lang w:val="uk-UA"/>
        </w:rPr>
        <w:t xml:space="preserve"> району)</w:t>
      </w:r>
      <w:r>
        <w:rPr>
          <w:lang w:val="uk-UA"/>
        </w:rPr>
        <w:t>.</w:t>
      </w:r>
    </w:p>
    <w:p w:rsidR="0021178D" w:rsidRDefault="0021178D" w:rsidP="00272B69">
      <w:pPr>
        <w:widowControl w:val="0"/>
        <w:overflowPunct w:val="0"/>
        <w:autoSpaceDE w:val="0"/>
        <w:autoSpaceDN w:val="0"/>
        <w:adjustRightInd w:val="0"/>
        <w:ind w:left="120" w:right="120" w:firstLine="360"/>
        <w:jc w:val="both"/>
        <w:rPr>
          <w:lang w:val="uk-UA"/>
        </w:rPr>
      </w:pPr>
      <w:r w:rsidRPr="00E03C8A">
        <w:rPr>
          <w:lang w:val="uk-UA"/>
        </w:rPr>
        <w:t xml:space="preserve">Вивчивши умови </w:t>
      </w:r>
      <w:r>
        <w:rPr>
          <w:lang w:val="uk-UA"/>
        </w:rPr>
        <w:t>тендерної документації</w:t>
      </w:r>
      <w:r w:rsidRPr="00E03C8A">
        <w:rPr>
          <w:lang w:val="uk-UA"/>
        </w:rPr>
        <w:t xml:space="preserve"> на закупівлю вищезазначених послуг, я, </w:t>
      </w:r>
      <w:r w:rsidRPr="008C7B5F">
        <w:rPr>
          <w:b/>
          <w:lang w:val="uk-UA"/>
        </w:rPr>
        <w:t>[</w:t>
      </w:r>
      <w:proofErr w:type="spellStart"/>
      <w:r w:rsidRPr="008C7B5F">
        <w:rPr>
          <w:b/>
          <w:lang w:val="uk-UA"/>
        </w:rPr>
        <w:t>ПІП</w:t>
      </w:r>
      <w:proofErr w:type="spellEnd"/>
      <w:r w:rsidRPr="008C7B5F">
        <w:rPr>
          <w:b/>
          <w:lang w:val="uk-UA"/>
        </w:rPr>
        <w:t xml:space="preserve"> уповноваженої посадової (службової) особи учасника]</w:t>
      </w:r>
      <w:r w:rsidRPr="00E03C8A">
        <w:rPr>
          <w:lang w:val="uk-UA"/>
        </w:rPr>
        <w:t xml:space="preserve"> підтверджую, що </w:t>
      </w:r>
      <w:r w:rsidRPr="008C7B5F">
        <w:rPr>
          <w:b/>
          <w:lang w:val="uk-UA"/>
        </w:rPr>
        <w:t xml:space="preserve">[найменування учасника] </w:t>
      </w:r>
      <w:r w:rsidRPr="00E03C8A">
        <w:rPr>
          <w:lang w:val="uk-UA"/>
        </w:rPr>
        <w:t>має можливість та погоджується надати вказані послуги (у разі визначення переможцем та укладання договору про закупівлю) за наступними цінами:</w:t>
      </w:r>
    </w:p>
    <w:p w:rsidR="0021178D" w:rsidRPr="007837B4" w:rsidRDefault="0021178D" w:rsidP="00272B69">
      <w:pPr>
        <w:pStyle w:val="ac"/>
        <w:spacing w:before="0" w:beforeAutospacing="0" w:after="0" w:afterAutospacing="0"/>
        <w:jc w:val="both"/>
        <w:rPr>
          <w:lang w:val="uk-UA"/>
        </w:rPr>
      </w:pPr>
    </w:p>
    <w:tbl>
      <w:tblPr>
        <w:tblW w:w="9720" w:type="dxa"/>
        <w:tblInd w:w="40" w:type="dxa"/>
        <w:tblLayout w:type="fixed"/>
        <w:tblCellMar>
          <w:left w:w="40" w:type="dxa"/>
          <w:right w:w="40" w:type="dxa"/>
        </w:tblCellMar>
        <w:tblLook w:val="0000"/>
      </w:tblPr>
      <w:tblGrid>
        <w:gridCol w:w="2552"/>
        <w:gridCol w:w="1276"/>
        <w:gridCol w:w="1932"/>
        <w:gridCol w:w="2160"/>
        <w:gridCol w:w="1800"/>
      </w:tblGrid>
      <w:tr w:rsidR="0021178D" w:rsidRPr="007837B4" w:rsidTr="00150811">
        <w:trPr>
          <w:trHeight w:hRule="exact" w:val="119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szCs w:val="24"/>
                <w:lang w:val="uk-UA"/>
              </w:rPr>
              <w:t>Назва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color w:val="000000"/>
                <w:spacing w:val="-3"/>
                <w:szCs w:val="24"/>
                <w:lang w:val="uk-UA"/>
              </w:rPr>
              <w:t xml:space="preserve">Вікова </w:t>
            </w:r>
            <w:r w:rsidRPr="006A1B9B">
              <w:rPr>
                <w:color w:val="000000"/>
                <w:spacing w:val="2"/>
                <w:szCs w:val="24"/>
                <w:lang w:val="uk-UA"/>
              </w:rPr>
              <w:t>категорія дітей</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546C99">
            <w:pPr>
              <w:pStyle w:val="ac"/>
              <w:spacing w:before="0" w:beforeAutospacing="0" w:after="0" w:afterAutospacing="0"/>
              <w:rPr>
                <w:color w:val="000000"/>
                <w:szCs w:val="24"/>
                <w:lang w:val="uk-UA"/>
              </w:rPr>
            </w:pPr>
            <w:r w:rsidRPr="006A1B9B">
              <w:rPr>
                <w:color w:val="000000"/>
                <w:szCs w:val="24"/>
                <w:lang w:val="uk-UA"/>
              </w:rPr>
              <w:t xml:space="preserve">Обсяг надання </w:t>
            </w:r>
            <w:r w:rsidRPr="006A1B9B">
              <w:rPr>
                <w:color w:val="000000"/>
                <w:spacing w:val="-2"/>
                <w:szCs w:val="24"/>
                <w:lang w:val="uk-UA"/>
              </w:rPr>
              <w:t xml:space="preserve">послуг по віковій </w:t>
            </w:r>
            <w:r w:rsidRPr="006A1B9B">
              <w:rPr>
                <w:color w:val="000000"/>
                <w:szCs w:val="24"/>
                <w:lang w:val="uk-UA"/>
              </w:rPr>
              <w:t xml:space="preserve">категорії, </w:t>
            </w:r>
          </w:p>
          <w:p w:rsidR="0021178D" w:rsidRPr="006A1B9B" w:rsidRDefault="0021178D" w:rsidP="00546C99">
            <w:pPr>
              <w:pStyle w:val="ac"/>
              <w:spacing w:before="0" w:beforeAutospacing="0" w:after="0" w:afterAutospacing="0"/>
              <w:rPr>
                <w:szCs w:val="24"/>
                <w:lang w:val="uk-UA"/>
              </w:rPr>
            </w:pPr>
            <w:proofErr w:type="spellStart"/>
            <w:r w:rsidRPr="006A1B9B">
              <w:rPr>
                <w:color w:val="000000"/>
                <w:spacing w:val="1"/>
                <w:szCs w:val="24"/>
                <w:lang w:val="uk-UA"/>
              </w:rPr>
              <w:t>діто</w:t>
            </w:r>
            <w:proofErr w:type="spellEnd"/>
            <w:r w:rsidRPr="006A1B9B">
              <w:rPr>
                <w:color w:val="000000"/>
                <w:spacing w:val="1"/>
                <w:szCs w:val="24"/>
                <w:lang w:val="uk-UA"/>
              </w:rPr>
              <w:t xml:space="preserve"> - днів</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546C99">
            <w:pPr>
              <w:pStyle w:val="ac"/>
              <w:spacing w:before="0" w:beforeAutospacing="0" w:after="0" w:afterAutospacing="0"/>
              <w:rPr>
                <w:color w:val="000000"/>
                <w:spacing w:val="3"/>
                <w:szCs w:val="24"/>
                <w:lang w:val="uk-UA"/>
              </w:rPr>
            </w:pPr>
            <w:r w:rsidRPr="006A1B9B">
              <w:rPr>
                <w:color w:val="000000"/>
                <w:spacing w:val="-2"/>
                <w:szCs w:val="24"/>
                <w:lang w:val="uk-UA"/>
              </w:rPr>
              <w:t xml:space="preserve">Ціна за один </w:t>
            </w:r>
            <w:proofErr w:type="spellStart"/>
            <w:r w:rsidRPr="006A1B9B">
              <w:rPr>
                <w:color w:val="000000"/>
                <w:spacing w:val="-2"/>
                <w:szCs w:val="24"/>
                <w:lang w:val="uk-UA"/>
              </w:rPr>
              <w:t>діто</w:t>
            </w:r>
            <w:proofErr w:type="spellEnd"/>
            <w:r w:rsidRPr="006A1B9B">
              <w:rPr>
                <w:color w:val="000000"/>
                <w:spacing w:val="-2"/>
                <w:szCs w:val="24"/>
                <w:lang w:val="uk-UA"/>
              </w:rPr>
              <w:t xml:space="preserve"> - </w:t>
            </w:r>
            <w:r w:rsidRPr="006A1B9B">
              <w:rPr>
                <w:color w:val="000000"/>
                <w:szCs w:val="24"/>
                <w:lang w:val="uk-UA"/>
              </w:rPr>
              <w:t xml:space="preserve">день по віковій </w:t>
            </w:r>
            <w:r w:rsidRPr="006A1B9B">
              <w:rPr>
                <w:color w:val="000000"/>
                <w:spacing w:val="3"/>
                <w:szCs w:val="24"/>
                <w:lang w:val="uk-UA"/>
              </w:rPr>
              <w:t>категорії,</w:t>
            </w:r>
          </w:p>
          <w:p w:rsidR="0021178D" w:rsidRPr="006A1B9B" w:rsidRDefault="0021178D" w:rsidP="00546C99">
            <w:pPr>
              <w:pStyle w:val="ac"/>
              <w:spacing w:before="0" w:beforeAutospacing="0" w:after="0" w:afterAutospacing="0"/>
              <w:rPr>
                <w:szCs w:val="24"/>
                <w:lang w:val="uk-UA"/>
              </w:rPr>
            </w:pPr>
            <w:r w:rsidRPr="006A1B9B">
              <w:rPr>
                <w:color w:val="000000"/>
                <w:spacing w:val="3"/>
                <w:szCs w:val="24"/>
                <w:lang w:val="uk-UA"/>
              </w:rPr>
              <w:t>грн.</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546C99">
            <w:pPr>
              <w:pStyle w:val="ac"/>
              <w:spacing w:before="0" w:beforeAutospacing="0" w:after="0" w:afterAutospacing="0"/>
              <w:rPr>
                <w:szCs w:val="24"/>
                <w:lang w:val="uk-UA"/>
              </w:rPr>
            </w:pPr>
            <w:r w:rsidRPr="006A1B9B">
              <w:rPr>
                <w:color w:val="000000"/>
                <w:spacing w:val="1"/>
                <w:szCs w:val="24"/>
                <w:lang w:val="uk-UA"/>
              </w:rPr>
              <w:t xml:space="preserve">Загальна ціна по вікових категоріях </w:t>
            </w:r>
            <w:r w:rsidRPr="006A1B9B">
              <w:rPr>
                <w:color w:val="000000"/>
                <w:spacing w:val="-3"/>
                <w:szCs w:val="24"/>
                <w:lang w:val="uk-UA"/>
              </w:rPr>
              <w:t>дітей (без ПДВ), грн.</w:t>
            </w:r>
          </w:p>
        </w:tc>
      </w:tr>
      <w:tr w:rsidR="0021178D" w:rsidRPr="007837B4" w:rsidTr="00150811">
        <w:trPr>
          <w:trHeight w:hRule="exact" w:val="1120"/>
        </w:trPr>
        <w:tc>
          <w:tcPr>
            <w:tcW w:w="2552" w:type="dxa"/>
            <w:vMerge w:val="restart"/>
            <w:tcBorders>
              <w:top w:val="single" w:sz="6" w:space="0" w:color="auto"/>
              <w:left w:val="single" w:sz="6" w:space="0" w:color="auto"/>
              <w:right w:val="single" w:sz="6" w:space="0" w:color="auto"/>
            </w:tcBorders>
            <w:shd w:val="clear" w:color="auto" w:fill="FFFFFF"/>
          </w:tcPr>
          <w:p w:rsidR="0021178D" w:rsidRPr="006A1B9B" w:rsidRDefault="0021178D" w:rsidP="00546C99">
            <w:pPr>
              <w:pStyle w:val="ac"/>
              <w:spacing w:before="0" w:beforeAutospacing="0" w:after="0" w:afterAutospacing="0"/>
              <w:rPr>
                <w:szCs w:val="24"/>
                <w:lang w:val="uk-UA"/>
              </w:rPr>
            </w:pPr>
            <w:r w:rsidRPr="006A1B9B">
              <w:rPr>
                <w:sz w:val="22"/>
                <w:szCs w:val="22"/>
                <w:lang w:val="uk-UA"/>
              </w:rPr>
              <w:t xml:space="preserve">Код </w:t>
            </w:r>
            <w:proofErr w:type="spellStart"/>
            <w:r w:rsidRPr="006A1B9B">
              <w:rPr>
                <w:sz w:val="22"/>
                <w:szCs w:val="22"/>
                <w:lang w:val="uk-UA"/>
              </w:rPr>
              <w:t>ДК</w:t>
            </w:r>
            <w:proofErr w:type="spellEnd"/>
            <w:r w:rsidRPr="006A1B9B">
              <w:rPr>
                <w:sz w:val="22"/>
                <w:szCs w:val="22"/>
                <w:lang w:val="uk-UA"/>
              </w:rPr>
              <w:t xml:space="preserve"> 021:2015 (CPV:2008)  – код 55520000-1</w:t>
            </w:r>
            <w:r w:rsidRPr="006A1B9B">
              <w:rPr>
                <w:bCs/>
                <w:sz w:val="22"/>
                <w:szCs w:val="22"/>
                <w:lang w:val="uk-UA"/>
              </w:rPr>
              <w:t xml:space="preserve"> – </w:t>
            </w:r>
            <w:proofErr w:type="spellStart"/>
            <w:r w:rsidRPr="006A1B9B">
              <w:rPr>
                <w:bCs/>
                <w:sz w:val="22"/>
                <w:szCs w:val="22"/>
                <w:lang w:val="uk-UA"/>
              </w:rPr>
              <w:t>Кейтерингові</w:t>
            </w:r>
            <w:proofErr w:type="spellEnd"/>
            <w:r w:rsidRPr="006A1B9B">
              <w:rPr>
                <w:bCs/>
                <w:sz w:val="22"/>
                <w:szCs w:val="22"/>
                <w:lang w:val="uk-UA"/>
              </w:rPr>
              <w:t xml:space="preserve"> послуги (послуги з  організації </w:t>
            </w:r>
            <w:r w:rsidRPr="006A1B9B">
              <w:rPr>
                <w:sz w:val="22"/>
                <w:szCs w:val="22"/>
                <w:lang w:val="uk-UA"/>
              </w:rPr>
              <w:t xml:space="preserve">харчування дітей, потерпілих від Чорнобильської катастрофи, у </w:t>
            </w:r>
            <w:r>
              <w:rPr>
                <w:sz w:val="22"/>
                <w:szCs w:val="22"/>
                <w:lang w:val="uk-UA"/>
              </w:rPr>
              <w:t>навчальних закладах</w:t>
            </w:r>
            <w:r w:rsidRPr="006A1B9B">
              <w:rPr>
                <w:sz w:val="22"/>
                <w:szCs w:val="22"/>
                <w:lang w:val="uk-UA"/>
              </w:rPr>
              <w:t xml:space="preserve">, розташованих на територіях радіоактивного забруднення </w:t>
            </w:r>
            <w:proofErr w:type="spellStart"/>
            <w:r>
              <w:rPr>
                <w:sz w:val="22"/>
                <w:szCs w:val="22"/>
                <w:lang w:val="uk-UA"/>
              </w:rPr>
              <w:t>Звягельського</w:t>
            </w:r>
            <w:proofErr w:type="spellEnd"/>
            <w:r w:rsidRPr="006A1B9B">
              <w:rPr>
                <w:sz w:val="20"/>
                <w:lang w:val="uk-UA"/>
              </w:rPr>
              <w:t xml:space="preserve">  району Житомирської</w:t>
            </w:r>
            <w:r w:rsidRPr="006A1B9B">
              <w:rPr>
                <w:szCs w:val="24"/>
                <w:lang w:val="uk-UA"/>
              </w:rPr>
              <w:t xml:space="preserve"> </w:t>
            </w:r>
            <w:r w:rsidRPr="006A1B9B">
              <w:rPr>
                <w:sz w:val="20"/>
                <w:lang w:val="uk-UA"/>
              </w:rPr>
              <w:t>області)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color w:val="000000"/>
                <w:spacing w:val="-1"/>
                <w:szCs w:val="24"/>
                <w:lang w:val="uk-UA"/>
              </w:rPr>
              <w:t>6-10 років</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r>
      <w:tr w:rsidR="0021178D" w:rsidRPr="007837B4" w:rsidTr="00150811">
        <w:trPr>
          <w:trHeight w:hRule="exact" w:val="1009"/>
        </w:trPr>
        <w:tc>
          <w:tcPr>
            <w:tcW w:w="2552" w:type="dxa"/>
            <w:vMerge/>
            <w:tcBorders>
              <w:left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color w:val="000000"/>
                <w:szCs w:val="24"/>
                <w:lang w:val="uk-UA"/>
              </w:rPr>
              <w:t>10-14 років</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r>
      <w:tr w:rsidR="0021178D" w:rsidRPr="007837B4" w:rsidTr="00D3304F">
        <w:trPr>
          <w:trHeight w:hRule="exact" w:val="2222"/>
        </w:trPr>
        <w:tc>
          <w:tcPr>
            <w:tcW w:w="2552" w:type="dxa"/>
            <w:vMerge/>
            <w:tcBorders>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color w:val="000000"/>
                <w:spacing w:val="-1"/>
                <w:szCs w:val="24"/>
                <w:lang w:val="uk-UA"/>
              </w:rPr>
              <w:t>14-18 років</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r>
      <w:tr w:rsidR="0021178D" w:rsidRPr="007837B4" w:rsidTr="00150811">
        <w:trPr>
          <w:trHeight w:hRule="exact" w:val="259"/>
        </w:trPr>
        <w:tc>
          <w:tcPr>
            <w:tcW w:w="7920" w:type="dxa"/>
            <w:gridSpan w:val="4"/>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b/>
                <w:color w:val="000000"/>
                <w:spacing w:val="-3"/>
                <w:szCs w:val="24"/>
                <w:lang w:val="uk-UA"/>
              </w:rPr>
              <w:t>Всього</w:t>
            </w:r>
            <w:r w:rsidRPr="006A1B9B">
              <w:rPr>
                <w:color w:val="000000"/>
                <w:spacing w:val="-3"/>
                <w:szCs w:val="24"/>
                <w:lang w:val="uk-UA"/>
              </w:rPr>
              <w:t xml:space="preserve"> </w:t>
            </w:r>
            <w:r w:rsidRPr="006A1B9B">
              <w:rPr>
                <w:b/>
                <w:color w:val="000000"/>
                <w:spacing w:val="-3"/>
                <w:szCs w:val="24"/>
                <w:lang w:val="uk-UA"/>
              </w:rPr>
              <w:t>без ПДВ</w:t>
            </w:r>
            <w:r w:rsidRPr="006A1B9B">
              <w:rPr>
                <w:b/>
                <w:bCs/>
                <w:color w:val="000000"/>
                <w:spacing w:val="-3"/>
                <w:szCs w:val="24"/>
                <w:lang w:val="uk-UA"/>
              </w:rPr>
              <w:t>, грн.:</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r>
      <w:tr w:rsidR="0021178D" w:rsidRPr="007837B4" w:rsidTr="00150811">
        <w:trPr>
          <w:trHeight w:hRule="exact" w:val="259"/>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b/>
                <w:bCs/>
                <w:color w:val="000000"/>
                <w:spacing w:val="-1"/>
                <w:szCs w:val="24"/>
                <w:lang w:val="uk-UA"/>
              </w:rPr>
              <w:t xml:space="preserve">Загальна ціна пропозиції без ПДВ: </w:t>
            </w:r>
            <w:r w:rsidRPr="006A1B9B">
              <w:rPr>
                <w:i/>
                <w:iCs/>
                <w:color w:val="000000"/>
                <w:spacing w:val="-1"/>
                <w:szCs w:val="24"/>
                <w:lang w:val="uk-UA"/>
              </w:rPr>
              <w:t>(прописом)</w:t>
            </w:r>
          </w:p>
        </w:tc>
      </w:tr>
    </w:tbl>
    <w:p w:rsidR="0021178D" w:rsidRPr="007837B4" w:rsidRDefault="0021178D" w:rsidP="00272B69">
      <w:pPr>
        <w:pStyle w:val="ac"/>
        <w:spacing w:before="0" w:beforeAutospacing="0" w:after="0" w:afterAutospacing="0"/>
        <w:jc w:val="both"/>
        <w:rPr>
          <w:color w:val="000000"/>
          <w:spacing w:val="5"/>
          <w:lang w:val="uk-UA"/>
        </w:rPr>
      </w:pPr>
    </w:p>
    <w:p w:rsidR="0021178D" w:rsidRDefault="0021178D" w:rsidP="0021608A">
      <w:pPr>
        <w:pStyle w:val="ac"/>
        <w:spacing w:before="0" w:beforeAutospacing="0" w:after="0" w:afterAutospacing="0"/>
        <w:ind w:right="382" w:firstLine="708"/>
        <w:jc w:val="both"/>
        <w:rPr>
          <w:color w:val="000000"/>
          <w:spacing w:val="3"/>
          <w:lang w:val="uk-UA"/>
        </w:rPr>
      </w:pPr>
      <w:r w:rsidRPr="007837B4">
        <w:rPr>
          <w:color w:val="000000"/>
          <w:spacing w:val="5"/>
          <w:lang w:val="uk-UA"/>
        </w:rPr>
        <w:t xml:space="preserve">До </w:t>
      </w:r>
      <w:r w:rsidR="00EF0009">
        <w:rPr>
          <w:b/>
          <w:bCs/>
          <w:color w:val="000000"/>
          <w:lang w:val="uk-UA"/>
        </w:rPr>
        <w:t xml:space="preserve"> </w:t>
      </w:r>
      <w:r w:rsidRPr="007837B4">
        <w:rPr>
          <w:color w:val="000000"/>
          <w:shd w:val="clear" w:color="auto" w:fill="FFFFFF"/>
          <w:lang w:val="uk-UA"/>
        </w:rPr>
        <w:t>прийняття рішення про намір укласти договір про закупівлю</w:t>
      </w:r>
      <w:r w:rsidRPr="007837B4">
        <w:rPr>
          <w:color w:val="000000"/>
          <w:spacing w:val="5"/>
          <w:lang w:val="uk-UA"/>
        </w:rPr>
        <w:t xml:space="preserve"> згідно нашої пропозиції Ваша тендерна документація разом з нашою </w:t>
      </w:r>
      <w:r w:rsidRPr="007837B4">
        <w:rPr>
          <w:color w:val="000000"/>
          <w:spacing w:val="3"/>
          <w:lang w:val="uk-UA"/>
        </w:rPr>
        <w:t xml:space="preserve">пропозицією (за умови її відповідності всім вимогам) мають силу попереднього договору між нами. </w:t>
      </w:r>
    </w:p>
    <w:p w:rsidR="0021178D" w:rsidRPr="007837B4" w:rsidRDefault="0021178D" w:rsidP="0021608A">
      <w:pPr>
        <w:pStyle w:val="ac"/>
        <w:spacing w:before="0" w:beforeAutospacing="0" w:after="0" w:afterAutospacing="0"/>
        <w:ind w:right="382" w:firstLine="708"/>
        <w:jc w:val="both"/>
        <w:rPr>
          <w:color w:val="000000"/>
          <w:lang w:val="uk-UA"/>
        </w:rPr>
      </w:pPr>
      <w:r w:rsidRPr="007837B4">
        <w:rPr>
          <w:color w:val="000000"/>
          <w:spacing w:val="3"/>
          <w:lang w:val="uk-UA"/>
        </w:rPr>
        <w:t xml:space="preserve">Якщо </w:t>
      </w:r>
      <w:r w:rsidRPr="007837B4">
        <w:rPr>
          <w:color w:val="000000"/>
          <w:spacing w:val="5"/>
          <w:lang w:val="uk-UA"/>
        </w:rPr>
        <w:t>згідно нашої пропозиції</w:t>
      </w:r>
      <w:r w:rsidRPr="007837B4">
        <w:rPr>
          <w:color w:val="000000"/>
          <w:spacing w:val="3"/>
          <w:lang w:val="uk-UA"/>
        </w:rPr>
        <w:t xml:space="preserve"> буде </w:t>
      </w:r>
      <w:r w:rsidRPr="007837B4">
        <w:rPr>
          <w:color w:val="000000"/>
          <w:shd w:val="clear" w:color="auto" w:fill="FFFFFF"/>
          <w:lang w:val="uk-UA"/>
        </w:rPr>
        <w:t>прийняте рішення про намір укласти договір про закупівлю</w:t>
      </w:r>
      <w:r w:rsidRPr="007837B4">
        <w:rPr>
          <w:color w:val="000000"/>
          <w:spacing w:val="3"/>
          <w:lang w:val="uk-UA"/>
        </w:rPr>
        <w:t xml:space="preserve">, ми візьмемо на себе зобов'язання виконати всі </w:t>
      </w:r>
      <w:r w:rsidRPr="007837B4">
        <w:rPr>
          <w:color w:val="000000"/>
          <w:spacing w:val="1"/>
          <w:lang w:val="uk-UA"/>
        </w:rPr>
        <w:t>умови, передбачені договором про закупівлю.</w:t>
      </w:r>
    </w:p>
    <w:p w:rsidR="0021178D" w:rsidRPr="007837B4" w:rsidRDefault="0021178D" w:rsidP="0021608A">
      <w:pPr>
        <w:pStyle w:val="ac"/>
        <w:spacing w:before="0" w:beforeAutospacing="0" w:after="0" w:afterAutospacing="0"/>
        <w:ind w:right="382" w:firstLine="708"/>
        <w:jc w:val="both"/>
        <w:rPr>
          <w:color w:val="000000"/>
          <w:lang w:val="uk-UA"/>
        </w:rPr>
      </w:pPr>
      <w:r w:rsidRPr="007837B4">
        <w:rPr>
          <w:color w:val="000000"/>
          <w:spacing w:val="2"/>
          <w:lang w:val="uk-UA"/>
        </w:rPr>
        <w:t>Ми погоджуємося дотримуватися у</w:t>
      </w:r>
      <w:r>
        <w:rPr>
          <w:color w:val="000000"/>
          <w:spacing w:val="2"/>
          <w:lang w:val="uk-UA"/>
        </w:rPr>
        <w:t xml:space="preserve">мов цієї пропозиції протягом 90 </w:t>
      </w:r>
      <w:r w:rsidRPr="007837B4">
        <w:rPr>
          <w:color w:val="000000"/>
          <w:spacing w:val="2"/>
          <w:lang w:val="uk-UA"/>
        </w:rPr>
        <w:t xml:space="preserve">календарних днів з дня </w:t>
      </w:r>
      <w:r w:rsidRPr="007837B4">
        <w:rPr>
          <w:color w:val="000000"/>
          <w:spacing w:val="4"/>
          <w:lang w:val="uk-UA"/>
        </w:rPr>
        <w:t xml:space="preserve">розкриття тендерних пропозицій. </w:t>
      </w:r>
      <w:r w:rsidRPr="007837B4">
        <w:rPr>
          <w:color w:val="000000"/>
          <w:spacing w:val="8"/>
          <w:lang w:val="uk-UA"/>
        </w:rPr>
        <w:t xml:space="preserve">Наша </w:t>
      </w:r>
      <w:r w:rsidRPr="007837B4">
        <w:rPr>
          <w:color w:val="000000"/>
          <w:spacing w:val="6"/>
          <w:lang w:val="uk-UA"/>
        </w:rPr>
        <w:t xml:space="preserve">пропозиція буде обов'язковою для нас і Вами може бути </w:t>
      </w:r>
      <w:r w:rsidRPr="007837B4">
        <w:rPr>
          <w:color w:val="000000"/>
          <w:shd w:val="clear" w:color="auto" w:fill="FFFFFF"/>
          <w:lang w:val="uk-UA"/>
        </w:rPr>
        <w:t>прийняте рішення про намір укласти договір про закупівлю</w:t>
      </w:r>
      <w:r w:rsidRPr="007837B4">
        <w:rPr>
          <w:color w:val="000000"/>
          <w:spacing w:val="5"/>
          <w:lang w:val="uk-UA"/>
        </w:rPr>
        <w:t xml:space="preserve"> </w:t>
      </w:r>
      <w:r w:rsidRPr="007837B4">
        <w:rPr>
          <w:color w:val="000000"/>
          <w:spacing w:val="6"/>
          <w:lang w:val="uk-UA"/>
        </w:rPr>
        <w:t xml:space="preserve">у будь-який час до </w:t>
      </w:r>
      <w:r w:rsidRPr="007837B4">
        <w:rPr>
          <w:color w:val="000000"/>
          <w:spacing w:val="2"/>
          <w:lang w:val="uk-UA"/>
        </w:rPr>
        <w:t>закінчення зазначеного строку згідно із цим Законом.</w:t>
      </w:r>
    </w:p>
    <w:p w:rsidR="0021178D" w:rsidRDefault="0021178D" w:rsidP="0021608A">
      <w:pPr>
        <w:pStyle w:val="ac"/>
        <w:spacing w:before="0" w:beforeAutospacing="0" w:after="0" w:afterAutospacing="0"/>
        <w:ind w:right="382"/>
        <w:jc w:val="both"/>
        <w:rPr>
          <w:spacing w:val="1"/>
          <w:lang w:val="uk-UA"/>
        </w:rPr>
      </w:pPr>
      <w:r>
        <w:rPr>
          <w:color w:val="000000"/>
          <w:spacing w:val="2"/>
          <w:lang w:val="uk-UA"/>
        </w:rPr>
        <w:lastRenderedPageBreak/>
        <w:t xml:space="preserve">        </w:t>
      </w:r>
      <w:r w:rsidRPr="007837B4">
        <w:rPr>
          <w:color w:val="000000"/>
          <w:spacing w:val="2"/>
          <w:lang w:val="uk-UA"/>
        </w:rPr>
        <w:t xml:space="preserve">Якщо відповідно до нашої пропозиції </w:t>
      </w:r>
      <w:r w:rsidRPr="007837B4">
        <w:rPr>
          <w:color w:val="000000"/>
          <w:spacing w:val="6"/>
          <w:lang w:val="uk-UA"/>
        </w:rPr>
        <w:t>Вами</w:t>
      </w:r>
      <w:r w:rsidRPr="007837B4">
        <w:rPr>
          <w:color w:val="000000"/>
          <w:spacing w:val="2"/>
          <w:lang w:val="uk-UA"/>
        </w:rPr>
        <w:t xml:space="preserve"> буде </w:t>
      </w:r>
      <w:r w:rsidRPr="007837B4">
        <w:rPr>
          <w:color w:val="000000"/>
          <w:shd w:val="clear" w:color="auto" w:fill="FFFFFF"/>
          <w:lang w:val="uk-UA"/>
        </w:rPr>
        <w:t>прийняте рішення про намір укласти договір про закупівлю</w:t>
      </w:r>
      <w:r w:rsidRPr="007837B4">
        <w:rPr>
          <w:color w:val="000000"/>
          <w:spacing w:val="2"/>
          <w:lang w:val="uk-UA"/>
        </w:rPr>
        <w:t xml:space="preserve">, ми погоджуємося з істотними умовами договору про закупівлю та зобов'язуємося підписати договір про закупівлю із Замовником відповідно до </w:t>
      </w:r>
      <w:r w:rsidRPr="007837B4">
        <w:rPr>
          <w:color w:val="000000"/>
          <w:spacing w:val="1"/>
          <w:lang w:val="uk-UA"/>
        </w:rPr>
        <w:t xml:space="preserve">вимог Закону </w:t>
      </w:r>
      <w:r>
        <w:rPr>
          <w:spacing w:val="1"/>
          <w:lang w:val="uk-UA"/>
        </w:rPr>
        <w:t>України «Про публічні закупівлі».</w:t>
      </w:r>
    </w:p>
    <w:p w:rsidR="0021178D" w:rsidRDefault="0021178D" w:rsidP="0021608A">
      <w:pPr>
        <w:pStyle w:val="ac"/>
        <w:spacing w:before="0" w:beforeAutospacing="0" w:after="0" w:afterAutospacing="0"/>
        <w:ind w:right="382"/>
        <w:jc w:val="both"/>
        <w:rPr>
          <w:spacing w:val="1"/>
          <w:lang w:val="uk-UA"/>
        </w:rPr>
      </w:pPr>
    </w:p>
    <w:p w:rsidR="0021178D" w:rsidRDefault="0021178D" w:rsidP="0021608A">
      <w:pPr>
        <w:widowControl w:val="0"/>
        <w:overflowPunct w:val="0"/>
        <w:autoSpaceDE w:val="0"/>
        <w:autoSpaceDN w:val="0"/>
        <w:adjustRightInd w:val="0"/>
        <w:ind w:left="120" w:right="382" w:firstLine="360"/>
        <w:jc w:val="both"/>
        <w:rPr>
          <w:lang w:val="uk-UA"/>
        </w:rPr>
      </w:pPr>
    </w:p>
    <w:p w:rsidR="0021178D" w:rsidRPr="00037F4B" w:rsidRDefault="0021178D" w:rsidP="00FC6C2B">
      <w:pPr>
        <w:widowControl w:val="0"/>
        <w:autoSpaceDE w:val="0"/>
        <w:autoSpaceDN w:val="0"/>
        <w:adjustRightInd w:val="0"/>
        <w:spacing w:line="1" w:lineRule="exact"/>
        <w:rPr>
          <w:lang w:val="uk-UA"/>
        </w:rPr>
      </w:pPr>
    </w:p>
    <w:p w:rsidR="0021178D" w:rsidRPr="00037F4B" w:rsidRDefault="0021178D" w:rsidP="00FC6C2B">
      <w:pPr>
        <w:widowControl w:val="0"/>
        <w:overflowPunct w:val="0"/>
        <w:autoSpaceDE w:val="0"/>
        <w:autoSpaceDN w:val="0"/>
        <w:adjustRightInd w:val="0"/>
        <w:spacing w:line="239" w:lineRule="auto"/>
        <w:ind w:left="120" w:right="120" w:firstLine="538"/>
        <w:jc w:val="both"/>
        <w:rPr>
          <w:lang w:val="uk-UA"/>
        </w:rPr>
      </w:pPr>
    </w:p>
    <w:tbl>
      <w:tblPr>
        <w:tblW w:w="0" w:type="auto"/>
        <w:tblInd w:w="320" w:type="dxa"/>
        <w:tblLayout w:type="fixed"/>
        <w:tblCellMar>
          <w:left w:w="0" w:type="dxa"/>
          <w:right w:w="0" w:type="dxa"/>
        </w:tblCellMar>
        <w:tblLook w:val="0000"/>
      </w:tblPr>
      <w:tblGrid>
        <w:gridCol w:w="2260"/>
        <w:gridCol w:w="3360"/>
        <w:gridCol w:w="3440"/>
      </w:tblGrid>
      <w:tr w:rsidR="0021178D" w:rsidRPr="00150811" w:rsidTr="00960C69">
        <w:trPr>
          <w:trHeight w:val="80"/>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174" w:lineRule="exact"/>
              <w:ind w:right="353"/>
              <w:jc w:val="right"/>
            </w:pPr>
            <w:r w:rsidRPr="00150811">
              <w:rPr>
                <w:w w:val="99"/>
              </w:rPr>
              <w:t>____________________</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174" w:lineRule="exact"/>
              <w:ind w:right="469"/>
              <w:jc w:val="right"/>
            </w:pPr>
            <w:r w:rsidRPr="00150811">
              <w:t>__________________________</w:t>
            </w: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174" w:lineRule="exact"/>
              <w:jc w:val="right"/>
            </w:pPr>
            <w:r w:rsidRPr="00150811">
              <w:t>________________________________</w:t>
            </w:r>
          </w:p>
        </w:tc>
      </w:tr>
      <w:tr w:rsidR="0021178D" w:rsidRPr="00150811" w:rsidTr="00960C69">
        <w:trPr>
          <w:trHeight w:val="241"/>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353"/>
              <w:jc w:val="center"/>
            </w:pPr>
            <w:r w:rsidRPr="00150811">
              <w:rPr>
                <w:iCs/>
              </w:rPr>
              <w:t>Посада</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jc w:val="center"/>
            </w:pPr>
            <w:proofErr w:type="spellStart"/>
            <w:proofErr w:type="gramStart"/>
            <w:r w:rsidRPr="00150811">
              <w:rPr>
                <w:iCs/>
              </w:rPr>
              <w:t>П</w:t>
            </w:r>
            <w:proofErr w:type="gramEnd"/>
            <w:r w:rsidRPr="00150811">
              <w:rPr>
                <w:iCs/>
              </w:rPr>
              <w:t>ідпис</w:t>
            </w:r>
            <w:proofErr w:type="spellEnd"/>
            <w:r w:rsidRPr="00150811">
              <w:rPr>
                <w:iCs/>
              </w:rPr>
              <w:t xml:space="preserve">   /   М.П.</w:t>
            </w: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left="449"/>
              <w:jc w:val="center"/>
            </w:pPr>
            <w:r>
              <w:rPr>
                <w:iCs/>
              </w:rPr>
              <w:t>П.І.</w:t>
            </w:r>
            <w:r>
              <w:rPr>
                <w:iCs/>
                <w:lang w:val="uk-UA"/>
              </w:rPr>
              <w:t>Б</w:t>
            </w:r>
            <w:r w:rsidRPr="00150811">
              <w:rPr>
                <w:iCs/>
              </w:rPr>
              <w:t>.</w:t>
            </w:r>
          </w:p>
        </w:tc>
      </w:tr>
      <w:tr w:rsidR="0021178D" w:rsidRPr="00150811" w:rsidTr="00960C69">
        <w:trPr>
          <w:trHeight w:val="378"/>
        </w:trPr>
        <w:tc>
          <w:tcPr>
            <w:tcW w:w="2260" w:type="dxa"/>
            <w:tcBorders>
              <w:top w:val="nil"/>
              <w:left w:val="nil"/>
              <w:bottom w:val="nil"/>
              <w:right w:val="nil"/>
            </w:tcBorders>
            <w:vAlign w:val="bottom"/>
          </w:tcPr>
          <w:p w:rsidR="0021178D" w:rsidRDefault="0021178D" w:rsidP="00960C69">
            <w:pPr>
              <w:widowControl w:val="0"/>
              <w:autoSpaceDE w:val="0"/>
              <w:autoSpaceDN w:val="0"/>
              <w:adjustRightInd w:val="0"/>
              <w:ind w:left="80"/>
              <w:rPr>
                <w:lang w:val="uk-UA"/>
              </w:rPr>
            </w:pPr>
          </w:p>
          <w:p w:rsidR="0021178D" w:rsidRDefault="0021178D" w:rsidP="00960C69">
            <w:pPr>
              <w:widowControl w:val="0"/>
              <w:autoSpaceDE w:val="0"/>
              <w:autoSpaceDN w:val="0"/>
              <w:adjustRightInd w:val="0"/>
              <w:ind w:left="80"/>
              <w:rPr>
                <w:lang w:val="uk-UA"/>
              </w:rPr>
            </w:pPr>
          </w:p>
          <w:p w:rsidR="0021178D" w:rsidRPr="00150811" w:rsidRDefault="0021178D" w:rsidP="00960C69">
            <w:pPr>
              <w:widowControl w:val="0"/>
              <w:autoSpaceDE w:val="0"/>
              <w:autoSpaceDN w:val="0"/>
              <w:adjustRightInd w:val="0"/>
              <w:ind w:left="80"/>
            </w:pPr>
            <w:r w:rsidRPr="00150811">
              <w:t>Дата:___________</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pP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pPr>
          </w:p>
        </w:tc>
      </w:tr>
    </w:tbl>
    <w:p w:rsidR="0021178D" w:rsidRDefault="0021178D" w:rsidP="00FC6C2B">
      <w:pPr>
        <w:widowControl w:val="0"/>
        <w:autoSpaceDE w:val="0"/>
        <w:autoSpaceDN w:val="0"/>
        <w:adjustRightInd w:val="0"/>
        <w:rPr>
          <w:lang w:val="uk-UA"/>
        </w:rPr>
      </w:pPr>
    </w:p>
    <w:p w:rsidR="0021178D" w:rsidRDefault="0021178D" w:rsidP="00FC6C2B">
      <w:pPr>
        <w:widowControl w:val="0"/>
        <w:autoSpaceDE w:val="0"/>
        <w:autoSpaceDN w:val="0"/>
        <w:adjustRightInd w:val="0"/>
        <w:rPr>
          <w:lang w:val="uk-UA"/>
        </w:rPr>
      </w:pPr>
    </w:p>
    <w:p w:rsidR="0021178D" w:rsidRPr="00546C99" w:rsidRDefault="0021178D" w:rsidP="00783A55">
      <w:pPr>
        <w:widowControl w:val="0"/>
        <w:autoSpaceDE w:val="0"/>
        <w:autoSpaceDN w:val="0"/>
        <w:adjustRightInd w:val="0"/>
        <w:ind w:left="3300"/>
        <w:rPr>
          <w:b/>
          <w:lang w:val="uk-UA"/>
        </w:rPr>
      </w:pPr>
      <w:r w:rsidRPr="00546C99">
        <w:rPr>
          <w:b/>
          <w:lang w:val="uk-UA"/>
        </w:rPr>
        <w:t>*</w:t>
      </w:r>
      <w:r w:rsidRPr="00546C99">
        <w:rPr>
          <w:b/>
          <w:iCs/>
          <w:lang w:val="uk-UA"/>
        </w:rPr>
        <w:t>(</w:t>
      </w:r>
      <w:proofErr w:type="spellStart"/>
      <w:r w:rsidRPr="00546C99">
        <w:rPr>
          <w:b/>
          <w:iCs/>
        </w:rPr>
        <w:t>подається</w:t>
      </w:r>
      <w:proofErr w:type="spellEnd"/>
      <w:r w:rsidRPr="00546C99">
        <w:rPr>
          <w:b/>
          <w:iCs/>
        </w:rPr>
        <w:t xml:space="preserve"> на бланку </w:t>
      </w:r>
      <w:proofErr w:type="spellStart"/>
      <w:r w:rsidRPr="00546C99">
        <w:rPr>
          <w:b/>
          <w:iCs/>
        </w:rPr>
        <w:t>учасника</w:t>
      </w:r>
      <w:proofErr w:type="spellEnd"/>
      <w:r w:rsidRPr="00546C99">
        <w:rPr>
          <w:b/>
          <w:iCs/>
          <w:lang w:val="uk-UA"/>
        </w:rPr>
        <w:t>)</w:t>
      </w:r>
    </w:p>
    <w:p w:rsidR="0021178D" w:rsidRPr="00783A55" w:rsidRDefault="0021178D" w:rsidP="00FC6C2B">
      <w:pPr>
        <w:widowControl w:val="0"/>
        <w:autoSpaceDE w:val="0"/>
        <w:autoSpaceDN w:val="0"/>
        <w:adjustRightInd w:val="0"/>
        <w:rPr>
          <w:lang w:val="uk-UA"/>
        </w:rPr>
        <w:sectPr w:rsidR="0021178D" w:rsidRPr="00783A55">
          <w:pgSz w:w="11900" w:h="16838"/>
          <w:pgMar w:top="845" w:right="440" w:bottom="1158" w:left="1580" w:header="708" w:footer="708" w:gutter="0"/>
          <w:cols w:space="720" w:equalWidth="0">
            <w:col w:w="9880"/>
          </w:cols>
          <w:noEndnote/>
        </w:sectPr>
      </w:pPr>
    </w:p>
    <w:p w:rsidR="0021178D" w:rsidRDefault="0021178D" w:rsidP="00546C99">
      <w:pPr>
        <w:widowControl w:val="0"/>
        <w:autoSpaceDE w:val="0"/>
        <w:autoSpaceDN w:val="0"/>
        <w:adjustRightInd w:val="0"/>
        <w:rPr>
          <w:sz w:val="20"/>
          <w:szCs w:val="20"/>
          <w:lang w:val="en-US"/>
        </w:rPr>
      </w:pPr>
      <w:bookmarkStart w:id="111" w:name="page31"/>
      <w:bookmarkEnd w:id="111"/>
      <w:r>
        <w:rPr>
          <w:sz w:val="20"/>
          <w:szCs w:val="20"/>
          <w:lang w:val="uk-UA"/>
        </w:rPr>
        <w:lastRenderedPageBreak/>
        <w:t xml:space="preserve">                                                                                                                                                         </w:t>
      </w:r>
      <w:r w:rsidRPr="0052103C">
        <w:rPr>
          <w:sz w:val="20"/>
          <w:szCs w:val="20"/>
        </w:rPr>
        <w:t>ДОДАТОК №</w:t>
      </w:r>
      <w:r>
        <w:rPr>
          <w:sz w:val="20"/>
          <w:szCs w:val="20"/>
          <w:lang w:val="uk-UA"/>
        </w:rPr>
        <w:t xml:space="preserve"> 4</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21178D" w:rsidRDefault="006A53FA" w:rsidP="00C42BD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p>
    <w:p w:rsidR="00975889" w:rsidRPr="00546C99" w:rsidRDefault="00975889" w:rsidP="00C42BDA">
      <w:pPr>
        <w:widowControl w:val="0"/>
        <w:overflowPunct w:val="0"/>
        <w:autoSpaceDE w:val="0"/>
        <w:autoSpaceDN w:val="0"/>
        <w:adjustRightInd w:val="0"/>
        <w:spacing w:line="239" w:lineRule="auto"/>
        <w:ind w:left="4678" w:right="120"/>
        <w:rPr>
          <w:lang w:val="uk-UA"/>
        </w:rPr>
      </w:pPr>
    </w:p>
    <w:p w:rsidR="0021178D" w:rsidRPr="00546C99" w:rsidRDefault="0021178D" w:rsidP="00FC6C2B">
      <w:pPr>
        <w:widowControl w:val="0"/>
        <w:autoSpaceDE w:val="0"/>
        <w:autoSpaceDN w:val="0"/>
        <w:adjustRightInd w:val="0"/>
        <w:spacing w:line="47" w:lineRule="exact"/>
        <w:rPr>
          <w:b/>
          <w:lang w:val="uk-UA"/>
        </w:rPr>
      </w:pPr>
    </w:p>
    <w:p w:rsidR="0021178D" w:rsidRPr="00546C99" w:rsidRDefault="0021178D" w:rsidP="00FC6C2B">
      <w:pPr>
        <w:widowControl w:val="0"/>
        <w:autoSpaceDE w:val="0"/>
        <w:autoSpaceDN w:val="0"/>
        <w:adjustRightInd w:val="0"/>
        <w:spacing w:line="41" w:lineRule="exact"/>
        <w:rPr>
          <w:b/>
          <w:lang w:val="uk-UA"/>
        </w:rPr>
      </w:pPr>
    </w:p>
    <w:p w:rsidR="0021178D" w:rsidRPr="00546C99" w:rsidRDefault="0021178D" w:rsidP="00FC6C2B">
      <w:pPr>
        <w:widowControl w:val="0"/>
        <w:autoSpaceDE w:val="0"/>
        <w:autoSpaceDN w:val="0"/>
        <w:adjustRightInd w:val="0"/>
        <w:ind w:left="2200"/>
        <w:rPr>
          <w:b/>
          <w:lang w:val="uk-UA"/>
        </w:rPr>
      </w:pPr>
      <w:r w:rsidRPr="00546C99">
        <w:rPr>
          <w:b/>
          <w:lang w:val="uk-UA"/>
        </w:rPr>
        <w:t>ЗАГАЛЬНА ІНФОРМАЦІЯ ПРО УЧАСНИКА</w:t>
      </w:r>
    </w:p>
    <w:p w:rsidR="0021178D" w:rsidRPr="00546C99" w:rsidRDefault="0021178D" w:rsidP="00FC6C2B">
      <w:pPr>
        <w:widowControl w:val="0"/>
        <w:autoSpaceDE w:val="0"/>
        <w:autoSpaceDN w:val="0"/>
        <w:adjustRightInd w:val="0"/>
        <w:spacing w:line="242" w:lineRule="exact"/>
        <w:rPr>
          <w:lang w:val="uk-UA"/>
        </w:rPr>
      </w:pPr>
    </w:p>
    <w:tbl>
      <w:tblPr>
        <w:tblW w:w="0" w:type="auto"/>
        <w:tblInd w:w="410" w:type="dxa"/>
        <w:tblLayout w:type="fixed"/>
        <w:tblCellMar>
          <w:left w:w="0" w:type="dxa"/>
          <w:right w:w="0" w:type="dxa"/>
        </w:tblCellMar>
        <w:tblLook w:val="0000"/>
      </w:tblPr>
      <w:tblGrid>
        <w:gridCol w:w="880"/>
        <w:gridCol w:w="980"/>
        <w:gridCol w:w="1120"/>
        <w:gridCol w:w="1420"/>
        <w:gridCol w:w="1500"/>
        <w:gridCol w:w="3260"/>
        <w:gridCol w:w="30"/>
      </w:tblGrid>
      <w:tr w:rsidR="0021178D" w:rsidRPr="00546C99" w:rsidTr="00960C69">
        <w:trPr>
          <w:trHeight w:val="245"/>
        </w:trPr>
        <w:tc>
          <w:tcPr>
            <w:tcW w:w="880" w:type="dxa"/>
            <w:tcBorders>
              <w:top w:val="single" w:sz="8" w:space="0" w:color="auto"/>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29" w:lineRule="exact"/>
              <w:ind w:right="179"/>
              <w:jc w:val="right"/>
              <w:rPr>
                <w:lang w:val="uk-UA"/>
              </w:rPr>
            </w:pPr>
            <w:r w:rsidRPr="00546C99">
              <w:rPr>
                <w:sz w:val="20"/>
                <w:szCs w:val="20"/>
                <w:lang w:val="uk-UA"/>
              </w:rPr>
              <w:t>№ з/п</w:t>
            </w:r>
          </w:p>
        </w:tc>
        <w:tc>
          <w:tcPr>
            <w:tcW w:w="980" w:type="dxa"/>
            <w:tcBorders>
              <w:top w:val="single" w:sz="8" w:space="0" w:color="auto"/>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120" w:type="dxa"/>
            <w:tcBorders>
              <w:top w:val="single" w:sz="8" w:space="0" w:color="auto"/>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420" w:type="dxa"/>
            <w:tcBorders>
              <w:top w:val="single" w:sz="8" w:space="0" w:color="auto"/>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29" w:lineRule="exact"/>
              <w:ind w:left="60"/>
              <w:rPr>
                <w:lang w:val="uk-UA"/>
              </w:rPr>
            </w:pPr>
            <w:r w:rsidRPr="00546C99">
              <w:rPr>
                <w:sz w:val="20"/>
                <w:szCs w:val="20"/>
                <w:lang w:val="uk-UA"/>
              </w:rPr>
              <w:t>Вимоги</w:t>
            </w:r>
          </w:p>
        </w:tc>
        <w:tc>
          <w:tcPr>
            <w:tcW w:w="1500" w:type="dxa"/>
            <w:tcBorders>
              <w:top w:val="single" w:sz="8" w:space="0" w:color="auto"/>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3260" w:type="dxa"/>
            <w:tcBorders>
              <w:top w:val="single" w:sz="8" w:space="0" w:color="auto"/>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29" w:lineRule="exact"/>
              <w:ind w:left="940"/>
              <w:rPr>
                <w:lang w:val="uk-UA"/>
              </w:rPr>
            </w:pPr>
            <w:r w:rsidRPr="00546C99">
              <w:rPr>
                <w:sz w:val="20"/>
                <w:szCs w:val="20"/>
                <w:lang w:val="uk-UA"/>
              </w:rPr>
              <w:t>Для заповнення</w:t>
            </w: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jc w:val="center"/>
              <w:rPr>
                <w:lang w:val="uk-UA"/>
              </w:rPr>
            </w:pPr>
            <w:r w:rsidRPr="00546C99">
              <w:rPr>
                <w:w w:val="99"/>
                <w:sz w:val="20"/>
                <w:szCs w:val="20"/>
                <w:lang w:val="uk-UA"/>
              </w:rPr>
              <w:t>1</w:t>
            </w: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Повне найменування учасника</w:t>
            </w: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jc w:val="center"/>
              <w:rPr>
                <w:lang w:val="uk-UA"/>
              </w:rPr>
            </w:pPr>
            <w:r w:rsidRPr="00546C99">
              <w:rPr>
                <w:w w:val="99"/>
                <w:sz w:val="20"/>
                <w:szCs w:val="20"/>
                <w:lang w:val="uk-UA"/>
              </w:rPr>
              <w:t>2</w:t>
            </w: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Скорочене найменування учасника</w:t>
            </w: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Місцезнаходження/ юридична адреса:</w:t>
            </w: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39"/>
              <w:jc w:val="right"/>
              <w:rPr>
                <w:lang w:val="uk-UA"/>
              </w:rPr>
            </w:pPr>
            <w:r w:rsidRPr="00546C99">
              <w:rPr>
                <w:sz w:val="20"/>
                <w:szCs w:val="20"/>
                <w:lang w:val="uk-UA"/>
              </w:rPr>
              <w:t>Країна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9"/>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Індекс</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vMerge w:val="restart"/>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3</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39"/>
              <w:jc w:val="right"/>
              <w:rPr>
                <w:lang w:val="uk-UA"/>
              </w:rPr>
            </w:pPr>
            <w:r w:rsidRPr="00546C99">
              <w:rPr>
                <w:sz w:val="20"/>
                <w:szCs w:val="20"/>
                <w:lang w:val="uk-UA"/>
              </w:rPr>
              <w:t>Область</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07"/>
        </w:trPr>
        <w:tc>
          <w:tcPr>
            <w:tcW w:w="880" w:type="dxa"/>
            <w:vMerge/>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4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500" w:type="dxa"/>
            <w:vMerge w:val="restart"/>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Район</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13"/>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500" w:type="dxa"/>
            <w:vMerge/>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Населений пункт</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2"/>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4040" w:type="dxa"/>
            <w:gridSpan w:val="3"/>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Вулиця/проспект/ провулок/площа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1"/>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20" w:lineRule="exact"/>
              <w:ind w:right="19"/>
              <w:jc w:val="right"/>
              <w:rPr>
                <w:lang w:val="uk-UA"/>
              </w:rPr>
            </w:pPr>
            <w:r w:rsidRPr="00546C99">
              <w:rPr>
                <w:sz w:val="20"/>
                <w:szCs w:val="20"/>
                <w:lang w:val="uk-UA"/>
              </w:rPr>
              <w:t>Будинок</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96"/>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7"/>
                <w:szCs w:val="17"/>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spacing w:line="195" w:lineRule="exact"/>
              <w:ind w:left="80"/>
              <w:rPr>
                <w:lang w:val="uk-UA"/>
              </w:rPr>
            </w:pPr>
            <w:r w:rsidRPr="00546C99">
              <w:rPr>
                <w:sz w:val="20"/>
                <w:szCs w:val="20"/>
                <w:lang w:val="uk-UA"/>
              </w:rPr>
              <w:t>Адреса</w:t>
            </w: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spacing w:line="195" w:lineRule="exact"/>
              <w:ind w:left="40"/>
              <w:rPr>
                <w:lang w:val="uk-UA"/>
              </w:rPr>
            </w:pPr>
            <w:r w:rsidRPr="00546C99">
              <w:rPr>
                <w:sz w:val="20"/>
                <w:szCs w:val="20"/>
                <w:lang w:val="uk-UA"/>
              </w:rPr>
              <w:t>фактичного</w:t>
            </w:r>
          </w:p>
        </w:tc>
        <w:tc>
          <w:tcPr>
            <w:tcW w:w="1420" w:type="dxa"/>
            <w:tcBorders>
              <w:top w:val="nil"/>
              <w:left w:val="nil"/>
              <w:bottom w:val="nil"/>
              <w:right w:val="nil"/>
            </w:tcBorders>
            <w:vAlign w:val="bottom"/>
          </w:tcPr>
          <w:p w:rsidR="0021178D" w:rsidRPr="00546C99" w:rsidRDefault="0021178D" w:rsidP="00960C69">
            <w:pPr>
              <w:widowControl w:val="0"/>
              <w:autoSpaceDE w:val="0"/>
              <w:autoSpaceDN w:val="0"/>
              <w:adjustRightInd w:val="0"/>
              <w:spacing w:line="195" w:lineRule="exact"/>
              <w:ind w:left="260"/>
              <w:rPr>
                <w:lang w:val="uk-UA"/>
              </w:rPr>
            </w:pPr>
            <w:r w:rsidRPr="00546C99">
              <w:rPr>
                <w:sz w:val="20"/>
                <w:szCs w:val="20"/>
                <w:lang w:val="uk-UA"/>
              </w:rPr>
              <w:t>перебування</w:t>
            </w:r>
          </w:p>
        </w:tc>
        <w:tc>
          <w:tcPr>
            <w:tcW w:w="150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spacing w:line="195" w:lineRule="exact"/>
              <w:ind w:right="19"/>
              <w:jc w:val="right"/>
              <w:rPr>
                <w:lang w:val="uk-UA"/>
              </w:rPr>
            </w:pPr>
            <w:r w:rsidRPr="00546C99">
              <w:rPr>
                <w:sz w:val="20"/>
                <w:szCs w:val="20"/>
                <w:lang w:val="uk-UA"/>
              </w:rPr>
              <w:t>адміністрації</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17"/>
                <w:szCs w:val="17"/>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4"/>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ind w:left="80"/>
              <w:rPr>
                <w:lang w:val="uk-UA"/>
              </w:rPr>
            </w:pPr>
            <w:r w:rsidRPr="00546C99">
              <w:rPr>
                <w:sz w:val="20"/>
                <w:szCs w:val="20"/>
                <w:lang w:val="uk-UA"/>
              </w:rPr>
              <w:t>учасника:</w:t>
            </w: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39"/>
              <w:jc w:val="right"/>
              <w:rPr>
                <w:lang w:val="uk-UA"/>
              </w:rPr>
            </w:pPr>
            <w:r w:rsidRPr="00546C99">
              <w:rPr>
                <w:sz w:val="20"/>
                <w:szCs w:val="20"/>
                <w:lang w:val="uk-UA"/>
              </w:rPr>
              <w:t>Країна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Індекс</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63"/>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ind w:right="39"/>
              <w:jc w:val="center"/>
              <w:rPr>
                <w:lang w:val="uk-UA"/>
              </w:rPr>
            </w:pPr>
            <w:r w:rsidRPr="00546C99">
              <w:rPr>
                <w:sz w:val="20"/>
                <w:szCs w:val="20"/>
                <w:lang w:val="uk-UA"/>
              </w:rPr>
              <w:t>4</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Область</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Район</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Населений пункт</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4"/>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4040" w:type="dxa"/>
            <w:gridSpan w:val="3"/>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Вулиця/проспект/ провулок/площа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1"/>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4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50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Будинок</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1"/>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0" w:lineRule="exact"/>
              <w:rPr>
                <w:sz w:val="2"/>
                <w:szCs w:val="2"/>
                <w:lang w:val="uk-UA"/>
              </w:rPr>
            </w:pP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0" w:lineRule="exact"/>
              <w:rPr>
                <w:sz w:val="2"/>
                <w:szCs w:val="2"/>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0" w:lineRule="exact"/>
              <w:rPr>
                <w:sz w:val="2"/>
                <w:szCs w:val="2"/>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0" w:lineRule="exact"/>
              <w:rPr>
                <w:sz w:val="2"/>
                <w:szCs w:val="2"/>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4"/>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5</w:t>
            </w: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ind w:left="80"/>
              <w:rPr>
                <w:lang w:val="uk-UA"/>
              </w:rPr>
            </w:pPr>
            <w:r w:rsidRPr="00546C99">
              <w:rPr>
                <w:sz w:val="20"/>
                <w:szCs w:val="20"/>
                <w:lang w:val="uk-UA"/>
              </w:rPr>
              <w:t>Контактний телефон (код - номер)</w:t>
            </w: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jc w:val="center"/>
              <w:rPr>
                <w:lang w:val="uk-UA"/>
              </w:rPr>
            </w:pPr>
            <w:r w:rsidRPr="00546C99">
              <w:rPr>
                <w:w w:val="99"/>
                <w:sz w:val="20"/>
                <w:szCs w:val="20"/>
                <w:lang w:val="uk-UA"/>
              </w:rPr>
              <w:t>6</w:t>
            </w:r>
          </w:p>
        </w:tc>
        <w:tc>
          <w:tcPr>
            <w:tcW w:w="2100" w:type="dxa"/>
            <w:gridSpan w:val="2"/>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Телефакс (код - номер)</w:t>
            </w: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2"/>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7</w:t>
            </w:r>
          </w:p>
        </w:tc>
        <w:tc>
          <w:tcPr>
            <w:tcW w:w="2100" w:type="dxa"/>
            <w:gridSpan w:val="2"/>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ind w:left="80"/>
              <w:rPr>
                <w:lang w:val="uk-UA"/>
              </w:rPr>
            </w:pPr>
            <w:r w:rsidRPr="00546C99">
              <w:rPr>
                <w:sz w:val="20"/>
                <w:szCs w:val="20"/>
                <w:lang w:val="uk-UA"/>
              </w:rPr>
              <w:t>Електронна пошта</w:t>
            </w: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6"/>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5020" w:type="dxa"/>
            <w:gridSpan w:val="4"/>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left="80"/>
              <w:rPr>
                <w:lang w:val="uk-UA"/>
              </w:rPr>
            </w:pPr>
            <w:r w:rsidRPr="00546C99">
              <w:rPr>
                <w:sz w:val="20"/>
                <w:szCs w:val="20"/>
                <w:lang w:val="uk-UA"/>
              </w:rPr>
              <w:t>Банківські реквізити учасника для укладання договору:</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vMerge w:val="restart"/>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8</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Номер рахунку</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07"/>
        </w:trPr>
        <w:tc>
          <w:tcPr>
            <w:tcW w:w="880" w:type="dxa"/>
            <w:vMerge/>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2920" w:type="dxa"/>
            <w:gridSpan w:val="2"/>
            <w:vMerge w:val="restart"/>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Найменування установи банку</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13"/>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2920" w:type="dxa"/>
            <w:gridSpan w:val="2"/>
            <w:vMerge/>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44"/>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МФО</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2100" w:type="dxa"/>
            <w:gridSpan w:val="2"/>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Керівник учасника:</w:t>
            </w: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9"/>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Посада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1"/>
        </w:trPr>
        <w:tc>
          <w:tcPr>
            <w:tcW w:w="880" w:type="dxa"/>
            <w:vMerge w:val="restart"/>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9</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proofErr w:type="spellStart"/>
            <w:r w:rsidRPr="00546C99">
              <w:rPr>
                <w:sz w:val="20"/>
                <w:szCs w:val="20"/>
                <w:lang w:val="uk-UA"/>
              </w:rPr>
              <w:t>ПІП</w:t>
            </w:r>
            <w:proofErr w:type="spellEnd"/>
            <w:r w:rsidRPr="00546C99">
              <w:rPr>
                <w:sz w:val="20"/>
                <w:szCs w:val="20"/>
                <w:lang w:val="uk-UA"/>
              </w:rPr>
              <w:t xml:space="preserve"> повністю</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24"/>
        </w:trPr>
        <w:tc>
          <w:tcPr>
            <w:tcW w:w="880" w:type="dxa"/>
            <w:vMerge/>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0"/>
                <w:szCs w:val="10"/>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10"/>
                <w:szCs w:val="10"/>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10"/>
                <w:szCs w:val="10"/>
                <w:lang w:val="uk-UA"/>
              </w:rPr>
            </w:pPr>
          </w:p>
        </w:tc>
        <w:tc>
          <w:tcPr>
            <w:tcW w:w="2920" w:type="dxa"/>
            <w:gridSpan w:val="2"/>
            <w:vMerge w:val="restart"/>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Робочий телефон</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10"/>
                <w:szCs w:val="1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31"/>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1"/>
                <w:szCs w:val="11"/>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1"/>
                <w:szCs w:val="11"/>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1"/>
                <w:szCs w:val="11"/>
                <w:lang w:val="uk-UA"/>
              </w:rPr>
            </w:pPr>
          </w:p>
        </w:tc>
        <w:tc>
          <w:tcPr>
            <w:tcW w:w="2920" w:type="dxa"/>
            <w:gridSpan w:val="2"/>
            <w:vMerge/>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1"/>
                <w:szCs w:val="11"/>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1"/>
                <w:szCs w:val="1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4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Мобільний телефон</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5"/>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Електронна пошта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4"/>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2100" w:type="dxa"/>
            <w:gridSpan w:val="2"/>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23" w:lineRule="exact"/>
              <w:ind w:left="80"/>
              <w:rPr>
                <w:lang w:val="uk-UA"/>
              </w:rPr>
            </w:pPr>
            <w:r w:rsidRPr="00546C99">
              <w:rPr>
                <w:sz w:val="20"/>
                <w:szCs w:val="20"/>
                <w:lang w:val="uk-UA"/>
              </w:rPr>
              <w:t>Головний бухгалтер:</w:t>
            </w: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proofErr w:type="spellStart"/>
            <w:r w:rsidRPr="00546C99">
              <w:rPr>
                <w:sz w:val="20"/>
                <w:szCs w:val="20"/>
                <w:lang w:val="uk-UA"/>
              </w:rPr>
              <w:t>ПІП</w:t>
            </w:r>
            <w:proofErr w:type="spellEnd"/>
            <w:r w:rsidRPr="00546C99">
              <w:rPr>
                <w:sz w:val="20"/>
                <w:szCs w:val="20"/>
                <w:lang w:val="uk-UA"/>
              </w:rPr>
              <w:t xml:space="preserve"> повністю</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vMerge w:val="restart"/>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10</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0" w:lineRule="exact"/>
              <w:ind w:right="19"/>
              <w:jc w:val="right"/>
              <w:rPr>
                <w:lang w:val="uk-UA"/>
              </w:rPr>
            </w:pPr>
            <w:r w:rsidRPr="00546C99">
              <w:rPr>
                <w:sz w:val="20"/>
                <w:szCs w:val="20"/>
                <w:lang w:val="uk-UA"/>
              </w:rPr>
              <w:t>Робочий телефон</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50"/>
        </w:trPr>
        <w:tc>
          <w:tcPr>
            <w:tcW w:w="880" w:type="dxa"/>
            <w:vMerge/>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4"/>
                <w:szCs w:val="4"/>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4"/>
                <w:szCs w:val="4"/>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4"/>
                <w:szCs w:val="4"/>
                <w:lang w:val="uk-UA"/>
              </w:rPr>
            </w:pPr>
          </w:p>
        </w:tc>
        <w:tc>
          <w:tcPr>
            <w:tcW w:w="2920" w:type="dxa"/>
            <w:gridSpan w:val="2"/>
            <w:vMerge w:val="restart"/>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Мобільний телефон</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4"/>
                <w:szCs w:val="4"/>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08"/>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8"/>
                <w:szCs w:val="18"/>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8"/>
                <w:szCs w:val="18"/>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8"/>
                <w:szCs w:val="18"/>
                <w:lang w:val="uk-UA"/>
              </w:rPr>
            </w:pPr>
          </w:p>
        </w:tc>
        <w:tc>
          <w:tcPr>
            <w:tcW w:w="2920" w:type="dxa"/>
            <w:gridSpan w:val="2"/>
            <w:vMerge/>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8"/>
                <w:szCs w:val="18"/>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8"/>
                <w:szCs w:val="18"/>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7"/>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lang w:val="uk-UA"/>
              </w:rPr>
            </w:pPr>
          </w:p>
        </w:tc>
        <w:tc>
          <w:tcPr>
            <w:tcW w:w="2920" w:type="dxa"/>
            <w:gridSpan w:val="2"/>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Електронна пошта</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65"/>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5"/>
                <w:szCs w:val="5"/>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5"/>
                <w:szCs w:val="5"/>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5"/>
                <w:szCs w:val="5"/>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5"/>
                <w:szCs w:val="5"/>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5"/>
                <w:szCs w:val="5"/>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5"/>
                <w:szCs w:val="5"/>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bl>
    <w:p w:rsidR="0021178D" w:rsidRPr="00546C99" w:rsidRDefault="0021178D" w:rsidP="00FC6C2B">
      <w:pPr>
        <w:widowControl w:val="0"/>
        <w:autoSpaceDE w:val="0"/>
        <w:autoSpaceDN w:val="0"/>
        <w:adjustRightInd w:val="0"/>
        <w:spacing w:line="254" w:lineRule="exact"/>
        <w:rPr>
          <w:lang w:val="uk-UA"/>
        </w:rPr>
      </w:pPr>
    </w:p>
    <w:tbl>
      <w:tblPr>
        <w:tblW w:w="0" w:type="auto"/>
        <w:tblLayout w:type="fixed"/>
        <w:tblCellMar>
          <w:left w:w="0" w:type="dxa"/>
          <w:right w:w="0" w:type="dxa"/>
        </w:tblCellMar>
        <w:tblLook w:val="0000"/>
      </w:tblPr>
      <w:tblGrid>
        <w:gridCol w:w="2260"/>
        <w:gridCol w:w="3360"/>
        <w:gridCol w:w="3440"/>
      </w:tblGrid>
      <w:tr w:rsidR="0021178D" w:rsidRPr="00546C99" w:rsidTr="00960C69">
        <w:trPr>
          <w:trHeight w:val="207"/>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353"/>
              <w:jc w:val="right"/>
              <w:rPr>
                <w:lang w:val="uk-UA"/>
              </w:rPr>
            </w:pPr>
            <w:r w:rsidRPr="00150811">
              <w:rPr>
                <w:w w:val="99"/>
                <w:sz w:val="22"/>
                <w:szCs w:val="22"/>
                <w:lang w:val="uk-UA"/>
              </w:rPr>
              <w:t>____________________</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469"/>
              <w:jc w:val="right"/>
              <w:rPr>
                <w:lang w:val="uk-UA"/>
              </w:rPr>
            </w:pPr>
            <w:r w:rsidRPr="00150811">
              <w:rPr>
                <w:sz w:val="22"/>
                <w:szCs w:val="22"/>
                <w:lang w:val="uk-UA"/>
              </w:rPr>
              <w:t>__________________________</w:t>
            </w: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jc w:val="right"/>
              <w:rPr>
                <w:lang w:val="uk-UA"/>
              </w:rPr>
            </w:pPr>
            <w:r w:rsidRPr="00150811">
              <w:rPr>
                <w:sz w:val="22"/>
                <w:szCs w:val="22"/>
                <w:lang w:val="uk-UA"/>
              </w:rPr>
              <w:t>________________________________</w:t>
            </w:r>
          </w:p>
        </w:tc>
      </w:tr>
      <w:tr w:rsidR="0021178D" w:rsidRPr="00546C99" w:rsidTr="00960C69">
        <w:trPr>
          <w:trHeight w:val="207"/>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206" w:lineRule="exact"/>
              <w:ind w:right="353"/>
              <w:jc w:val="center"/>
              <w:rPr>
                <w:lang w:val="uk-UA"/>
              </w:rPr>
            </w:pPr>
            <w:r w:rsidRPr="00150811">
              <w:rPr>
                <w:iCs/>
                <w:sz w:val="22"/>
                <w:szCs w:val="22"/>
                <w:lang w:val="uk-UA"/>
              </w:rPr>
              <w:t>Посада</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206" w:lineRule="exact"/>
              <w:jc w:val="center"/>
              <w:rPr>
                <w:lang w:val="uk-UA"/>
              </w:rPr>
            </w:pPr>
            <w:r w:rsidRPr="00150811">
              <w:rPr>
                <w:iCs/>
                <w:sz w:val="22"/>
                <w:szCs w:val="22"/>
                <w:lang w:val="uk-UA"/>
              </w:rPr>
              <w:t>Підпис   /   М.П.</w:t>
            </w: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206" w:lineRule="exact"/>
              <w:ind w:left="449"/>
              <w:jc w:val="center"/>
              <w:rPr>
                <w:lang w:val="uk-UA"/>
              </w:rPr>
            </w:pPr>
            <w:r>
              <w:rPr>
                <w:iCs/>
                <w:sz w:val="22"/>
                <w:szCs w:val="22"/>
                <w:lang w:val="uk-UA"/>
              </w:rPr>
              <w:t>П.І.Б</w:t>
            </w:r>
            <w:r w:rsidRPr="00150811">
              <w:rPr>
                <w:iCs/>
                <w:sz w:val="22"/>
                <w:szCs w:val="22"/>
                <w:lang w:val="uk-UA"/>
              </w:rPr>
              <w:t>.</w:t>
            </w:r>
          </w:p>
        </w:tc>
      </w:tr>
      <w:tr w:rsidR="0021178D" w:rsidRPr="00546C99" w:rsidTr="00960C69">
        <w:trPr>
          <w:trHeight w:val="206"/>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ind w:left="160"/>
              <w:rPr>
                <w:lang w:val="uk-UA"/>
              </w:rPr>
            </w:pP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rPr>
                <w:lang w:val="uk-UA"/>
              </w:rPr>
            </w:pP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rPr>
                <w:lang w:val="uk-UA"/>
              </w:rPr>
            </w:pPr>
          </w:p>
        </w:tc>
      </w:tr>
    </w:tbl>
    <w:p w:rsidR="0021178D" w:rsidRPr="00A45240" w:rsidRDefault="0021178D" w:rsidP="00A45240">
      <w:pPr>
        <w:widowControl w:val="0"/>
        <w:autoSpaceDE w:val="0"/>
        <w:autoSpaceDN w:val="0"/>
        <w:adjustRightInd w:val="0"/>
        <w:ind w:left="2980"/>
        <w:rPr>
          <w:b/>
          <w:lang w:val="uk-UA"/>
        </w:rPr>
        <w:sectPr w:rsidR="0021178D" w:rsidRPr="00A45240">
          <w:pgSz w:w="11900" w:h="16838"/>
          <w:pgMar w:top="824" w:right="460" w:bottom="1440" w:left="1900" w:header="708" w:footer="708" w:gutter="0"/>
          <w:cols w:space="720" w:equalWidth="0">
            <w:col w:w="9540"/>
          </w:cols>
          <w:noEndnote/>
        </w:sectPr>
      </w:pPr>
      <w:r w:rsidRPr="00546C99">
        <w:rPr>
          <w:b/>
          <w:iCs/>
          <w:lang w:val="uk-UA"/>
        </w:rPr>
        <w:t>*</w:t>
      </w:r>
      <w:r>
        <w:rPr>
          <w:b/>
          <w:iCs/>
          <w:lang w:val="uk-UA"/>
        </w:rPr>
        <w:t>(подається на бланку учасника)</w:t>
      </w:r>
    </w:p>
    <w:p w:rsidR="0021178D" w:rsidRPr="00A45240" w:rsidRDefault="0021178D" w:rsidP="00A45240">
      <w:pPr>
        <w:widowControl w:val="0"/>
        <w:overflowPunct w:val="0"/>
        <w:autoSpaceDE w:val="0"/>
        <w:autoSpaceDN w:val="0"/>
        <w:adjustRightInd w:val="0"/>
        <w:spacing w:line="239" w:lineRule="auto"/>
        <w:ind w:right="120"/>
        <w:rPr>
          <w:sz w:val="20"/>
          <w:szCs w:val="20"/>
          <w:lang w:val="uk-UA"/>
        </w:rPr>
      </w:pPr>
      <w:bookmarkStart w:id="112" w:name="page32"/>
      <w:bookmarkStart w:id="113" w:name="page33"/>
      <w:bookmarkEnd w:id="112"/>
      <w:bookmarkEnd w:id="113"/>
    </w:p>
    <w:p w:rsidR="0021178D" w:rsidRPr="00A45240" w:rsidRDefault="0021178D" w:rsidP="00FC6C2B">
      <w:pPr>
        <w:widowControl w:val="0"/>
        <w:autoSpaceDE w:val="0"/>
        <w:autoSpaceDN w:val="0"/>
        <w:adjustRightInd w:val="0"/>
        <w:rPr>
          <w:lang w:val="uk-UA"/>
        </w:rPr>
      </w:pPr>
    </w:p>
    <w:p w:rsidR="0021178D" w:rsidRPr="00A45240" w:rsidRDefault="0021178D" w:rsidP="00A45240">
      <w:pPr>
        <w:widowControl w:val="0"/>
        <w:overflowPunct w:val="0"/>
        <w:autoSpaceDE w:val="0"/>
        <w:autoSpaceDN w:val="0"/>
        <w:adjustRightInd w:val="0"/>
        <w:jc w:val="right"/>
        <w:rPr>
          <w:sz w:val="22"/>
          <w:szCs w:val="22"/>
          <w:lang w:val="uk-UA"/>
        </w:rPr>
      </w:pPr>
      <w:r w:rsidRPr="00A45240">
        <w:rPr>
          <w:sz w:val="22"/>
          <w:szCs w:val="22"/>
        </w:rPr>
        <w:t>ДОДАТОК №</w:t>
      </w:r>
      <w:r>
        <w:rPr>
          <w:sz w:val="22"/>
          <w:szCs w:val="22"/>
          <w:lang w:val="uk-UA"/>
        </w:rPr>
        <w:t xml:space="preserve"> 5</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Default="0021178D" w:rsidP="00FC6C2B">
      <w:pPr>
        <w:widowControl w:val="0"/>
        <w:autoSpaceDE w:val="0"/>
        <w:autoSpaceDN w:val="0"/>
        <w:adjustRightInd w:val="0"/>
        <w:rPr>
          <w:lang w:val="uk-UA"/>
        </w:rPr>
      </w:pPr>
    </w:p>
    <w:p w:rsidR="0021178D" w:rsidRDefault="0021178D" w:rsidP="00FC6C2B">
      <w:pPr>
        <w:widowControl w:val="0"/>
        <w:autoSpaceDE w:val="0"/>
        <w:autoSpaceDN w:val="0"/>
        <w:adjustRightInd w:val="0"/>
        <w:rPr>
          <w:lang w:val="uk-UA"/>
        </w:rPr>
      </w:pPr>
    </w:p>
    <w:p w:rsidR="0021178D" w:rsidRDefault="0021178D" w:rsidP="00FC6C2B">
      <w:pPr>
        <w:widowControl w:val="0"/>
        <w:autoSpaceDE w:val="0"/>
        <w:autoSpaceDN w:val="0"/>
        <w:adjustRightInd w:val="0"/>
        <w:rPr>
          <w:lang w:val="uk-UA"/>
        </w:rPr>
      </w:pPr>
    </w:p>
    <w:p w:rsidR="0021178D" w:rsidRPr="0021608A" w:rsidRDefault="0021178D" w:rsidP="00A45240">
      <w:pPr>
        <w:shd w:val="clear" w:color="auto" w:fill="FFFFFF"/>
        <w:jc w:val="center"/>
        <w:rPr>
          <w:b/>
          <w:bCs/>
          <w:sz w:val="28"/>
          <w:szCs w:val="28"/>
          <w:lang w:val="uk-UA"/>
        </w:rPr>
      </w:pPr>
      <w:r>
        <w:rPr>
          <w:b/>
          <w:bCs/>
          <w:sz w:val="28"/>
          <w:szCs w:val="28"/>
          <w:lang w:val="uk-UA"/>
        </w:rPr>
        <w:t>Л</w:t>
      </w:r>
      <w:r w:rsidRPr="0021608A">
        <w:rPr>
          <w:b/>
          <w:bCs/>
          <w:sz w:val="28"/>
          <w:szCs w:val="28"/>
          <w:lang w:val="uk-UA"/>
        </w:rPr>
        <w:t>ист-згода на обробку персональних даних</w:t>
      </w:r>
    </w:p>
    <w:p w:rsidR="0021178D" w:rsidRPr="00E31B8F" w:rsidRDefault="0021178D" w:rsidP="00A45240">
      <w:pPr>
        <w:shd w:val="clear" w:color="auto" w:fill="FFFFFF"/>
        <w:jc w:val="right"/>
        <w:rPr>
          <w:bCs/>
          <w:lang w:val="uk-UA"/>
        </w:rPr>
      </w:pPr>
    </w:p>
    <w:p w:rsidR="0021178D" w:rsidRPr="00E31B8F" w:rsidRDefault="0021178D" w:rsidP="00A45240">
      <w:pPr>
        <w:shd w:val="clear" w:color="auto" w:fill="FFFFFF"/>
        <w:jc w:val="center"/>
        <w:rPr>
          <w:bCs/>
          <w:lang w:val="uk-UA"/>
        </w:rPr>
      </w:pPr>
      <w:r w:rsidRPr="00E31B8F">
        <w:rPr>
          <w:bCs/>
          <w:lang w:val="uk-UA"/>
        </w:rPr>
        <w:t>(для фізичних осіб, суб‘єктів підприємницької діяльності – фізичних осіб)</w:t>
      </w:r>
    </w:p>
    <w:p w:rsidR="0021178D" w:rsidRPr="00E31B8F" w:rsidRDefault="0021178D" w:rsidP="00A45240">
      <w:pPr>
        <w:shd w:val="clear" w:color="auto" w:fill="FFFFFF"/>
        <w:jc w:val="both"/>
        <w:rPr>
          <w:bCs/>
          <w:lang w:val="uk-UA"/>
        </w:rPr>
      </w:pPr>
    </w:p>
    <w:p w:rsidR="0021178D" w:rsidRPr="00E31B8F" w:rsidRDefault="0021178D" w:rsidP="00A45240">
      <w:pPr>
        <w:shd w:val="clear" w:color="auto" w:fill="FFFFFF"/>
        <w:ind w:firstLine="708"/>
        <w:jc w:val="both"/>
        <w:rPr>
          <w:bCs/>
          <w:lang w:val="uk-UA"/>
        </w:rPr>
      </w:pPr>
      <w:r w:rsidRPr="00E31B8F">
        <w:rPr>
          <w:bCs/>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Pr>
          <w:bCs/>
          <w:lang w:val="uk-UA"/>
        </w:rPr>
        <w:t>ля забезпечення участі у тендерних торгах</w:t>
      </w:r>
      <w:r w:rsidRPr="00E31B8F">
        <w:rPr>
          <w:bCs/>
          <w:lang w:val="uk-UA"/>
        </w:rPr>
        <w:t>, цивільно-правових та господарських відносин.</w:t>
      </w:r>
    </w:p>
    <w:p w:rsidR="0021178D" w:rsidRPr="00E31B8F" w:rsidRDefault="0021178D" w:rsidP="00A45240">
      <w:pPr>
        <w:rPr>
          <w:bCs/>
          <w:lang w:val="uk-UA"/>
        </w:rPr>
      </w:pPr>
    </w:p>
    <w:p w:rsidR="0021178D" w:rsidRPr="00E31B8F" w:rsidRDefault="0021178D" w:rsidP="00A45240">
      <w:pPr>
        <w:rPr>
          <w:bCs/>
          <w:lang w:val="uk-UA"/>
        </w:rPr>
      </w:pPr>
    </w:p>
    <w:p w:rsidR="0021178D" w:rsidRPr="00E31B8F" w:rsidRDefault="0021178D" w:rsidP="00A45240">
      <w:pPr>
        <w:rPr>
          <w:bCs/>
          <w:lang w:val="uk-UA"/>
        </w:rPr>
      </w:pPr>
      <w:r w:rsidRPr="00E31B8F">
        <w:rPr>
          <w:bCs/>
          <w:lang w:val="uk-UA"/>
        </w:rPr>
        <w:t xml:space="preserve"> _______________                    ________________        </w:t>
      </w:r>
      <w:r w:rsidRPr="00E31B8F">
        <w:rPr>
          <w:bCs/>
          <w:lang w:val="uk-UA"/>
        </w:rPr>
        <w:tab/>
        <w:t>____________________</w:t>
      </w:r>
    </w:p>
    <w:p w:rsidR="0021178D" w:rsidRPr="00E31B8F" w:rsidRDefault="0021178D" w:rsidP="00A45240">
      <w:pPr>
        <w:rPr>
          <w:bCs/>
          <w:lang w:val="uk-UA"/>
        </w:rPr>
      </w:pPr>
      <w:r w:rsidRPr="00E31B8F">
        <w:rPr>
          <w:bCs/>
          <w:lang w:val="uk-UA"/>
        </w:rPr>
        <w:t xml:space="preserve">  Дата                                                 Підпис                   </w:t>
      </w:r>
      <w:r w:rsidRPr="00E31B8F">
        <w:rPr>
          <w:bCs/>
          <w:lang w:val="uk-UA"/>
        </w:rPr>
        <w:tab/>
        <w:t xml:space="preserve">   Прізвище те ініціали</w:t>
      </w:r>
    </w:p>
    <w:p w:rsidR="0021178D" w:rsidRPr="00241409" w:rsidRDefault="0021178D" w:rsidP="00A45240">
      <w:pPr>
        <w:ind w:left="567"/>
        <w:jc w:val="right"/>
        <w:rPr>
          <w:b/>
          <w:sz w:val="20"/>
          <w:szCs w:val="20"/>
        </w:rPr>
      </w:pPr>
    </w:p>
    <w:p w:rsidR="0021178D" w:rsidRDefault="0021178D" w:rsidP="00A45240">
      <w:pPr>
        <w:rPr>
          <w:lang w:val="uk-UA"/>
        </w:rPr>
      </w:pPr>
    </w:p>
    <w:p w:rsidR="0021178D" w:rsidRDefault="0021178D" w:rsidP="00A45240">
      <w:pPr>
        <w:rPr>
          <w:lang w:val="uk-UA"/>
        </w:rPr>
      </w:pPr>
    </w:p>
    <w:p w:rsidR="0021178D" w:rsidRDefault="0021178D" w:rsidP="00A45240">
      <w:pPr>
        <w:rPr>
          <w:lang w:val="uk-UA"/>
        </w:rPr>
      </w:pPr>
    </w:p>
    <w:p w:rsidR="0021178D" w:rsidRPr="00A45240" w:rsidRDefault="0021178D" w:rsidP="00FC6C2B">
      <w:pPr>
        <w:widowControl w:val="0"/>
        <w:autoSpaceDE w:val="0"/>
        <w:autoSpaceDN w:val="0"/>
        <w:adjustRightInd w:val="0"/>
        <w:rPr>
          <w:lang w:val="uk-UA"/>
        </w:rPr>
        <w:sectPr w:rsidR="0021178D" w:rsidRPr="00A45240" w:rsidSect="00150811">
          <w:pgSz w:w="11900" w:h="16838"/>
          <w:pgMar w:top="284" w:right="560" w:bottom="1440" w:left="1600" w:header="708" w:footer="708" w:gutter="0"/>
          <w:cols w:space="720" w:equalWidth="0">
            <w:col w:w="9740"/>
          </w:cols>
          <w:noEndnote/>
        </w:sectPr>
      </w:pPr>
    </w:p>
    <w:p w:rsidR="0021178D" w:rsidRPr="00150811" w:rsidRDefault="0021178D" w:rsidP="00150811">
      <w:pPr>
        <w:widowControl w:val="0"/>
        <w:overflowPunct w:val="0"/>
        <w:autoSpaceDE w:val="0"/>
        <w:autoSpaceDN w:val="0"/>
        <w:adjustRightInd w:val="0"/>
        <w:jc w:val="center"/>
        <w:rPr>
          <w:sz w:val="22"/>
          <w:szCs w:val="22"/>
          <w:lang w:val="uk-UA"/>
        </w:rPr>
      </w:pPr>
      <w:bookmarkStart w:id="114" w:name="page34"/>
      <w:bookmarkEnd w:id="114"/>
      <w:r>
        <w:rPr>
          <w:sz w:val="22"/>
          <w:szCs w:val="22"/>
          <w:lang w:val="uk-UA"/>
        </w:rPr>
        <w:lastRenderedPageBreak/>
        <w:t xml:space="preserve">                                                                                                                       </w:t>
      </w:r>
      <w:r w:rsidRPr="00150811">
        <w:rPr>
          <w:sz w:val="22"/>
          <w:szCs w:val="22"/>
        </w:rPr>
        <w:t>ДОДАТОК №</w:t>
      </w:r>
      <w:r w:rsidRPr="00150811">
        <w:rPr>
          <w:sz w:val="22"/>
          <w:szCs w:val="22"/>
          <w:lang w:val="uk-UA"/>
        </w:rPr>
        <w:t xml:space="preserve"> 6</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Pr="004F6D52" w:rsidRDefault="0021178D" w:rsidP="00FC6C2B">
      <w:pPr>
        <w:widowControl w:val="0"/>
        <w:overflowPunct w:val="0"/>
        <w:autoSpaceDE w:val="0"/>
        <w:autoSpaceDN w:val="0"/>
        <w:adjustRightInd w:val="0"/>
        <w:spacing w:line="239" w:lineRule="auto"/>
        <w:ind w:left="4678" w:right="120"/>
        <w:rPr>
          <w:sz w:val="20"/>
          <w:szCs w:val="20"/>
          <w:lang w:val="uk-UA"/>
        </w:rPr>
      </w:pPr>
    </w:p>
    <w:p w:rsidR="0021178D" w:rsidRPr="004F6D52" w:rsidRDefault="0021178D" w:rsidP="00FC6C2B">
      <w:pPr>
        <w:widowControl w:val="0"/>
        <w:autoSpaceDE w:val="0"/>
        <w:autoSpaceDN w:val="0"/>
        <w:adjustRightInd w:val="0"/>
        <w:spacing w:line="344" w:lineRule="exact"/>
        <w:ind w:left="5387"/>
        <w:rPr>
          <w:lang w:val="uk-UA"/>
        </w:rPr>
      </w:pPr>
    </w:p>
    <w:p w:rsidR="0021178D" w:rsidRPr="00037F4B" w:rsidRDefault="0021178D" w:rsidP="00FC6C2B">
      <w:pPr>
        <w:widowControl w:val="0"/>
        <w:autoSpaceDE w:val="0"/>
        <w:autoSpaceDN w:val="0"/>
        <w:adjustRightInd w:val="0"/>
        <w:spacing w:line="200" w:lineRule="exact"/>
        <w:ind w:left="4253"/>
        <w:rPr>
          <w:lang w:val="uk-UA"/>
        </w:rPr>
      </w:pPr>
    </w:p>
    <w:p w:rsidR="0021178D" w:rsidRPr="00037F4B" w:rsidRDefault="0021178D" w:rsidP="00FC6C2B">
      <w:pPr>
        <w:widowControl w:val="0"/>
        <w:autoSpaceDE w:val="0"/>
        <w:autoSpaceDN w:val="0"/>
        <w:adjustRightInd w:val="0"/>
        <w:spacing w:line="354" w:lineRule="exact"/>
        <w:ind w:left="4253"/>
        <w:rPr>
          <w:lang w:val="uk-UA"/>
        </w:rPr>
      </w:pPr>
    </w:p>
    <w:p w:rsidR="0021178D" w:rsidRPr="0021608A" w:rsidRDefault="0021178D" w:rsidP="00FC6C2B">
      <w:pPr>
        <w:widowControl w:val="0"/>
        <w:overflowPunct w:val="0"/>
        <w:autoSpaceDE w:val="0"/>
        <w:autoSpaceDN w:val="0"/>
        <w:adjustRightInd w:val="0"/>
        <w:spacing w:line="254" w:lineRule="auto"/>
        <w:ind w:left="2960" w:right="2620" w:firstLine="1411"/>
        <w:rPr>
          <w:b/>
          <w:lang w:val="uk-UA"/>
        </w:rPr>
      </w:pPr>
      <w:r w:rsidRPr="0021608A">
        <w:rPr>
          <w:b/>
          <w:lang w:val="uk-UA"/>
        </w:rPr>
        <w:t xml:space="preserve">ДОВІДКА </w:t>
      </w:r>
    </w:p>
    <w:p w:rsidR="0021178D" w:rsidRPr="0021608A" w:rsidRDefault="0021178D" w:rsidP="00FC6C2B">
      <w:pPr>
        <w:widowControl w:val="0"/>
        <w:autoSpaceDE w:val="0"/>
        <w:autoSpaceDN w:val="0"/>
        <w:adjustRightInd w:val="0"/>
        <w:spacing w:line="2" w:lineRule="exact"/>
        <w:rPr>
          <w:b/>
          <w:lang w:val="uk-UA"/>
        </w:rPr>
      </w:pPr>
    </w:p>
    <w:p w:rsidR="0021178D" w:rsidRPr="0021608A" w:rsidRDefault="0021178D" w:rsidP="00FC6C2B">
      <w:pPr>
        <w:widowControl w:val="0"/>
        <w:autoSpaceDE w:val="0"/>
        <w:autoSpaceDN w:val="0"/>
        <w:adjustRightInd w:val="0"/>
        <w:ind w:left="2460"/>
        <w:rPr>
          <w:b/>
          <w:lang w:val="uk-UA"/>
        </w:rPr>
      </w:pPr>
      <w:r w:rsidRPr="0021608A">
        <w:rPr>
          <w:b/>
          <w:lang w:val="uk-UA"/>
        </w:rPr>
        <w:t>про досвід виконання аналогічних договорів</w:t>
      </w: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320" w:lineRule="exact"/>
        <w:rPr>
          <w:lang w:val="uk-UA"/>
        </w:rPr>
      </w:pPr>
    </w:p>
    <w:tbl>
      <w:tblPr>
        <w:tblW w:w="0" w:type="auto"/>
        <w:tblInd w:w="10" w:type="dxa"/>
        <w:tblLayout w:type="fixed"/>
        <w:tblCellMar>
          <w:left w:w="0" w:type="dxa"/>
          <w:right w:w="0" w:type="dxa"/>
        </w:tblCellMar>
        <w:tblLook w:val="0000"/>
      </w:tblPr>
      <w:tblGrid>
        <w:gridCol w:w="780"/>
        <w:gridCol w:w="2480"/>
        <w:gridCol w:w="1980"/>
        <w:gridCol w:w="2060"/>
        <w:gridCol w:w="2080"/>
      </w:tblGrid>
      <w:tr w:rsidR="0021178D" w:rsidRPr="0021608A" w:rsidTr="00960C69">
        <w:trPr>
          <w:trHeight w:val="264"/>
        </w:trPr>
        <w:tc>
          <w:tcPr>
            <w:tcW w:w="780" w:type="dxa"/>
            <w:tcBorders>
              <w:top w:val="single" w:sz="8" w:space="0" w:color="auto"/>
              <w:left w:val="single" w:sz="8" w:space="0" w:color="auto"/>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480" w:type="dxa"/>
            <w:tcBorders>
              <w:top w:val="single" w:sz="8" w:space="0" w:color="auto"/>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63" w:lineRule="exact"/>
              <w:jc w:val="center"/>
              <w:rPr>
                <w:lang w:val="uk-UA"/>
              </w:rPr>
            </w:pPr>
            <w:r w:rsidRPr="0021608A">
              <w:rPr>
                <w:lang w:val="uk-UA"/>
              </w:rPr>
              <w:t>Замовник, адреса,</w:t>
            </w:r>
          </w:p>
        </w:tc>
        <w:tc>
          <w:tcPr>
            <w:tcW w:w="1980" w:type="dxa"/>
            <w:tcBorders>
              <w:top w:val="single" w:sz="8" w:space="0" w:color="auto"/>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63" w:lineRule="exact"/>
              <w:jc w:val="center"/>
              <w:rPr>
                <w:lang w:val="uk-UA"/>
              </w:rPr>
            </w:pPr>
            <w:r w:rsidRPr="0021608A">
              <w:rPr>
                <w:w w:val="99"/>
                <w:lang w:val="uk-UA"/>
              </w:rPr>
              <w:t>Вид надання</w:t>
            </w:r>
          </w:p>
        </w:tc>
        <w:tc>
          <w:tcPr>
            <w:tcW w:w="2060" w:type="dxa"/>
            <w:tcBorders>
              <w:top w:val="single" w:sz="8" w:space="0" w:color="auto"/>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63" w:lineRule="exact"/>
              <w:jc w:val="center"/>
              <w:rPr>
                <w:lang w:val="uk-UA"/>
              </w:rPr>
            </w:pPr>
            <w:r w:rsidRPr="0021608A">
              <w:rPr>
                <w:w w:val="99"/>
                <w:lang w:val="uk-UA"/>
              </w:rPr>
              <w:t>Строк виконання</w:t>
            </w:r>
          </w:p>
        </w:tc>
        <w:tc>
          <w:tcPr>
            <w:tcW w:w="2080" w:type="dxa"/>
            <w:tcBorders>
              <w:top w:val="single" w:sz="8" w:space="0" w:color="auto"/>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63" w:lineRule="exact"/>
              <w:ind w:left="100"/>
              <w:rPr>
                <w:lang w:val="uk-UA"/>
              </w:rPr>
            </w:pPr>
            <w:r w:rsidRPr="0021608A">
              <w:rPr>
                <w:lang w:val="uk-UA"/>
              </w:rPr>
              <w:t>Зауваження</w:t>
            </w:r>
          </w:p>
        </w:tc>
      </w:tr>
      <w:tr w:rsidR="0021178D" w:rsidRPr="0021608A" w:rsidTr="00960C69">
        <w:trPr>
          <w:trHeight w:val="274"/>
        </w:trPr>
        <w:tc>
          <w:tcPr>
            <w:tcW w:w="780" w:type="dxa"/>
            <w:tcBorders>
              <w:top w:val="nil"/>
              <w:left w:val="single" w:sz="8" w:space="0" w:color="auto"/>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ind w:left="100"/>
              <w:rPr>
                <w:lang w:val="uk-UA"/>
              </w:rPr>
            </w:pPr>
            <w:r w:rsidRPr="0021608A">
              <w:rPr>
                <w:lang w:val="uk-UA"/>
              </w:rPr>
              <w:t>№п/п</w:t>
            </w:r>
          </w:p>
        </w:tc>
        <w:tc>
          <w:tcPr>
            <w:tcW w:w="24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jc w:val="center"/>
              <w:rPr>
                <w:lang w:val="uk-UA"/>
              </w:rPr>
            </w:pPr>
            <w:r w:rsidRPr="0021608A">
              <w:rPr>
                <w:lang w:val="uk-UA"/>
              </w:rPr>
              <w:t>телефон, ПІБ</w:t>
            </w:r>
          </w:p>
        </w:tc>
        <w:tc>
          <w:tcPr>
            <w:tcW w:w="19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jc w:val="center"/>
              <w:rPr>
                <w:lang w:val="uk-UA"/>
              </w:rPr>
            </w:pPr>
            <w:r w:rsidRPr="0021608A">
              <w:rPr>
                <w:lang w:val="uk-UA"/>
              </w:rPr>
              <w:t>послуг</w:t>
            </w:r>
          </w:p>
        </w:tc>
        <w:tc>
          <w:tcPr>
            <w:tcW w:w="206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jc w:val="center"/>
              <w:rPr>
                <w:lang w:val="uk-UA"/>
              </w:rPr>
            </w:pPr>
            <w:r w:rsidRPr="0021608A">
              <w:rPr>
                <w:lang w:val="uk-UA"/>
              </w:rPr>
              <w:t>договору</w:t>
            </w:r>
          </w:p>
        </w:tc>
        <w:tc>
          <w:tcPr>
            <w:tcW w:w="20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ind w:left="100"/>
              <w:rPr>
                <w:lang w:val="uk-UA"/>
              </w:rPr>
            </w:pPr>
            <w:r w:rsidRPr="0021608A">
              <w:rPr>
                <w:lang w:val="uk-UA"/>
              </w:rPr>
              <w:t>замовника щодо</w:t>
            </w:r>
          </w:p>
        </w:tc>
      </w:tr>
      <w:tr w:rsidR="0021178D" w:rsidRPr="0021608A" w:rsidTr="00960C69">
        <w:trPr>
          <w:trHeight w:val="278"/>
        </w:trPr>
        <w:tc>
          <w:tcPr>
            <w:tcW w:w="780" w:type="dxa"/>
            <w:tcBorders>
              <w:top w:val="nil"/>
              <w:left w:val="single" w:sz="8" w:space="0" w:color="auto"/>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4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jc w:val="center"/>
              <w:rPr>
                <w:lang w:val="uk-UA"/>
              </w:rPr>
            </w:pPr>
            <w:r w:rsidRPr="0021608A">
              <w:rPr>
                <w:w w:val="99"/>
                <w:lang w:val="uk-UA"/>
              </w:rPr>
              <w:t>керівника</w:t>
            </w:r>
          </w:p>
        </w:tc>
        <w:tc>
          <w:tcPr>
            <w:tcW w:w="19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6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ind w:left="100"/>
              <w:rPr>
                <w:lang w:val="uk-UA"/>
              </w:rPr>
            </w:pPr>
            <w:r w:rsidRPr="0021608A">
              <w:rPr>
                <w:lang w:val="uk-UA"/>
              </w:rPr>
              <w:t>виконання умов</w:t>
            </w:r>
          </w:p>
        </w:tc>
      </w:tr>
      <w:tr w:rsidR="0021178D" w:rsidRPr="0021608A" w:rsidTr="00960C69">
        <w:trPr>
          <w:trHeight w:val="312"/>
        </w:trPr>
        <w:tc>
          <w:tcPr>
            <w:tcW w:w="780" w:type="dxa"/>
            <w:tcBorders>
              <w:top w:val="nil"/>
              <w:left w:val="single" w:sz="8" w:space="0" w:color="auto"/>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4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19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6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ind w:left="100"/>
              <w:rPr>
                <w:lang w:val="uk-UA"/>
              </w:rPr>
            </w:pPr>
            <w:r w:rsidRPr="0021608A">
              <w:rPr>
                <w:lang w:val="uk-UA"/>
              </w:rPr>
              <w:t>договору</w:t>
            </w:r>
          </w:p>
        </w:tc>
      </w:tr>
      <w:tr w:rsidR="0021178D" w:rsidRPr="0021608A" w:rsidTr="00960C69">
        <w:trPr>
          <w:trHeight w:val="264"/>
        </w:trPr>
        <w:tc>
          <w:tcPr>
            <w:tcW w:w="780" w:type="dxa"/>
            <w:tcBorders>
              <w:top w:val="nil"/>
              <w:left w:val="single" w:sz="8" w:space="0" w:color="auto"/>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4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19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6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r>
      <w:tr w:rsidR="0021178D" w:rsidRPr="0021608A" w:rsidTr="00960C69">
        <w:trPr>
          <w:trHeight w:val="273"/>
        </w:trPr>
        <w:tc>
          <w:tcPr>
            <w:tcW w:w="780" w:type="dxa"/>
            <w:tcBorders>
              <w:top w:val="nil"/>
              <w:left w:val="single" w:sz="8" w:space="0" w:color="auto"/>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c>
          <w:tcPr>
            <w:tcW w:w="24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c>
          <w:tcPr>
            <w:tcW w:w="19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c>
          <w:tcPr>
            <w:tcW w:w="206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c>
          <w:tcPr>
            <w:tcW w:w="20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r>
    </w:tbl>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150811" w:rsidRDefault="0021178D" w:rsidP="00FC6C2B">
      <w:pPr>
        <w:widowControl w:val="0"/>
        <w:autoSpaceDE w:val="0"/>
        <w:autoSpaceDN w:val="0"/>
        <w:adjustRightInd w:val="0"/>
        <w:spacing w:line="252" w:lineRule="exact"/>
      </w:pPr>
    </w:p>
    <w:tbl>
      <w:tblPr>
        <w:tblW w:w="0" w:type="auto"/>
        <w:tblInd w:w="140" w:type="dxa"/>
        <w:tblLayout w:type="fixed"/>
        <w:tblCellMar>
          <w:left w:w="0" w:type="dxa"/>
          <w:right w:w="0" w:type="dxa"/>
        </w:tblCellMar>
        <w:tblLook w:val="0000"/>
      </w:tblPr>
      <w:tblGrid>
        <w:gridCol w:w="2240"/>
        <w:gridCol w:w="3340"/>
        <w:gridCol w:w="3320"/>
      </w:tblGrid>
      <w:tr w:rsidR="0021178D" w:rsidRPr="00150811" w:rsidTr="00960C69">
        <w:trPr>
          <w:trHeight w:val="281"/>
        </w:trPr>
        <w:tc>
          <w:tcPr>
            <w:tcW w:w="22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420"/>
              <w:jc w:val="right"/>
              <w:rPr>
                <w:lang w:val="uk-UA"/>
              </w:rPr>
            </w:pPr>
            <w:r>
              <w:rPr>
                <w:w w:val="99"/>
              </w:rPr>
              <w:t>_______________</w:t>
            </w:r>
          </w:p>
        </w:tc>
        <w:tc>
          <w:tcPr>
            <w:tcW w:w="33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440"/>
              <w:jc w:val="right"/>
              <w:rPr>
                <w:lang w:val="uk-UA"/>
              </w:rPr>
            </w:pPr>
            <w:r>
              <w:t>________________________</w:t>
            </w:r>
          </w:p>
        </w:tc>
        <w:tc>
          <w:tcPr>
            <w:tcW w:w="3320" w:type="dxa"/>
            <w:tcBorders>
              <w:top w:val="nil"/>
              <w:left w:val="nil"/>
              <w:bottom w:val="nil"/>
              <w:right w:val="nil"/>
            </w:tcBorders>
            <w:vAlign w:val="bottom"/>
          </w:tcPr>
          <w:p w:rsidR="0021178D" w:rsidRPr="00150811" w:rsidRDefault="0021178D" w:rsidP="00960C69">
            <w:pPr>
              <w:widowControl w:val="0"/>
              <w:autoSpaceDE w:val="0"/>
              <w:autoSpaceDN w:val="0"/>
              <w:adjustRightInd w:val="0"/>
              <w:jc w:val="right"/>
              <w:rPr>
                <w:lang w:val="uk-UA"/>
              </w:rPr>
            </w:pPr>
            <w:r>
              <w:t>___________________________</w:t>
            </w:r>
          </w:p>
        </w:tc>
      </w:tr>
      <w:tr w:rsidR="0021178D" w:rsidRPr="00150811" w:rsidTr="00960C69">
        <w:trPr>
          <w:trHeight w:val="283"/>
        </w:trPr>
        <w:tc>
          <w:tcPr>
            <w:tcW w:w="22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920"/>
              <w:jc w:val="right"/>
            </w:pPr>
            <w:r w:rsidRPr="00150811">
              <w:rPr>
                <w:iCs/>
              </w:rPr>
              <w:t>Посада</w:t>
            </w:r>
          </w:p>
        </w:tc>
        <w:tc>
          <w:tcPr>
            <w:tcW w:w="33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740"/>
              <w:jc w:val="right"/>
            </w:pPr>
            <w:proofErr w:type="spellStart"/>
            <w:proofErr w:type="gramStart"/>
            <w:r w:rsidRPr="00150811">
              <w:rPr>
                <w:iCs/>
              </w:rPr>
              <w:t>П</w:t>
            </w:r>
            <w:proofErr w:type="gramEnd"/>
            <w:r w:rsidRPr="00150811">
              <w:rPr>
                <w:iCs/>
              </w:rPr>
              <w:t>ідпис</w:t>
            </w:r>
            <w:proofErr w:type="spellEnd"/>
            <w:r w:rsidRPr="00150811">
              <w:rPr>
                <w:iCs/>
              </w:rPr>
              <w:t xml:space="preserve">  /  М.П.</w:t>
            </w:r>
          </w:p>
        </w:tc>
        <w:tc>
          <w:tcPr>
            <w:tcW w:w="3320" w:type="dxa"/>
            <w:tcBorders>
              <w:top w:val="nil"/>
              <w:left w:val="nil"/>
              <w:bottom w:val="nil"/>
              <w:right w:val="nil"/>
            </w:tcBorders>
            <w:vAlign w:val="bottom"/>
          </w:tcPr>
          <w:p w:rsidR="0021178D" w:rsidRPr="00150811" w:rsidRDefault="0021178D" w:rsidP="00960C69">
            <w:pPr>
              <w:widowControl w:val="0"/>
              <w:autoSpaceDE w:val="0"/>
              <w:autoSpaceDN w:val="0"/>
              <w:adjustRightInd w:val="0"/>
              <w:ind w:left="380"/>
              <w:jc w:val="center"/>
            </w:pPr>
            <w:r w:rsidRPr="00150811">
              <w:rPr>
                <w:iCs/>
              </w:rPr>
              <w:t>П.І.Б.</w:t>
            </w:r>
          </w:p>
        </w:tc>
      </w:tr>
    </w:tbl>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Pr="00A45240" w:rsidRDefault="0021178D" w:rsidP="00150811">
      <w:pPr>
        <w:widowControl w:val="0"/>
        <w:autoSpaceDE w:val="0"/>
        <w:autoSpaceDN w:val="0"/>
        <w:adjustRightInd w:val="0"/>
        <w:ind w:left="2980"/>
        <w:rPr>
          <w:b/>
          <w:lang w:val="uk-UA"/>
        </w:rPr>
        <w:sectPr w:rsidR="0021178D" w:rsidRPr="00A45240">
          <w:pgSz w:w="11900" w:h="16838"/>
          <w:pgMar w:top="824" w:right="460" w:bottom="1440" w:left="1900" w:header="708" w:footer="708" w:gutter="0"/>
          <w:cols w:space="720" w:equalWidth="0">
            <w:col w:w="9540"/>
          </w:cols>
          <w:noEndnote/>
        </w:sectPr>
      </w:pPr>
      <w:r w:rsidRPr="00546C99">
        <w:rPr>
          <w:b/>
          <w:iCs/>
          <w:lang w:val="uk-UA"/>
        </w:rPr>
        <w:t>*</w:t>
      </w:r>
      <w:r>
        <w:rPr>
          <w:b/>
          <w:iCs/>
          <w:lang w:val="uk-UA"/>
        </w:rPr>
        <w:t>(подається на бланку учасника)</w:t>
      </w:r>
    </w:p>
    <w:p w:rsidR="0021178D" w:rsidRPr="00084CAA" w:rsidRDefault="0021178D" w:rsidP="00150811">
      <w:pPr>
        <w:widowControl w:val="0"/>
        <w:overflowPunct w:val="0"/>
        <w:autoSpaceDE w:val="0"/>
        <w:autoSpaceDN w:val="0"/>
        <w:adjustRightInd w:val="0"/>
        <w:jc w:val="center"/>
        <w:rPr>
          <w:sz w:val="20"/>
          <w:szCs w:val="20"/>
          <w:lang w:val="uk-UA"/>
        </w:rPr>
      </w:pPr>
      <w:r>
        <w:rPr>
          <w:lang w:val="uk-UA"/>
        </w:rPr>
        <w:lastRenderedPageBreak/>
        <w:t xml:space="preserve">                                                                                                             </w:t>
      </w:r>
      <w:r w:rsidRPr="00084CAA">
        <w:rPr>
          <w:sz w:val="20"/>
          <w:szCs w:val="20"/>
        </w:rPr>
        <w:t>ДОДАТОК №</w:t>
      </w:r>
      <w:r w:rsidRPr="00084CAA">
        <w:rPr>
          <w:sz w:val="20"/>
          <w:szCs w:val="20"/>
          <w:lang w:val="uk-UA"/>
        </w:rPr>
        <w:t xml:space="preserve"> 7</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Pr="00084CAA" w:rsidRDefault="0021178D" w:rsidP="00084CAA">
      <w:pPr>
        <w:widowControl w:val="0"/>
        <w:overflowPunct w:val="0"/>
        <w:autoSpaceDE w:val="0"/>
        <w:autoSpaceDN w:val="0"/>
        <w:adjustRightInd w:val="0"/>
        <w:spacing w:line="239" w:lineRule="auto"/>
        <w:ind w:left="4678" w:right="120"/>
        <w:rPr>
          <w:sz w:val="20"/>
          <w:szCs w:val="20"/>
          <w:lang w:val="uk-UA"/>
        </w:rPr>
      </w:pPr>
    </w:p>
    <w:p w:rsidR="0021178D" w:rsidRDefault="0021178D" w:rsidP="00084CAA">
      <w:pPr>
        <w:widowControl w:val="0"/>
        <w:autoSpaceDE w:val="0"/>
        <w:autoSpaceDN w:val="0"/>
        <w:adjustRightInd w:val="0"/>
        <w:jc w:val="center"/>
        <w:rPr>
          <w:b/>
          <w:color w:val="000000"/>
          <w:lang w:val="uk-UA"/>
        </w:rPr>
      </w:pPr>
      <w:r w:rsidRPr="00084CAA">
        <w:rPr>
          <w:b/>
          <w:color w:val="000000"/>
          <w:lang w:val="uk-UA"/>
        </w:rPr>
        <w:t xml:space="preserve">Інформація учасника  щодо відсутності підстав для відмови в участі у </w:t>
      </w:r>
    </w:p>
    <w:p w:rsidR="0021178D" w:rsidRDefault="0021178D" w:rsidP="00084CAA">
      <w:pPr>
        <w:widowControl w:val="0"/>
        <w:autoSpaceDE w:val="0"/>
        <w:autoSpaceDN w:val="0"/>
        <w:adjustRightInd w:val="0"/>
        <w:jc w:val="center"/>
        <w:rPr>
          <w:b/>
          <w:lang w:val="uk-UA"/>
        </w:rPr>
      </w:pPr>
      <w:r w:rsidRPr="00084CAA">
        <w:rPr>
          <w:b/>
          <w:color w:val="000000"/>
          <w:lang w:val="uk-UA"/>
        </w:rPr>
        <w:t xml:space="preserve">процедурі торгів згідно з </w:t>
      </w:r>
      <w:r w:rsidR="0039432A">
        <w:rPr>
          <w:b/>
          <w:color w:val="000000"/>
          <w:lang w:val="uk-UA"/>
        </w:rPr>
        <w:t>пунктом 47</w:t>
      </w:r>
      <w:r w:rsidR="00B37FDD">
        <w:rPr>
          <w:b/>
          <w:color w:val="000000"/>
          <w:lang w:val="uk-UA"/>
        </w:rPr>
        <w:t xml:space="preserve"> </w:t>
      </w:r>
      <w:r w:rsidR="00B37FDD" w:rsidRPr="00B37FDD">
        <w:rPr>
          <w:b/>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215E" w:rsidRPr="00A6215E" w:rsidRDefault="00A6215E" w:rsidP="00084CAA">
      <w:pPr>
        <w:widowControl w:val="0"/>
        <w:autoSpaceDE w:val="0"/>
        <w:autoSpaceDN w:val="0"/>
        <w:adjustRightInd w:val="0"/>
        <w:jc w:val="center"/>
        <w:rPr>
          <w:b/>
          <w:color w:val="000000"/>
          <w:sz w:val="12"/>
          <w:szCs w:val="12"/>
          <w:lang w:val="uk-UA"/>
        </w:rPr>
      </w:pPr>
    </w:p>
    <w:p w:rsidR="0021178D" w:rsidRPr="00A6215E" w:rsidRDefault="0021178D" w:rsidP="00084CAA">
      <w:pPr>
        <w:ind w:right="4" w:firstLine="709"/>
        <w:jc w:val="both"/>
        <w:rPr>
          <w:sz w:val="23"/>
          <w:szCs w:val="23"/>
          <w:lang w:val="uk-UA"/>
        </w:rPr>
      </w:pPr>
      <w:r w:rsidRPr="00A6215E">
        <w:rPr>
          <w:b/>
          <w:sz w:val="23"/>
          <w:szCs w:val="23"/>
          <w:lang w:val="uk-UA"/>
        </w:rPr>
        <w:t>(Найменування учасника)</w:t>
      </w:r>
      <w:r w:rsidR="00B37FDD" w:rsidRPr="00A6215E">
        <w:rPr>
          <w:sz w:val="23"/>
          <w:szCs w:val="23"/>
          <w:lang w:val="uk-UA"/>
        </w:rPr>
        <w:t xml:space="preserve">, підтверджує, що  </w:t>
      </w:r>
      <w:r w:rsidRPr="00A6215E">
        <w:rPr>
          <w:sz w:val="23"/>
          <w:szCs w:val="23"/>
          <w:lang w:val="uk-UA"/>
        </w:rPr>
        <w:t xml:space="preserve">замовник не має жодної підстави для відмови нам в участі у процедурі закупівлі, передбачених окремими </w:t>
      </w:r>
      <w:r w:rsidR="00414959" w:rsidRPr="00A6215E">
        <w:rPr>
          <w:sz w:val="23"/>
          <w:szCs w:val="23"/>
          <w:lang w:val="uk-UA"/>
        </w:rPr>
        <w:t>під</w:t>
      </w:r>
      <w:r w:rsidR="00B37FDD" w:rsidRPr="00A6215E">
        <w:rPr>
          <w:sz w:val="23"/>
          <w:szCs w:val="23"/>
          <w:lang w:val="uk-UA"/>
        </w:rPr>
        <w:t>п</w:t>
      </w:r>
      <w:r w:rsidR="00414959" w:rsidRPr="00A6215E">
        <w:rPr>
          <w:sz w:val="23"/>
          <w:szCs w:val="23"/>
          <w:lang w:val="uk-UA"/>
        </w:rPr>
        <w:t>унктами</w:t>
      </w:r>
      <w:r w:rsidR="00B37FDD" w:rsidRPr="00A6215E">
        <w:rPr>
          <w:sz w:val="23"/>
          <w:szCs w:val="23"/>
          <w:lang w:val="uk-UA"/>
        </w:rPr>
        <w:t xml:space="preserve"> </w:t>
      </w:r>
      <w:r w:rsidR="00414959" w:rsidRPr="00A6215E">
        <w:rPr>
          <w:sz w:val="23"/>
          <w:szCs w:val="23"/>
          <w:lang w:val="uk-UA"/>
        </w:rPr>
        <w:t xml:space="preserve">пункту </w:t>
      </w:r>
      <w:r w:rsidR="00B37FDD" w:rsidRPr="00A6215E">
        <w:rPr>
          <w:sz w:val="23"/>
          <w:szCs w:val="23"/>
          <w:lang w:val="uk-UA"/>
        </w:rPr>
        <w:t>44 Особливостей,</w:t>
      </w:r>
      <w:r w:rsidRPr="00A6215E">
        <w:rPr>
          <w:sz w:val="23"/>
          <w:szCs w:val="23"/>
          <w:lang w:val="uk-UA"/>
        </w:rPr>
        <w:t xml:space="preserve"> а саме:</w:t>
      </w:r>
    </w:p>
    <w:p w:rsidR="0021178D" w:rsidRPr="00A6215E" w:rsidRDefault="0021178D" w:rsidP="00150811">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w:t>
      </w:r>
      <w:r w:rsidR="00B37FDD" w:rsidRPr="00A6215E">
        <w:rPr>
          <w:color w:val="000000"/>
          <w:sz w:val="23"/>
          <w:szCs w:val="23"/>
          <w:lang w:val="uk-UA"/>
        </w:rPr>
        <w:t xml:space="preserve">керівник </w:t>
      </w:r>
      <w:r w:rsidR="00A6215E" w:rsidRPr="00A6215E">
        <w:rPr>
          <w:color w:val="000000"/>
          <w:sz w:val="23"/>
          <w:szCs w:val="23"/>
          <w:lang w:val="uk-UA"/>
        </w:rPr>
        <w:t>___________</w:t>
      </w:r>
      <w:r w:rsidR="00B37FDD" w:rsidRPr="00A6215E">
        <w:rPr>
          <w:color w:val="000000"/>
          <w:sz w:val="23"/>
          <w:szCs w:val="23"/>
          <w:lang w:val="uk-UA"/>
        </w:rPr>
        <w:t xml:space="preserve"> учасника процедури закупівлі</w:t>
      </w:r>
      <w:r w:rsidR="00A6215E" w:rsidRPr="00A6215E">
        <w:rPr>
          <w:color w:val="000000"/>
          <w:sz w:val="23"/>
          <w:szCs w:val="23"/>
          <w:lang w:val="uk-UA"/>
        </w:rPr>
        <w:t xml:space="preserve"> </w:t>
      </w:r>
      <w:r w:rsidR="00B37FDD" w:rsidRPr="00A6215E">
        <w:rPr>
          <w:color w:val="000000"/>
          <w:sz w:val="23"/>
          <w:szCs w:val="23"/>
          <w:lang w:val="uk-UA"/>
        </w:rPr>
        <w:t xml:space="preserve">/ </w:t>
      </w:r>
      <w:r w:rsidRPr="00A6215E">
        <w:rPr>
          <w:color w:val="000000"/>
          <w:sz w:val="23"/>
          <w:szCs w:val="23"/>
          <w:lang w:val="uk-UA"/>
        </w:rPr>
        <w:t>фізична особа</w:t>
      </w:r>
      <w:r w:rsidR="00A6215E" w:rsidRPr="00A6215E">
        <w:rPr>
          <w:color w:val="000000"/>
          <w:sz w:val="23"/>
          <w:szCs w:val="23"/>
          <w:lang w:val="uk-UA"/>
        </w:rPr>
        <w:t xml:space="preserve"> ___________</w:t>
      </w:r>
      <w:r w:rsidR="00B37FDD" w:rsidRPr="00A6215E">
        <w:rPr>
          <w:color w:val="000000"/>
          <w:sz w:val="23"/>
          <w:szCs w:val="23"/>
          <w:lang w:val="uk-UA"/>
        </w:rPr>
        <w:t>, яка є учасником процедури</w:t>
      </w:r>
      <w:r w:rsidRPr="00A6215E">
        <w:rPr>
          <w:color w:val="000000"/>
          <w:sz w:val="23"/>
          <w:szCs w:val="23"/>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178D" w:rsidRPr="00A6215E" w:rsidRDefault="0021178D" w:rsidP="00150811">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w:t>
      </w:r>
      <w:r w:rsidR="00B37FDD" w:rsidRPr="00A6215E">
        <w:rPr>
          <w:color w:val="000000"/>
          <w:sz w:val="23"/>
          <w:szCs w:val="23"/>
          <w:lang w:val="uk-UA"/>
        </w:rPr>
        <w:t>фізична особа ___</w:t>
      </w:r>
      <w:r w:rsidR="00A6215E" w:rsidRPr="00A6215E">
        <w:rPr>
          <w:color w:val="000000"/>
          <w:sz w:val="23"/>
          <w:szCs w:val="23"/>
          <w:lang w:val="uk-UA"/>
        </w:rPr>
        <w:t>________</w:t>
      </w:r>
      <w:r w:rsidR="00B37FDD" w:rsidRPr="00A6215E">
        <w:rPr>
          <w:color w:val="000000"/>
          <w:sz w:val="23"/>
          <w:szCs w:val="23"/>
          <w:lang w:val="uk-UA"/>
        </w:rPr>
        <w:t>, яка є учасником процедури закупівлі</w:t>
      </w:r>
      <w:r w:rsidRPr="00A6215E">
        <w:rPr>
          <w:color w:val="000000"/>
          <w:sz w:val="23"/>
          <w:szCs w:val="23"/>
          <w:lang w:val="uk-UA"/>
        </w:rPr>
        <w:t>,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4959" w:rsidRPr="00A6215E" w:rsidRDefault="00A6215E" w:rsidP="00414959">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керівник ___________ </w:t>
      </w:r>
      <w:r w:rsidR="00414959" w:rsidRPr="00A6215E">
        <w:rPr>
          <w:color w:val="000000"/>
          <w:sz w:val="23"/>
          <w:szCs w:val="23"/>
          <w:lang w:val="uk-UA"/>
        </w:rPr>
        <w:t>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178D" w:rsidRPr="00A6215E" w:rsidRDefault="0021178D" w:rsidP="00150811">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w:t>
      </w:r>
      <w:r w:rsidR="00414959" w:rsidRPr="00A6215E">
        <w:rPr>
          <w:color w:val="000000"/>
          <w:sz w:val="23"/>
          <w:szCs w:val="23"/>
          <w:lang w:val="uk-UA"/>
        </w:rPr>
        <w:t xml:space="preserve">учасник процедури закупівлі ____________ або кінцевий </w:t>
      </w:r>
      <w:proofErr w:type="spellStart"/>
      <w:r w:rsidR="00414959" w:rsidRPr="00A6215E">
        <w:rPr>
          <w:color w:val="000000"/>
          <w:sz w:val="23"/>
          <w:szCs w:val="23"/>
          <w:lang w:val="uk-UA"/>
        </w:rPr>
        <w:t>бенефіціарний</w:t>
      </w:r>
      <w:proofErr w:type="spellEnd"/>
      <w:r w:rsidR="00414959" w:rsidRPr="00A6215E">
        <w:rPr>
          <w:color w:val="000000"/>
          <w:sz w:val="23"/>
          <w:szCs w:val="23"/>
          <w:lang w:val="uk-UA"/>
        </w:rPr>
        <w:t xml:space="preserve"> </w:t>
      </w:r>
      <w:proofErr w:type="spellStart"/>
      <w:r w:rsidR="00414959" w:rsidRPr="00A6215E">
        <w:rPr>
          <w:color w:val="000000"/>
          <w:sz w:val="23"/>
          <w:szCs w:val="23"/>
          <w:lang w:val="uk-UA"/>
        </w:rPr>
        <w:t>власник_</w:t>
      </w:r>
      <w:proofErr w:type="spellEnd"/>
      <w:r w:rsidR="00414959" w:rsidRPr="00A6215E">
        <w:rPr>
          <w:color w:val="000000"/>
          <w:sz w:val="23"/>
          <w:szCs w:val="23"/>
          <w:lang w:val="uk-UA"/>
        </w:rPr>
        <w:t xml:space="preserve">________, член або учасник (акціонер) </w:t>
      </w:r>
      <w:r w:rsidR="00A6215E" w:rsidRPr="00A6215E">
        <w:rPr>
          <w:color w:val="000000"/>
          <w:sz w:val="23"/>
          <w:szCs w:val="23"/>
          <w:lang w:val="uk-UA"/>
        </w:rPr>
        <w:t xml:space="preserve">____________ </w:t>
      </w:r>
      <w:r w:rsidR="00414959" w:rsidRPr="00A6215E">
        <w:rPr>
          <w:color w:val="000000"/>
          <w:sz w:val="23"/>
          <w:szCs w:val="23"/>
          <w:lang w:val="uk-UA"/>
        </w:rPr>
        <w:t xml:space="preserve">юридичної особи – учасника процедури закупівлі </w:t>
      </w:r>
      <w:r w:rsidRPr="00A6215E">
        <w:rPr>
          <w:color w:val="000000"/>
          <w:sz w:val="23"/>
          <w:szCs w:val="23"/>
          <w:lang w:val="uk-UA"/>
        </w:rPr>
        <w:t>не є особою, до якої застосовано санкцію у виді заборони на здійснення у неї публічних закупівель товарів, робіт і послуг згідно із</w:t>
      </w:r>
      <w:r w:rsidR="00A6215E" w:rsidRPr="00A6215E">
        <w:rPr>
          <w:color w:val="000000"/>
          <w:sz w:val="23"/>
          <w:szCs w:val="23"/>
          <w:lang w:val="uk-UA"/>
        </w:rPr>
        <w:t xml:space="preserve"> </w:t>
      </w:r>
      <w:hyperlink r:id="rId44" w:tgtFrame="_blank" w:history="1">
        <w:r w:rsidRPr="00A6215E">
          <w:rPr>
            <w:rStyle w:val="a8"/>
            <w:color w:val="000000"/>
            <w:sz w:val="23"/>
            <w:szCs w:val="23"/>
            <w:u w:val="none"/>
            <w:lang w:val="uk-UA"/>
          </w:rPr>
          <w:t>Законом України</w:t>
        </w:r>
      </w:hyperlink>
      <w:r w:rsidR="00A6215E" w:rsidRPr="00A6215E">
        <w:rPr>
          <w:color w:val="000000"/>
          <w:sz w:val="23"/>
          <w:szCs w:val="23"/>
          <w:lang w:val="uk-UA"/>
        </w:rPr>
        <w:t xml:space="preserve"> «Про санкції»</w:t>
      </w:r>
      <w:r w:rsidRPr="00A6215E">
        <w:rPr>
          <w:color w:val="000000"/>
          <w:sz w:val="23"/>
          <w:szCs w:val="23"/>
          <w:lang w:val="uk-UA"/>
        </w:rPr>
        <w:t>;</w:t>
      </w:r>
    </w:p>
    <w:p w:rsidR="0021178D" w:rsidRPr="00A6215E" w:rsidRDefault="0021178D" w:rsidP="00150811">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w:t>
      </w:r>
      <w:r w:rsidR="00A6215E" w:rsidRPr="00A6215E">
        <w:rPr>
          <w:color w:val="000000"/>
          <w:sz w:val="23"/>
          <w:szCs w:val="23"/>
          <w:lang w:val="uk-UA"/>
        </w:rPr>
        <w:t>керівника ____________ учасника процедури закупівлі</w:t>
      </w:r>
      <w:r w:rsidRPr="00A6215E">
        <w:rPr>
          <w:color w:val="000000"/>
          <w:sz w:val="23"/>
          <w:szCs w:val="23"/>
          <w:lang w:val="uk-UA"/>
        </w:rPr>
        <w:t xml:space="preserve">, фізичну особу </w:t>
      </w:r>
      <w:r w:rsidR="00A6215E" w:rsidRPr="00A6215E">
        <w:rPr>
          <w:color w:val="000000"/>
          <w:sz w:val="23"/>
          <w:szCs w:val="23"/>
          <w:lang w:val="uk-UA"/>
        </w:rPr>
        <w:t>__________</w:t>
      </w:r>
      <w:r w:rsidRPr="00A6215E">
        <w:rPr>
          <w:color w:val="000000"/>
          <w:sz w:val="23"/>
          <w:szCs w:val="23"/>
          <w:lang w:val="uk-UA"/>
        </w:rPr>
        <w:t>,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178D" w:rsidRPr="00A6215E" w:rsidRDefault="0021178D" w:rsidP="00214ECB">
      <w:pPr>
        <w:pStyle w:val="rvps2"/>
        <w:shd w:val="clear" w:color="auto" w:fill="FFFFFF"/>
        <w:spacing w:before="0" w:beforeAutospacing="0" w:after="0" w:afterAutospacing="0"/>
        <w:ind w:firstLine="450"/>
        <w:jc w:val="both"/>
        <w:rPr>
          <w:color w:val="000000"/>
          <w:sz w:val="23"/>
          <w:szCs w:val="23"/>
          <w:lang w:val="uk-UA"/>
        </w:rPr>
      </w:pPr>
      <w:r w:rsidRPr="00A6215E">
        <w:rPr>
          <w:color w:val="000000"/>
          <w:sz w:val="23"/>
          <w:szCs w:val="23"/>
          <w:lang w:val="uk-UA"/>
        </w:rPr>
        <w:t>- учасник процедури закупівлі __________ виконав свої зобов’язання за раніше укладеним Договором про закупівлю з цим самим Замовником, не було дострокового розірвання Договору і не було застосовано санкцій у вигляді штрафів та/або відшкодування збитків - протягом трьох років з дати дострокового розірвання такого Договору.</w:t>
      </w:r>
    </w:p>
    <w:p w:rsidR="0021178D" w:rsidRPr="00A6215E" w:rsidRDefault="0021178D" w:rsidP="00084CAA">
      <w:pPr>
        <w:pStyle w:val="rvps2"/>
        <w:shd w:val="clear" w:color="auto" w:fill="FFFFFF"/>
        <w:spacing w:before="0" w:beforeAutospacing="0" w:after="0" w:afterAutospacing="0"/>
        <w:ind w:firstLine="450"/>
        <w:jc w:val="both"/>
        <w:rPr>
          <w:color w:val="000000"/>
          <w:sz w:val="23"/>
          <w:szCs w:val="23"/>
          <w:lang w:val="uk-UA"/>
        </w:rPr>
      </w:pPr>
      <w:r w:rsidRPr="00A6215E">
        <w:rPr>
          <w:color w:val="000000"/>
          <w:sz w:val="23"/>
          <w:szCs w:val="23"/>
          <w:lang w:val="uk-UA"/>
        </w:rPr>
        <w:t>У разі, якщо Учасник процедури закупівлі ____________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зобов’язується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0" w:type="auto"/>
        <w:tblInd w:w="140" w:type="dxa"/>
        <w:tblLayout w:type="fixed"/>
        <w:tblCellMar>
          <w:left w:w="0" w:type="dxa"/>
          <w:right w:w="0" w:type="dxa"/>
        </w:tblCellMar>
        <w:tblLook w:val="0000"/>
      </w:tblPr>
      <w:tblGrid>
        <w:gridCol w:w="2243"/>
        <w:gridCol w:w="3344"/>
        <w:gridCol w:w="3324"/>
      </w:tblGrid>
      <w:tr w:rsidR="0021178D" w:rsidRPr="00A6215E" w:rsidTr="00A6215E">
        <w:trPr>
          <w:trHeight w:val="267"/>
        </w:trPr>
        <w:tc>
          <w:tcPr>
            <w:tcW w:w="2243" w:type="dxa"/>
            <w:tcBorders>
              <w:top w:val="nil"/>
              <w:left w:val="nil"/>
              <w:bottom w:val="nil"/>
              <w:right w:val="nil"/>
            </w:tcBorders>
            <w:vAlign w:val="bottom"/>
          </w:tcPr>
          <w:p w:rsidR="0021178D" w:rsidRPr="00A6215E" w:rsidRDefault="0021178D" w:rsidP="00CD5728">
            <w:pPr>
              <w:widowControl w:val="0"/>
              <w:autoSpaceDE w:val="0"/>
              <w:autoSpaceDN w:val="0"/>
              <w:adjustRightInd w:val="0"/>
              <w:ind w:right="420"/>
              <w:jc w:val="right"/>
              <w:rPr>
                <w:sz w:val="23"/>
                <w:szCs w:val="23"/>
                <w:lang w:val="uk-UA"/>
              </w:rPr>
            </w:pPr>
            <w:r w:rsidRPr="00A6215E">
              <w:rPr>
                <w:w w:val="99"/>
                <w:sz w:val="23"/>
                <w:szCs w:val="23"/>
              </w:rPr>
              <w:t>_______________</w:t>
            </w:r>
          </w:p>
        </w:tc>
        <w:tc>
          <w:tcPr>
            <w:tcW w:w="3344" w:type="dxa"/>
            <w:tcBorders>
              <w:top w:val="nil"/>
              <w:left w:val="nil"/>
              <w:bottom w:val="nil"/>
              <w:right w:val="nil"/>
            </w:tcBorders>
            <w:vAlign w:val="bottom"/>
          </w:tcPr>
          <w:p w:rsidR="0021178D" w:rsidRPr="00A6215E" w:rsidRDefault="0021178D" w:rsidP="00CD5728">
            <w:pPr>
              <w:widowControl w:val="0"/>
              <w:autoSpaceDE w:val="0"/>
              <w:autoSpaceDN w:val="0"/>
              <w:adjustRightInd w:val="0"/>
              <w:ind w:right="440"/>
              <w:jc w:val="right"/>
              <w:rPr>
                <w:sz w:val="23"/>
                <w:szCs w:val="23"/>
                <w:lang w:val="uk-UA"/>
              </w:rPr>
            </w:pPr>
            <w:r w:rsidRPr="00A6215E">
              <w:rPr>
                <w:sz w:val="23"/>
                <w:szCs w:val="23"/>
              </w:rPr>
              <w:t>________________________</w:t>
            </w:r>
          </w:p>
        </w:tc>
        <w:tc>
          <w:tcPr>
            <w:tcW w:w="3324" w:type="dxa"/>
            <w:tcBorders>
              <w:top w:val="nil"/>
              <w:left w:val="nil"/>
              <w:bottom w:val="nil"/>
              <w:right w:val="nil"/>
            </w:tcBorders>
            <w:vAlign w:val="bottom"/>
          </w:tcPr>
          <w:p w:rsidR="0021178D" w:rsidRPr="00A6215E" w:rsidRDefault="0021178D" w:rsidP="00CD5728">
            <w:pPr>
              <w:widowControl w:val="0"/>
              <w:autoSpaceDE w:val="0"/>
              <w:autoSpaceDN w:val="0"/>
              <w:adjustRightInd w:val="0"/>
              <w:jc w:val="right"/>
              <w:rPr>
                <w:sz w:val="23"/>
                <w:szCs w:val="23"/>
                <w:lang w:val="uk-UA"/>
              </w:rPr>
            </w:pPr>
            <w:r w:rsidRPr="00A6215E">
              <w:rPr>
                <w:sz w:val="23"/>
                <w:szCs w:val="23"/>
              </w:rPr>
              <w:t>___________________________</w:t>
            </w:r>
          </w:p>
        </w:tc>
      </w:tr>
      <w:tr w:rsidR="0021178D" w:rsidRPr="00A6215E" w:rsidTr="00A6215E">
        <w:trPr>
          <w:trHeight w:val="269"/>
        </w:trPr>
        <w:tc>
          <w:tcPr>
            <w:tcW w:w="2243" w:type="dxa"/>
            <w:tcBorders>
              <w:top w:val="nil"/>
              <w:left w:val="nil"/>
              <w:bottom w:val="nil"/>
              <w:right w:val="nil"/>
            </w:tcBorders>
            <w:vAlign w:val="bottom"/>
          </w:tcPr>
          <w:p w:rsidR="0021178D" w:rsidRPr="00A6215E" w:rsidRDefault="0021178D" w:rsidP="00CD5728">
            <w:pPr>
              <w:widowControl w:val="0"/>
              <w:autoSpaceDE w:val="0"/>
              <w:autoSpaceDN w:val="0"/>
              <w:adjustRightInd w:val="0"/>
              <w:ind w:right="920"/>
              <w:jc w:val="right"/>
              <w:rPr>
                <w:sz w:val="23"/>
                <w:szCs w:val="23"/>
              </w:rPr>
            </w:pPr>
            <w:r w:rsidRPr="00A6215E">
              <w:rPr>
                <w:iCs/>
                <w:sz w:val="23"/>
                <w:szCs w:val="23"/>
              </w:rPr>
              <w:t>Посада</w:t>
            </w:r>
          </w:p>
        </w:tc>
        <w:tc>
          <w:tcPr>
            <w:tcW w:w="3344" w:type="dxa"/>
            <w:tcBorders>
              <w:top w:val="nil"/>
              <w:left w:val="nil"/>
              <w:bottom w:val="nil"/>
              <w:right w:val="nil"/>
            </w:tcBorders>
            <w:vAlign w:val="bottom"/>
          </w:tcPr>
          <w:p w:rsidR="0021178D" w:rsidRPr="00A6215E" w:rsidRDefault="0021178D" w:rsidP="00CD5728">
            <w:pPr>
              <w:widowControl w:val="0"/>
              <w:autoSpaceDE w:val="0"/>
              <w:autoSpaceDN w:val="0"/>
              <w:adjustRightInd w:val="0"/>
              <w:ind w:right="740"/>
              <w:jc w:val="right"/>
              <w:rPr>
                <w:sz w:val="23"/>
                <w:szCs w:val="23"/>
              </w:rPr>
            </w:pPr>
            <w:proofErr w:type="spellStart"/>
            <w:proofErr w:type="gramStart"/>
            <w:r w:rsidRPr="00A6215E">
              <w:rPr>
                <w:iCs/>
                <w:sz w:val="23"/>
                <w:szCs w:val="23"/>
              </w:rPr>
              <w:t>П</w:t>
            </w:r>
            <w:proofErr w:type="gramEnd"/>
            <w:r w:rsidRPr="00A6215E">
              <w:rPr>
                <w:iCs/>
                <w:sz w:val="23"/>
                <w:szCs w:val="23"/>
              </w:rPr>
              <w:t>ідпис</w:t>
            </w:r>
            <w:proofErr w:type="spellEnd"/>
            <w:r w:rsidRPr="00A6215E">
              <w:rPr>
                <w:iCs/>
                <w:sz w:val="23"/>
                <w:szCs w:val="23"/>
              </w:rPr>
              <w:t xml:space="preserve">  /  М.П.</w:t>
            </w:r>
          </w:p>
        </w:tc>
        <w:tc>
          <w:tcPr>
            <w:tcW w:w="3324" w:type="dxa"/>
            <w:tcBorders>
              <w:top w:val="nil"/>
              <w:left w:val="nil"/>
              <w:bottom w:val="nil"/>
              <w:right w:val="nil"/>
            </w:tcBorders>
            <w:vAlign w:val="bottom"/>
          </w:tcPr>
          <w:p w:rsidR="0021178D" w:rsidRPr="00A6215E" w:rsidRDefault="0021178D" w:rsidP="00CD5728">
            <w:pPr>
              <w:widowControl w:val="0"/>
              <w:autoSpaceDE w:val="0"/>
              <w:autoSpaceDN w:val="0"/>
              <w:adjustRightInd w:val="0"/>
              <w:ind w:left="380"/>
              <w:jc w:val="center"/>
              <w:rPr>
                <w:sz w:val="23"/>
                <w:szCs w:val="23"/>
              </w:rPr>
            </w:pPr>
            <w:r w:rsidRPr="00A6215E">
              <w:rPr>
                <w:iCs/>
                <w:sz w:val="23"/>
                <w:szCs w:val="23"/>
              </w:rPr>
              <w:t>П.І.Б.</w:t>
            </w:r>
          </w:p>
        </w:tc>
      </w:tr>
    </w:tbl>
    <w:p w:rsidR="00A6215E" w:rsidRDefault="00A6215E" w:rsidP="001D11F6">
      <w:pPr>
        <w:widowControl w:val="0"/>
        <w:autoSpaceDE w:val="0"/>
        <w:autoSpaceDN w:val="0"/>
        <w:adjustRightInd w:val="0"/>
        <w:ind w:left="2980"/>
        <w:rPr>
          <w:b/>
          <w:iCs/>
          <w:sz w:val="23"/>
          <w:szCs w:val="23"/>
          <w:lang w:val="uk-UA"/>
        </w:rPr>
      </w:pPr>
    </w:p>
    <w:p w:rsidR="0021178D" w:rsidRPr="00A6215E" w:rsidRDefault="0021178D" w:rsidP="001D11F6">
      <w:pPr>
        <w:widowControl w:val="0"/>
        <w:autoSpaceDE w:val="0"/>
        <w:autoSpaceDN w:val="0"/>
        <w:adjustRightInd w:val="0"/>
        <w:ind w:left="2980"/>
        <w:rPr>
          <w:b/>
          <w:iCs/>
          <w:sz w:val="23"/>
          <w:szCs w:val="23"/>
          <w:lang w:val="uk-UA"/>
        </w:rPr>
      </w:pPr>
      <w:r w:rsidRPr="00A6215E">
        <w:rPr>
          <w:b/>
          <w:iCs/>
          <w:sz w:val="23"/>
          <w:szCs w:val="23"/>
          <w:lang w:val="uk-UA"/>
        </w:rPr>
        <w:t>*(подається на бланку учасника</w:t>
      </w:r>
      <w:bookmarkStart w:id="115" w:name="page35"/>
      <w:bookmarkEnd w:id="115"/>
      <w:r w:rsidRPr="00A6215E">
        <w:rPr>
          <w:b/>
          <w:iCs/>
          <w:sz w:val="23"/>
          <w:szCs w:val="23"/>
          <w:lang w:val="uk-UA"/>
        </w:rPr>
        <w:t>)</w:t>
      </w:r>
    </w:p>
    <w:p w:rsidR="00A6215E" w:rsidRDefault="00A6215E" w:rsidP="00590A88">
      <w:pPr>
        <w:widowControl w:val="0"/>
        <w:autoSpaceDE w:val="0"/>
        <w:autoSpaceDN w:val="0"/>
        <w:adjustRightInd w:val="0"/>
        <w:ind w:left="7200"/>
        <w:rPr>
          <w:lang w:val="uk-UA"/>
        </w:rPr>
      </w:pPr>
    </w:p>
    <w:p w:rsidR="0021178D" w:rsidRPr="0059540D" w:rsidRDefault="0021178D" w:rsidP="00590A88">
      <w:pPr>
        <w:widowControl w:val="0"/>
        <w:autoSpaceDE w:val="0"/>
        <w:autoSpaceDN w:val="0"/>
        <w:adjustRightInd w:val="0"/>
        <w:ind w:left="7200"/>
      </w:pPr>
      <w:r w:rsidRPr="0059540D">
        <w:lastRenderedPageBreak/>
        <w:t>ДОДАТОК № 8</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Pr="000F30C2" w:rsidRDefault="0021178D" w:rsidP="00590A88">
      <w:pPr>
        <w:ind w:firstLine="540"/>
        <w:jc w:val="center"/>
        <w:rPr>
          <w:b/>
          <w:lang w:val="uk-UA"/>
        </w:rPr>
      </w:pPr>
    </w:p>
    <w:p w:rsidR="0021178D" w:rsidRPr="00F32282" w:rsidRDefault="0021178D" w:rsidP="00590A88">
      <w:pPr>
        <w:ind w:firstLine="540"/>
        <w:jc w:val="center"/>
        <w:rPr>
          <w:b/>
          <w:sz w:val="22"/>
          <w:szCs w:val="22"/>
          <w:lang w:val="uk-UA"/>
        </w:rPr>
      </w:pPr>
      <w:r w:rsidRPr="00F32282">
        <w:rPr>
          <w:b/>
          <w:sz w:val="22"/>
          <w:szCs w:val="22"/>
          <w:lang w:val="uk-UA"/>
        </w:rPr>
        <w:t>ПРОЕКТ ДОГОВОРУ</w:t>
      </w:r>
    </w:p>
    <w:p w:rsidR="0021178D" w:rsidRPr="00F32282" w:rsidRDefault="0021178D" w:rsidP="00590A88">
      <w:pPr>
        <w:ind w:firstLine="540"/>
        <w:jc w:val="center"/>
        <w:rPr>
          <w:b/>
          <w:sz w:val="22"/>
          <w:szCs w:val="22"/>
          <w:lang w:val="uk-UA"/>
        </w:rPr>
      </w:pPr>
      <w:r w:rsidRPr="00F32282">
        <w:rPr>
          <w:b/>
          <w:sz w:val="22"/>
          <w:szCs w:val="22"/>
          <w:lang w:val="uk-UA"/>
        </w:rPr>
        <w:t xml:space="preserve">про закупівлю послуг  з харчування дітей, потерпілих від Чорнобильської катастрофи, у закладах загальної середньої освіти, розташованих на територіях радіоактивного забруднення </w:t>
      </w:r>
      <w:proofErr w:type="spellStart"/>
      <w:r>
        <w:rPr>
          <w:b/>
          <w:sz w:val="22"/>
          <w:szCs w:val="22"/>
          <w:lang w:val="uk-UA"/>
        </w:rPr>
        <w:t>Звягельського</w:t>
      </w:r>
      <w:proofErr w:type="spellEnd"/>
      <w:r>
        <w:rPr>
          <w:b/>
          <w:sz w:val="22"/>
          <w:szCs w:val="22"/>
          <w:lang w:val="uk-UA"/>
        </w:rPr>
        <w:t xml:space="preserve"> </w:t>
      </w:r>
      <w:r w:rsidRPr="00F32282">
        <w:rPr>
          <w:b/>
          <w:sz w:val="22"/>
          <w:szCs w:val="22"/>
          <w:lang w:val="uk-UA"/>
        </w:rPr>
        <w:t xml:space="preserve"> району Житомирської області, за державні кошти</w:t>
      </w:r>
    </w:p>
    <w:p w:rsidR="0021178D" w:rsidRDefault="0021178D" w:rsidP="00590A88">
      <w:pPr>
        <w:ind w:firstLine="540"/>
        <w:rPr>
          <w:sz w:val="22"/>
          <w:szCs w:val="22"/>
          <w:lang w:val="uk-UA"/>
        </w:rPr>
      </w:pPr>
    </w:p>
    <w:p w:rsidR="0075588C" w:rsidRPr="00F32282" w:rsidRDefault="0075588C" w:rsidP="0075588C">
      <w:pPr>
        <w:ind w:firstLine="540"/>
        <w:rPr>
          <w:sz w:val="22"/>
          <w:szCs w:val="22"/>
          <w:lang w:val="uk-UA"/>
        </w:rPr>
      </w:pPr>
      <w:r w:rsidRPr="00F32282">
        <w:rPr>
          <w:sz w:val="22"/>
          <w:szCs w:val="22"/>
          <w:lang w:val="uk-UA"/>
        </w:rPr>
        <w:t xml:space="preserve">м. </w:t>
      </w:r>
      <w:proofErr w:type="spellStart"/>
      <w:r>
        <w:rPr>
          <w:sz w:val="22"/>
          <w:szCs w:val="22"/>
          <w:lang w:val="uk-UA"/>
        </w:rPr>
        <w:t>Звягель</w:t>
      </w:r>
      <w:proofErr w:type="spellEnd"/>
      <w:r>
        <w:rPr>
          <w:sz w:val="22"/>
          <w:szCs w:val="22"/>
          <w:lang w:val="uk-UA"/>
        </w:rPr>
        <w:t xml:space="preserve">                                                                                                  </w:t>
      </w:r>
      <w:r w:rsidRPr="00F32282">
        <w:rPr>
          <w:sz w:val="22"/>
          <w:szCs w:val="22"/>
          <w:lang w:val="uk-UA"/>
        </w:rPr>
        <w:t>«    »                   202</w:t>
      </w:r>
      <w:r>
        <w:rPr>
          <w:sz w:val="22"/>
          <w:szCs w:val="22"/>
          <w:lang w:val="uk-UA"/>
        </w:rPr>
        <w:t>3</w:t>
      </w:r>
      <w:r w:rsidRPr="00F32282">
        <w:rPr>
          <w:sz w:val="22"/>
          <w:szCs w:val="22"/>
          <w:lang w:val="uk-UA"/>
        </w:rPr>
        <w:t xml:space="preserve"> року</w:t>
      </w:r>
    </w:p>
    <w:p w:rsidR="0075588C" w:rsidRPr="00F32282" w:rsidRDefault="0075588C" w:rsidP="0075588C">
      <w:pPr>
        <w:ind w:firstLine="540"/>
        <w:rPr>
          <w:sz w:val="22"/>
          <w:szCs w:val="22"/>
          <w:lang w:val="uk-UA"/>
        </w:rPr>
      </w:pPr>
    </w:p>
    <w:p w:rsidR="0075588C" w:rsidRPr="0075588C" w:rsidRDefault="0075588C" w:rsidP="0075588C">
      <w:pPr>
        <w:ind w:firstLine="567"/>
        <w:jc w:val="both"/>
        <w:rPr>
          <w:lang w:val="uk-UA"/>
        </w:rPr>
      </w:pPr>
      <w:r w:rsidRPr="0075588C">
        <w:rPr>
          <w:lang w:val="uk-UA"/>
        </w:rPr>
        <w:t xml:space="preserve">Управління соціального захисту населення </w:t>
      </w:r>
      <w:proofErr w:type="spellStart"/>
      <w:r w:rsidR="0039432A">
        <w:rPr>
          <w:lang w:val="uk-UA"/>
        </w:rPr>
        <w:t>Звягельської</w:t>
      </w:r>
      <w:proofErr w:type="spellEnd"/>
      <w:r w:rsidRPr="0075588C">
        <w:rPr>
          <w:lang w:val="uk-UA"/>
        </w:rPr>
        <w:t xml:space="preserve"> районної </w:t>
      </w:r>
      <w:r>
        <w:rPr>
          <w:lang w:val="uk-UA"/>
        </w:rPr>
        <w:t>державної</w:t>
      </w:r>
      <w:r w:rsidRPr="0075588C">
        <w:rPr>
          <w:lang w:val="uk-UA"/>
        </w:rPr>
        <w:t xml:space="preserve"> адміністрації (далі – Управління), в особі </w:t>
      </w:r>
      <w:proofErr w:type="spellStart"/>
      <w:r w:rsidR="00EF0009">
        <w:rPr>
          <w:lang w:val="uk-UA"/>
        </w:rPr>
        <w:t>т.в.о</w:t>
      </w:r>
      <w:proofErr w:type="spellEnd"/>
      <w:r w:rsidR="00EF0009">
        <w:rPr>
          <w:lang w:val="uk-UA"/>
        </w:rPr>
        <w:t xml:space="preserve">. </w:t>
      </w:r>
      <w:r w:rsidRPr="0075588C">
        <w:rPr>
          <w:lang w:val="uk-UA"/>
        </w:rPr>
        <w:t xml:space="preserve">начальника управління соціального захисту населення ______________________________________, що діє на підставі Положення (далі – Замовник), з однієї сторони, та _____________________________________, в особі _________________________________________________,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w:t>
      </w:r>
      <w:r w:rsidR="00EF0009">
        <w:rPr>
          <w:lang w:val="uk-UA"/>
        </w:rPr>
        <w:t>Державний бюджет України на 2024</w:t>
      </w:r>
      <w:r w:rsidRPr="0075588C">
        <w:rPr>
          <w:lang w:val="uk-UA"/>
        </w:rPr>
        <w:t xml:space="preserve"> рік», Законом України «Про статус і соціальний захист громадян, які постраждали внаслідок Чорнобильської катастрофи» від 28.02.1991, Законом України «Про публічні закупівлі» від 25 грудня 2015 р., Законом України «Про освіту» від 05.09.2017, Законом України «Про основні принципи та вимоги до безпечності та якості харчових продуктів» від 23.01.1997, постановами Кабінету Міністрів України: від 20.09.2005  № 936 «Про затвердження Порядку використання коштів державного бюджету для виконання програм, пов'язаних з соціальним захистом громадян, які постраждали внаслідок Чорнобильської катастрофи», від 30.12.2022 №1475 «Деякі питання соціального захисту громадян, які потрапили у складні життєві обставини», від 21.05.1992 № 258 «Про норми харчування та часткову компенсацію вартості продуктів для осіб, які постраждали внаслідок Чорнобильської катастрофи», від  24.03.2021  № 305 «Про затвердження норм та Порядку організації харчування у закладах освіти та дитячих закладах оздоровлення та відпочинку»,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операцій з надання яких звільняються від обкладання податком на додану вартість», Наказом Міністерства охорони здоров'я України і Міністерства освіти і науки України «Про затвердження порядку організації харчування дітей у навчальних та оздоровчих закладах» від 01.06.2005 № 242/329, за результатами проведення відкритих торгів, відповідно до умов тендерної документації та  пропозиції учасника-переможця торгів, уклали цей Договір про закупівлю послуг з організації харчування дітей, потерпілих від Чорнобильської катастрофи, у навчальних закладах, розташованих на території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за державні кошти (далі – Договір) про наступне:</w:t>
      </w:r>
    </w:p>
    <w:p w:rsidR="0075588C" w:rsidRPr="0075588C" w:rsidRDefault="0075588C" w:rsidP="0075588C">
      <w:pPr>
        <w:ind w:firstLine="567"/>
        <w:jc w:val="both"/>
        <w:rPr>
          <w:lang w:val="uk-UA"/>
        </w:rPr>
      </w:pP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І. ПРЕДМЕТ ДОГОВОРУ</w:t>
      </w:r>
    </w:p>
    <w:p w:rsidR="0075588C" w:rsidRPr="0075588C" w:rsidRDefault="0075588C" w:rsidP="0075588C">
      <w:pPr>
        <w:ind w:firstLine="567"/>
        <w:jc w:val="both"/>
        <w:rPr>
          <w:lang w:val="uk-UA"/>
        </w:rPr>
      </w:pPr>
      <w:r w:rsidRPr="0075588C">
        <w:rPr>
          <w:lang w:val="uk-UA"/>
        </w:rPr>
        <w:t>1.1.Виконав</w:t>
      </w:r>
      <w:r w:rsidR="00EF0009">
        <w:rPr>
          <w:lang w:val="uk-UA"/>
        </w:rPr>
        <w:t>ець зобов'язується у 2024</w:t>
      </w:r>
      <w:r w:rsidRPr="0075588C">
        <w:rPr>
          <w:lang w:val="uk-UA"/>
        </w:rPr>
        <w:t xml:space="preserve"> році надати </w:t>
      </w:r>
      <w:proofErr w:type="spellStart"/>
      <w:r w:rsidRPr="0075588C">
        <w:rPr>
          <w:lang w:val="uk-UA"/>
        </w:rPr>
        <w:t>Кейтерингові</w:t>
      </w:r>
      <w:proofErr w:type="spellEnd"/>
      <w:r w:rsidRPr="0075588C">
        <w:rPr>
          <w:lang w:val="uk-UA"/>
        </w:rPr>
        <w:t xml:space="preserve"> послуги </w:t>
      </w:r>
      <w:proofErr w:type="spellStart"/>
      <w:r w:rsidRPr="0075588C">
        <w:rPr>
          <w:lang w:val="uk-UA"/>
        </w:rPr>
        <w:t>ДК</w:t>
      </w:r>
      <w:proofErr w:type="spellEnd"/>
      <w:r w:rsidRPr="0075588C">
        <w:rPr>
          <w:lang w:val="uk-UA"/>
        </w:rPr>
        <w:t xml:space="preserve"> 021:2015 55520000-1 (послуги з харчування дітей, потерпілих від Чорнобильської катастрофи, у начальних закладах, розташованих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(далі - послуги), а Замовник прийняти та оплатити такі послуги за вартістю, на умовах та у порядку, встановленими цим Договором. Закупівля </w:t>
      </w:r>
      <w:r w:rsidRPr="0075588C">
        <w:rPr>
          <w:lang w:val="uk-UA"/>
        </w:rPr>
        <w:lastRenderedPageBreak/>
        <w:t>послуг здійснюється за рахунок коштів державного бюджету за бюджетною програмою КПКВК 2501530 «Соціальний захист громадян, які потрапили у складні життєві обставини»</w:t>
      </w:r>
    </w:p>
    <w:p w:rsidR="0075588C" w:rsidRPr="0075588C" w:rsidRDefault="0075588C" w:rsidP="0075588C">
      <w:pPr>
        <w:ind w:firstLine="567"/>
        <w:jc w:val="both"/>
        <w:rPr>
          <w:lang w:val="uk-UA"/>
        </w:rPr>
      </w:pPr>
      <w:r w:rsidRPr="0075588C">
        <w:rPr>
          <w:lang w:val="uk-UA"/>
        </w:rPr>
        <w:t>1.2. Найменування послуг:</w:t>
      </w:r>
    </w:p>
    <w:p w:rsidR="0075588C" w:rsidRPr="0075588C" w:rsidRDefault="0075588C" w:rsidP="0075588C">
      <w:pPr>
        <w:ind w:firstLine="567"/>
        <w:jc w:val="both"/>
        <w:rPr>
          <w:lang w:val="uk-UA"/>
        </w:rPr>
      </w:pPr>
      <w:r w:rsidRPr="0075588C">
        <w:rPr>
          <w:lang w:val="uk-UA"/>
        </w:rPr>
        <w:t>1.2.1. послуги з організації харчування дітей, потерпілих від Чорнобильської катастрофи, віком від 6 до 10 років;</w:t>
      </w:r>
    </w:p>
    <w:p w:rsidR="0075588C" w:rsidRPr="0075588C" w:rsidRDefault="0075588C" w:rsidP="0075588C">
      <w:pPr>
        <w:ind w:firstLine="567"/>
        <w:jc w:val="both"/>
        <w:rPr>
          <w:lang w:val="uk-UA"/>
        </w:rPr>
      </w:pPr>
      <w:r w:rsidRPr="0075588C">
        <w:rPr>
          <w:lang w:val="uk-UA"/>
        </w:rPr>
        <w:t>1.2.2. послуги з організації харчування дітей, потерпілих від Чорнобильської катастрофи, віком від 10 до 14 років;</w:t>
      </w:r>
    </w:p>
    <w:p w:rsidR="0075588C" w:rsidRPr="0075588C" w:rsidRDefault="0075588C" w:rsidP="0075588C">
      <w:pPr>
        <w:ind w:firstLine="567"/>
        <w:jc w:val="both"/>
        <w:rPr>
          <w:lang w:val="uk-UA"/>
        </w:rPr>
      </w:pPr>
      <w:r w:rsidRPr="0075588C">
        <w:rPr>
          <w:lang w:val="uk-UA"/>
        </w:rPr>
        <w:t>1.2.3. послуги з організації харчування дітей, потерпілих від Чорнобильської катастрофи, віком від 14 до 18 років;</w:t>
      </w:r>
      <w:r w:rsidRPr="0075588C">
        <w:rPr>
          <w:lang w:val="uk-UA"/>
        </w:rPr>
        <w:tab/>
      </w:r>
    </w:p>
    <w:p w:rsidR="0075588C" w:rsidRPr="0075588C" w:rsidRDefault="0075588C" w:rsidP="0075588C">
      <w:pPr>
        <w:ind w:firstLine="567"/>
        <w:jc w:val="both"/>
        <w:rPr>
          <w:lang w:val="uk-UA"/>
        </w:rPr>
      </w:pPr>
      <w:r w:rsidRPr="0075588C">
        <w:rPr>
          <w:lang w:val="uk-UA"/>
        </w:rPr>
        <w:t>1.3. Орієнтовні обсяги послуг, які надаються за цим договором, по кожній віковій категорії дітей встановлені у Додатку № 1 до Договору .</w:t>
      </w:r>
    </w:p>
    <w:p w:rsidR="0075588C" w:rsidRPr="0075588C" w:rsidRDefault="0075588C" w:rsidP="0075588C">
      <w:pPr>
        <w:ind w:firstLine="567"/>
        <w:jc w:val="both"/>
        <w:rPr>
          <w:lang w:val="uk-UA"/>
        </w:rPr>
      </w:pPr>
      <w:r w:rsidRPr="0075588C">
        <w:rPr>
          <w:lang w:val="uk-UA"/>
        </w:rPr>
        <w:t>1.4. Обсяги закупівлі можуть бути зменшені з урахуванням фактичного обсягу видатків Замовника.</w:t>
      </w:r>
    </w:p>
    <w:p w:rsidR="0075588C" w:rsidRPr="0075588C" w:rsidRDefault="0075588C" w:rsidP="0075588C">
      <w:pPr>
        <w:ind w:firstLine="567"/>
        <w:jc w:val="both"/>
        <w:rPr>
          <w:lang w:val="uk-UA"/>
        </w:rPr>
      </w:pPr>
      <w:r w:rsidRPr="0075588C">
        <w:rPr>
          <w:lang w:val="uk-UA"/>
        </w:rPr>
        <w:t>1.5. Договірні зобов'язання Замовника виникають при наявності відповідних бюджетних асигнувань. У разі виникнення змін у плані бюджетних асигнувань складається додаткова угода до цього Договору.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II. ЯКІСТЬ ПОСЛУГ</w:t>
      </w:r>
    </w:p>
    <w:p w:rsidR="0075588C" w:rsidRPr="0075588C" w:rsidRDefault="0075588C" w:rsidP="0075588C">
      <w:pPr>
        <w:ind w:firstLine="567"/>
        <w:jc w:val="both"/>
        <w:rPr>
          <w:lang w:val="uk-UA"/>
        </w:rPr>
      </w:pPr>
      <w:r w:rsidRPr="0075588C">
        <w:rPr>
          <w:lang w:val="uk-UA"/>
        </w:rPr>
        <w:t xml:space="preserve">2.1. Виконавець зобов'язується надати Замовнику послуги одноразового (обід) гарячого харчування дітей у навчальних закладах, розташованих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w:t>
      </w:r>
      <w:r w:rsidR="00750D95">
        <w:rPr>
          <w:lang w:val="uk-UA"/>
        </w:rPr>
        <w:t>ої області, в межах виконання 4</w:t>
      </w:r>
      <w:r w:rsidR="009826D8">
        <w:rPr>
          <w:lang w:val="uk-UA"/>
        </w:rPr>
        <w:t>0</w:t>
      </w:r>
      <w:r w:rsidRPr="0075588C">
        <w:rPr>
          <w:lang w:val="uk-UA"/>
        </w:rPr>
        <w:t xml:space="preserve"> % (</w:t>
      </w:r>
      <w:r w:rsidR="00750D95">
        <w:rPr>
          <w:lang w:val="uk-UA"/>
        </w:rPr>
        <w:t>сорока</w:t>
      </w:r>
      <w:r w:rsidRPr="0075588C">
        <w:rPr>
          <w:lang w:val="uk-UA"/>
        </w:rPr>
        <w:t xml:space="preserve"> відсотків) добових фізіологічних (медичних) норм харчування, встановлених постановою Кабінету Міністрів України від 21.05.1992 № 258 «Про норми харчування та часткову компенсацію вартості продуктів для осіб, які постраждали внаслідок Чорнобильської катастрофи» та у межах фінансування, за графіками, узгодженими з адміністраціями навчальних закладів.</w:t>
      </w:r>
    </w:p>
    <w:p w:rsidR="0075588C" w:rsidRPr="0075588C" w:rsidRDefault="0075588C" w:rsidP="0075588C">
      <w:pPr>
        <w:ind w:firstLine="567"/>
        <w:jc w:val="both"/>
        <w:rPr>
          <w:lang w:val="uk-UA"/>
        </w:rPr>
      </w:pPr>
      <w:r w:rsidRPr="0075588C">
        <w:rPr>
          <w:lang w:val="uk-UA"/>
        </w:rPr>
        <w:t xml:space="preserve">2.2. Виконавець зобов’язується до початку надання послуг розробити та погодити в </w:t>
      </w:r>
      <w:proofErr w:type="spellStart"/>
      <w:r w:rsidRPr="0075588C">
        <w:rPr>
          <w:lang w:val="uk-UA"/>
        </w:rPr>
        <w:t>Звягельському</w:t>
      </w:r>
      <w:proofErr w:type="spellEnd"/>
      <w:r w:rsidRPr="0075588C">
        <w:rPr>
          <w:lang w:val="uk-UA"/>
        </w:rPr>
        <w:t xml:space="preserve"> районному управлінні ГУ </w:t>
      </w:r>
      <w:proofErr w:type="spellStart"/>
      <w:r w:rsidRPr="0075588C">
        <w:rPr>
          <w:lang w:val="uk-UA"/>
        </w:rPr>
        <w:t>Держпродспоживслужби</w:t>
      </w:r>
      <w:proofErr w:type="spellEnd"/>
      <w:r w:rsidRPr="0075588C">
        <w:rPr>
          <w:lang w:val="uk-UA"/>
        </w:rPr>
        <w:t xml:space="preserve"> в Житомирській області Орієнтовне меню для харчування дітей, які потерпіли від Чорнобильської катастрофи, по трьом віковим категоріям - 6-10, 10-14, 14-18 років у навчальних закладах, розташованих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w:t>
      </w:r>
    </w:p>
    <w:p w:rsidR="0075588C" w:rsidRPr="0075588C" w:rsidRDefault="0075588C" w:rsidP="0075588C">
      <w:pPr>
        <w:ind w:firstLine="567"/>
        <w:jc w:val="both"/>
        <w:rPr>
          <w:lang w:val="uk-UA"/>
        </w:rPr>
      </w:pPr>
      <w:r w:rsidRPr="0075588C">
        <w:rPr>
          <w:lang w:val="uk-UA"/>
        </w:rPr>
        <w:t>2.3 Виконавець зобов’язується проводити бракераж страв у відповідності з діючим положенням про бракераж на підприємствах громадського харчування.</w:t>
      </w:r>
    </w:p>
    <w:p w:rsidR="0075588C" w:rsidRPr="0075588C" w:rsidRDefault="0075588C" w:rsidP="0075588C">
      <w:pPr>
        <w:ind w:firstLine="567"/>
        <w:jc w:val="both"/>
        <w:rPr>
          <w:lang w:val="uk-UA"/>
        </w:rPr>
      </w:pPr>
      <w:r w:rsidRPr="0075588C">
        <w:rPr>
          <w:lang w:val="uk-UA"/>
        </w:rPr>
        <w:t>2.4. Виконавець зобов’язується дотримуватися вимог діючого законодавства щодо гігієнічного стану приміщень, де готуються страви та здійснюється безпосереднє харчування дітей, а також вимог законодавства про проходження працівниками, які здійснюють поводження з харчовими продуктами  медичного огляду.</w:t>
      </w:r>
    </w:p>
    <w:p w:rsidR="0075588C" w:rsidRPr="0075588C" w:rsidRDefault="0075588C" w:rsidP="0075588C">
      <w:pPr>
        <w:ind w:firstLine="567"/>
        <w:jc w:val="both"/>
        <w:rPr>
          <w:lang w:val="uk-UA"/>
        </w:rPr>
      </w:pPr>
      <w:r w:rsidRPr="0075588C">
        <w:rPr>
          <w:lang w:val="uk-UA"/>
        </w:rPr>
        <w:t>2.5. Виконавець зобов’язується проводити закупівлю продуктів харчування та продовольчої сировини, що будуть постачатися у їдальні закладів  освіти, які  відповідатимуть вимогам законодавства щодо їх безпеки і якості  (ДСТУ, ТУ, ТІ), та мати документи, які підтверджують походження та якість харчових продуктів (товарно-транспортні накладні, накладні, декларації виробника, сертифікати якості, відповідності).</w:t>
      </w:r>
    </w:p>
    <w:p w:rsidR="0075588C" w:rsidRPr="0075588C" w:rsidRDefault="0075588C" w:rsidP="0075588C">
      <w:pPr>
        <w:ind w:firstLine="567"/>
        <w:jc w:val="both"/>
        <w:rPr>
          <w:lang w:val="uk-UA"/>
        </w:rPr>
      </w:pPr>
      <w:r w:rsidRPr="0075588C">
        <w:rPr>
          <w:lang w:val="uk-UA"/>
        </w:rPr>
        <w:t xml:space="preserve">Забезпечувати суворе дотримання термінів зберігання і реалізації харчових продуктів.  </w:t>
      </w:r>
    </w:p>
    <w:p w:rsidR="0075588C" w:rsidRPr="0075588C" w:rsidRDefault="0075588C" w:rsidP="0075588C">
      <w:pPr>
        <w:ind w:firstLine="567"/>
        <w:jc w:val="both"/>
        <w:rPr>
          <w:lang w:val="uk-UA"/>
        </w:rPr>
      </w:pPr>
      <w:r w:rsidRPr="0075588C">
        <w:rPr>
          <w:lang w:val="uk-UA"/>
        </w:rPr>
        <w:t xml:space="preserve">2.6. Виконавець зобов’язується застосовувати  під час надання послуги з організації харчування дітей, потерпілих від Чорнобильської катастрофи, у навчальних закладах, розташованих на радіоактивно забрудненій території </w:t>
      </w:r>
      <w:proofErr w:type="spellStart"/>
      <w:r w:rsidRPr="0075588C">
        <w:rPr>
          <w:lang w:val="uk-UA"/>
        </w:rPr>
        <w:t>Звягельського</w:t>
      </w:r>
      <w:proofErr w:type="spellEnd"/>
      <w:r w:rsidRPr="0075588C">
        <w:rPr>
          <w:lang w:val="uk-UA"/>
        </w:rPr>
        <w:t xml:space="preserve"> району Житомирської області, санітарні заходи та належну практики виробництва, систему НАССР та/або інші системи забезпечення безпечності та якості під час виробництва та обігу харчових продуктів (згідно ЗУ  «Про  основні принципи та вимоги до безпечності та якості харчових продуктів»).</w:t>
      </w:r>
    </w:p>
    <w:p w:rsidR="0075588C" w:rsidRPr="0075588C" w:rsidRDefault="0075588C" w:rsidP="0075588C">
      <w:pPr>
        <w:ind w:firstLine="567"/>
        <w:jc w:val="both"/>
        <w:rPr>
          <w:lang w:val="uk-UA"/>
        </w:rPr>
      </w:pPr>
      <w:r w:rsidRPr="0075588C">
        <w:rPr>
          <w:lang w:val="uk-UA"/>
        </w:rPr>
        <w:t>2.7. Виконавець зобов’язується під час виконання послуги застосовувати заходи із захисту довкілля, передбачені законодавством України.</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lastRenderedPageBreak/>
        <w:t>III. ЦІНА ДОГОВОРУ</w:t>
      </w:r>
    </w:p>
    <w:p w:rsidR="0075588C" w:rsidRPr="0075588C" w:rsidRDefault="0075588C" w:rsidP="0075588C">
      <w:pPr>
        <w:ind w:firstLine="567"/>
        <w:jc w:val="both"/>
        <w:rPr>
          <w:lang w:val="uk-UA"/>
        </w:rPr>
      </w:pPr>
      <w:r w:rsidRPr="0075588C">
        <w:rPr>
          <w:lang w:val="uk-UA"/>
        </w:rPr>
        <w:t>3.1. Ціна Договору становить ________________  без ПДВ.</w:t>
      </w:r>
    </w:p>
    <w:p w:rsidR="0075588C" w:rsidRPr="0075588C" w:rsidRDefault="0075588C" w:rsidP="0075588C">
      <w:pPr>
        <w:ind w:firstLine="567"/>
        <w:jc w:val="both"/>
        <w:rPr>
          <w:lang w:val="uk-UA"/>
        </w:rPr>
      </w:pPr>
      <w:r w:rsidRPr="0075588C">
        <w:rPr>
          <w:lang w:val="uk-UA"/>
        </w:rPr>
        <w:t>надання послуг звільнене від оподаткування ПДВ згідно з п. 197.1.4 ст. 197 Податкового кодексу України.</w:t>
      </w:r>
    </w:p>
    <w:p w:rsidR="0075588C" w:rsidRPr="0075588C" w:rsidRDefault="0075588C" w:rsidP="0075588C">
      <w:pPr>
        <w:ind w:firstLine="567"/>
        <w:jc w:val="both"/>
        <w:rPr>
          <w:lang w:val="uk-UA"/>
        </w:rPr>
      </w:pPr>
      <w:r w:rsidRPr="0075588C">
        <w:rPr>
          <w:lang w:val="uk-UA"/>
        </w:rPr>
        <w:t xml:space="preserve">                 Загальна кількість </w:t>
      </w:r>
      <w:proofErr w:type="spellStart"/>
      <w:r w:rsidRPr="0075588C">
        <w:rPr>
          <w:lang w:val="uk-UA"/>
        </w:rPr>
        <w:t>діто</w:t>
      </w:r>
      <w:proofErr w:type="spellEnd"/>
      <w:r w:rsidRPr="0075588C">
        <w:rPr>
          <w:lang w:val="uk-UA"/>
        </w:rPr>
        <w:t xml:space="preserve"> - днів - </w:t>
      </w:r>
      <w:r w:rsidR="00EF0009">
        <w:rPr>
          <w:lang w:val="uk-UA"/>
        </w:rPr>
        <w:t>83430</w:t>
      </w:r>
    </w:p>
    <w:p w:rsidR="0075588C" w:rsidRPr="0075588C" w:rsidRDefault="0075588C" w:rsidP="0075588C">
      <w:pPr>
        <w:ind w:firstLine="567"/>
        <w:jc w:val="both"/>
        <w:rPr>
          <w:lang w:val="uk-UA"/>
        </w:rPr>
      </w:pPr>
      <w:r w:rsidRPr="0075588C">
        <w:rPr>
          <w:lang w:val="uk-UA"/>
        </w:rPr>
        <w:t xml:space="preserve">Вартість одного </w:t>
      </w:r>
      <w:proofErr w:type="spellStart"/>
      <w:r w:rsidRPr="0075588C">
        <w:rPr>
          <w:lang w:val="uk-UA"/>
        </w:rPr>
        <w:t>діто</w:t>
      </w:r>
      <w:proofErr w:type="spellEnd"/>
      <w:r w:rsidRPr="0075588C">
        <w:rPr>
          <w:lang w:val="uk-UA"/>
        </w:rPr>
        <w:t xml:space="preserve"> - дня у розрізі вікових категорій становить для дітей: </w:t>
      </w:r>
    </w:p>
    <w:p w:rsidR="0075588C" w:rsidRPr="0075588C" w:rsidRDefault="0075588C" w:rsidP="0075588C">
      <w:pPr>
        <w:ind w:firstLine="567"/>
        <w:jc w:val="both"/>
        <w:rPr>
          <w:lang w:val="uk-UA"/>
        </w:rPr>
      </w:pPr>
      <w:r w:rsidRPr="0075588C">
        <w:rPr>
          <w:lang w:val="uk-UA"/>
        </w:rPr>
        <w:t>віком від 6 до 10 років –    _________ грн. (</w:t>
      </w:r>
      <w:r w:rsidR="00EF0009">
        <w:rPr>
          <w:lang w:val="uk-UA"/>
        </w:rPr>
        <w:t>27378</w:t>
      </w:r>
      <w:r w:rsidR="00975889">
        <w:rPr>
          <w:lang w:val="uk-UA"/>
        </w:rPr>
        <w:t xml:space="preserve"> </w:t>
      </w:r>
      <w:proofErr w:type="spellStart"/>
      <w:r w:rsidRPr="0075588C">
        <w:rPr>
          <w:lang w:val="uk-UA"/>
        </w:rPr>
        <w:t>діто</w:t>
      </w:r>
      <w:proofErr w:type="spellEnd"/>
      <w:r w:rsidRPr="0075588C">
        <w:rPr>
          <w:lang w:val="uk-UA"/>
        </w:rPr>
        <w:t xml:space="preserve"> - днів):</w:t>
      </w:r>
    </w:p>
    <w:p w:rsidR="0075588C" w:rsidRPr="0075588C" w:rsidRDefault="0075588C" w:rsidP="0075588C">
      <w:pPr>
        <w:ind w:firstLine="567"/>
        <w:jc w:val="both"/>
        <w:rPr>
          <w:lang w:val="uk-UA"/>
        </w:rPr>
      </w:pPr>
      <w:r w:rsidRPr="0075588C">
        <w:rPr>
          <w:lang w:val="uk-UA"/>
        </w:rPr>
        <w:t>віком від 10 до 14 років -   _________грн. (</w:t>
      </w:r>
      <w:r w:rsidR="00EF0009">
        <w:rPr>
          <w:lang w:val="uk-UA"/>
        </w:rPr>
        <w:t>38394</w:t>
      </w:r>
      <w:r w:rsidRPr="0075588C">
        <w:rPr>
          <w:lang w:val="uk-UA"/>
        </w:rPr>
        <w:t xml:space="preserve"> </w:t>
      </w:r>
      <w:proofErr w:type="spellStart"/>
      <w:r w:rsidRPr="0075588C">
        <w:rPr>
          <w:lang w:val="uk-UA"/>
        </w:rPr>
        <w:t>діто-днів</w:t>
      </w:r>
      <w:proofErr w:type="spellEnd"/>
      <w:r w:rsidRPr="0075588C">
        <w:rPr>
          <w:lang w:val="uk-UA"/>
        </w:rPr>
        <w:t xml:space="preserve">); </w:t>
      </w:r>
    </w:p>
    <w:p w:rsidR="0075588C" w:rsidRPr="0075588C" w:rsidRDefault="0075588C" w:rsidP="0075588C">
      <w:pPr>
        <w:ind w:firstLine="567"/>
        <w:jc w:val="both"/>
        <w:rPr>
          <w:lang w:val="uk-UA"/>
        </w:rPr>
      </w:pPr>
      <w:r w:rsidRPr="0075588C">
        <w:rPr>
          <w:lang w:val="uk-UA"/>
        </w:rPr>
        <w:t>віком від 14 до 18 років –  _________ грн. (</w:t>
      </w:r>
      <w:r w:rsidR="00EF0009">
        <w:rPr>
          <w:lang w:val="uk-UA"/>
        </w:rPr>
        <w:t>17658</w:t>
      </w:r>
      <w:r w:rsidR="00975889">
        <w:rPr>
          <w:lang w:val="uk-UA"/>
        </w:rPr>
        <w:t xml:space="preserve"> </w:t>
      </w:r>
      <w:proofErr w:type="spellStart"/>
      <w:r w:rsidRPr="0075588C">
        <w:rPr>
          <w:lang w:val="uk-UA"/>
        </w:rPr>
        <w:t>діто-</w:t>
      </w:r>
      <w:proofErr w:type="spellEnd"/>
      <w:r w:rsidRPr="0075588C">
        <w:rPr>
          <w:lang w:val="uk-UA"/>
        </w:rPr>
        <w:t xml:space="preserve"> днів).</w:t>
      </w:r>
    </w:p>
    <w:p w:rsidR="0075588C" w:rsidRPr="0075588C" w:rsidRDefault="0075588C" w:rsidP="0075588C">
      <w:pPr>
        <w:ind w:firstLine="567"/>
        <w:jc w:val="both"/>
        <w:rPr>
          <w:lang w:val="uk-UA"/>
        </w:rPr>
      </w:pPr>
      <w:r w:rsidRPr="0075588C">
        <w:rPr>
          <w:lang w:val="uk-UA"/>
        </w:rPr>
        <w:t>3.2.Оплата послуг із організації харчування дітей, потерпілих від Чорнобильської катастрофи, здійснюється по мірі надходження бюджетних коштів відповідно до вимог бюджетного законодавства шляхом безготівкового перерахунку коштів на рахунок Виконавця.</w:t>
      </w:r>
    </w:p>
    <w:p w:rsidR="0075588C" w:rsidRPr="0075588C" w:rsidRDefault="0075588C" w:rsidP="0075588C">
      <w:pPr>
        <w:ind w:firstLine="567"/>
        <w:jc w:val="both"/>
        <w:rPr>
          <w:lang w:val="uk-UA"/>
        </w:rPr>
      </w:pPr>
      <w:r w:rsidRPr="0075588C">
        <w:rPr>
          <w:lang w:val="uk-UA"/>
        </w:rPr>
        <w:t>3.3. Будь-які розрахунки за цим Договором проводяться у національній  валюті України - гривні.</w:t>
      </w:r>
    </w:p>
    <w:p w:rsidR="0075588C" w:rsidRPr="0075588C" w:rsidRDefault="0075588C" w:rsidP="0075588C">
      <w:pPr>
        <w:ind w:firstLine="567"/>
        <w:jc w:val="both"/>
        <w:rPr>
          <w:lang w:val="uk-UA"/>
        </w:rPr>
      </w:pPr>
      <w:r w:rsidRPr="0075588C">
        <w:rPr>
          <w:lang w:val="uk-UA"/>
        </w:rPr>
        <w:t xml:space="preserve">3.4. Фактична вартість одного </w:t>
      </w:r>
      <w:proofErr w:type="spellStart"/>
      <w:r w:rsidRPr="0075588C">
        <w:rPr>
          <w:lang w:val="uk-UA"/>
        </w:rPr>
        <w:t>діто-дня</w:t>
      </w:r>
      <w:proofErr w:type="spellEnd"/>
      <w:r w:rsidRPr="0075588C">
        <w:rPr>
          <w:lang w:val="uk-UA"/>
        </w:rPr>
        <w:t xml:space="preserve"> протягом встановленого цим Договором звітного періоду може бути різною (максимально допустиме зменшення фактичної вартості одного </w:t>
      </w:r>
      <w:proofErr w:type="spellStart"/>
      <w:r w:rsidRPr="0075588C">
        <w:rPr>
          <w:lang w:val="uk-UA"/>
        </w:rPr>
        <w:t>діто-дня</w:t>
      </w:r>
      <w:proofErr w:type="spellEnd"/>
      <w:r w:rsidRPr="0075588C">
        <w:rPr>
          <w:lang w:val="uk-UA"/>
        </w:rPr>
        <w:t xml:space="preserve"> 10 %), але середня вартість одного </w:t>
      </w:r>
      <w:proofErr w:type="spellStart"/>
      <w:r w:rsidRPr="0075588C">
        <w:rPr>
          <w:lang w:val="uk-UA"/>
        </w:rPr>
        <w:t>діто-дня</w:t>
      </w:r>
      <w:proofErr w:type="spellEnd"/>
      <w:r w:rsidRPr="0075588C">
        <w:rPr>
          <w:lang w:val="uk-UA"/>
        </w:rPr>
        <w:t xml:space="preserve"> по віковій категорії за звітний період не може перевищувати вартості одного </w:t>
      </w:r>
      <w:proofErr w:type="spellStart"/>
      <w:r w:rsidRPr="0075588C">
        <w:rPr>
          <w:lang w:val="uk-UA"/>
        </w:rPr>
        <w:t>діто-дня</w:t>
      </w:r>
      <w:proofErr w:type="spellEnd"/>
      <w:r w:rsidRPr="0075588C">
        <w:rPr>
          <w:lang w:val="uk-UA"/>
        </w:rPr>
        <w:t xml:space="preserve"> по віковій категорії, яка встановлена у п 3.1. цього Договору.</w:t>
      </w:r>
    </w:p>
    <w:p w:rsidR="0075588C" w:rsidRPr="0075588C" w:rsidRDefault="0075588C" w:rsidP="0075588C">
      <w:pPr>
        <w:ind w:firstLine="567"/>
        <w:jc w:val="both"/>
        <w:rPr>
          <w:lang w:val="uk-UA"/>
        </w:rPr>
      </w:pPr>
      <w:r w:rsidRPr="0075588C">
        <w:rPr>
          <w:lang w:val="uk-UA"/>
        </w:rPr>
        <w:t>3.5.  Ціна цього Договору може бути зменшена за взаємною згодою Сторін шляхом укладення додаткової угоди до цього Договору.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bookmarkStart w:id="116" w:name="bookmark2"/>
      <w:r w:rsidRPr="0075588C">
        <w:rPr>
          <w:b/>
          <w:lang w:val="uk-UA"/>
        </w:rPr>
        <w:t>IV. ПОРЯДОК ЗДІЙСНЕННЯ ОПЛАТИ</w:t>
      </w:r>
      <w:bookmarkEnd w:id="116"/>
    </w:p>
    <w:p w:rsidR="0075588C" w:rsidRPr="0075588C" w:rsidRDefault="0075588C" w:rsidP="0075588C">
      <w:pPr>
        <w:ind w:firstLine="567"/>
        <w:jc w:val="both"/>
        <w:rPr>
          <w:lang w:val="uk-UA"/>
        </w:rPr>
      </w:pPr>
      <w:r w:rsidRPr="0075588C">
        <w:rPr>
          <w:lang w:val="uk-UA"/>
        </w:rPr>
        <w:t>4.1. Сторони домовилися та встановили, що звітним періодом надання послуг за цим Договором є календарний місяць.</w:t>
      </w:r>
    </w:p>
    <w:p w:rsidR="0075588C" w:rsidRPr="0075588C" w:rsidRDefault="0075588C" w:rsidP="0075588C">
      <w:pPr>
        <w:ind w:firstLine="567"/>
        <w:jc w:val="both"/>
        <w:rPr>
          <w:lang w:val="uk-UA"/>
        </w:rPr>
      </w:pPr>
      <w:r w:rsidRPr="0075588C">
        <w:rPr>
          <w:lang w:val="uk-UA"/>
        </w:rPr>
        <w:t>4.2. Протягом звітного періоду Виконавець надає послуги, а Замовник оплачує вартість наданих послуг (фактичних витрат) на підставі Зведеного акту приймання-передачі наданих послуг після закінчення звітного періоду.</w:t>
      </w:r>
    </w:p>
    <w:p w:rsidR="0075588C" w:rsidRPr="0075588C" w:rsidRDefault="0075588C" w:rsidP="0075588C">
      <w:pPr>
        <w:ind w:firstLine="567"/>
        <w:jc w:val="both"/>
        <w:rPr>
          <w:lang w:val="uk-UA"/>
        </w:rPr>
      </w:pPr>
      <w:r w:rsidRPr="0075588C">
        <w:rPr>
          <w:lang w:val="uk-UA"/>
        </w:rPr>
        <w:t>4.3. Виконавець щомісячно до 5 числа місяця, наступного за звітним, надає Замовнику:</w:t>
      </w:r>
    </w:p>
    <w:p w:rsidR="0075588C" w:rsidRPr="0075588C" w:rsidRDefault="0075588C" w:rsidP="0075588C">
      <w:pPr>
        <w:ind w:firstLine="567"/>
        <w:jc w:val="both"/>
        <w:rPr>
          <w:lang w:val="uk-UA"/>
        </w:rPr>
      </w:pPr>
      <w:r w:rsidRPr="0075588C">
        <w:rPr>
          <w:lang w:val="uk-UA"/>
        </w:rPr>
        <w:t>4.3.1. Акт про надання послуг за звітний період окремо по кожному  навчальному закладу, який в обов'язковому порядку погоджується з керівником відповідного навчального закладу, засвідчується підписом керівника, скріпленим печаткою відділу освіти  відповідної сільської, селищної ради Житомирської області за місцем розташування такого закладу.</w:t>
      </w:r>
    </w:p>
    <w:p w:rsidR="0075588C" w:rsidRPr="0075588C" w:rsidRDefault="0075588C" w:rsidP="0075588C">
      <w:pPr>
        <w:ind w:firstLine="567"/>
        <w:jc w:val="both"/>
        <w:rPr>
          <w:lang w:val="uk-UA"/>
        </w:rPr>
      </w:pPr>
      <w:r w:rsidRPr="0075588C">
        <w:rPr>
          <w:lang w:val="uk-UA"/>
        </w:rPr>
        <w:t xml:space="preserve">4.3.2. Зведений реєстр видатків про надання послуг за звітний період сумарно по всіх навчальних закладах, у яких Виконавцем здійснюється харчування, підписаний Виконавцем  (у 2- х примірниках). </w:t>
      </w:r>
    </w:p>
    <w:p w:rsidR="0075588C" w:rsidRPr="0075588C" w:rsidRDefault="0075588C" w:rsidP="0075588C">
      <w:pPr>
        <w:ind w:firstLine="567"/>
        <w:jc w:val="both"/>
        <w:rPr>
          <w:lang w:val="uk-UA"/>
        </w:rPr>
      </w:pPr>
      <w:r w:rsidRPr="0075588C">
        <w:rPr>
          <w:lang w:val="uk-UA"/>
        </w:rPr>
        <w:t xml:space="preserve">4.3.3. Зведений акт приймання-передачі наданих послуг за звітний період, </w:t>
      </w:r>
      <w:r w:rsidR="00975889" w:rsidRPr="0075588C">
        <w:rPr>
          <w:lang w:val="uk-UA"/>
        </w:rPr>
        <w:t>підписаний</w:t>
      </w:r>
      <w:r w:rsidRPr="0075588C">
        <w:rPr>
          <w:lang w:val="uk-UA"/>
        </w:rPr>
        <w:t xml:space="preserve"> Виконавцем (у 2-х примірниках).</w:t>
      </w:r>
    </w:p>
    <w:p w:rsidR="0075588C" w:rsidRPr="0075588C" w:rsidRDefault="0075588C" w:rsidP="0075588C">
      <w:pPr>
        <w:ind w:firstLine="567"/>
        <w:jc w:val="both"/>
        <w:rPr>
          <w:lang w:val="uk-UA"/>
        </w:rPr>
      </w:pPr>
      <w:r w:rsidRPr="0075588C">
        <w:rPr>
          <w:lang w:val="uk-UA"/>
        </w:rPr>
        <w:t>4.3.4. Реєстр оплат (в електронному вигляді) для перерахування коштів організатору харчування за фактично надані послуги відповідно до порядку, затвердженого постановою № 151 від 18.02 2016 «Про затвердження Порядку взаємодії Міністерства фінансів України, органів Державної казначейської служби та установ, які здійснюють виплати пільг, субсидій та інших соціальних виплат, під час перерахунку таких виплат» .</w:t>
      </w:r>
    </w:p>
    <w:p w:rsidR="0075588C" w:rsidRPr="0075588C" w:rsidRDefault="0075588C" w:rsidP="0075588C">
      <w:pPr>
        <w:ind w:firstLine="567"/>
        <w:jc w:val="both"/>
        <w:rPr>
          <w:lang w:val="uk-UA"/>
        </w:rPr>
      </w:pPr>
      <w:r w:rsidRPr="0075588C">
        <w:rPr>
          <w:lang w:val="uk-UA"/>
        </w:rPr>
        <w:t xml:space="preserve">4.4. Замовник розглядає документи, вказані  в п .п. 4.3.1-4.3.4 Договору, затверджує Зведений реєстр видатків про надання послуг, підписує Зведений акт приймання – передачі наданих послуг. </w:t>
      </w:r>
    </w:p>
    <w:p w:rsidR="0075588C" w:rsidRPr="0075588C" w:rsidRDefault="0075588C" w:rsidP="0075588C">
      <w:pPr>
        <w:ind w:firstLine="567"/>
        <w:jc w:val="both"/>
        <w:rPr>
          <w:lang w:val="uk-UA"/>
        </w:rPr>
      </w:pPr>
      <w:r w:rsidRPr="0075588C">
        <w:rPr>
          <w:lang w:val="uk-UA"/>
        </w:rPr>
        <w:t>4.5. Оплата послуг за звітний період послуг  проводиться згідно Порядку використання коштів державного бюджету для забезпечення соціального захисту громадян, які потрапили у складні життєві обставини затвердженого постановою КМУ від 30.12.2022 № 1475 «Деякі питання соціального захисту громадян, які потрапили у складні життєві обставини».</w:t>
      </w:r>
      <w:r w:rsidRPr="0075588C">
        <w:rPr>
          <w:highlight w:val="yellow"/>
          <w:lang w:val="uk-UA"/>
        </w:rPr>
        <w:t xml:space="preserve">  </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bookmarkStart w:id="117" w:name="bookmark3"/>
      <w:r w:rsidRPr="0075588C">
        <w:rPr>
          <w:b/>
          <w:lang w:val="uk-UA"/>
        </w:rPr>
        <w:lastRenderedPageBreak/>
        <w:t>V. НАДАННЯ ПОСЛУГ</w:t>
      </w:r>
      <w:bookmarkEnd w:id="117"/>
    </w:p>
    <w:p w:rsidR="0075588C" w:rsidRPr="0075588C" w:rsidRDefault="0075588C" w:rsidP="0075588C">
      <w:pPr>
        <w:ind w:firstLine="567"/>
        <w:jc w:val="both"/>
        <w:rPr>
          <w:lang w:val="uk-UA"/>
        </w:rPr>
      </w:pPr>
      <w:r w:rsidRPr="0075588C">
        <w:rPr>
          <w:lang w:val="uk-UA"/>
        </w:rPr>
        <w:t xml:space="preserve">5.1. Строк надання послуг: Виконавець зобов’язується  забезпечити безперебійне надання послуг відповідно до навчального плану кожного навчального закладу, який розташований на території радіоактивного забруднення </w:t>
      </w:r>
      <w:proofErr w:type="spellStart"/>
      <w:r w:rsidRPr="0075588C">
        <w:rPr>
          <w:lang w:val="uk-UA"/>
        </w:rPr>
        <w:t>Звягельського</w:t>
      </w:r>
      <w:proofErr w:type="spellEnd"/>
      <w:r w:rsidRPr="0075588C">
        <w:rPr>
          <w:lang w:val="uk-UA"/>
        </w:rPr>
        <w:t xml:space="preserve"> району Жит</w:t>
      </w:r>
      <w:r w:rsidR="00EF0009">
        <w:rPr>
          <w:lang w:val="uk-UA"/>
        </w:rPr>
        <w:t>омирської області, протягом 2024</w:t>
      </w:r>
      <w:r w:rsidRPr="0075588C">
        <w:rPr>
          <w:lang w:val="uk-UA"/>
        </w:rPr>
        <w:t xml:space="preserve"> року.</w:t>
      </w:r>
    </w:p>
    <w:p w:rsidR="0075588C" w:rsidRPr="0075588C" w:rsidRDefault="0075588C" w:rsidP="0075588C">
      <w:pPr>
        <w:ind w:firstLine="567"/>
        <w:jc w:val="both"/>
        <w:rPr>
          <w:lang w:val="uk-UA"/>
        </w:rPr>
      </w:pPr>
      <w:r w:rsidRPr="0075588C">
        <w:rPr>
          <w:lang w:val="uk-UA"/>
        </w:rPr>
        <w:t xml:space="preserve">5.2. Місце надання послуг:  Виконавець  зобов'язується надавати послуги за цим Договором за місцезнаходженням навчальних закладів, які розташовані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відповідно до Додатку № 2 до Договору.</w:t>
      </w:r>
    </w:p>
    <w:p w:rsidR="0075588C" w:rsidRPr="0075588C" w:rsidRDefault="0075588C" w:rsidP="0075588C">
      <w:pPr>
        <w:ind w:firstLine="567"/>
        <w:jc w:val="both"/>
        <w:rPr>
          <w:lang w:val="uk-UA"/>
        </w:rPr>
      </w:pPr>
      <w:r w:rsidRPr="0075588C">
        <w:rPr>
          <w:lang w:val="uk-UA"/>
        </w:rPr>
        <w:t>5.3. Обсяг послуг на кожен день визначається представником Виконавця  за погодженням із представником навчального закладу до кількості фактично присутніх у навчальному закладі дітей у цей день (кількість дітей, які фактично отримали харчування) шляхом подання представником навчального закладу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75588C" w:rsidRPr="0075588C" w:rsidRDefault="0075588C" w:rsidP="0075588C">
      <w:pPr>
        <w:ind w:firstLine="567"/>
        <w:jc w:val="both"/>
        <w:rPr>
          <w:lang w:val="uk-UA"/>
        </w:rPr>
      </w:pPr>
      <w:r w:rsidRPr="0075588C">
        <w:rPr>
          <w:lang w:val="uk-UA"/>
        </w:rPr>
        <w:t>5.4.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харчування дітей відповідно до встановленого у  навчальному закладі режиму харчування для вікових категорій дітей.</w:t>
      </w:r>
    </w:p>
    <w:p w:rsidR="0075588C" w:rsidRPr="0075588C" w:rsidRDefault="0075588C" w:rsidP="0075588C">
      <w:pPr>
        <w:ind w:firstLine="567"/>
        <w:jc w:val="both"/>
        <w:rPr>
          <w:lang w:val="uk-UA"/>
        </w:rPr>
      </w:pPr>
      <w:r w:rsidRPr="0075588C">
        <w:rPr>
          <w:lang w:val="uk-UA"/>
        </w:rPr>
        <w:t>5.5. Кількість дітей (по вікових категоріях), для яких надаються послуги за цим Договором у навчальному закладі  протягом звітного періоду встановлюються Виконавцем самостійно відповідно до довідок відділу освіти відповідної сільської, селищної ради Житомирської області, та на підставі яких Виконавець має право включати їх до акту про надання послуг за звітний період по кожному  навчальному закладі. Виконавець до першого дня надання послуг за цим Договором самостійно встановлює кількість дітей у розрізі вікових категорій, які мають право на харчування, у кожному навчальному закладі, який розташований на території радіоактивного забруднення.</w:t>
      </w:r>
    </w:p>
    <w:p w:rsidR="0075588C" w:rsidRPr="0075588C" w:rsidRDefault="0075588C" w:rsidP="0075588C">
      <w:pPr>
        <w:ind w:firstLine="567"/>
        <w:jc w:val="both"/>
        <w:rPr>
          <w:lang w:val="uk-UA"/>
        </w:rPr>
      </w:pPr>
      <w:r w:rsidRPr="0075588C">
        <w:rPr>
          <w:lang w:val="uk-UA"/>
        </w:rPr>
        <w:t>5.6. У зв'язку зі змінами кількості дітей (збільшення або зменшення) протягом строку надання послуг Виконавець вчиняє відповідні коригування у Акті про надання послуг по кожному навчальному закладу. Відповідальність за достовірність даних щодо кількості дітей у  навчальному закладі, які вказує Виконавець  у відповідному акті, несуть навчальні заклади, які його підписують, начальник відділу освіти  відповідної сільської, селищної ради Житомирської області, який завіряє зазначені акти.</w:t>
      </w:r>
    </w:p>
    <w:p w:rsidR="0075588C" w:rsidRPr="0075588C" w:rsidRDefault="0075588C" w:rsidP="0075588C">
      <w:pPr>
        <w:ind w:firstLine="567"/>
        <w:jc w:val="both"/>
        <w:rPr>
          <w:lang w:val="uk-UA"/>
        </w:rPr>
      </w:pPr>
      <w:r w:rsidRPr="0075588C">
        <w:rPr>
          <w:lang w:val="uk-UA"/>
        </w:rPr>
        <w:t xml:space="preserve">5.7. У зв'язку із змінами кількості дітей (збільшення, зменшення, перехід дітей із однієї вікової категорії до іншої) відповідно коригується кількість </w:t>
      </w:r>
      <w:proofErr w:type="spellStart"/>
      <w:r w:rsidRPr="0075588C">
        <w:rPr>
          <w:lang w:val="uk-UA"/>
        </w:rPr>
        <w:t>діто-днів</w:t>
      </w:r>
      <w:proofErr w:type="spellEnd"/>
      <w:r w:rsidRPr="0075588C">
        <w:rPr>
          <w:lang w:val="uk-UA"/>
        </w:rPr>
        <w:t xml:space="preserve">  передбачена п.3.1. цього Договору, але у будь-якому випадку вартість послуг, які надаються Виконавцем за цим Договором, не може перевищувати ціну Договору.</w:t>
      </w:r>
    </w:p>
    <w:p w:rsidR="0075588C" w:rsidRPr="0075588C" w:rsidRDefault="0075588C" w:rsidP="0075588C">
      <w:pPr>
        <w:ind w:firstLine="567"/>
        <w:jc w:val="both"/>
        <w:rPr>
          <w:lang w:val="uk-UA"/>
        </w:rPr>
      </w:pPr>
      <w:r w:rsidRPr="0075588C">
        <w:rPr>
          <w:lang w:val="uk-UA"/>
        </w:rPr>
        <w:t xml:space="preserve">5.8.У випадку збільшення кількості навчальних днів у зв'язку із змінами у  </w:t>
      </w:r>
      <w:proofErr w:type="spellStart"/>
      <w:r w:rsidRPr="0075588C">
        <w:rPr>
          <w:lang w:val="uk-UA"/>
        </w:rPr>
        <w:t>навчально</w:t>
      </w:r>
      <w:proofErr w:type="spellEnd"/>
      <w:r w:rsidRPr="0075588C">
        <w:rPr>
          <w:lang w:val="uk-UA"/>
        </w:rPr>
        <w:t xml:space="preserve"> - виховному процесі з підстав, які не могли бути передбачені Замовником (встановлення днів навчання у вихідні дні, незапланована практика, відпрацювання тощо) Виконавець надає послуги у дні відповідно до змін у навчальних планах  навчальних закладів  і включає ці дні до відповідного звітного періоду на підставі довідки відділів освіти відповідної сільської, селищної ради Житомирської області, яка додається до документів, передбачених п. п. 4.3.1. - 4.3.3. цього Договору за відповідний звітний період.</w:t>
      </w:r>
    </w:p>
    <w:p w:rsidR="0075588C" w:rsidRPr="0075588C" w:rsidRDefault="0075588C" w:rsidP="0075588C">
      <w:pPr>
        <w:ind w:firstLine="567"/>
        <w:jc w:val="both"/>
        <w:rPr>
          <w:lang w:val="uk-UA"/>
        </w:rPr>
      </w:pPr>
      <w:r w:rsidRPr="0075588C">
        <w:rPr>
          <w:lang w:val="uk-UA"/>
        </w:rPr>
        <w:t xml:space="preserve">5.9. У випадку зменшення кількості навчальних днів у зв'язку із змінами у </w:t>
      </w:r>
      <w:proofErr w:type="spellStart"/>
      <w:r w:rsidRPr="0075588C">
        <w:rPr>
          <w:lang w:val="uk-UA"/>
        </w:rPr>
        <w:t>навчально</w:t>
      </w:r>
      <w:proofErr w:type="spellEnd"/>
      <w:r w:rsidRPr="0075588C">
        <w:rPr>
          <w:lang w:val="uk-UA"/>
        </w:rPr>
        <w:t xml:space="preserve"> - виховному процесі з підстав, які не могли бути передбачені Замовником (незаплановані канікули, карантин та ін.) кількість днів надання послуг з харчування зменшується на підставі довідок відділу освіти відповідної сільської, селищної ради Житомирської області. Виконавець зобов'язаний припинити надання послуг на період дії таких обставин і не має права вимоги щодо оплати витрат у зв'язку із вимушеним простоєм.</w:t>
      </w:r>
    </w:p>
    <w:p w:rsidR="0075588C" w:rsidRPr="0075588C" w:rsidRDefault="0075588C" w:rsidP="0075588C">
      <w:pPr>
        <w:ind w:firstLine="567"/>
        <w:jc w:val="both"/>
        <w:rPr>
          <w:lang w:val="uk-UA"/>
        </w:rPr>
      </w:pPr>
      <w:r w:rsidRPr="0075588C">
        <w:rPr>
          <w:lang w:val="uk-UA"/>
        </w:rPr>
        <w:lastRenderedPageBreak/>
        <w:t>5.10. Замовник має право проводити перевірку надання послуг за цим Договором в частині якості та обсягів надання послуг, для чого Замовником утворюється відповідна робоча група з числа працівників Замовника.</w:t>
      </w:r>
    </w:p>
    <w:p w:rsidR="0075588C" w:rsidRPr="0075588C" w:rsidRDefault="0075588C" w:rsidP="0075588C">
      <w:pPr>
        <w:ind w:firstLine="567"/>
        <w:jc w:val="both"/>
        <w:rPr>
          <w:lang w:val="uk-UA"/>
        </w:rPr>
      </w:pPr>
      <w:r w:rsidRPr="0075588C">
        <w:rPr>
          <w:lang w:val="uk-UA"/>
        </w:rPr>
        <w:t>5.10.1 За результатами перевірки складається Акт про проведення перевірки, який підписується представниками обох Сторін.</w:t>
      </w:r>
    </w:p>
    <w:p w:rsidR="0075588C" w:rsidRPr="0075588C" w:rsidRDefault="0075588C" w:rsidP="0075588C">
      <w:pPr>
        <w:ind w:firstLine="567"/>
        <w:jc w:val="both"/>
        <w:rPr>
          <w:lang w:val="uk-UA"/>
        </w:rPr>
      </w:pPr>
      <w:r w:rsidRPr="0075588C">
        <w:rPr>
          <w:lang w:val="uk-UA"/>
        </w:rPr>
        <w:t>5.10.2. Замовник з власної ініціативи має право проводити перевірки надання послуг за цим Договором, підставою для якої може бути:</w:t>
      </w:r>
    </w:p>
    <w:p w:rsidR="0075588C" w:rsidRPr="0075588C" w:rsidRDefault="0075588C" w:rsidP="0075588C">
      <w:pPr>
        <w:ind w:firstLine="567"/>
        <w:jc w:val="both"/>
        <w:rPr>
          <w:lang w:val="uk-UA"/>
        </w:rPr>
      </w:pPr>
      <w:r w:rsidRPr="0075588C">
        <w:rPr>
          <w:lang w:val="uk-UA"/>
        </w:rPr>
        <w:t>1. надходження до Замовника повідомлення про порушення, допущені Виконавцем під час надання послуг за ним Договором.</w:t>
      </w:r>
    </w:p>
    <w:p w:rsidR="0075588C" w:rsidRPr="0075588C" w:rsidRDefault="0075588C" w:rsidP="0075588C">
      <w:pPr>
        <w:ind w:firstLine="567"/>
        <w:jc w:val="both"/>
        <w:rPr>
          <w:lang w:val="uk-UA"/>
        </w:rPr>
      </w:pPr>
      <w:r w:rsidRPr="0075588C">
        <w:rPr>
          <w:lang w:val="uk-UA"/>
        </w:rPr>
        <w:t>2. виникнення у Замовника сумнівів щодо обсягів та/або якості наданих послуг за будь-який звітний період, які зазначаються Виконавцем у документах, передбачених п. п. 4.3.1.-4.3.3 цього Договору.</w:t>
      </w:r>
    </w:p>
    <w:p w:rsidR="0075588C" w:rsidRPr="0075588C" w:rsidRDefault="0075588C" w:rsidP="0075588C">
      <w:pPr>
        <w:ind w:firstLine="567"/>
        <w:jc w:val="both"/>
        <w:rPr>
          <w:lang w:val="uk-UA"/>
        </w:rPr>
      </w:pPr>
      <w:r w:rsidRPr="0075588C">
        <w:rPr>
          <w:lang w:val="uk-UA"/>
        </w:rPr>
        <w:t>3. інші підстави, які суттєво впливають на виконання Договору.</w:t>
      </w:r>
    </w:p>
    <w:p w:rsidR="0075588C" w:rsidRPr="0075588C" w:rsidRDefault="0075588C" w:rsidP="0075588C">
      <w:pPr>
        <w:ind w:firstLine="567"/>
        <w:jc w:val="both"/>
        <w:rPr>
          <w:lang w:val="uk-UA"/>
        </w:rPr>
      </w:pPr>
      <w:r w:rsidRPr="0075588C">
        <w:rPr>
          <w:lang w:val="uk-UA"/>
        </w:rPr>
        <w:t>5.10.3. Виконавець зобов'язаний підписати Акт, передбачений п. 5.10.1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5588C" w:rsidRPr="0075588C" w:rsidRDefault="0075588C" w:rsidP="0075588C">
      <w:pPr>
        <w:ind w:firstLine="567"/>
        <w:jc w:val="both"/>
        <w:rPr>
          <w:lang w:val="uk-UA"/>
        </w:rPr>
      </w:pPr>
      <w:r w:rsidRPr="0075588C">
        <w:rPr>
          <w:lang w:val="uk-UA"/>
        </w:rPr>
        <w:t>5.10.4.Замовник може залучати до проведення перевірок спеціалістів відділів управління  соціального захисту населення, відділів освіти, представників громадськості, профспілок, батьківських комітетів, інших фахівців та зацікавлених осіб з власної ініціативи або на їх вимогу.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bookmarkStart w:id="118" w:name="bookmark4"/>
      <w:r w:rsidRPr="0075588C">
        <w:rPr>
          <w:b/>
          <w:lang w:val="uk-UA"/>
        </w:rPr>
        <w:t>VI.ПРАВА ТА ОБОВ'ЯЗКИ СТОРІН</w:t>
      </w:r>
      <w:bookmarkEnd w:id="118"/>
    </w:p>
    <w:p w:rsidR="0075588C" w:rsidRPr="0075588C" w:rsidRDefault="0075588C" w:rsidP="0075588C">
      <w:pPr>
        <w:ind w:firstLine="567"/>
        <w:jc w:val="both"/>
        <w:rPr>
          <w:lang w:val="uk-UA"/>
        </w:rPr>
      </w:pPr>
      <w:r w:rsidRPr="0075588C">
        <w:rPr>
          <w:lang w:val="uk-UA"/>
        </w:rPr>
        <w:t>6.1.Замовник зобов’язаний:</w:t>
      </w:r>
    </w:p>
    <w:p w:rsidR="0075588C" w:rsidRPr="0075588C" w:rsidRDefault="0075588C" w:rsidP="0075588C">
      <w:pPr>
        <w:ind w:firstLine="567"/>
        <w:jc w:val="both"/>
        <w:rPr>
          <w:lang w:val="uk-UA"/>
        </w:rPr>
      </w:pPr>
      <w:r w:rsidRPr="0075588C">
        <w:rPr>
          <w:lang w:val="uk-UA"/>
        </w:rPr>
        <w:t>6.1.1. Своєчасно та в повному обсязі оплачувати за надані послуги відповідно до умов цього Договору по мірі надходження бюджетних коштів.</w:t>
      </w:r>
    </w:p>
    <w:p w:rsidR="0075588C" w:rsidRPr="0075588C" w:rsidRDefault="0075588C" w:rsidP="0075588C">
      <w:pPr>
        <w:ind w:firstLine="567"/>
        <w:jc w:val="both"/>
        <w:rPr>
          <w:lang w:val="uk-UA"/>
        </w:rPr>
      </w:pPr>
      <w:r w:rsidRPr="0075588C">
        <w:rPr>
          <w:lang w:val="uk-UA"/>
        </w:rPr>
        <w:t>6.1.2.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75588C" w:rsidRPr="0075588C" w:rsidRDefault="0075588C" w:rsidP="0075588C">
      <w:pPr>
        <w:ind w:firstLine="567"/>
        <w:jc w:val="both"/>
        <w:rPr>
          <w:lang w:val="uk-UA"/>
        </w:rPr>
      </w:pPr>
      <w:r w:rsidRPr="0075588C">
        <w:rPr>
          <w:lang w:val="uk-UA"/>
        </w:rPr>
        <w:t>6.1.3. У разі зміни реквізитів повідомити Виконавця письмово протягом 5 (п'яти) робочих днів з дати їх зміни.</w:t>
      </w:r>
    </w:p>
    <w:p w:rsidR="0075588C" w:rsidRPr="0075588C" w:rsidRDefault="0075588C" w:rsidP="0075588C">
      <w:pPr>
        <w:ind w:firstLine="567"/>
        <w:jc w:val="both"/>
        <w:rPr>
          <w:lang w:val="uk-UA"/>
        </w:rPr>
      </w:pPr>
      <w:r w:rsidRPr="0075588C">
        <w:rPr>
          <w:lang w:val="uk-UA"/>
        </w:rPr>
        <w:t>6.1.4. Сприяти представникам громадськості, профспілок, батьківських комітетів іншими фахівцями та зацікавленим особам в здійсненні громадського контролю за наданням Виконавцем послуг належної якості.</w:t>
      </w:r>
    </w:p>
    <w:p w:rsidR="0075588C" w:rsidRPr="0075588C" w:rsidRDefault="0075588C" w:rsidP="0075588C">
      <w:pPr>
        <w:ind w:firstLine="567"/>
        <w:jc w:val="both"/>
        <w:rPr>
          <w:lang w:val="uk-UA"/>
        </w:rPr>
      </w:pPr>
      <w:r w:rsidRPr="0075588C">
        <w:rPr>
          <w:lang w:val="uk-UA"/>
        </w:rPr>
        <w:t>6.2. Замовник має право:</w:t>
      </w:r>
    </w:p>
    <w:p w:rsidR="0075588C" w:rsidRPr="0075588C" w:rsidRDefault="0075588C" w:rsidP="0075588C">
      <w:pPr>
        <w:ind w:firstLine="567"/>
        <w:jc w:val="both"/>
        <w:rPr>
          <w:lang w:val="uk-UA"/>
        </w:rPr>
      </w:pPr>
      <w:r w:rsidRPr="0075588C">
        <w:rPr>
          <w:lang w:val="uk-UA"/>
        </w:rPr>
        <w:t>6.2.1. Відповідно до норм чинного законодавства та (або) умов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w:t>
      </w:r>
    </w:p>
    <w:p w:rsidR="0075588C" w:rsidRPr="0075588C" w:rsidRDefault="0075588C" w:rsidP="0075588C">
      <w:pPr>
        <w:ind w:firstLine="567"/>
        <w:jc w:val="both"/>
        <w:rPr>
          <w:lang w:val="uk-UA"/>
        </w:rPr>
      </w:pPr>
      <w:r w:rsidRPr="0075588C">
        <w:rPr>
          <w:lang w:val="uk-UA"/>
        </w:rPr>
        <w:t>6.2.2. Вимагати від Виконавця своєчасного та належного виконання умов цього Договору.</w:t>
      </w:r>
    </w:p>
    <w:p w:rsidR="0075588C" w:rsidRPr="0075588C" w:rsidRDefault="0075588C" w:rsidP="0075588C">
      <w:pPr>
        <w:ind w:firstLine="567"/>
        <w:jc w:val="both"/>
        <w:rPr>
          <w:lang w:val="uk-UA"/>
        </w:rPr>
      </w:pPr>
      <w:r w:rsidRPr="0075588C">
        <w:rPr>
          <w:lang w:val="uk-UA"/>
        </w:rPr>
        <w:t>6.2.3. Контролювати надання послуг Виконавцем.</w:t>
      </w:r>
    </w:p>
    <w:p w:rsidR="0075588C" w:rsidRPr="0075588C" w:rsidRDefault="0075588C" w:rsidP="0075588C">
      <w:pPr>
        <w:ind w:firstLine="567"/>
        <w:jc w:val="both"/>
        <w:rPr>
          <w:lang w:val="uk-UA"/>
        </w:rPr>
      </w:pPr>
      <w:r w:rsidRPr="0075588C">
        <w:rPr>
          <w:lang w:val="uk-UA"/>
        </w:rPr>
        <w:t>6.2.4. Зменшувати обсяг закупівлі послуг та ціну цього Договору, з урахуванням фактичного обсягу видатків.</w:t>
      </w:r>
    </w:p>
    <w:p w:rsidR="0075588C" w:rsidRPr="0075588C" w:rsidRDefault="0075588C" w:rsidP="0075588C">
      <w:pPr>
        <w:ind w:firstLine="567"/>
        <w:jc w:val="both"/>
        <w:rPr>
          <w:lang w:val="uk-UA"/>
        </w:rPr>
      </w:pPr>
      <w:r w:rsidRPr="0075588C">
        <w:rPr>
          <w:lang w:val="uk-UA"/>
        </w:rPr>
        <w:t xml:space="preserve">6.2.5. Повернути Виконавцю  документи, передбачені  </w:t>
      </w:r>
      <w:proofErr w:type="spellStart"/>
      <w:r w:rsidRPr="0075588C">
        <w:rPr>
          <w:lang w:val="uk-UA"/>
        </w:rPr>
        <w:t>п.п</w:t>
      </w:r>
      <w:proofErr w:type="spellEnd"/>
      <w:r w:rsidRPr="0075588C">
        <w:rPr>
          <w:lang w:val="uk-UA"/>
        </w:rPr>
        <w:t>. 4.3.1-4.3.3 цього Договору у разі неналежного їх оформлення (відсутності печатки, підписів, наявність арифметичних помилок, недостовірної інформації, тощо).</w:t>
      </w:r>
    </w:p>
    <w:p w:rsidR="0075588C" w:rsidRPr="0075588C" w:rsidRDefault="0075588C" w:rsidP="0075588C">
      <w:pPr>
        <w:ind w:firstLine="567"/>
        <w:jc w:val="both"/>
        <w:rPr>
          <w:lang w:val="uk-UA"/>
        </w:rPr>
      </w:pPr>
      <w:r w:rsidRPr="0075588C">
        <w:rPr>
          <w:lang w:val="uk-UA"/>
        </w:rPr>
        <w:t>6.2.6. Проводити перевірки надання Виконавцем  послуг з харчування дітей у частині якості та кількості надання послуг.</w:t>
      </w:r>
    </w:p>
    <w:p w:rsidR="0075588C" w:rsidRPr="0075588C" w:rsidRDefault="0075588C" w:rsidP="0075588C">
      <w:pPr>
        <w:ind w:firstLine="567"/>
        <w:jc w:val="both"/>
        <w:rPr>
          <w:lang w:val="uk-UA"/>
        </w:rPr>
      </w:pPr>
      <w:r w:rsidRPr="0075588C">
        <w:rPr>
          <w:lang w:val="uk-UA"/>
        </w:rPr>
        <w:t>6.2.7. Контролювати обсяг послуг, що надаються за цим Договором, у тому числі шляхом перевірки журналів обліку дітей, які харчуються.</w:t>
      </w:r>
    </w:p>
    <w:p w:rsidR="0075588C" w:rsidRPr="0075588C" w:rsidRDefault="0075588C" w:rsidP="0075588C">
      <w:pPr>
        <w:ind w:firstLine="567"/>
        <w:jc w:val="both"/>
        <w:rPr>
          <w:lang w:val="uk-UA"/>
        </w:rPr>
      </w:pPr>
      <w:r w:rsidRPr="0075588C">
        <w:rPr>
          <w:lang w:val="uk-UA"/>
        </w:rPr>
        <w:t>6.2.8. Здійснювати контроль за цільовим та раціональним використанням коштів, передбачених на безплатне харчування дітей.</w:t>
      </w:r>
    </w:p>
    <w:p w:rsidR="0075588C" w:rsidRPr="0075588C" w:rsidRDefault="0075588C" w:rsidP="0075588C">
      <w:pPr>
        <w:ind w:firstLine="567"/>
        <w:jc w:val="both"/>
        <w:rPr>
          <w:lang w:val="uk-UA"/>
        </w:rPr>
      </w:pPr>
      <w:r w:rsidRPr="0075588C">
        <w:rPr>
          <w:lang w:val="uk-UA"/>
        </w:rPr>
        <w:lastRenderedPageBreak/>
        <w:t>6.2.9. Вносити зміни до Договору у випадках, передбачених чинним законодавством, за погодженням з Виконавцем.</w:t>
      </w:r>
    </w:p>
    <w:p w:rsidR="0075588C" w:rsidRPr="0075588C" w:rsidRDefault="0075588C" w:rsidP="0075588C">
      <w:pPr>
        <w:ind w:firstLine="567"/>
        <w:jc w:val="both"/>
        <w:rPr>
          <w:lang w:val="uk-UA"/>
        </w:rPr>
      </w:pPr>
      <w:r w:rsidRPr="0075588C">
        <w:rPr>
          <w:lang w:val="uk-UA"/>
        </w:rPr>
        <w:t xml:space="preserve">6.3.  Виконавець зобов’язаний:    </w:t>
      </w:r>
    </w:p>
    <w:p w:rsidR="0075588C" w:rsidRPr="0075588C" w:rsidRDefault="0075588C" w:rsidP="0075588C">
      <w:pPr>
        <w:ind w:firstLine="567"/>
        <w:jc w:val="both"/>
        <w:rPr>
          <w:lang w:val="uk-UA"/>
        </w:rPr>
      </w:pPr>
      <w:r w:rsidRPr="0075588C">
        <w:rPr>
          <w:lang w:val="uk-UA"/>
        </w:rPr>
        <w:t>6.3.1. Забезпечити надання послуг у строки, встановлені цим Договором;</w:t>
      </w:r>
    </w:p>
    <w:p w:rsidR="0075588C" w:rsidRPr="0075588C" w:rsidRDefault="0075588C" w:rsidP="0075588C">
      <w:pPr>
        <w:ind w:firstLine="567"/>
        <w:jc w:val="both"/>
        <w:rPr>
          <w:lang w:val="uk-UA"/>
        </w:rPr>
      </w:pPr>
      <w:r w:rsidRPr="0075588C">
        <w:rPr>
          <w:lang w:val="uk-UA"/>
        </w:rPr>
        <w:t>6.3.2. Забезпечити надання послуг, якість яких відповідає умовам, встановленим розділом II цього Договору.</w:t>
      </w:r>
    </w:p>
    <w:p w:rsidR="0075588C" w:rsidRPr="0075588C" w:rsidRDefault="00EF0009" w:rsidP="0075588C">
      <w:pPr>
        <w:ind w:firstLine="567"/>
        <w:jc w:val="both"/>
        <w:rPr>
          <w:lang w:val="uk-UA"/>
        </w:rPr>
      </w:pPr>
      <w:r>
        <w:rPr>
          <w:lang w:val="uk-UA"/>
        </w:rPr>
        <w:t xml:space="preserve">6.3.3. </w:t>
      </w:r>
      <w:r w:rsidR="0075588C" w:rsidRPr="0075588C">
        <w:rPr>
          <w:lang w:val="uk-UA"/>
        </w:rPr>
        <w:t>Дотримуватися норм харчування відповідно до постанови Кабінету Міністрів України</w:t>
      </w:r>
      <w:r w:rsidR="00893ABF">
        <w:rPr>
          <w:lang w:val="uk-UA"/>
        </w:rPr>
        <w:t xml:space="preserve"> 21.05.1992 № 258 «</w:t>
      </w:r>
      <w:r w:rsidR="0075588C" w:rsidRPr="0075588C">
        <w:rPr>
          <w:lang w:val="uk-UA"/>
        </w:rPr>
        <w:t>Про норми харчування та часткову компенсацію вартості продуктів для осіб, які постраждали в насл</w:t>
      </w:r>
      <w:r w:rsidR="00893ABF">
        <w:rPr>
          <w:lang w:val="uk-UA"/>
        </w:rPr>
        <w:t>ідок Чорнобильської катастрофи»</w:t>
      </w:r>
      <w:r w:rsidR="0075588C" w:rsidRPr="0075588C">
        <w:rPr>
          <w:lang w:val="uk-UA"/>
        </w:rPr>
        <w:t xml:space="preserve"> у межах фінансування, а також з урахуванням вимог законодавства, яке регулює надання послуг  громадського харчування.</w:t>
      </w:r>
    </w:p>
    <w:p w:rsidR="0075588C" w:rsidRPr="0075588C" w:rsidRDefault="0075588C" w:rsidP="0075588C">
      <w:pPr>
        <w:ind w:firstLine="567"/>
        <w:jc w:val="both"/>
        <w:rPr>
          <w:lang w:val="uk-UA"/>
        </w:rPr>
      </w:pPr>
      <w:r w:rsidRPr="0075588C">
        <w:rPr>
          <w:lang w:val="uk-UA"/>
        </w:rPr>
        <w:t>6.3.4. Мати в наявності (за необхідності пред'явити) документи, встановлені нормативно-правовими актами, що засвідчують якість та безпеку, дату та місце виготовлення сировини, продуктів харчування, які закуповуються для харчування дітей.</w:t>
      </w:r>
    </w:p>
    <w:p w:rsidR="0075588C" w:rsidRPr="0075588C" w:rsidRDefault="0075588C" w:rsidP="0075588C">
      <w:pPr>
        <w:ind w:firstLine="567"/>
        <w:jc w:val="both"/>
        <w:rPr>
          <w:lang w:val="uk-UA"/>
        </w:rPr>
      </w:pPr>
      <w:r w:rsidRPr="0075588C">
        <w:rPr>
          <w:lang w:val="uk-UA"/>
        </w:rPr>
        <w:t>6.3.5. Спільно з дирекцією навчального закладу  щоденно оформляти акти реалізації блюд.</w:t>
      </w:r>
    </w:p>
    <w:p w:rsidR="0075588C" w:rsidRPr="0075588C" w:rsidRDefault="0075588C" w:rsidP="0075588C">
      <w:pPr>
        <w:ind w:firstLine="567"/>
        <w:jc w:val="both"/>
        <w:rPr>
          <w:lang w:val="uk-UA"/>
        </w:rPr>
      </w:pPr>
      <w:r w:rsidRPr="0075588C">
        <w:rPr>
          <w:lang w:val="uk-UA"/>
        </w:rPr>
        <w:t>6.3.6. Забезпечити приміщення, де буде здійснюватися приготування їжі та (або) безпосереднє харчування дітей, належним кухонним інвентарем, миючими засобами у достатній кількості, працівників – спецодягом тощо відповідно до вимог чинного законодавства.</w:t>
      </w:r>
    </w:p>
    <w:p w:rsidR="0075588C" w:rsidRPr="0075588C" w:rsidRDefault="0075588C" w:rsidP="0075588C">
      <w:pPr>
        <w:ind w:firstLine="567"/>
        <w:jc w:val="both"/>
        <w:rPr>
          <w:lang w:val="uk-UA"/>
        </w:rPr>
      </w:pPr>
      <w:r w:rsidRPr="0075588C">
        <w:rPr>
          <w:lang w:val="uk-UA"/>
        </w:rPr>
        <w:t>6.3.7. У разі зміни реквізитів повідомити Замовника письмово протягом 5 (п'яти) робочих днів з дати їх зміни.</w:t>
      </w:r>
    </w:p>
    <w:p w:rsidR="0075588C" w:rsidRPr="0075588C" w:rsidRDefault="0075588C" w:rsidP="0075588C">
      <w:pPr>
        <w:ind w:firstLine="567"/>
        <w:jc w:val="both"/>
        <w:rPr>
          <w:lang w:val="uk-UA"/>
        </w:rPr>
      </w:pPr>
      <w:r w:rsidRPr="0075588C">
        <w:rPr>
          <w:lang w:val="uk-UA"/>
        </w:rPr>
        <w:t>6.4.  Виконавець має право:</w:t>
      </w:r>
    </w:p>
    <w:p w:rsidR="0075588C" w:rsidRPr="0075588C" w:rsidRDefault="0075588C" w:rsidP="0075588C">
      <w:pPr>
        <w:ind w:firstLine="567"/>
        <w:jc w:val="both"/>
        <w:rPr>
          <w:lang w:val="uk-UA"/>
        </w:rPr>
      </w:pPr>
      <w:r w:rsidRPr="0075588C">
        <w:rPr>
          <w:lang w:val="uk-UA"/>
        </w:rPr>
        <w:t>6.4.1. Своєчасно та в повному обсязі отримувати кошти за надані послуги.</w:t>
      </w:r>
    </w:p>
    <w:p w:rsidR="0075588C" w:rsidRPr="0075588C" w:rsidRDefault="0075588C" w:rsidP="0075588C">
      <w:pPr>
        <w:ind w:firstLine="567"/>
        <w:jc w:val="both"/>
        <w:rPr>
          <w:lang w:val="uk-UA"/>
        </w:rPr>
      </w:pPr>
      <w:r w:rsidRPr="0075588C">
        <w:rPr>
          <w:lang w:val="uk-UA"/>
        </w:rPr>
        <w:t>6.4.2.  З метою належного та своєчасного виконання умов Договору, за згодою Замовника, залучати  додаткові матеріально-технічні активи та працівників відповідної кваліфікації.</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bookmarkStart w:id="119" w:name="bookmark5"/>
      <w:r w:rsidRPr="0075588C">
        <w:rPr>
          <w:b/>
          <w:lang w:val="uk-UA"/>
        </w:rPr>
        <w:t>VII. ВІДПОВІДАЛЬНІСТЬ СТОРІН</w:t>
      </w:r>
      <w:bookmarkEnd w:id="119"/>
    </w:p>
    <w:p w:rsidR="0075588C" w:rsidRPr="0075588C" w:rsidRDefault="0075588C" w:rsidP="0075588C">
      <w:pPr>
        <w:ind w:firstLine="567"/>
        <w:jc w:val="both"/>
        <w:rPr>
          <w:lang w:val="uk-UA"/>
        </w:rPr>
      </w:pPr>
      <w:r w:rsidRPr="0075588C">
        <w:rPr>
          <w:lang w:val="uk-UA"/>
        </w:rPr>
        <w:t>7.1. У разі невиконання або неналежного виконання умов цього Договору Сторони несуть відповідальність, передбачену чинним законодавством України та цим Договором.</w:t>
      </w:r>
    </w:p>
    <w:p w:rsidR="0075588C" w:rsidRPr="0075588C" w:rsidRDefault="0075588C" w:rsidP="0075588C">
      <w:pPr>
        <w:ind w:firstLine="567"/>
        <w:jc w:val="both"/>
        <w:rPr>
          <w:lang w:val="uk-UA"/>
        </w:rPr>
      </w:pPr>
      <w:r w:rsidRPr="0075588C">
        <w:rPr>
          <w:lang w:val="uk-UA"/>
        </w:rPr>
        <w:t>7.2. У разі порушення Виконавцем своїх зобов`язань за цим Договором Замовник може вимагати сплати наступних штрафних санкцій.</w:t>
      </w:r>
    </w:p>
    <w:p w:rsidR="0075588C" w:rsidRPr="0075588C" w:rsidRDefault="0075588C" w:rsidP="0075588C">
      <w:pPr>
        <w:ind w:firstLine="567"/>
        <w:jc w:val="both"/>
        <w:rPr>
          <w:lang w:val="uk-UA"/>
        </w:rPr>
      </w:pPr>
      <w:r w:rsidRPr="0075588C">
        <w:rPr>
          <w:lang w:val="uk-UA"/>
        </w:rPr>
        <w:t>7.2.1.</w:t>
      </w:r>
      <w:r w:rsidRPr="0075588C">
        <w:rPr>
          <w:lang w:val="uk-UA"/>
        </w:rPr>
        <w:tab/>
        <w:t>За порушення умов цього Договору щодо якості послуг, які надаються за Договором, Замовник стягує з Виконавця штраф у розмірі  двадцяти відсотків вартості послуг, які не відповідають вимогам щодо якості.</w:t>
      </w:r>
    </w:p>
    <w:p w:rsidR="0075588C" w:rsidRPr="0075588C" w:rsidRDefault="0075588C" w:rsidP="0075588C">
      <w:pPr>
        <w:ind w:firstLine="567"/>
        <w:jc w:val="both"/>
        <w:rPr>
          <w:lang w:val="uk-UA"/>
        </w:rPr>
      </w:pPr>
      <w:r w:rsidRPr="0075588C">
        <w:rPr>
          <w:lang w:val="uk-UA"/>
        </w:rPr>
        <w:t>7.2.2.</w:t>
      </w:r>
      <w:r w:rsidRPr="0075588C">
        <w:rPr>
          <w:lang w:val="uk-UA"/>
        </w:rPr>
        <w:tab/>
        <w:t>За порушення умов цього Договору щодо обсягів послуг, які надаються за Договором, Замовник стягує з Виконавця штраф у розмірі двадцяти відсотків вартості не наданих у повному обсязі послуг.</w:t>
      </w:r>
    </w:p>
    <w:p w:rsidR="0075588C" w:rsidRPr="0075588C" w:rsidRDefault="0075588C" w:rsidP="0075588C">
      <w:pPr>
        <w:ind w:firstLine="567"/>
        <w:jc w:val="both"/>
        <w:rPr>
          <w:lang w:val="uk-UA"/>
        </w:rPr>
      </w:pPr>
      <w:r w:rsidRPr="0075588C">
        <w:rPr>
          <w:lang w:val="uk-UA"/>
        </w:rPr>
        <w:t>7.2.3.</w:t>
      </w:r>
      <w:r w:rsidRPr="0075588C">
        <w:rPr>
          <w:lang w:val="uk-UA"/>
        </w:rPr>
        <w:tab/>
        <w:t>У разі якщо Виконавець з власної вини не приступив до надання послуг у будь-якому навчальному закладі у встановлений цим Договором строк або протягом строку дії Договору не наддав послуги у день, коли повинен був їх надати, стягується штраф за кожен день ненадання послуг у розмірі загальної вартості ненадання послуг.</w:t>
      </w:r>
    </w:p>
    <w:p w:rsidR="0075588C" w:rsidRPr="0075588C" w:rsidRDefault="0075588C" w:rsidP="0075588C">
      <w:pPr>
        <w:ind w:firstLine="567"/>
        <w:jc w:val="both"/>
        <w:rPr>
          <w:lang w:val="uk-UA"/>
        </w:rPr>
      </w:pPr>
      <w:r w:rsidRPr="0075588C">
        <w:rPr>
          <w:lang w:val="uk-UA"/>
        </w:rPr>
        <w:t>7.3.</w:t>
      </w:r>
      <w:r w:rsidRPr="0075588C">
        <w:rPr>
          <w:lang w:val="uk-UA"/>
        </w:rPr>
        <w:tab/>
        <w:t>Факт порушення зобов`язань або невиконання умов договору фіксується у Акті про проведення перевірки і є підставою для застосування штрафних санкцій.</w:t>
      </w:r>
    </w:p>
    <w:p w:rsidR="0075588C" w:rsidRPr="0075588C" w:rsidRDefault="0075588C" w:rsidP="0075588C">
      <w:pPr>
        <w:ind w:firstLine="567"/>
        <w:jc w:val="both"/>
        <w:rPr>
          <w:lang w:val="uk-UA"/>
        </w:rPr>
      </w:pPr>
      <w:r w:rsidRPr="0075588C">
        <w:rPr>
          <w:lang w:val="uk-UA"/>
        </w:rPr>
        <w:t xml:space="preserve">7.3.1. Виконавець зобов`язаний сплатити Замовнику штрафні санкції у строки та у порядку, визначеному законодавством. Замовник перераховує кошти, які надійшли від сплати штрафних санкцій, до Державного бюджету України у порядку </w:t>
      </w:r>
      <w:r w:rsidR="00975889" w:rsidRPr="0075588C">
        <w:rPr>
          <w:lang w:val="uk-UA"/>
        </w:rPr>
        <w:t>встановленому</w:t>
      </w:r>
      <w:r w:rsidRPr="0075588C">
        <w:rPr>
          <w:lang w:val="uk-UA"/>
        </w:rPr>
        <w:t xml:space="preserve"> законодавством. </w:t>
      </w:r>
    </w:p>
    <w:p w:rsidR="0075588C" w:rsidRPr="0075588C" w:rsidRDefault="0075588C" w:rsidP="0075588C">
      <w:pPr>
        <w:ind w:firstLine="567"/>
        <w:jc w:val="both"/>
        <w:rPr>
          <w:lang w:val="uk-UA"/>
        </w:rPr>
      </w:pPr>
      <w:r w:rsidRPr="0075588C">
        <w:rPr>
          <w:lang w:val="uk-UA"/>
        </w:rPr>
        <w:t>7.3.2.</w:t>
      </w:r>
      <w:r w:rsidRPr="0075588C">
        <w:rPr>
          <w:lang w:val="uk-UA"/>
        </w:rPr>
        <w:tab/>
        <w:t xml:space="preserve">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Договору, нормативно-правового акта), їх розмір та загальна сума.</w:t>
      </w:r>
    </w:p>
    <w:p w:rsidR="0075588C" w:rsidRPr="0075588C" w:rsidRDefault="0075588C" w:rsidP="0075588C">
      <w:pPr>
        <w:ind w:firstLine="567"/>
        <w:jc w:val="both"/>
        <w:rPr>
          <w:lang w:val="uk-UA"/>
        </w:rPr>
      </w:pPr>
      <w:r w:rsidRPr="0075588C">
        <w:rPr>
          <w:lang w:val="uk-UA"/>
        </w:rPr>
        <w:lastRenderedPageBreak/>
        <w:t>7.3.3.</w:t>
      </w:r>
      <w:r w:rsidRPr="0075588C">
        <w:rPr>
          <w:lang w:val="uk-UA"/>
        </w:rPr>
        <w:tab/>
        <w:t>Застосування штрафних санкцій не звільняє Виконавця від обов`язку виконання своїх зобов`язань за цим Договором.</w:t>
      </w:r>
    </w:p>
    <w:p w:rsidR="0075588C" w:rsidRPr="0075588C" w:rsidRDefault="0075588C" w:rsidP="0075588C">
      <w:pPr>
        <w:ind w:firstLine="567"/>
        <w:jc w:val="both"/>
        <w:rPr>
          <w:lang w:val="uk-UA"/>
        </w:rPr>
      </w:pPr>
      <w:r w:rsidRPr="0075588C">
        <w:rPr>
          <w:lang w:val="uk-UA"/>
        </w:rPr>
        <w:t>7.3.4.</w:t>
      </w:r>
      <w:r w:rsidRPr="0075588C">
        <w:rPr>
          <w:lang w:val="uk-UA"/>
        </w:rPr>
        <w:tab/>
        <w:t>У випадку прострочення Виконавцем сплати штрафних санкцій, Замовник має право відповідно до ч. 2 ст. 236 Господарського кодексу України отримати оплату наданих за цим Договором послуг за окремий звітний період до сплати Виконавцем штрафних санкцій.</w:t>
      </w:r>
    </w:p>
    <w:p w:rsidR="0075588C" w:rsidRPr="0075588C" w:rsidRDefault="0075588C" w:rsidP="0075588C">
      <w:pPr>
        <w:ind w:firstLine="567"/>
        <w:jc w:val="both"/>
        <w:rPr>
          <w:lang w:val="uk-UA"/>
        </w:rPr>
      </w:pPr>
      <w:r w:rsidRPr="0075588C">
        <w:rPr>
          <w:lang w:val="uk-UA"/>
        </w:rPr>
        <w:t>7.4.</w:t>
      </w:r>
      <w:r w:rsidRPr="0075588C">
        <w:rPr>
          <w:lang w:val="uk-UA"/>
        </w:rPr>
        <w:tab/>
        <w:t>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75588C" w:rsidRPr="0075588C" w:rsidRDefault="0075588C" w:rsidP="0075588C">
      <w:pPr>
        <w:ind w:firstLine="567"/>
        <w:jc w:val="both"/>
        <w:rPr>
          <w:lang w:val="uk-UA"/>
        </w:rPr>
      </w:pPr>
      <w:r w:rsidRPr="0075588C">
        <w:rPr>
          <w:lang w:val="uk-UA"/>
        </w:rPr>
        <w:t>7.5.</w:t>
      </w:r>
      <w:r w:rsidRPr="0075588C">
        <w:rPr>
          <w:lang w:val="uk-UA"/>
        </w:rPr>
        <w:tab/>
        <w:t>Замовник не несе відповідальність за несвоєчасну оплату послуг, у разі затримки бюджетного фінансування та затримки перерахування коштів органами державного казначейства.</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VIII. ОБСТАВИНИ НЕПЕРЕБОРНОЇ СИЛИ</w:t>
      </w:r>
    </w:p>
    <w:p w:rsidR="0075588C" w:rsidRPr="0075588C" w:rsidRDefault="0075588C" w:rsidP="0075588C">
      <w:pPr>
        <w:ind w:firstLine="567"/>
        <w:jc w:val="both"/>
        <w:rPr>
          <w:lang w:val="uk-UA"/>
        </w:rPr>
      </w:pPr>
      <w:r w:rsidRPr="0075588C">
        <w:rPr>
          <w:lang w:val="uk-UA"/>
        </w:rPr>
        <w:t>8.1.</w:t>
      </w:r>
      <w:r w:rsidRPr="0075588C">
        <w:rPr>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5588C" w:rsidRPr="0075588C" w:rsidRDefault="0075588C" w:rsidP="0075588C">
      <w:pPr>
        <w:ind w:firstLine="567"/>
        <w:jc w:val="both"/>
        <w:rPr>
          <w:lang w:val="uk-UA"/>
        </w:rPr>
      </w:pPr>
      <w:r w:rsidRPr="0075588C">
        <w:rPr>
          <w:lang w:val="uk-UA"/>
        </w:rPr>
        <w:t>8.2.</w:t>
      </w:r>
      <w:r w:rsidRPr="0075588C">
        <w:rPr>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5588C" w:rsidRPr="0075588C" w:rsidRDefault="0075588C" w:rsidP="0075588C">
      <w:pPr>
        <w:ind w:firstLine="567"/>
        <w:jc w:val="both"/>
        <w:rPr>
          <w:lang w:val="uk-UA"/>
        </w:rPr>
      </w:pPr>
      <w:r w:rsidRPr="0075588C">
        <w:rPr>
          <w:lang w:val="uk-UA"/>
        </w:rPr>
        <w:t>8.3.</w:t>
      </w:r>
      <w:r w:rsidRPr="0075588C">
        <w:rPr>
          <w:lang w:val="uk-UA"/>
        </w:rPr>
        <w:tab/>
        <w:t>Доказом виникнення обставин непереборної сили та строку їх дії є відповідні документи, які видаються уповноваженими органами державної влади залежно від обставин непереборної сили, які виникли.</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IX. ВИРІШЕННЯ СПОРІВ</w:t>
      </w:r>
    </w:p>
    <w:p w:rsidR="0075588C" w:rsidRPr="0075588C" w:rsidRDefault="0075588C" w:rsidP="0075588C">
      <w:pPr>
        <w:ind w:firstLine="567"/>
        <w:jc w:val="both"/>
        <w:rPr>
          <w:lang w:val="uk-UA"/>
        </w:rPr>
      </w:pPr>
      <w:r w:rsidRPr="0075588C">
        <w:rPr>
          <w:lang w:val="uk-UA"/>
        </w:rPr>
        <w:t>9.1.</w:t>
      </w:r>
      <w:r w:rsidRPr="0075588C">
        <w:rPr>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75588C" w:rsidRPr="0075588C" w:rsidRDefault="0075588C" w:rsidP="0075588C">
      <w:pPr>
        <w:ind w:firstLine="567"/>
        <w:jc w:val="both"/>
        <w:rPr>
          <w:lang w:val="uk-UA"/>
        </w:rPr>
      </w:pPr>
      <w:r w:rsidRPr="0075588C">
        <w:rPr>
          <w:lang w:val="uk-UA"/>
        </w:rPr>
        <w:t>9.2.</w:t>
      </w:r>
      <w:r w:rsidRPr="0075588C">
        <w:rPr>
          <w:lang w:val="uk-UA"/>
        </w:rPr>
        <w:tab/>
        <w:t>У разі недосягнення Сторонами згоди спори (розбіжності) вирішуються у судовому порядку.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X. ВІДСУТНІСТЬ ПАРТНЕРСЬКИХ АБО</w:t>
      </w:r>
    </w:p>
    <w:p w:rsidR="0075588C" w:rsidRPr="0075588C" w:rsidRDefault="0075588C" w:rsidP="0075588C">
      <w:pPr>
        <w:ind w:firstLine="567"/>
        <w:jc w:val="center"/>
        <w:rPr>
          <w:b/>
          <w:lang w:val="uk-UA"/>
        </w:rPr>
      </w:pPr>
      <w:r w:rsidRPr="0075588C">
        <w:rPr>
          <w:b/>
          <w:lang w:val="uk-UA"/>
        </w:rPr>
        <w:t>АГЕНТСЬКИХ ВІДНОСИН</w:t>
      </w:r>
    </w:p>
    <w:p w:rsidR="0075588C" w:rsidRPr="0075588C" w:rsidRDefault="0075588C" w:rsidP="0075588C">
      <w:pPr>
        <w:ind w:firstLine="567"/>
        <w:jc w:val="both"/>
        <w:rPr>
          <w:lang w:val="uk-UA"/>
        </w:rPr>
      </w:pPr>
      <w:r w:rsidRPr="0075588C">
        <w:rPr>
          <w:lang w:val="uk-UA"/>
        </w:rPr>
        <w:t>10.1.</w:t>
      </w:r>
      <w:r w:rsidRPr="0075588C">
        <w:rPr>
          <w:lang w:val="uk-UA"/>
        </w:rPr>
        <w:tab/>
        <w:t>Укладання цього договору не передбачає і не може тлумачитися як створення господарського товариства або спільного підприємства між Сторонами.</w:t>
      </w:r>
    </w:p>
    <w:p w:rsidR="0075588C" w:rsidRPr="0075588C" w:rsidRDefault="0075588C" w:rsidP="0075588C">
      <w:pPr>
        <w:ind w:firstLine="567"/>
        <w:jc w:val="both"/>
        <w:rPr>
          <w:lang w:val="uk-UA"/>
        </w:rPr>
      </w:pPr>
      <w:r w:rsidRPr="0075588C">
        <w:rPr>
          <w:lang w:val="uk-UA"/>
        </w:rPr>
        <w:t>Жодна із Сторін не має права здійснювати дії від імені іншої Сторони, або приймати зобов'язання, що мають юридичну силу для іншої Сторони і не є предметом цього Договору, якщо тільки цій Стороні не надані доручення, у яких чітко передбачене таке право.</w:t>
      </w:r>
    </w:p>
    <w:p w:rsidR="0075588C" w:rsidRPr="0075588C" w:rsidRDefault="0075588C" w:rsidP="0075588C">
      <w:pPr>
        <w:ind w:firstLine="567"/>
        <w:jc w:val="center"/>
        <w:rPr>
          <w:b/>
          <w:lang w:val="uk-UA"/>
        </w:rPr>
      </w:pPr>
    </w:p>
    <w:p w:rsidR="0075588C" w:rsidRPr="0075588C" w:rsidRDefault="0075588C" w:rsidP="0075588C">
      <w:pPr>
        <w:ind w:firstLine="567"/>
        <w:jc w:val="center"/>
        <w:rPr>
          <w:b/>
          <w:lang w:val="uk-UA"/>
        </w:rPr>
      </w:pPr>
      <w:r w:rsidRPr="0075588C">
        <w:rPr>
          <w:b/>
          <w:lang w:val="uk-UA"/>
        </w:rPr>
        <w:t>XI. СТРОК ДІЇ ДОГОВОРУ</w:t>
      </w:r>
    </w:p>
    <w:p w:rsidR="0075588C" w:rsidRPr="0075588C" w:rsidRDefault="0075588C" w:rsidP="0075588C">
      <w:pPr>
        <w:ind w:firstLine="567"/>
        <w:jc w:val="both"/>
        <w:rPr>
          <w:lang w:val="uk-UA"/>
        </w:rPr>
      </w:pPr>
      <w:r w:rsidRPr="0075588C">
        <w:rPr>
          <w:lang w:val="uk-UA"/>
        </w:rPr>
        <w:t>11.1.</w:t>
      </w:r>
      <w:r w:rsidRPr="0075588C">
        <w:rPr>
          <w:lang w:val="uk-UA"/>
        </w:rPr>
        <w:tab/>
        <w:t>Цей Договір набирає чинності з моменту його підписання та скріплення п</w:t>
      </w:r>
      <w:r w:rsidR="00EF0009">
        <w:rPr>
          <w:lang w:val="uk-UA"/>
        </w:rPr>
        <w:t xml:space="preserve">ечатками і діє до 31 грудня 2024 </w:t>
      </w:r>
      <w:r w:rsidRPr="0075588C">
        <w:rPr>
          <w:lang w:val="uk-UA"/>
        </w:rPr>
        <w:t>року.</w:t>
      </w:r>
    </w:p>
    <w:p w:rsidR="0075588C" w:rsidRPr="0075588C" w:rsidRDefault="0075588C" w:rsidP="0075588C">
      <w:pPr>
        <w:ind w:firstLine="567"/>
        <w:jc w:val="both"/>
        <w:rPr>
          <w:lang w:val="uk-UA"/>
        </w:rPr>
      </w:pPr>
      <w:r w:rsidRPr="0075588C">
        <w:rPr>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XII. ІНШІ УМОВИ</w:t>
      </w:r>
    </w:p>
    <w:p w:rsidR="0075588C" w:rsidRPr="0075588C" w:rsidRDefault="0075588C" w:rsidP="0075588C">
      <w:pPr>
        <w:ind w:firstLine="567"/>
        <w:jc w:val="both"/>
        <w:rPr>
          <w:lang w:val="uk-UA"/>
        </w:rPr>
      </w:pPr>
      <w:r w:rsidRPr="0075588C">
        <w:rPr>
          <w:lang w:val="uk-UA"/>
        </w:rPr>
        <w:t>12.1.</w:t>
      </w:r>
      <w:r w:rsidRPr="0075588C">
        <w:rPr>
          <w:lang w:val="uk-UA"/>
        </w:rPr>
        <w:tab/>
        <w:t>У випадках, не передбачених цим Договором Сторони керуються чинним законодавством України.</w:t>
      </w:r>
      <w:r w:rsidRPr="0075588C">
        <w:rPr>
          <w:lang w:val="uk-UA"/>
        </w:rPr>
        <w:tab/>
      </w:r>
    </w:p>
    <w:p w:rsidR="0075588C" w:rsidRPr="0075588C" w:rsidRDefault="0075588C" w:rsidP="0075588C">
      <w:pPr>
        <w:ind w:firstLine="567"/>
        <w:jc w:val="both"/>
        <w:rPr>
          <w:lang w:val="uk-UA"/>
        </w:rPr>
      </w:pPr>
      <w:r w:rsidRPr="0075588C">
        <w:rPr>
          <w:lang w:val="uk-UA"/>
        </w:rPr>
        <w:lastRenderedPageBreak/>
        <w:t>12.2.</w:t>
      </w:r>
      <w:r w:rsidRPr="0075588C">
        <w:rPr>
          <w:lang w:val="uk-UA"/>
        </w:rPr>
        <w:tab/>
        <w:t>Все листування, що пов'язане з реалізацією цього Договору ведеться українською мовою.</w:t>
      </w:r>
    </w:p>
    <w:p w:rsidR="0075588C" w:rsidRPr="0075588C" w:rsidRDefault="0075588C" w:rsidP="0075588C">
      <w:pPr>
        <w:ind w:firstLine="567"/>
        <w:jc w:val="both"/>
        <w:rPr>
          <w:lang w:val="uk-UA"/>
        </w:rPr>
      </w:pPr>
      <w:r w:rsidRPr="0075588C">
        <w:rPr>
          <w:lang w:val="uk-UA"/>
        </w:rPr>
        <w:t>12.3.</w:t>
      </w:r>
      <w:r w:rsidRPr="0075588C">
        <w:rPr>
          <w:lang w:val="uk-UA"/>
        </w:rPr>
        <w:tab/>
        <w:t xml:space="preserve">Зміна істотних умов після укладання цього Договору не допускається, окрім випадків, встановлених чинним законодавством та </w:t>
      </w:r>
      <w:r w:rsidR="00893ABF" w:rsidRPr="002D4054">
        <w:rPr>
          <w:lang w:val="uk-UA"/>
        </w:rPr>
        <w:t>постанов</w:t>
      </w:r>
      <w:r w:rsidR="00893ABF">
        <w:rPr>
          <w:lang w:val="uk-UA"/>
        </w:rPr>
        <w:t>ою</w:t>
      </w:r>
      <w:r w:rsidR="00893ABF" w:rsidRPr="002D4054">
        <w:rPr>
          <w:lang w:val="uk-UA"/>
        </w:rPr>
        <w:t xml:space="preserve">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588C">
        <w:rPr>
          <w:lang w:val="uk-UA"/>
        </w:rPr>
        <w:t>. Зміна цього Договору вчиняється лише за згодою Сторін у письмовій формі і оформляється додатковою угодою до цього Договору.</w:t>
      </w:r>
    </w:p>
    <w:p w:rsidR="0075588C" w:rsidRPr="0075588C" w:rsidRDefault="0075588C" w:rsidP="0075588C">
      <w:pPr>
        <w:ind w:firstLine="567"/>
        <w:jc w:val="both"/>
        <w:rPr>
          <w:lang w:val="uk-UA"/>
        </w:rPr>
      </w:pPr>
      <w:r w:rsidRPr="0075588C">
        <w:rPr>
          <w:lang w:val="uk-UA"/>
        </w:rPr>
        <w:t>12.4.</w:t>
      </w:r>
      <w:r w:rsidRPr="0075588C">
        <w:rPr>
          <w:lang w:val="uk-UA"/>
        </w:rPr>
        <w:tab/>
        <w:t>Одностороння відмова Виконавця від виконання цього Договору не допускається.</w:t>
      </w:r>
    </w:p>
    <w:p w:rsidR="0075588C" w:rsidRPr="0075588C" w:rsidRDefault="0075588C" w:rsidP="0075588C">
      <w:pPr>
        <w:ind w:firstLine="567"/>
        <w:jc w:val="both"/>
        <w:rPr>
          <w:lang w:val="uk-UA"/>
        </w:rPr>
      </w:pPr>
      <w:r w:rsidRPr="0075588C">
        <w:rPr>
          <w:lang w:val="uk-UA"/>
        </w:rPr>
        <w:t>12.5.</w:t>
      </w:r>
      <w:r w:rsidRPr="0075588C">
        <w:rPr>
          <w:lang w:val="uk-UA"/>
        </w:rPr>
        <w:tab/>
        <w:t>Цей Договір укладається українською мовою у двох примірниках, які мають однакову юридичну силу, по одному примірнику для кожної із Сторін.</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XIII. ДОДАТКИ ДО ДОГОВОРУ</w:t>
      </w:r>
    </w:p>
    <w:p w:rsidR="0075588C" w:rsidRPr="0075588C" w:rsidRDefault="0075588C" w:rsidP="0075588C">
      <w:pPr>
        <w:ind w:firstLine="567"/>
        <w:jc w:val="both"/>
        <w:rPr>
          <w:lang w:val="uk-UA"/>
        </w:rPr>
      </w:pPr>
      <w:r w:rsidRPr="0075588C">
        <w:rPr>
          <w:lang w:val="uk-UA"/>
        </w:rPr>
        <w:t>13.1.</w:t>
      </w:r>
      <w:r w:rsidRPr="0075588C">
        <w:rPr>
          <w:lang w:val="uk-UA"/>
        </w:rPr>
        <w:tab/>
        <w:t>Невід`ємною частиною цього Договору є:</w:t>
      </w:r>
    </w:p>
    <w:p w:rsidR="0075588C" w:rsidRPr="0075588C" w:rsidRDefault="0075588C" w:rsidP="0075588C">
      <w:pPr>
        <w:ind w:firstLine="567"/>
        <w:jc w:val="both"/>
        <w:rPr>
          <w:lang w:val="uk-UA"/>
        </w:rPr>
      </w:pPr>
      <w:r w:rsidRPr="0075588C">
        <w:rPr>
          <w:lang w:val="uk-UA"/>
        </w:rPr>
        <w:t xml:space="preserve">1) Додаток №1 - Специфікація до Договору про закупівлю послуг з харчування дітей, потерпілих від Чорнобильської катастрофи, у навчальних закладах, розташованих на території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за державні кошти.</w:t>
      </w:r>
    </w:p>
    <w:p w:rsidR="0075588C" w:rsidRPr="0075588C" w:rsidRDefault="0075588C" w:rsidP="0075588C">
      <w:pPr>
        <w:ind w:firstLine="567"/>
        <w:jc w:val="both"/>
        <w:rPr>
          <w:lang w:val="uk-UA"/>
        </w:rPr>
      </w:pPr>
      <w:r w:rsidRPr="0075588C">
        <w:rPr>
          <w:lang w:val="uk-UA"/>
        </w:rPr>
        <w:t xml:space="preserve">2) Додаток №2 - Перелік навчальних закладів, розташованих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в яких надаються послуги з харчування дітей, які потерпіли від Чорнобильської катастрофи.</w:t>
      </w:r>
    </w:p>
    <w:p w:rsidR="0075588C" w:rsidRPr="0075588C" w:rsidRDefault="0075588C" w:rsidP="0075588C">
      <w:pPr>
        <w:ind w:firstLine="567"/>
        <w:jc w:val="both"/>
        <w:rPr>
          <w:lang w:val="uk-UA"/>
        </w:rPr>
      </w:pPr>
    </w:p>
    <w:p w:rsidR="0075588C" w:rsidRPr="0075588C" w:rsidRDefault="0075588C" w:rsidP="0075588C">
      <w:pPr>
        <w:jc w:val="both"/>
        <w:rPr>
          <w:lang w:val="uk-UA"/>
        </w:rPr>
      </w:pPr>
    </w:p>
    <w:p w:rsidR="0075588C" w:rsidRPr="0075588C" w:rsidRDefault="0075588C" w:rsidP="0075588C">
      <w:pPr>
        <w:pStyle w:val="af"/>
        <w:tabs>
          <w:tab w:val="left" w:pos="1158"/>
        </w:tabs>
        <w:spacing w:before="0" w:after="0" w:line="240" w:lineRule="auto"/>
        <w:ind w:right="40"/>
        <w:rPr>
          <w:rFonts w:ascii="Times New Roman" w:hAnsi="Times New Roman"/>
          <w:b/>
          <w:sz w:val="22"/>
          <w:szCs w:val="22"/>
          <w:lang w:val="uk-UA"/>
        </w:rPr>
      </w:pPr>
      <w:r w:rsidRPr="0075588C">
        <w:rPr>
          <w:rFonts w:ascii="Times New Roman" w:hAnsi="Times New Roman"/>
          <w:b/>
          <w:sz w:val="22"/>
          <w:szCs w:val="22"/>
          <w:lang w:val="uk-UA"/>
        </w:rPr>
        <w:t xml:space="preserve">         Замовник:                                                      Учасник:</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Управління соціального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захисту населення </w:t>
      </w:r>
    </w:p>
    <w:p w:rsidR="0075588C" w:rsidRPr="0075588C" w:rsidRDefault="0039432A" w:rsidP="0075588C">
      <w:pPr>
        <w:widowControl w:val="0"/>
        <w:autoSpaceDE w:val="0"/>
        <w:autoSpaceDN w:val="0"/>
        <w:adjustRightInd w:val="0"/>
        <w:jc w:val="both"/>
        <w:rPr>
          <w:b/>
          <w:sz w:val="22"/>
          <w:szCs w:val="22"/>
          <w:lang w:val="uk-UA"/>
        </w:rPr>
      </w:pPr>
      <w:proofErr w:type="spellStart"/>
      <w:r>
        <w:rPr>
          <w:b/>
          <w:sz w:val="22"/>
          <w:szCs w:val="22"/>
          <w:lang w:val="uk-UA"/>
        </w:rPr>
        <w:t>Звягельської</w:t>
      </w:r>
      <w:proofErr w:type="spellEnd"/>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районної </w:t>
      </w:r>
      <w:r w:rsidR="00C42BDA">
        <w:rPr>
          <w:b/>
          <w:sz w:val="22"/>
          <w:szCs w:val="22"/>
          <w:lang w:val="uk-UA"/>
        </w:rPr>
        <w:t xml:space="preserve">державної </w:t>
      </w:r>
      <w:r w:rsidRPr="0075588C">
        <w:rPr>
          <w:b/>
          <w:sz w:val="22"/>
          <w:szCs w:val="22"/>
          <w:lang w:val="uk-UA"/>
        </w:rPr>
        <w:t>адміністрації</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11708, Україна, Житомирська обл.</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м. </w:t>
      </w:r>
      <w:proofErr w:type="spellStart"/>
      <w:r w:rsidR="0039432A">
        <w:rPr>
          <w:b/>
          <w:sz w:val="22"/>
          <w:szCs w:val="22"/>
          <w:lang w:val="uk-UA"/>
        </w:rPr>
        <w:t>Звягель</w:t>
      </w:r>
      <w:proofErr w:type="spellEnd"/>
      <w:r w:rsidR="0039432A">
        <w:rPr>
          <w:b/>
          <w:sz w:val="22"/>
          <w:szCs w:val="22"/>
          <w:lang w:val="uk-UA"/>
        </w:rPr>
        <w:t>,</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вул. </w:t>
      </w:r>
      <w:proofErr w:type="spellStart"/>
      <w:r w:rsidR="0039432A">
        <w:rPr>
          <w:b/>
          <w:sz w:val="22"/>
          <w:szCs w:val="22"/>
          <w:lang w:val="uk-UA"/>
        </w:rPr>
        <w:t>Коновальця</w:t>
      </w:r>
      <w:proofErr w:type="spellEnd"/>
      <w:r w:rsidR="0039432A">
        <w:rPr>
          <w:b/>
          <w:sz w:val="22"/>
          <w:szCs w:val="22"/>
          <w:lang w:val="uk-UA"/>
        </w:rPr>
        <w:t xml:space="preserve"> Євгена</w:t>
      </w:r>
      <w:r w:rsidRPr="0075588C">
        <w:rPr>
          <w:b/>
          <w:sz w:val="22"/>
          <w:szCs w:val="22"/>
          <w:lang w:val="uk-UA"/>
        </w:rPr>
        <w:t>, 10</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КПКВК 2501530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р/рUA788201720343180060000003358</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ДКСУ м. Київ</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МФО 820172,код ЄДРПОУ 03192589</w:t>
      </w:r>
    </w:p>
    <w:p w:rsidR="0075588C" w:rsidRPr="0075588C" w:rsidRDefault="0075588C" w:rsidP="0075588C">
      <w:pPr>
        <w:widowControl w:val="0"/>
        <w:autoSpaceDE w:val="0"/>
        <w:autoSpaceDN w:val="0"/>
        <w:adjustRightInd w:val="0"/>
        <w:jc w:val="both"/>
        <w:rPr>
          <w:b/>
          <w:sz w:val="22"/>
          <w:szCs w:val="22"/>
          <w:lang w:val="uk-UA"/>
        </w:rPr>
      </w:pPr>
    </w:p>
    <w:p w:rsidR="0075588C" w:rsidRPr="0075588C" w:rsidRDefault="0075588C" w:rsidP="0075588C">
      <w:pPr>
        <w:widowControl w:val="0"/>
        <w:autoSpaceDE w:val="0"/>
        <w:autoSpaceDN w:val="0"/>
        <w:adjustRightInd w:val="0"/>
        <w:jc w:val="both"/>
        <w:rPr>
          <w:b/>
          <w:sz w:val="22"/>
          <w:szCs w:val="22"/>
          <w:lang w:val="uk-UA"/>
        </w:rPr>
      </w:pPr>
    </w:p>
    <w:p w:rsidR="0075588C" w:rsidRPr="0075588C" w:rsidRDefault="00EF0009" w:rsidP="0075588C">
      <w:pPr>
        <w:widowControl w:val="0"/>
        <w:autoSpaceDE w:val="0"/>
        <w:autoSpaceDN w:val="0"/>
        <w:adjustRightInd w:val="0"/>
        <w:jc w:val="both"/>
        <w:rPr>
          <w:b/>
          <w:sz w:val="22"/>
          <w:szCs w:val="22"/>
          <w:lang w:val="uk-UA"/>
        </w:rPr>
      </w:pPr>
      <w:proofErr w:type="spellStart"/>
      <w:r>
        <w:rPr>
          <w:b/>
          <w:sz w:val="22"/>
          <w:szCs w:val="22"/>
          <w:lang w:val="uk-UA"/>
        </w:rPr>
        <w:t>Т.в.о</w:t>
      </w:r>
      <w:proofErr w:type="spellEnd"/>
      <w:r>
        <w:rPr>
          <w:b/>
          <w:sz w:val="22"/>
          <w:szCs w:val="22"/>
          <w:lang w:val="uk-UA"/>
        </w:rPr>
        <w:t>. н</w:t>
      </w:r>
      <w:r w:rsidR="0075588C" w:rsidRPr="0075588C">
        <w:rPr>
          <w:b/>
          <w:sz w:val="22"/>
          <w:szCs w:val="22"/>
          <w:lang w:val="uk-UA"/>
        </w:rPr>
        <w:t>ачальник</w:t>
      </w:r>
      <w:r>
        <w:rPr>
          <w:b/>
          <w:sz w:val="22"/>
          <w:szCs w:val="22"/>
          <w:lang w:val="uk-UA"/>
        </w:rPr>
        <w:t>а</w:t>
      </w:r>
      <w:r w:rsidR="0075588C" w:rsidRPr="0075588C">
        <w:rPr>
          <w:b/>
          <w:sz w:val="22"/>
          <w:szCs w:val="22"/>
          <w:lang w:val="uk-UA"/>
        </w:rPr>
        <w:t xml:space="preserve"> управління соціального</w:t>
      </w:r>
    </w:p>
    <w:p w:rsidR="0075588C" w:rsidRPr="0075588C" w:rsidRDefault="0075588C" w:rsidP="0039432A">
      <w:pPr>
        <w:widowControl w:val="0"/>
        <w:autoSpaceDE w:val="0"/>
        <w:autoSpaceDN w:val="0"/>
        <w:adjustRightInd w:val="0"/>
        <w:jc w:val="both"/>
        <w:rPr>
          <w:b/>
          <w:sz w:val="22"/>
          <w:szCs w:val="22"/>
          <w:lang w:val="uk-UA"/>
        </w:rPr>
      </w:pPr>
      <w:r w:rsidRPr="0075588C">
        <w:rPr>
          <w:b/>
          <w:sz w:val="22"/>
          <w:szCs w:val="22"/>
          <w:lang w:val="uk-UA"/>
        </w:rPr>
        <w:t xml:space="preserve">захисту населення </w:t>
      </w:r>
      <w:proofErr w:type="spellStart"/>
      <w:r w:rsidR="0039432A">
        <w:rPr>
          <w:b/>
          <w:sz w:val="22"/>
          <w:szCs w:val="22"/>
          <w:lang w:val="uk-UA"/>
        </w:rPr>
        <w:t>Звягельської</w:t>
      </w:r>
      <w:proofErr w:type="spellEnd"/>
      <w:r w:rsidR="0039432A">
        <w:rPr>
          <w:b/>
          <w:sz w:val="22"/>
          <w:szCs w:val="22"/>
          <w:lang w:val="uk-UA"/>
        </w:rPr>
        <w:t xml:space="preserve"> </w:t>
      </w:r>
      <w:r w:rsidRPr="0075588C">
        <w:rPr>
          <w:b/>
          <w:sz w:val="22"/>
          <w:szCs w:val="22"/>
          <w:lang w:val="uk-UA"/>
        </w:rPr>
        <w:t xml:space="preserve"> районної державної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адміністрації</w:t>
      </w:r>
    </w:p>
    <w:p w:rsidR="0075588C" w:rsidRPr="0075588C" w:rsidRDefault="0075588C" w:rsidP="0075588C">
      <w:pPr>
        <w:widowControl w:val="0"/>
        <w:autoSpaceDE w:val="0"/>
        <w:autoSpaceDN w:val="0"/>
        <w:adjustRightInd w:val="0"/>
        <w:jc w:val="both"/>
        <w:rPr>
          <w:b/>
          <w:sz w:val="22"/>
          <w:szCs w:val="22"/>
          <w:lang w:val="uk-UA"/>
        </w:rPr>
      </w:pP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                         </w:t>
      </w:r>
      <w:r w:rsidR="00EF0009">
        <w:rPr>
          <w:b/>
          <w:sz w:val="22"/>
          <w:szCs w:val="22"/>
          <w:lang w:val="uk-UA"/>
        </w:rPr>
        <w:t>Тетяна ШУЛЬГА</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М.П.</w:t>
      </w:r>
    </w:p>
    <w:p w:rsidR="0075588C" w:rsidRPr="0075588C" w:rsidRDefault="0075588C" w:rsidP="0075588C">
      <w:pPr>
        <w:widowControl w:val="0"/>
        <w:autoSpaceDE w:val="0"/>
        <w:autoSpaceDN w:val="0"/>
        <w:adjustRightInd w:val="0"/>
        <w:jc w:val="both"/>
        <w:rPr>
          <w:b/>
          <w:sz w:val="22"/>
          <w:szCs w:val="22"/>
          <w:lang w:val="uk-UA"/>
        </w:rPr>
      </w:pPr>
    </w:p>
    <w:p w:rsidR="0075588C" w:rsidRDefault="0075588C"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Pr="0075588C" w:rsidRDefault="00C42BDA" w:rsidP="0075588C">
      <w:pPr>
        <w:shd w:val="clear" w:color="auto" w:fill="FFFFFF"/>
        <w:tabs>
          <w:tab w:val="left" w:pos="4590"/>
        </w:tabs>
        <w:ind w:right="23"/>
        <w:rPr>
          <w:lang w:val="uk-UA"/>
        </w:rPr>
      </w:pPr>
    </w:p>
    <w:p w:rsidR="0075588C" w:rsidRPr="0075588C" w:rsidRDefault="0075588C" w:rsidP="0075588C">
      <w:pPr>
        <w:shd w:val="clear" w:color="auto" w:fill="FFFFFF"/>
        <w:tabs>
          <w:tab w:val="left" w:pos="4590"/>
        </w:tabs>
        <w:ind w:right="23"/>
        <w:jc w:val="right"/>
        <w:rPr>
          <w:b/>
          <w:lang w:val="uk-UA"/>
        </w:rPr>
      </w:pPr>
      <w:r w:rsidRPr="0075588C">
        <w:rPr>
          <w:lang w:val="uk-UA"/>
        </w:rPr>
        <w:t xml:space="preserve">                                                                                                                           </w:t>
      </w:r>
      <w:r w:rsidRPr="0075588C">
        <w:rPr>
          <w:b/>
          <w:lang w:val="uk-UA"/>
        </w:rPr>
        <w:t>Додаток № 1</w:t>
      </w:r>
    </w:p>
    <w:p w:rsidR="0075588C" w:rsidRPr="0075588C" w:rsidRDefault="0075588C" w:rsidP="0075588C">
      <w:pPr>
        <w:shd w:val="clear" w:color="auto" w:fill="FFFFFF"/>
        <w:tabs>
          <w:tab w:val="left" w:pos="4590"/>
        </w:tabs>
        <w:ind w:right="23" w:firstLine="540"/>
        <w:jc w:val="right"/>
        <w:rPr>
          <w:lang w:val="uk-UA"/>
        </w:rPr>
      </w:pPr>
      <w:r w:rsidRPr="0075588C">
        <w:rPr>
          <w:lang w:val="uk-UA"/>
        </w:rPr>
        <w:t>До Договору про закупівлю послуг</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з харчування дітей, </w:t>
      </w:r>
    </w:p>
    <w:p w:rsidR="0075588C" w:rsidRPr="0075588C" w:rsidRDefault="0075588C" w:rsidP="0075588C">
      <w:pPr>
        <w:shd w:val="clear" w:color="auto" w:fill="FFFFFF"/>
        <w:tabs>
          <w:tab w:val="left" w:pos="4590"/>
        </w:tabs>
        <w:ind w:right="23" w:firstLine="540"/>
        <w:jc w:val="right"/>
        <w:rPr>
          <w:lang w:val="uk-UA"/>
        </w:rPr>
      </w:pPr>
      <w:r w:rsidRPr="0075588C">
        <w:rPr>
          <w:lang w:val="uk-UA"/>
        </w:rPr>
        <w:t>потерпілих від Чорнобильської катастрофи,</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у навчальних закладах,</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розташованих на території </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радіоактивного забруднення </w:t>
      </w:r>
    </w:p>
    <w:p w:rsidR="0075588C" w:rsidRPr="0075588C" w:rsidRDefault="0075588C" w:rsidP="0075588C">
      <w:pPr>
        <w:shd w:val="clear" w:color="auto" w:fill="FFFFFF"/>
        <w:tabs>
          <w:tab w:val="left" w:pos="4590"/>
        </w:tabs>
        <w:ind w:right="23" w:firstLine="540"/>
        <w:jc w:val="right"/>
        <w:rPr>
          <w:lang w:val="uk-UA"/>
        </w:rPr>
      </w:pPr>
      <w:proofErr w:type="spellStart"/>
      <w:r w:rsidRPr="0075588C">
        <w:rPr>
          <w:lang w:val="uk-UA"/>
        </w:rPr>
        <w:t>Звягельськогорайону</w:t>
      </w:r>
      <w:proofErr w:type="spellEnd"/>
      <w:r w:rsidRPr="0075588C">
        <w:rPr>
          <w:lang w:val="uk-UA"/>
        </w:rPr>
        <w:t xml:space="preserve"> </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Житомирської області, </w:t>
      </w:r>
    </w:p>
    <w:p w:rsidR="0075588C" w:rsidRPr="0075588C" w:rsidRDefault="0075588C" w:rsidP="0075588C">
      <w:pPr>
        <w:shd w:val="clear" w:color="auto" w:fill="FFFFFF"/>
        <w:tabs>
          <w:tab w:val="left" w:pos="4590"/>
        </w:tabs>
        <w:ind w:right="23" w:firstLine="540"/>
        <w:jc w:val="right"/>
        <w:rPr>
          <w:b/>
          <w:lang w:val="uk-UA"/>
        </w:rPr>
      </w:pPr>
      <w:r w:rsidRPr="0075588C">
        <w:rPr>
          <w:lang w:val="uk-UA"/>
        </w:rPr>
        <w:t>за державні кошти.</w:t>
      </w:r>
    </w:p>
    <w:p w:rsidR="0075588C" w:rsidRPr="0075588C" w:rsidRDefault="00EF0009" w:rsidP="0075588C">
      <w:pPr>
        <w:shd w:val="clear" w:color="auto" w:fill="FFFFFF"/>
        <w:ind w:right="23" w:firstLine="540"/>
        <w:jc w:val="right"/>
        <w:rPr>
          <w:lang w:val="uk-UA"/>
        </w:rPr>
      </w:pPr>
      <w:r>
        <w:rPr>
          <w:lang w:val="uk-UA"/>
        </w:rPr>
        <w:t>від ______2024</w:t>
      </w:r>
      <w:r w:rsidR="0075588C" w:rsidRPr="0075588C">
        <w:rPr>
          <w:lang w:val="uk-UA"/>
        </w:rPr>
        <w:t xml:space="preserve"> р. № _</w:t>
      </w:r>
    </w:p>
    <w:p w:rsidR="0075588C" w:rsidRPr="0075588C" w:rsidRDefault="0075588C" w:rsidP="0075588C">
      <w:pPr>
        <w:shd w:val="clear" w:color="auto" w:fill="FFFFFF"/>
        <w:ind w:right="23" w:firstLine="540"/>
        <w:jc w:val="right"/>
        <w:rPr>
          <w:b/>
          <w:lang w:val="uk-UA"/>
        </w:rPr>
      </w:pPr>
    </w:p>
    <w:p w:rsidR="0075588C" w:rsidRPr="0075588C" w:rsidRDefault="0075588C" w:rsidP="0075588C">
      <w:pPr>
        <w:shd w:val="clear" w:color="auto" w:fill="FFFFFF"/>
        <w:ind w:right="23" w:firstLine="540"/>
        <w:jc w:val="right"/>
        <w:rPr>
          <w:b/>
          <w:lang w:val="uk-UA"/>
        </w:rPr>
      </w:pPr>
    </w:p>
    <w:p w:rsidR="0075588C" w:rsidRPr="0075588C" w:rsidRDefault="0075588C" w:rsidP="0075588C">
      <w:pPr>
        <w:shd w:val="clear" w:color="auto" w:fill="FFFFFF"/>
        <w:ind w:right="23" w:firstLine="540"/>
        <w:jc w:val="center"/>
        <w:rPr>
          <w:b/>
          <w:lang w:val="uk-UA"/>
        </w:rPr>
      </w:pPr>
    </w:p>
    <w:p w:rsidR="0075588C" w:rsidRPr="0075588C" w:rsidRDefault="0075588C" w:rsidP="0075588C">
      <w:pPr>
        <w:shd w:val="clear" w:color="auto" w:fill="FFFFFF"/>
        <w:ind w:right="23" w:firstLine="540"/>
        <w:jc w:val="center"/>
        <w:rPr>
          <w:b/>
          <w:lang w:val="uk-UA"/>
        </w:rPr>
      </w:pPr>
      <w:r w:rsidRPr="0075588C">
        <w:rPr>
          <w:b/>
          <w:lang w:val="uk-UA"/>
        </w:rPr>
        <w:t xml:space="preserve">СПЕЦИФІКАЦІЯ </w:t>
      </w:r>
    </w:p>
    <w:p w:rsidR="0075588C" w:rsidRPr="0075588C" w:rsidRDefault="0075588C" w:rsidP="0075588C">
      <w:pPr>
        <w:shd w:val="clear" w:color="auto" w:fill="FFFFFF"/>
        <w:ind w:right="23" w:firstLine="540"/>
        <w:jc w:val="center"/>
        <w:rPr>
          <w:b/>
          <w:lang w:val="uk-UA"/>
        </w:rPr>
      </w:pPr>
      <w:r w:rsidRPr="0075588C">
        <w:rPr>
          <w:b/>
          <w:bCs/>
          <w:lang w:val="uk-UA"/>
        </w:rPr>
        <w:t xml:space="preserve">До Договору </w:t>
      </w:r>
      <w:r w:rsidRPr="0075588C">
        <w:rPr>
          <w:b/>
          <w:lang w:val="uk-UA"/>
        </w:rPr>
        <w:t xml:space="preserve">про закупівлю послуг з харчування дітей, потерпілих від Чорнобильської катастрофи, у  навчальних закладах, розташованих на території радіоактивного забруднення </w:t>
      </w:r>
      <w:proofErr w:type="spellStart"/>
      <w:r w:rsidRPr="0075588C">
        <w:rPr>
          <w:b/>
          <w:lang w:val="uk-UA"/>
        </w:rPr>
        <w:t>Звягельського</w:t>
      </w:r>
      <w:proofErr w:type="spellEnd"/>
      <w:r w:rsidRPr="0075588C">
        <w:rPr>
          <w:b/>
          <w:lang w:val="uk-UA"/>
        </w:rPr>
        <w:t xml:space="preserve"> району Житомирської області, за державні кошти</w:t>
      </w:r>
    </w:p>
    <w:p w:rsidR="0075588C" w:rsidRPr="0075588C" w:rsidRDefault="0075588C" w:rsidP="0075588C">
      <w:pPr>
        <w:shd w:val="clear" w:color="auto" w:fill="FFFFFF"/>
        <w:ind w:right="23" w:firstLine="540"/>
        <w:jc w:val="center"/>
        <w:rPr>
          <w:b/>
          <w:lang w:val="uk-UA"/>
        </w:rPr>
      </w:pPr>
    </w:p>
    <w:tbl>
      <w:tblPr>
        <w:tblW w:w="9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1223"/>
        <w:gridCol w:w="1206"/>
        <w:gridCol w:w="1158"/>
        <w:gridCol w:w="1731"/>
        <w:gridCol w:w="1414"/>
      </w:tblGrid>
      <w:tr w:rsidR="0075588C" w:rsidRPr="0075588C" w:rsidTr="00041D50">
        <w:trPr>
          <w:cantSplit/>
          <w:trHeight w:val="1134"/>
        </w:trPr>
        <w:tc>
          <w:tcPr>
            <w:tcW w:w="2704" w:type="dxa"/>
          </w:tcPr>
          <w:p w:rsidR="0075588C" w:rsidRPr="0075588C" w:rsidRDefault="0075588C" w:rsidP="00041D50">
            <w:pPr>
              <w:ind w:right="23" w:firstLine="540"/>
              <w:jc w:val="center"/>
              <w:rPr>
                <w:lang w:val="uk-UA"/>
              </w:rPr>
            </w:pPr>
            <w:r w:rsidRPr="0075588C">
              <w:rPr>
                <w:lang w:val="uk-UA"/>
              </w:rPr>
              <w:t>Місце надання послуг</w:t>
            </w:r>
          </w:p>
        </w:tc>
        <w:tc>
          <w:tcPr>
            <w:tcW w:w="1225" w:type="dxa"/>
          </w:tcPr>
          <w:p w:rsidR="0075588C" w:rsidRPr="0075588C" w:rsidRDefault="0075588C" w:rsidP="00041D50">
            <w:pPr>
              <w:ind w:right="23"/>
              <w:rPr>
                <w:lang w:val="uk-UA"/>
              </w:rPr>
            </w:pPr>
            <w:r w:rsidRPr="0075588C">
              <w:rPr>
                <w:lang w:val="uk-UA"/>
              </w:rPr>
              <w:t>Вікова категорія дітей</w:t>
            </w:r>
          </w:p>
        </w:tc>
        <w:tc>
          <w:tcPr>
            <w:tcW w:w="1130" w:type="dxa"/>
          </w:tcPr>
          <w:p w:rsidR="0075588C" w:rsidRPr="0075588C" w:rsidRDefault="0075588C" w:rsidP="00041D50">
            <w:pPr>
              <w:ind w:right="23"/>
              <w:jc w:val="both"/>
              <w:rPr>
                <w:lang w:val="uk-UA"/>
              </w:rPr>
            </w:pPr>
            <w:r w:rsidRPr="0075588C">
              <w:rPr>
                <w:lang w:val="uk-UA"/>
              </w:rPr>
              <w:t xml:space="preserve">Обсяг послуг по віковій категорії, </w:t>
            </w:r>
            <w:proofErr w:type="spellStart"/>
            <w:r w:rsidRPr="0075588C">
              <w:rPr>
                <w:lang w:val="uk-UA"/>
              </w:rPr>
              <w:t>діто-дні</w:t>
            </w:r>
            <w:proofErr w:type="spellEnd"/>
          </w:p>
        </w:tc>
        <w:tc>
          <w:tcPr>
            <w:tcW w:w="1159" w:type="dxa"/>
          </w:tcPr>
          <w:p w:rsidR="0075588C" w:rsidRPr="0075588C" w:rsidRDefault="0075588C" w:rsidP="00041D50">
            <w:pPr>
              <w:ind w:right="23"/>
              <w:rPr>
                <w:lang w:val="uk-UA"/>
              </w:rPr>
            </w:pPr>
            <w:r w:rsidRPr="0075588C">
              <w:rPr>
                <w:lang w:val="uk-UA"/>
              </w:rPr>
              <w:t xml:space="preserve">Вартість одного </w:t>
            </w:r>
            <w:proofErr w:type="spellStart"/>
            <w:r w:rsidRPr="0075588C">
              <w:rPr>
                <w:lang w:val="uk-UA"/>
              </w:rPr>
              <w:t>діто-дня</w:t>
            </w:r>
            <w:proofErr w:type="spellEnd"/>
            <w:r w:rsidRPr="0075588C">
              <w:rPr>
                <w:lang w:val="uk-UA"/>
              </w:rPr>
              <w:t xml:space="preserve"> по категорії без ПДВ, грн.</w:t>
            </w:r>
          </w:p>
        </w:tc>
        <w:tc>
          <w:tcPr>
            <w:tcW w:w="1757" w:type="dxa"/>
          </w:tcPr>
          <w:p w:rsidR="0075588C" w:rsidRPr="0075588C" w:rsidRDefault="0075588C" w:rsidP="00041D50">
            <w:pPr>
              <w:ind w:right="23"/>
              <w:rPr>
                <w:lang w:val="uk-UA"/>
              </w:rPr>
            </w:pPr>
            <w:r w:rsidRPr="0075588C">
              <w:rPr>
                <w:lang w:val="uk-UA"/>
              </w:rPr>
              <w:t>Вартість послуг по віковій категорії без ПДВ, грн.</w:t>
            </w:r>
          </w:p>
        </w:tc>
        <w:tc>
          <w:tcPr>
            <w:tcW w:w="1423" w:type="dxa"/>
          </w:tcPr>
          <w:p w:rsidR="0075588C" w:rsidRPr="0075588C" w:rsidRDefault="0075588C" w:rsidP="00041D50">
            <w:pPr>
              <w:ind w:right="23"/>
              <w:rPr>
                <w:lang w:val="uk-UA"/>
              </w:rPr>
            </w:pPr>
            <w:r w:rsidRPr="0075588C">
              <w:rPr>
                <w:lang w:val="uk-UA"/>
              </w:rPr>
              <w:t>Ціна Договору без ПДВ, грн.</w:t>
            </w:r>
          </w:p>
        </w:tc>
      </w:tr>
      <w:tr w:rsidR="0075588C" w:rsidRPr="0075588C" w:rsidTr="00041D50">
        <w:trPr>
          <w:trHeight w:val="340"/>
        </w:trPr>
        <w:tc>
          <w:tcPr>
            <w:tcW w:w="2704" w:type="dxa"/>
            <w:vMerge w:val="restart"/>
          </w:tcPr>
          <w:p w:rsidR="0075588C" w:rsidRPr="0075588C" w:rsidRDefault="0075588C" w:rsidP="00041D50">
            <w:pPr>
              <w:ind w:right="23"/>
              <w:rPr>
                <w:lang w:val="uk-UA"/>
              </w:rPr>
            </w:pPr>
            <w:r w:rsidRPr="0075588C">
              <w:rPr>
                <w:lang w:val="uk-UA"/>
              </w:rPr>
              <w:t xml:space="preserve">Навчальні заклади, що розташовані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w:t>
            </w:r>
          </w:p>
        </w:tc>
        <w:tc>
          <w:tcPr>
            <w:tcW w:w="1225" w:type="dxa"/>
            <w:vAlign w:val="center"/>
          </w:tcPr>
          <w:p w:rsidR="0075588C" w:rsidRPr="0075588C" w:rsidRDefault="0075588C" w:rsidP="00041D50">
            <w:pPr>
              <w:ind w:right="23"/>
              <w:rPr>
                <w:lang w:val="uk-UA"/>
              </w:rPr>
            </w:pPr>
            <w:r w:rsidRPr="0075588C">
              <w:rPr>
                <w:lang w:val="uk-UA"/>
              </w:rPr>
              <w:t>6-10 років</w:t>
            </w:r>
          </w:p>
        </w:tc>
        <w:tc>
          <w:tcPr>
            <w:tcW w:w="1130" w:type="dxa"/>
            <w:vAlign w:val="center"/>
          </w:tcPr>
          <w:p w:rsidR="0075588C" w:rsidRPr="0075588C" w:rsidRDefault="00EF0009" w:rsidP="00041D50">
            <w:pPr>
              <w:rPr>
                <w:lang w:val="uk-UA"/>
              </w:rPr>
            </w:pPr>
            <w:r>
              <w:rPr>
                <w:lang w:val="uk-UA"/>
              </w:rPr>
              <w:t>27378</w:t>
            </w:r>
          </w:p>
        </w:tc>
        <w:tc>
          <w:tcPr>
            <w:tcW w:w="1159" w:type="dxa"/>
            <w:vAlign w:val="center"/>
          </w:tcPr>
          <w:p w:rsidR="0075588C" w:rsidRPr="0075588C" w:rsidRDefault="0075588C" w:rsidP="00041D50">
            <w:pPr>
              <w:ind w:firstLine="540"/>
              <w:jc w:val="center"/>
              <w:rPr>
                <w:lang w:val="uk-UA"/>
              </w:rPr>
            </w:pPr>
          </w:p>
        </w:tc>
        <w:tc>
          <w:tcPr>
            <w:tcW w:w="1757" w:type="dxa"/>
            <w:vAlign w:val="center"/>
          </w:tcPr>
          <w:p w:rsidR="0075588C" w:rsidRPr="0075588C" w:rsidRDefault="0075588C" w:rsidP="00041D50">
            <w:pPr>
              <w:rPr>
                <w:lang w:val="uk-UA"/>
              </w:rPr>
            </w:pPr>
          </w:p>
        </w:tc>
        <w:tc>
          <w:tcPr>
            <w:tcW w:w="1423" w:type="dxa"/>
            <w:vMerge w:val="restart"/>
            <w:vAlign w:val="center"/>
          </w:tcPr>
          <w:p w:rsidR="0075588C" w:rsidRPr="0075588C" w:rsidRDefault="0075588C" w:rsidP="00041D50">
            <w:pPr>
              <w:ind w:right="23"/>
              <w:rPr>
                <w:lang w:val="uk-UA"/>
              </w:rPr>
            </w:pPr>
          </w:p>
        </w:tc>
      </w:tr>
      <w:tr w:rsidR="0075588C" w:rsidRPr="0075588C" w:rsidTr="00041D50">
        <w:trPr>
          <w:trHeight w:val="340"/>
        </w:trPr>
        <w:tc>
          <w:tcPr>
            <w:tcW w:w="2704" w:type="dxa"/>
            <w:vMerge/>
          </w:tcPr>
          <w:p w:rsidR="0075588C" w:rsidRPr="0075588C" w:rsidRDefault="0075588C" w:rsidP="00041D50">
            <w:pPr>
              <w:ind w:right="23" w:firstLine="540"/>
              <w:jc w:val="center"/>
              <w:rPr>
                <w:lang w:val="uk-UA"/>
              </w:rPr>
            </w:pPr>
          </w:p>
        </w:tc>
        <w:tc>
          <w:tcPr>
            <w:tcW w:w="1225" w:type="dxa"/>
            <w:vAlign w:val="center"/>
          </w:tcPr>
          <w:p w:rsidR="0075588C" w:rsidRPr="0075588C" w:rsidRDefault="0075588C" w:rsidP="00041D50">
            <w:pPr>
              <w:ind w:right="23"/>
              <w:rPr>
                <w:lang w:val="uk-UA"/>
              </w:rPr>
            </w:pPr>
            <w:r w:rsidRPr="0075588C">
              <w:rPr>
                <w:lang w:val="uk-UA"/>
              </w:rPr>
              <w:t>10-14 років</w:t>
            </w:r>
          </w:p>
        </w:tc>
        <w:tc>
          <w:tcPr>
            <w:tcW w:w="1130" w:type="dxa"/>
            <w:vAlign w:val="center"/>
          </w:tcPr>
          <w:p w:rsidR="0075588C" w:rsidRPr="0075588C" w:rsidRDefault="00EF0009" w:rsidP="00833B73">
            <w:pPr>
              <w:rPr>
                <w:lang w:val="uk-UA"/>
              </w:rPr>
            </w:pPr>
            <w:r>
              <w:rPr>
                <w:lang w:val="uk-UA"/>
              </w:rPr>
              <w:t>38394</w:t>
            </w:r>
          </w:p>
        </w:tc>
        <w:tc>
          <w:tcPr>
            <w:tcW w:w="1159" w:type="dxa"/>
            <w:vAlign w:val="center"/>
          </w:tcPr>
          <w:p w:rsidR="0075588C" w:rsidRPr="0075588C" w:rsidRDefault="0075588C" w:rsidP="00041D50">
            <w:pPr>
              <w:ind w:firstLine="540"/>
              <w:jc w:val="center"/>
              <w:rPr>
                <w:lang w:val="uk-UA"/>
              </w:rPr>
            </w:pPr>
          </w:p>
        </w:tc>
        <w:tc>
          <w:tcPr>
            <w:tcW w:w="1757" w:type="dxa"/>
            <w:vAlign w:val="center"/>
          </w:tcPr>
          <w:p w:rsidR="0075588C" w:rsidRPr="0075588C" w:rsidRDefault="0075588C" w:rsidP="00041D50">
            <w:pPr>
              <w:rPr>
                <w:lang w:val="uk-UA"/>
              </w:rPr>
            </w:pPr>
          </w:p>
        </w:tc>
        <w:tc>
          <w:tcPr>
            <w:tcW w:w="1423" w:type="dxa"/>
            <w:vMerge/>
            <w:vAlign w:val="center"/>
          </w:tcPr>
          <w:p w:rsidR="0075588C" w:rsidRPr="0075588C" w:rsidRDefault="0075588C" w:rsidP="00041D50">
            <w:pPr>
              <w:ind w:right="23" w:firstLine="540"/>
              <w:jc w:val="center"/>
              <w:rPr>
                <w:lang w:val="uk-UA"/>
              </w:rPr>
            </w:pPr>
          </w:p>
        </w:tc>
      </w:tr>
      <w:tr w:rsidR="0075588C" w:rsidRPr="0075588C" w:rsidTr="00041D50">
        <w:trPr>
          <w:trHeight w:val="340"/>
        </w:trPr>
        <w:tc>
          <w:tcPr>
            <w:tcW w:w="2704" w:type="dxa"/>
            <w:vMerge/>
          </w:tcPr>
          <w:p w:rsidR="0075588C" w:rsidRPr="0075588C" w:rsidRDefault="0075588C" w:rsidP="00041D50">
            <w:pPr>
              <w:ind w:right="23" w:firstLine="540"/>
              <w:jc w:val="center"/>
              <w:rPr>
                <w:lang w:val="uk-UA"/>
              </w:rPr>
            </w:pPr>
          </w:p>
        </w:tc>
        <w:tc>
          <w:tcPr>
            <w:tcW w:w="1225" w:type="dxa"/>
            <w:vAlign w:val="center"/>
          </w:tcPr>
          <w:p w:rsidR="0075588C" w:rsidRPr="0075588C" w:rsidRDefault="0075588C" w:rsidP="00041D50">
            <w:pPr>
              <w:ind w:right="23"/>
              <w:rPr>
                <w:lang w:val="uk-UA"/>
              </w:rPr>
            </w:pPr>
            <w:r w:rsidRPr="0075588C">
              <w:rPr>
                <w:lang w:val="uk-UA"/>
              </w:rPr>
              <w:t>14-18 років</w:t>
            </w:r>
          </w:p>
        </w:tc>
        <w:tc>
          <w:tcPr>
            <w:tcW w:w="1130" w:type="dxa"/>
            <w:vAlign w:val="center"/>
          </w:tcPr>
          <w:p w:rsidR="0075588C" w:rsidRPr="0075588C" w:rsidRDefault="00EF0009" w:rsidP="00041D50">
            <w:pPr>
              <w:rPr>
                <w:lang w:val="uk-UA"/>
              </w:rPr>
            </w:pPr>
            <w:r>
              <w:rPr>
                <w:lang w:val="uk-UA"/>
              </w:rPr>
              <w:t>17658</w:t>
            </w:r>
          </w:p>
        </w:tc>
        <w:tc>
          <w:tcPr>
            <w:tcW w:w="1159" w:type="dxa"/>
            <w:vAlign w:val="center"/>
          </w:tcPr>
          <w:p w:rsidR="0075588C" w:rsidRPr="0075588C" w:rsidRDefault="0075588C" w:rsidP="00041D50">
            <w:pPr>
              <w:ind w:firstLine="540"/>
              <w:jc w:val="center"/>
              <w:rPr>
                <w:lang w:val="uk-UA"/>
              </w:rPr>
            </w:pPr>
          </w:p>
        </w:tc>
        <w:tc>
          <w:tcPr>
            <w:tcW w:w="1757" w:type="dxa"/>
            <w:vAlign w:val="center"/>
          </w:tcPr>
          <w:p w:rsidR="0075588C" w:rsidRPr="0075588C" w:rsidRDefault="0075588C" w:rsidP="00041D50">
            <w:pPr>
              <w:rPr>
                <w:lang w:val="uk-UA"/>
              </w:rPr>
            </w:pPr>
          </w:p>
        </w:tc>
        <w:tc>
          <w:tcPr>
            <w:tcW w:w="1423" w:type="dxa"/>
            <w:vMerge/>
            <w:vAlign w:val="center"/>
          </w:tcPr>
          <w:p w:rsidR="0075588C" w:rsidRPr="0075588C" w:rsidRDefault="0075588C" w:rsidP="00041D50">
            <w:pPr>
              <w:ind w:right="23" w:firstLine="540"/>
              <w:jc w:val="center"/>
              <w:rPr>
                <w:lang w:val="uk-UA"/>
              </w:rPr>
            </w:pPr>
          </w:p>
        </w:tc>
      </w:tr>
      <w:tr w:rsidR="0075588C" w:rsidRPr="0075588C" w:rsidTr="00041D50">
        <w:tblPrEx>
          <w:tblLook w:val="0000"/>
        </w:tblPrEx>
        <w:trPr>
          <w:trHeight w:val="450"/>
        </w:trPr>
        <w:tc>
          <w:tcPr>
            <w:tcW w:w="3929" w:type="dxa"/>
            <w:gridSpan w:val="2"/>
            <w:vAlign w:val="center"/>
          </w:tcPr>
          <w:p w:rsidR="0075588C" w:rsidRPr="0075588C" w:rsidRDefault="0075588C" w:rsidP="00041D50">
            <w:pPr>
              <w:ind w:right="23" w:firstLine="540"/>
              <w:rPr>
                <w:b/>
                <w:lang w:val="uk-UA"/>
              </w:rPr>
            </w:pPr>
            <w:r w:rsidRPr="0075588C">
              <w:rPr>
                <w:b/>
                <w:lang w:val="uk-UA"/>
              </w:rPr>
              <w:t xml:space="preserve">Всього </w:t>
            </w:r>
            <w:proofErr w:type="spellStart"/>
            <w:r w:rsidRPr="0075588C">
              <w:rPr>
                <w:b/>
                <w:lang w:val="uk-UA"/>
              </w:rPr>
              <w:t>діто-днів</w:t>
            </w:r>
            <w:proofErr w:type="spellEnd"/>
            <w:r w:rsidRPr="0075588C">
              <w:rPr>
                <w:b/>
                <w:lang w:val="uk-UA"/>
              </w:rPr>
              <w:t>:</w:t>
            </w:r>
          </w:p>
        </w:tc>
        <w:tc>
          <w:tcPr>
            <w:tcW w:w="1130" w:type="dxa"/>
            <w:vAlign w:val="center"/>
          </w:tcPr>
          <w:p w:rsidR="0075588C" w:rsidRPr="0075588C" w:rsidRDefault="00EF0009" w:rsidP="00041D50">
            <w:pPr>
              <w:ind w:right="23"/>
              <w:rPr>
                <w:lang w:val="uk-UA"/>
              </w:rPr>
            </w:pPr>
            <w:r>
              <w:rPr>
                <w:lang w:val="uk-UA"/>
              </w:rPr>
              <w:t>83430</w:t>
            </w:r>
          </w:p>
        </w:tc>
        <w:tc>
          <w:tcPr>
            <w:tcW w:w="2916" w:type="dxa"/>
            <w:gridSpan w:val="2"/>
            <w:vAlign w:val="center"/>
          </w:tcPr>
          <w:p w:rsidR="0075588C" w:rsidRPr="0075588C" w:rsidRDefault="0075588C" w:rsidP="00041D50">
            <w:pPr>
              <w:ind w:right="23" w:firstLine="540"/>
              <w:jc w:val="right"/>
              <w:rPr>
                <w:lang w:val="uk-UA"/>
              </w:rPr>
            </w:pPr>
            <w:r w:rsidRPr="0075588C">
              <w:rPr>
                <w:lang w:val="uk-UA"/>
              </w:rPr>
              <w:t>Всього без ПДВ:</w:t>
            </w:r>
          </w:p>
        </w:tc>
        <w:tc>
          <w:tcPr>
            <w:tcW w:w="1423" w:type="dxa"/>
            <w:vAlign w:val="center"/>
          </w:tcPr>
          <w:p w:rsidR="0075588C" w:rsidRPr="0075588C" w:rsidRDefault="0075588C" w:rsidP="00041D50">
            <w:pPr>
              <w:ind w:right="23" w:firstLine="540"/>
              <w:jc w:val="center"/>
              <w:rPr>
                <w:lang w:val="uk-UA"/>
              </w:rPr>
            </w:pPr>
          </w:p>
        </w:tc>
      </w:tr>
    </w:tbl>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
        <w:tabs>
          <w:tab w:val="left" w:pos="1158"/>
        </w:tabs>
        <w:spacing w:before="0" w:after="0" w:line="240" w:lineRule="auto"/>
        <w:ind w:right="40" w:firstLine="540"/>
        <w:rPr>
          <w:b/>
          <w:sz w:val="24"/>
          <w:szCs w:val="24"/>
          <w:lang w:val="uk-UA"/>
        </w:rPr>
      </w:pPr>
    </w:p>
    <w:p w:rsidR="0075588C" w:rsidRPr="0075588C" w:rsidRDefault="0075588C" w:rsidP="0075588C">
      <w:pPr>
        <w:pStyle w:val="af"/>
        <w:tabs>
          <w:tab w:val="left" w:pos="1158"/>
        </w:tabs>
        <w:spacing w:before="0" w:after="0" w:line="240" w:lineRule="auto"/>
        <w:ind w:right="40"/>
        <w:rPr>
          <w:b/>
          <w:sz w:val="24"/>
          <w:szCs w:val="24"/>
          <w:lang w:val="uk-UA"/>
        </w:rPr>
      </w:pPr>
      <w:r w:rsidRPr="0075588C">
        <w:rPr>
          <w:b/>
          <w:sz w:val="24"/>
          <w:szCs w:val="24"/>
          <w:lang w:val="uk-UA"/>
        </w:rPr>
        <w:t xml:space="preserve">         </w:t>
      </w:r>
      <w:r w:rsidRPr="0075588C">
        <w:rPr>
          <w:rFonts w:ascii="Times New Roman" w:hAnsi="Times New Roman"/>
          <w:b/>
          <w:sz w:val="24"/>
          <w:szCs w:val="24"/>
          <w:lang w:val="uk-UA"/>
        </w:rPr>
        <w:t>Замовник:                                                       Учасник</w:t>
      </w:r>
      <w:r w:rsidRPr="0075588C">
        <w:rPr>
          <w:b/>
          <w:sz w:val="24"/>
          <w:szCs w:val="24"/>
          <w:lang w:val="uk-UA"/>
        </w:rPr>
        <w:t>:</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Управління соціального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захисту населення </w:t>
      </w:r>
    </w:p>
    <w:p w:rsidR="0075588C" w:rsidRPr="0075588C" w:rsidRDefault="0039432A" w:rsidP="0075588C">
      <w:pPr>
        <w:widowControl w:val="0"/>
        <w:autoSpaceDE w:val="0"/>
        <w:autoSpaceDN w:val="0"/>
        <w:adjustRightInd w:val="0"/>
        <w:jc w:val="both"/>
        <w:rPr>
          <w:b/>
          <w:sz w:val="22"/>
          <w:szCs w:val="22"/>
          <w:lang w:val="uk-UA"/>
        </w:rPr>
      </w:pPr>
      <w:proofErr w:type="spellStart"/>
      <w:r>
        <w:rPr>
          <w:b/>
          <w:sz w:val="22"/>
          <w:szCs w:val="22"/>
          <w:lang w:val="uk-UA"/>
        </w:rPr>
        <w:t>Звягельської</w:t>
      </w:r>
      <w:proofErr w:type="spellEnd"/>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районної державної адміністрації</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11708, Україна, Житомирська обл.</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м. </w:t>
      </w:r>
      <w:proofErr w:type="spellStart"/>
      <w:r w:rsidR="0039432A">
        <w:rPr>
          <w:b/>
          <w:sz w:val="22"/>
          <w:szCs w:val="22"/>
          <w:lang w:val="uk-UA"/>
        </w:rPr>
        <w:t>Звягель</w:t>
      </w:r>
      <w:proofErr w:type="spellEnd"/>
      <w:r w:rsidRPr="0075588C">
        <w:rPr>
          <w:b/>
          <w:sz w:val="22"/>
          <w:szCs w:val="22"/>
          <w:lang w:val="uk-UA"/>
        </w:rPr>
        <w:t>,</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вул. </w:t>
      </w:r>
      <w:proofErr w:type="spellStart"/>
      <w:r w:rsidR="0039432A">
        <w:rPr>
          <w:b/>
          <w:sz w:val="22"/>
          <w:szCs w:val="22"/>
          <w:lang w:val="uk-UA"/>
        </w:rPr>
        <w:t>Коновальця</w:t>
      </w:r>
      <w:proofErr w:type="spellEnd"/>
      <w:r w:rsidR="0039432A">
        <w:rPr>
          <w:b/>
          <w:sz w:val="22"/>
          <w:szCs w:val="22"/>
          <w:lang w:val="uk-UA"/>
        </w:rPr>
        <w:t xml:space="preserve"> Євгена</w:t>
      </w:r>
      <w:r w:rsidRPr="0075588C">
        <w:rPr>
          <w:b/>
          <w:sz w:val="22"/>
          <w:szCs w:val="22"/>
          <w:lang w:val="uk-UA"/>
        </w:rPr>
        <w:t>, 10</w:t>
      </w:r>
    </w:p>
    <w:p w:rsidR="0075588C" w:rsidRPr="0075588C" w:rsidRDefault="0075588C" w:rsidP="0075588C">
      <w:pPr>
        <w:widowControl w:val="0"/>
        <w:autoSpaceDE w:val="0"/>
        <w:autoSpaceDN w:val="0"/>
        <w:adjustRightInd w:val="0"/>
        <w:jc w:val="both"/>
        <w:rPr>
          <w:b/>
          <w:lang w:val="uk-UA"/>
        </w:rPr>
      </w:pPr>
      <w:r w:rsidRPr="0075588C">
        <w:rPr>
          <w:b/>
          <w:lang w:val="uk-UA"/>
        </w:rPr>
        <w:t xml:space="preserve">   </w:t>
      </w:r>
    </w:p>
    <w:p w:rsidR="0075588C" w:rsidRPr="0075588C" w:rsidRDefault="0075588C" w:rsidP="0075588C">
      <w:pPr>
        <w:widowControl w:val="0"/>
        <w:autoSpaceDE w:val="0"/>
        <w:autoSpaceDN w:val="0"/>
        <w:adjustRightInd w:val="0"/>
        <w:jc w:val="both"/>
        <w:rPr>
          <w:b/>
          <w:lang w:val="uk-UA"/>
        </w:rPr>
      </w:pPr>
    </w:p>
    <w:p w:rsidR="0075588C" w:rsidRPr="0075588C" w:rsidRDefault="0075588C" w:rsidP="0075588C">
      <w:pPr>
        <w:shd w:val="clear" w:color="auto" w:fill="FFFFFF"/>
        <w:tabs>
          <w:tab w:val="left" w:pos="4590"/>
        </w:tabs>
        <w:ind w:right="23" w:firstLine="540"/>
        <w:jc w:val="right"/>
        <w:rPr>
          <w:b/>
          <w:lang w:val="uk-UA"/>
        </w:rPr>
      </w:pPr>
      <w:r w:rsidRPr="0075588C">
        <w:rPr>
          <w:b/>
          <w:lang w:val="uk-UA"/>
        </w:rPr>
        <w:br w:type="page"/>
      </w:r>
      <w:r w:rsidRPr="0075588C">
        <w:rPr>
          <w:b/>
          <w:lang w:val="uk-UA"/>
        </w:rPr>
        <w:lastRenderedPageBreak/>
        <w:t xml:space="preserve">   Додаток № 2</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До Договору про закупівлю послуг </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з харчування дітей, </w:t>
      </w:r>
    </w:p>
    <w:p w:rsidR="0075588C" w:rsidRPr="0075588C" w:rsidRDefault="0075588C" w:rsidP="0075588C">
      <w:pPr>
        <w:shd w:val="clear" w:color="auto" w:fill="FFFFFF"/>
        <w:tabs>
          <w:tab w:val="left" w:pos="4590"/>
        </w:tabs>
        <w:ind w:right="23" w:firstLine="540"/>
        <w:jc w:val="right"/>
        <w:rPr>
          <w:lang w:val="uk-UA"/>
        </w:rPr>
      </w:pPr>
      <w:r w:rsidRPr="0075588C">
        <w:rPr>
          <w:lang w:val="uk-UA"/>
        </w:rPr>
        <w:t>потерпілих від Чорнобильської катастрофи,</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у навчальних закладах,</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розташованих на території</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радіоактивного забруднення </w:t>
      </w:r>
    </w:p>
    <w:p w:rsidR="0075588C" w:rsidRPr="0075588C" w:rsidRDefault="0075588C" w:rsidP="0075588C">
      <w:pPr>
        <w:shd w:val="clear" w:color="auto" w:fill="FFFFFF"/>
        <w:tabs>
          <w:tab w:val="left" w:pos="4590"/>
        </w:tabs>
        <w:ind w:right="23" w:firstLine="540"/>
        <w:jc w:val="right"/>
        <w:rPr>
          <w:lang w:val="uk-UA"/>
        </w:rPr>
      </w:pPr>
      <w:proofErr w:type="spellStart"/>
      <w:r w:rsidRPr="0075588C">
        <w:rPr>
          <w:lang w:val="uk-UA"/>
        </w:rPr>
        <w:t>Звягельського</w:t>
      </w:r>
      <w:proofErr w:type="spellEnd"/>
      <w:r w:rsidRPr="0075588C">
        <w:rPr>
          <w:lang w:val="uk-UA"/>
        </w:rPr>
        <w:t xml:space="preserve"> району </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Житомирської області, </w:t>
      </w:r>
    </w:p>
    <w:p w:rsidR="0075588C" w:rsidRPr="0075588C" w:rsidRDefault="0075588C" w:rsidP="0075588C">
      <w:pPr>
        <w:shd w:val="clear" w:color="auto" w:fill="FFFFFF"/>
        <w:tabs>
          <w:tab w:val="left" w:pos="4590"/>
        </w:tabs>
        <w:ind w:right="23" w:firstLine="540"/>
        <w:jc w:val="right"/>
        <w:rPr>
          <w:b/>
          <w:lang w:val="uk-UA"/>
        </w:rPr>
      </w:pPr>
      <w:r w:rsidRPr="0075588C">
        <w:rPr>
          <w:lang w:val="uk-UA"/>
        </w:rPr>
        <w:t>за державні кошти.</w:t>
      </w:r>
    </w:p>
    <w:p w:rsidR="0075588C" w:rsidRPr="0075588C" w:rsidRDefault="00750D95" w:rsidP="0075588C">
      <w:pPr>
        <w:shd w:val="clear" w:color="auto" w:fill="FFFFFF"/>
        <w:tabs>
          <w:tab w:val="left" w:pos="691"/>
        </w:tabs>
        <w:ind w:firstLine="540"/>
        <w:jc w:val="right"/>
        <w:rPr>
          <w:lang w:val="uk-UA"/>
        </w:rPr>
      </w:pPr>
      <w:r>
        <w:rPr>
          <w:lang w:val="uk-UA"/>
        </w:rPr>
        <w:t>від _____2024</w:t>
      </w:r>
      <w:r w:rsidR="0075588C" w:rsidRPr="0075588C">
        <w:rPr>
          <w:lang w:val="uk-UA"/>
        </w:rPr>
        <w:t xml:space="preserve">  р. № _</w:t>
      </w: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r w:rsidRPr="0075588C">
        <w:rPr>
          <w:rFonts w:ascii="Times New Roman" w:hAnsi="Times New Roman"/>
          <w:b/>
          <w:sz w:val="24"/>
          <w:szCs w:val="24"/>
        </w:rPr>
        <w:t xml:space="preserve">ПЕРЕЛІК НАВЧАЛЬНИХ ЗАКЛАДІВ, </w:t>
      </w:r>
    </w:p>
    <w:p w:rsidR="0075588C" w:rsidRPr="0075588C" w:rsidRDefault="0075588C" w:rsidP="0075588C">
      <w:pPr>
        <w:pStyle w:val="af2"/>
        <w:ind w:firstLine="540"/>
        <w:jc w:val="center"/>
        <w:rPr>
          <w:rFonts w:ascii="Times New Roman" w:hAnsi="Times New Roman"/>
          <w:b/>
          <w:sz w:val="24"/>
          <w:szCs w:val="24"/>
        </w:rPr>
      </w:pPr>
      <w:r w:rsidRPr="0075588C">
        <w:rPr>
          <w:rFonts w:ascii="Times New Roman" w:hAnsi="Times New Roman"/>
          <w:b/>
          <w:sz w:val="24"/>
          <w:szCs w:val="24"/>
        </w:rPr>
        <w:t xml:space="preserve">розташованих на територіях радіоактивного забруднення, в яких Виконавець забезпечить надання послуги з харчування дітей, які потерпіли внаслідок Чорнобильської катастрофи, </w:t>
      </w:r>
      <w:proofErr w:type="spellStart"/>
      <w:r w:rsidRPr="0075588C">
        <w:rPr>
          <w:rFonts w:ascii="Times New Roman" w:hAnsi="Times New Roman"/>
          <w:b/>
          <w:sz w:val="24"/>
          <w:szCs w:val="24"/>
        </w:rPr>
        <w:t>Звягельського</w:t>
      </w:r>
      <w:proofErr w:type="spellEnd"/>
      <w:r w:rsidRPr="0075588C">
        <w:rPr>
          <w:rFonts w:ascii="Times New Roman" w:hAnsi="Times New Roman"/>
          <w:b/>
          <w:sz w:val="24"/>
          <w:szCs w:val="24"/>
        </w:rPr>
        <w:t xml:space="preserve"> району  </w:t>
      </w:r>
    </w:p>
    <w:p w:rsidR="0075588C" w:rsidRPr="0075588C" w:rsidRDefault="0075588C" w:rsidP="0075588C">
      <w:pPr>
        <w:shd w:val="clear" w:color="auto" w:fill="FFFFFF"/>
        <w:tabs>
          <w:tab w:val="left" w:pos="691"/>
        </w:tabs>
        <w:ind w:firstLine="540"/>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2136"/>
        <w:gridCol w:w="2340"/>
        <w:gridCol w:w="1519"/>
        <w:gridCol w:w="992"/>
        <w:gridCol w:w="851"/>
        <w:gridCol w:w="850"/>
        <w:gridCol w:w="851"/>
      </w:tblGrid>
      <w:tr w:rsidR="0075588C" w:rsidRPr="0075588C" w:rsidTr="00D05381">
        <w:tc>
          <w:tcPr>
            <w:tcW w:w="492" w:type="dxa"/>
            <w:vMerge w:val="restart"/>
          </w:tcPr>
          <w:p w:rsidR="0075588C" w:rsidRPr="0075588C" w:rsidRDefault="0075588C" w:rsidP="00041D50">
            <w:pPr>
              <w:tabs>
                <w:tab w:val="left" w:pos="3102"/>
              </w:tabs>
              <w:rPr>
                <w:lang w:val="uk-UA" w:eastAsia="uk-UA"/>
              </w:rPr>
            </w:pPr>
            <w:r w:rsidRPr="0075588C">
              <w:rPr>
                <w:lang w:val="uk-UA" w:eastAsia="uk-UA"/>
              </w:rPr>
              <w:t>з/п</w:t>
            </w:r>
          </w:p>
        </w:tc>
        <w:tc>
          <w:tcPr>
            <w:tcW w:w="2136" w:type="dxa"/>
            <w:vMerge w:val="restart"/>
          </w:tcPr>
          <w:p w:rsidR="0075588C" w:rsidRPr="0075588C" w:rsidRDefault="0075588C" w:rsidP="00041D50">
            <w:pPr>
              <w:tabs>
                <w:tab w:val="left" w:pos="3102"/>
              </w:tabs>
              <w:rPr>
                <w:lang w:val="uk-UA" w:eastAsia="uk-UA"/>
              </w:rPr>
            </w:pPr>
            <w:r w:rsidRPr="0075588C">
              <w:rPr>
                <w:lang w:val="uk-UA" w:eastAsia="uk-UA"/>
              </w:rPr>
              <w:t>Найменування навчального закладу, в якому харчуються діти</w:t>
            </w:r>
          </w:p>
        </w:tc>
        <w:tc>
          <w:tcPr>
            <w:tcW w:w="2340" w:type="dxa"/>
            <w:vMerge w:val="restart"/>
          </w:tcPr>
          <w:p w:rsidR="0075588C" w:rsidRPr="0075588C" w:rsidRDefault="0075588C" w:rsidP="00041D50">
            <w:pPr>
              <w:tabs>
                <w:tab w:val="left" w:pos="3102"/>
              </w:tabs>
              <w:rPr>
                <w:lang w:val="uk-UA" w:eastAsia="uk-UA"/>
              </w:rPr>
            </w:pPr>
            <w:r w:rsidRPr="0075588C">
              <w:rPr>
                <w:lang w:val="uk-UA" w:eastAsia="uk-UA"/>
              </w:rPr>
              <w:t>Адреса навчального закладу</w:t>
            </w:r>
          </w:p>
        </w:tc>
        <w:tc>
          <w:tcPr>
            <w:tcW w:w="1519" w:type="dxa"/>
            <w:vMerge w:val="restart"/>
          </w:tcPr>
          <w:p w:rsidR="0075588C" w:rsidRPr="0075588C" w:rsidRDefault="0075588C" w:rsidP="00041D50">
            <w:pPr>
              <w:tabs>
                <w:tab w:val="left" w:pos="3102"/>
              </w:tabs>
              <w:rPr>
                <w:lang w:val="uk-UA" w:eastAsia="uk-UA"/>
              </w:rPr>
            </w:pPr>
            <w:r w:rsidRPr="0075588C">
              <w:rPr>
                <w:lang w:val="uk-UA" w:eastAsia="uk-UA"/>
              </w:rPr>
              <w:t>Адреса за якою будуть харчуватися діти (у навчальному закладі чи поза його межами)</w:t>
            </w:r>
          </w:p>
        </w:tc>
        <w:tc>
          <w:tcPr>
            <w:tcW w:w="3544" w:type="dxa"/>
            <w:gridSpan w:val="4"/>
          </w:tcPr>
          <w:p w:rsidR="0075588C" w:rsidRPr="0075588C" w:rsidRDefault="0075588C" w:rsidP="00041D50">
            <w:pPr>
              <w:tabs>
                <w:tab w:val="left" w:pos="3102"/>
              </w:tabs>
              <w:jc w:val="center"/>
              <w:rPr>
                <w:lang w:val="uk-UA" w:eastAsia="uk-UA"/>
              </w:rPr>
            </w:pPr>
            <w:r w:rsidRPr="0075588C">
              <w:rPr>
                <w:lang w:val="uk-UA" w:eastAsia="uk-UA"/>
              </w:rPr>
              <w:t>Орієнтовна кількість дітей у навчальних закладах</w:t>
            </w:r>
          </w:p>
        </w:tc>
      </w:tr>
      <w:tr w:rsidR="0075588C" w:rsidRPr="0075588C" w:rsidTr="00D05381">
        <w:tc>
          <w:tcPr>
            <w:tcW w:w="492" w:type="dxa"/>
            <w:vMerge/>
          </w:tcPr>
          <w:p w:rsidR="0075588C" w:rsidRPr="0075588C" w:rsidRDefault="0075588C" w:rsidP="00041D50">
            <w:pPr>
              <w:tabs>
                <w:tab w:val="left" w:pos="3102"/>
              </w:tabs>
              <w:rPr>
                <w:lang w:val="uk-UA" w:eastAsia="uk-UA"/>
              </w:rPr>
            </w:pPr>
          </w:p>
        </w:tc>
        <w:tc>
          <w:tcPr>
            <w:tcW w:w="2136" w:type="dxa"/>
            <w:vMerge/>
          </w:tcPr>
          <w:p w:rsidR="0075588C" w:rsidRPr="0075588C" w:rsidRDefault="0075588C" w:rsidP="00041D50">
            <w:pPr>
              <w:tabs>
                <w:tab w:val="left" w:pos="3102"/>
              </w:tabs>
              <w:rPr>
                <w:lang w:val="uk-UA" w:eastAsia="uk-UA"/>
              </w:rPr>
            </w:pPr>
          </w:p>
        </w:tc>
        <w:tc>
          <w:tcPr>
            <w:tcW w:w="2340" w:type="dxa"/>
            <w:vMerge/>
          </w:tcPr>
          <w:p w:rsidR="0075588C" w:rsidRPr="0075588C" w:rsidRDefault="0075588C" w:rsidP="00041D50">
            <w:pPr>
              <w:tabs>
                <w:tab w:val="left" w:pos="3102"/>
              </w:tabs>
              <w:rPr>
                <w:lang w:val="uk-UA" w:eastAsia="uk-UA"/>
              </w:rPr>
            </w:pPr>
          </w:p>
        </w:tc>
        <w:tc>
          <w:tcPr>
            <w:tcW w:w="1519" w:type="dxa"/>
            <w:vMerge/>
          </w:tcPr>
          <w:p w:rsidR="0075588C" w:rsidRPr="0075588C" w:rsidRDefault="0075588C" w:rsidP="00041D50">
            <w:pPr>
              <w:tabs>
                <w:tab w:val="left" w:pos="3102"/>
              </w:tabs>
              <w:rPr>
                <w:lang w:val="uk-UA" w:eastAsia="uk-UA"/>
              </w:rPr>
            </w:pPr>
          </w:p>
        </w:tc>
        <w:tc>
          <w:tcPr>
            <w:tcW w:w="992" w:type="dxa"/>
          </w:tcPr>
          <w:p w:rsidR="0075588C" w:rsidRPr="0075588C" w:rsidRDefault="0075588C" w:rsidP="00041D50">
            <w:pPr>
              <w:tabs>
                <w:tab w:val="left" w:pos="3102"/>
              </w:tabs>
              <w:rPr>
                <w:lang w:val="uk-UA" w:eastAsia="uk-UA"/>
              </w:rPr>
            </w:pPr>
            <w:r w:rsidRPr="0075588C">
              <w:rPr>
                <w:lang w:val="uk-UA" w:eastAsia="uk-UA"/>
              </w:rPr>
              <w:t xml:space="preserve">Віком  6-10 років </w:t>
            </w:r>
          </w:p>
        </w:tc>
        <w:tc>
          <w:tcPr>
            <w:tcW w:w="851" w:type="dxa"/>
          </w:tcPr>
          <w:p w:rsidR="0075588C" w:rsidRPr="0075588C" w:rsidRDefault="0075588C" w:rsidP="00041D50">
            <w:pPr>
              <w:tabs>
                <w:tab w:val="left" w:pos="3102"/>
              </w:tabs>
              <w:rPr>
                <w:lang w:val="uk-UA" w:eastAsia="uk-UA"/>
              </w:rPr>
            </w:pPr>
            <w:r w:rsidRPr="0075588C">
              <w:rPr>
                <w:lang w:val="uk-UA" w:eastAsia="uk-UA"/>
              </w:rPr>
              <w:t>Віком  10-14 років</w:t>
            </w:r>
          </w:p>
        </w:tc>
        <w:tc>
          <w:tcPr>
            <w:tcW w:w="850" w:type="dxa"/>
          </w:tcPr>
          <w:p w:rsidR="0075588C" w:rsidRPr="0075588C" w:rsidRDefault="0075588C" w:rsidP="00041D50">
            <w:pPr>
              <w:tabs>
                <w:tab w:val="left" w:pos="3102"/>
              </w:tabs>
              <w:rPr>
                <w:lang w:val="uk-UA" w:eastAsia="uk-UA"/>
              </w:rPr>
            </w:pPr>
            <w:r w:rsidRPr="0075588C">
              <w:rPr>
                <w:lang w:val="uk-UA" w:eastAsia="uk-UA"/>
              </w:rPr>
              <w:t>Віком  14-18 років</w:t>
            </w:r>
          </w:p>
        </w:tc>
        <w:tc>
          <w:tcPr>
            <w:tcW w:w="851" w:type="dxa"/>
          </w:tcPr>
          <w:p w:rsidR="0075588C" w:rsidRPr="0075588C" w:rsidRDefault="0075588C" w:rsidP="00041D50">
            <w:pPr>
              <w:tabs>
                <w:tab w:val="left" w:pos="3102"/>
              </w:tabs>
              <w:rPr>
                <w:lang w:val="uk-UA" w:eastAsia="uk-UA"/>
              </w:rPr>
            </w:pPr>
            <w:r w:rsidRPr="0075588C">
              <w:rPr>
                <w:lang w:val="uk-UA" w:eastAsia="uk-UA"/>
              </w:rPr>
              <w:t>Разом</w:t>
            </w:r>
          </w:p>
        </w:tc>
      </w:tr>
      <w:tr w:rsidR="00C03AB9" w:rsidRPr="0075588C" w:rsidTr="00D05381">
        <w:trPr>
          <w:trHeight w:val="685"/>
        </w:trPr>
        <w:tc>
          <w:tcPr>
            <w:tcW w:w="492" w:type="dxa"/>
          </w:tcPr>
          <w:p w:rsidR="00C03AB9" w:rsidRPr="0075588C" w:rsidRDefault="00C03AB9" w:rsidP="00041D50">
            <w:pPr>
              <w:tabs>
                <w:tab w:val="left" w:pos="3102"/>
              </w:tabs>
              <w:rPr>
                <w:lang w:val="uk-UA" w:eastAsia="uk-UA"/>
              </w:rPr>
            </w:pPr>
            <w:r w:rsidRPr="0075588C">
              <w:rPr>
                <w:lang w:val="uk-UA" w:eastAsia="uk-UA"/>
              </w:rPr>
              <w:t>1</w:t>
            </w:r>
          </w:p>
        </w:tc>
        <w:tc>
          <w:tcPr>
            <w:tcW w:w="2136" w:type="dxa"/>
          </w:tcPr>
          <w:p w:rsidR="00C03AB9" w:rsidRPr="0075588C" w:rsidRDefault="00C03AB9" w:rsidP="00D24156">
            <w:pPr>
              <w:rPr>
                <w:lang w:val="uk-UA"/>
              </w:rPr>
            </w:pPr>
            <w:proofErr w:type="spellStart"/>
            <w:r w:rsidRPr="0075588C">
              <w:rPr>
                <w:lang w:val="uk-UA"/>
              </w:rPr>
              <w:t>Броницькогутянський</w:t>
            </w:r>
            <w:proofErr w:type="spellEnd"/>
            <w:r w:rsidRPr="0075588C">
              <w:rPr>
                <w:lang w:val="uk-UA"/>
              </w:rPr>
              <w:t xml:space="preserve"> ліцей Городницької селищної ради</w:t>
            </w:r>
          </w:p>
        </w:tc>
        <w:tc>
          <w:tcPr>
            <w:tcW w:w="2340" w:type="dxa"/>
          </w:tcPr>
          <w:p w:rsidR="00C03AB9" w:rsidRPr="0075588C" w:rsidRDefault="00C03AB9" w:rsidP="00D24156">
            <w:pPr>
              <w:rPr>
                <w:lang w:val="uk-UA"/>
              </w:rPr>
            </w:pPr>
            <w:r w:rsidRPr="0075588C">
              <w:rPr>
                <w:lang w:val="uk-UA"/>
              </w:rPr>
              <w:t>вул. Зелена,</w:t>
            </w:r>
            <w:r w:rsidR="00D05381">
              <w:rPr>
                <w:lang w:val="uk-UA"/>
              </w:rPr>
              <w:t xml:space="preserve"> </w:t>
            </w:r>
            <w:r w:rsidRPr="0075588C">
              <w:rPr>
                <w:lang w:val="uk-UA"/>
              </w:rPr>
              <w:t xml:space="preserve">2 с. </w:t>
            </w:r>
            <w:proofErr w:type="spellStart"/>
            <w:r w:rsidRPr="0075588C">
              <w:rPr>
                <w:lang w:val="uk-UA"/>
              </w:rPr>
              <w:t>Броницька</w:t>
            </w:r>
            <w:proofErr w:type="spellEnd"/>
            <w:r w:rsidRPr="0075588C">
              <w:rPr>
                <w:lang w:val="uk-UA"/>
              </w:rPr>
              <w:t xml:space="preserve"> Гута, </w:t>
            </w:r>
            <w:proofErr w:type="spellStart"/>
            <w:r w:rsidRPr="0075588C">
              <w:rPr>
                <w:lang w:val="uk-UA"/>
              </w:rPr>
              <w:t>Звягельського</w:t>
            </w:r>
            <w:proofErr w:type="spellEnd"/>
            <w:r w:rsidRPr="0075588C">
              <w:rPr>
                <w:lang w:val="uk-UA"/>
              </w:rPr>
              <w:t xml:space="preserve">  району (Городницька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7015C6" w:rsidP="00041D50">
            <w:pPr>
              <w:tabs>
                <w:tab w:val="left" w:pos="3102"/>
              </w:tabs>
              <w:jc w:val="center"/>
              <w:rPr>
                <w:lang w:val="uk-UA" w:eastAsia="uk-UA"/>
              </w:rPr>
            </w:pPr>
            <w:r>
              <w:rPr>
                <w:lang w:val="uk-UA" w:eastAsia="uk-UA"/>
              </w:rPr>
              <w:t>26</w:t>
            </w:r>
          </w:p>
        </w:tc>
        <w:tc>
          <w:tcPr>
            <w:tcW w:w="851" w:type="dxa"/>
          </w:tcPr>
          <w:p w:rsidR="00C03AB9" w:rsidRPr="0075588C" w:rsidRDefault="00750D95" w:rsidP="00041D50">
            <w:pPr>
              <w:tabs>
                <w:tab w:val="left" w:pos="3102"/>
              </w:tabs>
              <w:jc w:val="center"/>
              <w:rPr>
                <w:lang w:val="uk-UA" w:eastAsia="uk-UA"/>
              </w:rPr>
            </w:pPr>
            <w:r>
              <w:rPr>
                <w:lang w:val="uk-UA" w:eastAsia="uk-UA"/>
              </w:rPr>
              <w:t>39</w:t>
            </w:r>
          </w:p>
        </w:tc>
        <w:tc>
          <w:tcPr>
            <w:tcW w:w="850" w:type="dxa"/>
          </w:tcPr>
          <w:p w:rsidR="00C03AB9" w:rsidRPr="0075588C" w:rsidRDefault="00BA1EA9" w:rsidP="00041D50">
            <w:pPr>
              <w:tabs>
                <w:tab w:val="left" w:pos="3102"/>
              </w:tabs>
              <w:jc w:val="center"/>
              <w:rPr>
                <w:lang w:val="uk-UA" w:eastAsia="uk-UA"/>
              </w:rPr>
            </w:pPr>
            <w:r>
              <w:rPr>
                <w:lang w:val="uk-UA" w:eastAsia="uk-UA"/>
              </w:rPr>
              <w:t>3</w:t>
            </w:r>
            <w:r w:rsidR="00750D95">
              <w:rPr>
                <w:lang w:val="uk-UA" w:eastAsia="uk-UA"/>
              </w:rPr>
              <w:t>4</w:t>
            </w:r>
          </w:p>
        </w:tc>
        <w:tc>
          <w:tcPr>
            <w:tcW w:w="851" w:type="dxa"/>
          </w:tcPr>
          <w:p w:rsidR="00C03AB9" w:rsidRPr="0075588C" w:rsidRDefault="00BA1EA9" w:rsidP="00041D50">
            <w:pPr>
              <w:tabs>
                <w:tab w:val="left" w:pos="3102"/>
              </w:tabs>
              <w:jc w:val="center"/>
              <w:rPr>
                <w:lang w:val="uk-UA" w:eastAsia="uk-UA"/>
              </w:rPr>
            </w:pPr>
            <w:r>
              <w:rPr>
                <w:lang w:val="uk-UA" w:eastAsia="uk-UA"/>
              </w:rPr>
              <w:t>99</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2</w:t>
            </w:r>
          </w:p>
        </w:tc>
        <w:tc>
          <w:tcPr>
            <w:tcW w:w="2136" w:type="dxa"/>
          </w:tcPr>
          <w:p w:rsidR="00C03AB9" w:rsidRPr="0075588C" w:rsidRDefault="00C03AB9" w:rsidP="00D24156">
            <w:pPr>
              <w:rPr>
                <w:lang w:val="uk-UA"/>
              </w:rPr>
            </w:pPr>
            <w:proofErr w:type="spellStart"/>
            <w:r w:rsidRPr="0075588C">
              <w:rPr>
                <w:lang w:val="uk-UA"/>
              </w:rPr>
              <w:t>Кленівська</w:t>
            </w:r>
            <w:proofErr w:type="spellEnd"/>
            <w:r w:rsidRPr="0075588C">
              <w:rPr>
                <w:lang w:val="uk-UA"/>
              </w:rPr>
              <w:t xml:space="preserve"> філія Городницького </w:t>
            </w:r>
            <w:r>
              <w:rPr>
                <w:lang w:val="uk-UA"/>
              </w:rPr>
              <w:t>опорного ліцею Городницької селищної ради</w:t>
            </w:r>
          </w:p>
        </w:tc>
        <w:tc>
          <w:tcPr>
            <w:tcW w:w="2340" w:type="dxa"/>
          </w:tcPr>
          <w:p w:rsidR="00C03AB9" w:rsidRPr="0075588C" w:rsidRDefault="00C03AB9" w:rsidP="00D24156">
            <w:pPr>
              <w:rPr>
                <w:lang w:val="uk-UA"/>
              </w:rPr>
            </w:pPr>
            <w:r w:rsidRPr="0075588C">
              <w:rPr>
                <w:lang w:val="uk-UA"/>
              </w:rPr>
              <w:t xml:space="preserve">вул. Центральна, 44 с. Кленова </w:t>
            </w:r>
            <w:proofErr w:type="spellStart"/>
            <w:r w:rsidRPr="0075588C">
              <w:rPr>
                <w:lang w:val="uk-UA"/>
              </w:rPr>
              <w:t>Звягельського</w:t>
            </w:r>
            <w:proofErr w:type="spellEnd"/>
            <w:r w:rsidRPr="0075588C">
              <w:rPr>
                <w:lang w:val="uk-UA"/>
              </w:rPr>
              <w:t xml:space="preserve">  району (Городницька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BA1EA9" w:rsidP="00041D50">
            <w:pPr>
              <w:tabs>
                <w:tab w:val="left" w:pos="3102"/>
              </w:tabs>
              <w:jc w:val="center"/>
              <w:rPr>
                <w:lang w:val="uk-UA" w:eastAsia="uk-UA"/>
              </w:rPr>
            </w:pPr>
            <w:r>
              <w:rPr>
                <w:lang w:val="uk-UA" w:eastAsia="uk-UA"/>
              </w:rPr>
              <w:t>15</w:t>
            </w:r>
          </w:p>
        </w:tc>
        <w:tc>
          <w:tcPr>
            <w:tcW w:w="851" w:type="dxa"/>
          </w:tcPr>
          <w:p w:rsidR="00C03AB9" w:rsidRPr="0075588C" w:rsidRDefault="00BA1EA9" w:rsidP="00750D95">
            <w:pPr>
              <w:tabs>
                <w:tab w:val="left" w:pos="3102"/>
              </w:tabs>
              <w:jc w:val="center"/>
              <w:rPr>
                <w:lang w:val="uk-UA" w:eastAsia="uk-UA"/>
              </w:rPr>
            </w:pPr>
            <w:r>
              <w:rPr>
                <w:lang w:val="uk-UA" w:eastAsia="uk-UA"/>
              </w:rPr>
              <w:t>2</w:t>
            </w:r>
            <w:r w:rsidR="00750D95">
              <w:rPr>
                <w:lang w:val="uk-UA" w:eastAsia="uk-UA"/>
              </w:rPr>
              <w:t>2</w:t>
            </w:r>
          </w:p>
        </w:tc>
        <w:tc>
          <w:tcPr>
            <w:tcW w:w="850" w:type="dxa"/>
          </w:tcPr>
          <w:p w:rsidR="00C03AB9" w:rsidRPr="0075588C" w:rsidRDefault="00750D95" w:rsidP="00041D50">
            <w:pPr>
              <w:tabs>
                <w:tab w:val="left" w:pos="3102"/>
              </w:tabs>
              <w:jc w:val="center"/>
              <w:rPr>
                <w:lang w:val="uk-UA" w:eastAsia="uk-UA"/>
              </w:rPr>
            </w:pPr>
            <w:r>
              <w:rPr>
                <w:lang w:val="uk-UA" w:eastAsia="uk-UA"/>
              </w:rPr>
              <w:t>5</w:t>
            </w:r>
          </w:p>
        </w:tc>
        <w:tc>
          <w:tcPr>
            <w:tcW w:w="851" w:type="dxa"/>
          </w:tcPr>
          <w:p w:rsidR="00C03AB9" w:rsidRPr="0075588C" w:rsidRDefault="00BA1EA9" w:rsidP="00041D50">
            <w:pPr>
              <w:tabs>
                <w:tab w:val="left" w:pos="3102"/>
              </w:tabs>
              <w:jc w:val="center"/>
              <w:rPr>
                <w:lang w:val="uk-UA" w:eastAsia="uk-UA"/>
              </w:rPr>
            </w:pPr>
            <w:r>
              <w:rPr>
                <w:lang w:val="uk-UA" w:eastAsia="uk-UA"/>
              </w:rPr>
              <w:t>42</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3</w:t>
            </w:r>
          </w:p>
        </w:tc>
        <w:tc>
          <w:tcPr>
            <w:tcW w:w="2136" w:type="dxa"/>
          </w:tcPr>
          <w:p w:rsidR="00C03AB9" w:rsidRPr="0075588C" w:rsidRDefault="00C03AB9" w:rsidP="00041D50">
            <w:pPr>
              <w:rPr>
                <w:lang w:val="uk-UA"/>
              </w:rPr>
            </w:pPr>
            <w:proofErr w:type="spellStart"/>
            <w:r w:rsidRPr="0075588C">
              <w:rPr>
                <w:lang w:val="uk-UA"/>
              </w:rPr>
              <w:t>Варварівський</w:t>
            </w:r>
            <w:proofErr w:type="spellEnd"/>
            <w:r w:rsidRPr="0075588C">
              <w:rPr>
                <w:lang w:val="uk-UA"/>
              </w:rPr>
              <w:t xml:space="preserve"> ліцей </w:t>
            </w:r>
            <w:proofErr w:type="spellStart"/>
            <w:r w:rsidRPr="0075588C">
              <w:rPr>
                <w:lang w:val="uk-UA"/>
              </w:rPr>
              <w:t>Чижівської</w:t>
            </w:r>
            <w:proofErr w:type="spellEnd"/>
            <w:r w:rsidRPr="0075588C">
              <w:rPr>
                <w:lang w:val="uk-UA"/>
              </w:rPr>
              <w:t xml:space="preserve"> сільської ради</w:t>
            </w:r>
          </w:p>
        </w:tc>
        <w:tc>
          <w:tcPr>
            <w:tcW w:w="2340" w:type="dxa"/>
          </w:tcPr>
          <w:p w:rsidR="00C03AB9" w:rsidRPr="0075588C" w:rsidRDefault="00C03AB9" w:rsidP="00041D50">
            <w:pPr>
              <w:rPr>
                <w:lang w:val="uk-UA"/>
              </w:rPr>
            </w:pPr>
            <w:r w:rsidRPr="0075588C">
              <w:rPr>
                <w:lang w:val="uk-UA"/>
              </w:rPr>
              <w:t xml:space="preserve">вул. Центральна, 2  с. </w:t>
            </w:r>
            <w:proofErr w:type="spellStart"/>
            <w:r w:rsidRPr="0075588C">
              <w:rPr>
                <w:lang w:val="uk-UA"/>
              </w:rPr>
              <w:t>Варварівка</w:t>
            </w:r>
            <w:proofErr w:type="spellEnd"/>
            <w:r w:rsidRPr="0075588C">
              <w:rPr>
                <w:lang w:val="uk-UA"/>
              </w:rPr>
              <w:t xml:space="preserve">, </w:t>
            </w:r>
            <w:proofErr w:type="spellStart"/>
            <w:r w:rsidRPr="0075588C">
              <w:rPr>
                <w:lang w:val="uk-UA"/>
              </w:rPr>
              <w:t>Звягельського</w:t>
            </w:r>
            <w:proofErr w:type="spellEnd"/>
            <w:r w:rsidRPr="0075588C">
              <w:rPr>
                <w:lang w:val="uk-UA"/>
              </w:rPr>
              <w:t xml:space="preserve"> району (</w:t>
            </w:r>
            <w:proofErr w:type="spellStart"/>
            <w:r w:rsidRPr="0075588C">
              <w:rPr>
                <w:lang w:val="uk-UA"/>
              </w:rPr>
              <w:t>Чижівська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750D95" w:rsidP="00041D50">
            <w:pPr>
              <w:tabs>
                <w:tab w:val="left" w:pos="3102"/>
              </w:tabs>
              <w:jc w:val="center"/>
              <w:rPr>
                <w:lang w:val="uk-UA" w:eastAsia="uk-UA"/>
              </w:rPr>
            </w:pPr>
            <w:r>
              <w:rPr>
                <w:lang w:val="uk-UA" w:eastAsia="uk-UA"/>
              </w:rPr>
              <w:t>13</w:t>
            </w:r>
          </w:p>
        </w:tc>
        <w:tc>
          <w:tcPr>
            <w:tcW w:w="851" w:type="dxa"/>
          </w:tcPr>
          <w:p w:rsidR="00C03AB9" w:rsidRPr="0075588C" w:rsidRDefault="00BA1EA9" w:rsidP="00041D50">
            <w:pPr>
              <w:tabs>
                <w:tab w:val="left" w:pos="3102"/>
              </w:tabs>
              <w:jc w:val="center"/>
              <w:rPr>
                <w:lang w:val="uk-UA" w:eastAsia="uk-UA"/>
              </w:rPr>
            </w:pPr>
            <w:r>
              <w:rPr>
                <w:lang w:val="uk-UA" w:eastAsia="uk-UA"/>
              </w:rPr>
              <w:t>2</w:t>
            </w:r>
            <w:r w:rsidR="00750D95">
              <w:rPr>
                <w:lang w:val="uk-UA" w:eastAsia="uk-UA"/>
              </w:rPr>
              <w:t>3</w:t>
            </w:r>
          </w:p>
        </w:tc>
        <w:tc>
          <w:tcPr>
            <w:tcW w:w="850" w:type="dxa"/>
          </w:tcPr>
          <w:p w:rsidR="00C03AB9" w:rsidRPr="0075588C" w:rsidRDefault="00BA1EA9" w:rsidP="00041D50">
            <w:pPr>
              <w:tabs>
                <w:tab w:val="left" w:pos="3102"/>
              </w:tabs>
              <w:jc w:val="center"/>
              <w:rPr>
                <w:lang w:val="uk-UA" w:eastAsia="uk-UA"/>
              </w:rPr>
            </w:pPr>
            <w:r>
              <w:rPr>
                <w:lang w:val="uk-UA" w:eastAsia="uk-UA"/>
              </w:rPr>
              <w:t>4</w:t>
            </w:r>
          </w:p>
        </w:tc>
        <w:tc>
          <w:tcPr>
            <w:tcW w:w="851" w:type="dxa"/>
          </w:tcPr>
          <w:p w:rsidR="00C03AB9" w:rsidRPr="0075588C" w:rsidRDefault="00BA1EA9" w:rsidP="00041D50">
            <w:pPr>
              <w:tabs>
                <w:tab w:val="left" w:pos="3102"/>
              </w:tabs>
              <w:jc w:val="center"/>
              <w:rPr>
                <w:lang w:val="uk-UA" w:eastAsia="uk-UA"/>
              </w:rPr>
            </w:pPr>
            <w:r>
              <w:rPr>
                <w:lang w:val="uk-UA" w:eastAsia="uk-UA"/>
              </w:rPr>
              <w:t>40</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4</w:t>
            </w:r>
          </w:p>
        </w:tc>
        <w:tc>
          <w:tcPr>
            <w:tcW w:w="2136" w:type="dxa"/>
          </w:tcPr>
          <w:p w:rsidR="00C03AB9" w:rsidRPr="0075588C" w:rsidRDefault="00C03AB9" w:rsidP="00041D50">
            <w:pPr>
              <w:rPr>
                <w:lang w:val="uk-UA"/>
              </w:rPr>
            </w:pPr>
            <w:proofErr w:type="spellStart"/>
            <w:r w:rsidRPr="0075588C">
              <w:rPr>
                <w:lang w:val="uk-UA"/>
              </w:rPr>
              <w:t>Рясненська</w:t>
            </w:r>
            <w:proofErr w:type="spellEnd"/>
            <w:r w:rsidRPr="0075588C">
              <w:rPr>
                <w:lang w:val="uk-UA"/>
              </w:rPr>
              <w:t xml:space="preserve"> гімназія </w:t>
            </w:r>
            <w:proofErr w:type="spellStart"/>
            <w:r w:rsidRPr="0075588C">
              <w:rPr>
                <w:lang w:val="uk-UA"/>
              </w:rPr>
              <w:t>Барашівської</w:t>
            </w:r>
            <w:proofErr w:type="spellEnd"/>
            <w:r w:rsidRPr="0075588C">
              <w:rPr>
                <w:lang w:val="uk-UA"/>
              </w:rPr>
              <w:t xml:space="preserve"> сільської ради</w:t>
            </w:r>
          </w:p>
        </w:tc>
        <w:tc>
          <w:tcPr>
            <w:tcW w:w="2340" w:type="dxa"/>
          </w:tcPr>
          <w:p w:rsidR="00C03AB9" w:rsidRPr="0075588C" w:rsidRDefault="00C03AB9" w:rsidP="00041D50">
            <w:pPr>
              <w:rPr>
                <w:lang w:val="uk-UA"/>
              </w:rPr>
            </w:pPr>
            <w:r w:rsidRPr="0075588C">
              <w:rPr>
                <w:lang w:val="uk-UA"/>
              </w:rPr>
              <w:t>вул. Центральна, 6 с. Рясне,</w:t>
            </w:r>
          </w:p>
          <w:p w:rsidR="00C03AB9" w:rsidRPr="0075588C" w:rsidRDefault="00C03AB9" w:rsidP="00041D50">
            <w:pPr>
              <w:rPr>
                <w:lang w:val="uk-UA"/>
              </w:rPr>
            </w:pPr>
            <w:proofErr w:type="spellStart"/>
            <w:r w:rsidRPr="0075588C">
              <w:rPr>
                <w:lang w:val="uk-UA"/>
              </w:rPr>
              <w:t>Звягельського</w:t>
            </w:r>
            <w:proofErr w:type="spellEnd"/>
            <w:r w:rsidRPr="0075588C">
              <w:rPr>
                <w:lang w:val="uk-UA"/>
              </w:rPr>
              <w:t xml:space="preserve"> району (</w:t>
            </w:r>
            <w:proofErr w:type="spellStart"/>
            <w:r w:rsidRPr="0075588C">
              <w:rPr>
                <w:lang w:val="uk-UA"/>
              </w:rPr>
              <w:t>Барашівська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7015C6" w:rsidP="00041D50">
            <w:pPr>
              <w:tabs>
                <w:tab w:val="left" w:pos="3102"/>
              </w:tabs>
              <w:jc w:val="center"/>
              <w:rPr>
                <w:lang w:val="uk-UA" w:eastAsia="uk-UA"/>
              </w:rPr>
            </w:pPr>
            <w:r>
              <w:rPr>
                <w:lang w:val="uk-UA" w:eastAsia="uk-UA"/>
              </w:rPr>
              <w:t>1</w:t>
            </w:r>
            <w:r w:rsidR="00750D95">
              <w:rPr>
                <w:lang w:val="uk-UA" w:eastAsia="uk-UA"/>
              </w:rPr>
              <w:t>3</w:t>
            </w:r>
          </w:p>
        </w:tc>
        <w:tc>
          <w:tcPr>
            <w:tcW w:w="851" w:type="dxa"/>
          </w:tcPr>
          <w:p w:rsidR="00C03AB9" w:rsidRPr="0075588C" w:rsidRDefault="00BA1EA9" w:rsidP="00041D50">
            <w:pPr>
              <w:tabs>
                <w:tab w:val="left" w:pos="3102"/>
              </w:tabs>
              <w:jc w:val="center"/>
              <w:rPr>
                <w:lang w:val="uk-UA" w:eastAsia="uk-UA"/>
              </w:rPr>
            </w:pPr>
            <w:r>
              <w:rPr>
                <w:lang w:val="uk-UA" w:eastAsia="uk-UA"/>
              </w:rPr>
              <w:t>2</w:t>
            </w:r>
            <w:r w:rsidR="00750D95">
              <w:rPr>
                <w:lang w:val="uk-UA" w:eastAsia="uk-UA"/>
              </w:rPr>
              <w:t>8</w:t>
            </w:r>
          </w:p>
        </w:tc>
        <w:tc>
          <w:tcPr>
            <w:tcW w:w="850" w:type="dxa"/>
          </w:tcPr>
          <w:p w:rsidR="00C03AB9" w:rsidRPr="0075588C" w:rsidRDefault="00750D95" w:rsidP="00041D50">
            <w:pPr>
              <w:tabs>
                <w:tab w:val="left" w:pos="3102"/>
              </w:tabs>
              <w:jc w:val="center"/>
              <w:rPr>
                <w:lang w:val="uk-UA" w:eastAsia="uk-UA"/>
              </w:rPr>
            </w:pPr>
            <w:r>
              <w:rPr>
                <w:lang w:val="uk-UA" w:eastAsia="uk-UA"/>
              </w:rPr>
              <w:t>6</w:t>
            </w:r>
          </w:p>
        </w:tc>
        <w:tc>
          <w:tcPr>
            <w:tcW w:w="851" w:type="dxa"/>
          </w:tcPr>
          <w:p w:rsidR="00C03AB9" w:rsidRPr="0075588C" w:rsidRDefault="00BA1EA9" w:rsidP="00041D50">
            <w:pPr>
              <w:tabs>
                <w:tab w:val="left" w:pos="3102"/>
              </w:tabs>
              <w:jc w:val="center"/>
              <w:rPr>
                <w:lang w:val="uk-UA" w:eastAsia="uk-UA"/>
              </w:rPr>
            </w:pPr>
            <w:r>
              <w:rPr>
                <w:lang w:val="uk-UA" w:eastAsia="uk-UA"/>
              </w:rPr>
              <w:t>4</w:t>
            </w:r>
            <w:r w:rsidR="00750D95">
              <w:rPr>
                <w:lang w:val="uk-UA" w:eastAsia="uk-UA"/>
              </w:rPr>
              <w:t>7</w:t>
            </w:r>
          </w:p>
        </w:tc>
      </w:tr>
      <w:tr w:rsidR="00C03AB9" w:rsidRPr="0075588C" w:rsidTr="00D05381">
        <w:trPr>
          <w:trHeight w:val="1860"/>
        </w:trPr>
        <w:tc>
          <w:tcPr>
            <w:tcW w:w="492" w:type="dxa"/>
          </w:tcPr>
          <w:p w:rsidR="00C03AB9" w:rsidRPr="0075588C" w:rsidRDefault="00C03AB9" w:rsidP="00041D50">
            <w:pPr>
              <w:tabs>
                <w:tab w:val="left" w:pos="3102"/>
              </w:tabs>
              <w:rPr>
                <w:lang w:val="uk-UA" w:eastAsia="uk-UA"/>
              </w:rPr>
            </w:pPr>
            <w:r w:rsidRPr="0075588C">
              <w:rPr>
                <w:lang w:val="uk-UA" w:eastAsia="uk-UA"/>
              </w:rPr>
              <w:t>5</w:t>
            </w:r>
          </w:p>
        </w:tc>
        <w:tc>
          <w:tcPr>
            <w:tcW w:w="2136" w:type="dxa"/>
          </w:tcPr>
          <w:p w:rsidR="00C03AB9" w:rsidRPr="0075588C" w:rsidRDefault="00C03AB9" w:rsidP="00041D50">
            <w:pPr>
              <w:rPr>
                <w:lang w:val="uk-UA"/>
              </w:rPr>
            </w:pPr>
            <w:proofErr w:type="spellStart"/>
            <w:r w:rsidRPr="0075588C">
              <w:rPr>
                <w:lang w:val="uk-UA"/>
              </w:rPr>
              <w:t>Неділищенська</w:t>
            </w:r>
            <w:proofErr w:type="spellEnd"/>
            <w:r w:rsidRPr="0075588C">
              <w:rPr>
                <w:lang w:val="uk-UA"/>
              </w:rPr>
              <w:t xml:space="preserve"> гімназія  </w:t>
            </w:r>
            <w:proofErr w:type="spellStart"/>
            <w:r w:rsidRPr="0075588C">
              <w:rPr>
                <w:lang w:val="uk-UA"/>
              </w:rPr>
              <w:t>Барашівської</w:t>
            </w:r>
            <w:proofErr w:type="spellEnd"/>
            <w:r w:rsidRPr="0075588C">
              <w:rPr>
                <w:lang w:val="uk-UA"/>
              </w:rPr>
              <w:t xml:space="preserve"> сільської ради</w:t>
            </w:r>
          </w:p>
        </w:tc>
        <w:tc>
          <w:tcPr>
            <w:tcW w:w="2340" w:type="dxa"/>
          </w:tcPr>
          <w:p w:rsidR="00C03AB9" w:rsidRPr="0075588C" w:rsidRDefault="00C03AB9" w:rsidP="00041D50">
            <w:pPr>
              <w:rPr>
                <w:lang w:val="uk-UA"/>
              </w:rPr>
            </w:pPr>
            <w:r w:rsidRPr="0075588C">
              <w:rPr>
                <w:lang w:val="uk-UA"/>
              </w:rPr>
              <w:t xml:space="preserve">вул. Молодіжна, 5  с. </w:t>
            </w:r>
            <w:proofErr w:type="spellStart"/>
            <w:r w:rsidRPr="0075588C">
              <w:rPr>
                <w:lang w:val="uk-UA"/>
              </w:rPr>
              <w:t>Неділище</w:t>
            </w:r>
            <w:proofErr w:type="spellEnd"/>
            <w:r w:rsidRPr="0075588C">
              <w:rPr>
                <w:lang w:val="uk-UA"/>
              </w:rPr>
              <w:t xml:space="preserve">, </w:t>
            </w:r>
            <w:proofErr w:type="spellStart"/>
            <w:r w:rsidRPr="0075588C">
              <w:rPr>
                <w:lang w:val="uk-UA"/>
              </w:rPr>
              <w:t>Звягельського</w:t>
            </w:r>
            <w:proofErr w:type="spellEnd"/>
            <w:r w:rsidRPr="0075588C">
              <w:rPr>
                <w:lang w:val="uk-UA"/>
              </w:rPr>
              <w:t xml:space="preserve"> району (</w:t>
            </w:r>
            <w:proofErr w:type="spellStart"/>
            <w:r w:rsidRPr="0075588C">
              <w:rPr>
                <w:lang w:val="uk-UA"/>
              </w:rPr>
              <w:t>Барашівська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BA1EA9" w:rsidP="00041D50">
            <w:pPr>
              <w:tabs>
                <w:tab w:val="left" w:pos="3102"/>
              </w:tabs>
              <w:jc w:val="center"/>
              <w:rPr>
                <w:lang w:val="uk-UA" w:eastAsia="uk-UA"/>
              </w:rPr>
            </w:pPr>
            <w:r>
              <w:rPr>
                <w:lang w:val="uk-UA" w:eastAsia="uk-UA"/>
              </w:rPr>
              <w:t>2</w:t>
            </w:r>
            <w:r w:rsidR="00750D95">
              <w:rPr>
                <w:lang w:val="uk-UA" w:eastAsia="uk-UA"/>
              </w:rPr>
              <w:t>2</w:t>
            </w:r>
          </w:p>
        </w:tc>
        <w:tc>
          <w:tcPr>
            <w:tcW w:w="851" w:type="dxa"/>
          </w:tcPr>
          <w:p w:rsidR="00C03AB9" w:rsidRPr="0075588C" w:rsidRDefault="00BA1EA9" w:rsidP="00041D50">
            <w:pPr>
              <w:tabs>
                <w:tab w:val="left" w:pos="3102"/>
              </w:tabs>
              <w:jc w:val="center"/>
              <w:rPr>
                <w:lang w:val="uk-UA" w:eastAsia="uk-UA"/>
              </w:rPr>
            </w:pPr>
            <w:r>
              <w:rPr>
                <w:lang w:val="uk-UA" w:eastAsia="uk-UA"/>
              </w:rPr>
              <w:t>3</w:t>
            </w:r>
            <w:r w:rsidR="00750D95">
              <w:rPr>
                <w:lang w:val="uk-UA" w:eastAsia="uk-UA"/>
              </w:rPr>
              <w:t>7</w:t>
            </w:r>
          </w:p>
        </w:tc>
        <w:tc>
          <w:tcPr>
            <w:tcW w:w="850" w:type="dxa"/>
          </w:tcPr>
          <w:p w:rsidR="00C03AB9" w:rsidRPr="0075588C" w:rsidRDefault="00750D95" w:rsidP="00041D50">
            <w:pPr>
              <w:tabs>
                <w:tab w:val="left" w:pos="3102"/>
              </w:tabs>
              <w:jc w:val="center"/>
              <w:rPr>
                <w:lang w:val="uk-UA" w:eastAsia="uk-UA"/>
              </w:rPr>
            </w:pPr>
            <w:r>
              <w:rPr>
                <w:lang w:val="uk-UA" w:eastAsia="uk-UA"/>
              </w:rPr>
              <w:t>6</w:t>
            </w:r>
          </w:p>
        </w:tc>
        <w:tc>
          <w:tcPr>
            <w:tcW w:w="851" w:type="dxa"/>
          </w:tcPr>
          <w:p w:rsidR="00C03AB9" w:rsidRPr="0075588C" w:rsidRDefault="00BA1EA9" w:rsidP="00041D50">
            <w:pPr>
              <w:tabs>
                <w:tab w:val="left" w:pos="3102"/>
              </w:tabs>
              <w:jc w:val="center"/>
              <w:rPr>
                <w:lang w:val="uk-UA" w:eastAsia="uk-UA"/>
              </w:rPr>
            </w:pPr>
            <w:r>
              <w:rPr>
                <w:lang w:val="uk-UA" w:eastAsia="uk-UA"/>
              </w:rPr>
              <w:t>6</w:t>
            </w:r>
            <w:r w:rsidR="00750D95">
              <w:rPr>
                <w:lang w:val="uk-UA" w:eastAsia="uk-UA"/>
              </w:rPr>
              <w:t>5</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lastRenderedPageBreak/>
              <w:t>6</w:t>
            </w:r>
          </w:p>
        </w:tc>
        <w:tc>
          <w:tcPr>
            <w:tcW w:w="2136" w:type="dxa"/>
          </w:tcPr>
          <w:p w:rsidR="00C03AB9" w:rsidRPr="0075588C" w:rsidRDefault="00C03AB9" w:rsidP="00041D50">
            <w:pPr>
              <w:rPr>
                <w:lang w:val="uk-UA"/>
              </w:rPr>
            </w:pPr>
            <w:proofErr w:type="spellStart"/>
            <w:r w:rsidRPr="0075588C">
              <w:rPr>
                <w:lang w:val="uk-UA"/>
              </w:rPr>
              <w:t>Горбівська</w:t>
            </w:r>
            <w:proofErr w:type="spellEnd"/>
            <w:r w:rsidRPr="0075588C">
              <w:rPr>
                <w:lang w:val="uk-UA"/>
              </w:rPr>
              <w:t xml:space="preserve"> філія </w:t>
            </w:r>
            <w:proofErr w:type="spellStart"/>
            <w:r w:rsidRPr="0075588C">
              <w:rPr>
                <w:lang w:val="uk-UA"/>
              </w:rPr>
              <w:t>Ємільчинського</w:t>
            </w:r>
            <w:proofErr w:type="spellEnd"/>
            <w:r w:rsidRPr="0075588C">
              <w:rPr>
                <w:lang w:val="uk-UA"/>
              </w:rPr>
              <w:t xml:space="preserve"> ліцею №1 </w:t>
            </w:r>
            <w:proofErr w:type="spellStart"/>
            <w:r w:rsidRPr="0075588C">
              <w:rPr>
                <w:lang w:val="uk-UA"/>
              </w:rPr>
              <w:t>Ємільчинської</w:t>
            </w:r>
            <w:proofErr w:type="spellEnd"/>
            <w:r w:rsidRPr="0075588C">
              <w:rPr>
                <w:lang w:val="uk-UA"/>
              </w:rPr>
              <w:t xml:space="preserve">  селищної ради</w:t>
            </w:r>
          </w:p>
        </w:tc>
        <w:tc>
          <w:tcPr>
            <w:tcW w:w="2340" w:type="dxa"/>
          </w:tcPr>
          <w:p w:rsidR="00C03AB9" w:rsidRPr="0075588C" w:rsidRDefault="00C03AB9" w:rsidP="00041D50">
            <w:pPr>
              <w:rPr>
                <w:lang w:val="uk-UA"/>
              </w:rPr>
            </w:pPr>
            <w:r w:rsidRPr="0075588C">
              <w:rPr>
                <w:lang w:val="uk-UA"/>
              </w:rPr>
              <w:t xml:space="preserve">вул. Лесі Українки, 40, с. </w:t>
            </w:r>
            <w:proofErr w:type="spellStart"/>
            <w:r w:rsidRPr="0075588C">
              <w:rPr>
                <w:lang w:val="uk-UA"/>
              </w:rPr>
              <w:t>Горбове</w:t>
            </w:r>
            <w:proofErr w:type="spellEnd"/>
            <w:r w:rsidRPr="0075588C">
              <w:rPr>
                <w:lang w:val="uk-UA"/>
              </w:rPr>
              <w:t xml:space="preserve">, </w:t>
            </w:r>
            <w:proofErr w:type="spellStart"/>
            <w:r w:rsidRPr="0075588C">
              <w:rPr>
                <w:lang w:val="uk-UA"/>
              </w:rPr>
              <w:t>Звягельського</w:t>
            </w:r>
            <w:proofErr w:type="spellEnd"/>
            <w:r w:rsidRPr="0075588C">
              <w:rPr>
                <w:lang w:val="uk-UA"/>
              </w:rPr>
              <w:t xml:space="preserve"> району (</w:t>
            </w:r>
            <w:proofErr w:type="spellStart"/>
            <w:r w:rsidRPr="0075588C">
              <w:rPr>
                <w:lang w:val="uk-UA"/>
              </w:rPr>
              <w:t>Ємільчинська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7015C6" w:rsidP="00041D50">
            <w:pPr>
              <w:tabs>
                <w:tab w:val="left" w:pos="3102"/>
              </w:tabs>
              <w:jc w:val="center"/>
              <w:rPr>
                <w:lang w:val="uk-UA" w:eastAsia="uk-UA"/>
              </w:rPr>
            </w:pPr>
            <w:r>
              <w:rPr>
                <w:lang w:val="uk-UA" w:eastAsia="uk-UA"/>
              </w:rPr>
              <w:t>18</w:t>
            </w:r>
          </w:p>
        </w:tc>
        <w:tc>
          <w:tcPr>
            <w:tcW w:w="851" w:type="dxa"/>
          </w:tcPr>
          <w:p w:rsidR="00C03AB9" w:rsidRPr="0075588C" w:rsidRDefault="00BA1EA9" w:rsidP="00750D95">
            <w:pPr>
              <w:tabs>
                <w:tab w:val="left" w:pos="3102"/>
              </w:tabs>
              <w:jc w:val="center"/>
              <w:rPr>
                <w:lang w:val="uk-UA" w:eastAsia="uk-UA"/>
              </w:rPr>
            </w:pPr>
            <w:r>
              <w:rPr>
                <w:lang w:val="uk-UA" w:eastAsia="uk-UA"/>
              </w:rPr>
              <w:t>2</w:t>
            </w:r>
            <w:r w:rsidR="00750D95">
              <w:rPr>
                <w:lang w:val="uk-UA" w:eastAsia="uk-UA"/>
              </w:rPr>
              <w:t>6</w:t>
            </w:r>
          </w:p>
        </w:tc>
        <w:tc>
          <w:tcPr>
            <w:tcW w:w="850" w:type="dxa"/>
          </w:tcPr>
          <w:p w:rsidR="00C03AB9" w:rsidRPr="0075588C" w:rsidRDefault="007015C6" w:rsidP="00041D50">
            <w:pPr>
              <w:tabs>
                <w:tab w:val="left" w:pos="3102"/>
              </w:tabs>
              <w:jc w:val="center"/>
              <w:rPr>
                <w:lang w:val="uk-UA" w:eastAsia="uk-UA"/>
              </w:rPr>
            </w:pPr>
            <w:r>
              <w:rPr>
                <w:lang w:val="uk-UA" w:eastAsia="uk-UA"/>
              </w:rPr>
              <w:t>1</w:t>
            </w:r>
            <w:r w:rsidR="00750D95">
              <w:rPr>
                <w:lang w:val="uk-UA" w:eastAsia="uk-UA"/>
              </w:rPr>
              <w:t>3</w:t>
            </w:r>
          </w:p>
        </w:tc>
        <w:tc>
          <w:tcPr>
            <w:tcW w:w="851" w:type="dxa"/>
          </w:tcPr>
          <w:p w:rsidR="00C03AB9" w:rsidRPr="0075588C" w:rsidRDefault="00BA1EA9" w:rsidP="00041D50">
            <w:pPr>
              <w:tabs>
                <w:tab w:val="left" w:pos="3102"/>
              </w:tabs>
              <w:jc w:val="center"/>
              <w:rPr>
                <w:lang w:val="uk-UA" w:eastAsia="uk-UA"/>
              </w:rPr>
            </w:pPr>
            <w:r>
              <w:rPr>
                <w:lang w:val="uk-UA" w:eastAsia="uk-UA"/>
              </w:rPr>
              <w:t>57</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7</w:t>
            </w:r>
          </w:p>
        </w:tc>
        <w:tc>
          <w:tcPr>
            <w:tcW w:w="2136" w:type="dxa"/>
          </w:tcPr>
          <w:p w:rsidR="00C03AB9" w:rsidRPr="0075588C" w:rsidRDefault="00C03AB9" w:rsidP="00041D50">
            <w:pPr>
              <w:rPr>
                <w:lang w:val="uk-UA"/>
              </w:rPr>
            </w:pPr>
            <w:proofErr w:type="spellStart"/>
            <w:r w:rsidRPr="0075588C">
              <w:rPr>
                <w:lang w:val="uk-UA"/>
              </w:rPr>
              <w:t>Підлубівський</w:t>
            </w:r>
            <w:proofErr w:type="spellEnd"/>
            <w:r w:rsidRPr="0075588C">
              <w:rPr>
                <w:lang w:val="uk-UA"/>
              </w:rPr>
              <w:t xml:space="preserve">  ліцей </w:t>
            </w:r>
            <w:proofErr w:type="spellStart"/>
            <w:r w:rsidRPr="0075588C">
              <w:rPr>
                <w:lang w:val="uk-UA"/>
              </w:rPr>
              <w:t>Ємільчинської</w:t>
            </w:r>
            <w:proofErr w:type="spellEnd"/>
            <w:r w:rsidRPr="0075588C">
              <w:rPr>
                <w:lang w:val="uk-UA"/>
              </w:rPr>
              <w:t xml:space="preserve">  селищної ради</w:t>
            </w:r>
          </w:p>
        </w:tc>
        <w:tc>
          <w:tcPr>
            <w:tcW w:w="2340" w:type="dxa"/>
          </w:tcPr>
          <w:p w:rsidR="00C03AB9" w:rsidRPr="0075588C" w:rsidRDefault="00C03AB9" w:rsidP="00041D50">
            <w:pPr>
              <w:rPr>
                <w:lang w:val="uk-UA"/>
              </w:rPr>
            </w:pPr>
            <w:r w:rsidRPr="0075588C">
              <w:rPr>
                <w:lang w:val="uk-UA"/>
              </w:rPr>
              <w:t xml:space="preserve">вул.  Шевченка, 4, </w:t>
            </w:r>
            <w:r w:rsidR="00BA1EA9">
              <w:rPr>
                <w:lang w:val="uk-UA"/>
              </w:rPr>
              <w:t xml:space="preserve">   </w:t>
            </w:r>
            <w:r w:rsidRPr="0075588C">
              <w:rPr>
                <w:lang w:val="uk-UA"/>
              </w:rPr>
              <w:t xml:space="preserve">с. </w:t>
            </w:r>
            <w:proofErr w:type="spellStart"/>
            <w:r w:rsidRPr="0075588C">
              <w:rPr>
                <w:lang w:val="uk-UA"/>
              </w:rPr>
              <w:t>Підлуби</w:t>
            </w:r>
            <w:proofErr w:type="spellEnd"/>
            <w:r w:rsidRPr="0075588C">
              <w:rPr>
                <w:lang w:val="uk-UA"/>
              </w:rPr>
              <w:t xml:space="preserve">, </w:t>
            </w:r>
            <w:proofErr w:type="spellStart"/>
            <w:r w:rsidRPr="0075588C">
              <w:rPr>
                <w:lang w:val="uk-UA"/>
              </w:rPr>
              <w:t>Звягельського</w:t>
            </w:r>
            <w:proofErr w:type="spellEnd"/>
            <w:r w:rsidRPr="0075588C">
              <w:rPr>
                <w:lang w:val="uk-UA"/>
              </w:rPr>
              <w:t xml:space="preserve"> району(</w:t>
            </w:r>
            <w:proofErr w:type="spellStart"/>
            <w:r w:rsidRPr="0075588C">
              <w:rPr>
                <w:lang w:val="uk-UA"/>
              </w:rPr>
              <w:t>Ємільчинсь</w:t>
            </w:r>
            <w:r w:rsidR="00BA1EA9">
              <w:rPr>
                <w:lang w:val="uk-UA"/>
              </w:rPr>
              <w:t>-</w:t>
            </w:r>
            <w:r w:rsidRPr="0075588C">
              <w:rPr>
                <w:lang w:val="uk-UA"/>
              </w:rPr>
              <w:t>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BA1EA9" w:rsidP="00041D50">
            <w:pPr>
              <w:tabs>
                <w:tab w:val="left" w:pos="3102"/>
              </w:tabs>
              <w:jc w:val="center"/>
              <w:rPr>
                <w:lang w:val="uk-UA" w:eastAsia="uk-UA"/>
              </w:rPr>
            </w:pPr>
            <w:r>
              <w:rPr>
                <w:lang w:val="uk-UA" w:eastAsia="uk-UA"/>
              </w:rPr>
              <w:t>6</w:t>
            </w:r>
            <w:r w:rsidR="00750D95">
              <w:rPr>
                <w:lang w:val="uk-UA" w:eastAsia="uk-UA"/>
              </w:rPr>
              <w:t>2</w:t>
            </w:r>
          </w:p>
        </w:tc>
        <w:tc>
          <w:tcPr>
            <w:tcW w:w="851" w:type="dxa"/>
          </w:tcPr>
          <w:p w:rsidR="00C03AB9" w:rsidRPr="0075588C" w:rsidRDefault="00BA1EA9" w:rsidP="00041D50">
            <w:pPr>
              <w:tabs>
                <w:tab w:val="left" w:pos="3102"/>
              </w:tabs>
              <w:jc w:val="center"/>
              <w:rPr>
                <w:lang w:val="uk-UA" w:eastAsia="uk-UA"/>
              </w:rPr>
            </w:pPr>
            <w:r>
              <w:rPr>
                <w:lang w:val="uk-UA" w:eastAsia="uk-UA"/>
              </w:rPr>
              <w:t>6</w:t>
            </w:r>
            <w:r w:rsidR="00750D95">
              <w:rPr>
                <w:lang w:val="uk-UA" w:eastAsia="uk-UA"/>
              </w:rPr>
              <w:t>2</w:t>
            </w:r>
          </w:p>
        </w:tc>
        <w:tc>
          <w:tcPr>
            <w:tcW w:w="850" w:type="dxa"/>
          </w:tcPr>
          <w:p w:rsidR="00C03AB9" w:rsidRPr="0075588C" w:rsidRDefault="00BA1EA9" w:rsidP="00041D50">
            <w:pPr>
              <w:tabs>
                <w:tab w:val="left" w:pos="3102"/>
              </w:tabs>
              <w:jc w:val="center"/>
              <w:rPr>
                <w:lang w:val="uk-UA" w:eastAsia="uk-UA"/>
              </w:rPr>
            </w:pPr>
            <w:r>
              <w:rPr>
                <w:lang w:val="uk-UA" w:eastAsia="uk-UA"/>
              </w:rPr>
              <w:t>41</w:t>
            </w:r>
          </w:p>
        </w:tc>
        <w:tc>
          <w:tcPr>
            <w:tcW w:w="851" w:type="dxa"/>
          </w:tcPr>
          <w:p w:rsidR="00C03AB9" w:rsidRPr="0075588C" w:rsidRDefault="00BA1EA9" w:rsidP="00041D50">
            <w:pPr>
              <w:tabs>
                <w:tab w:val="left" w:pos="3102"/>
              </w:tabs>
              <w:jc w:val="center"/>
              <w:rPr>
                <w:lang w:val="uk-UA" w:eastAsia="uk-UA"/>
              </w:rPr>
            </w:pPr>
            <w:r>
              <w:rPr>
                <w:lang w:val="uk-UA" w:eastAsia="uk-UA"/>
              </w:rPr>
              <w:t>165</w:t>
            </w:r>
          </w:p>
        </w:tc>
      </w:tr>
      <w:tr w:rsidR="00C03AB9" w:rsidRPr="0075588C" w:rsidTr="00D05381">
        <w:tc>
          <w:tcPr>
            <w:tcW w:w="492" w:type="dxa"/>
          </w:tcPr>
          <w:p w:rsidR="00C03AB9" w:rsidRPr="0075588C" w:rsidRDefault="00C03AB9" w:rsidP="00041D50">
            <w:pPr>
              <w:tabs>
                <w:tab w:val="left" w:pos="3102"/>
              </w:tabs>
              <w:rPr>
                <w:lang w:val="uk-UA" w:eastAsia="uk-UA"/>
              </w:rPr>
            </w:pPr>
          </w:p>
        </w:tc>
        <w:tc>
          <w:tcPr>
            <w:tcW w:w="2136" w:type="dxa"/>
          </w:tcPr>
          <w:p w:rsidR="00C03AB9" w:rsidRPr="0075588C" w:rsidRDefault="00C03AB9" w:rsidP="00041D50">
            <w:pPr>
              <w:rPr>
                <w:lang w:val="uk-UA"/>
              </w:rPr>
            </w:pPr>
          </w:p>
        </w:tc>
        <w:tc>
          <w:tcPr>
            <w:tcW w:w="2340" w:type="dxa"/>
          </w:tcPr>
          <w:p w:rsidR="00C03AB9" w:rsidRPr="0075588C" w:rsidRDefault="00C03AB9" w:rsidP="00041D50">
            <w:pPr>
              <w:rPr>
                <w:lang w:val="uk-UA"/>
              </w:rPr>
            </w:pPr>
          </w:p>
        </w:tc>
        <w:tc>
          <w:tcPr>
            <w:tcW w:w="1519" w:type="dxa"/>
          </w:tcPr>
          <w:p w:rsidR="00C03AB9" w:rsidRPr="0075588C" w:rsidRDefault="00C03AB9" w:rsidP="00041D50">
            <w:pPr>
              <w:tabs>
                <w:tab w:val="left" w:pos="3102"/>
              </w:tabs>
              <w:jc w:val="center"/>
              <w:rPr>
                <w:lang w:val="uk-UA" w:eastAsia="uk-UA"/>
              </w:rPr>
            </w:pPr>
          </w:p>
        </w:tc>
        <w:tc>
          <w:tcPr>
            <w:tcW w:w="992" w:type="dxa"/>
          </w:tcPr>
          <w:p w:rsidR="00C03AB9" w:rsidRPr="0075588C" w:rsidRDefault="00C03AB9" w:rsidP="00041D50">
            <w:pPr>
              <w:tabs>
                <w:tab w:val="left" w:pos="3102"/>
              </w:tabs>
              <w:jc w:val="center"/>
              <w:rPr>
                <w:lang w:val="uk-UA" w:eastAsia="uk-UA"/>
              </w:rPr>
            </w:pPr>
          </w:p>
        </w:tc>
        <w:tc>
          <w:tcPr>
            <w:tcW w:w="851" w:type="dxa"/>
          </w:tcPr>
          <w:p w:rsidR="00C03AB9" w:rsidRPr="0075588C" w:rsidRDefault="00C03AB9" w:rsidP="00041D50">
            <w:pPr>
              <w:tabs>
                <w:tab w:val="left" w:pos="3102"/>
              </w:tabs>
              <w:jc w:val="center"/>
              <w:rPr>
                <w:lang w:val="uk-UA" w:eastAsia="uk-UA"/>
              </w:rPr>
            </w:pPr>
          </w:p>
        </w:tc>
        <w:tc>
          <w:tcPr>
            <w:tcW w:w="850" w:type="dxa"/>
          </w:tcPr>
          <w:p w:rsidR="00C03AB9" w:rsidRPr="0075588C" w:rsidRDefault="00C03AB9" w:rsidP="00041D50">
            <w:pPr>
              <w:tabs>
                <w:tab w:val="left" w:pos="3102"/>
              </w:tabs>
              <w:jc w:val="center"/>
              <w:rPr>
                <w:lang w:val="uk-UA" w:eastAsia="uk-UA"/>
              </w:rPr>
            </w:pPr>
          </w:p>
        </w:tc>
        <w:tc>
          <w:tcPr>
            <w:tcW w:w="851" w:type="dxa"/>
          </w:tcPr>
          <w:p w:rsidR="00C03AB9" w:rsidRPr="0075588C" w:rsidRDefault="00C03AB9" w:rsidP="00041D50">
            <w:pPr>
              <w:tabs>
                <w:tab w:val="left" w:pos="3102"/>
              </w:tabs>
              <w:jc w:val="center"/>
              <w:rPr>
                <w:lang w:val="uk-UA" w:eastAsia="uk-UA"/>
              </w:rPr>
            </w:pPr>
          </w:p>
        </w:tc>
      </w:tr>
      <w:tr w:rsidR="00C03AB9" w:rsidRPr="0075588C" w:rsidTr="00D05381">
        <w:tc>
          <w:tcPr>
            <w:tcW w:w="492" w:type="dxa"/>
          </w:tcPr>
          <w:p w:rsidR="00C03AB9" w:rsidRPr="0075588C" w:rsidRDefault="00C03AB9" w:rsidP="00041D50">
            <w:pPr>
              <w:tabs>
                <w:tab w:val="left" w:pos="3102"/>
              </w:tabs>
              <w:rPr>
                <w:lang w:val="uk-UA" w:eastAsia="uk-UA"/>
              </w:rPr>
            </w:pPr>
          </w:p>
        </w:tc>
        <w:tc>
          <w:tcPr>
            <w:tcW w:w="5995" w:type="dxa"/>
            <w:gridSpan w:val="3"/>
          </w:tcPr>
          <w:p w:rsidR="00C03AB9" w:rsidRPr="0075588C" w:rsidRDefault="00C03AB9" w:rsidP="00041D50">
            <w:pPr>
              <w:tabs>
                <w:tab w:val="left" w:pos="3102"/>
              </w:tabs>
              <w:jc w:val="center"/>
              <w:rPr>
                <w:lang w:val="uk-UA" w:eastAsia="uk-UA"/>
              </w:rPr>
            </w:pPr>
            <w:r w:rsidRPr="0075588C">
              <w:rPr>
                <w:lang w:val="uk-UA" w:eastAsia="uk-UA"/>
              </w:rPr>
              <w:t>РАЗОМ</w:t>
            </w:r>
          </w:p>
        </w:tc>
        <w:tc>
          <w:tcPr>
            <w:tcW w:w="992" w:type="dxa"/>
          </w:tcPr>
          <w:p w:rsidR="00C03AB9" w:rsidRPr="0075588C" w:rsidRDefault="00750D95" w:rsidP="00041D50">
            <w:pPr>
              <w:tabs>
                <w:tab w:val="left" w:pos="3102"/>
              </w:tabs>
              <w:jc w:val="center"/>
              <w:rPr>
                <w:lang w:val="uk-UA" w:eastAsia="uk-UA"/>
              </w:rPr>
            </w:pPr>
            <w:r>
              <w:rPr>
                <w:lang w:val="uk-UA" w:eastAsia="uk-UA"/>
              </w:rPr>
              <w:t>169</w:t>
            </w:r>
          </w:p>
        </w:tc>
        <w:tc>
          <w:tcPr>
            <w:tcW w:w="851" w:type="dxa"/>
          </w:tcPr>
          <w:p w:rsidR="00C03AB9" w:rsidRPr="0075588C" w:rsidRDefault="00BA1EA9" w:rsidP="007015C6">
            <w:pPr>
              <w:tabs>
                <w:tab w:val="left" w:pos="3102"/>
              </w:tabs>
              <w:jc w:val="center"/>
              <w:rPr>
                <w:lang w:val="uk-UA" w:eastAsia="uk-UA"/>
              </w:rPr>
            </w:pPr>
            <w:r>
              <w:rPr>
                <w:lang w:val="uk-UA" w:eastAsia="uk-UA"/>
              </w:rPr>
              <w:t>2</w:t>
            </w:r>
            <w:r w:rsidR="007015C6">
              <w:rPr>
                <w:lang w:val="uk-UA" w:eastAsia="uk-UA"/>
              </w:rPr>
              <w:t>3</w:t>
            </w:r>
            <w:r w:rsidR="00750D95">
              <w:rPr>
                <w:lang w:val="uk-UA" w:eastAsia="uk-UA"/>
              </w:rPr>
              <w:t>7</w:t>
            </w:r>
          </w:p>
        </w:tc>
        <w:tc>
          <w:tcPr>
            <w:tcW w:w="850" w:type="dxa"/>
          </w:tcPr>
          <w:p w:rsidR="00C03AB9" w:rsidRPr="0075588C" w:rsidRDefault="00BA1EA9" w:rsidP="007015C6">
            <w:pPr>
              <w:tabs>
                <w:tab w:val="left" w:pos="3102"/>
              </w:tabs>
              <w:jc w:val="center"/>
              <w:rPr>
                <w:lang w:val="uk-UA" w:eastAsia="uk-UA"/>
              </w:rPr>
            </w:pPr>
            <w:r>
              <w:rPr>
                <w:lang w:val="uk-UA" w:eastAsia="uk-UA"/>
              </w:rPr>
              <w:t>10</w:t>
            </w:r>
            <w:r w:rsidR="00750D95">
              <w:rPr>
                <w:lang w:val="uk-UA" w:eastAsia="uk-UA"/>
              </w:rPr>
              <w:t>9</w:t>
            </w:r>
          </w:p>
        </w:tc>
        <w:tc>
          <w:tcPr>
            <w:tcW w:w="851" w:type="dxa"/>
          </w:tcPr>
          <w:p w:rsidR="00C03AB9" w:rsidRPr="0075588C" w:rsidRDefault="00BA1EA9" w:rsidP="00041D50">
            <w:pPr>
              <w:tabs>
                <w:tab w:val="left" w:pos="3102"/>
              </w:tabs>
              <w:jc w:val="center"/>
              <w:rPr>
                <w:lang w:val="uk-UA" w:eastAsia="uk-UA"/>
              </w:rPr>
            </w:pPr>
            <w:r>
              <w:rPr>
                <w:lang w:val="uk-UA" w:eastAsia="uk-UA"/>
              </w:rPr>
              <w:t>51</w:t>
            </w:r>
            <w:r w:rsidR="00750D95">
              <w:rPr>
                <w:lang w:val="uk-UA" w:eastAsia="uk-UA"/>
              </w:rPr>
              <w:t>5</w:t>
            </w:r>
          </w:p>
        </w:tc>
      </w:tr>
    </w:tbl>
    <w:p w:rsidR="0075588C" w:rsidRPr="0075588C" w:rsidRDefault="0075588C" w:rsidP="0075588C">
      <w:pPr>
        <w:pStyle w:val="af"/>
        <w:tabs>
          <w:tab w:val="left" w:pos="1158"/>
        </w:tabs>
        <w:spacing w:before="0" w:after="0" w:line="240" w:lineRule="auto"/>
        <w:ind w:right="40" w:firstLine="540"/>
        <w:rPr>
          <w:b/>
          <w:sz w:val="24"/>
          <w:szCs w:val="24"/>
          <w:lang w:val="uk-UA"/>
        </w:rPr>
      </w:pPr>
    </w:p>
    <w:p w:rsidR="0075588C" w:rsidRPr="0075588C" w:rsidRDefault="0075588C" w:rsidP="0075588C">
      <w:pPr>
        <w:pStyle w:val="af"/>
        <w:tabs>
          <w:tab w:val="left" w:pos="1158"/>
        </w:tabs>
        <w:spacing w:before="0" w:after="0" w:line="240" w:lineRule="auto"/>
        <w:ind w:right="40"/>
        <w:rPr>
          <w:rFonts w:ascii="Times New Roman" w:hAnsi="Times New Roman"/>
          <w:b/>
          <w:sz w:val="24"/>
          <w:szCs w:val="24"/>
          <w:lang w:val="uk-UA"/>
        </w:rPr>
      </w:pPr>
      <w:r w:rsidRPr="0075588C">
        <w:rPr>
          <w:b/>
          <w:sz w:val="24"/>
          <w:szCs w:val="24"/>
          <w:lang w:val="uk-UA"/>
        </w:rPr>
        <w:t xml:space="preserve">         </w:t>
      </w:r>
      <w:r w:rsidRPr="0075588C">
        <w:rPr>
          <w:rFonts w:ascii="Times New Roman" w:hAnsi="Times New Roman"/>
          <w:b/>
          <w:sz w:val="24"/>
          <w:szCs w:val="24"/>
          <w:lang w:val="uk-UA"/>
        </w:rPr>
        <w:t>Замовник:                                                       Учасник:</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Управління соціального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захисту населення </w:t>
      </w:r>
    </w:p>
    <w:p w:rsidR="0075588C" w:rsidRPr="0075588C" w:rsidRDefault="0039432A" w:rsidP="0075588C">
      <w:pPr>
        <w:widowControl w:val="0"/>
        <w:autoSpaceDE w:val="0"/>
        <w:autoSpaceDN w:val="0"/>
        <w:adjustRightInd w:val="0"/>
        <w:jc w:val="both"/>
        <w:rPr>
          <w:b/>
          <w:sz w:val="22"/>
          <w:szCs w:val="22"/>
          <w:lang w:val="uk-UA"/>
        </w:rPr>
      </w:pPr>
      <w:proofErr w:type="spellStart"/>
      <w:r>
        <w:rPr>
          <w:b/>
          <w:sz w:val="22"/>
          <w:szCs w:val="22"/>
          <w:lang w:val="uk-UA"/>
        </w:rPr>
        <w:t>Звягельської</w:t>
      </w:r>
      <w:proofErr w:type="spellEnd"/>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районної </w:t>
      </w:r>
      <w:r w:rsidR="00C42BDA">
        <w:rPr>
          <w:b/>
          <w:sz w:val="22"/>
          <w:szCs w:val="22"/>
          <w:lang w:val="uk-UA"/>
        </w:rPr>
        <w:t xml:space="preserve">державної </w:t>
      </w:r>
      <w:r w:rsidRPr="0075588C">
        <w:rPr>
          <w:b/>
          <w:sz w:val="22"/>
          <w:szCs w:val="22"/>
          <w:lang w:val="uk-UA"/>
        </w:rPr>
        <w:t>адміністрації</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11708, Україна, Житомирська обл.</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м. </w:t>
      </w:r>
      <w:proofErr w:type="spellStart"/>
      <w:r w:rsidR="0039432A">
        <w:rPr>
          <w:b/>
          <w:sz w:val="22"/>
          <w:szCs w:val="22"/>
          <w:lang w:val="uk-UA"/>
        </w:rPr>
        <w:t>Звягель</w:t>
      </w:r>
      <w:proofErr w:type="spellEnd"/>
      <w:r w:rsidRPr="0075588C">
        <w:rPr>
          <w:b/>
          <w:sz w:val="22"/>
          <w:szCs w:val="22"/>
          <w:lang w:val="uk-UA"/>
        </w:rPr>
        <w:t>,</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вул. </w:t>
      </w:r>
      <w:proofErr w:type="spellStart"/>
      <w:r w:rsidR="0039432A">
        <w:rPr>
          <w:b/>
          <w:sz w:val="22"/>
          <w:szCs w:val="22"/>
          <w:lang w:val="uk-UA"/>
        </w:rPr>
        <w:t>Коновальця</w:t>
      </w:r>
      <w:proofErr w:type="spellEnd"/>
      <w:r w:rsidR="0039432A">
        <w:rPr>
          <w:b/>
          <w:sz w:val="22"/>
          <w:szCs w:val="22"/>
          <w:lang w:val="uk-UA"/>
        </w:rPr>
        <w:t xml:space="preserve"> Євгена</w:t>
      </w:r>
      <w:r w:rsidRPr="0075588C">
        <w:rPr>
          <w:b/>
          <w:sz w:val="22"/>
          <w:szCs w:val="22"/>
          <w:lang w:val="uk-UA"/>
        </w:rPr>
        <w:t>, 10</w:t>
      </w:r>
    </w:p>
    <w:p w:rsidR="0075588C" w:rsidRPr="0075588C" w:rsidRDefault="0075588C" w:rsidP="0075588C">
      <w:pPr>
        <w:widowControl w:val="0"/>
        <w:autoSpaceDE w:val="0"/>
        <w:autoSpaceDN w:val="0"/>
        <w:adjustRightInd w:val="0"/>
        <w:jc w:val="both"/>
        <w:rPr>
          <w:b/>
          <w:lang w:val="uk-UA"/>
        </w:rPr>
      </w:pPr>
      <w:r w:rsidRPr="0075588C">
        <w:rPr>
          <w:b/>
          <w:lang w:val="uk-UA"/>
        </w:rPr>
        <w:t xml:space="preserve">   </w:t>
      </w:r>
    </w:p>
    <w:p w:rsidR="0075588C" w:rsidRPr="0075588C" w:rsidRDefault="0075588C" w:rsidP="0075588C">
      <w:pPr>
        <w:widowControl w:val="0"/>
        <w:autoSpaceDE w:val="0"/>
        <w:autoSpaceDN w:val="0"/>
        <w:adjustRightInd w:val="0"/>
        <w:jc w:val="both"/>
        <w:rPr>
          <w:b/>
          <w:lang w:val="uk-UA"/>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rPr>
          <w:rFonts w:ascii="Times New Roman" w:hAnsi="Times New Roman"/>
          <w:b/>
          <w:sz w:val="24"/>
          <w:szCs w:val="24"/>
        </w:rPr>
      </w:pPr>
    </w:p>
    <w:p w:rsidR="0075588C" w:rsidRPr="0075588C" w:rsidRDefault="0075588C" w:rsidP="0075588C">
      <w:pPr>
        <w:widowControl w:val="0"/>
        <w:autoSpaceDE w:val="0"/>
        <w:autoSpaceDN w:val="0"/>
        <w:adjustRightInd w:val="0"/>
        <w:ind w:left="2980"/>
        <w:rPr>
          <w:lang w:val="uk-UA"/>
        </w:rPr>
      </w:pPr>
    </w:p>
    <w:p w:rsidR="0075588C" w:rsidRPr="0075588C" w:rsidRDefault="0075588C" w:rsidP="00590A88">
      <w:pPr>
        <w:ind w:firstLine="540"/>
        <w:rPr>
          <w:sz w:val="22"/>
          <w:szCs w:val="22"/>
          <w:lang w:val="uk-UA"/>
        </w:rPr>
      </w:pPr>
    </w:p>
    <w:sectPr w:rsidR="0075588C" w:rsidRPr="0075588C" w:rsidSect="00E649C1">
      <w:pgSz w:w="11900" w:h="16838"/>
      <w:pgMar w:top="845" w:right="560" w:bottom="1440" w:left="1700" w:header="708" w:footer="708" w:gutter="0"/>
      <w:cols w:space="720" w:equalWidth="0">
        <w:col w:w="9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0D7" w:rsidRDefault="00FC20D7">
      <w:r>
        <w:separator/>
      </w:r>
    </w:p>
  </w:endnote>
  <w:endnote w:type="continuationSeparator" w:id="0">
    <w:p w:rsidR="00FC20D7" w:rsidRDefault="00FC2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0D7" w:rsidRDefault="00FC20D7">
      <w:r>
        <w:separator/>
      </w:r>
    </w:p>
  </w:footnote>
  <w:footnote w:type="continuationSeparator" w:id="0">
    <w:p w:rsidR="00FC20D7" w:rsidRDefault="00FC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90" w:rsidRDefault="00776F90" w:rsidP="00960C6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76F90" w:rsidRDefault="00776F90" w:rsidP="00960C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F90" w:rsidRDefault="00776F90" w:rsidP="00960C6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13317">
      <w:rPr>
        <w:rStyle w:val="a7"/>
        <w:noProof/>
      </w:rPr>
      <w:t>2</w:t>
    </w:r>
    <w:r>
      <w:rPr>
        <w:rStyle w:val="a7"/>
      </w:rPr>
      <w:fldChar w:fldCharType="end"/>
    </w:r>
  </w:p>
  <w:p w:rsidR="00776F90" w:rsidRDefault="00776F90" w:rsidP="00960C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AA4810E0"/>
    <w:lvl w:ilvl="0" w:tplc="000018BE">
      <w:start w:val="9"/>
      <w:numFmt w:val="upperLetter"/>
      <w:lvlText w:val="%1."/>
      <w:lvlJc w:val="left"/>
      <w:pPr>
        <w:tabs>
          <w:tab w:val="num" w:pos="360"/>
        </w:tabs>
        <w:ind w:left="360" w:hanging="360"/>
      </w:pPr>
      <w:rPr>
        <w:rFonts w:cs="Times New Roman"/>
      </w:rPr>
    </w:lvl>
    <w:lvl w:ilvl="1" w:tplc="A2FAC364">
      <w:start w:val="1"/>
      <w:numFmt w:val="decimal"/>
      <w:lvlText w:val="%2."/>
      <w:lvlJc w:val="left"/>
      <w:pPr>
        <w:tabs>
          <w:tab w:val="num" w:pos="720"/>
        </w:tabs>
        <w:ind w:left="720" w:hanging="360"/>
      </w:pPr>
      <w:rPr>
        <w:rFonts w:ascii="Times New Roman" w:eastAsia="Times New Roman"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61"/>
      <w:numFmt w:val="upperLetter"/>
      <w:lvlText w:val="%1."/>
      <w:lvlJc w:val="left"/>
      <w:pPr>
        <w:tabs>
          <w:tab w:val="num" w:pos="720"/>
        </w:tabs>
        <w:ind w:left="720" w:hanging="360"/>
      </w:pPr>
      <w:rPr>
        <w:rFonts w:cs="Times New Roman"/>
      </w:rPr>
    </w:lvl>
    <w:lvl w:ilvl="1" w:tplc="000012DB">
      <w:start w:val="1"/>
      <w:numFmt w:val="decimal"/>
      <w:lvlText w:val="%2."/>
      <w:lvlJc w:val="left"/>
      <w:pPr>
        <w:tabs>
          <w:tab w:val="num" w:pos="1260"/>
        </w:tabs>
        <w:ind w:left="12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366"/>
    <w:multiLevelType w:val="hybridMultilevel"/>
    <w:tmpl w:val="00001CD0"/>
    <w:lvl w:ilvl="0" w:tplc="0000366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6B17251"/>
    <w:multiLevelType w:val="hybridMultilevel"/>
    <w:tmpl w:val="B776D0A2"/>
    <w:lvl w:ilvl="0" w:tplc="8236D3E0">
      <w:start w:val="2"/>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076C5C95"/>
    <w:multiLevelType w:val="hybridMultilevel"/>
    <w:tmpl w:val="F4481780"/>
    <w:lvl w:ilvl="0" w:tplc="E4588BAE">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nsid w:val="1B802421"/>
    <w:multiLevelType w:val="hybridMultilevel"/>
    <w:tmpl w:val="3034C1AC"/>
    <w:lvl w:ilvl="0" w:tplc="B8FE8B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0475169"/>
    <w:multiLevelType w:val="hybridMultilevel"/>
    <w:tmpl w:val="C1BCDF7E"/>
    <w:lvl w:ilvl="0" w:tplc="712CFE34">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8">
    <w:nsid w:val="3D29080D"/>
    <w:multiLevelType w:val="multilevel"/>
    <w:tmpl w:val="F8F8D50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4"/>
        </w:tabs>
        <w:ind w:left="74" w:hanging="360"/>
      </w:pPr>
      <w:rPr>
        <w:rFonts w:cs="Times New Roman" w:hint="default"/>
      </w:rPr>
    </w:lvl>
    <w:lvl w:ilvl="2">
      <w:start w:val="1"/>
      <w:numFmt w:val="decimal"/>
      <w:lvlText w:val="%1.%2.%3."/>
      <w:lvlJc w:val="left"/>
      <w:pPr>
        <w:tabs>
          <w:tab w:val="num" w:pos="148"/>
        </w:tabs>
        <w:ind w:left="148" w:hanging="720"/>
      </w:pPr>
      <w:rPr>
        <w:rFonts w:cs="Times New Roman" w:hint="default"/>
      </w:rPr>
    </w:lvl>
    <w:lvl w:ilvl="3">
      <w:start w:val="1"/>
      <w:numFmt w:val="decimal"/>
      <w:lvlText w:val="%1.%2.%3.%4."/>
      <w:lvlJc w:val="left"/>
      <w:pPr>
        <w:tabs>
          <w:tab w:val="num" w:pos="-138"/>
        </w:tabs>
        <w:ind w:left="-138" w:hanging="720"/>
      </w:pPr>
      <w:rPr>
        <w:rFonts w:cs="Times New Roman" w:hint="default"/>
      </w:rPr>
    </w:lvl>
    <w:lvl w:ilvl="4">
      <w:start w:val="1"/>
      <w:numFmt w:val="decimal"/>
      <w:lvlText w:val="%1.%2.%3.%4.%5."/>
      <w:lvlJc w:val="left"/>
      <w:pPr>
        <w:tabs>
          <w:tab w:val="num" w:pos="-64"/>
        </w:tabs>
        <w:ind w:left="-64" w:hanging="1080"/>
      </w:pPr>
      <w:rPr>
        <w:rFonts w:cs="Times New Roman" w:hint="default"/>
      </w:rPr>
    </w:lvl>
    <w:lvl w:ilvl="5">
      <w:start w:val="1"/>
      <w:numFmt w:val="decimal"/>
      <w:lvlText w:val="%1.%2.%3.%4.%5.%6."/>
      <w:lvlJc w:val="left"/>
      <w:pPr>
        <w:tabs>
          <w:tab w:val="num" w:pos="-350"/>
        </w:tabs>
        <w:ind w:left="-350" w:hanging="1080"/>
      </w:pPr>
      <w:rPr>
        <w:rFonts w:cs="Times New Roman" w:hint="default"/>
      </w:rPr>
    </w:lvl>
    <w:lvl w:ilvl="6">
      <w:start w:val="1"/>
      <w:numFmt w:val="decimal"/>
      <w:lvlText w:val="%1.%2.%3.%4.%5.%6.%7."/>
      <w:lvlJc w:val="left"/>
      <w:pPr>
        <w:tabs>
          <w:tab w:val="num" w:pos="-276"/>
        </w:tabs>
        <w:ind w:left="-276" w:hanging="1440"/>
      </w:pPr>
      <w:rPr>
        <w:rFonts w:cs="Times New Roman" w:hint="default"/>
      </w:rPr>
    </w:lvl>
    <w:lvl w:ilvl="7">
      <w:start w:val="1"/>
      <w:numFmt w:val="decimal"/>
      <w:lvlText w:val="%1.%2.%3.%4.%5.%6.%7.%8."/>
      <w:lvlJc w:val="left"/>
      <w:pPr>
        <w:tabs>
          <w:tab w:val="num" w:pos="-562"/>
        </w:tabs>
        <w:ind w:left="-562" w:hanging="1440"/>
      </w:pPr>
      <w:rPr>
        <w:rFonts w:cs="Times New Roman" w:hint="default"/>
      </w:rPr>
    </w:lvl>
    <w:lvl w:ilvl="8">
      <w:start w:val="1"/>
      <w:numFmt w:val="decimal"/>
      <w:lvlText w:val="%1.%2.%3.%4.%5.%6.%7.%8.%9."/>
      <w:lvlJc w:val="left"/>
      <w:pPr>
        <w:tabs>
          <w:tab w:val="num" w:pos="-488"/>
        </w:tabs>
        <w:ind w:left="-488" w:hanging="1800"/>
      </w:pPr>
      <w:rPr>
        <w:rFonts w:cs="Times New Roman" w:hint="default"/>
      </w:rPr>
    </w:lvl>
  </w:abstractNum>
  <w:abstractNum w:abstractNumId="9">
    <w:nsid w:val="45855415"/>
    <w:multiLevelType w:val="hybridMultilevel"/>
    <w:tmpl w:val="6890B7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BE5435E"/>
    <w:multiLevelType w:val="hybridMultilevel"/>
    <w:tmpl w:val="E270694A"/>
    <w:lvl w:ilvl="0" w:tplc="AF3C30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01E68"/>
    <w:multiLevelType w:val="hybridMultilevel"/>
    <w:tmpl w:val="2F82F1F0"/>
    <w:lvl w:ilvl="0" w:tplc="B1A22CFC">
      <w:start w:val="1"/>
      <w:numFmt w:val="decimal"/>
      <w:lvlText w:val="%1)"/>
      <w:lvlJc w:val="left"/>
      <w:pPr>
        <w:tabs>
          <w:tab w:val="num" w:pos="965"/>
        </w:tabs>
        <w:ind w:left="965" w:hanging="720"/>
      </w:pPr>
      <w:rPr>
        <w:rFonts w:cs="Times New Roman" w:hint="default"/>
      </w:rPr>
    </w:lvl>
    <w:lvl w:ilvl="1" w:tplc="04190019" w:tentative="1">
      <w:start w:val="1"/>
      <w:numFmt w:val="lowerLetter"/>
      <w:lvlText w:val="%2."/>
      <w:lvlJc w:val="left"/>
      <w:pPr>
        <w:tabs>
          <w:tab w:val="num" w:pos="1325"/>
        </w:tabs>
        <w:ind w:left="1325" w:hanging="360"/>
      </w:pPr>
      <w:rPr>
        <w:rFonts w:cs="Times New Roman"/>
      </w:rPr>
    </w:lvl>
    <w:lvl w:ilvl="2" w:tplc="0419001B" w:tentative="1">
      <w:start w:val="1"/>
      <w:numFmt w:val="lowerRoman"/>
      <w:lvlText w:val="%3."/>
      <w:lvlJc w:val="right"/>
      <w:pPr>
        <w:tabs>
          <w:tab w:val="num" w:pos="2045"/>
        </w:tabs>
        <w:ind w:left="2045" w:hanging="180"/>
      </w:pPr>
      <w:rPr>
        <w:rFonts w:cs="Times New Roman"/>
      </w:rPr>
    </w:lvl>
    <w:lvl w:ilvl="3" w:tplc="0419000F" w:tentative="1">
      <w:start w:val="1"/>
      <w:numFmt w:val="decimal"/>
      <w:lvlText w:val="%4."/>
      <w:lvlJc w:val="left"/>
      <w:pPr>
        <w:tabs>
          <w:tab w:val="num" w:pos="2765"/>
        </w:tabs>
        <w:ind w:left="2765" w:hanging="360"/>
      </w:pPr>
      <w:rPr>
        <w:rFonts w:cs="Times New Roman"/>
      </w:rPr>
    </w:lvl>
    <w:lvl w:ilvl="4" w:tplc="04190019" w:tentative="1">
      <w:start w:val="1"/>
      <w:numFmt w:val="lowerLetter"/>
      <w:lvlText w:val="%5."/>
      <w:lvlJc w:val="left"/>
      <w:pPr>
        <w:tabs>
          <w:tab w:val="num" w:pos="3485"/>
        </w:tabs>
        <w:ind w:left="3485" w:hanging="360"/>
      </w:pPr>
      <w:rPr>
        <w:rFonts w:cs="Times New Roman"/>
      </w:rPr>
    </w:lvl>
    <w:lvl w:ilvl="5" w:tplc="0419001B" w:tentative="1">
      <w:start w:val="1"/>
      <w:numFmt w:val="lowerRoman"/>
      <w:lvlText w:val="%6."/>
      <w:lvlJc w:val="right"/>
      <w:pPr>
        <w:tabs>
          <w:tab w:val="num" w:pos="4205"/>
        </w:tabs>
        <w:ind w:left="4205" w:hanging="180"/>
      </w:pPr>
      <w:rPr>
        <w:rFonts w:cs="Times New Roman"/>
      </w:rPr>
    </w:lvl>
    <w:lvl w:ilvl="6" w:tplc="0419000F" w:tentative="1">
      <w:start w:val="1"/>
      <w:numFmt w:val="decimal"/>
      <w:lvlText w:val="%7."/>
      <w:lvlJc w:val="left"/>
      <w:pPr>
        <w:tabs>
          <w:tab w:val="num" w:pos="4925"/>
        </w:tabs>
        <w:ind w:left="4925" w:hanging="360"/>
      </w:pPr>
      <w:rPr>
        <w:rFonts w:cs="Times New Roman"/>
      </w:rPr>
    </w:lvl>
    <w:lvl w:ilvl="7" w:tplc="04190019" w:tentative="1">
      <w:start w:val="1"/>
      <w:numFmt w:val="lowerLetter"/>
      <w:lvlText w:val="%8."/>
      <w:lvlJc w:val="left"/>
      <w:pPr>
        <w:tabs>
          <w:tab w:val="num" w:pos="5645"/>
        </w:tabs>
        <w:ind w:left="5645" w:hanging="360"/>
      </w:pPr>
      <w:rPr>
        <w:rFonts w:cs="Times New Roman"/>
      </w:rPr>
    </w:lvl>
    <w:lvl w:ilvl="8" w:tplc="0419001B" w:tentative="1">
      <w:start w:val="1"/>
      <w:numFmt w:val="lowerRoman"/>
      <w:lvlText w:val="%9."/>
      <w:lvlJc w:val="right"/>
      <w:pPr>
        <w:tabs>
          <w:tab w:val="num" w:pos="6365"/>
        </w:tabs>
        <w:ind w:left="6365" w:hanging="180"/>
      </w:pPr>
      <w:rPr>
        <w:rFonts w:cs="Times New Roman"/>
      </w:rPr>
    </w:lvl>
  </w:abstractNum>
  <w:abstractNum w:abstractNumId="12">
    <w:nsid w:val="576F1010"/>
    <w:multiLevelType w:val="hybridMultilevel"/>
    <w:tmpl w:val="1EE6C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535276"/>
    <w:multiLevelType w:val="multilevel"/>
    <w:tmpl w:val="194CC946"/>
    <w:lvl w:ilvl="0">
      <w:start w:val="1"/>
      <w:numFmt w:val="decimal"/>
      <w:lvlText w:val="%1"/>
      <w:lvlJc w:val="left"/>
      <w:pPr>
        <w:ind w:left="1776" w:hanging="360"/>
      </w:pPr>
      <w:rPr>
        <w:rFonts w:cs="Times New Roman"/>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4">
    <w:nsid w:val="5CBA1A52"/>
    <w:multiLevelType w:val="hybridMultilevel"/>
    <w:tmpl w:val="AC20F488"/>
    <w:lvl w:ilvl="0" w:tplc="C0AC1E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84AE4"/>
    <w:multiLevelType w:val="hybridMultilevel"/>
    <w:tmpl w:val="5388F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10FF2"/>
    <w:multiLevelType w:val="hybridMultilevel"/>
    <w:tmpl w:val="21820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B36243"/>
    <w:multiLevelType w:val="multilevel"/>
    <w:tmpl w:val="D50CDBDC"/>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11"/>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6"/>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10BB0"/>
    <w:rsid w:val="000061B9"/>
    <w:rsid w:val="00015802"/>
    <w:rsid w:val="00017475"/>
    <w:rsid w:val="00030B65"/>
    <w:rsid w:val="00037F4B"/>
    <w:rsid w:val="000407F0"/>
    <w:rsid w:val="00041D50"/>
    <w:rsid w:val="00051E34"/>
    <w:rsid w:val="000704E6"/>
    <w:rsid w:val="00076608"/>
    <w:rsid w:val="00077292"/>
    <w:rsid w:val="00084CAA"/>
    <w:rsid w:val="000C0F18"/>
    <w:rsid w:val="000C676D"/>
    <w:rsid w:val="000F2E83"/>
    <w:rsid w:val="000F30C2"/>
    <w:rsid w:val="000F430F"/>
    <w:rsid w:val="000F65AC"/>
    <w:rsid w:val="00113317"/>
    <w:rsid w:val="00121DEF"/>
    <w:rsid w:val="00127B49"/>
    <w:rsid w:val="00132EAD"/>
    <w:rsid w:val="00134526"/>
    <w:rsid w:val="00141406"/>
    <w:rsid w:val="00147539"/>
    <w:rsid w:val="00150811"/>
    <w:rsid w:val="001523BA"/>
    <w:rsid w:val="00155878"/>
    <w:rsid w:val="0015598B"/>
    <w:rsid w:val="00162330"/>
    <w:rsid w:val="001677FA"/>
    <w:rsid w:val="0017295E"/>
    <w:rsid w:val="001801BA"/>
    <w:rsid w:val="00185BF7"/>
    <w:rsid w:val="001A0666"/>
    <w:rsid w:val="001A386D"/>
    <w:rsid w:val="001A3DED"/>
    <w:rsid w:val="001A4E49"/>
    <w:rsid w:val="001B1412"/>
    <w:rsid w:val="001B408F"/>
    <w:rsid w:val="001D11F6"/>
    <w:rsid w:val="001D3968"/>
    <w:rsid w:val="001D3BF7"/>
    <w:rsid w:val="001D6D6A"/>
    <w:rsid w:val="001E5512"/>
    <w:rsid w:val="001F6AC7"/>
    <w:rsid w:val="0020060F"/>
    <w:rsid w:val="00204CCF"/>
    <w:rsid w:val="00205BB4"/>
    <w:rsid w:val="0021178D"/>
    <w:rsid w:val="00214ECB"/>
    <w:rsid w:val="0021608A"/>
    <w:rsid w:val="00220C4E"/>
    <w:rsid w:val="00223A71"/>
    <w:rsid w:val="00224B6D"/>
    <w:rsid w:val="0023149C"/>
    <w:rsid w:val="00236EAD"/>
    <w:rsid w:val="00241409"/>
    <w:rsid w:val="0024420A"/>
    <w:rsid w:val="0025014E"/>
    <w:rsid w:val="0026123B"/>
    <w:rsid w:val="00272B69"/>
    <w:rsid w:val="00282B63"/>
    <w:rsid w:val="00290683"/>
    <w:rsid w:val="00294D43"/>
    <w:rsid w:val="002A0406"/>
    <w:rsid w:val="002B5593"/>
    <w:rsid w:val="002B74CD"/>
    <w:rsid w:val="002C462A"/>
    <w:rsid w:val="002C7920"/>
    <w:rsid w:val="002D09AD"/>
    <w:rsid w:val="002D2649"/>
    <w:rsid w:val="002D2A50"/>
    <w:rsid w:val="002D4054"/>
    <w:rsid w:val="002D60A9"/>
    <w:rsid w:val="002F375F"/>
    <w:rsid w:val="00303D84"/>
    <w:rsid w:val="00307F9B"/>
    <w:rsid w:val="00322C83"/>
    <w:rsid w:val="00325FC0"/>
    <w:rsid w:val="0033150B"/>
    <w:rsid w:val="00335BF9"/>
    <w:rsid w:val="00343CD1"/>
    <w:rsid w:val="0036778A"/>
    <w:rsid w:val="00371967"/>
    <w:rsid w:val="00383105"/>
    <w:rsid w:val="0039432A"/>
    <w:rsid w:val="003A60F7"/>
    <w:rsid w:val="003B1406"/>
    <w:rsid w:val="003B7970"/>
    <w:rsid w:val="003B7BAE"/>
    <w:rsid w:val="003C4118"/>
    <w:rsid w:val="003D5DF3"/>
    <w:rsid w:val="003E7CEC"/>
    <w:rsid w:val="003F3C42"/>
    <w:rsid w:val="004055B7"/>
    <w:rsid w:val="00414959"/>
    <w:rsid w:val="00430627"/>
    <w:rsid w:val="00461EAF"/>
    <w:rsid w:val="004640D3"/>
    <w:rsid w:val="00465B58"/>
    <w:rsid w:val="00467B70"/>
    <w:rsid w:val="00467F43"/>
    <w:rsid w:val="00470AA4"/>
    <w:rsid w:val="00482DC3"/>
    <w:rsid w:val="00493CE9"/>
    <w:rsid w:val="00496C0E"/>
    <w:rsid w:val="00496E47"/>
    <w:rsid w:val="004A2A4A"/>
    <w:rsid w:val="004B0E60"/>
    <w:rsid w:val="004C183F"/>
    <w:rsid w:val="004D152B"/>
    <w:rsid w:val="004F2463"/>
    <w:rsid w:val="004F6D52"/>
    <w:rsid w:val="0050354D"/>
    <w:rsid w:val="00510BB0"/>
    <w:rsid w:val="0052103C"/>
    <w:rsid w:val="005268CE"/>
    <w:rsid w:val="00546C99"/>
    <w:rsid w:val="00553FCC"/>
    <w:rsid w:val="00554957"/>
    <w:rsid w:val="0055546A"/>
    <w:rsid w:val="00580F0F"/>
    <w:rsid w:val="00590A88"/>
    <w:rsid w:val="0059410D"/>
    <w:rsid w:val="00595251"/>
    <w:rsid w:val="0059540D"/>
    <w:rsid w:val="005958E1"/>
    <w:rsid w:val="005A78B6"/>
    <w:rsid w:val="005B3935"/>
    <w:rsid w:val="005C1305"/>
    <w:rsid w:val="005C4C79"/>
    <w:rsid w:val="005D0F43"/>
    <w:rsid w:val="005E04E1"/>
    <w:rsid w:val="005E3374"/>
    <w:rsid w:val="005E3ED0"/>
    <w:rsid w:val="005E7EDC"/>
    <w:rsid w:val="005F355A"/>
    <w:rsid w:val="00604AA1"/>
    <w:rsid w:val="006053EA"/>
    <w:rsid w:val="00605C71"/>
    <w:rsid w:val="00616013"/>
    <w:rsid w:val="0061607A"/>
    <w:rsid w:val="0061658C"/>
    <w:rsid w:val="006226EE"/>
    <w:rsid w:val="00625FF8"/>
    <w:rsid w:val="00632E58"/>
    <w:rsid w:val="00632E8B"/>
    <w:rsid w:val="00640A9A"/>
    <w:rsid w:val="0064361D"/>
    <w:rsid w:val="00651A8D"/>
    <w:rsid w:val="00662017"/>
    <w:rsid w:val="006629A6"/>
    <w:rsid w:val="0067102F"/>
    <w:rsid w:val="00683284"/>
    <w:rsid w:val="00691698"/>
    <w:rsid w:val="0069755B"/>
    <w:rsid w:val="006A1B9B"/>
    <w:rsid w:val="006A21A3"/>
    <w:rsid w:val="006A53FA"/>
    <w:rsid w:val="006A5B78"/>
    <w:rsid w:val="006B2F5C"/>
    <w:rsid w:val="006B5C83"/>
    <w:rsid w:val="006D162B"/>
    <w:rsid w:val="006D3399"/>
    <w:rsid w:val="006E3AE7"/>
    <w:rsid w:val="006F4E51"/>
    <w:rsid w:val="007015C6"/>
    <w:rsid w:val="00704B8C"/>
    <w:rsid w:val="00705078"/>
    <w:rsid w:val="00706913"/>
    <w:rsid w:val="00714F75"/>
    <w:rsid w:val="007220F4"/>
    <w:rsid w:val="00730FE3"/>
    <w:rsid w:val="00740822"/>
    <w:rsid w:val="00740D9D"/>
    <w:rsid w:val="00750D95"/>
    <w:rsid w:val="0075588C"/>
    <w:rsid w:val="00755A9B"/>
    <w:rsid w:val="0077039D"/>
    <w:rsid w:val="00776F90"/>
    <w:rsid w:val="0078221A"/>
    <w:rsid w:val="007837B4"/>
    <w:rsid w:val="00783A55"/>
    <w:rsid w:val="007A0D30"/>
    <w:rsid w:val="007C1AE0"/>
    <w:rsid w:val="007C3A0A"/>
    <w:rsid w:val="007D0473"/>
    <w:rsid w:val="007D1EFC"/>
    <w:rsid w:val="007D645D"/>
    <w:rsid w:val="007E6F52"/>
    <w:rsid w:val="007F1166"/>
    <w:rsid w:val="007F3474"/>
    <w:rsid w:val="00807D1A"/>
    <w:rsid w:val="008145CA"/>
    <w:rsid w:val="00820F0E"/>
    <w:rsid w:val="00822B2F"/>
    <w:rsid w:val="00833B73"/>
    <w:rsid w:val="00844854"/>
    <w:rsid w:val="0085265F"/>
    <w:rsid w:val="00854864"/>
    <w:rsid w:val="00861D6E"/>
    <w:rsid w:val="008642D7"/>
    <w:rsid w:val="00864DCA"/>
    <w:rsid w:val="0086514C"/>
    <w:rsid w:val="00865CA2"/>
    <w:rsid w:val="008750C5"/>
    <w:rsid w:val="00883951"/>
    <w:rsid w:val="00887F06"/>
    <w:rsid w:val="00893ABF"/>
    <w:rsid w:val="008B2A0A"/>
    <w:rsid w:val="008B4781"/>
    <w:rsid w:val="008C7B5F"/>
    <w:rsid w:val="008D4735"/>
    <w:rsid w:val="008D5169"/>
    <w:rsid w:val="009015CC"/>
    <w:rsid w:val="009032DB"/>
    <w:rsid w:val="00903FBB"/>
    <w:rsid w:val="00916A34"/>
    <w:rsid w:val="00926706"/>
    <w:rsid w:val="00930658"/>
    <w:rsid w:val="009443EC"/>
    <w:rsid w:val="00960C69"/>
    <w:rsid w:val="009629BC"/>
    <w:rsid w:val="00965FEC"/>
    <w:rsid w:val="00975889"/>
    <w:rsid w:val="009826D8"/>
    <w:rsid w:val="009968DF"/>
    <w:rsid w:val="009A5E7B"/>
    <w:rsid w:val="009B5639"/>
    <w:rsid w:val="009E01DA"/>
    <w:rsid w:val="009E4226"/>
    <w:rsid w:val="009F2A1F"/>
    <w:rsid w:val="009F37C4"/>
    <w:rsid w:val="009F4789"/>
    <w:rsid w:val="00A11540"/>
    <w:rsid w:val="00A11B15"/>
    <w:rsid w:val="00A12334"/>
    <w:rsid w:val="00A12F8A"/>
    <w:rsid w:val="00A22702"/>
    <w:rsid w:val="00A266EB"/>
    <w:rsid w:val="00A277A0"/>
    <w:rsid w:val="00A27BD8"/>
    <w:rsid w:val="00A3234E"/>
    <w:rsid w:val="00A4196F"/>
    <w:rsid w:val="00A42CB0"/>
    <w:rsid w:val="00A45240"/>
    <w:rsid w:val="00A475BA"/>
    <w:rsid w:val="00A5688D"/>
    <w:rsid w:val="00A6215E"/>
    <w:rsid w:val="00A67DEA"/>
    <w:rsid w:val="00A73999"/>
    <w:rsid w:val="00A73EBE"/>
    <w:rsid w:val="00A76570"/>
    <w:rsid w:val="00A80A3C"/>
    <w:rsid w:val="00A82C6B"/>
    <w:rsid w:val="00A8335A"/>
    <w:rsid w:val="00A845A2"/>
    <w:rsid w:val="00A940B9"/>
    <w:rsid w:val="00A94F87"/>
    <w:rsid w:val="00AA0B7C"/>
    <w:rsid w:val="00AA6C75"/>
    <w:rsid w:val="00AA6CD2"/>
    <w:rsid w:val="00AB1F37"/>
    <w:rsid w:val="00AC5255"/>
    <w:rsid w:val="00AF2CE6"/>
    <w:rsid w:val="00AF5E23"/>
    <w:rsid w:val="00B1134F"/>
    <w:rsid w:val="00B1429B"/>
    <w:rsid w:val="00B23665"/>
    <w:rsid w:val="00B379CA"/>
    <w:rsid w:val="00B37A8E"/>
    <w:rsid w:val="00B37FDD"/>
    <w:rsid w:val="00B44E6B"/>
    <w:rsid w:val="00B45FB0"/>
    <w:rsid w:val="00B46638"/>
    <w:rsid w:val="00B50657"/>
    <w:rsid w:val="00B57434"/>
    <w:rsid w:val="00B739CA"/>
    <w:rsid w:val="00B764BA"/>
    <w:rsid w:val="00B80E2C"/>
    <w:rsid w:val="00B84BE5"/>
    <w:rsid w:val="00B95554"/>
    <w:rsid w:val="00BA1EA9"/>
    <w:rsid w:val="00BB38E3"/>
    <w:rsid w:val="00BE37B0"/>
    <w:rsid w:val="00BF1F17"/>
    <w:rsid w:val="00C03AB9"/>
    <w:rsid w:val="00C2079A"/>
    <w:rsid w:val="00C21BBB"/>
    <w:rsid w:val="00C323A4"/>
    <w:rsid w:val="00C32C40"/>
    <w:rsid w:val="00C33DE5"/>
    <w:rsid w:val="00C36D9B"/>
    <w:rsid w:val="00C40F72"/>
    <w:rsid w:val="00C42BDA"/>
    <w:rsid w:val="00C46E8A"/>
    <w:rsid w:val="00C52B03"/>
    <w:rsid w:val="00C52E69"/>
    <w:rsid w:val="00C61357"/>
    <w:rsid w:val="00C62DB5"/>
    <w:rsid w:val="00C67EC5"/>
    <w:rsid w:val="00C7105E"/>
    <w:rsid w:val="00C81147"/>
    <w:rsid w:val="00C85337"/>
    <w:rsid w:val="00CC6AA1"/>
    <w:rsid w:val="00CD1722"/>
    <w:rsid w:val="00CD5728"/>
    <w:rsid w:val="00CD6A7E"/>
    <w:rsid w:val="00CE5539"/>
    <w:rsid w:val="00CE72E7"/>
    <w:rsid w:val="00CF1CBC"/>
    <w:rsid w:val="00CF7218"/>
    <w:rsid w:val="00D04455"/>
    <w:rsid w:val="00D05381"/>
    <w:rsid w:val="00D14630"/>
    <w:rsid w:val="00D24156"/>
    <w:rsid w:val="00D33015"/>
    <w:rsid w:val="00D3304F"/>
    <w:rsid w:val="00D45601"/>
    <w:rsid w:val="00D4712B"/>
    <w:rsid w:val="00D529C3"/>
    <w:rsid w:val="00D74296"/>
    <w:rsid w:val="00D81A4A"/>
    <w:rsid w:val="00D828F6"/>
    <w:rsid w:val="00D82D25"/>
    <w:rsid w:val="00D94D67"/>
    <w:rsid w:val="00DA090E"/>
    <w:rsid w:val="00DA63D8"/>
    <w:rsid w:val="00DB75FC"/>
    <w:rsid w:val="00DC487F"/>
    <w:rsid w:val="00DE03DF"/>
    <w:rsid w:val="00DE3B05"/>
    <w:rsid w:val="00DE3C98"/>
    <w:rsid w:val="00DE4DEA"/>
    <w:rsid w:val="00DF0435"/>
    <w:rsid w:val="00DF6EA8"/>
    <w:rsid w:val="00E00D48"/>
    <w:rsid w:val="00E0118B"/>
    <w:rsid w:val="00E029E4"/>
    <w:rsid w:val="00E03C8A"/>
    <w:rsid w:val="00E07AFC"/>
    <w:rsid w:val="00E17F00"/>
    <w:rsid w:val="00E2011E"/>
    <w:rsid w:val="00E22BCE"/>
    <w:rsid w:val="00E27A31"/>
    <w:rsid w:val="00E31B8F"/>
    <w:rsid w:val="00E3256A"/>
    <w:rsid w:val="00E44D88"/>
    <w:rsid w:val="00E46E3F"/>
    <w:rsid w:val="00E601DB"/>
    <w:rsid w:val="00E649C1"/>
    <w:rsid w:val="00E6543F"/>
    <w:rsid w:val="00E66CE0"/>
    <w:rsid w:val="00E76946"/>
    <w:rsid w:val="00E87A27"/>
    <w:rsid w:val="00E92CCE"/>
    <w:rsid w:val="00EA3FB0"/>
    <w:rsid w:val="00EA6FDB"/>
    <w:rsid w:val="00EC2A14"/>
    <w:rsid w:val="00EC7FDC"/>
    <w:rsid w:val="00ED0B83"/>
    <w:rsid w:val="00EE1650"/>
    <w:rsid w:val="00EE3E84"/>
    <w:rsid w:val="00EF0009"/>
    <w:rsid w:val="00F02840"/>
    <w:rsid w:val="00F23300"/>
    <w:rsid w:val="00F26563"/>
    <w:rsid w:val="00F32282"/>
    <w:rsid w:val="00F359AD"/>
    <w:rsid w:val="00F403D3"/>
    <w:rsid w:val="00F434C9"/>
    <w:rsid w:val="00F4543A"/>
    <w:rsid w:val="00F60D1B"/>
    <w:rsid w:val="00F64AEF"/>
    <w:rsid w:val="00F66D6F"/>
    <w:rsid w:val="00F70092"/>
    <w:rsid w:val="00F74933"/>
    <w:rsid w:val="00F7745E"/>
    <w:rsid w:val="00F85FAD"/>
    <w:rsid w:val="00F9748F"/>
    <w:rsid w:val="00FA24C0"/>
    <w:rsid w:val="00FB1F19"/>
    <w:rsid w:val="00FC1CED"/>
    <w:rsid w:val="00FC20D7"/>
    <w:rsid w:val="00FC23AA"/>
    <w:rsid w:val="00FC6C2B"/>
    <w:rsid w:val="00FE0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6C2B"/>
    <w:pPr>
      <w:tabs>
        <w:tab w:val="center" w:pos="4677"/>
        <w:tab w:val="right" w:pos="9355"/>
      </w:tabs>
    </w:pPr>
  </w:style>
  <w:style w:type="character" w:customStyle="1" w:styleId="a4">
    <w:name w:val="Верхний колонтитул Знак"/>
    <w:basedOn w:val="a0"/>
    <w:link w:val="a3"/>
    <w:uiPriority w:val="99"/>
    <w:locked/>
    <w:rsid w:val="00FC6C2B"/>
    <w:rPr>
      <w:rFonts w:ascii="Times New Roman" w:hAnsi="Times New Roman" w:cs="Times New Roman"/>
      <w:sz w:val="24"/>
      <w:szCs w:val="24"/>
      <w:lang w:eastAsia="ru-RU"/>
    </w:rPr>
  </w:style>
  <w:style w:type="paragraph" w:styleId="a5">
    <w:name w:val="footer"/>
    <w:basedOn w:val="a"/>
    <w:link w:val="a6"/>
    <w:uiPriority w:val="99"/>
    <w:rsid w:val="00FC6C2B"/>
    <w:pPr>
      <w:tabs>
        <w:tab w:val="center" w:pos="4677"/>
        <w:tab w:val="right" w:pos="9355"/>
      </w:tabs>
    </w:pPr>
  </w:style>
  <w:style w:type="character" w:customStyle="1" w:styleId="a6">
    <w:name w:val="Нижний колонтитул Знак"/>
    <w:basedOn w:val="a0"/>
    <w:link w:val="a5"/>
    <w:uiPriority w:val="99"/>
    <w:locked/>
    <w:rsid w:val="00FC6C2B"/>
    <w:rPr>
      <w:rFonts w:ascii="Times New Roman" w:hAnsi="Times New Roman" w:cs="Times New Roman"/>
      <w:sz w:val="24"/>
      <w:szCs w:val="24"/>
      <w:lang w:eastAsia="ru-RU"/>
    </w:rPr>
  </w:style>
  <w:style w:type="character" w:styleId="a7">
    <w:name w:val="page number"/>
    <w:basedOn w:val="a0"/>
    <w:uiPriority w:val="99"/>
    <w:rsid w:val="00FC6C2B"/>
    <w:rPr>
      <w:rFonts w:cs="Times New Roman"/>
    </w:rPr>
  </w:style>
  <w:style w:type="character" w:styleId="a8">
    <w:name w:val="Hyperlink"/>
    <w:basedOn w:val="a0"/>
    <w:uiPriority w:val="99"/>
    <w:rsid w:val="00FC6C2B"/>
    <w:rPr>
      <w:rFonts w:cs="Times New Roman"/>
      <w:color w:val="0000FF"/>
      <w:u w:val="single"/>
    </w:rPr>
  </w:style>
  <w:style w:type="character" w:customStyle="1" w:styleId="apple-converted-space">
    <w:name w:val="apple-converted-space"/>
    <w:uiPriority w:val="99"/>
    <w:rsid w:val="00FC6C2B"/>
  </w:style>
  <w:style w:type="paragraph" w:customStyle="1" w:styleId="rvps2">
    <w:name w:val="rvps2"/>
    <w:basedOn w:val="a"/>
    <w:rsid w:val="00FC6C2B"/>
    <w:pPr>
      <w:spacing w:before="100" w:beforeAutospacing="1" w:after="100" w:afterAutospacing="1"/>
    </w:pPr>
  </w:style>
  <w:style w:type="character" w:customStyle="1" w:styleId="rvts9">
    <w:name w:val="rvts9"/>
    <w:uiPriority w:val="99"/>
    <w:rsid w:val="00FC6C2B"/>
  </w:style>
  <w:style w:type="paragraph" w:styleId="a9">
    <w:name w:val="Balloon Text"/>
    <w:basedOn w:val="a"/>
    <w:link w:val="aa"/>
    <w:uiPriority w:val="99"/>
    <w:rsid w:val="00FC6C2B"/>
    <w:rPr>
      <w:rFonts w:ascii="Segoe UI" w:hAnsi="Segoe UI" w:cs="Segoe UI"/>
      <w:sz w:val="18"/>
      <w:szCs w:val="18"/>
    </w:rPr>
  </w:style>
  <w:style w:type="character" w:customStyle="1" w:styleId="aa">
    <w:name w:val="Текст выноски Знак"/>
    <w:basedOn w:val="a0"/>
    <w:link w:val="a9"/>
    <w:uiPriority w:val="99"/>
    <w:locked/>
    <w:rsid w:val="00FC6C2B"/>
    <w:rPr>
      <w:rFonts w:ascii="Segoe UI" w:hAnsi="Segoe UI" w:cs="Segoe UI"/>
      <w:sz w:val="18"/>
      <w:szCs w:val="18"/>
      <w:lang w:eastAsia="ru-RU"/>
    </w:rPr>
  </w:style>
  <w:style w:type="character" w:customStyle="1" w:styleId="rvts0">
    <w:name w:val="rvts0"/>
    <w:uiPriority w:val="99"/>
    <w:rsid w:val="00ED0B83"/>
  </w:style>
  <w:style w:type="paragraph" w:styleId="ab">
    <w:name w:val="List Paragraph"/>
    <w:basedOn w:val="a"/>
    <w:uiPriority w:val="99"/>
    <w:qFormat/>
    <w:rsid w:val="00076608"/>
    <w:pPr>
      <w:ind w:left="720"/>
      <w:contextualSpacing/>
    </w:pPr>
  </w:style>
  <w:style w:type="character" w:customStyle="1" w:styleId="Other">
    <w:name w:val="Other_"/>
    <w:basedOn w:val="a0"/>
    <w:link w:val="Other0"/>
    <w:uiPriority w:val="99"/>
    <w:locked/>
    <w:rsid w:val="0061607A"/>
    <w:rPr>
      <w:rFonts w:ascii="Times New Roman" w:hAnsi="Times New Roman" w:cs="Times New Roman"/>
      <w:sz w:val="28"/>
      <w:szCs w:val="28"/>
      <w:shd w:val="clear" w:color="auto" w:fill="FFFFFF"/>
    </w:rPr>
  </w:style>
  <w:style w:type="paragraph" w:customStyle="1" w:styleId="Other0">
    <w:name w:val="Other"/>
    <w:basedOn w:val="a"/>
    <w:link w:val="Other"/>
    <w:uiPriority w:val="99"/>
    <w:rsid w:val="0061607A"/>
    <w:pPr>
      <w:widowControl w:val="0"/>
      <w:shd w:val="clear" w:color="auto" w:fill="FFFFFF"/>
      <w:spacing w:line="360" w:lineRule="auto"/>
      <w:ind w:firstLine="400"/>
    </w:pPr>
    <w:rPr>
      <w:rFonts w:eastAsia="Calibri"/>
      <w:sz w:val="28"/>
      <w:szCs w:val="28"/>
      <w:lang w:eastAsia="en-US"/>
    </w:rPr>
  </w:style>
  <w:style w:type="paragraph" w:customStyle="1" w:styleId="1">
    <w:name w:val="Обычный1"/>
    <w:link w:val="Normal"/>
    <w:uiPriority w:val="99"/>
    <w:rsid w:val="00DB75FC"/>
    <w:rPr>
      <w:rFonts w:ascii="Times New Roman" w:hAnsi="Times New Roman"/>
    </w:rPr>
  </w:style>
  <w:style w:type="character" w:customStyle="1" w:styleId="Normal">
    <w:name w:val="Normal Знак"/>
    <w:link w:val="1"/>
    <w:uiPriority w:val="99"/>
    <w:locked/>
    <w:rsid w:val="00DB75FC"/>
    <w:rPr>
      <w:rFonts w:ascii="Times New Roman" w:hAnsi="Times New Roman"/>
      <w:snapToGrid w:val="0"/>
      <w:sz w:val="22"/>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rsid w:val="00272B69"/>
    <w:pPr>
      <w:spacing w:before="100" w:beforeAutospacing="1" w:after="100" w:afterAutospacing="1"/>
    </w:pPr>
    <w:rPr>
      <w:rFonts w:eastAsia="Calibri"/>
      <w:szCs w:val="20"/>
    </w:rPr>
  </w:style>
  <w:style w:type="character" w:customStyle="1" w:styleId="ad">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c"/>
    <w:uiPriority w:val="99"/>
    <w:locked/>
    <w:rsid w:val="00272B69"/>
    <w:rPr>
      <w:rFonts w:ascii="Times New Roman" w:hAnsi="Times New Roman"/>
      <w:sz w:val="24"/>
    </w:rPr>
  </w:style>
  <w:style w:type="character" w:customStyle="1" w:styleId="rvts46">
    <w:name w:val="rvts46"/>
    <w:basedOn w:val="a0"/>
    <w:rsid w:val="00150811"/>
    <w:rPr>
      <w:rFonts w:cs="Times New Roman"/>
    </w:rPr>
  </w:style>
  <w:style w:type="paragraph" w:customStyle="1" w:styleId="ae">
    <w:name w:val="_номер+)"/>
    <w:basedOn w:val="a"/>
    <w:uiPriority w:val="99"/>
    <w:rsid w:val="00D529C3"/>
    <w:pPr>
      <w:suppressAutoHyphens/>
    </w:pPr>
    <w:rPr>
      <w:rFonts w:eastAsia="Calibri"/>
      <w:lang w:val="uk-UA" w:eastAsia="ar-SA"/>
    </w:rPr>
  </w:style>
  <w:style w:type="character" w:customStyle="1" w:styleId="BodyTextChar1">
    <w:name w:val="Body Text Char1"/>
    <w:uiPriority w:val="99"/>
    <w:locked/>
    <w:rsid w:val="00590A88"/>
    <w:rPr>
      <w:spacing w:val="11"/>
      <w:sz w:val="19"/>
      <w:shd w:val="clear" w:color="auto" w:fill="FFFFFF"/>
    </w:rPr>
  </w:style>
  <w:style w:type="paragraph" w:styleId="af">
    <w:name w:val="Body Text"/>
    <w:basedOn w:val="a"/>
    <w:link w:val="af0"/>
    <w:uiPriority w:val="99"/>
    <w:rsid w:val="00590A88"/>
    <w:pPr>
      <w:widowControl w:val="0"/>
      <w:shd w:val="clear" w:color="auto" w:fill="FFFFFF"/>
      <w:spacing w:before="240" w:after="240" w:line="240" w:lineRule="atLeast"/>
      <w:jc w:val="both"/>
    </w:pPr>
    <w:rPr>
      <w:rFonts w:ascii="Calibri" w:eastAsia="Calibri" w:hAnsi="Calibri"/>
      <w:spacing w:val="11"/>
      <w:sz w:val="19"/>
      <w:szCs w:val="20"/>
      <w:shd w:val="clear" w:color="auto" w:fill="FFFFFF"/>
    </w:rPr>
  </w:style>
  <w:style w:type="character" w:customStyle="1" w:styleId="af0">
    <w:name w:val="Основной текст Знак"/>
    <w:basedOn w:val="a0"/>
    <w:link w:val="af"/>
    <w:uiPriority w:val="99"/>
    <w:semiHidden/>
    <w:locked/>
    <w:rsid w:val="00467B70"/>
    <w:rPr>
      <w:rFonts w:ascii="Times New Roman" w:hAnsi="Times New Roman" w:cs="Times New Roman"/>
      <w:sz w:val="24"/>
      <w:szCs w:val="24"/>
    </w:rPr>
  </w:style>
  <w:style w:type="character" w:customStyle="1" w:styleId="10">
    <w:name w:val="Заголовок №1_"/>
    <w:link w:val="11"/>
    <w:uiPriority w:val="99"/>
    <w:locked/>
    <w:rsid w:val="00590A88"/>
    <w:rPr>
      <w:b/>
      <w:spacing w:val="10"/>
      <w:sz w:val="19"/>
      <w:shd w:val="clear" w:color="auto" w:fill="FFFFFF"/>
    </w:rPr>
  </w:style>
  <w:style w:type="paragraph" w:customStyle="1" w:styleId="11">
    <w:name w:val="Заголовок №1"/>
    <w:basedOn w:val="a"/>
    <w:link w:val="10"/>
    <w:uiPriority w:val="99"/>
    <w:rsid w:val="00590A88"/>
    <w:pPr>
      <w:widowControl w:val="0"/>
      <w:shd w:val="clear" w:color="auto" w:fill="FFFFFF"/>
      <w:spacing w:before="840" w:line="269" w:lineRule="exact"/>
      <w:jc w:val="both"/>
      <w:outlineLvl w:val="0"/>
    </w:pPr>
    <w:rPr>
      <w:rFonts w:ascii="Calibri" w:eastAsia="Calibri" w:hAnsi="Calibri"/>
      <w:b/>
      <w:spacing w:val="10"/>
      <w:sz w:val="19"/>
      <w:szCs w:val="20"/>
      <w:shd w:val="clear" w:color="auto" w:fill="FFFFFF"/>
    </w:rPr>
  </w:style>
  <w:style w:type="character" w:customStyle="1" w:styleId="af1">
    <w:name w:val="Основной текст + Малые прописные"/>
    <w:uiPriority w:val="99"/>
    <w:rsid w:val="00590A88"/>
    <w:rPr>
      <w:rFonts w:ascii="Times New Roman" w:hAnsi="Times New Roman"/>
      <w:smallCaps/>
      <w:noProof/>
      <w:spacing w:val="11"/>
      <w:sz w:val="19"/>
      <w:u w:val="none"/>
    </w:rPr>
  </w:style>
  <w:style w:type="character" w:customStyle="1" w:styleId="2">
    <w:name w:val="Основной текст (2)_"/>
    <w:link w:val="20"/>
    <w:uiPriority w:val="99"/>
    <w:locked/>
    <w:rsid w:val="00590A88"/>
    <w:rPr>
      <w:b/>
      <w:spacing w:val="10"/>
      <w:sz w:val="19"/>
      <w:shd w:val="clear" w:color="auto" w:fill="FFFFFF"/>
    </w:rPr>
  </w:style>
  <w:style w:type="paragraph" w:customStyle="1" w:styleId="20">
    <w:name w:val="Основной текст (2)"/>
    <w:basedOn w:val="a"/>
    <w:link w:val="2"/>
    <w:uiPriority w:val="99"/>
    <w:rsid w:val="00590A88"/>
    <w:pPr>
      <w:widowControl w:val="0"/>
      <w:shd w:val="clear" w:color="auto" w:fill="FFFFFF"/>
      <w:spacing w:line="269" w:lineRule="exact"/>
      <w:ind w:hanging="360"/>
      <w:jc w:val="center"/>
    </w:pPr>
    <w:rPr>
      <w:rFonts w:ascii="Calibri" w:eastAsia="Calibri" w:hAnsi="Calibri"/>
      <w:b/>
      <w:spacing w:val="10"/>
      <w:sz w:val="19"/>
      <w:szCs w:val="20"/>
      <w:shd w:val="clear" w:color="auto" w:fill="FFFFFF"/>
    </w:rPr>
  </w:style>
  <w:style w:type="paragraph" w:styleId="af2">
    <w:name w:val="Plain Text"/>
    <w:basedOn w:val="a"/>
    <w:link w:val="af3"/>
    <w:uiPriority w:val="99"/>
    <w:rsid w:val="00590A88"/>
    <w:rPr>
      <w:rFonts w:ascii="Courier New" w:eastAsia="Calibri" w:hAnsi="Courier New"/>
      <w:sz w:val="20"/>
      <w:szCs w:val="20"/>
      <w:lang w:val="uk-UA"/>
    </w:rPr>
  </w:style>
  <w:style w:type="character" w:customStyle="1" w:styleId="PlainTextChar">
    <w:name w:val="Plain Text Char"/>
    <w:basedOn w:val="a0"/>
    <w:link w:val="af2"/>
    <w:uiPriority w:val="99"/>
    <w:semiHidden/>
    <w:locked/>
    <w:rsid w:val="00467B70"/>
    <w:rPr>
      <w:rFonts w:ascii="Courier New" w:hAnsi="Courier New" w:cs="Courier New"/>
      <w:sz w:val="20"/>
      <w:szCs w:val="20"/>
    </w:rPr>
  </w:style>
  <w:style w:type="character" w:customStyle="1" w:styleId="af3">
    <w:name w:val="Текст Знак"/>
    <w:link w:val="af2"/>
    <w:uiPriority w:val="99"/>
    <w:locked/>
    <w:rsid w:val="00590A88"/>
    <w:rPr>
      <w:rFonts w:ascii="Courier New" w:hAnsi="Courier New"/>
      <w:lang w:val="uk-UA" w:eastAsia="ru-RU"/>
    </w:rPr>
  </w:style>
  <w:style w:type="paragraph" w:styleId="af4">
    <w:name w:val="No Spacing"/>
    <w:uiPriority w:val="99"/>
    <w:qFormat/>
    <w:rsid w:val="00590A88"/>
    <w:pPr>
      <w:widowControl w:val="0"/>
      <w:autoSpaceDE w:val="0"/>
      <w:autoSpaceDN w:val="0"/>
      <w:adjustRightInd w:val="0"/>
    </w:pPr>
    <w:rPr>
      <w:rFonts w:ascii="Times New Roman" w:eastAsia="Times New Roman" w:hAnsi="Times New Roman"/>
      <w:sz w:val="20"/>
      <w:szCs w:val="20"/>
      <w:lang w:val="uk-UA" w:eastAsia="uk-UA"/>
    </w:rPr>
  </w:style>
  <w:style w:type="paragraph" w:customStyle="1" w:styleId="TableParagraph">
    <w:name w:val="Table Paragraph"/>
    <w:basedOn w:val="a"/>
    <w:uiPriority w:val="99"/>
    <w:rsid w:val="00590A88"/>
    <w:pPr>
      <w:widowControl w:val="0"/>
    </w:pPr>
    <w:rPr>
      <w:rFonts w:ascii="Calibri" w:hAnsi="Calibri" w:cs="Calibri"/>
      <w:sz w:val="22"/>
      <w:szCs w:val="22"/>
      <w:lang w:val="en-US" w:eastAsia="en-US"/>
    </w:rPr>
  </w:style>
  <w:style w:type="character" w:customStyle="1" w:styleId="6">
    <w:name w:val="Знак Знак6"/>
    <w:uiPriority w:val="99"/>
    <w:rsid w:val="00590A88"/>
    <w:rPr>
      <w:rFonts w:ascii="Courier New" w:hAnsi="Courier New"/>
      <w:lang w:val="uk-UA"/>
    </w:rPr>
  </w:style>
  <w:style w:type="paragraph" w:customStyle="1" w:styleId="12">
    <w:name w:val="Абзац списка1"/>
    <w:basedOn w:val="a"/>
    <w:uiPriority w:val="99"/>
    <w:rsid w:val="00590A8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contextualSpacing/>
    </w:pPr>
    <w:rPr>
      <w:rFonts w:ascii="Calibri" w:hAnsi="Calibri" w:cs="Calibri"/>
      <w:color w:val="000000"/>
      <w:sz w:val="22"/>
      <w:szCs w:val="22"/>
      <w:u w:color="000000"/>
      <w:lang w:val="uk-UA" w:eastAsia="uk-UA"/>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590A88"/>
    <w:rPr>
      <w:rFonts w:ascii="Times New Roman" w:hAnsi="Times New Roman"/>
      <w:sz w:val="24"/>
    </w:rPr>
  </w:style>
  <w:style w:type="character" w:customStyle="1" w:styleId="af5">
    <w:name w:val="Знак Знак"/>
    <w:uiPriority w:val="99"/>
    <w:rsid w:val="00590A8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46310796">
      <w:bodyDiv w:val="1"/>
      <w:marLeft w:val="0"/>
      <w:marRight w:val="0"/>
      <w:marTop w:val="0"/>
      <w:marBottom w:val="0"/>
      <w:divBdr>
        <w:top w:val="none" w:sz="0" w:space="0" w:color="auto"/>
        <w:left w:val="none" w:sz="0" w:space="0" w:color="auto"/>
        <w:bottom w:val="none" w:sz="0" w:space="0" w:color="auto"/>
        <w:right w:val="none" w:sz="0" w:space="0" w:color="auto"/>
      </w:divBdr>
    </w:div>
    <w:div w:id="337924346">
      <w:bodyDiv w:val="1"/>
      <w:marLeft w:val="0"/>
      <w:marRight w:val="0"/>
      <w:marTop w:val="0"/>
      <w:marBottom w:val="0"/>
      <w:divBdr>
        <w:top w:val="none" w:sz="0" w:space="0" w:color="auto"/>
        <w:left w:val="none" w:sz="0" w:space="0" w:color="auto"/>
        <w:bottom w:val="none" w:sz="0" w:space="0" w:color="auto"/>
        <w:right w:val="none" w:sz="0" w:space="0" w:color="auto"/>
      </w:divBdr>
    </w:div>
    <w:div w:id="464085363">
      <w:bodyDiv w:val="1"/>
      <w:marLeft w:val="0"/>
      <w:marRight w:val="0"/>
      <w:marTop w:val="0"/>
      <w:marBottom w:val="0"/>
      <w:divBdr>
        <w:top w:val="none" w:sz="0" w:space="0" w:color="auto"/>
        <w:left w:val="none" w:sz="0" w:space="0" w:color="auto"/>
        <w:bottom w:val="none" w:sz="0" w:space="0" w:color="auto"/>
        <w:right w:val="none" w:sz="0" w:space="0" w:color="auto"/>
      </w:divBdr>
    </w:div>
    <w:div w:id="861866248">
      <w:bodyDiv w:val="1"/>
      <w:marLeft w:val="0"/>
      <w:marRight w:val="0"/>
      <w:marTop w:val="0"/>
      <w:marBottom w:val="0"/>
      <w:divBdr>
        <w:top w:val="none" w:sz="0" w:space="0" w:color="auto"/>
        <w:left w:val="none" w:sz="0" w:space="0" w:color="auto"/>
        <w:bottom w:val="none" w:sz="0" w:space="0" w:color="auto"/>
        <w:right w:val="none" w:sz="0" w:space="0" w:color="auto"/>
      </w:divBdr>
    </w:div>
    <w:div w:id="1057627445">
      <w:bodyDiv w:val="1"/>
      <w:marLeft w:val="0"/>
      <w:marRight w:val="0"/>
      <w:marTop w:val="0"/>
      <w:marBottom w:val="0"/>
      <w:divBdr>
        <w:top w:val="none" w:sz="0" w:space="0" w:color="auto"/>
        <w:left w:val="none" w:sz="0" w:space="0" w:color="auto"/>
        <w:bottom w:val="none" w:sz="0" w:space="0" w:color="auto"/>
        <w:right w:val="none" w:sz="0" w:space="0" w:color="auto"/>
      </w:divBdr>
    </w:div>
    <w:div w:id="1142652624">
      <w:bodyDiv w:val="1"/>
      <w:marLeft w:val="0"/>
      <w:marRight w:val="0"/>
      <w:marTop w:val="0"/>
      <w:marBottom w:val="0"/>
      <w:divBdr>
        <w:top w:val="none" w:sz="0" w:space="0" w:color="auto"/>
        <w:left w:val="none" w:sz="0" w:space="0" w:color="auto"/>
        <w:bottom w:val="none" w:sz="0" w:space="0" w:color="auto"/>
        <w:right w:val="none" w:sz="0" w:space="0" w:color="auto"/>
      </w:divBdr>
    </w:div>
    <w:div w:id="1578515336">
      <w:bodyDiv w:val="1"/>
      <w:marLeft w:val="0"/>
      <w:marRight w:val="0"/>
      <w:marTop w:val="0"/>
      <w:marBottom w:val="0"/>
      <w:divBdr>
        <w:top w:val="none" w:sz="0" w:space="0" w:color="auto"/>
        <w:left w:val="none" w:sz="0" w:space="0" w:color="auto"/>
        <w:bottom w:val="none" w:sz="0" w:space="0" w:color="auto"/>
        <w:right w:val="none" w:sz="0" w:space="0" w:color="auto"/>
      </w:divBdr>
    </w:div>
    <w:div w:id="1733773310">
      <w:bodyDiv w:val="1"/>
      <w:marLeft w:val="0"/>
      <w:marRight w:val="0"/>
      <w:marTop w:val="0"/>
      <w:marBottom w:val="0"/>
      <w:divBdr>
        <w:top w:val="none" w:sz="0" w:space="0" w:color="auto"/>
        <w:left w:val="none" w:sz="0" w:space="0" w:color="auto"/>
        <w:bottom w:val="none" w:sz="0" w:space="0" w:color="auto"/>
        <w:right w:val="none" w:sz="0" w:space="0" w:color="auto"/>
      </w:divBdr>
    </w:div>
    <w:div w:id="1823816351">
      <w:bodyDiv w:val="1"/>
      <w:marLeft w:val="0"/>
      <w:marRight w:val="0"/>
      <w:marTop w:val="0"/>
      <w:marBottom w:val="0"/>
      <w:divBdr>
        <w:top w:val="none" w:sz="0" w:space="0" w:color="auto"/>
        <w:left w:val="none" w:sz="0" w:space="0" w:color="auto"/>
        <w:bottom w:val="none" w:sz="0" w:space="0" w:color="auto"/>
        <w:right w:val="none" w:sz="0" w:space="0" w:color="auto"/>
      </w:divBdr>
    </w:div>
    <w:div w:id="1856074016">
      <w:marLeft w:val="0"/>
      <w:marRight w:val="0"/>
      <w:marTop w:val="0"/>
      <w:marBottom w:val="0"/>
      <w:divBdr>
        <w:top w:val="none" w:sz="0" w:space="0" w:color="auto"/>
        <w:left w:val="none" w:sz="0" w:space="0" w:color="auto"/>
        <w:bottom w:val="none" w:sz="0" w:space="0" w:color="auto"/>
        <w:right w:val="none" w:sz="0" w:space="0" w:color="auto"/>
      </w:divBdr>
    </w:div>
    <w:div w:id="1856074017">
      <w:marLeft w:val="0"/>
      <w:marRight w:val="0"/>
      <w:marTop w:val="0"/>
      <w:marBottom w:val="0"/>
      <w:divBdr>
        <w:top w:val="none" w:sz="0" w:space="0" w:color="auto"/>
        <w:left w:val="none" w:sz="0" w:space="0" w:color="auto"/>
        <w:bottom w:val="none" w:sz="0" w:space="0" w:color="auto"/>
        <w:right w:val="none" w:sz="0" w:space="0" w:color="auto"/>
      </w:divBdr>
    </w:div>
    <w:div w:id="1856074018">
      <w:marLeft w:val="0"/>
      <w:marRight w:val="0"/>
      <w:marTop w:val="0"/>
      <w:marBottom w:val="0"/>
      <w:divBdr>
        <w:top w:val="none" w:sz="0" w:space="0" w:color="auto"/>
        <w:left w:val="none" w:sz="0" w:space="0" w:color="auto"/>
        <w:bottom w:val="none" w:sz="0" w:space="0" w:color="auto"/>
        <w:right w:val="none" w:sz="0" w:space="0" w:color="auto"/>
      </w:divBdr>
    </w:div>
    <w:div w:id="1856074019">
      <w:marLeft w:val="0"/>
      <w:marRight w:val="0"/>
      <w:marTop w:val="0"/>
      <w:marBottom w:val="0"/>
      <w:divBdr>
        <w:top w:val="none" w:sz="0" w:space="0" w:color="auto"/>
        <w:left w:val="none" w:sz="0" w:space="0" w:color="auto"/>
        <w:bottom w:val="none" w:sz="0" w:space="0" w:color="auto"/>
        <w:right w:val="none" w:sz="0" w:space="0" w:color="auto"/>
      </w:divBdr>
    </w:div>
    <w:div w:id="1856074020">
      <w:marLeft w:val="0"/>
      <w:marRight w:val="0"/>
      <w:marTop w:val="0"/>
      <w:marBottom w:val="0"/>
      <w:divBdr>
        <w:top w:val="none" w:sz="0" w:space="0" w:color="auto"/>
        <w:left w:val="none" w:sz="0" w:space="0" w:color="auto"/>
        <w:bottom w:val="none" w:sz="0" w:space="0" w:color="auto"/>
        <w:right w:val="none" w:sz="0" w:space="0" w:color="auto"/>
      </w:divBdr>
    </w:div>
    <w:div w:id="2009401989">
      <w:bodyDiv w:val="1"/>
      <w:marLeft w:val="0"/>
      <w:marRight w:val="0"/>
      <w:marTop w:val="0"/>
      <w:marBottom w:val="0"/>
      <w:divBdr>
        <w:top w:val="none" w:sz="0" w:space="0" w:color="auto"/>
        <w:left w:val="none" w:sz="0" w:space="0" w:color="auto"/>
        <w:bottom w:val="none" w:sz="0" w:space="0" w:color="auto"/>
        <w:right w:val="none" w:sz="0" w:space="0" w:color="auto"/>
      </w:divBdr>
    </w:div>
    <w:div w:id="21194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3192589@mail.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find=1&amp;text=%D1%83%D0%BA%D1%80%D0%B0%D1%97%D0%BD%D1%81"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find=1&amp;text=%D1%83%D0%BA%D1%80%D0%B0%D1%97%D0%BD%D1%81" TargetMode="External"/><Relationship Id="rId34" Type="http://schemas.openxmlformats.org/officeDocument/2006/relationships/hyperlink" Target="https://zakon.rada.gov.ua/laws/show/922-19"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find=1&amp;text=%D1%83%D0%BA%D1%80%D0%B0%D1%97%D0%BD%D1%8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find=1&amp;text=%D0%BF%D1%80%D0%BE%D0%B4%D0%BE%D0%B2%D0%B6%D0%B5%D0%BD%D0%B0" TargetMode="External"/><Relationship Id="rId38" Type="http://schemas.openxmlformats.org/officeDocument/2006/relationships/hyperlink" Target="https://zakon.rada.gov.ua/laws/show/1178-2022-%D0%BF?find=1&amp;text=%D1%83%D0%BA%D1%80%D0%B0%D1%97%D0%BD%D1%8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find=1&amp;text=%D1%83%D0%BA%D1%80%D0%B0%D1%97%D0%BD%D1%81"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41" Type="http://schemas.openxmlformats.org/officeDocument/2006/relationships/hyperlink" Target="https://zakon.rada.gov.ua/laws/show/922-19?find=1&amp;text=%D1%84%D0%BE%D1%80%D0%BC%D0%B0%D0%BB%D1%8C%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F%D1%80%D0%BE%D0%B4%D0%BE%D0%B2%D0%B6%D0%B5%D0%BD%D0%B0"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1178-2022-%D0%BF?find=1&amp;text=%D0%BF%D1%80%D0%BE%D0%B4%D0%BE%D0%B2%D0%B6%D0%B5%D0%BD%D0%B0" TargetMode="External"/><Relationship Id="rId10" Type="http://schemas.openxmlformats.org/officeDocument/2006/relationships/hyperlink" Target="https://zakon.rada.gov.ua/laws/show/1178-2022-%D0%BF?find=1&amp;text=%D0%B4%D0%BE%D0%BA%D1%83%D0%BC%D0%B5%D0%BD%D1%82%D0%B0%D0%BB%D1%8C%D0%BD%D0%BE%D0%B3%D0%BE" TargetMode="External"/><Relationship Id="rId19" Type="http://schemas.openxmlformats.org/officeDocument/2006/relationships/hyperlink" Target="https://zakon.rada.gov.ua/laws/show/1178-2022-%D0%BF?find=1&amp;text=%D1%83%D0%BA%D1%80%D0%B0%D1%97%D0%BD%D1%81"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922-19?find=1&amp;text=%D1%83%D0%BA%D1%80%D0%B0%D1%97%D0%BD%D1%81%D1%8C%D0%BA%D0%BE%D1%8E+%D0%BC%D0%BE%D0%B2%D0%BE%D1%8E"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find=1&amp;text=%D1%83%D0%BA%D1%80%D0%B0%D1%97%D0%BD%D1%8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find=1&amp;text=%D0%BF%D1%80%D0%BE%D0%B4%D0%BE%D0%B2%D0%B6%D0%B5%D0%BD%D0%B0"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FAA8C-FBD6-40BE-BC97-F963C329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16065</Words>
  <Characters>91577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УПРАВЛІННЯ СОЦІАЛЬНОГО ЗАХИСТУ НАСЕЛЕННЯ НОВОГРАД-ВОЛИНСЬКОЇ РАЙОННОЇ ДЕРЖАВНОЇ АДМІНІСТРАЦІЇ</vt:lpstr>
    </vt:vector>
  </TitlesOfParts>
  <Company>SPecialiST RePack</Company>
  <LinksUpToDate>false</LinksUpToDate>
  <CharactersWithSpaces>107428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СОЦІАЛЬНОГО ЗАХИСТУ НАСЕЛЕННЯ НОВОГРАД-ВОЛИНСЬКОЇ РАЙОННОЇ ДЕРЖАВНОЇ АДМІНІСТРАЦІЇ</dc:title>
  <dc:creator>Пользователь Windows</dc:creator>
  <cp:lastModifiedBy>shulga</cp:lastModifiedBy>
  <cp:revision>3</cp:revision>
  <cp:lastPrinted>2024-02-12T12:41:00Z</cp:lastPrinted>
  <dcterms:created xsi:type="dcterms:W3CDTF">2024-02-12T12:41:00Z</dcterms:created>
  <dcterms:modified xsi:type="dcterms:W3CDTF">2024-02-12T13:05:00Z</dcterms:modified>
</cp:coreProperties>
</file>