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4B" w:rsidRPr="005F664C" w:rsidRDefault="00FD6C4B" w:rsidP="00FD6C4B">
      <w:pPr>
        <w:jc w:val="right"/>
        <w:rPr>
          <w:b/>
        </w:rPr>
      </w:pPr>
      <w:r w:rsidRPr="005F664C">
        <w:rPr>
          <w:b/>
        </w:rPr>
        <w:t xml:space="preserve">ДОДАТОК № </w:t>
      </w:r>
      <w:r>
        <w:rPr>
          <w:b/>
        </w:rPr>
        <w:t>3</w:t>
      </w:r>
    </w:p>
    <w:p w:rsidR="00FD6C4B" w:rsidRPr="005F664C" w:rsidRDefault="00FD6C4B" w:rsidP="00FD6C4B">
      <w:pPr>
        <w:ind w:right="-37"/>
        <w:jc w:val="right"/>
        <w:rPr>
          <w:rFonts w:eastAsia="Times New Roman"/>
          <w:b/>
          <w:bCs/>
          <w:sz w:val="20"/>
          <w:szCs w:val="20"/>
        </w:rPr>
      </w:pPr>
      <w:r w:rsidRPr="005F664C">
        <w:rPr>
          <w:rFonts w:eastAsia="Times New Roman"/>
          <w:b/>
          <w:bCs/>
          <w:sz w:val="20"/>
          <w:szCs w:val="20"/>
        </w:rPr>
        <w:t>до тендерної документації</w:t>
      </w:r>
    </w:p>
    <w:p w:rsidR="00FD6C4B" w:rsidRDefault="00FD6C4B" w:rsidP="00FD6C4B">
      <w:pPr>
        <w:jc w:val="right"/>
        <w:rPr>
          <w:b/>
        </w:rPr>
      </w:pPr>
    </w:p>
    <w:p w:rsidR="00FD6C4B" w:rsidRDefault="00FD6C4B" w:rsidP="00FD6C4B">
      <w:pPr>
        <w:rPr>
          <w:b/>
        </w:rPr>
      </w:pPr>
      <w:r>
        <w:rPr>
          <w:b/>
        </w:rPr>
        <w:t>ПРОЕКТ</w:t>
      </w:r>
    </w:p>
    <w:p w:rsidR="00FD6C4B" w:rsidRPr="0059716B" w:rsidRDefault="00FD6C4B" w:rsidP="00FD6C4B">
      <w:pPr>
        <w:widowControl w:val="0"/>
        <w:suppressAutoHyphens/>
        <w:autoSpaceDE w:val="0"/>
        <w:textAlignment w:val="baseline"/>
        <w:rPr>
          <w:rFonts w:eastAsia="Times New Roman CYR"/>
          <w:b/>
          <w:bCs/>
          <w:kern w:val="1"/>
          <w:lang w:eastAsia="zh-CN" w:bidi="fa-IR"/>
        </w:rPr>
      </w:pPr>
    </w:p>
    <w:p w:rsidR="00FD6C4B" w:rsidRPr="0059716B" w:rsidRDefault="00FD6C4B" w:rsidP="00FD6C4B">
      <w:pPr>
        <w:widowControl w:val="0"/>
        <w:suppressAutoHyphens/>
        <w:autoSpaceDE w:val="0"/>
        <w:ind w:firstLine="567"/>
        <w:jc w:val="center"/>
        <w:textAlignment w:val="baseline"/>
        <w:rPr>
          <w:rFonts w:eastAsia="Times New Roman CYR"/>
          <w:b/>
          <w:bCs/>
          <w:kern w:val="1"/>
          <w:lang w:eastAsia="zh-CN" w:bidi="fa-IR"/>
        </w:rPr>
      </w:pPr>
      <w:r w:rsidRPr="0059716B">
        <w:rPr>
          <w:rFonts w:eastAsia="Times New Roman CYR"/>
          <w:b/>
          <w:bCs/>
          <w:kern w:val="1"/>
          <w:lang w:eastAsia="zh-CN" w:bidi="fa-IR"/>
        </w:rPr>
        <w:t>ДОГОВОРУ НА ЗАКУПІВЛЮ ПОСЛУГ  №____</w:t>
      </w:r>
    </w:p>
    <w:p w:rsidR="00FD6C4B" w:rsidRPr="0059716B" w:rsidRDefault="00FD6C4B" w:rsidP="00FD6C4B">
      <w:pPr>
        <w:jc w:val="right"/>
        <w:rPr>
          <w:color w:val="000000"/>
        </w:rPr>
      </w:pPr>
      <w:r w:rsidRPr="0059716B">
        <w:rPr>
          <w:color w:val="000000"/>
        </w:rPr>
        <w:t xml:space="preserve"> </w:t>
      </w:r>
    </w:p>
    <w:p w:rsidR="00FD6C4B" w:rsidRPr="0059716B" w:rsidRDefault="00FD6C4B" w:rsidP="00FD6C4B">
      <w:pPr>
        <w:jc w:val="both"/>
      </w:pPr>
      <w:r>
        <w:t>м.  Васильків</w:t>
      </w:r>
      <w:r w:rsidRPr="0059716B">
        <w:t xml:space="preserve">                                                                                                    ” _____ ” ___________2023                                           </w:t>
      </w:r>
    </w:p>
    <w:p w:rsidR="00FD6C4B" w:rsidRPr="0059716B" w:rsidRDefault="00FD6C4B" w:rsidP="00FD6C4B">
      <w:pPr>
        <w:shd w:val="clear" w:color="auto" w:fill="FFFFFF"/>
        <w:ind w:right="37"/>
        <w:jc w:val="both"/>
        <w:rPr>
          <w:b/>
        </w:rPr>
      </w:pPr>
    </w:p>
    <w:p w:rsidR="00FD6C4B" w:rsidRPr="0059716B" w:rsidRDefault="00FD6C4B" w:rsidP="00FD6C4B">
      <w:pPr>
        <w:shd w:val="clear" w:color="auto" w:fill="FFFFFF"/>
        <w:ind w:right="37"/>
        <w:jc w:val="both"/>
        <w:rPr>
          <w:b/>
          <w:bCs/>
          <w:lang w:eastAsia="ar-SA"/>
        </w:rPr>
      </w:pPr>
      <w:r w:rsidRPr="0059716B">
        <w:rPr>
          <w:b/>
        </w:rPr>
        <w:t>ЗАМОВНИК</w:t>
      </w:r>
      <w:r w:rsidRPr="0059716B">
        <w:rPr>
          <w:b/>
          <w:bCs/>
          <w:color w:val="000000"/>
        </w:rPr>
        <w:t xml:space="preserve">: </w:t>
      </w:r>
      <w:r>
        <w:rPr>
          <w:b/>
          <w:bCs/>
          <w:color w:val="000000"/>
        </w:rPr>
        <w:t>_________________</w:t>
      </w:r>
      <w:r>
        <w:rPr>
          <w:b/>
          <w:bCs/>
          <w:color w:val="000000"/>
          <w:lang w:eastAsia="zh-CN"/>
        </w:rPr>
        <w:t>__________________________________________</w:t>
      </w:r>
      <w:r w:rsidRPr="0059716B">
        <w:rPr>
          <w:b/>
          <w:bCs/>
          <w:color w:val="000000"/>
          <w:lang w:eastAsia="zh-CN"/>
        </w:rPr>
        <w:t xml:space="preserve">, </w:t>
      </w:r>
      <w:r w:rsidRPr="0059716B">
        <w:rPr>
          <w:color w:val="000000"/>
        </w:rPr>
        <w:t xml:space="preserve">в особі   </w:t>
      </w:r>
      <w:r>
        <w:rPr>
          <w:color w:val="000000"/>
        </w:rPr>
        <w:t>___________________________________________________</w:t>
      </w:r>
      <w:r w:rsidRPr="0059716B">
        <w:rPr>
          <w:color w:val="000000"/>
        </w:rPr>
        <w:t xml:space="preserve"> </w:t>
      </w:r>
      <w:r w:rsidRPr="0059716B">
        <w:t xml:space="preserve">, який діє на підставі </w:t>
      </w:r>
      <w:r w:rsidRPr="0059716B">
        <w:rPr>
          <w:color w:val="000000" w:themeColor="text1"/>
        </w:rPr>
        <w:t xml:space="preserve"> Статуту, та</w:t>
      </w:r>
      <w:r w:rsidRPr="0059716B">
        <w:rPr>
          <w:b/>
          <w:bCs/>
          <w:lang w:eastAsia="ar-SA"/>
        </w:rPr>
        <w:t xml:space="preserve">     </w:t>
      </w:r>
    </w:p>
    <w:p w:rsidR="00FD6C4B" w:rsidRPr="0059716B" w:rsidRDefault="00FD6C4B" w:rsidP="00FD6C4B">
      <w:pPr>
        <w:jc w:val="both"/>
      </w:pPr>
      <w:r w:rsidRPr="0059716B">
        <w:rPr>
          <w:b/>
          <w:bCs/>
          <w:color w:val="000000"/>
        </w:rPr>
        <w:t xml:space="preserve">ВИКОНАВЕЦЬ:______________________, </w:t>
      </w:r>
      <w:r w:rsidRPr="0059716B">
        <w:rPr>
          <w:bCs/>
          <w:color w:val="000000"/>
        </w:rPr>
        <w:t xml:space="preserve">в </w:t>
      </w:r>
      <w:r w:rsidRPr="0059716B">
        <w:rPr>
          <w:color w:val="000000"/>
        </w:rPr>
        <w:t>особі____________________</w:t>
      </w:r>
      <w:r>
        <w:rPr>
          <w:color w:val="000000"/>
          <w:spacing w:val="-1"/>
        </w:rPr>
        <w:t>, який</w:t>
      </w:r>
      <w:r w:rsidRPr="0059716B">
        <w:rPr>
          <w:color w:val="000000"/>
          <w:spacing w:val="-1"/>
        </w:rPr>
        <w:t xml:space="preserve"> діє на підставі ______________</w:t>
      </w:r>
      <w:r w:rsidRPr="0059716B">
        <w:rPr>
          <w:color w:val="000000"/>
          <w:spacing w:val="2"/>
        </w:rPr>
        <w:t xml:space="preserve"> з іншої сторони, які </w:t>
      </w:r>
      <w:r w:rsidRPr="0059716B">
        <w:rPr>
          <w:color w:val="000000"/>
        </w:rPr>
        <w:t>надалі разом згадуються як Сторони, керуючись</w:t>
      </w:r>
      <w:r w:rsidRPr="0059716B">
        <w:rPr>
          <w:lang w:eastAsia="en-US"/>
        </w:rPr>
        <w:t xml:space="preserve">  </w:t>
      </w:r>
      <w:r w:rsidRPr="0059716B">
        <w:rPr>
          <w:rFonts w:eastAsia="Times New Roman"/>
        </w:rPr>
        <w:t xml:space="preserve">Особливостями здійснення публічних </w:t>
      </w:r>
      <w:proofErr w:type="spellStart"/>
      <w:r w:rsidRPr="0059716B">
        <w:rPr>
          <w:rFonts w:eastAsia="Times New Roman"/>
        </w:rPr>
        <w:t>закупівель</w:t>
      </w:r>
      <w:proofErr w:type="spellEnd"/>
      <w:r w:rsidRPr="0059716B">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59716B">
        <w:rPr>
          <w:lang w:eastAsia="en-US"/>
        </w:rPr>
        <w:t>Законом України «Про публічні закупівлі»,</w:t>
      </w:r>
      <w:r w:rsidRPr="0059716B">
        <w:rPr>
          <w:rFonts w:eastAsia="Times New Roman"/>
        </w:rPr>
        <w:t xml:space="preserve"> </w:t>
      </w:r>
      <w:r w:rsidRPr="0059716B">
        <w:rPr>
          <w:color w:val="000000"/>
        </w:rPr>
        <w:t xml:space="preserve"> </w:t>
      </w:r>
      <w:r w:rsidRPr="0059716B">
        <w:t xml:space="preserve"> уклали цей Договір на закупівлю послуг</w:t>
      </w:r>
      <w:r w:rsidRPr="0059716B">
        <w:rPr>
          <w:color w:val="000000"/>
        </w:rPr>
        <w:t xml:space="preserve"> </w:t>
      </w:r>
      <w:r w:rsidRPr="0059716B">
        <w:rPr>
          <w:lang w:eastAsia="ar-SA"/>
        </w:rPr>
        <w:t>про нижченаведене</w:t>
      </w:r>
      <w:r w:rsidRPr="0059716B">
        <w:t xml:space="preserve">   </w:t>
      </w:r>
    </w:p>
    <w:p w:rsidR="00FD6C4B" w:rsidRPr="0059716B" w:rsidRDefault="00FD6C4B" w:rsidP="00FD6C4B">
      <w:pPr>
        <w:jc w:val="both"/>
      </w:pPr>
      <w:r w:rsidRPr="0059716B">
        <w:t xml:space="preserve">  </w:t>
      </w:r>
    </w:p>
    <w:p w:rsidR="00FD6C4B" w:rsidRPr="0059716B" w:rsidRDefault="00FD6C4B" w:rsidP="00FD6C4B">
      <w:pPr>
        <w:pStyle w:val="21"/>
        <w:widowControl w:val="0"/>
        <w:shd w:val="clear" w:color="auto" w:fill="auto"/>
        <w:tabs>
          <w:tab w:val="left" w:pos="545"/>
        </w:tabs>
        <w:spacing w:line="240" w:lineRule="auto"/>
        <w:ind w:left="567"/>
        <w:jc w:val="center"/>
        <w:rPr>
          <w:b/>
          <w:i w:val="0"/>
          <w:sz w:val="24"/>
          <w:szCs w:val="24"/>
          <w:lang w:val="uk-UA"/>
        </w:rPr>
      </w:pPr>
      <w:r w:rsidRPr="00FD6C4B">
        <w:rPr>
          <w:b/>
          <w:bCs/>
          <w:i w:val="0"/>
          <w:sz w:val="24"/>
          <w:szCs w:val="24"/>
          <w:lang w:val="ru-RU"/>
        </w:rPr>
        <w:t>1. ПРЕДМЕТ ДОГОВОРУ</w:t>
      </w:r>
    </w:p>
    <w:p w:rsidR="00FD6C4B" w:rsidRPr="0059716B" w:rsidRDefault="00FD6C4B" w:rsidP="00FD6C4B">
      <w:pPr>
        <w:ind w:firstLine="540"/>
        <w:jc w:val="both"/>
        <w:rPr>
          <w:b/>
        </w:rPr>
      </w:pPr>
      <w:r w:rsidRPr="0059716B">
        <w:t xml:space="preserve">1.1. Виконавець зобов’язується надати послуги з </w:t>
      </w:r>
      <w:r w:rsidRPr="00437F6D">
        <w:rPr>
          <w:lang w:bidi="en-US"/>
        </w:rPr>
        <w:t xml:space="preserve">Проведення обов'язкового технічного контролю транспортних засобів з </w:t>
      </w:r>
      <w:proofErr w:type="spellStart"/>
      <w:r w:rsidRPr="00437F6D">
        <w:rPr>
          <w:lang w:bidi="en-US"/>
        </w:rPr>
        <w:t>видачею</w:t>
      </w:r>
      <w:proofErr w:type="spellEnd"/>
      <w:r w:rsidRPr="00437F6D">
        <w:rPr>
          <w:lang w:bidi="en-US"/>
        </w:rPr>
        <w:t xml:space="preserve"> протоколу перевірки технічного стану транспортного засобу</w:t>
      </w:r>
      <w:r w:rsidRPr="00437F6D">
        <w:rPr>
          <w:lang w:val="ru-RU" w:bidi="en-US"/>
        </w:rPr>
        <w:t xml:space="preserve"> </w:t>
      </w:r>
      <w:r w:rsidRPr="00437F6D">
        <w:t xml:space="preserve"> </w:t>
      </w:r>
      <w:r w:rsidRPr="00437F6D">
        <w:rPr>
          <w:lang w:bidi="en-US"/>
        </w:rPr>
        <w:t>код за ДК 021:2015: 71630000-3 Послуги з технічного огляду та випробувань</w:t>
      </w:r>
      <w:r w:rsidRPr="0059716B">
        <w:rPr>
          <w:i/>
        </w:rPr>
        <w:t xml:space="preserve"> </w:t>
      </w:r>
      <w:r w:rsidRPr="0059716B">
        <w:t>(надалі – Послуги), а Замовник прийняти та оплатити надані Послуги.</w:t>
      </w:r>
    </w:p>
    <w:p w:rsidR="00FD6C4B" w:rsidRPr="0059716B" w:rsidRDefault="00FD6C4B" w:rsidP="00FD6C4B">
      <w:pPr>
        <w:pStyle w:val="21"/>
        <w:widowControl w:val="0"/>
        <w:shd w:val="clear" w:color="auto" w:fill="auto"/>
        <w:tabs>
          <w:tab w:val="left" w:pos="545"/>
        </w:tabs>
        <w:spacing w:line="240" w:lineRule="auto"/>
        <w:jc w:val="both"/>
        <w:rPr>
          <w:i w:val="0"/>
          <w:sz w:val="24"/>
          <w:szCs w:val="24"/>
          <w:lang w:val="uk-UA"/>
        </w:rPr>
      </w:pPr>
      <w:r w:rsidRPr="0059716B">
        <w:rPr>
          <w:i w:val="0"/>
          <w:sz w:val="24"/>
          <w:szCs w:val="24"/>
          <w:lang w:val="uk-UA"/>
        </w:rPr>
        <w:t xml:space="preserve">        1.2. Обсяг послуг з технічного огляду та випробувань (обов’язковий технічний контроль колісних транспортних засобів), який підлягає закупівлі за даним Договором наведено у Додатку 1, який є невід’ємною частиною цього Договору.</w:t>
      </w:r>
    </w:p>
    <w:p w:rsidR="00FD6C4B" w:rsidRPr="0059716B" w:rsidRDefault="00FD6C4B" w:rsidP="00FD6C4B">
      <w:pPr>
        <w:pStyle w:val="21"/>
        <w:widowControl w:val="0"/>
        <w:shd w:val="clear" w:color="auto" w:fill="auto"/>
        <w:tabs>
          <w:tab w:val="left" w:pos="545"/>
        </w:tabs>
        <w:spacing w:line="240" w:lineRule="auto"/>
        <w:jc w:val="both"/>
        <w:rPr>
          <w:rStyle w:val="13"/>
          <w:b w:val="0"/>
          <w:bCs w:val="0"/>
          <w:i w:val="0"/>
          <w:sz w:val="24"/>
          <w:szCs w:val="24"/>
          <w:lang w:val="uk-UA"/>
        </w:rPr>
      </w:pPr>
    </w:p>
    <w:p w:rsidR="00FD6C4B" w:rsidRPr="0059716B" w:rsidRDefault="00FD6C4B" w:rsidP="00FD6C4B">
      <w:pPr>
        <w:pStyle w:val="110"/>
        <w:keepNext/>
        <w:keepLines/>
        <w:shd w:val="clear" w:color="auto" w:fill="auto"/>
        <w:tabs>
          <w:tab w:val="left" w:pos="3453"/>
        </w:tabs>
        <w:spacing w:before="0" w:line="240" w:lineRule="auto"/>
        <w:jc w:val="center"/>
        <w:rPr>
          <w:b w:val="0"/>
          <w:sz w:val="24"/>
          <w:szCs w:val="24"/>
          <w:lang w:val="uk-UA"/>
        </w:rPr>
      </w:pPr>
      <w:r w:rsidRPr="0059716B">
        <w:rPr>
          <w:rStyle w:val="13"/>
          <w:color w:val="000000"/>
          <w:sz w:val="24"/>
          <w:szCs w:val="24"/>
          <w:lang w:val="uk-UA" w:eastAsia="uk-UA"/>
        </w:rPr>
        <w:t>2. ЯКІСТЬ ПОСЛУГ</w:t>
      </w:r>
    </w:p>
    <w:p w:rsidR="00FD6C4B" w:rsidRPr="0059716B" w:rsidRDefault="00FD6C4B" w:rsidP="00FD6C4B">
      <w:pPr>
        <w:pStyle w:val="21"/>
        <w:widowControl w:val="0"/>
        <w:shd w:val="clear" w:color="auto" w:fill="auto"/>
        <w:tabs>
          <w:tab w:val="left" w:pos="540"/>
        </w:tabs>
        <w:spacing w:line="240" w:lineRule="auto"/>
        <w:jc w:val="both"/>
        <w:rPr>
          <w:i w:val="0"/>
          <w:sz w:val="24"/>
          <w:szCs w:val="24"/>
          <w:lang w:val="uk-UA"/>
        </w:rPr>
      </w:pPr>
      <w:r w:rsidRPr="0059716B">
        <w:rPr>
          <w:i w:val="0"/>
          <w:sz w:val="24"/>
          <w:szCs w:val="24"/>
          <w:lang w:val="uk-UA"/>
        </w:rPr>
        <w:t xml:space="preserve">          2.1. Виконавець гарантує, що якість послуг відповідає вимогам нормативних документів:</w:t>
      </w:r>
    </w:p>
    <w:p w:rsidR="00FD6C4B" w:rsidRPr="00FD6C4B" w:rsidRDefault="00FD6C4B" w:rsidP="00FD6C4B">
      <w:pPr>
        <w:pStyle w:val="21"/>
        <w:widowControl w:val="0"/>
        <w:shd w:val="clear" w:color="auto" w:fill="auto"/>
        <w:tabs>
          <w:tab w:val="left" w:pos="540"/>
        </w:tabs>
        <w:spacing w:line="240" w:lineRule="auto"/>
        <w:jc w:val="both"/>
        <w:rPr>
          <w:bCs/>
          <w:i w:val="0"/>
          <w:sz w:val="24"/>
          <w:szCs w:val="24"/>
          <w:lang w:val="ru-RU"/>
        </w:rPr>
      </w:pPr>
      <w:r w:rsidRPr="0059716B">
        <w:rPr>
          <w:i w:val="0"/>
          <w:sz w:val="24"/>
          <w:szCs w:val="24"/>
          <w:lang w:val="uk-UA"/>
        </w:rPr>
        <w:t xml:space="preserve">Постанові Кабінету міністрів України № 137 від 30.01.2012 р.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w:t>
      </w:r>
    </w:p>
    <w:p w:rsidR="00FD6C4B" w:rsidRPr="00FD6C4B" w:rsidRDefault="00FD6C4B" w:rsidP="00FD6C4B">
      <w:pPr>
        <w:pStyle w:val="21"/>
        <w:widowControl w:val="0"/>
        <w:shd w:val="clear" w:color="auto" w:fill="auto"/>
        <w:tabs>
          <w:tab w:val="left" w:pos="540"/>
        </w:tabs>
        <w:spacing w:line="240" w:lineRule="auto"/>
        <w:jc w:val="both"/>
        <w:rPr>
          <w:bCs/>
          <w:i w:val="0"/>
          <w:sz w:val="24"/>
          <w:szCs w:val="24"/>
          <w:lang w:val="ru-RU"/>
        </w:rPr>
      </w:pPr>
      <w:r w:rsidRPr="0059716B">
        <w:rPr>
          <w:i w:val="0"/>
          <w:sz w:val="24"/>
          <w:szCs w:val="24"/>
          <w:lang w:val="uk-UA"/>
        </w:rPr>
        <w:t>Закону України «Про внесення змін до деяких законодавчих актів України щодо усунення надмірного державного регулювання у сфері автомобільних перевезень» від 05.07.2011 № 3565-</w:t>
      </w:r>
      <w:r w:rsidRPr="0059716B">
        <w:rPr>
          <w:i w:val="0"/>
          <w:sz w:val="24"/>
          <w:szCs w:val="24"/>
        </w:rPr>
        <w:t>V</w:t>
      </w:r>
      <w:r w:rsidRPr="0059716B">
        <w:rPr>
          <w:i w:val="0"/>
          <w:sz w:val="24"/>
          <w:szCs w:val="24"/>
          <w:lang w:val="uk-UA"/>
        </w:rPr>
        <w:t>І;</w:t>
      </w:r>
    </w:p>
    <w:p w:rsidR="00FD6C4B" w:rsidRPr="00FD6C4B" w:rsidRDefault="00FD6C4B" w:rsidP="00FD6C4B">
      <w:pPr>
        <w:pStyle w:val="21"/>
        <w:widowControl w:val="0"/>
        <w:shd w:val="clear" w:color="auto" w:fill="auto"/>
        <w:tabs>
          <w:tab w:val="left" w:pos="540"/>
        </w:tabs>
        <w:spacing w:line="240" w:lineRule="auto"/>
        <w:jc w:val="both"/>
        <w:rPr>
          <w:bCs/>
          <w:i w:val="0"/>
          <w:sz w:val="24"/>
          <w:szCs w:val="24"/>
          <w:lang w:val="ru-RU"/>
        </w:rPr>
      </w:pPr>
      <w:r w:rsidRPr="0059716B">
        <w:rPr>
          <w:i w:val="0"/>
          <w:sz w:val="24"/>
          <w:szCs w:val="24"/>
          <w:lang w:val="uk-UA"/>
        </w:rPr>
        <w:t xml:space="preserve">ДСТУ 3649:2010 «Колісні транспортні засоби»; </w:t>
      </w:r>
    </w:p>
    <w:p w:rsidR="00FD6C4B" w:rsidRPr="0059716B" w:rsidRDefault="00FD6C4B" w:rsidP="00FD6C4B">
      <w:pPr>
        <w:pStyle w:val="21"/>
        <w:widowControl w:val="0"/>
        <w:shd w:val="clear" w:color="auto" w:fill="auto"/>
        <w:tabs>
          <w:tab w:val="left" w:pos="540"/>
        </w:tabs>
        <w:spacing w:line="240" w:lineRule="auto"/>
        <w:jc w:val="both"/>
        <w:rPr>
          <w:bCs/>
          <w:i w:val="0"/>
          <w:sz w:val="24"/>
          <w:szCs w:val="24"/>
          <w:lang w:val="uk-UA"/>
        </w:rPr>
      </w:pPr>
      <w:r w:rsidRPr="0059716B">
        <w:rPr>
          <w:i w:val="0"/>
          <w:sz w:val="24"/>
          <w:szCs w:val="24"/>
          <w:lang w:val="uk-UA"/>
        </w:rPr>
        <w:t>ДСТУ 4277:2004 «Норми і методи вимірювань вмісту оксиду вуглецю та вуглеводнів у відпрацьованих газах автомобілів з двигунами, що працюють на бензині або газовому паливі»;</w:t>
      </w:r>
    </w:p>
    <w:p w:rsidR="00FD6C4B" w:rsidRPr="0059716B" w:rsidRDefault="00FD6C4B" w:rsidP="00FD6C4B">
      <w:pPr>
        <w:pStyle w:val="21"/>
        <w:widowControl w:val="0"/>
        <w:shd w:val="clear" w:color="auto" w:fill="auto"/>
        <w:tabs>
          <w:tab w:val="left" w:pos="540"/>
        </w:tabs>
        <w:spacing w:line="240" w:lineRule="auto"/>
        <w:jc w:val="both"/>
        <w:rPr>
          <w:i w:val="0"/>
          <w:sz w:val="24"/>
          <w:szCs w:val="24"/>
          <w:lang w:val="uk-UA"/>
        </w:rPr>
      </w:pPr>
      <w:r w:rsidRPr="0059716B">
        <w:rPr>
          <w:i w:val="0"/>
          <w:sz w:val="24"/>
          <w:szCs w:val="24"/>
          <w:lang w:val="uk-UA"/>
        </w:rPr>
        <w:t>ДСТУ 4276:2004 «Норми і методи вимірювань вмісту оксиду вуглецю та вуглеводнів у відпрацьованих газах автомобілів з дизелями або газодизелями».</w:t>
      </w:r>
    </w:p>
    <w:p w:rsidR="00FD6C4B" w:rsidRPr="0059716B" w:rsidRDefault="00FD6C4B" w:rsidP="00FD6C4B">
      <w:pPr>
        <w:pStyle w:val="21"/>
        <w:widowControl w:val="0"/>
        <w:shd w:val="clear" w:color="auto" w:fill="auto"/>
        <w:tabs>
          <w:tab w:val="left" w:pos="540"/>
        </w:tabs>
        <w:spacing w:line="240" w:lineRule="auto"/>
        <w:jc w:val="both"/>
        <w:rPr>
          <w:rStyle w:val="13"/>
          <w:b w:val="0"/>
          <w:i w:val="0"/>
          <w:sz w:val="24"/>
          <w:szCs w:val="24"/>
          <w:lang w:val="uk-UA"/>
        </w:rPr>
      </w:pPr>
    </w:p>
    <w:p w:rsidR="00FD6C4B" w:rsidRPr="0059716B" w:rsidRDefault="00FD6C4B" w:rsidP="00FD6C4B">
      <w:pPr>
        <w:pStyle w:val="110"/>
        <w:keepNext/>
        <w:keepLines/>
        <w:shd w:val="clear" w:color="auto" w:fill="auto"/>
        <w:tabs>
          <w:tab w:val="left" w:pos="3828"/>
        </w:tabs>
        <w:spacing w:before="0" w:line="240" w:lineRule="auto"/>
        <w:rPr>
          <w:b w:val="0"/>
          <w:sz w:val="24"/>
          <w:szCs w:val="24"/>
          <w:lang w:val="uk-UA"/>
        </w:rPr>
      </w:pPr>
      <w:r w:rsidRPr="0059716B">
        <w:rPr>
          <w:rStyle w:val="13"/>
          <w:color w:val="000000"/>
          <w:sz w:val="24"/>
          <w:szCs w:val="24"/>
          <w:lang w:val="uk-UA" w:eastAsia="uk-UA"/>
        </w:rPr>
        <w:tab/>
        <w:t>3. ЦІНА ДОГОВОРУ</w:t>
      </w:r>
    </w:p>
    <w:p w:rsidR="00FD6C4B" w:rsidRPr="0059716B" w:rsidRDefault="00FD6C4B" w:rsidP="00FD6C4B">
      <w:pPr>
        <w:ind w:firstLine="567"/>
        <w:jc w:val="both"/>
        <w:outlineLvl w:val="0"/>
      </w:pPr>
      <w:r w:rsidRPr="0059716B">
        <w:t xml:space="preserve">3.1. Ціна цього договору становить __________ грн. (___________________________________), </w:t>
      </w:r>
      <w:r w:rsidRPr="0059716B">
        <w:rPr>
          <w:rStyle w:val="20"/>
        </w:rPr>
        <w:t xml:space="preserve">у тому числі </w:t>
      </w:r>
      <w:r w:rsidRPr="0059716B">
        <w:t>ПДВ 20% - __________ грн.</w:t>
      </w:r>
    </w:p>
    <w:p w:rsidR="00FD6C4B" w:rsidRPr="0059716B" w:rsidRDefault="00FD6C4B" w:rsidP="00FD6C4B">
      <w:pPr>
        <w:ind w:firstLine="567"/>
        <w:jc w:val="both"/>
        <w:outlineLvl w:val="0"/>
      </w:pPr>
      <w:r w:rsidRPr="0059716B">
        <w:t xml:space="preserve">3.2. Вартість наданих послуг визначається відповідно </w:t>
      </w:r>
      <w:r w:rsidRPr="00914261">
        <w:t>до Додатку 1, який є невід’ємною частиною цього Договору, та встановлюється в національній валюті України – гривні</w:t>
      </w:r>
      <w:r w:rsidRPr="0059716B">
        <w:t>.</w:t>
      </w:r>
    </w:p>
    <w:p w:rsidR="00FD6C4B" w:rsidRPr="0059716B" w:rsidRDefault="00FD6C4B" w:rsidP="00FD6C4B">
      <w:pPr>
        <w:pStyle w:val="21"/>
        <w:shd w:val="clear" w:color="auto" w:fill="auto"/>
        <w:tabs>
          <w:tab w:val="left" w:pos="536"/>
        </w:tabs>
        <w:spacing w:line="240" w:lineRule="auto"/>
        <w:ind w:firstLine="567"/>
        <w:rPr>
          <w:i w:val="0"/>
          <w:sz w:val="24"/>
          <w:szCs w:val="24"/>
          <w:lang w:val="uk-UA"/>
        </w:rPr>
      </w:pPr>
    </w:p>
    <w:p w:rsidR="00FD6C4B" w:rsidRPr="0059716B" w:rsidRDefault="00FD6C4B" w:rsidP="00FD6C4B">
      <w:pPr>
        <w:pStyle w:val="110"/>
        <w:keepNext/>
        <w:keepLines/>
        <w:shd w:val="clear" w:color="auto" w:fill="auto"/>
        <w:tabs>
          <w:tab w:val="left" w:pos="3918"/>
        </w:tabs>
        <w:spacing w:before="0" w:line="240" w:lineRule="auto"/>
        <w:ind w:firstLine="426"/>
        <w:jc w:val="center"/>
        <w:rPr>
          <w:b w:val="0"/>
          <w:sz w:val="24"/>
          <w:szCs w:val="24"/>
          <w:lang w:val="uk-UA"/>
        </w:rPr>
      </w:pPr>
      <w:r w:rsidRPr="0059716B">
        <w:rPr>
          <w:rStyle w:val="13"/>
          <w:color w:val="000000"/>
          <w:sz w:val="24"/>
          <w:szCs w:val="24"/>
          <w:lang w:val="uk-UA" w:eastAsia="uk-UA"/>
        </w:rPr>
        <w:lastRenderedPageBreak/>
        <w:t>4. ПОРЯДОК ЗДІЙСНЕННЯ ОПЛАТИ</w:t>
      </w:r>
    </w:p>
    <w:p w:rsidR="00FD6C4B" w:rsidRPr="0059716B" w:rsidRDefault="00FD6C4B" w:rsidP="00FD6C4B">
      <w:pPr>
        <w:ind w:firstLine="567"/>
        <w:jc w:val="both"/>
        <w:outlineLvl w:val="0"/>
      </w:pPr>
      <w:r w:rsidRPr="0059716B">
        <w:t xml:space="preserve">4.1. Розрахунок за надані послуги здійснюється Замовником у безготівковій формі шляхом перерахування грошових коштів на поточний рахунок Виконавця. </w:t>
      </w:r>
    </w:p>
    <w:p w:rsidR="00FD6C4B" w:rsidRPr="0059716B" w:rsidRDefault="00FD6C4B" w:rsidP="00FD6C4B">
      <w:pPr>
        <w:shd w:val="clear" w:color="auto" w:fill="FFFFFF"/>
        <w:tabs>
          <w:tab w:val="left" w:pos="-1320"/>
        </w:tabs>
        <w:ind w:firstLine="567"/>
        <w:jc w:val="both"/>
      </w:pPr>
      <w:r>
        <w:t xml:space="preserve">4.2. Умови </w:t>
      </w:r>
      <w:proofErr w:type="spellStart"/>
      <w:r>
        <w:t>оплати:</w:t>
      </w:r>
      <w:r w:rsidRPr="0059716B">
        <w:t>протягом</w:t>
      </w:r>
      <w:proofErr w:type="spellEnd"/>
      <w:r w:rsidRPr="0059716B">
        <w:t xml:space="preserve"> 90 (дев’яноста) календарних днів після підписання Сторонами Акту наданих послуг.</w:t>
      </w:r>
    </w:p>
    <w:p w:rsidR="00FD6C4B" w:rsidRPr="0059716B" w:rsidRDefault="00FD6C4B" w:rsidP="00FD6C4B">
      <w:pPr>
        <w:shd w:val="clear" w:color="auto" w:fill="FFFFFF"/>
        <w:tabs>
          <w:tab w:val="left" w:pos="-1320"/>
        </w:tabs>
        <w:ind w:firstLine="567"/>
        <w:jc w:val="both"/>
        <w:rPr>
          <w:rStyle w:val="13"/>
          <w:b w:val="0"/>
          <w:bCs w:val="0"/>
        </w:rPr>
      </w:pPr>
    </w:p>
    <w:p w:rsidR="00FD6C4B" w:rsidRPr="0059716B" w:rsidRDefault="00FD6C4B" w:rsidP="00FD6C4B">
      <w:pPr>
        <w:pStyle w:val="110"/>
        <w:keepNext/>
        <w:keepLines/>
        <w:shd w:val="clear" w:color="auto" w:fill="auto"/>
        <w:tabs>
          <w:tab w:val="left" w:pos="3792"/>
        </w:tabs>
        <w:spacing w:before="0" w:line="240" w:lineRule="auto"/>
        <w:ind w:left="567"/>
        <w:rPr>
          <w:b w:val="0"/>
          <w:sz w:val="24"/>
          <w:szCs w:val="24"/>
          <w:lang w:val="uk-UA"/>
        </w:rPr>
      </w:pPr>
      <w:r w:rsidRPr="0059716B">
        <w:rPr>
          <w:rStyle w:val="13"/>
          <w:color w:val="000000"/>
          <w:sz w:val="24"/>
          <w:szCs w:val="24"/>
          <w:lang w:val="uk-UA" w:eastAsia="uk-UA"/>
        </w:rPr>
        <w:tab/>
        <w:t>5. ПОРЯДОК НАДАННЯ ПОСЛУГ</w:t>
      </w:r>
      <w:r w:rsidRPr="00FD6C4B">
        <w:rPr>
          <w:sz w:val="24"/>
          <w:szCs w:val="24"/>
          <w:lang w:val="ru-RU"/>
        </w:rPr>
        <w:t xml:space="preserve"> </w:t>
      </w:r>
    </w:p>
    <w:p w:rsidR="00FD6C4B" w:rsidRPr="0059716B" w:rsidRDefault="00FD6C4B" w:rsidP="00FD6C4B">
      <w:pPr>
        <w:ind w:firstLine="567"/>
        <w:jc w:val="both"/>
        <w:outlineLvl w:val="0"/>
      </w:pPr>
      <w:r w:rsidRPr="0059716B">
        <w:t>5.</w:t>
      </w:r>
      <w:r>
        <w:t>1</w:t>
      </w:r>
      <w:r w:rsidRPr="0059716B">
        <w:t xml:space="preserve">. Надання послуг здійснюється поетапно, згідно заявки Замовника. </w:t>
      </w:r>
    </w:p>
    <w:p w:rsidR="00FD6C4B" w:rsidRPr="0059716B" w:rsidRDefault="00FD6C4B" w:rsidP="00FD6C4B">
      <w:pPr>
        <w:ind w:firstLine="567"/>
        <w:jc w:val="both"/>
        <w:outlineLvl w:val="0"/>
      </w:pPr>
      <w:r w:rsidRPr="0059716B">
        <w:t>5.</w:t>
      </w:r>
      <w:r>
        <w:t>2</w:t>
      </w:r>
      <w:r w:rsidRPr="0059716B">
        <w:t>. Замовлення може бути надане Замовником Виконавцю будь-яким зручним та зрозумілим способом в письмовій або усній формі (у тому числі факсом, електронною поштою, листом, засобами телефонного зв’язку тощо) на розсуд Замовника.</w:t>
      </w:r>
    </w:p>
    <w:p w:rsidR="00FD6C4B" w:rsidRPr="0059716B" w:rsidRDefault="00FD6C4B" w:rsidP="00FD6C4B">
      <w:pPr>
        <w:ind w:firstLine="567"/>
        <w:jc w:val="both"/>
        <w:outlineLvl w:val="0"/>
      </w:pPr>
      <w:r w:rsidRPr="0059716B">
        <w:t>Замовлення може бути також направлена поштовою кореспонденцією рекомендованим листом, або може бути вручена безпосередньо представнику Виконавця під розписку із зазначенням дати на екземплярі Замовника.</w:t>
      </w:r>
    </w:p>
    <w:p w:rsidR="00FD6C4B" w:rsidRPr="0059716B" w:rsidRDefault="00FD6C4B" w:rsidP="00FD6C4B">
      <w:pPr>
        <w:ind w:firstLine="567"/>
        <w:jc w:val="both"/>
        <w:outlineLvl w:val="0"/>
      </w:pPr>
      <w:r w:rsidRPr="0059716B">
        <w:t>5.</w:t>
      </w:r>
      <w:r>
        <w:t>3</w:t>
      </w:r>
      <w:r w:rsidRPr="0059716B">
        <w:t>. Після отримання замовлення Замовника Виконавець повинен протягом доби направити Замовнику копію отриманого замовлення з відміткою, що підтверджує її отримання, або іншим чином підтвердити її отримання.</w:t>
      </w:r>
    </w:p>
    <w:p w:rsidR="00FD6C4B" w:rsidRPr="0059716B" w:rsidRDefault="00FD6C4B" w:rsidP="00FD6C4B">
      <w:pPr>
        <w:ind w:firstLine="567"/>
        <w:jc w:val="both"/>
        <w:outlineLvl w:val="0"/>
      </w:pPr>
      <w:r w:rsidRPr="0059716B">
        <w:rPr>
          <w:bCs/>
        </w:rPr>
        <w:t>5.</w:t>
      </w:r>
      <w:r>
        <w:rPr>
          <w:bCs/>
        </w:rPr>
        <w:t>4</w:t>
      </w:r>
      <w:r w:rsidRPr="0059716B">
        <w:rPr>
          <w:bCs/>
        </w:rPr>
        <w:t xml:space="preserve">. Місце надання послуг – </w:t>
      </w:r>
      <w:r>
        <w:rPr>
          <w:bCs/>
        </w:rPr>
        <w:t>СТО</w:t>
      </w:r>
      <w:r w:rsidRPr="0059716B">
        <w:rPr>
          <w:bCs/>
        </w:rPr>
        <w:t xml:space="preserve"> Виконавця, строк виконання – 1 день</w:t>
      </w:r>
      <w:r>
        <w:rPr>
          <w:bCs/>
        </w:rPr>
        <w:t xml:space="preserve"> після надання замовлення згідно п. 5.2. Договору</w:t>
      </w:r>
      <w:r w:rsidRPr="0059716B">
        <w:rPr>
          <w:bCs/>
        </w:rPr>
        <w:t xml:space="preserve">. </w:t>
      </w:r>
      <w:r>
        <w:rPr>
          <w:bCs/>
        </w:rPr>
        <w:t xml:space="preserve"> </w:t>
      </w:r>
    </w:p>
    <w:p w:rsidR="00FD6C4B" w:rsidRPr="0059716B" w:rsidRDefault="00FD6C4B" w:rsidP="00FD6C4B">
      <w:pPr>
        <w:ind w:firstLine="567"/>
        <w:jc w:val="both"/>
        <w:outlineLvl w:val="0"/>
        <w:rPr>
          <w:rStyle w:val="13"/>
          <w:b w:val="0"/>
          <w:bCs w:val="0"/>
        </w:rPr>
      </w:pPr>
      <w:r w:rsidRPr="0059716B">
        <w:t>5.</w:t>
      </w:r>
      <w:r>
        <w:t>5</w:t>
      </w:r>
      <w:r w:rsidRPr="0059716B">
        <w:t xml:space="preserve">. Факт надання послуг підтверджується підписаним Сторонами Актом наданих послуг та наданням Виконавцем протоколу технічного стану або актом не відповідності технічного стану транспортного засобу (на кожен транспортний засіб).  </w:t>
      </w:r>
    </w:p>
    <w:p w:rsidR="00FD6C4B" w:rsidRPr="0059716B" w:rsidRDefault="00FD6C4B" w:rsidP="00FD6C4B">
      <w:pPr>
        <w:pStyle w:val="110"/>
        <w:keepNext/>
        <w:keepLines/>
        <w:shd w:val="clear" w:color="auto" w:fill="auto"/>
        <w:tabs>
          <w:tab w:val="left" w:pos="3992"/>
        </w:tabs>
        <w:spacing w:before="0" w:line="240" w:lineRule="auto"/>
        <w:rPr>
          <w:rStyle w:val="13"/>
          <w:b/>
          <w:color w:val="000000"/>
          <w:sz w:val="24"/>
          <w:szCs w:val="24"/>
          <w:lang w:val="uk-UA" w:eastAsia="uk-UA"/>
        </w:rPr>
      </w:pPr>
    </w:p>
    <w:p w:rsidR="00FD6C4B" w:rsidRPr="0059716B" w:rsidRDefault="00FD6C4B" w:rsidP="00FD6C4B">
      <w:pPr>
        <w:pStyle w:val="110"/>
        <w:keepNext/>
        <w:keepLines/>
        <w:shd w:val="clear" w:color="auto" w:fill="auto"/>
        <w:tabs>
          <w:tab w:val="left" w:pos="3992"/>
        </w:tabs>
        <w:spacing w:before="0" w:line="240" w:lineRule="auto"/>
        <w:jc w:val="center"/>
        <w:rPr>
          <w:b w:val="0"/>
          <w:sz w:val="24"/>
          <w:szCs w:val="24"/>
          <w:lang w:val="uk-UA"/>
        </w:rPr>
      </w:pPr>
      <w:r w:rsidRPr="0059716B">
        <w:rPr>
          <w:rStyle w:val="13"/>
          <w:color w:val="000000"/>
          <w:sz w:val="24"/>
          <w:szCs w:val="24"/>
          <w:lang w:val="uk-UA" w:eastAsia="uk-UA"/>
        </w:rPr>
        <w:t>6. ПРАВА ТА ОБОВ’ЯЗКИ СТОРІН</w:t>
      </w:r>
    </w:p>
    <w:p w:rsidR="00FD6C4B" w:rsidRPr="0059716B" w:rsidRDefault="00FD6C4B" w:rsidP="00FD6C4B">
      <w:pPr>
        <w:pStyle w:val="21"/>
        <w:widowControl w:val="0"/>
        <w:shd w:val="clear" w:color="auto" w:fill="auto"/>
        <w:tabs>
          <w:tab w:val="left" w:pos="534"/>
        </w:tabs>
        <w:spacing w:line="240" w:lineRule="auto"/>
        <w:jc w:val="both"/>
        <w:rPr>
          <w:i w:val="0"/>
          <w:sz w:val="24"/>
          <w:szCs w:val="24"/>
          <w:lang w:val="uk-UA"/>
        </w:rPr>
      </w:pPr>
      <w:r w:rsidRPr="0059716B">
        <w:rPr>
          <w:rStyle w:val="22"/>
          <w:bCs/>
          <w:i w:val="0"/>
          <w:color w:val="000000"/>
          <w:sz w:val="24"/>
          <w:szCs w:val="24"/>
          <w:lang w:val="uk-UA" w:eastAsia="uk-UA"/>
        </w:rPr>
        <w:t xml:space="preserve">6.1. Замовник </w:t>
      </w:r>
      <w:r w:rsidRPr="0059716B">
        <w:rPr>
          <w:rStyle w:val="20"/>
          <w:i w:val="0"/>
          <w:color w:val="000000"/>
          <w:sz w:val="24"/>
          <w:szCs w:val="24"/>
          <w:lang w:val="uk-UA" w:eastAsia="uk-UA"/>
        </w:rPr>
        <w:t>зобов’язаний:</w:t>
      </w:r>
    </w:p>
    <w:p w:rsidR="00FD6C4B" w:rsidRPr="0059716B" w:rsidRDefault="00FD6C4B" w:rsidP="00FD6C4B">
      <w:pPr>
        <w:pStyle w:val="21"/>
        <w:widowControl w:val="0"/>
        <w:shd w:val="clear" w:color="auto" w:fill="auto"/>
        <w:tabs>
          <w:tab w:val="left" w:pos="722"/>
        </w:tabs>
        <w:spacing w:line="240" w:lineRule="auto"/>
        <w:jc w:val="both"/>
        <w:rPr>
          <w:i w:val="0"/>
          <w:sz w:val="24"/>
          <w:szCs w:val="24"/>
          <w:lang w:val="uk-UA"/>
        </w:rPr>
      </w:pPr>
      <w:r w:rsidRPr="0059716B">
        <w:rPr>
          <w:rStyle w:val="20"/>
          <w:i w:val="0"/>
          <w:color w:val="000000"/>
          <w:sz w:val="24"/>
          <w:szCs w:val="24"/>
          <w:lang w:val="uk-UA" w:eastAsia="uk-UA"/>
        </w:rPr>
        <w:t xml:space="preserve">6.1.1. </w:t>
      </w:r>
      <w:r w:rsidRPr="0059716B">
        <w:rPr>
          <w:i w:val="0"/>
          <w:sz w:val="24"/>
          <w:szCs w:val="24"/>
          <w:lang w:val="uk-UA"/>
        </w:rPr>
        <w:t>Прийняти надані послуги, які відповідають технічним і якісним характеристикам.</w:t>
      </w:r>
    </w:p>
    <w:p w:rsidR="00FD6C4B" w:rsidRPr="0059716B" w:rsidRDefault="00FD6C4B" w:rsidP="00FD6C4B">
      <w:pPr>
        <w:pStyle w:val="21"/>
        <w:widowControl w:val="0"/>
        <w:shd w:val="clear" w:color="auto" w:fill="auto"/>
        <w:tabs>
          <w:tab w:val="left" w:pos="731"/>
        </w:tabs>
        <w:spacing w:line="240" w:lineRule="auto"/>
        <w:jc w:val="both"/>
        <w:rPr>
          <w:i w:val="0"/>
          <w:sz w:val="24"/>
          <w:szCs w:val="24"/>
          <w:lang w:val="uk-UA"/>
        </w:rPr>
      </w:pPr>
      <w:r w:rsidRPr="0059716B">
        <w:rPr>
          <w:i w:val="0"/>
          <w:sz w:val="24"/>
          <w:szCs w:val="24"/>
          <w:lang w:val="uk-UA"/>
        </w:rPr>
        <w:t xml:space="preserve">6.1.2. </w:t>
      </w:r>
      <w:r w:rsidRPr="0059716B">
        <w:rPr>
          <w:rStyle w:val="20"/>
          <w:i w:val="0"/>
          <w:color w:val="000000"/>
          <w:sz w:val="24"/>
          <w:szCs w:val="24"/>
          <w:lang w:val="uk-UA" w:eastAsia="uk-UA"/>
        </w:rPr>
        <w:t>Своєчасно та в повному обсязі оплатити надані послуги.</w:t>
      </w:r>
    </w:p>
    <w:p w:rsidR="00FD6C4B" w:rsidRPr="0059716B" w:rsidRDefault="00FD6C4B" w:rsidP="00FD6C4B">
      <w:pPr>
        <w:pStyle w:val="21"/>
        <w:widowControl w:val="0"/>
        <w:shd w:val="clear" w:color="auto" w:fill="auto"/>
        <w:tabs>
          <w:tab w:val="left" w:pos="722"/>
        </w:tabs>
        <w:spacing w:line="240" w:lineRule="auto"/>
        <w:jc w:val="both"/>
        <w:rPr>
          <w:i w:val="0"/>
          <w:sz w:val="24"/>
          <w:szCs w:val="24"/>
          <w:lang w:val="uk-UA"/>
        </w:rPr>
      </w:pPr>
      <w:r w:rsidRPr="0059716B">
        <w:rPr>
          <w:rStyle w:val="22"/>
          <w:bCs/>
          <w:i w:val="0"/>
          <w:color w:val="000000"/>
          <w:sz w:val="24"/>
          <w:szCs w:val="24"/>
          <w:lang w:val="uk-UA" w:eastAsia="uk-UA"/>
        </w:rPr>
        <w:t xml:space="preserve">6.2. Замовник </w:t>
      </w:r>
      <w:r w:rsidRPr="0059716B">
        <w:rPr>
          <w:rStyle w:val="20"/>
          <w:i w:val="0"/>
          <w:color w:val="000000"/>
          <w:sz w:val="24"/>
          <w:szCs w:val="24"/>
          <w:lang w:val="uk-UA" w:eastAsia="uk-UA"/>
        </w:rPr>
        <w:t>має право:</w:t>
      </w:r>
    </w:p>
    <w:p w:rsidR="00FD6C4B" w:rsidRPr="0059716B" w:rsidRDefault="00FD6C4B" w:rsidP="00FD6C4B">
      <w:pPr>
        <w:pStyle w:val="21"/>
        <w:widowControl w:val="0"/>
        <w:shd w:val="clear" w:color="auto" w:fill="auto"/>
        <w:tabs>
          <w:tab w:val="left" w:pos="717"/>
        </w:tabs>
        <w:spacing w:line="240" w:lineRule="auto"/>
        <w:jc w:val="both"/>
        <w:rPr>
          <w:i w:val="0"/>
          <w:sz w:val="24"/>
          <w:szCs w:val="24"/>
          <w:lang w:val="uk-UA"/>
        </w:rPr>
      </w:pPr>
      <w:r w:rsidRPr="0059716B">
        <w:rPr>
          <w:rStyle w:val="22"/>
          <w:bCs/>
          <w:i w:val="0"/>
          <w:color w:val="000000"/>
          <w:sz w:val="24"/>
          <w:szCs w:val="24"/>
          <w:lang w:val="uk-UA" w:eastAsia="uk-UA"/>
        </w:rPr>
        <w:t xml:space="preserve">6.2.1. У </w:t>
      </w:r>
      <w:r w:rsidRPr="0059716B">
        <w:rPr>
          <w:rStyle w:val="20"/>
          <w:i w:val="0"/>
          <w:color w:val="000000"/>
          <w:sz w:val="24"/>
          <w:szCs w:val="24"/>
          <w:lang w:val="uk-UA" w:eastAsia="uk-UA"/>
        </w:rPr>
        <w:t xml:space="preserve">разі невиконання зобов’язань </w:t>
      </w:r>
      <w:r w:rsidRPr="0059716B">
        <w:rPr>
          <w:rStyle w:val="22"/>
          <w:bCs/>
          <w:i w:val="0"/>
          <w:color w:val="000000"/>
          <w:sz w:val="24"/>
          <w:szCs w:val="24"/>
          <w:lang w:val="uk-UA" w:eastAsia="uk-UA"/>
        </w:rPr>
        <w:t xml:space="preserve">Виконавцем </w:t>
      </w:r>
      <w:r w:rsidRPr="0059716B">
        <w:rPr>
          <w:rStyle w:val="20"/>
          <w:i w:val="0"/>
          <w:color w:val="000000"/>
          <w:sz w:val="24"/>
          <w:szCs w:val="24"/>
          <w:lang w:val="uk-UA" w:eastAsia="uk-UA"/>
        </w:rPr>
        <w:t xml:space="preserve">достроково розірвати цей Договір, повідомивши про це </w:t>
      </w:r>
      <w:r w:rsidRPr="0059716B">
        <w:rPr>
          <w:rStyle w:val="22"/>
          <w:bCs/>
          <w:i w:val="0"/>
          <w:color w:val="000000"/>
          <w:sz w:val="24"/>
          <w:szCs w:val="24"/>
          <w:lang w:val="uk-UA" w:eastAsia="uk-UA"/>
        </w:rPr>
        <w:t xml:space="preserve">Виконавця </w:t>
      </w:r>
      <w:r w:rsidRPr="0059716B">
        <w:rPr>
          <w:rStyle w:val="20"/>
          <w:i w:val="0"/>
          <w:color w:val="000000"/>
          <w:sz w:val="24"/>
          <w:szCs w:val="24"/>
          <w:lang w:val="uk-UA" w:eastAsia="uk-UA"/>
        </w:rPr>
        <w:t>в 20-ти денний строк до бажаної дати його розірвання</w:t>
      </w:r>
    </w:p>
    <w:p w:rsidR="00FD6C4B" w:rsidRPr="0059716B" w:rsidRDefault="00FD6C4B" w:rsidP="00FD6C4B">
      <w:pPr>
        <w:pStyle w:val="21"/>
        <w:widowControl w:val="0"/>
        <w:shd w:val="clear" w:color="auto" w:fill="auto"/>
        <w:tabs>
          <w:tab w:val="left" w:pos="534"/>
        </w:tabs>
        <w:spacing w:line="240" w:lineRule="auto"/>
        <w:jc w:val="both"/>
        <w:rPr>
          <w:i w:val="0"/>
          <w:sz w:val="24"/>
          <w:szCs w:val="24"/>
          <w:lang w:val="uk-UA"/>
        </w:rPr>
      </w:pPr>
      <w:r w:rsidRPr="0059716B">
        <w:rPr>
          <w:rStyle w:val="22"/>
          <w:bCs/>
          <w:i w:val="0"/>
          <w:color w:val="000000"/>
          <w:sz w:val="24"/>
          <w:szCs w:val="24"/>
          <w:lang w:val="uk-UA" w:eastAsia="uk-UA"/>
        </w:rPr>
        <w:t xml:space="preserve">6.3. Виконавець </w:t>
      </w:r>
      <w:r w:rsidRPr="0059716B">
        <w:rPr>
          <w:rStyle w:val="20"/>
          <w:i w:val="0"/>
          <w:color w:val="000000"/>
          <w:sz w:val="24"/>
          <w:szCs w:val="24"/>
          <w:lang w:val="uk-UA" w:eastAsia="uk-UA"/>
        </w:rPr>
        <w:t>зобов’язаний:</w:t>
      </w:r>
    </w:p>
    <w:p w:rsidR="00FD6C4B" w:rsidRPr="0059716B" w:rsidRDefault="00FD6C4B" w:rsidP="00FD6C4B">
      <w:pPr>
        <w:pStyle w:val="21"/>
        <w:widowControl w:val="0"/>
        <w:shd w:val="clear" w:color="auto" w:fill="auto"/>
        <w:tabs>
          <w:tab w:val="left" w:pos="717"/>
        </w:tabs>
        <w:spacing w:line="240" w:lineRule="auto"/>
        <w:jc w:val="both"/>
        <w:rPr>
          <w:i w:val="0"/>
          <w:sz w:val="24"/>
          <w:szCs w:val="24"/>
          <w:lang w:val="uk-UA"/>
        </w:rPr>
      </w:pPr>
      <w:r w:rsidRPr="0059716B">
        <w:rPr>
          <w:rStyle w:val="20"/>
          <w:i w:val="0"/>
          <w:color w:val="000000"/>
          <w:sz w:val="24"/>
          <w:szCs w:val="24"/>
          <w:lang w:val="uk-UA" w:eastAsia="uk-UA"/>
        </w:rPr>
        <w:t>6.3.1. Забезпечити надання послуг у строки, встановлені цим Договором</w:t>
      </w:r>
    </w:p>
    <w:p w:rsidR="00FD6C4B" w:rsidRPr="0059716B" w:rsidRDefault="00FD6C4B" w:rsidP="00FD6C4B">
      <w:pPr>
        <w:pStyle w:val="21"/>
        <w:widowControl w:val="0"/>
        <w:shd w:val="clear" w:color="auto" w:fill="auto"/>
        <w:tabs>
          <w:tab w:val="left" w:pos="717"/>
        </w:tabs>
        <w:spacing w:line="240" w:lineRule="auto"/>
        <w:jc w:val="both"/>
        <w:rPr>
          <w:rStyle w:val="20"/>
          <w:i w:val="0"/>
          <w:sz w:val="24"/>
          <w:szCs w:val="24"/>
          <w:lang w:val="uk-UA"/>
        </w:rPr>
      </w:pPr>
      <w:r w:rsidRPr="0059716B">
        <w:rPr>
          <w:rStyle w:val="20"/>
          <w:i w:val="0"/>
          <w:color w:val="000000"/>
          <w:sz w:val="24"/>
          <w:szCs w:val="24"/>
          <w:lang w:val="uk-UA" w:eastAsia="uk-UA"/>
        </w:rPr>
        <w:t>6.3.2. Надати послуги, якість яких відповідає умовам п.2 цього Договору.</w:t>
      </w:r>
    </w:p>
    <w:p w:rsidR="00FD6C4B" w:rsidRPr="0059716B" w:rsidRDefault="00FD6C4B" w:rsidP="00FD6C4B">
      <w:pPr>
        <w:pStyle w:val="21"/>
        <w:widowControl w:val="0"/>
        <w:shd w:val="clear" w:color="auto" w:fill="auto"/>
        <w:tabs>
          <w:tab w:val="left" w:pos="717"/>
        </w:tabs>
        <w:spacing w:line="240" w:lineRule="auto"/>
        <w:jc w:val="both"/>
        <w:rPr>
          <w:i w:val="0"/>
          <w:sz w:val="24"/>
          <w:szCs w:val="24"/>
          <w:lang w:val="uk-UA"/>
        </w:rPr>
      </w:pPr>
      <w:r w:rsidRPr="0059716B">
        <w:rPr>
          <w:rStyle w:val="20"/>
          <w:i w:val="0"/>
          <w:color w:val="000000"/>
          <w:sz w:val="24"/>
          <w:szCs w:val="24"/>
          <w:lang w:val="uk-UA" w:eastAsia="uk-UA"/>
        </w:rPr>
        <w:t xml:space="preserve">6.3.3. Обов’язково надати </w:t>
      </w:r>
      <w:r w:rsidRPr="0059716B">
        <w:rPr>
          <w:i w:val="0"/>
          <w:sz w:val="24"/>
          <w:szCs w:val="24"/>
          <w:lang w:val="uk-UA"/>
        </w:rPr>
        <w:t>протокол технічного стану або акт не відповідності технічного стану транспортного засобу.</w:t>
      </w:r>
    </w:p>
    <w:p w:rsidR="00FD6C4B" w:rsidRPr="0059716B" w:rsidRDefault="00FD6C4B" w:rsidP="00FD6C4B">
      <w:pPr>
        <w:pStyle w:val="21"/>
        <w:widowControl w:val="0"/>
        <w:shd w:val="clear" w:color="auto" w:fill="auto"/>
        <w:tabs>
          <w:tab w:val="left" w:pos="534"/>
          <w:tab w:val="left" w:pos="6950"/>
        </w:tabs>
        <w:spacing w:line="240" w:lineRule="auto"/>
        <w:jc w:val="both"/>
        <w:rPr>
          <w:i w:val="0"/>
          <w:sz w:val="24"/>
          <w:szCs w:val="24"/>
          <w:lang w:val="uk-UA"/>
        </w:rPr>
      </w:pPr>
      <w:r w:rsidRPr="0059716B">
        <w:rPr>
          <w:rStyle w:val="22"/>
          <w:bCs/>
          <w:i w:val="0"/>
          <w:color w:val="000000"/>
          <w:sz w:val="24"/>
          <w:szCs w:val="24"/>
          <w:lang w:val="uk-UA" w:eastAsia="uk-UA"/>
        </w:rPr>
        <w:t xml:space="preserve">6.4. Виконавець </w:t>
      </w:r>
      <w:r w:rsidRPr="0059716B">
        <w:rPr>
          <w:rStyle w:val="20"/>
          <w:i w:val="0"/>
          <w:color w:val="000000"/>
          <w:sz w:val="24"/>
          <w:szCs w:val="24"/>
          <w:lang w:val="uk-UA" w:eastAsia="uk-UA"/>
        </w:rPr>
        <w:t>має право:</w:t>
      </w:r>
    </w:p>
    <w:p w:rsidR="00FD6C4B" w:rsidRPr="0059716B" w:rsidRDefault="00FD6C4B" w:rsidP="00FD6C4B">
      <w:pPr>
        <w:pStyle w:val="21"/>
        <w:widowControl w:val="0"/>
        <w:shd w:val="clear" w:color="auto" w:fill="auto"/>
        <w:tabs>
          <w:tab w:val="left" w:pos="717"/>
        </w:tabs>
        <w:spacing w:line="240" w:lineRule="auto"/>
        <w:jc w:val="both"/>
        <w:rPr>
          <w:i w:val="0"/>
          <w:sz w:val="24"/>
          <w:szCs w:val="24"/>
          <w:lang w:val="uk-UA"/>
        </w:rPr>
      </w:pPr>
      <w:r w:rsidRPr="0059716B">
        <w:rPr>
          <w:rStyle w:val="20"/>
          <w:i w:val="0"/>
          <w:color w:val="000000"/>
          <w:sz w:val="24"/>
          <w:szCs w:val="24"/>
          <w:lang w:val="uk-UA" w:eastAsia="uk-UA"/>
        </w:rPr>
        <w:t>6.4.1. Своєчасно та в повному обсязі отримувати плату за надані послуги.</w:t>
      </w:r>
    </w:p>
    <w:p w:rsidR="00FD6C4B" w:rsidRPr="0059716B" w:rsidRDefault="00FD6C4B" w:rsidP="00FD6C4B">
      <w:pPr>
        <w:pStyle w:val="110"/>
        <w:keepNext/>
        <w:keepLines/>
        <w:shd w:val="clear" w:color="auto" w:fill="auto"/>
        <w:spacing w:before="0" w:line="240" w:lineRule="auto"/>
        <w:jc w:val="left"/>
        <w:rPr>
          <w:rStyle w:val="13"/>
          <w:sz w:val="24"/>
          <w:szCs w:val="24"/>
          <w:shd w:val="clear" w:color="auto" w:fill="auto"/>
          <w:lang w:val="uk-UA"/>
        </w:rPr>
      </w:pPr>
    </w:p>
    <w:p w:rsidR="00FD6C4B" w:rsidRPr="0059716B" w:rsidRDefault="00FD6C4B" w:rsidP="00FD6C4B">
      <w:pPr>
        <w:pStyle w:val="110"/>
        <w:keepNext/>
        <w:keepLines/>
        <w:shd w:val="clear" w:color="auto" w:fill="auto"/>
        <w:spacing w:before="0" w:line="240" w:lineRule="auto"/>
        <w:ind w:left="2691" w:firstLine="141"/>
        <w:rPr>
          <w:b w:val="0"/>
          <w:sz w:val="24"/>
          <w:szCs w:val="24"/>
          <w:lang w:val="uk-UA"/>
        </w:rPr>
      </w:pPr>
      <w:r w:rsidRPr="0059716B">
        <w:rPr>
          <w:rStyle w:val="13"/>
          <w:color w:val="000000"/>
          <w:sz w:val="24"/>
          <w:szCs w:val="24"/>
          <w:lang w:val="uk-UA" w:eastAsia="uk-UA"/>
        </w:rPr>
        <w:t>7. ВІДПОВІДАЛЬНІСТЬ СТОРІН</w:t>
      </w:r>
    </w:p>
    <w:p w:rsidR="00FD6C4B" w:rsidRPr="0059716B" w:rsidRDefault="00FD6C4B" w:rsidP="00FD6C4B">
      <w:pPr>
        <w:ind w:firstLine="567"/>
        <w:jc w:val="both"/>
        <w:outlineLvl w:val="0"/>
      </w:pPr>
      <w:r w:rsidRPr="0059716B">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D6C4B" w:rsidRPr="0059716B" w:rsidRDefault="00FD6C4B" w:rsidP="00FD6C4B">
      <w:pPr>
        <w:pStyle w:val="210"/>
        <w:ind w:firstLine="567"/>
        <w:rPr>
          <w:rFonts w:cs="Times New Roman"/>
          <w:szCs w:val="24"/>
        </w:rPr>
      </w:pPr>
      <w:r w:rsidRPr="0059716B">
        <w:rPr>
          <w:rFonts w:cs="Times New Roman"/>
          <w:szCs w:val="24"/>
        </w:rPr>
        <w:t>7.2. За порушення строків надання послуг Виконавець сплачує Замовнику пеню в розмірі 0,1% відсотка вартості послуг, з яких допущено порушення строку виконання, за кожен день такого прострочення, а за прострочення надання послуг понад 30-ть календарних днів Виконавець додатково сплачує штраф у розмірі 7% від вартості послуг, з яких допущено порушення. Сплата пені та/або додаткового штрафу не звільняє Виконавця від виконання зобов’язань.</w:t>
      </w:r>
    </w:p>
    <w:p w:rsidR="00FD6C4B" w:rsidRPr="0059716B" w:rsidRDefault="00FD6C4B" w:rsidP="00FD6C4B">
      <w:pPr>
        <w:pStyle w:val="210"/>
        <w:ind w:firstLine="567"/>
        <w:rPr>
          <w:rFonts w:cs="Times New Roman"/>
          <w:szCs w:val="24"/>
        </w:rPr>
      </w:pPr>
      <w:r w:rsidRPr="0059716B">
        <w:rPr>
          <w:rFonts w:cs="Times New Roman"/>
          <w:szCs w:val="24"/>
        </w:rPr>
        <w:t xml:space="preserve">7.3. Виконавець несе відповідальність за збитки, спричинені Замовнику або третій </w:t>
      </w:r>
      <w:r w:rsidRPr="0059716B">
        <w:rPr>
          <w:rFonts w:cs="Times New Roman"/>
          <w:szCs w:val="24"/>
        </w:rPr>
        <w:lastRenderedPageBreak/>
        <w:t xml:space="preserve">стороні внаслідок неналежного виконання Виконавцем своїх зобов’язань, у розмірі дійсної шкоди. Факти неналежного виконання Виконавцем своїх зобов’язань та розмір збитків, що підлягають відшкодуванню, встановлюються у визначеному чинним законодавством порядку.  </w:t>
      </w:r>
    </w:p>
    <w:p w:rsidR="00FD6C4B" w:rsidRPr="00194BBC" w:rsidRDefault="00FD6C4B" w:rsidP="00FD6C4B">
      <w:pPr>
        <w:pStyle w:val="210"/>
        <w:ind w:firstLine="567"/>
        <w:rPr>
          <w:rStyle w:val="0pt"/>
          <w:rFonts w:cs="Times New Roman"/>
          <w:sz w:val="24"/>
          <w:szCs w:val="24"/>
        </w:rPr>
      </w:pPr>
      <w:r w:rsidRPr="0059716B">
        <w:rPr>
          <w:rFonts w:cs="Times New Roman"/>
          <w:color w:val="000000"/>
          <w:szCs w:val="24"/>
        </w:rPr>
        <w:t xml:space="preserve">7.4. </w:t>
      </w:r>
      <w:r w:rsidRPr="0059716B">
        <w:rPr>
          <w:rFonts w:cs="Times New Roman"/>
          <w:szCs w:val="24"/>
        </w:rPr>
        <w:t xml:space="preserve">За несвоєчасну оплату наданих послуг, Замовник сплачує Виконавцю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Виконавець залишає за собою право припинити надання </w:t>
      </w:r>
      <w:r w:rsidRPr="00194BBC">
        <w:rPr>
          <w:rFonts w:cs="Times New Roman"/>
          <w:szCs w:val="24"/>
        </w:rPr>
        <w:t>послуг</w:t>
      </w:r>
      <w:r w:rsidRPr="00194BBC">
        <w:rPr>
          <w:rStyle w:val="0pt"/>
          <w:rFonts w:cs="Times New Roman"/>
          <w:sz w:val="24"/>
          <w:szCs w:val="24"/>
        </w:rPr>
        <w:t>, до моменту повної оплати заборгованості Замовником, та не несе відповідальності згідно пункту 7.2. даного Договору.</w:t>
      </w:r>
    </w:p>
    <w:p w:rsidR="00FD6C4B" w:rsidRPr="0059716B" w:rsidRDefault="00FD6C4B" w:rsidP="00FD6C4B">
      <w:pPr>
        <w:pStyle w:val="210"/>
        <w:ind w:firstLine="567"/>
        <w:rPr>
          <w:rFonts w:cs="Times New Roman"/>
          <w:szCs w:val="24"/>
        </w:rPr>
      </w:pPr>
      <w:r w:rsidRPr="0059716B">
        <w:rPr>
          <w:rFonts w:cs="Times New Roman"/>
          <w:szCs w:val="24"/>
        </w:rPr>
        <w:t>7.</w:t>
      </w:r>
      <w:r w:rsidR="00194BBC">
        <w:rPr>
          <w:rFonts w:cs="Times New Roman"/>
          <w:szCs w:val="24"/>
        </w:rPr>
        <w:t>5</w:t>
      </w:r>
      <w:r w:rsidRPr="0059716B">
        <w:rPr>
          <w:rFonts w:cs="Times New Roman"/>
          <w:szCs w:val="24"/>
        </w:rPr>
        <w:t>. Сплата  штрафу або пені не звільняє сторони  від виконання зобов’язань або усунення порушень. За порушення умов цього Договору винна Сторона відшкодовує спричинені нею збитки, в тому числі (але не виключно) упущену вигоду в порядку, передбаченому чинним законодавством  України.</w:t>
      </w:r>
    </w:p>
    <w:p w:rsidR="00FD6C4B" w:rsidRPr="0059716B" w:rsidRDefault="00FD6C4B" w:rsidP="00FD6C4B">
      <w:pPr>
        <w:ind w:firstLine="567"/>
        <w:jc w:val="center"/>
        <w:rPr>
          <w:b/>
        </w:rPr>
      </w:pPr>
      <w:r w:rsidRPr="0059716B">
        <w:rPr>
          <w:b/>
        </w:rPr>
        <w:t>8. ФОРС-МАЖОР</w:t>
      </w:r>
    </w:p>
    <w:p w:rsidR="00FD6C4B" w:rsidRPr="0059716B" w:rsidRDefault="00FD6C4B" w:rsidP="00FD6C4B">
      <w:pPr>
        <w:ind w:firstLine="567"/>
        <w:jc w:val="both"/>
      </w:pPr>
      <w:r w:rsidRPr="0059716B">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викликано обставинами непереборної сили, тобто обставинами, які виникли і діють незалежно від волі Сторін і які Сторона об’єктивно не могла передбачити та запобігти.</w:t>
      </w:r>
    </w:p>
    <w:p w:rsidR="00FD6C4B" w:rsidRPr="0059716B" w:rsidRDefault="00FD6C4B" w:rsidP="00FD6C4B">
      <w:pPr>
        <w:ind w:firstLine="567"/>
        <w:jc w:val="both"/>
      </w:pPr>
      <w:r w:rsidRPr="0059716B">
        <w:t>8.2. До обставин непереборної сили належать війни та інші військові дії, землетруси, повені та інші стихійні лиха, ухвалення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rsidR="00FD6C4B" w:rsidRPr="0059716B" w:rsidRDefault="00FD6C4B" w:rsidP="00FD6C4B">
      <w:pPr>
        <w:ind w:firstLine="567"/>
        <w:jc w:val="both"/>
      </w:pPr>
      <w:r w:rsidRPr="0059716B">
        <w:t>8.3. Сторона, яка не має можливості належним чином виконати свої зобов’язання за цим Договором внаслідок обставин непереборної сили, зобов’язана письмово повідомити іншу Сторону про настання зазначених обставин і про передбачуваний термін їх дії протягом 3 календарних днів з моменту їх настання (з додаванням доказу існування таких обставин: документа, виданого Торгово-промисловою палатою України або іншим компетентним органом). В іншому випадку Сторона втрачає можливість посилатися на обставини непереборної сили як на підставу звільнення від відповідальності за невиконання або неналежне виконання своїх зобов’язань за цим Договором.</w:t>
      </w:r>
    </w:p>
    <w:p w:rsidR="00FD6C4B" w:rsidRPr="0059716B" w:rsidRDefault="00FD6C4B" w:rsidP="00FD6C4B">
      <w:pPr>
        <w:ind w:firstLine="567"/>
        <w:jc w:val="both"/>
      </w:pPr>
      <w:r w:rsidRPr="0059716B">
        <w:t>8.4. У разі настання обставин непереборної сили термін виконання Стороною своїх зобов’язань за цим договором продовжується на час дії обставин непереборної сили, але не більше ніж на 30 календарних днів. Якщо обставини непереборної сили або їх наслідки діють більш 30 календарних днів, цей Договір може бути достроково розірваний за взаємною згодою Сторін або за рішенням суду.</w:t>
      </w:r>
    </w:p>
    <w:p w:rsidR="00FD6C4B" w:rsidRPr="0059716B" w:rsidRDefault="00FD6C4B" w:rsidP="00FD6C4B">
      <w:pPr>
        <w:ind w:firstLine="567"/>
        <w:jc w:val="both"/>
      </w:pPr>
    </w:p>
    <w:p w:rsidR="00FD6C4B" w:rsidRPr="0059716B" w:rsidRDefault="00FD6C4B" w:rsidP="00FD6C4B">
      <w:pPr>
        <w:pStyle w:val="21"/>
        <w:keepNext/>
        <w:keepLines/>
        <w:shd w:val="clear" w:color="auto" w:fill="auto"/>
        <w:tabs>
          <w:tab w:val="left" w:pos="602"/>
          <w:tab w:val="left" w:pos="2482"/>
        </w:tabs>
        <w:spacing w:line="240" w:lineRule="auto"/>
        <w:ind w:firstLine="567"/>
        <w:jc w:val="center"/>
        <w:rPr>
          <w:rStyle w:val="20"/>
          <w:i w:val="0"/>
          <w:sz w:val="24"/>
          <w:szCs w:val="24"/>
          <w:lang w:val="uk-UA"/>
        </w:rPr>
      </w:pPr>
      <w:r w:rsidRPr="0059716B">
        <w:rPr>
          <w:rStyle w:val="13"/>
          <w:i w:val="0"/>
          <w:color w:val="000000"/>
          <w:sz w:val="24"/>
          <w:szCs w:val="24"/>
          <w:lang w:val="uk-UA" w:eastAsia="uk-UA"/>
        </w:rPr>
        <w:t>9. ЗМІНИ ТА ДОПОВНЕННЯ. РОЗІРВАННЯ ДОГОВОРУ</w:t>
      </w:r>
    </w:p>
    <w:p w:rsidR="00FD6C4B" w:rsidRPr="0059716B" w:rsidRDefault="00FD6C4B" w:rsidP="00FD6C4B">
      <w:pPr>
        <w:pStyle w:val="21"/>
        <w:widowControl w:val="0"/>
        <w:shd w:val="clear" w:color="auto" w:fill="auto"/>
        <w:tabs>
          <w:tab w:val="left" w:pos="524"/>
        </w:tabs>
        <w:spacing w:line="240" w:lineRule="auto"/>
        <w:jc w:val="both"/>
        <w:rPr>
          <w:i w:val="0"/>
          <w:sz w:val="24"/>
          <w:szCs w:val="24"/>
          <w:lang w:val="uk-UA"/>
        </w:rPr>
      </w:pPr>
      <w:r w:rsidRPr="0059716B">
        <w:rPr>
          <w:rStyle w:val="20"/>
          <w:i w:val="0"/>
          <w:color w:val="000000"/>
          <w:sz w:val="24"/>
          <w:szCs w:val="24"/>
          <w:lang w:val="uk-UA" w:eastAsia="uk-UA"/>
        </w:rPr>
        <w:t>9.1. Умови цього Договору мають однакову зобов'язальну силу для Сторін і можуть бути змінені та доповнені за взаємною згодою шляхом укладення додаткової угоди. Належним чином оформлені зміни та/або доповнення до цього Договору є його невід’ємною частиною.</w:t>
      </w:r>
    </w:p>
    <w:p w:rsidR="00FD6C4B" w:rsidRPr="0059716B" w:rsidRDefault="00FD6C4B" w:rsidP="00FD6C4B">
      <w:pPr>
        <w:pStyle w:val="21"/>
        <w:widowControl w:val="0"/>
        <w:shd w:val="clear" w:color="auto" w:fill="auto"/>
        <w:tabs>
          <w:tab w:val="left" w:pos="511"/>
        </w:tabs>
        <w:spacing w:line="240" w:lineRule="auto"/>
        <w:jc w:val="both"/>
        <w:rPr>
          <w:i w:val="0"/>
          <w:sz w:val="24"/>
          <w:szCs w:val="24"/>
          <w:lang w:val="uk-UA"/>
        </w:rPr>
      </w:pPr>
      <w:r w:rsidRPr="0059716B">
        <w:rPr>
          <w:rStyle w:val="20"/>
          <w:i w:val="0"/>
          <w:color w:val="000000"/>
          <w:sz w:val="24"/>
          <w:szCs w:val="24"/>
          <w:lang w:val="uk-UA" w:eastAsia="uk-UA"/>
        </w:rPr>
        <w:t>9.2. Договір може бути достроково розірваний:</w:t>
      </w:r>
    </w:p>
    <w:p w:rsidR="00FD6C4B" w:rsidRPr="0059716B" w:rsidRDefault="00FD6C4B" w:rsidP="00FD6C4B">
      <w:pPr>
        <w:pStyle w:val="21"/>
        <w:widowControl w:val="0"/>
        <w:shd w:val="clear" w:color="auto" w:fill="auto"/>
        <w:tabs>
          <w:tab w:val="left" w:pos="697"/>
        </w:tabs>
        <w:spacing w:line="240" w:lineRule="auto"/>
        <w:jc w:val="both"/>
        <w:rPr>
          <w:i w:val="0"/>
          <w:sz w:val="24"/>
          <w:szCs w:val="24"/>
          <w:lang w:val="uk-UA"/>
        </w:rPr>
      </w:pPr>
      <w:r w:rsidRPr="0059716B">
        <w:rPr>
          <w:rStyle w:val="20"/>
          <w:i w:val="0"/>
          <w:color w:val="000000"/>
          <w:sz w:val="24"/>
          <w:szCs w:val="24"/>
          <w:lang w:val="uk-UA" w:eastAsia="uk-UA"/>
        </w:rPr>
        <w:t>9.2.1. В будь-який час за згодою Сторін.</w:t>
      </w:r>
    </w:p>
    <w:p w:rsidR="00FD6C4B" w:rsidRPr="0059716B" w:rsidRDefault="00FD6C4B" w:rsidP="00FD6C4B">
      <w:pPr>
        <w:pStyle w:val="21"/>
        <w:widowControl w:val="0"/>
        <w:shd w:val="clear" w:color="auto" w:fill="auto"/>
        <w:tabs>
          <w:tab w:val="left" w:pos="697"/>
        </w:tabs>
        <w:spacing w:line="240" w:lineRule="auto"/>
        <w:jc w:val="both"/>
        <w:rPr>
          <w:i w:val="0"/>
          <w:sz w:val="24"/>
          <w:szCs w:val="24"/>
          <w:lang w:val="uk-UA"/>
        </w:rPr>
      </w:pPr>
      <w:r w:rsidRPr="0059716B">
        <w:rPr>
          <w:rStyle w:val="20"/>
          <w:i w:val="0"/>
          <w:color w:val="000000"/>
          <w:sz w:val="24"/>
          <w:szCs w:val="24"/>
          <w:lang w:val="uk-UA" w:eastAsia="uk-UA"/>
        </w:rPr>
        <w:t>9.2.2. За рішенням господарського суду на вимогу однієї із Сторін.</w:t>
      </w:r>
    </w:p>
    <w:p w:rsidR="00FD6C4B" w:rsidRPr="0059716B" w:rsidRDefault="00FD6C4B" w:rsidP="00FD6C4B">
      <w:pPr>
        <w:pStyle w:val="21"/>
        <w:widowControl w:val="0"/>
        <w:shd w:val="clear" w:color="auto" w:fill="auto"/>
        <w:tabs>
          <w:tab w:val="left" w:pos="697"/>
        </w:tabs>
        <w:spacing w:line="240" w:lineRule="auto"/>
        <w:jc w:val="both"/>
        <w:rPr>
          <w:i w:val="0"/>
          <w:sz w:val="24"/>
          <w:szCs w:val="24"/>
          <w:lang w:val="uk-UA"/>
        </w:rPr>
      </w:pPr>
      <w:r w:rsidRPr="0059716B">
        <w:rPr>
          <w:rStyle w:val="20"/>
          <w:i w:val="0"/>
          <w:color w:val="000000"/>
          <w:sz w:val="24"/>
          <w:szCs w:val="24"/>
          <w:lang w:val="uk-UA" w:eastAsia="uk-UA"/>
        </w:rPr>
        <w:t>9.2.3. При ліквідації однієї із Сторін.</w:t>
      </w:r>
    </w:p>
    <w:p w:rsidR="00FD6C4B" w:rsidRPr="0059716B" w:rsidRDefault="00FD6C4B" w:rsidP="00FD6C4B">
      <w:pPr>
        <w:pStyle w:val="21"/>
        <w:widowControl w:val="0"/>
        <w:shd w:val="clear" w:color="auto" w:fill="auto"/>
        <w:spacing w:line="240" w:lineRule="auto"/>
        <w:jc w:val="both"/>
        <w:rPr>
          <w:i w:val="0"/>
          <w:sz w:val="24"/>
          <w:szCs w:val="24"/>
          <w:lang w:val="uk-UA"/>
        </w:rPr>
      </w:pPr>
      <w:r w:rsidRPr="0059716B">
        <w:rPr>
          <w:rStyle w:val="2"/>
          <w:color w:val="000000"/>
          <w:sz w:val="24"/>
          <w:szCs w:val="24"/>
          <w:lang w:val="uk-UA" w:eastAsia="uk-UA"/>
        </w:rPr>
        <w:t xml:space="preserve">9.3. </w:t>
      </w:r>
      <w:r w:rsidRPr="0059716B">
        <w:rPr>
          <w:rStyle w:val="20"/>
          <w:i w:val="0"/>
          <w:color w:val="000000"/>
          <w:sz w:val="24"/>
          <w:szCs w:val="24"/>
          <w:lang w:val="uk-UA" w:eastAsia="uk-UA"/>
        </w:rPr>
        <w:t xml:space="preserve">Сторона Договору, яка одержала пропозицію про зміну чи розірвання Договору, у </w:t>
      </w:r>
      <w:proofErr w:type="spellStart"/>
      <w:r w:rsidRPr="0059716B">
        <w:rPr>
          <w:rStyle w:val="20"/>
          <w:i w:val="0"/>
          <w:color w:val="000000"/>
          <w:sz w:val="24"/>
          <w:szCs w:val="24"/>
          <w:lang w:val="uk-UA" w:eastAsia="uk-UA"/>
        </w:rPr>
        <w:t>двадцятиденний</w:t>
      </w:r>
      <w:proofErr w:type="spellEnd"/>
      <w:r w:rsidRPr="0059716B">
        <w:rPr>
          <w:rStyle w:val="20"/>
          <w:i w:val="0"/>
          <w:color w:val="000000"/>
          <w:sz w:val="24"/>
          <w:szCs w:val="24"/>
          <w:lang w:val="uk-UA" w:eastAsia="uk-UA"/>
        </w:rPr>
        <w:t xml:space="preserve"> строк, після одержання пропозиції, повідомляє другу сторону про результати її розгляду.</w:t>
      </w:r>
    </w:p>
    <w:p w:rsidR="00FD6C4B" w:rsidRPr="0059716B" w:rsidRDefault="00FD6C4B" w:rsidP="00FD6C4B">
      <w:pPr>
        <w:pStyle w:val="21"/>
        <w:widowControl w:val="0"/>
        <w:shd w:val="clear" w:color="auto" w:fill="auto"/>
        <w:tabs>
          <w:tab w:val="left" w:pos="524"/>
        </w:tabs>
        <w:spacing w:line="240" w:lineRule="auto"/>
        <w:jc w:val="both"/>
        <w:rPr>
          <w:i w:val="0"/>
          <w:sz w:val="24"/>
          <w:szCs w:val="24"/>
          <w:lang w:val="uk-UA"/>
        </w:rPr>
      </w:pPr>
      <w:r w:rsidRPr="0059716B">
        <w:rPr>
          <w:rStyle w:val="20"/>
          <w:i w:val="0"/>
          <w:color w:val="000000"/>
          <w:sz w:val="24"/>
          <w:szCs w:val="24"/>
          <w:lang w:val="uk-UA" w:eastAsia="uk-UA"/>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D6C4B" w:rsidRPr="0059716B" w:rsidRDefault="00FD6C4B" w:rsidP="00FD6C4B">
      <w:pPr>
        <w:pStyle w:val="21"/>
        <w:widowControl w:val="0"/>
        <w:shd w:val="clear" w:color="auto" w:fill="auto"/>
        <w:tabs>
          <w:tab w:val="left" w:pos="529"/>
        </w:tabs>
        <w:spacing w:line="240" w:lineRule="auto"/>
        <w:jc w:val="both"/>
        <w:rPr>
          <w:i w:val="0"/>
          <w:color w:val="000000"/>
          <w:sz w:val="24"/>
          <w:szCs w:val="24"/>
          <w:shd w:val="clear" w:color="auto" w:fill="FFFFFF"/>
          <w:lang w:val="uk-UA" w:eastAsia="uk-UA"/>
        </w:rPr>
      </w:pPr>
      <w:r w:rsidRPr="0059716B">
        <w:rPr>
          <w:rStyle w:val="20"/>
          <w:i w:val="0"/>
          <w:color w:val="000000"/>
          <w:sz w:val="24"/>
          <w:szCs w:val="24"/>
          <w:lang w:val="uk-UA" w:eastAsia="uk-UA"/>
        </w:rPr>
        <w:lastRenderedPageBreak/>
        <w:t>9.5.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D6C4B" w:rsidRPr="00FD6C4B" w:rsidRDefault="00FD6C4B" w:rsidP="00FD6C4B">
      <w:pPr>
        <w:pStyle w:val="110"/>
        <w:keepNext/>
        <w:keepLines/>
        <w:shd w:val="clear" w:color="auto" w:fill="auto"/>
        <w:tabs>
          <w:tab w:val="left" w:pos="4077"/>
        </w:tabs>
        <w:spacing w:before="0" w:line="240" w:lineRule="auto"/>
        <w:rPr>
          <w:b w:val="0"/>
          <w:sz w:val="24"/>
          <w:szCs w:val="24"/>
          <w:lang w:val="uk-UA"/>
        </w:rPr>
      </w:pPr>
      <w:r w:rsidRPr="0059716B">
        <w:rPr>
          <w:rStyle w:val="13"/>
          <w:color w:val="000000"/>
          <w:sz w:val="24"/>
          <w:szCs w:val="24"/>
          <w:lang w:val="uk-UA" w:eastAsia="uk-UA"/>
        </w:rPr>
        <w:tab/>
      </w:r>
      <w:r w:rsidRPr="00FD6C4B">
        <w:rPr>
          <w:rStyle w:val="13"/>
          <w:b/>
          <w:color w:val="000000"/>
          <w:sz w:val="24"/>
          <w:szCs w:val="24"/>
          <w:lang w:val="uk-UA" w:eastAsia="uk-UA"/>
        </w:rPr>
        <w:t>10. РОЗВ’ЯЗАННЯ СПОРІВ</w:t>
      </w:r>
    </w:p>
    <w:p w:rsidR="00FD6C4B" w:rsidRPr="0059716B" w:rsidRDefault="00FD6C4B" w:rsidP="00FD6C4B">
      <w:pPr>
        <w:pStyle w:val="21"/>
        <w:widowControl w:val="0"/>
        <w:shd w:val="clear" w:color="auto" w:fill="auto"/>
        <w:tabs>
          <w:tab w:val="left" w:pos="519"/>
        </w:tabs>
        <w:spacing w:line="240" w:lineRule="auto"/>
        <w:jc w:val="both"/>
        <w:rPr>
          <w:i w:val="0"/>
          <w:sz w:val="24"/>
          <w:szCs w:val="24"/>
          <w:lang w:val="uk-UA"/>
        </w:rPr>
      </w:pPr>
      <w:r w:rsidRPr="0059716B">
        <w:rPr>
          <w:rStyle w:val="20"/>
          <w:i w:val="0"/>
          <w:color w:val="000000"/>
          <w:sz w:val="24"/>
          <w:szCs w:val="24"/>
          <w:lang w:val="uk-UA" w:eastAsia="uk-UA"/>
        </w:rPr>
        <w:t>10.1. Сторони вирішують спори, що можуть виникнути з цього Договору, шляхом взаємних консультацій та переговорів повноважних представників Сторін.</w:t>
      </w:r>
    </w:p>
    <w:p w:rsidR="00FD6C4B" w:rsidRPr="0059716B" w:rsidRDefault="00FD6C4B" w:rsidP="00FD6C4B">
      <w:pPr>
        <w:pStyle w:val="21"/>
        <w:widowControl w:val="0"/>
        <w:shd w:val="clear" w:color="auto" w:fill="auto"/>
        <w:tabs>
          <w:tab w:val="left" w:pos="514"/>
        </w:tabs>
        <w:spacing w:line="240" w:lineRule="auto"/>
        <w:jc w:val="both"/>
        <w:rPr>
          <w:i w:val="0"/>
          <w:sz w:val="24"/>
          <w:szCs w:val="24"/>
          <w:lang w:val="uk-UA"/>
        </w:rPr>
      </w:pPr>
      <w:r w:rsidRPr="0059716B">
        <w:rPr>
          <w:i w:val="0"/>
          <w:sz w:val="24"/>
          <w:szCs w:val="24"/>
          <w:lang w:val="uk-UA"/>
        </w:rPr>
        <w:t>10.2. Спори, по яких не була досягнута згода, передаються на вирішення у господарський суд відповідно до діючого законодавства України.</w:t>
      </w:r>
    </w:p>
    <w:p w:rsidR="00FD6C4B" w:rsidRPr="0059716B" w:rsidRDefault="00FD6C4B" w:rsidP="00FD6C4B">
      <w:pPr>
        <w:pStyle w:val="110"/>
        <w:keepNext/>
        <w:keepLines/>
        <w:shd w:val="clear" w:color="auto" w:fill="auto"/>
        <w:spacing w:before="0" w:line="240" w:lineRule="auto"/>
        <w:ind w:left="4536"/>
        <w:rPr>
          <w:rStyle w:val="13"/>
          <w:b/>
          <w:sz w:val="24"/>
          <w:szCs w:val="24"/>
          <w:shd w:val="clear" w:color="auto" w:fill="auto"/>
          <w:lang w:val="uk-UA"/>
        </w:rPr>
      </w:pPr>
    </w:p>
    <w:p w:rsidR="00FD6C4B" w:rsidRPr="00FD6C4B" w:rsidRDefault="00FD6C4B" w:rsidP="00FD6C4B">
      <w:pPr>
        <w:pStyle w:val="110"/>
        <w:keepNext/>
        <w:keepLines/>
        <w:shd w:val="clear" w:color="auto" w:fill="auto"/>
        <w:spacing w:before="0" w:line="240" w:lineRule="auto"/>
        <w:ind w:left="567"/>
        <w:jc w:val="center"/>
        <w:rPr>
          <w:b w:val="0"/>
          <w:sz w:val="24"/>
          <w:szCs w:val="24"/>
          <w:lang w:val="uk-UA"/>
        </w:rPr>
      </w:pPr>
      <w:r w:rsidRPr="00FD6C4B">
        <w:rPr>
          <w:rStyle w:val="13"/>
          <w:b/>
          <w:color w:val="000000"/>
          <w:sz w:val="24"/>
          <w:szCs w:val="24"/>
          <w:lang w:val="uk-UA" w:eastAsia="uk-UA"/>
        </w:rPr>
        <w:t>11. СТРОК ДІЇ ДОГОВОРУ</w:t>
      </w:r>
    </w:p>
    <w:p w:rsidR="00FD6C4B" w:rsidRPr="0059716B" w:rsidRDefault="00FD6C4B" w:rsidP="00FD6C4B">
      <w:pPr>
        <w:ind w:firstLine="567"/>
        <w:jc w:val="both"/>
        <w:rPr>
          <w:rStyle w:val="20"/>
          <w:color w:val="000000"/>
        </w:rPr>
      </w:pPr>
      <w:r w:rsidRPr="0059716B">
        <w:rPr>
          <w:rStyle w:val="20"/>
          <w:color w:val="000000"/>
        </w:rPr>
        <w:t xml:space="preserve">11.1. Цей Договір набирає чинності з дня його підписання Сторонами і діє до </w:t>
      </w:r>
      <w:r w:rsidRPr="0059716B">
        <w:rPr>
          <w:rStyle w:val="20"/>
        </w:rPr>
        <w:t>31 грудня 202</w:t>
      </w:r>
      <w:r>
        <w:rPr>
          <w:rStyle w:val="20"/>
        </w:rPr>
        <w:t>3</w:t>
      </w:r>
      <w:r w:rsidRPr="0059716B">
        <w:rPr>
          <w:rStyle w:val="20"/>
        </w:rPr>
        <w:t xml:space="preserve"> року</w:t>
      </w:r>
      <w:r w:rsidRPr="0059716B">
        <w:rPr>
          <w:rStyle w:val="20"/>
          <w:color w:val="000000"/>
        </w:rPr>
        <w:t xml:space="preserve">, але у будь-якому випадку </w:t>
      </w:r>
      <w:r w:rsidRPr="0059716B">
        <w:rPr>
          <w:rStyle w:val="220"/>
          <w:color w:val="000000"/>
        </w:rPr>
        <w:t xml:space="preserve">– </w:t>
      </w:r>
      <w:r w:rsidRPr="0059716B">
        <w:rPr>
          <w:rStyle w:val="20"/>
          <w:color w:val="000000"/>
        </w:rPr>
        <w:t>до повного виконання Сторонами своїх зобов’язань по даному Договору.</w:t>
      </w:r>
    </w:p>
    <w:p w:rsidR="00FD6C4B" w:rsidRPr="0059716B" w:rsidRDefault="00FD6C4B" w:rsidP="00FD6C4B">
      <w:pPr>
        <w:ind w:firstLine="567"/>
        <w:jc w:val="both"/>
        <w:rPr>
          <w:rStyle w:val="20"/>
          <w:color w:val="000000"/>
        </w:rPr>
      </w:pPr>
      <w:r w:rsidRPr="0059716B">
        <w:rPr>
          <w:rStyle w:val="20"/>
          <w:color w:val="000000"/>
        </w:rPr>
        <w:t>11.2. Закінчення строку дії Договору не звільняє Сторони від виконання зобов’язань, які виникли під час дії цього Договору.</w:t>
      </w:r>
    </w:p>
    <w:p w:rsidR="00FD6C4B" w:rsidRPr="0059716B" w:rsidRDefault="00FD6C4B" w:rsidP="00FD6C4B">
      <w:pPr>
        <w:ind w:firstLine="567"/>
        <w:jc w:val="center"/>
        <w:rPr>
          <w:rStyle w:val="20"/>
          <w:b/>
          <w:color w:val="000000"/>
        </w:rPr>
      </w:pPr>
      <w:r w:rsidRPr="0059716B">
        <w:rPr>
          <w:rStyle w:val="20"/>
          <w:b/>
          <w:color w:val="000000"/>
        </w:rPr>
        <w:t>12.ІНШІ УМОВИ</w:t>
      </w:r>
    </w:p>
    <w:p w:rsidR="00FD6C4B" w:rsidRPr="0059716B" w:rsidRDefault="00FD6C4B" w:rsidP="00FD6C4B">
      <w:pPr>
        <w:ind w:firstLine="567"/>
        <w:jc w:val="both"/>
        <w:rPr>
          <w:rStyle w:val="20"/>
          <w:color w:val="000000"/>
        </w:rPr>
      </w:pPr>
      <w:r w:rsidRPr="0059716B">
        <w:rPr>
          <w:rStyle w:val="20"/>
          <w:color w:val="000000"/>
        </w:rPr>
        <w:t>12.1. Всі додатки до даного Договору підписуються обома Сторонами та являються його невід’ємними частинами.</w:t>
      </w:r>
    </w:p>
    <w:p w:rsidR="00FD6C4B" w:rsidRPr="0059716B" w:rsidRDefault="00FD6C4B" w:rsidP="00FD6C4B">
      <w:pPr>
        <w:ind w:firstLine="567"/>
        <w:jc w:val="both"/>
        <w:rPr>
          <w:color w:val="000000"/>
          <w:shd w:val="clear" w:color="auto" w:fill="FFFFFF"/>
        </w:rPr>
      </w:pPr>
      <w:r w:rsidRPr="0059716B">
        <w:rPr>
          <w:rStyle w:val="20"/>
          <w:color w:val="000000"/>
        </w:rPr>
        <w:t>12.2. Зміст цього Договору, а також інформація, яка стала відома Сторонам в ході його виконання, є конфіденційною, і жодна із Сторін не буде розголошувати відомості, що стосуються укладання та виконання Договору, без письмового дозволу іншої Сторони цього Договору, крім випадків, передбачених чинним законодавством України.</w:t>
      </w:r>
      <w:r w:rsidRPr="0059716B">
        <w:t xml:space="preserve">                                           </w:t>
      </w:r>
    </w:p>
    <w:p w:rsidR="00FD6C4B" w:rsidRPr="0059716B" w:rsidRDefault="00FD6C4B" w:rsidP="00FD6C4B">
      <w:pPr>
        <w:jc w:val="both"/>
        <w:rPr>
          <w:rFonts w:eastAsia="Times New Roman"/>
        </w:rPr>
      </w:pPr>
      <w:r w:rsidRPr="0059716B">
        <w:rPr>
          <w:rFonts w:eastAsia="Times New Roman"/>
          <w:lang w:eastAsia="ar-SA"/>
        </w:rPr>
        <w:t xml:space="preserve">          </w:t>
      </w:r>
      <w:r>
        <w:rPr>
          <w:rFonts w:eastAsia="Times New Roman"/>
          <w:lang w:eastAsia="ar-SA"/>
        </w:rPr>
        <w:t>12</w:t>
      </w:r>
      <w:r w:rsidRPr="0059716B">
        <w:rPr>
          <w:rFonts w:eastAsia="Times New Roman"/>
          <w:lang w:eastAsia="ar-SA"/>
        </w:rPr>
        <w:t>.</w:t>
      </w:r>
      <w:r>
        <w:rPr>
          <w:rFonts w:eastAsia="Times New Roman"/>
          <w:lang w:eastAsia="ar-SA"/>
        </w:rPr>
        <w:t>3</w:t>
      </w:r>
      <w:r w:rsidRPr="0059716B">
        <w:rPr>
          <w:rFonts w:eastAsia="Times New Roman"/>
          <w:lang w:eastAsia="ar-SA"/>
        </w:rPr>
        <w:t xml:space="preserve">. </w:t>
      </w:r>
      <w:hyperlink r:id="rId4" w:tgtFrame="_blank" w:history="1">
        <w:r w:rsidRPr="0059716B">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hyperlink>
      <w:r>
        <w:rPr>
          <w:rFonts w:eastAsia="Times New Roman"/>
        </w:rPr>
        <w:t xml:space="preserve"> </w:t>
      </w:r>
      <w:hyperlink r:id="rId5" w:tgtFrame="_blank" w:history="1">
        <w:r w:rsidRPr="0059716B">
          <w:rPr>
            <w:rFonts w:eastAsia="Times New Roman"/>
          </w:rPr>
          <w:t>визначення грошового еквівалента зобов'язання в іноземній валюті;</w:t>
        </w:r>
      </w:hyperlink>
    </w:p>
    <w:p w:rsidR="00FD6C4B" w:rsidRPr="0059716B" w:rsidRDefault="00194BBC" w:rsidP="00FD6C4B">
      <w:pPr>
        <w:jc w:val="both"/>
        <w:rPr>
          <w:rFonts w:eastAsia="Times New Roman"/>
        </w:rPr>
      </w:pPr>
      <w:hyperlink r:id="rId6" w:tgtFrame="_blank" w:history="1">
        <w:r w:rsidR="00FD6C4B" w:rsidRPr="0059716B">
          <w:rPr>
            <w:rFonts w:eastAsia="Times New Roman"/>
          </w:rPr>
          <w:t>перерахунку ціни в бік зменшення ціни тендерної пропозиції переможця без зменшення обсягів закупівлі;</w:t>
        </w:r>
      </w:hyperlink>
    </w:p>
    <w:p w:rsidR="00FD6C4B" w:rsidRPr="0059716B" w:rsidRDefault="00194BBC" w:rsidP="00FD6C4B">
      <w:pPr>
        <w:jc w:val="both"/>
        <w:rPr>
          <w:rFonts w:eastAsia="Times New Roman"/>
        </w:rPr>
      </w:pPr>
      <w:hyperlink r:id="rId7" w:tgtFrame="_blank" w:history="1">
        <w:r w:rsidR="00FD6C4B" w:rsidRPr="0059716B">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r w:rsidR="00FD6C4B" w:rsidRPr="0059716B">
        <w:rPr>
          <w:rFonts w:eastAsia="Times New Roman"/>
          <w:lang w:eastAsia="uk-UA"/>
        </w:rPr>
        <w:t xml:space="preserve"> </w:t>
      </w:r>
    </w:p>
    <w:p w:rsidR="00FD6C4B" w:rsidRPr="0059716B" w:rsidRDefault="00FD6C4B" w:rsidP="00FD6C4B">
      <w:pPr>
        <w:suppressAutoHyphens/>
        <w:jc w:val="both"/>
        <w:rPr>
          <w:rFonts w:eastAsia="Times New Roman"/>
          <w:lang w:eastAsia="uk-UA"/>
        </w:rPr>
      </w:pPr>
      <w:r w:rsidRPr="0059716B">
        <w:rPr>
          <w:rFonts w:eastAsia="Times New Roman"/>
          <w:lang w:eastAsia="ar-SA"/>
        </w:rPr>
        <w:t xml:space="preserve">           </w:t>
      </w:r>
      <w:r>
        <w:rPr>
          <w:rFonts w:eastAsia="Times New Roman"/>
          <w:lang w:eastAsia="ar-SA"/>
        </w:rPr>
        <w:t>12</w:t>
      </w:r>
      <w:r w:rsidRPr="0059716B">
        <w:rPr>
          <w:rFonts w:eastAsia="Times New Roman"/>
          <w:lang w:eastAsia="ar-SA"/>
        </w:rPr>
        <w:t>.</w:t>
      </w:r>
      <w:r>
        <w:rPr>
          <w:rFonts w:eastAsia="Times New Roman"/>
          <w:lang w:eastAsia="ar-SA"/>
        </w:rPr>
        <w:t>4</w:t>
      </w:r>
      <w:r w:rsidRPr="0059716B">
        <w:rPr>
          <w:rFonts w:eastAsia="Times New Roman"/>
          <w:lang w:eastAsia="ar-SA"/>
        </w:rPr>
        <w:t xml:space="preserve">. </w:t>
      </w:r>
      <w:r w:rsidRPr="0059716B">
        <w:rPr>
          <w:rFonts w:eastAsia="Times New Roman"/>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rsidR="00FD6C4B" w:rsidRPr="0059716B" w:rsidRDefault="00FD6C4B" w:rsidP="00FD6C4B">
      <w:pPr>
        <w:shd w:val="clear" w:color="auto" w:fill="FFFFFF"/>
        <w:suppressAutoHyphens/>
        <w:ind w:firstLine="450"/>
        <w:jc w:val="both"/>
        <w:textAlignment w:val="baseline"/>
        <w:rPr>
          <w:rFonts w:eastAsia="Times New Roman"/>
          <w:color w:val="000000"/>
          <w:lang w:eastAsia="ar-SA"/>
        </w:rPr>
      </w:pPr>
      <w:r w:rsidRPr="0059716B">
        <w:rPr>
          <w:rFonts w:eastAsia="Times New Roman"/>
          <w:color w:val="000000"/>
          <w:lang w:eastAsia="ar-SA"/>
        </w:rPr>
        <w:t>1) зменшення обсягів закупівлі, зокрема з урахуванням фактичного обсягу видатків замовника;</w:t>
      </w:r>
    </w:p>
    <w:p w:rsidR="00FD6C4B" w:rsidRPr="0059716B" w:rsidRDefault="00FD6C4B" w:rsidP="00FD6C4B">
      <w:pPr>
        <w:shd w:val="clear" w:color="auto" w:fill="FFFFFF"/>
        <w:suppressAutoHyphens/>
        <w:ind w:firstLine="450"/>
        <w:jc w:val="both"/>
        <w:textAlignment w:val="baseline"/>
        <w:rPr>
          <w:rFonts w:eastAsia="Times New Roman"/>
          <w:color w:val="000000"/>
          <w:lang w:eastAsia="ar-SA"/>
        </w:rPr>
      </w:pPr>
      <w:r w:rsidRPr="0059716B">
        <w:rPr>
          <w:rFonts w:eastAsia="Times New Roman"/>
          <w:color w:val="000000"/>
          <w:lang w:eastAsia="ar-SA"/>
        </w:rPr>
        <w:t xml:space="preserve">  предмета закупівлі за умови, що таке покращення не призведе до збільшення суми, визначеної в договорі про закупівлю;</w:t>
      </w:r>
    </w:p>
    <w:p w:rsidR="00FD6C4B" w:rsidRPr="0059716B" w:rsidRDefault="00FD6C4B" w:rsidP="00FD6C4B">
      <w:pPr>
        <w:shd w:val="clear" w:color="auto" w:fill="FFFFFF"/>
        <w:suppressAutoHyphens/>
        <w:ind w:firstLine="450"/>
        <w:jc w:val="both"/>
        <w:textAlignment w:val="baseline"/>
        <w:rPr>
          <w:rFonts w:eastAsia="Times New Roman"/>
          <w:color w:val="000000"/>
          <w:lang w:eastAsia="ar-SA"/>
        </w:rPr>
      </w:pPr>
      <w:r w:rsidRPr="0059716B">
        <w:rPr>
          <w:rFonts w:eastAsia="Times New Roman"/>
          <w:color w:val="000000"/>
          <w:lang w:eastAsia="ar-SA"/>
        </w:rPr>
        <w:t>2)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6C4B" w:rsidRPr="0059716B" w:rsidRDefault="00FD6C4B" w:rsidP="00FD6C4B">
      <w:pPr>
        <w:shd w:val="clear" w:color="auto" w:fill="FFFFFF"/>
        <w:suppressAutoHyphens/>
        <w:ind w:firstLine="450"/>
        <w:jc w:val="both"/>
        <w:textAlignment w:val="baseline"/>
        <w:rPr>
          <w:rFonts w:eastAsia="Times New Roman"/>
          <w:color w:val="000000"/>
          <w:lang w:eastAsia="ar-SA"/>
        </w:rPr>
      </w:pPr>
      <w:r w:rsidRPr="0059716B">
        <w:rPr>
          <w:rFonts w:eastAsia="Times New Roman"/>
          <w:color w:val="000000"/>
          <w:lang w:eastAsia="ar-SA"/>
        </w:rPr>
        <w:t>3)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D6C4B" w:rsidRPr="0059716B" w:rsidRDefault="00FD6C4B" w:rsidP="00FD6C4B">
      <w:pPr>
        <w:shd w:val="clear" w:color="auto" w:fill="FFFFFF"/>
        <w:suppressAutoHyphens/>
        <w:ind w:firstLine="450"/>
        <w:jc w:val="both"/>
        <w:textAlignment w:val="baseline"/>
        <w:rPr>
          <w:rFonts w:eastAsia="Times New Roman"/>
          <w:color w:val="000000"/>
          <w:lang w:eastAsia="ar-SA"/>
        </w:rPr>
      </w:pPr>
      <w:r w:rsidRPr="0059716B">
        <w:rPr>
          <w:rFonts w:eastAsia="Times New Roman"/>
          <w:color w:val="000000"/>
          <w:lang w:eastAsia="ar-SA"/>
        </w:rPr>
        <w:t xml:space="preserve">4)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59716B">
        <w:rPr>
          <w:rFonts w:eastAsia="Times New Roman"/>
          <w:color w:val="000000"/>
          <w:lang w:eastAsia="ar-SA"/>
        </w:rPr>
        <w:t>пропорційно</w:t>
      </w:r>
      <w:proofErr w:type="spellEnd"/>
      <w:r w:rsidRPr="0059716B">
        <w:rPr>
          <w:rFonts w:eastAsia="Times New Roman"/>
          <w:color w:val="000000"/>
          <w:lang w:eastAsia="ar-SA"/>
        </w:rPr>
        <w:t xml:space="preserve"> до змін таких ставок та/або пільг з оподаткування;</w:t>
      </w:r>
    </w:p>
    <w:p w:rsidR="00FD6C4B" w:rsidRPr="00FD6C4B" w:rsidRDefault="00FD6C4B" w:rsidP="00FD6C4B">
      <w:pPr>
        <w:shd w:val="clear" w:color="auto" w:fill="FFFFFF"/>
        <w:suppressAutoHyphens/>
        <w:ind w:firstLine="450"/>
        <w:jc w:val="both"/>
        <w:textAlignment w:val="baseline"/>
        <w:rPr>
          <w:rStyle w:val="20"/>
          <w:rFonts w:eastAsia="Times New Roman"/>
          <w:color w:val="000000"/>
          <w:shd w:val="clear" w:color="auto" w:fill="auto"/>
          <w:lang w:eastAsia="ar-SA"/>
        </w:rPr>
      </w:pPr>
      <w:r w:rsidRPr="0059716B">
        <w:rPr>
          <w:rFonts w:eastAsia="Times New Roman"/>
          <w:color w:val="000000"/>
          <w:lang w:eastAsia="ar-SA"/>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716B">
        <w:rPr>
          <w:rFonts w:eastAsia="Times New Roman"/>
          <w:color w:val="000000"/>
          <w:lang w:eastAsia="ar-SA"/>
        </w:rPr>
        <w:t>Platts</w:t>
      </w:r>
      <w:proofErr w:type="spellEnd"/>
      <w:r w:rsidRPr="0059716B">
        <w:rPr>
          <w:rFonts w:eastAsia="Times New Roman"/>
          <w:color w:val="000000"/>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D6C4B" w:rsidRPr="0059716B" w:rsidRDefault="00FD6C4B" w:rsidP="00FD6C4B">
      <w:pPr>
        <w:ind w:firstLine="567"/>
        <w:jc w:val="both"/>
        <w:rPr>
          <w:rStyle w:val="20"/>
          <w:color w:val="000000"/>
        </w:rPr>
      </w:pPr>
      <w:r w:rsidRPr="0059716B">
        <w:rPr>
          <w:rStyle w:val="20"/>
          <w:color w:val="000000"/>
        </w:rPr>
        <w:lastRenderedPageBreak/>
        <w:t>12.</w:t>
      </w:r>
      <w:r>
        <w:rPr>
          <w:rStyle w:val="20"/>
          <w:color w:val="000000"/>
        </w:rPr>
        <w:t>5</w:t>
      </w:r>
      <w:r w:rsidRPr="0059716B">
        <w:rPr>
          <w:rStyle w:val="20"/>
          <w:color w:val="000000"/>
        </w:rPr>
        <w:t>. Замовник має статус платника податку на прибуток на загальних підставах.</w:t>
      </w:r>
    </w:p>
    <w:p w:rsidR="00FD6C4B" w:rsidRPr="0059716B" w:rsidRDefault="00FD6C4B" w:rsidP="00FD6C4B">
      <w:pPr>
        <w:ind w:firstLine="567"/>
        <w:jc w:val="both"/>
        <w:rPr>
          <w:rStyle w:val="20"/>
          <w:color w:val="000000"/>
        </w:rPr>
      </w:pPr>
      <w:r w:rsidRPr="0059716B">
        <w:rPr>
          <w:rStyle w:val="20"/>
          <w:color w:val="000000"/>
        </w:rPr>
        <w:t>12.</w:t>
      </w:r>
      <w:r>
        <w:rPr>
          <w:rStyle w:val="20"/>
          <w:color w:val="000000"/>
        </w:rPr>
        <w:t>6</w:t>
      </w:r>
      <w:r w:rsidRPr="0059716B">
        <w:rPr>
          <w:rStyle w:val="20"/>
          <w:color w:val="000000"/>
        </w:rPr>
        <w:t>. Виконавець має статус платника</w:t>
      </w:r>
      <w:r>
        <w:rPr>
          <w:rStyle w:val="20"/>
          <w:color w:val="000000"/>
        </w:rPr>
        <w:t xml:space="preserve"> </w:t>
      </w:r>
      <w:r w:rsidR="00194BBC">
        <w:rPr>
          <w:rStyle w:val="20"/>
          <w:color w:val="000000"/>
        </w:rPr>
        <w:t>___________________________________________</w:t>
      </w:r>
      <w:r>
        <w:rPr>
          <w:rStyle w:val="20"/>
          <w:color w:val="000000"/>
        </w:rPr>
        <w:t xml:space="preserve"> </w:t>
      </w:r>
    </w:p>
    <w:p w:rsidR="00FD6C4B" w:rsidRPr="0059716B" w:rsidRDefault="00FD6C4B" w:rsidP="00FD6C4B">
      <w:pPr>
        <w:ind w:firstLine="567"/>
        <w:jc w:val="both"/>
        <w:rPr>
          <w:rStyle w:val="20"/>
          <w:color w:val="000000"/>
        </w:rPr>
      </w:pPr>
      <w:r w:rsidRPr="0059716B">
        <w:rPr>
          <w:rStyle w:val="20"/>
          <w:color w:val="000000"/>
        </w:rPr>
        <w:t>12.</w:t>
      </w:r>
      <w:r>
        <w:rPr>
          <w:rStyle w:val="20"/>
          <w:color w:val="000000"/>
        </w:rPr>
        <w:t>7</w:t>
      </w:r>
      <w:r w:rsidRPr="0059716B">
        <w:rPr>
          <w:rStyle w:val="20"/>
          <w:color w:val="000000"/>
        </w:rPr>
        <w:t>. Оригінали документів, видані іноземними органами державної влади або офіційні документи комерційних підприємств іноземної держави, які надаються Сторонами під час виконання даного Договору, повинні бути легалізовані або засвідчені відповідно до вимог законодавства країни походження документу, а також бути офіційно переведені на українську мову (такий переклад повинен бути відповідним чином завірений).</w:t>
      </w:r>
    </w:p>
    <w:p w:rsidR="00FD6C4B" w:rsidRPr="0059716B" w:rsidRDefault="00FD6C4B" w:rsidP="00FD6C4B">
      <w:pPr>
        <w:ind w:firstLine="567"/>
        <w:jc w:val="both"/>
        <w:rPr>
          <w:rStyle w:val="20"/>
          <w:color w:val="000000"/>
        </w:rPr>
      </w:pPr>
      <w:r w:rsidRPr="0059716B">
        <w:rPr>
          <w:rStyle w:val="20"/>
          <w:color w:val="000000"/>
        </w:rPr>
        <w:t>12.</w:t>
      </w:r>
      <w:r>
        <w:rPr>
          <w:rStyle w:val="20"/>
          <w:color w:val="000000"/>
        </w:rPr>
        <w:t>8</w:t>
      </w:r>
      <w:r w:rsidRPr="0059716B">
        <w:rPr>
          <w:rStyle w:val="20"/>
          <w:color w:val="000000"/>
        </w:rPr>
        <w:t>. Підписанням цього Договору Виконавець автоматично надає згоду на проведення виїзного аудиту (перевірки) представниками Замовника, для встановлення достовірності наданої Виконавцем Замовнику інформації.</w:t>
      </w:r>
    </w:p>
    <w:p w:rsidR="00FD6C4B" w:rsidRPr="0059716B" w:rsidRDefault="00FD6C4B" w:rsidP="00FD6C4B">
      <w:pPr>
        <w:ind w:firstLine="567"/>
        <w:jc w:val="both"/>
        <w:rPr>
          <w:rStyle w:val="20"/>
          <w:color w:val="000000"/>
        </w:rPr>
      </w:pPr>
      <w:r w:rsidRPr="0059716B">
        <w:rPr>
          <w:rStyle w:val="20"/>
          <w:color w:val="000000"/>
        </w:rPr>
        <w:t>12.</w:t>
      </w:r>
      <w:r>
        <w:rPr>
          <w:rStyle w:val="20"/>
          <w:color w:val="000000"/>
        </w:rPr>
        <w:t>9</w:t>
      </w:r>
      <w:r w:rsidRPr="0059716B">
        <w:rPr>
          <w:rStyle w:val="20"/>
          <w:color w:val="000000"/>
        </w:rPr>
        <w:t>. У разі зміни свого розрахункового рахунку Виконавець зобов’язується протягом 3 (трьох) робочих днів в письмовій формі повідомлення про це Замовника із зазначенням нових реквізитів розрахункового рахунку. В іншому випадку всі ризики, пов’язані з перерахуванням Замовником грошових коштів на вказаний в цьому Договорі рахунку Виконавця, несе Виконавець.</w:t>
      </w:r>
    </w:p>
    <w:p w:rsidR="00FD6C4B" w:rsidRPr="0059716B" w:rsidRDefault="00FD6C4B" w:rsidP="00FD6C4B">
      <w:pPr>
        <w:ind w:firstLine="567"/>
        <w:jc w:val="center"/>
        <w:rPr>
          <w:rStyle w:val="20"/>
          <w:color w:val="000000"/>
        </w:rPr>
      </w:pPr>
    </w:p>
    <w:p w:rsidR="00FD6C4B" w:rsidRPr="0059716B" w:rsidRDefault="00FD6C4B" w:rsidP="00FD6C4B">
      <w:pPr>
        <w:ind w:firstLine="567"/>
        <w:jc w:val="center"/>
        <w:rPr>
          <w:rStyle w:val="20"/>
          <w:b/>
          <w:color w:val="000000"/>
        </w:rPr>
      </w:pPr>
      <w:r w:rsidRPr="0059716B">
        <w:rPr>
          <w:rStyle w:val="20"/>
          <w:b/>
          <w:color w:val="000000"/>
        </w:rPr>
        <w:t>13. АНТИКОРУПЦІЙНЕ ЗАСТЕРЕЖЕННЯ</w:t>
      </w:r>
    </w:p>
    <w:p w:rsidR="00FD6C4B" w:rsidRPr="0059716B" w:rsidRDefault="00FD6C4B" w:rsidP="00FD6C4B">
      <w:pPr>
        <w:ind w:firstLine="567"/>
        <w:jc w:val="both"/>
        <w:rPr>
          <w:rStyle w:val="20"/>
          <w:color w:val="000000"/>
        </w:rPr>
      </w:pPr>
      <w:r w:rsidRPr="0059716B">
        <w:rPr>
          <w:rStyle w:val="20"/>
          <w:color w:val="000000"/>
        </w:rPr>
        <w:t xml:space="preserve">13.1.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9716B">
        <w:rPr>
          <w:rStyle w:val="20"/>
          <w:color w:val="000000"/>
        </w:rPr>
        <w:t>вигод</w:t>
      </w:r>
      <w:proofErr w:type="spellEnd"/>
      <w:r w:rsidRPr="0059716B">
        <w:rPr>
          <w:rStyle w:val="20"/>
          <w:color w:val="00000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w:t>
      </w:r>
    </w:p>
    <w:p w:rsidR="00FD6C4B" w:rsidRPr="0059716B" w:rsidRDefault="00FD6C4B" w:rsidP="00FD6C4B">
      <w:pPr>
        <w:ind w:firstLine="567"/>
        <w:jc w:val="both"/>
        <w:rPr>
          <w:color w:val="000000"/>
          <w:shd w:val="clear" w:color="auto" w:fill="FFFFFF"/>
        </w:rPr>
      </w:pPr>
      <w:r w:rsidRPr="0059716B">
        <w:rPr>
          <w:rStyle w:val="20"/>
          <w:color w:val="000000"/>
        </w:rPr>
        <w:t>13.2.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прями чи опосередковано, будь-яку неправомірну вигоду (грошові кошти, цінні подарунки тощо).</w:t>
      </w:r>
    </w:p>
    <w:p w:rsidR="00FD6C4B" w:rsidRPr="0059716B" w:rsidRDefault="00FD6C4B" w:rsidP="00FD6C4B">
      <w:pPr>
        <w:jc w:val="center"/>
        <w:rPr>
          <w:b/>
        </w:rPr>
      </w:pPr>
      <w:r w:rsidRPr="0059716B">
        <w:rPr>
          <w:b/>
        </w:rPr>
        <w:t>14. ДОДАТКИ ДО ДОГОВОРУ</w:t>
      </w:r>
    </w:p>
    <w:p w:rsidR="00FD6C4B" w:rsidRPr="0059716B" w:rsidRDefault="00FD6C4B" w:rsidP="00194BBC">
      <w:pPr>
        <w:ind w:firstLine="567"/>
        <w:jc w:val="both"/>
      </w:pPr>
      <w:r w:rsidRPr="0059716B">
        <w:t xml:space="preserve">14.1. Додаток 1 – </w:t>
      </w:r>
      <w:r>
        <w:t>П</w:t>
      </w:r>
      <w:r w:rsidR="00194BBC">
        <w:t>ерелік послуг, їх</w:t>
      </w:r>
      <w:r w:rsidRPr="0059716B">
        <w:t xml:space="preserve"> кількість</w:t>
      </w:r>
      <w:r w:rsidR="00194BBC">
        <w:t xml:space="preserve"> та вартість.</w:t>
      </w:r>
    </w:p>
    <w:p w:rsidR="00FD6C4B" w:rsidRPr="0059716B" w:rsidRDefault="00FD6C4B" w:rsidP="00FD6C4B">
      <w:pPr>
        <w:jc w:val="center"/>
      </w:pPr>
    </w:p>
    <w:p w:rsidR="00FD6C4B" w:rsidRPr="00194BBC" w:rsidRDefault="00FD6C4B" w:rsidP="00FD6C4B">
      <w:pPr>
        <w:jc w:val="center"/>
        <w:rPr>
          <w:b/>
        </w:rPr>
      </w:pPr>
      <w:r w:rsidRPr="00194BBC">
        <w:rPr>
          <w:b/>
        </w:rPr>
        <w:t>15. ЮРИДИЧНІ АДРЕСИ ТА РЕКВІЗИТИ СТОРІН</w:t>
      </w:r>
    </w:p>
    <w:p w:rsidR="00FD6C4B" w:rsidRPr="0059716B" w:rsidRDefault="00FD6C4B" w:rsidP="00FD6C4B">
      <w:pPr>
        <w:jc w:val="center"/>
        <w:rPr>
          <w:rStyle w:val="20"/>
          <w:color w:val="000000"/>
        </w:rPr>
      </w:pPr>
    </w:p>
    <w:tbl>
      <w:tblPr>
        <w:tblW w:w="0" w:type="auto"/>
        <w:jc w:val="center"/>
        <w:tblLayout w:type="fixed"/>
        <w:tblLook w:val="01E0" w:firstRow="1" w:lastRow="1" w:firstColumn="1" w:lastColumn="1" w:noHBand="0" w:noVBand="0"/>
      </w:tblPr>
      <w:tblGrid>
        <w:gridCol w:w="4928"/>
        <w:gridCol w:w="4992"/>
      </w:tblGrid>
      <w:tr w:rsidR="00FD6C4B" w:rsidRPr="0059716B" w:rsidTr="00A92A16">
        <w:trPr>
          <w:trHeight w:val="70"/>
          <w:jc w:val="center"/>
        </w:trPr>
        <w:tc>
          <w:tcPr>
            <w:tcW w:w="4928" w:type="dxa"/>
          </w:tcPr>
          <w:p w:rsidR="00FD6C4B" w:rsidRPr="0059716B" w:rsidRDefault="00FD6C4B" w:rsidP="00A92A16">
            <w:pPr>
              <w:jc w:val="center"/>
              <w:rPr>
                <w:snapToGrid w:val="0"/>
                <w:u w:val="single"/>
              </w:rPr>
            </w:pPr>
            <w:r w:rsidRPr="0059716B">
              <w:rPr>
                <w:snapToGrid w:val="0"/>
                <w:u w:val="single"/>
              </w:rPr>
              <w:t>ЗАМОВНИК</w:t>
            </w:r>
          </w:p>
          <w:p w:rsidR="00FD6C4B" w:rsidRPr="0059716B" w:rsidRDefault="00FD6C4B" w:rsidP="00A92A16">
            <w:pPr>
              <w:tabs>
                <w:tab w:val="right" w:pos="4712"/>
              </w:tabs>
              <w:contextualSpacing/>
            </w:pPr>
            <w:r>
              <w:t xml:space="preserve"> </w:t>
            </w:r>
          </w:p>
        </w:tc>
        <w:tc>
          <w:tcPr>
            <w:tcW w:w="4992" w:type="dxa"/>
          </w:tcPr>
          <w:p w:rsidR="00FD6C4B" w:rsidRDefault="00FD6C4B" w:rsidP="00A92A16">
            <w:pPr>
              <w:ind w:firstLine="1560"/>
              <w:outlineLvl w:val="0"/>
              <w:rPr>
                <w:u w:val="single"/>
              </w:rPr>
            </w:pPr>
            <w:r w:rsidRPr="0059716B">
              <w:rPr>
                <w:u w:val="single"/>
              </w:rPr>
              <w:t>ВИКОНАВЕЦЬ</w:t>
            </w:r>
          </w:p>
          <w:p w:rsidR="00194BBC" w:rsidRDefault="00194BBC" w:rsidP="00A92A16">
            <w:pPr>
              <w:ind w:firstLine="1560"/>
              <w:outlineLvl w:val="0"/>
              <w:rPr>
                <w:u w:val="single"/>
              </w:rPr>
            </w:pPr>
          </w:p>
          <w:p w:rsidR="00194BBC" w:rsidRDefault="00194BBC" w:rsidP="00A92A16">
            <w:pPr>
              <w:ind w:firstLine="1560"/>
              <w:outlineLvl w:val="0"/>
              <w:rPr>
                <w:u w:val="single"/>
              </w:rPr>
            </w:pPr>
          </w:p>
          <w:p w:rsidR="00194BBC" w:rsidRDefault="00194BBC" w:rsidP="00A92A16">
            <w:pPr>
              <w:ind w:firstLine="1560"/>
              <w:outlineLvl w:val="0"/>
              <w:rPr>
                <w:u w:val="single"/>
              </w:rPr>
            </w:pPr>
          </w:p>
          <w:p w:rsidR="00194BBC" w:rsidRDefault="00194BBC" w:rsidP="00A92A16">
            <w:pPr>
              <w:ind w:firstLine="1560"/>
              <w:outlineLvl w:val="0"/>
              <w:rPr>
                <w:u w:val="single"/>
              </w:rPr>
            </w:pPr>
          </w:p>
          <w:p w:rsidR="00194BBC" w:rsidRDefault="00194BBC" w:rsidP="00A92A16">
            <w:pPr>
              <w:ind w:firstLine="1560"/>
              <w:outlineLvl w:val="0"/>
              <w:rPr>
                <w:u w:val="single"/>
              </w:rPr>
            </w:pPr>
          </w:p>
          <w:p w:rsidR="00194BBC" w:rsidRDefault="00194BBC" w:rsidP="00A92A16">
            <w:pPr>
              <w:ind w:firstLine="1560"/>
              <w:outlineLvl w:val="0"/>
              <w:rPr>
                <w:u w:val="single"/>
              </w:rPr>
            </w:pPr>
          </w:p>
          <w:p w:rsidR="00194BBC" w:rsidRDefault="00194BBC" w:rsidP="00A92A16">
            <w:pPr>
              <w:ind w:firstLine="1560"/>
              <w:outlineLvl w:val="0"/>
              <w:rPr>
                <w:u w:val="single"/>
              </w:rPr>
            </w:pPr>
          </w:p>
          <w:p w:rsidR="00194BBC" w:rsidRDefault="00194BBC" w:rsidP="00A92A16">
            <w:pPr>
              <w:ind w:firstLine="1560"/>
              <w:outlineLvl w:val="0"/>
              <w:rPr>
                <w:u w:val="single"/>
              </w:rPr>
            </w:pPr>
          </w:p>
          <w:p w:rsidR="00194BBC" w:rsidRDefault="00194BBC" w:rsidP="00A92A16">
            <w:pPr>
              <w:ind w:firstLine="1560"/>
              <w:outlineLvl w:val="0"/>
              <w:rPr>
                <w:u w:val="single"/>
              </w:rPr>
            </w:pPr>
          </w:p>
          <w:p w:rsidR="00194BBC" w:rsidRPr="0059716B" w:rsidRDefault="00194BBC" w:rsidP="00A92A16">
            <w:pPr>
              <w:ind w:firstLine="1560"/>
              <w:outlineLvl w:val="0"/>
              <w:rPr>
                <w:u w:val="single"/>
              </w:rPr>
            </w:pPr>
          </w:p>
          <w:p w:rsidR="00FD6C4B" w:rsidRPr="0059716B" w:rsidRDefault="00FD6C4B" w:rsidP="00A92A16">
            <w:pPr>
              <w:pStyle w:val="11"/>
              <w:rPr>
                <w:rFonts w:ascii="Times New Roman" w:hAnsi="Times New Roman" w:cs="Times New Roman"/>
                <w:sz w:val="24"/>
                <w:szCs w:val="24"/>
                <w:lang w:val="uk-UA"/>
              </w:rPr>
            </w:pPr>
          </w:p>
        </w:tc>
      </w:tr>
    </w:tbl>
    <w:p w:rsidR="00FD6C4B" w:rsidRPr="0059716B" w:rsidRDefault="00FD6C4B" w:rsidP="00FD6C4B">
      <w:pPr>
        <w:ind w:left="6092" w:firstLine="708"/>
      </w:pPr>
      <w:r w:rsidRPr="0059716B">
        <w:br w:type="page"/>
      </w:r>
      <w:r w:rsidRPr="0059716B">
        <w:lastRenderedPageBreak/>
        <w:t>Додаток № 1</w:t>
      </w:r>
    </w:p>
    <w:p w:rsidR="00FD6C4B" w:rsidRPr="0059716B" w:rsidRDefault="00FD6C4B" w:rsidP="00FD6C4B">
      <w:pPr>
        <w:ind w:left="6800"/>
      </w:pPr>
      <w:r w:rsidRPr="0059716B">
        <w:t>до Договору про надання послуг №__________</w:t>
      </w:r>
    </w:p>
    <w:p w:rsidR="00FD6C4B" w:rsidRPr="0059716B" w:rsidRDefault="00FD6C4B" w:rsidP="00FD6C4B">
      <w:pPr>
        <w:ind w:left="6800"/>
      </w:pPr>
      <w:r w:rsidRPr="0059716B">
        <w:t>від __________ 2023 р.</w:t>
      </w:r>
      <w:r w:rsidRPr="0059716B">
        <w:tab/>
      </w:r>
    </w:p>
    <w:p w:rsidR="00FD6C4B" w:rsidRDefault="00FD6C4B" w:rsidP="00FD6C4B">
      <w:pPr>
        <w:jc w:val="center"/>
        <w:rPr>
          <w:b/>
        </w:rPr>
      </w:pPr>
    </w:p>
    <w:p w:rsidR="00194BBC" w:rsidRPr="0059716B" w:rsidRDefault="00194BBC" w:rsidP="00FD6C4B">
      <w:pPr>
        <w:jc w:val="center"/>
        <w:rPr>
          <w:b/>
        </w:rPr>
      </w:pPr>
    </w:p>
    <w:tbl>
      <w:tblPr>
        <w:tblW w:w="10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4458"/>
        <w:gridCol w:w="1399"/>
        <w:gridCol w:w="2179"/>
        <w:gridCol w:w="1779"/>
      </w:tblGrid>
      <w:tr w:rsidR="00FD6C4B" w:rsidTr="00FD6C4B">
        <w:trPr>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shd w:val="clear" w:color="auto" w:fill="FFFFFF"/>
              <w:tabs>
                <w:tab w:val="left" w:pos="0"/>
                <w:tab w:val="center" w:pos="4153"/>
                <w:tab w:val="right" w:pos="8306"/>
              </w:tabs>
              <w:jc w:val="center"/>
              <w:rPr>
                <w:rFonts w:eastAsiaTheme="minorHAnsi"/>
                <w:lang w:val="ru-RU"/>
              </w:rPr>
            </w:pPr>
            <w:r>
              <w:t>з/п</w:t>
            </w:r>
          </w:p>
        </w:tc>
        <w:tc>
          <w:tcPr>
            <w:tcW w:w="4458" w:type="dxa"/>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shd w:val="clear" w:color="auto" w:fill="FFFFFF"/>
              <w:tabs>
                <w:tab w:val="left" w:pos="0"/>
                <w:tab w:val="center" w:pos="4153"/>
                <w:tab w:val="right" w:pos="8306"/>
              </w:tabs>
              <w:ind w:firstLine="664"/>
              <w:jc w:val="center"/>
            </w:pPr>
            <w:r>
              <w:t>Найменування послуги</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shd w:val="clear" w:color="auto" w:fill="FFFFFF"/>
              <w:tabs>
                <w:tab w:val="left" w:pos="0"/>
                <w:tab w:val="center" w:pos="4153"/>
                <w:tab w:val="right" w:pos="8306"/>
              </w:tabs>
              <w:jc w:val="center"/>
            </w:pPr>
            <w:r>
              <w:t xml:space="preserve"> Кількість послуг </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shd w:val="clear" w:color="auto" w:fill="FFFFFF"/>
              <w:tabs>
                <w:tab w:val="left" w:pos="0"/>
                <w:tab w:val="center" w:pos="4153"/>
                <w:tab w:val="right" w:pos="8306"/>
              </w:tabs>
              <w:jc w:val="center"/>
            </w:pPr>
            <w:r>
              <w:t>Ціна за  одиницю,, грн. без ПДВ</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shd w:val="clear" w:color="auto" w:fill="FFFFFF"/>
              <w:tabs>
                <w:tab w:val="left" w:pos="0"/>
                <w:tab w:val="center" w:pos="4153"/>
                <w:tab w:val="right" w:pos="8306"/>
              </w:tabs>
              <w:jc w:val="center"/>
            </w:pPr>
            <w:r>
              <w:t>Загальна вартість, грн. без ПДВ</w:t>
            </w:r>
          </w:p>
        </w:tc>
      </w:tr>
      <w:tr w:rsidR="00FD6C4B" w:rsidTr="00FD6C4B">
        <w:trPr>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shd w:val="clear" w:color="auto" w:fill="FFFFFF"/>
              <w:tabs>
                <w:tab w:val="left" w:pos="0"/>
                <w:tab w:val="center" w:pos="4153"/>
                <w:tab w:val="right" w:pos="8306"/>
              </w:tabs>
              <w:jc w:val="center"/>
            </w:pPr>
            <w:r>
              <w:t>1</w:t>
            </w:r>
          </w:p>
        </w:tc>
        <w:tc>
          <w:tcPr>
            <w:tcW w:w="4458" w:type="dxa"/>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914261">
            <w:pPr>
              <w:shd w:val="clear" w:color="auto" w:fill="FFFFFF"/>
              <w:tabs>
                <w:tab w:val="left" w:pos="0"/>
                <w:tab w:val="center" w:pos="4153"/>
                <w:tab w:val="right" w:pos="8306"/>
              </w:tabs>
              <w:jc w:val="center"/>
              <w:rPr>
                <w:b/>
              </w:rPr>
            </w:pPr>
            <w:r w:rsidRPr="00976331">
              <w:t>Технічний огляд транспортн</w:t>
            </w:r>
            <w:r>
              <w:t>ого</w:t>
            </w:r>
            <w:r w:rsidRPr="00976331">
              <w:t xml:space="preserve"> засоб</w:t>
            </w:r>
            <w:r>
              <w:t>у ГАЗ 33104 Бортовий-С</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jc w:val="center"/>
            </w:pPr>
            <w:r>
              <w:t>1</w:t>
            </w:r>
          </w:p>
        </w:tc>
        <w:tc>
          <w:tcPr>
            <w:tcW w:w="21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FD6C4B" w:rsidRDefault="00FD6C4B" w:rsidP="00A92A16">
            <w:pPr>
              <w:widowControl w:val="0"/>
              <w:jc w:val="center"/>
            </w:pPr>
          </w:p>
        </w:tc>
        <w:tc>
          <w:tcPr>
            <w:tcW w:w="177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FD6C4B" w:rsidRDefault="00FD6C4B" w:rsidP="00A92A16">
            <w:pPr>
              <w:widowControl w:val="0"/>
              <w:jc w:val="center"/>
            </w:pPr>
          </w:p>
        </w:tc>
      </w:tr>
      <w:tr w:rsidR="00FD6C4B" w:rsidTr="00FD6C4B">
        <w:trPr>
          <w:jc w:val="center"/>
        </w:trPr>
        <w:tc>
          <w:tcPr>
            <w:tcW w:w="8676" w:type="dxa"/>
            <w:gridSpan w:val="4"/>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shd w:val="clear" w:color="auto" w:fill="FFFFFF"/>
              <w:tabs>
                <w:tab w:val="left" w:pos="0"/>
                <w:tab w:val="center" w:pos="4153"/>
                <w:tab w:val="right" w:pos="8306"/>
              </w:tabs>
              <w:rPr>
                <w:lang w:val="ru-RU"/>
              </w:rPr>
            </w:pPr>
            <w:r>
              <w:t xml:space="preserve">Всього без ПДВ </w:t>
            </w:r>
          </w:p>
        </w:tc>
        <w:tc>
          <w:tcPr>
            <w:tcW w:w="1779" w:type="dxa"/>
            <w:tcBorders>
              <w:top w:val="single" w:sz="4" w:space="0" w:color="000000"/>
              <w:left w:val="single" w:sz="4" w:space="0" w:color="000000"/>
              <w:bottom w:val="single" w:sz="4" w:space="0" w:color="000000"/>
              <w:right w:val="single" w:sz="4" w:space="0" w:color="000000"/>
            </w:tcBorders>
            <w:vAlign w:val="center"/>
          </w:tcPr>
          <w:p w:rsidR="00FD6C4B" w:rsidRDefault="00FD6C4B" w:rsidP="00A92A16">
            <w:pPr>
              <w:shd w:val="clear" w:color="auto" w:fill="FFFFFF"/>
              <w:tabs>
                <w:tab w:val="left" w:pos="0"/>
                <w:tab w:val="center" w:pos="4153"/>
                <w:tab w:val="right" w:pos="8306"/>
              </w:tabs>
              <w:jc w:val="center"/>
            </w:pPr>
          </w:p>
        </w:tc>
      </w:tr>
      <w:tr w:rsidR="00FD6C4B" w:rsidTr="00FD6C4B">
        <w:trPr>
          <w:jc w:val="center"/>
        </w:trPr>
        <w:tc>
          <w:tcPr>
            <w:tcW w:w="8676" w:type="dxa"/>
            <w:gridSpan w:val="4"/>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shd w:val="clear" w:color="auto" w:fill="FFFFFF"/>
              <w:tabs>
                <w:tab w:val="left" w:pos="0"/>
                <w:tab w:val="center" w:pos="4153"/>
                <w:tab w:val="right" w:pos="8306"/>
              </w:tabs>
              <w:rPr>
                <w:lang w:val="ru-RU"/>
              </w:rPr>
            </w:pPr>
            <w:r>
              <w:t>ПДВ:</w:t>
            </w:r>
          </w:p>
        </w:tc>
        <w:tc>
          <w:tcPr>
            <w:tcW w:w="1779" w:type="dxa"/>
            <w:tcBorders>
              <w:top w:val="single" w:sz="4" w:space="0" w:color="000000"/>
              <w:left w:val="single" w:sz="4" w:space="0" w:color="000000"/>
              <w:bottom w:val="single" w:sz="4" w:space="0" w:color="000000"/>
              <w:right w:val="single" w:sz="4" w:space="0" w:color="000000"/>
            </w:tcBorders>
            <w:vAlign w:val="center"/>
          </w:tcPr>
          <w:p w:rsidR="00FD6C4B" w:rsidRDefault="00FD6C4B" w:rsidP="00A92A16">
            <w:pPr>
              <w:shd w:val="clear" w:color="auto" w:fill="FFFFFF"/>
              <w:tabs>
                <w:tab w:val="left" w:pos="0"/>
                <w:tab w:val="center" w:pos="4153"/>
                <w:tab w:val="right" w:pos="8306"/>
              </w:tabs>
              <w:jc w:val="center"/>
            </w:pPr>
          </w:p>
        </w:tc>
      </w:tr>
      <w:tr w:rsidR="00FD6C4B" w:rsidTr="00FD6C4B">
        <w:trPr>
          <w:jc w:val="center"/>
        </w:trPr>
        <w:tc>
          <w:tcPr>
            <w:tcW w:w="8676" w:type="dxa"/>
            <w:gridSpan w:val="4"/>
            <w:tcBorders>
              <w:top w:val="single" w:sz="4" w:space="0" w:color="000000"/>
              <w:left w:val="single" w:sz="4" w:space="0" w:color="000000"/>
              <w:bottom w:val="single" w:sz="4" w:space="0" w:color="000000"/>
              <w:right w:val="single" w:sz="4" w:space="0" w:color="000000"/>
            </w:tcBorders>
            <w:vAlign w:val="center"/>
            <w:hideMark/>
          </w:tcPr>
          <w:p w:rsidR="00FD6C4B" w:rsidRDefault="00FD6C4B" w:rsidP="00A92A16">
            <w:pPr>
              <w:shd w:val="clear" w:color="auto" w:fill="FFFFFF"/>
              <w:tabs>
                <w:tab w:val="left" w:pos="0"/>
                <w:tab w:val="center" w:pos="4153"/>
                <w:tab w:val="right" w:pos="8306"/>
              </w:tabs>
              <w:rPr>
                <w:lang w:val="ru-RU"/>
              </w:rPr>
            </w:pPr>
            <w:r>
              <w:t>Всього з ПДВ:</w:t>
            </w:r>
          </w:p>
        </w:tc>
        <w:tc>
          <w:tcPr>
            <w:tcW w:w="1779" w:type="dxa"/>
            <w:tcBorders>
              <w:top w:val="single" w:sz="4" w:space="0" w:color="000000"/>
              <w:left w:val="single" w:sz="4" w:space="0" w:color="000000"/>
              <w:bottom w:val="single" w:sz="4" w:space="0" w:color="000000"/>
              <w:right w:val="single" w:sz="4" w:space="0" w:color="000000"/>
            </w:tcBorders>
            <w:vAlign w:val="center"/>
          </w:tcPr>
          <w:p w:rsidR="00FD6C4B" w:rsidRDefault="00FD6C4B" w:rsidP="00A92A16">
            <w:pPr>
              <w:shd w:val="clear" w:color="auto" w:fill="FFFFFF"/>
              <w:tabs>
                <w:tab w:val="left" w:pos="0"/>
                <w:tab w:val="center" w:pos="4153"/>
                <w:tab w:val="right" w:pos="8306"/>
              </w:tabs>
              <w:jc w:val="center"/>
            </w:pPr>
          </w:p>
        </w:tc>
      </w:tr>
    </w:tbl>
    <w:p w:rsidR="00FD6C4B" w:rsidRDefault="00FD6C4B" w:rsidP="00FD6C4B">
      <w:pPr>
        <w:jc w:val="center"/>
        <w:rPr>
          <w:b/>
        </w:rPr>
      </w:pPr>
      <w:r w:rsidRPr="0059716B">
        <w:rPr>
          <w:b/>
        </w:rPr>
        <w:t xml:space="preserve"> </w:t>
      </w:r>
    </w:p>
    <w:p w:rsidR="00FD6C4B" w:rsidRPr="0059716B" w:rsidRDefault="00FD6C4B" w:rsidP="00FD6C4B">
      <w:pPr>
        <w:jc w:val="center"/>
      </w:pPr>
    </w:p>
    <w:p w:rsidR="00FD6C4B" w:rsidRPr="0059716B" w:rsidRDefault="00FD6C4B" w:rsidP="00FD6C4B">
      <w:pPr>
        <w:jc w:val="center"/>
        <w:rPr>
          <w:rStyle w:val="20"/>
          <w:color w:val="000000"/>
        </w:rPr>
      </w:pPr>
      <w:bookmarkStart w:id="0" w:name="_GoBack"/>
      <w:bookmarkEnd w:id="0"/>
    </w:p>
    <w:tbl>
      <w:tblPr>
        <w:tblW w:w="0" w:type="auto"/>
        <w:jc w:val="center"/>
        <w:tblLayout w:type="fixed"/>
        <w:tblLook w:val="01E0" w:firstRow="1" w:lastRow="1" w:firstColumn="1" w:lastColumn="1" w:noHBand="0" w:noVBand="0"/>
      </w:tblPr>
      <w:tblGrid>
        <w:gridCol w:w="4928"/>
        <w:gridCol w:w="4992"/>
      </w:tblGrid>
      <w:tr w:rsidR="00FD6C4B" w:rsidRPr="0059716B" w:rsidTr="00A92A16">
        <w:trPr>
          <w:trHeight w:val="70"/>
          <w:jc w:val="center"/>
        </w:trPr>
        <w:tc>
          <w:tcPr>
            <w:tcW w:w="4928" w:type="dxa"/>
          </w:tcPr>
          <w:p w:rsidR="00FD6C4B" w:rsidRPr="0059716B" w:rsidRDefault="00FD6C4B" w:rsidP="00A92A16">
            <w:pPr>
              <w:jc w:val="center"/>
              <w:rPr>
                <w:snapToGrid w:val="0"/>
                <w:u w:val="single"/>
              </w:rPr>
            </w:pPr>
            <w:r w:rsidRPr="0059716B">
              <w:rPr>
                <w:snapToGrid w:val="0"/>
                <w:u w:val="single"/>
              </w:rPr>
              <w:t>ЗАМОВНИК</w:t>
            </w:r>
          </w:p>
          <w:p w:rsidR="00FD6C4B" w:rsidRDefault="00FD6C4B" w:rsidP="00A92A16">
            <w:pPr>
              <w:tabs>
                <w:tab w:val="right" w:pos="4712"/>
              </w:tabs>
              <w:contextualSpacing/>
            </w:pPr>
          </w:p>
          <w:p w:rsidR="00194BBC" w:rsidRDefault="00194BBC" w:rsidP="00A92A16">
            <w:pPr>
              <w:tabs>
                <w:tab w:val="right" w:pos="4712"/>
              </w:tabs>
              <w:contextualSpacing/>
            </w:pPr>
          </w:p>
          <w:p w:rsidR="00194BBC" w:rsidRDefault="00194BBC" w:rsidP="00A92A16">
            <w:pPr>
              <w:tabs>
                <w:tab w:val="right" w:pos="4712"/>
              </w:tabs>
              <w:contextualSpacing/>
            </w:pPr>
          </w:p>
          <w:p w:rsidR="00194BBC" w:rsidRDefault="00194BBC" w:rsidP="00A92A16">
            <w:pPr>
              <w:tabs>
                <w:tab w:val="right" w:pos="4712"/>
              </w:tabs>
              <w:contextualSpacing/>
            </w:pPr>
          </w:p>
          <w:p w:rsidR="00194BBC" w:rsidRDefault="00194BBC" w:rsidP="00A92A16">
            <w:pPr>
              <w:tabs>
                <w:tab w:val="right" w:pos="4712"/>
              </w:tabs>
              <w:contextualSpacing/>
            </w:pPr>
          </w:p>
          <w:p w:rsidR="00194BBC" w:rsidRDefault="00194BBC" w:rsidP="00A92A16">
            <w:pPr>
              <w:tabs>
                <w:tab w:val="right" w:pos="4712"/>
              </w:tabs>
              <w:contextualSpacing/>
            </w:pPr>
          </w:p>
          <w:p w:rsidR="00194BBC" w:rsidRDefault="00194BBC" w:rsidP="00A92A16">
            <w:pPr>
              <w:tabs>
                <w:tab w:val="right" w:pos="4712"/>
              </w:tabs>
              <w:contextualSpacing/>
            </w:pPr>
          </w:p>
          <w:p w:rsidR="00194BBC" w:rsidRDefault="00194BBC" w:rsidP="00A92A16">
            <w:pPr>
              <w:tabs>
                <w:tab w:val="right" w:pos="4712"/>
              </w:tabs>
              <w:contextualSpacing/>
            </w:pPr>
          </w:p>
          <w:p w:rsidR="00194BBC" w:rsidRDefault="00194BBC" w:rsidP="00A92A16">
            <w:pPr>
              <w:tabs>
                <w:tab w:val="right" w:pos="4712"/>
              </w:tabs>
              <w:contextualSpacing/>
            </w:pPr>
          </w:p>
          <w:p w:rsidR="00194BBC" w:rsidRDefault="00194BBC" w:rsidP="00A92A16">
            <w:pPr>
              <w:tabs>
                <w:tab w:val="right" w:pos="4712"/>
              </w:tabs>
              <w:contextualSpacing/>
            </w:pPr>
          </w:p>
          <w:p w:rsidR="00194BBC" w:rsidRPr="0059716B" w:rsidRDefault="00194BBC" w:rsidP="00A92A16">
            <w:pPr>
              <w:tabs>
                <w:tab w:val="right" w:pos="4712"/>
              </w:tabs>
              <w:contextualSpacing/>
            </w:pPr>
          </w:p>
        </w:tc>
        <w:tc>
          <w:tcPr>
            <w:tcW w:w="4992" w:type="dxa"/>
          </w:tcPr>
          <w:p w:rsidR="00FD6C4B" w:rsidRPr="0059716B" w:rsidRDefault="00FD6C4B" w:rsidP="00A92A16">
            <w:pPr>
              <w:ind w:firstLine="1560"/>
              <w:outlineLvl w:val="0"/>
              <w:rPr>
                <w:u w:val="single"/>
              </w:rPr>
            </w:pPr>
            <w:r w:rsidRPr="0059716B">
              <w:rPr>
                <w:u w:val="single"/>
              </w:rPr>
              <w:t>ВИКОНАВЕЦЬ</w:t>
            </w:r>
          </w:p>
          <w:p w:rsidR="00FD6C4B" w:rsidRPr="0059716B" w:rsidRDefault="00FD6C4B" w:rsidP="00A92A16">
            <w:pPr>
              <w:jc w:val="center"/>
            </w:pPr>
          </w:p>
          <w:p w:rsidR="00FD6C4B" w:rsidRPr="0059716B" w:rsidRDefault="00FD6C4B" w:rsidP="00A92A16">
            <w:pPr>
              <w:pStyle w:val="11"/>
              <w:rPr>
                <w:rFonts w:ascii="Times New Roman" w:hAnsi="Times New Roman" w:cs="Times New Roman"/>
                <w:sz w:val="24"/>
                <w:szCs w:val="24"/>
                <w:lang w:val="uk-UA"/>
              </w:rPr>
            </w:pPr>
          </w:p>
          <w:p w:rsidR="00FD6C4B" w:rsidRPr="0059716B" w:rsidRDefault="00FD6C4B" w:rsidP="00A92A16">
            <w:pPr>
              <w:pStyle w:val="11"/>
              <w:rPr>
                <w:rFonts w:ascii="Times New Roman" w:hAnsi="Times New Roman" w:cs="Times New Roman"/>
                <w:sz w:val="24"/>
                <w:szCs w:val="24"/>
                <w:lang w:val="uk-UA"/>
              </w:rPr>
            </w:pPr>
          </w:p>
        </w:tc>
      </w:tr>
    </w:tbl>
    <w:p w:rsidR="005D6667" w:rsidRDefault="005D6667"/>
    <w:sectPr w:rsidR="005D666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4B"/>
    <w:rsid w:val="00194BBC"/>
    <w:rsid w:val="004364EB"/>
    <w:rsid w:val="005D6667"/>
    <w:rsid w:val="00914261"/>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E633"/>
  <w15:chartTrackingRefBased/>
  <w15:docId w15:val="{A8AF318D-15A8-475D-A654-8D9A9CA5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C4B"/>
    <w:rPr>
      <w:rFonts w:eastAsia="Calibri"/>
      <w:sz w:val="24"/>
      <w:szCs w:val="24"/>
      <w:lang w:val="uk-UA" w:eastAsia="ru-RU"/>
    </w:rPr>
  </w:style>
  <w:style w:type="paragraph" w:styleId="1">
    <w:name w:val="heading 1"/>
    <w:basedOn w:val="a"/>
    <w:next w:val="a"/>
    <w:link w:val="10"/>
    <w:qFormat/>
    <w:rsid w:val="004364EB"/>
    <w:pPr>
      <w:keepNext/>
      <w:outlineLvl w:val="0"/>
    </w:pPr>
    <w:rPr>
      <w:rFonts w:eastAsia="Times New Roman"/>
      <w:caps/>
      <w:sz w:val="28"/>
      <w:szCs w:val="20"/>
      <w:lang w:val="en-US"/>
    </w:rPr>
  </w:style>
  <w:style w:type="paragraph" w:styleId="3">
    <w:name w:val="heading 3"/>
    <w:basedOn w:val="a"/>
    <w:next w:val="a"/>
    <w:link w:val="30"/>
    <w:qFormat/>
    <w:rsid w:val="004364EB"/>
    <w:pPr>
      <w:keepNext/>
      <w:outlineLvl w:val="2"/>
    </w:pPr>
    <w:rPr>
      <w:rFonts w:eastAsia="Times New Roman"/>
      <w:b/>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64EB"/>
    <w:rPr>
      <w:caps/>
      <w:sz w:val="28"/>
      <w:lang w:eastAsia="ru-RU"/>
    </w:rPr>
  </w:style>
  <w:style w:type="character" w:customStyle="1" w:styleId="30">
    <w:name w:val="Заголовок 3 Знак"/>
    <w:link w:val="3"/>
    <w:rsid w:val="004364EB"/>
    <w:rPr>
      <w:b/>
      <w:lang w:val="ru-RU" w:eastAsia="ru-RU"/>
    </w:rPr>
  </w:style>
  <w:style w:type="character" w:styleId="a3">
    <w:name w:val="Hyperlink"/>
    <w:rsid w:val="00FD6C4B"/>
    <w:rPr>
      <w:color w:val="0000FF"/>
      <w:u w:val="single"/>
    </w:rPr>
  </w:style>
  <w:style w:type="paragraph" w:customStyle="1" w:styleId="11">
    <w:name w:val="Обычный1"/>
    <w:uiPriority w:val="99"/>
    <w:rsid w:val="00FD6C4B"/>
    <w:pPr>
      <w:spacing w:line="276" w:lineRule="auto"/>
    </w:pPr>
    <w:rPr>
      <w:rFonts w:ascii="Arial" w:eastAsia="Arial" w:hAnsi="Arial" w:cs="Arial"/>
      <w:color w:val="000000"/>
      <w:sz w:val="22"/>
      <w:szCs w:val="22"/>
    </w:rPr>
  </w:style>
  <w:style w:type="character" w:customStyle="1" w:styleId="2">
    <w:name w:val="Основной текст (2)_"/>
    <w:link w:val="21"/>
    <w:uiPriority w:val="99"/>
    <w:rsid w:val="00FD6C4B"/>
    <w:rPr>
      <w:i/>
      <w:iCs/>
      <w:sz w:val="19"/>
      <w:szCs w:val="19"/>
      <w:shd w:val="clear" w:color="auto" w:fill="FFFFFF"/>
    </w:rPr>
  </w:style>
  <w:style w:type="paragraph" w:customStyle="1" w:styleId="21">
    <w:name w:val="Основной текст (2)1"/>
    <w:basedOn w:val="a"/>
    <w:link w:val="2"/>
    <w:uiPriority w:val="99"/>
    <w:rsid w:val="00FD6C4B"/>
    <w:pPr>
      <w:shd w:val="clear" w:color="auto" w:fill="FFFFFF"/>
      <w:spacing w:line="134" w:lineRule="exact"/>
      <w:jc w:val="right"/>
    </w:pPr>
    <w:rPr>
      <w:rFonts w:eastAsia="Times New Roman"/>
      <w:i/>
      <w:iCs/>
      <w:sz w:val="19"/>
      <w:szCs w:val="19"/>
      <w:lang w:val="en-US" w:eastAsia="en-US"/>
    </w:rPr>
  </w:style>
  <w:style w:type="paragraph" w:customStyle="1" w:styleId="210">
    <w:name w:val="Основной текст с отступом 21"/>
    <w:basedOn w:val="a"/>
    <w:uiPriority w:val="99"/>
    <w:rsid w:val="00FD6C4B"/>
    <w:pPr>
      <w:widowControl w:val="0"/>
      <w:tabs>
        <w:tab w:val="left" w:pos="1418"/>
      </w:tabs>
      <w:suppressAutoHyphens/>
      <w:ind w:firstLine="720"/>
      <w:jc w:val="both"/>
    </w:pPr>
    <w:rPr>
      <w:rFonts w:eastAsia="SimSun" w:cs="Arial"/>
      <w:kern w:val="1"/>
      <w:szCs w:val="20"/>
      <w:lang w:eastAsia="hi-IN" w:bidi="hi-IN"/>
    </w:rPr>
  </w:style>
  <w:style w:type="character" w:customStyle="1" w:styleId="0pt">
    <w:name w:val="Основной текст + Интервал 0 pt"/>
    <w:uiPriority w:val="99"/>
    <w:rsid w:val="00FD6C4B"/>
    <w:rPr>
      <w:rFonts w:ascii="Times New Roman" w:hAnsi="Times New Roman"/>
      <w:color w:val="000000"/>
      <w:spacing w:val="3"/>
      <w:w w:val="100"/>
      <w:position w:val="0"/>
      <w:sz w:val="21"/>
      <w:u w:val="none"/>
      <w:shd w:val="clear" w:color="auto" w:fill="FFFFFF"/>
      <w:lang w:val="uk-UA"/>
    </w:rPr>
  </w:style>
  <w:style w:type="character" w:customStyle="1" w:styleId="20">
    <w:name w:val="Основной текст (2)"/>
    <w:uiPriority w:val="99"/>
    <w:rsid w:val="00FD6C4B"/>
    <w:rPr>
      <w:rFonts w:ascii="Times New Roman" w:hAnsi="Times New Roman"/>
      <w:shd w:val="clear" w:color="auto" w:fill="FFFFFF"/>
    </w:rPr>
  </w:style>
  <w:style w:type="character" w:customStyle="1" w:styleId="22">
    <w:name w:val="Основной текст (2) + Полужирный"/>
    <w:uiPriority w:val="99"/>
    <w:rsid w:val="00FD6C4B"/>
    <w:rPr>
      <w:b/>
      <w:shd w:val="clear" w:color="auto" w:fill="FFFFFF"/>
    </w:rPr>
  </w:style>
  <w:style w:type="character" w:customStyle="1" w:styleId="12">
    <w:name w:val="Заголовок №1_"/>
    <w:link w:val="110"/>
    <w:uiPriority w:val="99"/>
    <w:locked/>
    <w:rsid w:val="00FD6C4B"/>
    <w:rPr>
      <w:b/>
      <w:shd w:val="clear" w:color="auto" w:fill="FFFFFF"/>
    </w:rPr>
  </w:style>
  <w:style w:type="character" w:customStyle="1" w:styleId="13">
    <w:name w:val="Заголовок №1"/>
    <w:basedOn w:val="12"/>
    <w:uiPriority w:val="99"/>
    <w:rsid w:val="00FD6C4B"/>
    <w:rPr>
      <w:rFonts w:cs="Times New Roman"/>
      <w:b/>
      <w:bCs/>
      <w:shd w:val="clear" w:color="auto" w:fill="FFFFFF"/>
      <w:lang w:bidi="ar-SA"/>
    </w:rPr>
  </w:style>
  <w:style w:type="paragraph" w:customStyle="1" w:styleId="110">
    <w:name w:val="Заголовок №11"/>
    <w:basedOn w:val="a"/>
    <w:link w:val="12"/>
    <w:uiPriority w:val="99"/>
    <w:rsid w:val="00FD6C4B"/>
    <w:pPr>
      <w:widowControl w:val="0"/>
      <w:shd w:val="clear" w:color="auto" w:fill="FFFFFF"/>
      <w:spacing w:before="300" w:line="288" w:lineRule="exact"/>
      <w:jc w:val="both"/>
      <w:outlineLvl w:val="0"/>
    </w:pPr>
    <w:rPr>
      <w:rFonts w:eastAsia="Times New Roman"/>
      <w:b/>
      <w:sz w:val="20"/>
      <w:szCs w:val="20"/>
      <w:shd w:val="clear" w:color="auto" w:fill="FFFFFF"/>
      <w:lang w:val="en-US" w:eastAsia="en-US"/>
    </w:rPr>
  </w:style>
  <w:style w:type="character" w:customStyle="1" w:styleId="220">
    <w:name w:val="Основной текст (2)2"/>
    <w:uiPriority w:val="99"/>
    <w:rsid w:val="00FD6C4B"/>
    <w:rPr>
      <w:rFonts w:ascii="Times New Roman" w:hAnsi="Times New Roman"/>
      <w:shd w:val="clear" w:color="auto" w:fill="FFFFFF"/>
    </w:rPr>
  </w:style>
  <w:style w:type="paragraph" w:customStyle="1" w:styleId="MarginText">
    <w:name w:val="Margin Text"/>
    <w:basedOn w:val="a"/>
    <w:uiPriority w:val="99"/>
    <w:rsid w:val="00FD6C4B"/>
    <w:pPr>
      <w:suppressAutoHyphens/>
      <w:overflowPunct w:val="0"/>
      <w:autoSpaceDE w:val="0"/>
      <w:spacing w:after="240" w:line="360" w:lineRule="auto"/>
      <w:jc w:val="both"/>
    </w:pPr>
    <w:rPr>
      <w:rFonts w:eastAsia="Arial Unicode MS"/>
      <w:sz w:val="20"/>
      <w:szCs w:val="20"/>
      <w:lang w:val="en-GB" w:eastAsia="ar-SA"/>
    </w:rPr>
  </w:style>
  <w:style w:type="paragraph" w:styleId="a4">
    <w:name w:val="Balloon Text"/>
    <w:basedOn w:val="a"/>
    <w:link w:val="a5"/>
    <w:uiPriority w:val="99"/>
    <w:semiHidden/>
    <w:unhideWhenUsed/>
    <w:rsid w:val="00914261"/>
    <w:rPr>
      <w:rFonts w:ascii="Segoe UI" w:hAnsi="Segoe UI" w:cs="Segoe UI"/>
      <w:sz w:val="18"/>
      <w:szCs w:val="18"/>
    </w:rPr>
  </w:style>
  <w:style w:type="character" w:customStyle="1" w:styleId="a5">
    <w:name w:val="Текст у виносці Знак"/>
    <w:basedOn w:val="a0"/>
    <w:link w:val="a4"/>
    <w:uiPriority w:val="99"/>
    <w:semiHidden/>
    <w:rsid w:val="0091426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s.ligazakon.net/document/view/kp230157?ed=2023_02_17&amp;an=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kp230157?ed=2023_02_17&amp;an=67" TargetMode="External"/><Relationship Id="rId5" Type="http://schemas.openxmlformats.org/officeDocument/2006/relationships/hyperlink" Target="https://ips.ligazakon.net/document/view/kp230157?ed=2023_02_17&amp;an=66" TargetMode="External"/><Relationship Id="rId4" Type="http://schemas.openxmlformats.org/officeDocument/2006/relationships/hyperlink" Target="https://ips.ligazakon.net/document/view/kp230157?ed=2023_02_17&amp;an=6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2320</Words>
  <Characters>13226</Characters>
  <Application>Microsoft Office Word</Application>
  <DocSecurity>0</DocSecurity>
  <Lines>110</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Olga-PC</cp:lastModifiedBy>
  <cp:revision>2</cp:revision>
  <cp:lastPrinted>2023-06-02T11:40:00Z</cp:lastPrinted>
  <dcterms:created xsi:type="dcterms:W3CDTF">2023-06-02T11:25:00Z</dcterms:created>
  <dcterms:modified xsi:type="dcterms:W3CDTF">2023-06-02T12:15:00Z</dcterms:modified>
</cp:coreProperties>
</file>