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C3" w:rsidRPr="00217AAA" w:rsidRDefault="00E112C3" w:rsidP="00E11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eastAsia="Times New Roman"/>
          <w:b/>
          <w:color w:val="000000"/>
          <w:lang w:val="uk-UA"/>
        </w:rPr>
      </w:pPr>
      <w:r w:rsidRPr="00217AAA">
        <w:rPr>
          <w:rFonts w:eastAsia="Times New Roman"/>
          <w:b/>
          <w:color w:val="000000"/>
          <w:lang w:val="uk-UA"/>
        </w:rPr>
        <w:t>ДОДАТОК №</w:t>
      </w:r>
      <w:r>
        <w:rPr>
          <w:rFonts w:eastAsia="Times New Roman"/>
          <w:b/>
          <w:color w:val="000000"/>
          <w:lang w:val="uk-UA"/>
        </w:rPr>
        <w:t xml:space="preserve"> 2</w:t>
      </w:r>
    </w:p>
    <w:p w:rsidR="00E112C3" w:rsidRDefault="00E112C3" w:rsidP="00E11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eastAsia="Times New Roman"/>
          <w:b/>
          <w:color w:val="000000"/>
          <w:lang w:val="uk-UA"/>
        </w:rPr>
      </w:pPr>
      <w:r w:rsidRPr="00217AAA">
        <w:rPr>
          <w:rFonts w:eastAsia="Times New Roman"/>
          <w:b/>
          <w:color w:val="000000"/>
          <w:lang w:val="uk-UA"/>
        </w:rPr>
        <w:t>до тендерної документації</w:t>
      </w:r>
    </w:p>
    <w:p w:rsidR="00E112C3" w:rsidRDefault="00E112C3" w:rsidP="00E112C3">
      <w:pPr>
        <w:tabs>
          <w:tab w:val="left" w:pos="720"/>
          <w:tab w:val="left" w:pos="1440"/>
        </w:tabs>
        <w:suppressAutoHyphens/>
        <w:rPr>
          <w:b/>
          <w:caps/>
          <w:sz w:val="22"/>
          <w:szCs w:val="22"/>
          <w:lang w:val="uk-UA" w:eastAsia="zh-CN"/>
        </w:rPr>
      </w:pPr>
    </w:p>
    <w:p w:rsidR="00E112C3" w:rsidRPr="006D4E25" w:rsidRDefault="00E112C3" w:rsidP="00E112C3">
      <w:pPr>
        <w:ind w:left="7380" w:right="196"/>
        <w:rPr>
          <w:b/>
          <w:bCs/>
          <w:lang w:val="uk-UA"/>
        </w:rPr>
      </w:pPr>
    </w:p>
    <w:p w:rsidR="00E112C3" w:rsidRPr="006D4E25" w:rsidRDefault="00E112C3" w:rsidP="00E112C3">
      <w:pPr>
        <w:ind w:left="567"/>
        <w:jc w:val="center"/>
        <w:rPr>
          <w:b/>
          <w:shd w:val="clear" w:color="auto" w:fill="FFFFFF"/>
        </w:rPr>
      </w:pPr>
      <w:r w:rsidRPr="006D4E25">
        <w:rPr>
          <w:b/>
          <w:shd w:val="clear" w:color="auto" w:fill="FFFFFF"/>
        </w:rPr>
        <w:t xml:space="preserve">ДОКУМЕНТИ ТА ІНФОРМАЦІЯ ДЛЯ </w:t>
      </w:r>
      <w:proofErr w:type="gramStart"/>
      <w:r w:rsidRPr="006D4E25">
        <w:rPr>
          <w:b/>
          <w:shd w:val="clear" w:color="auto" w:fill="FFFFFF"/>
        </w:rPr>
        <w:t>П</w:t>
      </w:r>
      <w:proofErr w:type="gramEnd"/>
      <w:r w:rsidRPr="006D4E25">
        <w:rPr>
          <w:b/>
          <w:shd w:val="clear" w:color="auto" w:fill="FFFFFF"/>
        </w:rPr>
        <w:t>ІДТВЕРДЖЕННЯ ВІДПОВІДНОСТІ ПРОПОЗИЦІЇ УЧАСНИКА ВИМОГАМ, ВИЗНАЧЕНИМ У СТАТТІ   17   ЗАКОНУ</w:t>
      </w:r>
    </w:p>
    <w:p w:rsidR="00E112C3" w:rsidRPr="006D4E25" w:rsidRDefault="00E112C3" w:rsidP="00E112C3">
      <w:pPr>
        <w:ind w:left="567"/>
        <w:jc w:val="center"/>
        <w:rPr>
          <w:b/>
          <w:shd w:val="clear" w:color="auto" w:fill="FFFFFF"/>
        </w:rPr>
      </w:pPr>
    </w:p>
    <w:p w:rsidR="00E112C3" w:rsidRPr="006D4E25" w:rsidRDefault="00E112C3" w:rsidP="00E112C3">
      <w:pPr>
        <w:ind w:left="-35" w:firstLine="602"/>
        <w:rPr>
          <w:b/>
        </w:rPr>
      </w:pPr>
      <w:r w:rsidRPr="006D4E25">
        <w:rPr>
          <w:b/>
        </w:rPr>
        <w:t xml:space="preserve">І Документи, що вимагаються від учасників для </w:t>
      </w:r>
      <w:proofErr w:type="gramStart"/>
      <w:r w:rsidRPr="006D4E25">
        <w:rPr>
          <w:b/>
        </w:rPr>
        <w:t>п</w:t>
      </w:r>
      <w:proofErr w:type="gramEnd"/>
      <w:r w:rsidRPr="006D4E25">
        <w:rPr>
          <w:b/>
        </w:rPr>
        <w:t>ідтвердження інформації про відсутність підстав відмови їм в участі у процедурі закупівлі, передбачених ст. 17 Закону:</w:t>
      </w:r>
    </w:p>
    <w:p w:rsidR="00E112C3" w:rsidRPr="006D4E25" w:rsidRDefault="00E112C3" w:rsidP="00E112C3">
      <w:pPr>
        <w:ind w:left="-35" w:firstLine="602"/>
      </w:pPr>
    </w:p>
    <w:p w:rsidR="00E112C3" w:rsidRPr="006D4E25" w:rsidRDefault="00E112C3" w:rsidP="00E112C3">
      <w:pPr>
        <w:ind w:left="-567"/>
      </w:pPr>
      <w:r w:rsidRPr="006D4E25">
        <w:t xml:space="preserve">Інформація, що </w:t>
      </w:r>
      <w:proofErr w:type="gramStart"/>
      <w:r w:rsidRPr="006D4E25">
        <w:t>п</w:t>
      </w:r>
      <w:proofErr w:type="gramEnd"/>
      <w:r w:rsidRPr="006D4E25">
        <w:t>ідтверджує відсутність підстав</w:t>
      </w:r>
      <w:r w:rsidRPr="006D4E25">
        <w:rPr>
          <w:shd w:val="clear" w:color="auto" w:fill="FFFFFF"/>
        </w:rPr>
        <w:t xml:space="preserve">, визначених статтею частиною першою </w:t>
      </w:r>
      <w:r w:rsidRPr="006D4E25">
        <w:t>17 Закону України, яка надається УЧАСНИКАМИ зазначена нижче, також спосіб подання інформації встановлено Замовником в електронній системі.</w:t>
      </w:r>
    </w:p>
    <w:p w:rsidR="00E112C3" w:rsidRPr="0011421B" w:rsidRDefault="00E112C3" w:rsidP="00E112C3">
      <w:pPr>
        <w:rPr>
          <w:lang w:val="uk-UA"/>
        </w:rPr>
      </w:pPr>
    </w:p>
    <w:tbl>
      <w:tblPr>
        <w:tblW w:w="10490" w:type="dxa"/>
        <w:tblInd w:w="-4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5103"/>
      </w:tblGrid>
      <w:tr w:rsidR="00E112C3" w:rsidRPr="006D4E25" w:rsidTr="008D3AAA">
        <w:trPr>
          <w:trHeight w:val="143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6D4E25" w:rsidRDefault="00E112C3" w:rsidP="008D3AAA">
            <w:pPr>
              <w:ind w:left="140" w:right="140"/>
              <w:jc w:val="center"/>
              <w:rPr>
                <w:b/>
                <w:bCs/>
              </w:rPr>
            </w:pPr>
          </w:p>
          <w:p w:rsidR="00E112C3" w:rsidRPr="006D4E25" w:rsidRDefault="00E112C3" w:rsidP="008D3AAA">
            <w:pPr>
              <w:ind w:right="140" w:firstLine="0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6D4E25" w:rsidRDefault="00E112C3" w:rsidP="008D3AAA">
            <w:pPr>
              <w:ind w:left="140" w:right="140"/>
              <w:rPr>
                <w:b/>
                <w:bCs/>
              </w:rPr>
            </w:pPr>
            <w:r w:rsidRPr="006D4E25">
              <w:rPr>
                <w:b/>
                <w:bCs/>
              </w:rPr>
              <w:t>Вимоги статті 17 Закону</w:t>
            </w:r>
          </w:p>
          <w:p w:rsidR="00E112C3" w:rsidRPr="006D4E25" w:rsidRDefault="00E112C3" w:rsidP="008D3AAA">
            <w:pPr>
              <w:ind w:left="140" w:right="140"/>
              <w:rPr>
                <w:b/>
                <w:bCs/>
              </w:rPr>
            </w:pPr>
            <w:r w:rsidRPr="006D4E25">
              <w:rPr>
                <w:b/>
                <w:bCs/>
              </w:rPr>
              <w:t xml:space="preserve">(Замовник приймає </w:t>
            </w:r>
            <w:proofErr w:type="gramStart"/>
            <w:r w:rsidRPr="006D4E25">
              <w:rPr>
                <w:b/>
                <w:bCs/>
              </w:rPr>
              <w:t>р</w:t>
            </w:r>
            <w:proofErr w:type="gramEnd"/>
            <w:r w:rsidRPr="006D4E25">
              <w:rPr>
                <w:b/>
                <w:bCs/>
              </w:rPr>
              <w:t>ішення про відмову учаснику в участі у процедурі закупівлі та зобов’язаний відхилити тендерну пропозицію учасника в разі, якщо)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6D4E25" w:rsidRDefault="00E112C3" w:rsidP="008D3AAA">
            <w:pPr>
              <w:ind w:right="140"/>
              <w:rPr>
                <w:b/>
                <w:bCs/>
              </w:rPr>
            </w:pPr>
            <w:r w:rsidRPr="006D4E25">
              <w:rPr>
                <w:b/>
                <w:bCs/>
              </w:rPr>
              <w:t>Учасник торгі</w:t>
            </w:r>
            <w:proofErr w:type="gramStart"/>
            <w:r w:rsidRPr="006D4E25">
              <w:rPr>
                <w:b/>
                <w:bCs/>
              </w:rPr>
              <w:t>в</w:t>
            </w:r>
            <w:proofErr w:type="gramEnd"/>
            <w:r w:rsidRPr="006D4E25">
              <w:rPr>
                <w:b/>
                <w:bCs/>
              </w:rPr>
              <w:t xml:space="preserve"> на виконання вимог статті 17 Закону повинен надати таку інформацію:</w:t>
            </w:r>
          </w:p>
        </w:tc>
      </w:tr>
      <w:tr w:rsidR="00E112C3" w:rsidRPr="006D4E25" w:rsidTr="008D3AAA">
        <w:trPr>
          <w:trHeight w:val="143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6D4E25" w:rsidRDefault="00E112C3" w:rsidP="008D3AAA">
            <w:pPr>
              <w:ind w:left="140" w:right="140"/>
              <w:jc w:val="center"/>
              <w:rPr>
                <w:b/>
                <w:bCs/>
              </w:rPr>
            </w:pPr>
            <w:r w:rsidRPr="006D4E25">
              <w:rPr>
                <w:b/>
                <w:bCs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6D4E25" w:rsidRDefault="00E112C3" w:rsidP="008D3AAA">
            <w:pPr>
              <w:ind w:left="140" w:right="140"/>
              <w:rPr>
                <w:bCs/>
              </w:rPr>
            </w:pPr>
            <w:r w:rsidRPr="006D4E25">
              <w:rPr>
                <w:bCs/>
              </w:rPr>
              <w:t>Замовник має незаперечні докази того, що учасник процедури закупі</w:t>
            </w:r>
            <w:proofErr w:type="gramStart"/>
            <w:r w:rsidRPr="006D4E25">
              <w:rPr>
                <w:bCs/>
              </w:rPr>
              <w:t>вл</w:t>
            </w:r>
            <w:proofErr w:type="gramEnd"/>
            <w:r w:rsidRPr="006D4E25">
              <w:rPr>
                <w:bCs/>
              </w:rPr>
              <w:t>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</w:t>
            </w:r>
            <w:proofErr w:type="gramStart"/>
            <w:r w:rsidRPr="006D4E25">
              <w:rPr>
                <w:bCs/>
              </w:rPr>
              <w:t>вл</w:t>
            </w:r>
            <w:proofErr w:type="gramEnd"/>
            <w:r w:rsidRPr="006D4E25">
              <w:rPr>
                <w:bCs/>
              </w:rPr>
              <w:t>і</w:t>
            </w:r>
          </w:p>
          <w:p w:rsidR="00E112C3" w:rsidRPr="006D4E25" w:rsidRDefault="00E112C3" w:rsidP="008D3AAA">
            <w:pPr>
              <w:ind w:left="140" w:right="140"/>
              <w:rPr>
                <w:b/>
                <w:bCs/>
              </w:rPr>
            </w:pPr>
            <w:r w:rsidRPr="006D4E25">
              <w:rPr>
                <w:b/>
                <w:bCs/>
              </w:rPr>
              <w:t>(пункт 1 частини 1 статті 17 Закону)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6D4E25" w:rsidRDefault="00E112C3" w:rsidP="008D3AAA">
            <w:pPr>
              <w:ind w:right="140"/>
              <w:rPr>
                <w:bCs/>
              </w:rPr>
            </w:pPr>
            <w:r w:rsidRPr="006D4E25">
              <w:rPr>
                <w:bCs/>
              </w:rPr>
              <w:t xml:space="preserve">Перевіряється замовником самостійно </w:t>
            </w:r>
            <w:proofErr w:type="gramStart"/>
            <w:r w:rsidRPr="006D4E25">
              <w:rPr>
                <w:bCs/>
              </w:rPr>
              <w:t>п</w:t>
            </w:r>
            <w:proofErr w:type="gramEnd"/>
            <w:r w:rsidRPr="006D4E25">
              <w:rPr>
                <w:bCs/>
              </w:rPr>
              <w:t>ід час проведення процедури, та відповідна інформація зазначається в електронній системі. Документи від учасників не вимагаються</w:t>
            </w:r>
          </w:p>
        </w:tc>
      </w:tr>
      <w:tr w:rsidR="00E112C3" w:rsidRPr="006D4E25" w:rsidTr="008D3AAA">
        <w:trPr>
          <w:trHeight w:val="143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6D4E25" w:rsidRDefault="00E112C3" w:rsidP="008D3AAA">
            <w:pPr>
              <w:ind w:left="140" w:right="140"/>
              <w:jc w:val="center"/>
              <w:rPr>
                <w:b/>
                <w:bCs/>
              </w:rPr>
            </w:pPr>
            <w:r w:rsidRPr="006D4E25">
              <w:rPr>
                <w:b/>
                <w:bCs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6D4E25" w:rsidRDefault="00E112C3" w:rsidP="008D3AAA">
            <w:pPr>
              <w:ind w:left="140" w:right="140"/>
              <w:rPr>
                <w:bCs/>
              </w:rPr>
            </w:pPr>
            <w:r w:rsidRPr="006D4E25">
              <w:rPr>
                <w:bCs/>
              </w:rPr>
              <w:t>Відомості про юридичну особу, яка є учасником процедури закупі</w:t>
            </w:r>
            <w:proofErr w:type="gramStart"/>
            <w:r w:rsidRPr="006D4E25">
              <w:rPr>
                <w:bCs/>
              </w:rPr>
              <w:t>вл</w:t>
            </w:r>
            <w:proofErr w:type="gramEnd"/>
            <w:r w:rsidRPr="006D4E25">
              <w:rPr>
                <w:bCs/>
              </w:rPr>
              <w:t>і, внесено до Єдиного державного реєстру осіб, які вчинили корупційні або пов’язані з корупцією правопорушення.</w:t>
            </w:r>
          </w:p>
          <w:p w:rsidR="00E112C3" w:rsidRPr="006D4E25" w:rsidRDefault="00E112C3" w:rsidP="008D3AAA">
            <w:pPr>
              <w:ind w:left="140" w:right="140"/>
              <w:rPr>
                <w:b/>
                <w:bCs/>
              </w:rPr>
            </w:pPr>
            <w:r w:rsidRPr="006D4E25">
              <w:rPr>
                <w:b/>
                <w:bCs/>
              </w:rPr>
              <w:lastRenderedPageBreak/>
              <w:t>(пункт 2 частини 1 статті 17 Закону)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3643EE" w:rsidRDefault="00E112C3" w:rsidP="008D3AAA">
            <w:pPr>
              <w:ind w:right="14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Інформація у довільній формі про те,що службову(посадову)особу,яка є учасником процедури закупівлі,внесено/не внесено до Єдиного державного реєстру осіб, які вчинили корупційні або пов’язані з корупцією правопорушення.</w:t>
            </w:r>
          </w:p>
        </w:tc>
      </w:tr>
      <w:tr w:rsidR="00E112C3" w:rsidRPr="006D4E25" w:rsidTr="008D3AAA">
        <w:trPr>
          <w:trHeight w:val="143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6D4E25" w:rsidRDefault="00E112C3" w:rsidP="008D3AAA">
            <w:pPr>
              <w:ind w:left="140" w:right="140"/>
              <w:jc w:val="center"/>
              <w:rPr>
                <w:b/>
                <w:bCs/>
              </w:rPr>
            </w:pPr>
            <w:r w:rsidRPr="006D4E25">
              <w:rPr>
                <w:b/>
                <w:bCs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6D4E25" w:rsidRDefault="00E112C3" w:rsidP="008D3AAA">
            <w:pPr>
              <w:ind w:left="140" w:right="140"/>
              <w:rPr>
                <w:bCs/>
              </w:rPr>
            </w:pPr>
            <w:r w:rsidRPr="006D4E25">
              <w:rPr>
                <w:bCs/>
              </w:rPr>
              <w:t>Службову (посадову) особу учасника процедури закупі</w:t>
            </w:r>
            <w:proofErr w:type="gramStart"/>
            <w:r w:rsidRPr="006D4E25">
              <w:rPr>
                <w:bCs/>
              </w:rPr>
              <w:t>вл</w:t>
            </w:r>
            <w:proofErr w:type="gramEnd"/>
            <w:r w:rsidRPr="006D4E25">
              <w:rPr>
                <w:bCs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E112C3" w:rsidRPr="006D4E25" w:rsidRDefault="00E112C3" w:rsidP="008D3AAA">
            <w:pPr>
              <w:ind w:left="140" w:right="140"/>
              <w:rPr>
                <w:b/>
                <w:bCs/>
              </w:rPr>
            </w:pPr>
            <w:r w:rsidRPr="006D4E25">
              <w:rPr>
                <w:b/>
                <w:bCs/>
              </w:rPr>
              <w:t>(пункт 3 частини 1 статті 17 Закону)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3643EE" w:rsidRDefault="00E112C3" w:rsidP="008D3AAA">
            <w:pPr>
              <w:ind w:right="140"/>
              <w:rPr>
                <w:bCs/>
                <w:lang w:val="uk-UA"/>
              </w:rPr>
            </w:pPr>
            <w:r w:rsidRPr="00BC7286">
              <w:t>Інформація в довільній формі про те,</w:t>
            </w:r>
            <w:r>
              <w:t xml:space="preserve"> </w:t>
            </w:r>
            <w:r w:rsidRPr="00BC7286">
              <w:t>що</w:t>
            </w:r>
            <w: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с</w:t>
            </w:r>
            <w:r w:rsidRPr="00A66EE9">
              <w:rPr>
                <w:color w:val="000000" w:themeColor="text1"/>
                <w:shd w:val="clear" w:color="auto" w:fill="FFFFFF"/>
              </w:rPr>
              <w:t>лужбову (посадову) особу учасника процедури закупі</w:t>
            </w:r>
            <w:proofErr w:type="gramStart"/>
            <w:r w:rsidRPr="00A66EE9">
              <w:rPr>
                <w:color w:val="000000" w:themeColor="text1"/>
                <w:shd w:val="clear" w:color="auto" w:fill="FFFFFF"/>
              </w:rPr>
              <w:t>вл</w:t>
            </w:r>
            <w:proofErr w:type="gramEnd"/>
            <w:r w:rsidRPr="00A66EE9">
              <w:rPr>
                <w:color w:val="000000" w:themeColor="text1"/>
                <w:shd w:val="clear" w:color="auto" w:fill="FFFFFF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</w:t>
            </w:r>
            <w:r>
              <w:rPr>
                <w:color w:val="000000" w:themeColor="text1"/>
                <w:shd w:val="clear" w:color="auto" w:fill="FFFFFF"/>
              </w:rPr>
              <w:t>/не було</w:t>
            </w:r>
            <w:r w:rsidRPr="00A66EE9">
              <w:rPr>
                <w:color w:val="000000" w:themeColor="text1"/>
                <w:shd w:val="clear" w:color="auto" w:fill="FFFFFF"/>
              </w:rPr>
              <w:t xml:space="preserve"> притягнуто згідно із законом до відповідальності за вчинення корупційного </w:t>
            </w:r>
            <w:r>
              <w:rPr>
                <w:color w:val="000000" w:themeColor="text1"/>
                <w:shd w:val="clear" w:color="auto" w:fill="FFFFFF"/>
              </w:rPr>
              <w:t>п</w:t>
            </w:r>
            <w:r w:rsidRPr="00A66EE9">
              <w:rPr>
                <w:color w:val="000000" w:themeColor="text1"/>
                <w:shd w:val="clear" w:color="auto" w:fill="FFFFFF"/>
              </w:rPr>
              <w:t xml:space="preserve">равопорушення або правопорушення, пов’язаного з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корупцією.</w:t>
            </w:r>
          </w:p>
        </w:tc>
      </w:tr>
      <w:tr w:rsidR="00E112C3" w:rsidRPr="006D4E25" w:rsidTr="008D3AAA">
        <w:trPr>
          <w:trHeight w:val="143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6D4E25" w:rsidRDefault="00E112C3" w:rsidP="008D3AAA">
            <w:pPr>
              <w:ind w:left="140" w:right="140"/>
              <w:jc w:val="center"/>
              <w:rPr>
                <w:b/>
                <w:bCs/>
              </w:rPr>
            </w:pPr>
            <w:r w:rsidRPr="006D4E25">
              <w:rPr>
                <w:b/>
                <w:bCs/>
              </w:rPr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6D4E25" w:rsidRDefault="00E112C3" w:rsidP="008D3AAA">
            <w:pPr>
              <w:ind w:left="140" w:right="140"/>
              <w:rPr>
                <w:bCs/>
              </w:rPr>
            </w:pPr>
            <w:r w:rsidRPr="006D4E25">
              <w:rPr>
                <w:bCs/>
              </w:rPr>
              <w:t xml:space="preserve">Суб’єкт господарювання (учасник) протягом останніх трьох років притягувався </w:t>
            </w:r>
            <w:proofErr w:type="gramStart"/>
            <w:r w:rsidRPr="006D4E25">
              <w:rPr>
                <w:bCs/>
              </w:rPr>
              <w:t>до</w:t>
            </w:r>
            <w:proofErr w:type="gramEnd"/>
            <w:r w:rsidRPr="006D4E25">
              <w:rPr>
                <w:bCs/>
              </w:rPr>
              <w:t xml:space="preserve"> відповідальності за порушення, передбачене </w:t>
            </w:r>
            <w:hyperlink r:id="rId6" w:anchor="n52" w:tgtFrame="_blank" w:history="1">
              <w:r w:rsidRPr="006D4E25">
                <w:rPr>
                  <w:rStyle w:val="a7"/>
                  <w:bCs/>
                </w:rPr>
                <w:t>пунктом 4 частини другої статті 6</w:t>
              </w:r>
            </w:hyperlink>
            <w:r w:rsidRPr="006D4E25">
              <w:rPr>
                <w:bCs/>
              </w:rPr>
              <w:t>, </w:t>
            </w:r>
            <w:hyperlink r:id="rId7" w:anchor="n456" w:tgtFrame="_blank" w:history="1">
              <w:r w:rsidRPr="006D4E25">
                <w:rPr>
                  <w:rStyle w:val="a7"/>
                  <w:bCs/>
                </w:rPr>
                <w:t>пунктом 1 статті 50</w:t>
              </w:r>
            </w:hyperlink>
            <w:r w:rsidRPr="006D4E25">
              <w:rPr>
                <w:bCs/>
              </w:rPr>
              <w:t> Закону України "Про захист економічної конкуренції", у вигляді вчинення антиконкурентних узгоджених дій, що стосуються спотворення результатів тендерів</w:t>
            </w:r>
          </w:p>
          <w:p w:rsidR="00E112C3" w:rsidRPr="006D4E25" w:rsidRDefault="00E112C3" w:rsidP="008D3AAA">
            <w:pPr>
              <w:ind w:left="140" w:right="140"/>
              <w:rPr>
                <w:b/>
                <w:bCs/>
              </w:rPr>
            </w:pPr>
            <w:r w:rsidRPr="006D4E25">
              <w:rPr>
                <w:b/>
                <w:bCs/>
              </w:rPr>
              <w:t>(пункт 4 частини 1 статті 17 Закону)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12C3" w:rsidRPr="00640C66" w:rsidRDefault="00E112C3" w:rsidP="008D3AAA">
            <w:pPr>
              <w:spacing w:line="240" w:lineRule="auto"/>
              <w:ind w:firstLine="0"/>
              <w:rPr>
                <w:rFonts w:eastAsia="Times New Roman"/>
                <w:b/>
                <w:lang w:eastAsia="uk-UA"/>
              </w:rPr>
            </w:pPr>
            <w:r w:rsidRPr="00BC7286">
              <w:t xml:space="preserve">Інформація </w:t>
            </w:r>
            <w:proofErr w:type="gramStart"/>
            <w:r w:rsidRPr="00BC7286">
              <w:t>в дов</w:t>
            </w:r>
            <w:proofErr w:type="gramEnd"/>
            <w:r w:rsidRPr="00BC7286">
              <w:t>ільній формі про те,</w:t>
            </w:r>
            <w:r>
              <w:t xml:space="preserve"> </w:t>
            </w:r>
            <w:r w:rsidRPr="00BC7286">
              <w:t>що</w:t>
            </w:r>
            <w: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с</w:t>
            </w:r>
            <w:r w:rsidRPr="00940E75">
              <w:rPr>
                <w:color w:val="000000" w:themeColor="text1"/>
                <w:shd w:val="clear" w:color="auto" w:fill="FFFFFF"/>
              </w:rPr>
              <w:t>уб’єкт господарювання (учасник) протягом останніх трьох років притягувався</w:t>
            </w:r>
            <w:r>
              <w:rPr>
                <w:color w:val="000000" w:themeColor="text1"/>
                <w:shd w:val="clear" w:color="auto" w:fill="FFFFFF"/>
              </w:rPr>
              <w:t>/не притягувався</w:t>
            </w:r>
            <w:r w:rsidRPr="00940E75">
              <w:rPr>
                <w:color w:val="000000" w:themeColor="text1"/>
                <w:shd w:val="clear" w:color="auto" w:fill="FFFFFF"/>
              </w:rPr>
              <w:t xml:space="preserve"> до відповідальності за порушення, передбачене </w:t>
            </w:r>
            <w:r w:rsidRPr="0048343A">
              <w:rPr>
                <w:shd w:val="clear" w:color="auto" w:fill="FFFFFF"/>
              </w:rPr>
              <w:t>пунктом 4 частини другої статті 6</w:t>
            </w:r>
            <w:r w:rsidRPr="00940E75">
              <w:rPr>
                <w:color w:val="000000" w:themeColor="text1"/>
                <w:shd w:val="clear" w:color="auto" w:fill="FFFFFF"/>
              </w:rPr>
              <w:t>, </w:t>
            </w:r>
            <w:r w:rsidRPr="0048343A">
              <w:rPr>
                <w:shd w:val="clear" w:color="auto" w:fill="FFFFFF"/>
              </w:rPr>
              <w:t>пунктом 1 статті 50</w:t>
            </w:r>
            <w:r>
              <w:rPr>
                <w:color w:val="000000" w:themeColor="text1"/>
                <w:shd w:val="clear" w:color="auto" w:fill="FFFFFF"/>
              </w:rPr>
              <w:t> Закону України «</w:t>
            </w:r>
            <w:r w:rsidRPr="00940E75">
              <w:rPr>
                <w:color w:val="000000" w:themeColor="text1"/>
                <w:shd w:val="clear" w:color="auto" w:fill="FFFFFF"/>
              </w:rPr>
              <w:t>Про</w:t>
            </w:r>
            <w:r>
              <w:rPr>
                <w:color w:val="000000" w:themeColor="text1"/>
                <w:shd w:val="clear" w:color="auto" w:fill="FFFFFF"/>
              </w:rPr>
              <w:t xml:space="preserve"> захист економічної конкуренції»</w:t>
            </w:r>
            <w:r w:rsidRPr="00940E75">
              <w:rPr>
                <w:color w:val="000000" w:themeColor="text1"/>
                <w:shd w:val="clear" w:color="auto" w:fill="FFFFFF"/>
              </w:rPr>
              <w:t>, у вигляді вчинення антиконкурентних узгоджених дій, що стосуються спотворення результатів тендері</w:t>
            </w:r>
            <w:proofErr w:type="gramStart"/>
            <w:r w:rsidRPr="00940E75">
              <w:rPr>
                <w:color w:val="000000" w:themeColor="text1"/>
                <w:shd w:val="clear" w:color="auto" w:fill="FFFFFF"/>
              </w:rPr>
              <w:t>в</w:t>
            </w:r>
            <w:proofErr w:type="gramEnd"/>
          </w:p>
        </w:tc>
      </w:tr>
      <w:tr w:rsidR="00E112C3" w:rsidRPr="006D4E25" w:rsidTr="008D3AAA">
        <w:trPr>
          <w:trHeight w:val="1380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6D4E25" w:rsidRDefault="00E112C3" w:rsidP="008D3AAA">
            <w:pPr>
              <w:ind w:left="140" w:right="140"/>
              <w:jc w:val="center"/>
              <w:rPr>
                <w:b/>
                <w:bCs/>
              </w:rPr>
            </w:pPr>
          </w:p>
          <w:p w:rsidR="00E112C3" w:rsidRPr="006D4E25" w:rsidRDefault="00E112C3" w:rsidP="008D3AAA">
            <w:pPr>
              <w:ind w:left="140" w:right="140"/>
              <w:jc w:val="center"/>
              <w:rPr>
                <w:b/>
                <w:bCs/>
              </w:rPr>
            </w:pPr>
          </w:p>
          <w:p w:rsidR="00E112C3" w:rsidRPr="006D4E25" w:rsidRDefault="00E112C3" w:rsidP="008D3AAA">
            <w:pPr>
              <w:ind w:left="140" w:right="140"/>
              <w:jc w:val="center"/>
              <w:rPr>
                <w:b/>
                <w:bCs/>
              </w:rPr>
            </w:pPr>
          </w:p>
          <w:p w:rsidR="00E112C3" w:rsidRPr="006D4E25" w:rsidRDefault="00E112C3" w:rsidP="008D3AAA">
            <w:pPr>
              <w:ind w:left="140" w:right="140"/>
              <w:jc w:val="center"/>
              <w:rPr>
                <w:b/>
                <w:bCs/>
              </w:rPr>
            </w:pPr>
          </w:p>
          <w:p w:rsidR="00E112C3" w:rsidRPr="006D4E25" w:rsidRDefault="00E112C3" w:rsidP="008D3AAA">
            <w:pPr>
              <w:ind w:left="140" w:right="140"/>
              <w:jc w:val="center"/>
              <w:rPr>
                <w:b/>
                <w:bCs/>
              </w:rPr>
            </w:pPr>
          </w:p>
          <w:p w:rsidR="00E112C3" w:rsidRPr="006D4E25" w:rsidRDefault="00E112C3" w:rsidP="008D3AAA">
            <w:pPr>
              <w:ind w:left="140" w:right="140"/>
              <w:jc w:val="center"/>
              <w:rPr>
                <w:b/>
                <w:bCs/>
              </w:rPr>
            </w:pPr>
          </w:p>
          <w:p w:rsidR="00E112C3" w:rsidRPr="006D4E25" w:rsidRDefault="00E112C3" w:rsidP="008D3AAA">
            <w:pPr>
              <w:ind w:left="140" w:right="140"/>
              <w:jc w:val="center"/>
              <w:rPr>
                <w:b/>
                <w:bCs/>
              </w:rPr>
            </w:pPr>
          </w:p>
          <w:p w:rsidR="00E112C3" w:rsidRPr="006D4E25" w:rsidRDefault="00E112C3" w:rsidP="008D3AAA">
            <w:pPr>
              <w:ind w:left="140" w:right="140"/>
              <w:jc w:val="center"/>
              <w:rPr>
                <w:b/>
                <w:bCs/>
              </w:rPr>
            </w:pPr>
          </w:p>
          <w:p w:rsidR="00E112C3" w:rsidRPr="006D4E25" w:rsidRDefault="00E112C3" w:rsidP="008D3AAA">
            <w:pPr>
              <w:ind w:left="140" w:right="140"/>
              <w:jc w:val="center"/>
              <w:rPr>
                <w:b/>
                <w:bCs/>
              </w:rPr>
            </w:pPr>
            <w:r w:rsidRPr="006D4E25">
              <w:rPr>
                <w:b/>
                <w:bCs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6D4E25" w:rsidRDefault="00E112C3" w:rsidP="008D3AAA">
            <w:pPr>
              <w:ind w:left="140" w:right="140"/>
            </w:pPr>
            <w:r w:rsidRPr="006D4E25">
              <w:t>Фізична особа, яка є учасником процедури закупі</w:t>
            </w:r>
            <w:proofErr w:type="gramStart"/>
            <w:r w:rsidRPr="006D4E25">
              <w:t>вл</w:t>
            </w:r>
            <w:proofErr w:type="gramEnd"/>
            <w:r w:rsidRPr="006D4E25"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порядку;</w:t>
            </w:r>
          </w:p>
          <w:p w:rsidR="00E112C3" w:rsidRDefault="00E112C3" w:rsidP="008D3AAA">
            <w:pPr>
              <w:ind w:left="140" w:right="140"/>
              <w:rPr>
                <w:b/>
                <w:bCs/>
                <w:lang w:val="uk-UA"/>
              </w:rPr>
            </w:pPr>
            <w:bookmarkStart w:id="0" w:name="n1942"/>
            <w:bookmarkStart w:id="1" w:name="n1268"/>
            <w:bookmarkEnd w:id="0"/>
            <w:bookmarkEnd w:id="1"/>
            <w:r w:rsidRPr="006D4E25">
              <w:rPr>
                <w:b/>
                <w:bCs/>
              </w:rPr>
              <w:t xml:space="preserve"> (пункт 5 частини 1 статті 17 Закону)</w:t>
            </w:r>
          </w:p>
          <w:p w:rsidR="00E112C3" w:rsidRPr="00987860" w:rsidRDefault="00E112C3" w:rsidP="008D3AAA">
            <w:pPr>
              <w:ind w:right="140" w:firstLine="0"/>
              <w:rPr>
                <w:b/>
                <w:bCs/>
                <w:lang w:val="uk-UA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2C3" w:rsidRPr="006D4E25" w:rsidRDefault="00E112C3" w:rsidP="008D3AAA">
            <w:r w:rsidRPr="006D4E25">
              <w:t xml:space="preserve">Учасниками надається довідка, в довільній формі щодо відсутності </w:t>
            </w:r>
            <w:proofErr w:type="gramStart"/>
            <w:r w:rsidRPr="006D4E25">
              <w:t>п</w:t>
            </w:r>
            <w:proofErr w:type="gramEnd"/>
            <w:r w:rsidRPr="006D4E25">
              <w:t>ідстав передбачених п. 5 ч. 1 ст. 17 Закону України «Про публічні закупівлі»</w:t>
            </w:r>
          </w:p>
        </w:tc>
      </w:tr>
      <w:tr w:rsidR="00E112C3" w:rsidRPr="006D4E25" w:rsidTr="008D3AAA">
        <w:trPr>
          <w:trHeight w:val="3507"/>
        </w:trPr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2C3" w:rsidRPr="006D4E25" w:rsidRDefault="00E112C3" w:rsidP="008D3AAA">
            <w:pPr>
              <w:ind w:left="140" w:right="140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2C3" w:rsidRPr="006D4E25" w:rsidRDefault="00E112C3" w:rsidP="008D3AAA">
            <w:pPr>
              <w:ind w:left="140" w:right="140"/>
              <w:rPr>
                <w:b/>
                <w:bCs/>
              </w:rPr>
            </w:pPr>
            <w:r w:rsidRPr="006D4E25">
              <w:rPr>
                <w:bCs/>
              </w:rPr>
              <w:t>Службова (посадова) особа учасника процедури закупі</w:t>
            </w:r>
            <w:proofErr w:type="gramStart"/>
            <w:r w:rsidRPr="006D4E25">
              <w:rPr>
                <w:bCs/>
              </w:rPr>
              <w:t>вл</w:t>
            </w:r>
            <w:proofErr w:type="gramEnd"/>
            <w:r w:rsidRPr="006D4E25">
              <w:rPr>
                <w:bCs/>
              </w:rPr>
              <w:t>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порядку.</w:t>
            </w:r>
          </w:p>
          <w:p w:rsidR="00E112C3" w:rsidRPr="006D4E25" w:rsidRDefault="00E112C3" w:rsidP="008D3AAA">
            <w:pPr>
              <w:ind w:left="140" w:right="140"/>
              <w:rPr>
                <w:b/>
                <w:bCs/>
              </w:rPr>
            </w:pPr>
            <w:r w:rsidRPr="006D4E25">
              <w:rPr>
                <w:b/>
                <w:bCs/>
              </w:rPr>
              <w:t>(пункт 6 частини 1 статті 17 Закону)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2C3" w:rsidRPr="006D4E25" w:rsidRDefault="00E112C3" w:rsidP="008D3AAA">
            <w:r w:rsidRPr="006D4E25">
              <w:t xml:space="preserve">Учасниками надається довідка, в довільній формі щодо відсутності </w:t>
            </w:r>
            <w:proofErr w:type="gramStart"/>
            <w:r w:rsidRPr="006D4E25">
              <w:t>п</w:t>
            </w:r>
            <w:proofErr w:type="gramEnd"/>
            <w:r w:rsidRPr="006D4E25">
              <w:t>ідстав передбачених п. 6 ч. 1 ст. 17 Закону України «Про публічні закупівлі»</w:t>
            </w:r>
          </w:p>
        </w:tc>
      </w:tr>
      <w:tr w:rsidR="00E112C3" w:rsidRPr="006D4E25" w:rsidTr="008D3AAA">
        <w:trPr>
          <w:trHeight w:val="213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987860" w:rsidRDefault="00E112C3" w:rsidP="008D3AAA">
            <w:pPr>
              <w:ind w:left="140" w:right="14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6D4E25" w:rsidRDefault="00E112C3" w:rsidP="008D3AAA">
            <w:pPr>
              <w:ind w:left="140" w:right="140"/>
              <w:rPr>
                <w:b/>
                <w:bCs/>
              </w:rPr>
            </w:pPr>
            <w:r w:rsidRPr="006D4E25">
              <w:rPr>
                <w:bCs/>
              </w:rPr>
              <w:t>Тендерна пропозиція подана учасником конкурентної процедури закупі</w:t>
            </w:r>
            <w:proofErr w:type="gramStart"/>
            <w:r w:rsidRPr="006D4E25">
              <w:rPr>
                <w:bCs/>
              </w:rPr>
              <w:t>вл</w:t>
            </w:r>
            <w:proofErr w:type="gramEnd"/>
            <w:r w:rsidRPr="006D4E25">
              <w:rPr>
                <w:bCs/>
              </w:rPr>
              <w:t>і або участь у переговорній процедурі бере учасник,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  <w:r w:rsidRPr="006D4E25">
              <w:rPr>
                <w:b/>
                <w:bCs/>
              </w:rPr>
              <w:t xml:space="preserve"> </w:t>
            </w:r>
          </w:p>
          <w:p w:rsidR="00E112C3" w:rsidRPr="006D4E25" w:rsidRDefault="00E112C3" w:rsidP="008D3AAA">
            <w:pPr>
              <w:ind w:left="140" w:right="140"/>
              <w:rPr>
                <w:b/>
                <w:bCs/>
              </w:rPr>
            </w:pPr>
            <w:r w:rsidRPr="006D4E25">
              <w:rPr>
                <w:b/>
                <w:bCs/>
              </w:rPr>
              <w:t>(пункт 7 частини 1 статті 17 Закону)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6D4E25" w:rsidRDefault="00E112C3" w:rsidP="008D3AAA">
            <w:pPr>
              <w:ind w:right="140"/>
              <w:rPr>
                <w:bCs/>
              </w:rPr>
            </w:pPr>
            <w:r w:rsidRPr="006D4E25">
              <w:rPr>
                <w:bCs/>
              </w:rPr>
              <w:t xml:space="preserve">Перевіряється замовником самостійно </w:t>
            </w:r>
            <w:proofErr w:type="gramStart"/>
            <w:r w:rsidRPr="006D4E25">
              <w:rPr>
                <w:bCs/>
              </w:rPr>
              <w:t>п</w:t>
            </w:r>
            <w:proofErr w:type="gramEnd"/>
            <w:r w:rsidRPr="006D4E25">
              <w:rPr>
                <w:bCs/>
              </w:rPr>
              <w:t xml:space="preserve">ід час проведення процедури (зокрема інформацію про перелік засновників (учасників) юридичної особи; прізвище, ім’я, по батькові осіб, які обираються ( призначаються) до органу управління юридичної особи </w:t>
            </w:r>
          </w:p>
          <w:p w:rsidR="00E112C3" w:rsidRPr="009A2DC7" w:rsidRDefault="00E112C3" w:rsidP="008D3AAA">
            <w:pPr>
              <w:ind w:right="140"/>
              <w:rPr>
                <w:bCs/>
                <w:lang w:val="uk-UA"/>
              </w:rPr>
            </w:pPr>
            <w:r w:rsidRPr="006D4E25">
              <w:rPr>
                <w:bCs/>
              </w:rPr>
              <w:t>(в єдиному державному реє</w:t>
            </w:r>
            <w:proofErr w:type="gramStart"/>
            <w:r w:rsidRPr="006D4E25">
              <w:rPr>
                <w:bCs/>
              </w:rPr>
              <w:t>стр</w:t>
            </w:r>
            <w:proofErr w:type="gramEnd"/>
            <w:r w:rsidRPr="006D4E25">
              <w:rPr>
                <w:bCs/>
              </w:rPr>
              <w:t xml:space="preserve">і юридичних осіб, фізичних осіб-підприємців та громадських формувань), та відповідна інформація зазначається в електронній системі. Документи від учасників не вимагаються </w:t>
            </w:r>
            <w:r>
              <w:rPr>
                <w:bCs/>
                <w:lang w:val="uk-UA"/>
              </w:rPr>
              <w:t>.</w:t>
            </w:r>
          </w:p>
          <w:p w:rsidR="00E112C3" w:rsidRPr="006D4E25" w:rsidRDefault="00E112C3" w:rsidP="008D3AAA">
            <w:pPr>
              <w:ind w:right="140"/>
              <w:rPr>
                <w:bCs/>
              </w:rPr>
            </w:pPr>
          </w:p>
        </w:tc>
      </w:tr>
      <w:tr w:rsidR="00E112C3" w:rsidRPr="006D4E25" w:rsidTr="008D3AAA">
        <w:trPr>
          <w:trHeight w:val="143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987860" w:rsidRDefault="00E112C3" w:rsidP="008D3AAA">
            <w:pPr>
              <w:ind w:left="140" w:right="14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6D4E25" w:rsidRDefault="00E112C3" w:rsidP="008D3AAA">
            <w:pPr>
              <w:ind w:left="140" w:right="140"/>
              <w:rPr>
                <w:bCs/>
              </w:rPr>
            </w:pPr>
            <w:r w:rsidRPr="006D4E25">
              <w:rPr>
                <w:bCs/>
              </w:rPr>
              <w:t>Учасник процедури закупі</w:t>
            </w:r>
            <w:proofErr w:type="gramStart"/>
            <w:r w:rsidRPr="006D4E25">
              <w:rPr>
                <w:bCs/>
              </w:rPr>
              <w:t>вл</w:t>
            </w:r>
            <w:proofErr w:type="gramEnd"/>
            <w:r w:rsidRPr="006D4E25">
              <w:rPr>
                <w:bCs/>
              </w:rPr>
              <w:t>і визнаний у встановленому законом порядку банкрутом та стосовно нього відкрита ліквідаційна процедура.</w:t>
            </w:r>
          </w:p>
          <w:p w:rsidR="00E112C3" w:rsidRPr="006D4E25" w:rsidRDefault="00E112C3" w:rsidP="008D3AAA">
            <w:pPr>
              <w:ind w:left="140" w:right="140"/>
              <w:rPr>
                <w:b/>
                <w:bCs/>
              </w:rPr>
            </w:pPr>
            <w:r w:rsidRPr="006D4E25">
              <w:rPr>
                <w:b/>
                <w:bCs/>
              </w:rPr>
              <w:t>(пункт 8 частини 1 статті 17 Закону)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9A2DC7" w:rsidRDefault="00E112C3" w:rsidP="008D3AAA">
            <w:pPr>
              <w:spacing w:line="240" w:lineRule="auto"/>
              <w:ind w:firstLine="0"/>
              <w:rPr>
                <w:color w:val="242424"/>
                <w:lang w:val="uk-UA"/>
              </w:rPr>
            </w:pPr>
            <w:r>
              <w:rPr>
                <w:color w:val="242424"/>
              </w:rPr>
              <w:t xml:space="preserve">Учасник надає у складі тендерної пропозиції довідку </w:t>
            </w:r>
            <w:proofErr w:type="gramStart"/>
            <w:r>
              <w:rPr>
                <w:color w:val="242424"/>
              </w:rPr>
              <w:t>в дов</w:t>
            </w:r>
            <w:proofErr w:type="gramEnd"/>
            <w:r>
              <w:rPr>
                <w:color w:val="242424"/>
              </w:rPr>
              <w:t xml:space="preserve">ільній формі, що його не </w:t>
            </w:r>
            <w:r w:rsidRPr="00940E75">
              <w:rPr>
                <w:color w:val="000000" w:themeColor="text1"/>
                <w:shd w:val="clear" w:color="auto" w:fill="FFFFFF"/>
              </w:rPr>
              <w:t xml:space="preserve"> визнан</w:t>
            </w:r>
            <w:r>
              <w:rPr>
                <w:color w:val="000000" w:themeColor="text1"/>
                <w:shd w:val="clear" w:color="auto" w:fill="FFFFFF"/>
              </w:rPr>
              <w:t>о</w:t>
            </w:r>
            <w:r w:rsidRPr="00940E75">
              <w:rPr>
                <w:color w:val="000000" w:themeColor="text1"/>
                <w:shd w:val="clear" w:color="auto" w:fill="FFFFFF"/>
              </w:rPr>
              <w:t xml:space="preserve"> у встановленому законом порядку банкрутом та стосовно нього </w:t>
            </w:r>
            <w:r>
              <w:rPr>
                <w:color w:val="000000" w:themeColor="text1"/>
                <w:shd w:val="clear" w:color="auto" w:fill="FFFFFF"/>
              </w:rPr>
              <w:t xml:space="preserve">не </w:t>
            </w:r>
            <w:r w:rsidRPr="00940E75">
              <w:rPr>
                <w:color w:val="000000" w:themeColor="text1"/>
                <w:shd w:val="clear" w:color="auto" w:fill="FFFFFF"/>
              </w:rPr>
              <w:t>відкрита ліквідаційна процедура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.</w:t>
            </w:r>
          </w:p>
          <w:p w:rsidR="00E112C3" w:rsidRPr="006D4E25" w:rsidRDefault="00E112C3" w:rsidP="008D3AAA">
            <w:pPr>
              <w:ind w:right="140"/>
              <w:rPr>
                <w:bCs/>
              </w:rPr>
            </w:pPr>
          </w:p>
        </w:tc>
      </w:tr>
      <w:tr w:rsidR="00E112C3" w:rsidRPr="006D4E25" w:rsidTr="008D3AAA">
        <w:trPr>
          <w:trHeight w:val="143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987860" w:rsidRDefault="00E112C3" w:rsidP="008D3AAA">
            <w:pPr>
              <w:ind w:left="140" w:right="14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E112C3" w:rsidRDefault="00E112C3" w:rsidP="008D3AAA">
            <w:pPr>
              <w:ind w:left="140" w:right="140"/>
              <w:rPr>
                <w:bCs/>
                <w:lang w:val="uk-UA"/>
              </w:rPr>
            </w:pPr>
            <w:r w:rsidRPr="00E112C3">
              <w:rPr>
                <w:b/>
                <w:bCs/>
                <w:lang w:val="uk-UA"/>
              </w:rPr>
              <w:tab/>
            </w:r>
            <w:r w:rsidRPr="00E112C3">
              <w:rPr>
                <w:bCs/>
                <w:lang w:val="uk-UA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</w:t>
            </w:r>
            <w:r w:rsidRPr="006D4E25">
              <w:rPr>
                <w:bCs/>
              </w:rPr>
              <w:t> </w:t>
            </w:r>
            <w:hyperlink r:id="rId8" w:anchor="n174" w:tgtFrame="_blank" w:history="1">
              <w:r w:rsidRPr="00E112C3">
                <w:rPr>
                  <w:rStyle w:val="a7"/>
                  <w:bCs/>
                  <w:lang w:val="uk-UA"/>
                </w:rPr>
                <w:t>пунктом 9</w:t>
              </w:r>
            </w:hyperlink>
            <w:r w:rsidRPr="006D4E25">
              <w:rPr>
                <w:bCs/>
              </w:rPr>
              <w:t> </w:t>
            </w:r>
            <w:r w:rsidRPr="00E112C3">
              <w:rPr>
                <w:bCs/>
                <w:lang w:val="uk-UA"/>
              </w:rPr>
              <w:t xml:space="preserve">частини другої статті 9 Закону України "Про державну реєстрацію юридичних осіб, фізичних осіб - підприємців та </w:t>
            </w:r>
            <w:r w:rsidRPr="00E112C3">
              <w:rPr>
                <w:bCs/>
                <w:lang w:val="uk-UA"/>
              </w:rPr>
              <w:lastRenderedPageBreak/>
              <w:t>громадських формувань" (крім нерезидентів)</w:t>
            </w:r>
          </w:p>
          <w:p w:rsidR="00E112C3" w:rsidRPr="006D4E25" w:rsidRDefault="00E112C3" w:rsidP="008D3AAA">
            <w:pPr>
              <w:ind w:left="140" w:right="140"/>
              <w:rPr>
                <w:b/>
                <w:bCs/>
              </w:rPr>
            </w:pPr>
            <w:r w:rsidRPr="006D4E25">
              <w:rPr>
                <w:b/>
                <w:bCs/>
              </w:rPr>
              <w:t>(пункт 9 частини 1 статті 17 Закону)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9A2DC7" w:rsidRDefault="00E112C3" w:rsidP="008D3AAA">
            <w:pPr>
              <w:ind w:right="140"/>
              <w:rPr>
                <w:bCs/>
                <w:lang w:val="uk-UA"/>
              </w:rPr>
            </w:pPr>
            <w:r>
              <w:rPr>
                <w:color w:val="242424"/>
              </w:rPr>
              <w:lastRenderedPageBreak/>
              <w:t xml:space="preserve">Учасник надає у складі тендерної пропозиції довідку в довільній формі, що у </w:t>
            </w:r>
            <w:r w:rsidRPr="00940E75">
              <w:rPr>
                <w:color w:val="000000" w:themeColor="text1"/>
                <w:shd w:val="clear" w:color="auto" w:fill="FFFFFF"/>
              </w:rPr>
              <w:t>Єдиному державному реє</w:t>
            </w:r>
            <w:proofErr w:type="gramStart"/>
            <w:r w:rsidRPr="00940E75">
              <w:rPr>
                <w:color w:val="000000" w:themeColor="text1"/>
                <w:shd w:val="clear" w:color="auto" w:fill="FFFFFF"/>
              </w:rPr>
              <w:t>стр</w:t>
            </w:r>
            <w:proofErr w:type="gramEnd"/>
            <w:r w:rsidRPr="00940E75">
              <w:rPr>
                <w:color w:val="000000" w:themeColor="text1"/>
                <w:shd w:val="clear" w:color="auto" w:fill="FFFFFF"/>
              </w:rPr>
              <w:t xml:space="preserve">і юридичних осіб, фізичних осіб - підприємців та громадських формувань </w:t>
            </w:r>
            <w:r>
              <w:rPr>
                <w:color w:val="000000" w:themeColor="text1"/>
                <w:shd w:val="clear" w:color="auto" w:fill="FFFFFF"/>
              </w:rPr>
              <w:t xml:space="preserve">наявна інформація, передбачена </w:t>
            </w:r>
            <w:r w:rsidRPr="0048343A">
              <w:rPr>
                <w:shd w:val="clear" w:color="auto" w:fill="FFFFFF"/>
              </w:rPr>
              <w:t>пунктом 9</w:t>
            </w:r>
            <w:r w:rsidRPr="00940E75">
              <w:rPr>
                <w:color w:val="000000" w:themeColor="text1"/>
                <w:shd w:val="clear" w:color="auto" w:fill="FFFFFF"/>
              </w:rPr>
              <w:t xml:space="preserve"> частини </w:t>
            </w:r>
            <w:r>
              <w:rPr>
                <w:color w:val="000000" w:themeColor="text1"/>
                <w:shd w:val="clear" w:color="auto" w:fill="FFFFFF"/>
              </w:rPr>
              <w:t>другої статті 9 Закону України «</w:t>
            </w:r>
            <w:r w:rsidRPr="00940E75">
              <w:rPr>
                <w:color w:val="000000" w:themeColor="text1"/>
                <w:shd w:val="clear" w:color="auto" w:fill="FFFFFF"/>
              </w:rPr>
              <w:t xml:space="preserve">Про державну реєстрацію юридичних осіб, фізичних осіб - підприємців </w:t>
            </w:r>
            <w:r w:rsidRPr="00940E75">
              <w:rPr>
                <w:color w:val="000000" w:themeColor="text1"/>
                <w:shd w:val="clear" w:color="auto" w:fill="FFFFFF"/>
              </w:rPr>
              <w:lastRenderedPageBreak/>
              <w:t>та громадських формувань</w:t>
            </w:r>
            <w:r>
              <w:rPr>
                <w:color w:val="000000" w:themeColor="text1"/>
                <w:shd w:val="clear" w:color="auto" w:fill="FFFFFF"/>
              </w:rPr>
              <w:t>»</w:t>
            </w:r>
            <w:r w:rsidRPr="00940E75">
              <w:rPr>
                <w:color w:val="000000" w:themeColor="text1"/>
                <w:shd w:val="clear" w:color="auto" w:fill="FFFFFF"/>
              </w:rPr>
              <w:t xml:space="preserve"> (</w:t>
            </w:r>
            <w:proofErr w:type="gramStart"/>
            <w:r w:rsidRPr="00940E75">
              <w:rPr>
                <w:color w:val="000000" w:themeColor="text1"/>
                <w:shd w:val="clear" w:color="auto" w:fill="FFFFFF"/>
              </w:rPr>
              <w:t>кр</w:t>
            </w:r>
            <w:proofErr w:type="gramEnd"/>
            <w:r w:rsidRPr="00940E75">
              <w:rPr>
                <w:color w:val="000000" w:themeColor="text1"/>
                <w:shd w:val="clear" w:color="auto" w:fill="FFFFFF"/>
              </w:rPr>
              <w:t>ім нерезидентів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.</w:t>
            </w:r>
          </w:p>
        </w:tc>
      </w:tr>
      <w:tr w:rsidR="00E112C3" w:rsidRPr="006D4E25" w:rsidTr="008D3AAA">
        <w:trPr>
          <w:trHeight w:val="143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EC3B6A" w:rsidRDefault="00E112C3" w:rsidP="008D3AAA">
            <w:pPr>
              <w:ind w:left="140" w:right="140" w:firstLine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F66154" w:rsidRDefault="00E112C3" w:rsidP="008D3AAA">
            <w:pPr>
              <w:ind w:left="140" w:right="140"/>
              <w:rPr>
                <w:bCs/>
                <w:lang w:val="uk-UA"/>
              </w:rPr>
            </w:pPr>
            <w:r w:rsidRPr="00F66154">
              <w:rPr>
                <w:bCs/>
                <w:lang w:val="uk-UA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</w:t>
            </w:r>
          </w:p>
          <w:p w:rsidR="00E112C3" w:rsidRPr="006D4E25" w:rsidRDefault="00E112C3" w:rsidP="008D3AAA">
            <w:pPr>
              <w:ind w:left="140" w:right="140"/>
              <w:rPr>
                <w:b/>
                <w:bCs/>
              </w:rPr>
            </w:pPr>
            <w:r w:rsidRPr="006D4E25">
              <w:rPr>
                <w:b/>
                <w:bCs/>
              </w:rPr>
              <w:t>(пункт 10 частини 1 статті 17 Закону)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2826CB" w:rsidRDefault="00E112C3" w:rsidP="008D3AAA">
            <w:pPr>
              <w:tabs>
                <w:tab w:val="left" w:pos="1053"/>
              </w:tabs>
              <w:ind w:firstLine="709"/>
              <w:rPr>
                <w:bCs/>
                <w:lang w:val="uk-UA"/>
              </w:rPr>
            </w:pPr>
            <w:r w:rsidRPr="006D4E25">
              <w:t xml:space="preserve">Замовником не вимагається, у зв’язку з тим, що закупівля не перевищує </w:t>
            </w:r>
            <w:r w:rsidRPr="006D4E25">
              <w:rPr>
                <w:bCs/>
              </w:rPr>
              <w:t>20 мільйонів гривень</w:t>
            </w:r>
            <w:r>
              <w:rPr>
                <w:bCs/>
                <w:lang w:val="uk-UA"/>
              </w:rPr>
              <w:t>.</w:t>
            </w:r>
          </w:p>
        </w:tc>
      </w:tr>
      <w:tr w:rsidR="00E112C3" w:rsidRPr="006D4E25" w:rsidTr="008D3AAA">
        <w:trPr>
          <w:trHeight w:val="143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EC3B6A" w:rsidRDefault="00E112C3" w:rsidP="008D3AAA">
            <w:pPr>
              <w:ind w:left="140" w:right="140" w:firstLine="0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6D4E25" w:rsidRDefault="00E112C3" w:rsidP="008D3AAA">
            <w:pPr>
              <w:ind w:left="140" w:right="140"/>
              <w:rPr>
                <w:bCs/>
              </w:rPr>
            </w:pPr>
            <w:r w:rsidRPr="006D4E25">
              <w:rPr>
                <w:bCs/>
              </w:rPr>
              <w:t>Учасник процедури закупі</w:t>
            </w:r>
            <w:proofErr w:type="gramStart"/>
            <w:r w:rsidRPr="006D4E25">
              <w:rPr>
                <w:bCs/>
              </w:rPr>
              <w:t>вл</w:t>
            </w:r>
            <w:proofErr w:type="gramEnd"/>
            <w:r w:rsidRPr="006D4E25">
              <w:rPr>
                <w:bCs/>
              </w:rPr>
              <w:t>і є особою, до якої застосовано санкцію у виді заборони на здійснення у неї публічних закупівель товарів, робіт і послуг згідно із </w:t>
            </w:r>
            <w:hyperlink r:id="rId9" w:tgtFrame="_blank" w:history="1">
              <w:r w:rsidRPr="006D4E25">
                <w:rPr>
                  <w:rStyle w:val="a7"/>
                  <w:bCs/>
                </w:rPr>
                <w:t>Законом України</w:t>
              </w:r>
            </w:hyperlink>
            <w:r w:rsidRPr="006D4E25">
              <w:rPr>
                <w:bCs/>
              </w:rPr>
              <w:t> "Про санкції"</w:t>
            </w:r>
          </w:p>
          <w:p w:rsidR="00E112C3" w:rsidRPr="006D4E25" w:rsidRDefault="00E112C3" w:rsidP="008D3AAA">
            <w:pPr>
              <w:ind w:left="140" w:right="140"/>
              <w:rPr>
                <w:b/>
                <w:bCs/>
              </w:rPr>
            </w:pPr>
            <w:r w:rsidRPr="006D4E25">
              <w:rPr>
                <w:b/>
                <w:bCs/>
              </w:rPr>
              <w:t>(пункт 11 частини 1 статті 17 Закону)</w:t>
            </w:r>
          </w:p>
          <w:p w:rsidR="00E112C3" w:rsidRPr="006D4E25" w:rsidRDefault="00E112C3" w:rsidP="008D3AAA">
            <w:pPr>
              <w:ind w:left="140" w:right="140"/>
              <w:rPr>
                <w:b/>
                <w:bCs/>
              </w:rPr>
            </w:pPr>
          </w:p>
          <w:p w:rsidR="00E112C3" w:rsidRPr="006D4E25" w:rsidRDefault="00E112C3" w:rsidP="008D3AAA">
            <w:pPr>
              <w:ind w:left="140" w:right="140"/>
              <w:rPr>
                <w:b/>
                <w:bCs/>
              </w:rPr>
            </w:pPr>
          </w:p>
          <w:p w:rsidR="00E112C3" w:rsidRPr="006D4E25" w:rsidRDefault="00E112C3" w:rsidP="008D3AAA">
            <w:pPr>
              <w:ind w:left="140" w:right="140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2826CB" w:rsidRDefault="00E112C3" w:rsidP="008D3AAA">
            <w:pPr>
              <w:ind w:right="140"/>
              <w:rPr>
                <w:bCs/>
                <w:lang w:val="uk-UA"/>
              </w:rPr>
            </w:pPr>
            <w:r w:rsidRPr="00BC7286">
              <w:t>Інформація в довільній формі про те,</w:t>
            </w:r>
            <w:r>
              <w:t xml:space="preserve"> </w:t>
            </w:r>
            <w:r w:rsidRPr="00BC7286">
              <w:t>що</w:t>
            </w:r>
            <w: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 xml:space="preserve"> учасник процедури закупі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вл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 xml:space="preserve">і </w:t>
            </w:r>
            <w:r w:rsidRPr="00940E75">
              <w:rPr>
                <w:color w:val="000000" w:themeColor="text1"/>
                <w:shd w:val="clear" w:color="auto" w:fill="FFFFFF"/>
              </w:rPr>
              <w:t>є</w:t>
            </w:r>
            <w:r>
              <w:rPr>
                <w:color w:val="000000" w:themeColor="text1"/>
                <w:shd w:val="clear" w:color="auto" w:fill="FFFFFF"/>
              </w:rPr>
              <w:t>/не є</w:t>
            </w:r>
            <w:r w:rsidRPr="00940E75">
              <w:rPr>
                <w:color w:val="000000" w:themeColor="text1"/>
                <w:shd w:val="clear" w:color="auto" w:fill="FFFFFF"/>
              </w:rPr>
              <w:t xml:space="preserve"> особою, до якої застосовано санкцію у виді заборони на здійснення у неї публічних закупівель товарів, робіт і послуг згідно із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511B46">
              <w:rPr>
                <w:shd w:val="clear" w:color="auto" w:fill="FFFFFF"/>
              </w:rPr>
              <w:t>Законом України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«Про санкції»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.</w:t>
            </w:r>
          </w:p>
        </w:tc>
      </w:tr>
      <w:tr w:rsidR="00E112C3" w:rsidRPr="006D4E25" w:rsidTr="008D3AAA">
        <w:trPr>
          <w:trHeight w:val="143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987860" w:rsidRDefault="00E112C3" w:rsidP="008D3AAA">
            <w:pPr>
              <w:ind w:left="140" w:right="140" w:firstLine="0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6D4E25" w:rsidRDefault="00E112C3" w:rsidP="008D3AAA">
            <w:r w:rsidRPr="006D4E25">
              <w:t>Службова (посадова) особа учасника процедури закупі</w:t>
            </w:r>
            <w:proofErr w:type="gramStart"/>
            <w:r w:rsidRPr="006D4E25">
              <w:t>вл</w:t>
            </w:r>
            <w:proofErr w:type="gramEnd"/>
            <w:r w:rsidRPr="006D4E25"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E112C3" w:rsidRPr="006D4E25" w:rsidRDefault="00E112C3" w:rsidP="008D3AAA">
            <w:pPr>
              <w:ind w:left="140" w:right="140"/>
              <w:rPr>
                <w:b/>
                <w:bCs/>
              </w:rPr>
            </w:pPr>
            <w:r w:rsidRPr="006D4E25">
              <w:rPr>
                <w:b/>
                <w:bCs/>
              </w:rPr>
              <w:t>(пункт 12 частини 1 статті 17 Закону)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6D4E25" w:rsidRDefault="00E112C3" w:rsidP="008D3AAA">
            <w:r w:rsidRPr="006D4E25">
              <w:t xml:space="preserve">Учасниками надається довідка, в довільній формі щодо відсутності </w:t>
            </w:r>
            <w:proofErr w:type="gramStart"/>
            <w:r w:rsidRPr="006D4E25">
              <w:t>п</w:t>
            </w:r>
            <w:proofErr w:type="gramEnd"/>
            <w:r w:rsidRPr="006D4E25">
              <w:t>ідстав передбачених п. 12 ч. 1 ст. 17 Закону України «Про публічні закупівлі»</w:t>
            </w:r>
          </w:p>
        </w:tc>
      </w:tr>
      <w:tr w:rsidR="00E112C3" w:rsidRPr="006D4E25" w:rsidTr="008D3AAA">
        <w:trPr>
          <w:trHeight w:val="143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987860" w:rsidRDefault="00E112C3" w:rsidP="008D3AAA">
            <w:pPr>
              <w:ind w:left="140" w:right="140" w:firstLine="0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E112C3" w:rsidRDefault="00E112C3" w:rsidP="008D3AAA">
            <w:pPr>
              <w:ind w:left="140" w:right="140"/>
              <w:rPr>
                <w:bCs/>
                <w:lang w:val="uk-UA"/>
              </w:rPr>
            </w:pPr>
            <w:r w:rsidRPr="00E112C3">
              <w:rPr>
                <w:bCs/>
                <w:lang w:val="uk-UA"/>
              </w:rPr>
              <w:t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учасника.</w:t>
            </w:r>
          </w:p>
          <w:p w:rsidR="00E112C3" w:rsidRPr="006D4E25" w:rsidRDefault="00E112C3" w:rsidP="008D3AAA">
            <w:pPr>
              <w:ind w:left="140" w:right="140"/>
              <w:rPr>
                <w:b/>
                <w:bCs/>
              </w:rPr>
            </w:pPr>
            <w:r w:rsidRPr="006D4E25">
              <w:rPr>
                <w:b/>
                <w:bCs/>
              </w:rPr>
              <w:t>(пункт 13 частини 1 статті 17 Закону)</w:t>
            </w:r>
          </w:p>
          <w:p w:rsidR="00E112C3" w:rsidRPr="006D4E25" w:rsidRDefault="00E112C3" w:rsidP="008D3AAA">
            <w:pPr>
              <w:ind w:left="140" w:right="140"/>
              <w:rPr>
                <w:b/>
                <w:bCs/>
              </w:rPr>
            </w:pPr>
            <w:r w:rsidRPr="006D4E25">
              <w:rPr>
                <w:b/>
                <w:bCs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6D4E25" w:rsidRDefault="00E112C3" w:rsidP="008D3AAA">
            <w:pPr>
              <w:widowControl w:val="0"/>
              <w:rPr>
                <w:u w:val="single"/>
              </w:rPr>
            </w:pPr>
            <w:proofErr w:type="gramStart"/>
            <w:r w:rsidRPr="006D4E25">
              <w:rPr>
                <w:u w:val="single"/>
              </w:rPr>
              <w:t>У</w:t>
            </w:r>
            <w:proofErr w:type="gramEnd"/>
            <w:r w:rsidRPr="006D4E25">
              <w:rPr>
                <w:u w:val="single"/>
              </w:rPr>
              <w:t xml:space="preserve"> разі відсутності заборгованості.</w:t>
            </w:r>
          </w:p>
          <w:p w:rsidR="00E112C3" w:rsidRPr="006D4E25" w:rsidRDefault="00E112C3" w:rsidP="008D3AAA">
            <w:pPr>
              <w:widowControl w:val="0"/>
              <w:rPr>
                <w:i/>
              </w:rPr>
            </w:pPr>
            <w:r w:rsidRPr="006D4E25">
              <w:t>Учасниками надається довідка, в довільній формі, щодо</w:t>
            </w:r>
            <w:r w:rsidRPr="006D4E25">
              <w:rPr>
                <w:i/>
              </w:rPr>
              <w:t xml:space="preserve"> </w:t>
            </w:r>
            <w:r w:rsidRPr="006D4E25">
              <w:t xml:space="preserve">відсутності </w:t>
            </w:r>
            <w:proofErr w:type="gramStart"/>
            <w:r w:rsidRPr="006D4E25">
              <w:t>п</w:t>
            </w:r>
            <w:proofErr w:type="gramEnd"/>
            <w:r w:rsidRPr="006D4E25">
              <w:t>ідстав передбачених п. 13 ч. 1 ст. 17 Закону України «Про публічні закупівлі»</w:t>
            </w:r>
            <w:r w:rsidRPr="006D4E25">
              <w:rPr>
                <w:i/>
              </w:rPr>
              <w:t>.</w:t>
            </w:r>
          </w:p>
          <w:p w:rsidR="00E112C3" w:rsidRPr="006D4E25" w:rsidRDefault="00E112C3" w:rsidP="008D3AAA">
            <w:pPr>
              <w:widowControl w:val="0"/>
              <w:rPr>
                <w:u w:val="single"/>
              </w:rPr>
            </w:pPr>
            <w:proofErr w:type="gramStart"/>
            <w:r w:rsidRPr="006D4E25">
              <w:rPr>
                <w:u w:val="single"/>
              </w:rPr>
              <w:t>У</w:t>
            </w:r>
            <w:proofErr w:type="gramEnd"/>
            <w:r w:rsidRPr="006D4E25">
              <w:rPr>
                <w:u w:val="single"/>
              </w:rPr>
              <w:t xml:space="preserve"> разі наявності заборгованості.</w:t>
            </w:r>
          </w:p>
          <w:p w:rsidR="00E112C3" w:rsidRPr="006D4E25" w:rsidRDefault="00E112C3" w:rsidP="008D3AAA">
            <w:pPr>
              <w:ind w:right="140"/>
              <w:rPr>
                <w:b/>
                <w:bCs/>
              </w:rPr>
            </w:pPr>
            <w:r w:rsidRPr="006D4E25">
              <w:t xml:space="preserve">Учасниками надається довідка, </w:t>
            </w:r>
            <w:proofErr w:type="gramStart"/>
            <w:r w:rsidRPr="006D4E25">
              <w:t>в дов</w:t>
            </w:r>
            <w:proofErr w:type="gramEnd"/>
            <w:r w:rsidRPr="006D4E25">
              <w:t>ільній формі  про те, що учасник має заборгованість зі сплати податків і зборів (обов'язкових платежів), та такий учасник здійснив заходи щодо розстрочення і відстрочення такої заборгованості у порядку, та на умовах, визначених законодавством країни реєстрації такого учасника (зазначити ці заходи)</w:t>
            </w:r>
          </w:p>
        </w:tc>
      </w:tr>
    </w:tbl>
    <w:p w:rsidR="00E112C3" w:rsidRDefault="00E112C3" w:rsidP="00E112C3">
      <w:pPr>
        <w:ind w:left="-567"/>
      </w:pPr>
    </w:p>
    <w:p w:rsidR="00E112C3" w:rsidRDefault="00E112C3" w:rsidP="00E112C3">
      <w:pPr>
        <w:ind w:left="-567"/>
      </w:pPr>
    </w:p>
    <w:p w:rsidR="00E112C3" w:rsidRDefault="00E112C3" w:rsidP="00E112C3">
      <w:pPr>
        <w:ind w:left="-567"/>
      </w:pPr>
    </w:p>
    <w:p w:rsidR="00E112C3" w:rsidRPr="006D4E25" w:rsidRDefault="00E112C3" w:rsidP="00E112C3">
      <w:pPr>
        <w:ind w:left="-567"/>
      </w:pPr>
    </w:p>
    <w:p w:rsidR="00E112C3" w:rsidRPr="006D4E25" w:rsidRDefault="00E112C3" w:rsidP="00E112C3">
      <w:pPr>
        <w:ind w:left="-567"/>
      </w:pPr>
      <w:r w:rsidRPr="006D4E25">
        <w:t xml:space="preserve">Інформація, що </w:t>
      </w:r>
      <w:proofErr w:type="gramStart"/>
      <w:r w:rsidRPr="006D4E25">
        <w:t>п</w:t>
      </w:r>
      <w:proofErr w:type="gramEnd"/>
      <w:r w:rsidRPr="006D4E25">
        <w:t>ідтверджує відсутність підстав</w:t>
      </w:r>
      <w:r w:rsidRPr="006D4E25">
        <w:rPr>
          <w:shd w:val="clear" w:color="auto" w:fill="FFFFFF"/>
        </w:rPr>
        <w:t xml:space="preserve">, визначених статтею частиною другою </w:t>
      </w:r>
      <w:r w:rsidRPr="006D4E25">
        <w:t>17 Закону України, яка надається УЧАСНИКАМИ зазначена нижче.</w:t>
      </w:r>
    </w:p>
    <w:tbl>
      <w:tblPr>
        <w:tblW w:w="10490" w:type="dxa"/>
        <w:tblInd w:w="-4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4985"/>
        <w:gridCol w:w="4221"/>
      </w:tblGrid>
      <w:tr w:rsidR="00E112C3" w:rsidRPr="006D4E25" w:rsidTr="008D3AAA">
        <w:trPr>
          <w:trHeight w:val="1432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6D4E25" w:rsidRDefault="00E112C3" w:rsidP="008D3AAA">
            <w:pPr>
              <w:ind w:left="140" w:right="140"/>
              <w:jc w:val="center"/>
              <w:rPr>
                <w:b/>
                <w:bCs/>
              </w:rPr>
            </w:pPr>
            <w:r w:rsidRPr="006D4E25">
              <w:rPr>
                <w:b/>
                <w:bCs/>
              </w:rPr>
              <w:t>1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6D4E25" w:rsidRDefault="00E112C3" w:rsidP="008D3AAA">
            <w:pPr>
              <w:ind w:left="140" w:right="140"/>
              <w:rPr>
                <w:bCs/>
              </w:rPr>
            </w:pPr>
            <w:r w:rsidRPr="006D4E25">
              <w:rPr>
                <w:bCs/>
              </w:rPr>
              <w:t>Учасник процедури закупі</w:t>
            </w:r>
            <w:proofErr w:type="gramStart"/>
            <w:r w:rsidRPr="006D4E25">
              <w:rPr>
                <w:bCs/>
              </w:rPr>
              <w:t>вл</w:t>
            </w:r>
            <w:proofErr w:type="gramEnd"/>
            <w:r w:rsidRPr="006D4E25">
              <w:rPr>
                <w:bCs/>
              </w:rPr>
              <w:t>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E112C3" w:rsidRPr="006D4E25" w:rsidRDefault="00E112C3" w:rsidP="008D3AAA">
            <w:pPr>
              <w:ind w:left="140" w:right="140"/>
              <w:rPr>
                <w:b/>
                <w:bCs/>
              </w:rPr>
            </w:pPr>
            <w:r w:rsidRPr="006D4E25">
              <w:rPr>
                <w:b/>
                <w:bCs/>
              </w:rPr>
              <w:t>(частина 2 статті 17 Закону)</w:t>
            </w:r>
          </w:p>
        </w:tc>
        <w:tc>
          <w:tcPr>
            <w:tcW w:w="4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Default="00E112C3" w:rsidP="008D3AA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Інформація в довільній формі про те, що між учасником і замовником раніше не було укладено догові</w:t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 про закупівлю, за яким учасник не виконав договірні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E112C3" w:rsidRDefault="00E112C3" w:rsidP="008D3AAA">
            <w:pPr>
              <w:spacing w:line="240" w:lineRule="auto"/>
              <w:ind w:firstLine="0"/>
              <w:rPr>
                <w:rFonts w:eastAsia="Times New Roman"/>
              </w:rPr>
            </w:pPr>
          </w:p>
          <w:p w:rsidR="00E112C3" w:rsidRPr="00F75509" w:rsidRDefault="00E112C3" w:rsidP="008D3AAA">
            <w:pPr>
              <w:pStyle w:val="rvps2"/>
              <w:shd w:val="clear" w:color="auto" w:fill="FFFFFF"/>
              <w:spacing w:before="0" w:beforeAutospacing="0" w:after="150" w:afterAutospacing="0"/>
              <w:ind w:hanging="2"/>
              <w:rPr>
                <w:color w:val="333333"/>
                <w:lang w:val="uk-UA"/>
              </w:rPr>
            </w:pPr>
            <w:r w:rsidRPr="00F75509">
              <w:rPr>
                <w:color w:val="333333"/>
                <w:lang w:val="uk-UA"/>
              </w:rPr>
              <w:t>Учасник процедури закупівлі, що перебуває в обставинах, зазначених у</w:t>
            </w:r>
            <w:r>
              <w:rPr>
                <w:color w:val="333333"/>
                <w:lang w:val="uk-UA"/>
              </w:rPr>
              <w:t xml:space="preserve"> </w:t>
            </w:r>
            <w:r w:rsidRPr="00F75509">
              <w:rPr>
                <w:color w:val="333333"/>
                <w:lang w:val="uk-UA"/>
              </w:rPr>
              <w:t>частині другій</w:t>
            </w:r>
            <w:r>
              <w:rPr>
                <w:color w:val="333333"/>
                <w:lang w:val="uk-UA"/>
              </w:rPr>
              <w:t xml:space="preserve"> </w:t>
            </w:r>
            <w:r w:rsidRPr="00F75509">
              <w:rPr>
                <w:color w:val="333333"/>
                <w:lang w:val="uk-UA"/>
              </w:rPr>
              <w:t>статті</w:t>
            </w:r>
            <w:r>
              <w:rPr>
                <w:color w:val="333333"/>
                <w:lang w:val="uk-UA"/>
              </w:rPr>
              <w:t xml:space="preserve"> 17</w:t>
            </w:r>
            <w:r w:rsidRPr="00F75509">
              <w:rPr>
                <w:color w:val="333333"/>
                <w:lang w:val="uk-UA"/>
              </w:rPr>
              <w:t>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      </w:r>
          </w:p>
          <w:p w:rsidR="00E112C3" w:rsidRPr="00F75509" w:rsidRDefault="00E112C3" w:rsidP="008D3AAA">
            <w:pPr>
              <w:pStyle w:val="rvps2"/>
              <w:shd w:val="clear" w:color="auto" w:fill="FFFFFF"/>
              <w:spacing w:before="0" w:beforeAutospacing="0" w:after="150" w:afterAutospacing="0"/>
              <w:ind w:hanging="2"/>
              <w:rPr>
                <w:color w:val="333333"/>
              </w:rPr>
            </w:pPr>
            <w:r>
              <w:rPr>
                <w:color w:val="333333"/>
              </w:rPr>
              <w:t xml:space="preserve">Якщо замовник вважає таке </w:t>
            </w:r>
            <w:proofErr w:type="gramStart"/>
            <w:r>
              <w:rPr>
                <w:color w:val="333333"/>
              </w:rPr>
              <w:lastRenderedPageBreak/>
              <w:t>п</w:t>
            </w:r>
            <w:proofErr w:type="gramEnd"/>
            <w:r>
              <w:rPr>
                <w:color w:val="333333"/>
              </w:rPr>
              <w:t>ідтвердження достатнім, учаснику не може бути відмовлено в участі в процедурі закупівлі.</w:t>
            </w:r>
          </w:p>
          <w:p w:rsidR="00E112C3" w:rsidRPr="006D4E25" w:rsidRDefault="00E112C3" w:rsidP="008D3AAA">
            <w:pPr>
              <w:ind w:right="140"/>
              <w:rPr>
                <w:bCs/>
              </w:rPr>
            </w:pPr>
          </w:p>
        </w:tc>
      </w:tr>
    </w:tbl>
    <w:p w:rsidR="00E112C3" w:rsidRPr="006D4E25" w:rsidRDefault="00E112C3" w:rsidP="00E112C3"/>
    <w:p w:rsidR="00E112C3" w:rsidRPr="006D4E25" w:rsidRDefault="00E112C3" w:rsidP="00E112C3">
      <w:pPr>
        <w:ind w:left="-567"/>
        <w:rPr>
          <w:i/>
          <w:iCs/>
        </w:rPr>
      </w:pPr>
      <w:r w:rsidRPr="006D4E25">
        <w:t>У випадку якщо учасником процедури закупі</w:t>
      </w:r>
      <w:proofErr w:type="gramStart"/>
      <w:r w:rsidRPr="006D4E25">
        <w:t>вл</w:t>
      </w:r>
      <w:proofErr w:type="gramEnd"/>
      <w:r w:rsidRPr="006D4E25">
        <w:t>і є об’єднання учасників, то на кожного з учасників такого об’єднання надається окрема довідка в довільній формі, для підтвердження відповідності кожного з учасників такого об’єднання  вимогам, визначеним у статті 17 Закону</w:t>
      </w:r>
      <w:r w:rsidRPr="006D4E25">
        <w:rPr>
          <w:i/>
          <w:iCs/>
        </w:rPr>
        <w:t>.</w:t>
      </w:r>
    </w:p>
    <w:p w:rsidR="00E112C3" w:rsidRPr="006D4E25" w:rsidRDefault="00E112C3" w:rsidP="00E112C3"/>
    <w:p w:rsidR="00E112C3" w:rsidRPr="006D4E25" w:rsidRDefault="00E112C3" w:rsidP="00E112C3">
      <w:pPr>
        <w:rPr>
          <w:b/>
          <w:bCs/>
        </w:rPr>
      </w:pPr>
      <w:r w:rsidRPr="006D4E25">
        <w:rPr>
          <w:b/>
        </w:rPr>
        <w:t>ІІ</w:t>
      </w:r>
      <w:r w:rsidRPr="006D4E25">
        <w:t xml:space="preserve">. </w:t>
      </w:r>
      <w:r w:rsidRPr="006D4E25">
        <w:rPr>
          <w:b/>
          <w:bCs/>
        </w:rPr>
        <w:t xml:space="preserve">Перелік документів та інформації  для </w:t>
      </w:r>
      <w:proofErr w:type="gramStart"/>
      <w:r w:rsidRPr="006D4E25">
        <w:rPr>
          <w:b/>
          <w:bCs/>
        </w:rPr>
        <w:t>п</w:t>
      </w:r>
      <w:proofErr w:type="gramEnd"/>
      <w:r w:rsidRPr="006D4E25">
        <w:rPr>
          <w:b/>
          <w:bCs/>
        </w:rPr>
        <w:t>ідтвердження відповідності ПЕРЕМОЖЦЯ вимогам, визначеним у статті 17 Закону  “Про публічні закупівлі”:</w:t>
      </w:r>
    </w:p>
    <w:p w:rsidR="00E112C3" w:rsidRPr="006D4E25" w:rsidRDefault="00E112C3" w:rsidP="00E112C3">
      <w:pPr>
        <w:jc w:val="center"/>
        <w:rPr>
          <w:b/>
          <w:bCs/>
        </w:rPr>
      </w:pPr>
      <w:bookmarkStart w:id="2" w:name="_Hlk37754101"/>
      <w:r w:rsidRPr="006D4E25">
        <w:rPr>
          <w:b/>
          <w:bCs/>
        </w:rPr>
        <w:t xml:space="preserve">1. Документи, які надаються  ПЕРЕМОЖЦЕМ </w:t>
      </w:r>
    </w:p>
    <w:tbl>
      <w:tblPr>
        <w:tblpPr w:leftFromText="180" w:rightFromText="180" w:vertAnchor="text" w:tblpX="-1034" w:tblpY="1"/>
        <w:tblOverlap w:val="never"/>
        <w:tblW w:w="11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4820"/>
        <w:gridCol w:w="5245"/>
      </w:tblGrid>
      <w:tr w:rsidR="00E112C3" w:rsidRPr="006D4E25" w:rsidTr="008D3AAA">
        <w:trPr>
          <w:trHeight w:val="1432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6D4E25" w:rsidRDefault="00E112C3" w:rsidP="008D3AAA">
            <w:pPr>
              <w:ind w:right="140" w:firstLine="0"/>
              <w:rPr>
                <w:b/>
                <w:bCs/>
              </w:rPr>
            </w:pPr>
            <w:r w:rsidRPr="006D4E25">
              <w:rPr>
                <w:b/>
                <w:bCs/>
              </w:rPr>
              <w:t>№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E112C3" w:rsidRPr="006D4E25" w:rsidRDefault="00E112C3" w:rsidP="008D3AAA">
            <w:pPr>
              <w:ind w:left="140" w:right="14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6D4E25" w:rsidRDefault="00E112C3" w:rsidP="008D3AAA">
            <w:pPr>
              <w:ind w:left="140" w:right="140"/>
              <w:rPr>
                <w:b/>
                <w:bCs/>
              </w:rPr>
            </w:pPr>
            <w:r w:rsidRPr="006D4E25">
              <w:rPr>
                <w:b/>
                <w:bCs/>
              </w:rPr>
              <w:t>Вимоги статті 17 Закону</w:t>
            </w:r>
          </w:p>
          <w:p w:rsidR="00E112C3" w:rsidRPr="006D4E25" w:rsidRDefault="00E112C3" w:rsidP="008D3AAA">
            <w:pPr>
              <w:ind w:left="140" w:right="140"/>
              <w:rPr>
                <w:b/>
                <w:bCs/>
              </w:rPr>
            </w:pPr>
            <w:r w:rsidRPr="006D4E25">
              <w:rPr>
                <w:b/>
                <w:bCs/>
              </w:rPr>
              <w:t xml:space="preserve">(Замовник приймає </w:t>
            </w:r>
            <w:proofErr w:type="gramStart"/>
            <w:r w:rsidRPr="006D4E25">
              <w:rPr>
                <w:b/>
                <w:bCs/>
              </w:rPr>
              <w:t>р</w:t>
            </w:r>
            <w:proofErr w:type="gramEnd"/>
            <w:r w:rsidRPr="006D4E25">
              <w:rPr>
                <w:b/>
                <w:bCs/>
              </w:rPr>
              <w:t>ішення про відмову учаснику в участі у процедурі закупівлі та зобов’язаний відхилити тендерну пропозицію учасника в разі, якщо)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6D4E25" w:rsidRDefault="00E112C3" w:rsidP="008D3AAA">
            <w:pPr>
              <w:ind w:right="140"/>
              <w:rPr>
                <w:b/>
                <w:bCs/>
              </w:rPr>
            </w:pPr>
            <w:r w:rsidRPr="006D4E25">
              <w:rPr>
                <w:b/>
                <w:bCs/>
              </w:rPr>
              <w:t>Переможець торгів на виконання вимоги статті 17 (</w:t>
            </w:r>
            <w:proofErr w:type="gramStart"/>
            <w:r w:rsidRPr="006D4E25">
              <w:rPr>
                <w:b/>
                <w:bCs/>
              </w:rPr>
              <w:t>п</w:t>
            </w:r>
            <w:proofErr w:type="gramEnd"/>
            <w:r w:rsidRPr="006D4E25">
              <w:rPr>
                <w:b/>
                <w:bCs/>
              </w:rPr>
              <w:t>ідтвердження відсутності підстав) повинен надати таку інформацію:</w:t>
            </w:r>
          </w:p>
        </w:tc>
      </w:tr>
      <w:tr w:rsidR="00E112C3" w:rsidRPr="006D4E25" w:rsidTr="008D3AAA">
        <w:trPr>
          <w:trHeight w:val="1432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6D4E25" w:rsidRDefault="00E112C3" w:rsidP="008D3AAA">
            <w:pPr>
              <w:ind w:left="140" w:right="140"/>
              <w:jc w:val="center"/>
              <w:rPr>
                <w:b/>
                <w:bCs/>
              </w:rPr>
            </w:pPr>
            <w:r w:rsidRPr="006D4E25">
              <w:rPr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6D4E25" w:rsidRDefault="00E112C3" w:rsidP="008D3AAA">
            <w:pPr>
              <w:ind w:left="140" w:right="140"/>
              <w:rPr>
                <w:bCs/>
              </w:rPr>
            </w:pPr>
            <w:r w:rsidRPr="006D4E25">
              <w:rPr>
                <w:bCs/>
              </w:rPr>
              <w:t>Замовник має незаперечні докази того, що учасник процедури закупі</w:t>
            </w:r>
            <w:proofErr w:type="gramStart"/>
            <w:r w:rsidRPr="006D4E25">
              <w:rPr>
                <w:bCs/>
              </w:rPr>
              <w:t>вл</w:t>
            </w:r>
            <w:proofErr w:type="gramEnd"/>
            <w:r w:rsidRPr="006D4E25">
              <w:rPr>
                <w:bCs/>
              </w:rPr>
              <w:t>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</w:t>
            </w:r>
            <w:proofErr w:type="gramStart"/>
            <w:r w:rsidRPr="006D4E25">
              <w:rPr>
                <w:bCs/>
              </w:rPr>
              <w:t>вл</w:t>
            </w:r>
            <w:proofErr w:type="gramEnd"/>
            <w:r w:rsidRPr="006D4E25">
              <w:rPr>
                <w:bCs/>
              </w:rPr>
              <w:t>і</w:t>
            </w:r>
          </w:p>
          <w:p w:rsidR="00E112C3" w:rsidRPr="006D4E25" w:rsidRDefault="00E112C3" w:rsidP="008D3AAA">
            <w:pPr>
              <w:ind w:left="140" w:right="140" w:firstLine="0"/>
              <w:rPr>
                <w:b/>
                <w:bCs/>
              </w:rPr>
            </w:pPr>
            <w:r w:rsidRPr="006D4E25">
              <w:rPr>
                <w:b/>
                <w:bCs/>
              </w:rPr>
              <w:t>(пункт 1 частини 1 статті 17 Закону)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2826CB" w:rsidRDefault="00E112C3" w:rsidP="008D3AAA">
            <w:pPr>
              <w:ind w:right="140"/>
              <w:rPr>
                <w:bCs/>
                <w:lang w:val="uk-UA"/>
              </w:rPr>
            </w:pPr>
            <w:r w:rsidRPr="006D4E25">
              <w:rPr>
                <w:bCs/>
              </w:rPr>
              <w:t xml:space="preserve">Перевіряється замовником самостійно </w:t>
            </w:r>
            <w:proofErr w:type="gramStart"/>
            <w:r w:rsidRPr="006D4E25">
              <w:rPr>
                <w:bCs/>
              </w:rPr>
              <w:t>п</w:t>
            </w:r>
            <w:proofErr w:type="gramEnd"/>
            <w:r w:rsidRPr="006D4E25">
              <w:rPr>
                <w:bCs/>
              </w:rPr>
              <w:t>ід час проведення процедури, документи від переможця не вимагаються</w:t>
            </w:r>
            <w:r>
              <w:rPr>
                <w:bCs/>
                <w:lang w:val="uk-UA"/>
              </w:rPr>
              <w:t>.</w:t>
            </w:r>
          </w:p>
        </w:tc>
      </w:tr>
      <w:tr w:rsidR="00E112C3" w:rsidRPr="006D4E25" w:rsidTr="008D3AAA">
        <w:trPr>
          <w:trHeight w:val="1432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6D4E25" w:rsidRDefault="00E112C3" w:rsidP="008D3AAA">
            <w:pPr>
              <w:ind w:left="140" w:right="140"/>
              <w:jc w:val="center"/>
              <w:rPr>
                <w:b/>
                <w:bCs/>
              </w:rPr>
            </w:pPr>
            <w:r w:rsidRPr="006D4E25">
              <w:rPr>
                <w:b/>
                <w:bCs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6D4E25" w:rsidRDefault="00E112C3" w:rsidP="008D3AAA">
            <w:pPr>
              <w:ind w:left="140" w:right="140"/>
              <w:rPr>
                <w:bCs/>
              </w:rPr>
            </w:pPr>
            <w:r w:rsidRPr="006D4E25">
              <w:rPr>
                <w:bCs/>
              </w:rPr>
              <w:t>Відомості про юридичну особу, яка є учасником процедури закупі</w:t>
            </w:r>
            <w:proofErr w:type="gramStart"/>
            <w:r w:rsidRPr="006D4E25">
              <w:rPr>
                <w:bCs/>
              </w:rPr>
              <w:t>вл</w:t>
            </w:r>
            <w:proofErr w:type="gramEnd"/>
            <w:r w:rsidRPr="006D4E25">
              <w:rPr>
                <w:bCs/>
              </w:rPr>
              <w:t>і, внесено до Єдиного державного реєстру осіб, які вчинили корупційні або пов’язані з корупцією правопорушення.</w:t>
            </w:r>
          </w:p>
          <w:p w:rsidR="00E112C3" w:rsidRPr="006D4E25" w:rsidRDefault="00E112C3" w:rsidP="008D3AAA">
            <w:pPr>
              <w:ind w:left="140" w:right="140" w:firstLine="0"/>
              <w:rPr>
                <w:b/>
                <w:bCs/>
              </w:rPr>
            </w:pPr>
            <w:r w:rsidRPr="006D4E25">
              <w:rPr>
                <w:b/>
                <w:bCs/>
              </w:rPr>
              <w:t>(пункт 2 частини 1 статті 17 Закону)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Default="00E112C3" w:rsidP="008D3AAA">
            <w:pPr>
              <w:spacing w:line="240" w:lineRule="auto"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Переможець надає довідку </w:t>
            </w:r>
            <w:proofErr w:type="gramStart"/>
            <w:r>
              <w:rPr>
                <w:rFonts w:eastAsia="Times New Roman"/>
                <w:lang w:eastAsia="ar-SA"/>
              </w:rPr>
              <w:t>в дов</w:t>
            </w:r>
            <w:proofErr w:type="gramEnd"/>
            <w:r>
              <w:rPr>
                <w:rFonts w:eastAsia="Times New Roman"/>
                <w:lang w:eastAsia="ar-SA"/>
              </w:rPr>
              <w:t xml:space="preserve">ільній формі, замовник перевіряє інформацію самостійно. </w:t>
            </w:r>
          </w:p>
          <w:p w:rsidR="00E112C3" w:rsidRDefault="00E112C3" w:rsidP="008D3AAA">
            <w:pPr>
              <w:spacing w:line="240" w:lineRule="auto"/>
              <w:ind w:firstLine="0"/>
              <w:rPr>
                <w:rFonts w:eastAsia="Times New Roman"/>
                <w:lang w:eastAsia="ar-SA"/>
              </w:rPr>
            </w:pPr>
          </w:p>
          <w:p w:rsidR="00E112C3" w:rsidRPr="00BF3F46" w:rsidRDefault="00E112C3" w:rsidP="008D3AAA">
            <w:pPr>
              <w:spacing w:line="240" w:lineRule="auto"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Якщо на час подання документів </w:t>
            </w:r>
            <w:proofErr w:type="gramStart"/>
            <w:r>
              <w:rPr>
                <w:rFonts w:eastAsia="Times New Roman"/>
                <w:lang w:eastAsia="ar-SA"/>
              </w:rPr>
              <w:t>в</w:t>
            </w:r>
            <w:proofErr w:type="gramEnd"/>
            <w:r>
              <w:rPr>
                <w:rFonts w:eastAsia="Times New Roman"/>
                <w:lang w:eastAsia="ar-SA"/>
              </w:rPr>
              <w:t xml:space="preserve">ідповідний реєстр не працює, переможець надає витяг з Єдиного державного реєстру осіб, які вчинили корупційні або пов’язані з корупцією правопорушення або індивідуальну довідку, отриману на сайті НАЗК та сформовану на основі пошуку записів в реєстрі за кодом ЄДРПОУ, що зчитується з </w:t>
            </w:r>
            <w:r w:rsidRPr="00BF3F46">
              <w:rPr>
                <w:rFonts w:eastAsia="Times New Roman"/>
                <w:lang w:eastAsia="ar-SA"/>
              </w:rPr>
              <w:t xml:space="preserve">КЕП. </w:t>
            </w:r>
          </w:p>
          <w:p w:rsidR="00E112C3" w:rsidRPr="002826CB" w:rsidRDefault="00B66C28" w:rsidP="008D3AAA">
            <w:pPr>
              <w:ind w:right="140"/>
              <w:rPr>
                <w:bCs/>
                <w:lang w:val="uk-UA"/>
              </w:rPr>
            </w:pPr>
            <w:hyperlink r:id="rId10" w:history="1">
              <w:r w:rsidR="00E112C3" w:rsidRPr="00BF3F46">
                <w:rPr>
                  <w:rStyle w:val="a7"/>
                  <w:rFonts w:eastAsia="Times New Roman"/>
                  <w:lang w:eastAsia="ar-SA"/>
                </w:rPr>
                <w:t>https://corruptinfo.nazk.gov.ua/reference/get</w:t>
              </w:r>
              <w:r w:rsidR="00E112C3" w:rsidRPr="00BF3F46">
                <w:rPr>
                  <w:rStyle w:val="a7"/>
                  <w:rFonts w:eastAsia="Times New Roman"/>
                  <w:lang w:eastAsia="ar-SA"/>
                </w:rPr>
                <w:lastRenderedPageBreak/>
                <w:t>personalreference/legal</w:t>
              </w:r>
            </w:hyperlink>
            <w:r w:rsidR="00E112C3">
              <w:rPr>
                <w:rStyle w:val="a7"/>
                <w:rFonts w:eastAsia="Times New Roman"/>
                <w:lang w:val="uk-UA" w:eastAsia="ar-SA"/>
              </w:rPr>
              <w:t>.</w:t>
            </w:r>
          </w:p>
        </w:tc>
      </w:tr>
      <w:tr w:rsidR="00E112C3" w:rsidRPr="006D4E25" w:rsidTr="008D3AAA">
        <w:trPr>
          <w:trHeight w:val="1432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6D4E25" w:rsidRDefault="00E112C3" w:rsidP="008D3AAA">
            <w:pPr>
              <w:ind w:left="140" w:right="140"/>
              <w:jc w:val="center"/>
              <w:rPr>
                <w:b/>
                <w:bCs/>
              </w:rPr>
            </w:pPr>
            <w:r w:rsidRPr="006D4E25">
              <w:rPr>
                <w:b/>
                <w:bCs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E127D7" w:rsidRDefault="00E112C3" w:rsidP="008D3AAA">
            <w:pPr>
              <w:spacing w:line="240" w:lineRule="auto"/>
              <w:ind w:firstLine="0"/>
              <w:rPr>
                <w:rFonts w:eastAsia="Times New Roman"/>
                <w:lang w:val="uk-UA" w:eastAsia="ar-SA"/>
              </w:rPr>
            </w:pPr>
            <w:r w:rsidRPr="006D4E25">
              <w:rPr>
                <w:bCs/>
              </w:rPr>
              <w:t>Службову (посадову) особу учасника процедури закупі</w:t>
            </w:r>
            <w:proofErr w:type="gramStart"/>
            <w:r w:rsidRPr="006D4E25">
              <w:rPr>
                <w:bCs/>
              </w:rPr>
              <w:t>вл</w:t>
            </w:r>
            <w:proofErr w:type="gramEnd"/>
            <w:r w:rsidRPr="006D4E25">
              <w:rPr>
                <w:bCs/>
              </w:rPr>
              <w:t xml:space="preserve"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</w:t>
            </w:r>
            <w:r>
              <w:rPr>
                <w:bCs/>
                <w:lang w:val="uk-UA"/>
              </w:rPr>
              <w:t>законом</w:t>
            </w:r>
          </w:p>
          <w:p w:rsidR="00E112C3" w:rsidRPr="006D4E25" w:rsidRDefault="00E112C3" w:rsidP="008D3AAA">
            <w:pPr>
              <w:ind w:right="140" w:firstLine="0"/>
              <w:rPr>
                <w:bCs/>
              </w:rPr>
            </w:pPr>
            <w:r w:rsidRPr="006D4E25">
              <w:rPr>
                <w:bCs/>
              </w:rPr>
              <w:t>до відповідальності за вчинення корупційного правопорушення або правопорушення, пов’язаного з корупцією.</w:t>
            </w:r>
          </w:p>
          <w:p w:rsidR="00E112C3" w:rsidRPr="006D4E25" w:rsidRDefault="00E112C3" w:rsidP="008D3AAA">
            <w:pPr>
              <w:ind w:left="140" w:right="140" w:firstLine="0"/>
              <w:rPr>
                <w:b/>
                <w:bCs/>
              </w:rPr>
            </w:pPr>
            <w:r w:rsidRPr="006D4E25">
              <w:rPr>
                <w:b/>
                <w:bCs/>
              </w:rPr>
              <w:t>(пункт 3 частини 1 статті 17 Закону)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Default="00E112C3" w:rsidP="008D3AAA">
            <w:pPr>
              <w:spacing w:line="240" w:lineRule="auto"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Переможець надає довідку </w:t>
            </w:r>
            <w:proofErr w:type="gramStart"/>
            <w:r>
              <w:rPr>
                <w:rFonts w:eastAsia="Times New Roman"/>
                <w:lang w:eastAsia="ar-SA"/>
              </w:rPr>
              <w:t>в дов</w:t>
            </w:r>
            <w:proofErr w:type="gramEnd"/>
            <w:r>
              <w:rPr>
                <w:rFonts w:eastAsia="Times New Roman"/>
                <w:lang w:eastAsia="ar-SA"/>
              </w:rPr>
              <w:t xml:space="preserve">ільній формі, замовник перевіряє інформацію самостійно. </w:t>
            </w:r>
          </w:p>
          <w:p w:rsidR="00E112C3" w:rsidRDefault="00E112C3" w:rsidP="008D3AAA">
            <w:pPr>
              <w:spacing w:line="240" w:lineRule="auto"/>
              <w:ind w:firstLine="0"/>
              <w:rPr>
                <w:rFonts w:eastAsia="Times New Roman"/>
                <w:lang w:eastAsia="ar-SA"/>
              </w:rPr>
            </w:pPr>
          </w:p>
          <w:p w:rsidR="00E112C3" w:rsidRPr="006D4E25" w:rsidRDefault="00E112C3" w:rsidP="008D3AAA">
            <w:pPr>
              <w:ind w:right="140"/>
              <w:rPr>
                <w:bCs/>
              </w:rPr>
            </w:pPr>
            <w:r>
              <w:rPr>
                <w:rFonts w:eastAsia="Times New Roman"/>
                <w:lang w:eastAsia="ar-SA"/>
              </w:rPr>
              <w:t xml:space="preserve">Якщо на час подання документів </w:t>
            </w:r>
            <w:proofErr w:type="gramStart"/>
            <w:r>
              <w:rPr>
                <w:rFonts w:eastAsia="Times New Roman"/>
                <w:lang w:eastAsia="ar-SA"/>
              </w:rPr>
              <w:t>в</w:t>
            </w:r>
            <w:proofErr w:type="gramEnd"/>
            <w:r>
              <w:rPr>
                <w:rFonts w:eastAsia="Times New Roman"/>
                <w:lang w:eastAsia="ar-SA"/>
              </w:rPr>
              <w:t xml:space="preserve">ідповідний реєстр не працює, переможець надає витяг з Єдиного державного реєстру осіб, які вчинили корупційні або пов’язані з корупцією правопорушення або індивідуальну довідку, отриману на сайті НАЗК та сформовану на основі пошуку записів в реєстрі за кодом </w:t>
            </w:r>
            <w:r w:rsidRPr="00E9738E">
              <w:rPr>
                <w:rFonts w:eastAsia="Times New Roman"/>
                <w:lang w:eastAsia="ar-SA"/>
              </w:rPr>
              <w:t xml:space="preserve">ДРФО, що зчитується з КЕП. </w:t>
            </w:r>
            <w:hyperlink r:id="rId11" w:history="1">
              <w:r w:rsidRPr="00E9738E">
                <w:rPr>
                  <w:rStyle w:val="a7"/>
                  <w:lang w:eastAsia="uk-UA"/>
                </w:rPr>
                <w:t>https://corruptinfo.nazk.gov.ua/reference/getpersonalreference/individual</w:t>
              </w:r>
            </w:hyperlink>
          </w:p>
        </w:tc>
      </w:tr>
      <w:tr w:rsidR="00E112C3" w:rsidRPr="006D4E25" w:rsidTr="008D3AAA">
        <w:trPr>
          <w:trHeight w:val="1432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6D4E25" w:rsidRDefault="00E112C3" w:rsidP="008D3AAA">
            <w:pPr>
              <w:ind w:left="140" w:right="140"/>
              <w:jc w:val="center"/>
              <w:rPr>
                <w:b/>
                <w:bCs/>
              </w:rPr>
            </w:pPr>
            <w:r w:rsidRPr="006D4E25">
              <w:rPr>
                <w:b/>
                <w:bCs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6D4E25" w:rsidRDefault="00E112C3" w:rsidP="008D3AAA">
            <w:pPr>
              <w:ind w:left="140" w:right="140"/>
              <w:rPr>
                <w:bCs/>
              </w:rPr>
            </w:pPr>
            <w:r w:rsidRPr="006D4E25">
              <w:rPr>
                <w:bCs/>
              </w:rPr>
              <w:t xml:space="preserve">Суб’єкт господарювання (учасник) протягом останніх трьох років притягувався </w:t>
            </w:r>
            <w:proofErr w:type="gramStart"/>
            <w:r w:rsidRPr="006D4E25">
              <w:rPr>
                <w:bCs/>
              </w:rPr>
              <w:t>до</w:t>
            </w:r>
            <w:proofErr w:type="gramEnd"/>
            <w:r w:rsidRPr="006D4E25">
              <w:rPr>
                <w:bCs/>
              </w:rPr>
              <w:t xml:space="preserve"> відповідальності за порушення, передбачене </w:t>
            </w:r>
            <w:hyperlink r:id="rId12" w:anchor="n52" w:tgtFrame="_blank" w:history="1">
              <w:r w:rsidRPr="006D4E25">
                <w:rPr>
                  <w:rStyle w:val="a7"/>
                  <w:bCs/>
                </w:rPr>
                <w:t>пунктом 4 частини другої статті 6</w:t>
              </w:r>
            </w:hyperlink>
            <w:r w:rsidRPr="006D4E25">
              <w:rPr>
                <w:bCs/>
              </w:rPr>
              <w:t>, </w:t>
            </w:r>
            <w:hyperlink r:id="rId13" w:anchor="n456" w:tgtFrame="_blank" w:history="1">
              <w:r w:rsidRPr="006D4E25">
                <w:rPr>
                  <w:rStyle w:val="a7"/>
                  <w:bCs/>
                </w:rPr>
                <w:t>пунктом 1 статті 50</w:t>
              </w:r>
            </w:hyperlink>
            <w:r w:rsidRPr="006D4E25">
              <w:rPr>
                <w:bCs/>
              </w:rPr>
              <w:t> Закону України "Про захист економічної конкуренції", у вигляді вчинення антиконкурентних узгоджених дій, що стосуються спотворення результатів тендерів</w:t>
            </w:r>
          </w:p>
          <w:p w:rsidR="00E112C3" w:rsidRPr="006D4E25" w:rsidRDefault="00E112C3" w:rsidP="008D3AAA">
            <w:pPr>
              <w:ind w:left="140" w:right="140" w:firstLine="0"/>
              <w:rPr>
                <w:b/>
                <w:bCs/>
              </w:rPr>
            </w:pPr>
            <w:r>
              <w:rPr>
                <w:b/>
                <w:bCs/>
              </w:rPr>
              <w:t>(пункт 4 частини 1 статті 17</w:t>
            </w:r>
            <w:r w:rsidRPr="006D4E25">
              <w:rPr>
                <w:b/>
                <w:bCs/>
              </w:rPr>
              <w:t xml:space="preserve"> Закону)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Default="00E112C3" w:rsidP="008D3AAA">
            <w:pPr>
              <w:spacing w:line="240" w:lineRule="auto"/>
              <w:ind w:firstLine="0"/>
              <w:rPr>
                <w:color w:val="242424"/>
              </w:rPr>
            </w:pPr>
            <w:proofErr w:type="gramStart"/>
            <w:r>
              <w:rPr>
                <w:color w:val="242424"/>
              </w:rPr>
              <w:t>П</w:t>
            </w:r>
            <w:proofErr w:type="gramEnd"/>
            <w:r w:rsidRPr="00FA552E">
              <w:rPr>
                <w:color w:val="242424"/>
              </w:rPr>
              <w:t>ідтвердження</w:t>
            </w:r>
            <w:r>
              <w:rPr>
                <w:color w:val="242424"/>
              </w:rPr>
              <w:t xml:space="preserve"> не вимагається</w:t>
            </w:r>
            <w:r w:rsidRPr="00FA552E">
              <w:rPr>
                <w:color w:val="242424"/>
              </w:rPr>
              <w:t xml:space="preserve"> </w:t>
            </w:r>
          </w:p>
          <w:p w:rsidR="00E112C3" w:rsidRPr="007C61C5" w:rsidRDefault="00E112C3" w:rsidP="008D3AAA">
            <w:pPr>
              <w:spacing w:line="240" w:lineRule="auto"/>
              <w:ind w:firstLine="0"/>
              <w:rPr>
                <w:color w:val="242424"/>
              </w:rPr>
            </w:pPr>
          </w:p>
          <w:p w:rsidR="00E112C3" w:rsidRPr="006D4E25" w:rsidRDefault="00E112C3" w:rsidP="008D3AAA">
            <w:pPr>
              <w:ind w:right="140"/>
              <w:rPr>
                <w:bCs/>
              </w:rPr>
            </w:pPr>
            <w:r w:rsidRPr="00ED5C81">
              <w:rPr>
                <w:rFonts w:eastAsia="Times New Roman"/>
                <w:lang w:eastAsia="ar-SA"/>
              </w:rPr>
              <w:t xml:space="preserve">Замовник самостійно </w:t>
            </w:r>
            <w:proofErr w:type="gramStart"/>
            <w:r w:rsidRPr="00ED5C81">
              <w:rPr>
                <w:rFonts w:eastAsia="Times New Roman"/>
                <w:lang w:eastAsia="ar-SA"/>
              </w:rPr>
              <w:t>перев</w:t>
            </w:r>
            <w:proofErr w:type="gramEnd"/>
            <w:r w:rsidRPr="00ED5C81">
              <w:rPr>
                <w:rFonts w:eastAsia="Times New Roman"/>
                <w:lang w:eastAsia="ar-SA"/>
              </w:rPr>
              <w:t xml:space="preserve">іряє інформацію на сайті АМКУ за посиланням </w:t>
            </w:r>
            <w:r w:rsidRPr="00ED5C81">
              <w:t xml:space="preserve"> </w:t>
            </w:r>
            <w:hyperlink r:id="rId14" w:history="1">
              <w:r w:rsidRPr="00ED5C81">
                <w:rPr>
                  <w:rStyle w:val="a7"/>
                  <w:rFonts w:eastAsia="Times New Roman"/>
                  <w:lang w:eastAsia="ar-SA"/>
                </w:rPr>
                <w:t>https://amcu.gov.ua/napryami/oskarzhennya-publichnih-zakupivel/zvedeni-vidomosti-shchodo-spotvorennya-rezultativ-torgiv</w:t>
              </w:r>
            </w:hyperlink>
          </w:p>
        </w:tc>
      </w:tr>
      <w:tr w:rsidR="00E112C3" w:rsidRPr="006D4E25" w:rsidTr="008D3AAA">
        <w:trPr>
          <w:trHeight w:val="1432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2C3" w:rsidRPr="00F24124" w:rsidRDefault="00E112C3" w:rsidP="008D3AAA">
            <w:pPr>
              <w:ind w:left="140" w:right="14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2C3" w:rsidRDefault="00E112C3" w:rsidP="008D3AAA">
            <w:pPr>
              <w:ind w:left="140" w:right="140"/>
              <w:rPr>
                <w:color w:val="000000" w:themeColor="text1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hd w:val="clear" w:color="auto" w:fill="FFFFFF"/>
              </w:rPr>
              <w:t>Ф</w:t>
            </w:r>
            <w:r w:rsidRPr="00940E75">
              <w:rPr>
                <w:color w:val="000000" w:themeColor="text1"/>
                <w:shd w:val="clear" w:color="auto" w:fill="FFFFFF"/>
              </w:rPr>
              <w:t>ізична особа, яка є учасником процедури закупі</w:t>
            </w:r>
            <w:proofErr w:type="gramStart"/>
            <w:r w:rsidRPr="00940E75">
              <w:rPr>
                <w:color w:val="000000" w:themeColor="text1"/>
                <w:shd w:val="clear" w:color="auto" w:fill="FFFFFF"/>
              </w:rPr>
              <w:t>вл</w:t>
            </w:r>
            <w:proofErr w:type="gramEnd"/>
            <w:r w:rsidRPr="00940E75">
              <w:rPr>
                <w:color w:val="000000" w:themeColor="text1"/>
                <w:shd w:val="clear" w:color="auto" w:fill="FFFFFF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B66C28" w:rsidRPr="00B66C28" w:rsidRDefault="00B66C28" w:rsidP="00B66C28">
            <w:pPr>
              <w:ind w:left="140" w:right="140" w:firstLine="0"/>
              <w:rPr>
                <w:b/>
                <w:bCs/>
                <w:lang w:val="uk-UA"/>
              </w:rPr>
            </w:pPr>
            <w:bookmarkStart w:id="3" w:name="_GoBack"/>
            <w:bookmarkEnd w:id="3"/>
            <w:r w:rsidRPr="00B66C28">
              <w:rPr>
                <w:b/>
                <w:color w:val="000000" w:themeColor="text1"/>
                <w:shd w:val="clear" w:color="auto" w:fill="FFFFFF"/>
                <w:lang w:val="uk-UA"/>
              </w:rPr>
              <w:t>(пункт5 частина 1 статті 17 Закону)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2C3" w:rsidRDefault="00E112C3" w:rsidP="008D3AAA">
            <w:pPr>
              <w:spacing w:line="240" w:lineRule="auto"/>
              <w:ind w:firstLine="0"/>
              <w:rPr>
                <w:color w:val="000000" w:themeColor="text1"/>
                <w:shd w:val="clear" w:color="auto" w:fill="FFFFFF"/>
              </w:rPr>
            </w:pPr>
            <w:r w:rsidRPr="008C4021">
              <w:rPr>
                <w:color w:val="000000" w:themeColor="text1"/>
                <w:shd w:val="clear" w:color="auto" w:fill="FFFFFF"/>
              </w:rPr>
              <w:t>Витяг 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</w:t>
            </w:r>
          </w:p>
          <w:p w:rsidR="00E112C3" w:rsidRDefault="00E112C3" w:rsidP="008D3AAA">
            <w:pPr>
              <w:spacing w:line="240" w:lineRule="auto"/>
              <w:ind w:firstLine="0"/>
              <w:rPr>
                <w:color w:val="000000" w:themeColor="text1"/>
                <w:shd w:val="clear" w:color="auto" w:fill="FFFFFF"/>
              </w:rPr>
            </w:pPr>
          </w:p>
          <w:p w:rsidR="00E112C3" w:rsidRPr="00ED5C81" w:rsidRDefault="00E112C3" w:rsidP="008D3AAA">
            <w:pPr>
              <w:spacing w:line="240" w:lineRule="auto"/>
              <w:ind w:firstLine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П</w:t>
            </w:r>
            <w:r w:rsidRPr="00ED5C81">
              <w:rPr>
                <w:color w:val="000000" w:themeColor="text1"/>
                <w:shd w:val="clear" w:color="auto" w:fill="FFFFFF"/>
              </w:rPr>
              <w:t xml:space="preserve">ереможець отримує витяг за посиланням </w:t>
            </w:r>
          </w:p>
          <w:p w:rsidR="00E112C3" w:rsidRDefault="00E112C3" w:rsidP="008D3AAA">
            <w:pPr>
              <w:spacing w:line="240" w:lineRule="auto"/>
              <w:ind w:firstLine="0"/>
              <w:rPr>
                <w:color w:val="242424"/>
              </w:rPr>
            </w:pPr>
            <w:r w:rsidRPr="00ED5C81">
              <w:rPr>
                <w:rFonts w:eastAsia="Times New Roman"/>
                <w:u w:val="single"/>
                <w:lang w:eastAsia="ar-SA"/>
              </w:rPr>
              <w:t>https://vytiah.mvs.gov.ua/app/landing</w:t>
            </w:r>
          </w:p>
        </w:tc>
      </w:tr>
      <w:tr w:rsidR="00E112C3" w:rsidRPr="006D4E25" w:rsidTr="008D3AAA">
        <w:trPr>
          <w:trHeight w:val="1432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F24124" w:rsidRDefault="00E112C3" w:rsidP="008D3AAA">
            <w:pPr>
              <w:ind w:left="140" w:right="14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6D4E25" w:rsidRDefault="00E112C3" w:rsidP="008D3AAA">
            <w:pPr>
              <w:ind w:left="140" w:right="140"/>
              <w:rPr>
                <w:bCs/>
              </w:rPr>
            </w:pPr>
            <w:r w:rsidRPr="006D4E25">
              <w:rPr>
                <w:bCs/>
              </w:rPr>
              <w:t>Службова (посадова) особа учасника процедури закупі</w:t>
            </w:r>
            <w:proofErr w:type="gramStart"/>
            <w:r w:rsidRPr="006D4E25">
              <w:rPr>
                <w:bCs/>
              </w:rPr>
              <w:t>вл</w:t>
            </w:r>
            <w:proofErr w:type="gramEnd"/>
            <w:r w:rsidRPr="006D4E25">
              <w:rPr>
                <w:bCs/>
              </w:rPr>
              <w:t xml:space="preserve">і, яка підписала тендерну пропозицію (або уповноважена на підписання договору в разі переговорної процедури закупівлі), була засуджена за кримінальне </w:t>
            </w:r>
            <w:r w:rsidRPr="006D4E25">
              <w:rPr>
                <w:bCs/>
              </w:rPr>
              <w:lastRenderedPageBreak/>
              <w:t>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</w:p>
          <w:p w:rsidR="00E112C3" w:rsidRPr="006D4E25" w:rsidRDefault="00E112C3" w:rsidP="008D3AAA">
            <w:pPr>
              <w:ind w:left="140" w:right="140" w:firstLine="0"/>
              <w:rPr>
                <w:b/>
                <w:bCs/>
              </w:rPr>
            </w:pPr>
            <w:r w:rsidRPr="006D4E25">
              <w:rPr>
                <w:b/>
                <w:bCs/>
              </w:rPr>
              <w:t>(пункт 6 частини 1 статті 17 Закону)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Default="00E112C3" w:rsidP="008D3AAA">
            <w:pPr>
              <w:spacing w:line="240" w:lineRule="auto"/>
              <w:ind w:firstLine="0"/>
              <w:rPr>
                <w:color w:val="000000" w:themeColor="text1"/>
                <w:shd w:val="clear" w:color="auto" w:fill="FFFFFF"/>
              </w:rPr>
            </w:pPr>
            <w:r w:rsidRPr="008C4021">
              <w:rPr>
                <w:color w:val="000000" w:themeColor="text1"/>
                <w:shd w:val="clear" w:color="auto" w:fill="FFFFFF"/>
              </w:rPr>
              <w:lastRenderedPageBreak/>
              <w:t>Витяг 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</w:t>
            </w:r>
          </w:p>
          <w:p w:rsidR="00E112C3" w:rsidRDefault="00E112C3" w:rsidP="008D3AAA">
            <w:pPr>
              <w:spacing w:line="240" w:lineRule="auto"/>
              <w:ind w:firstLine="0"/>
              <w:rPr>
                <w:color w:val="000000" w:themeColor="text1"/>
                <w:shd w:val="clear" w:color="auto" w:fill="FFFFFF"/>
              </w:rPr>
            </w:pPr>
          </w:p>
          <w:p w:rsidR="00E112C3" w:rsidRDefault="00E112C3" w:rsidP="008D3AAA">
            <w:pPr>
              <w:spacing w:line="240" w:lineRule="auto"/>
              <w:ind w:firstLine="0"/>
              <w:rPr>
                <w:color w:val="000000" w:themeColor="text1"/>
                <w:shd w:val="clear" w:color="auto" w:fill="FFFFFF"/>
              </w:rPr>
            </w:pPr>
          </w:p>
          <w:p w:rsidR="00E112C3" w:rsidRDefault="00E112C3" w:rsidP="008D3AAA">
            <w:pPr>
              <w:spacing w:before="60" w:line="240" w:lineRule="auto"/>
              <w:ind w:firstLine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lastRenderedPageBreak/>
              <w:t xml:space="preserve">Переможець отримує витяг за посиланням </w:t>
            </w:r>
          </w:p>
          <w:p w:rsidR="00E112C3" w:rsidRPr="006D4E25" w:rsidRDefault="00E112C3" w:rsidP="008D3AAA">
            <w:pPr>
              <w:ind w:right="140"/>
              <w:rPr>
                <w:b/>
                <w:bCs/>
              </w:rPr>
            </w:pPr>
            <w:r w:rsidRPr="00ED5C81">
              <w:rPr>
                <w:rFonts w:eastAsia="Times New Roman"/>
                <w:lang w:eastAsia="ar-SA"/>
              </w:rPr>
              <w:t>https://vytiah.mvs.gov.ua/app/landing</w:t>
            </w:r>
            <w:r w:rsidRPr="006D4E25">
              <w:rPr>
                <w:b/>
                <w:bCs/>
              </w:rPr>
              <w:t>.</w:t>
            </w:r>
          </w:p>
        </w:tc>
      </w:tr>
      <w:tr w:rsidR="00E112C3" w:rsidRPr="006D4E25" w:rsidTr="008D3AAA">
        <w:trPr>
          <w:trHeight w:val="1432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F24124" w:rsidRDefault="00E112C3" w:rsidP="008D3AAA">
            <w:pPr>
              <w:ind w:left="140" w:right="14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6D4E25" w:rsidRDefault="00E112C3" w:rsidP="008D3AAA">
            <w:pPr>
              <w:ind w:left="140" w:right="140"/>
              <w:rPr>
                <w:b/>
                <w:bCs/>
              </w:rPr>
            </w:pPr>
            <w:r w:rsidRPr="006D4E25">
              <w:rPr>
                <w:bCs/>
              </w:rPr>
              <w:t>Тендерна пропозиція подана учасником конкурентної процедури закупі</w:t>
            </w:r>
            <w:proofErr w:type="gramStart"/>
            <w:r w:rsidRPr="006D4E25">
              <w:rPr>
                <w:bCs/>
              </w:rPr>
              <w:t>вл</w:t>
            </w:r>
            <w:proofErr w:type="gramEnd"/>
            <w:r w:rsidRPr="006D4E25">
              <w:rPr>
                <w:bCs/>
              </w:rPr>
              <w:t>і або участь у переговорній процедурі бере учасник,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  <w:r w:rsidRPr="006D4E25">
              <w:rPr>
                <w:b/>
                <w:bCs/>
              </w:rPr>
              <w:t xml:space="preserve"> (пункт 7 частини 1 статті 17 Закону)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6D4E25" w:rsidRDefault="00E112C3" w:rsidP="008D3AAA">
            <w:pPr>
              <w:ind w:right="140"/>
              <w:rPr>
                <w:bCs/>
              </w:rPr>
            </w:pPr>
            <w:r w:rsidRPr="006D4E25">
              <w:rPr>
                <w:bCs/>
              </w:rPr>
              <w:t xml:space="preserve">Перевіряється замовником самостійно </w:t>
            </w:r>
            <w:proofErr w:type="gramStart"/>
            <w:r w:rsidRPr="006D4E25">
              <w:rPr>
                <w:bCs/>
              </w:rPr>
              <w:t>п</w:t>
            </w:r>
            <w:proofErr w:type="gramEnd"/>
            <w:r w:rsidRPr="006D4E25">
              <w:rPr>
                <w:bCs/>
              </w:rPr>
              <w:t>ід час проведення процедури, документи від переможця не вимагаються</w:t>
            </w:r>
          </w:p>
        </w:tc>
      </w:tr>
      <w:tr w:rsidR="00E112C3" w:rsidRPr="006D4E25" w:rsidTr="008D3AAA">
        <w:trPr>
          <w:trHeight w:val="1432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F24124" w:rsidRDefault="00E112C3" w:rsidP="008D3AAA">
            <w:pPr>
              <w:ind w:left="140" w:right="14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6D4E25" w:rsidRDefault="00E112C3" w:rsidP="008D3AAA">
            <w:pPr>
              <w:ind w:left="140" w:right="140"/>
              <w:rPr>
                <w:bCs/>
              </w:rPr>
            </w:pPr>
            <w:r w:rsidRPr="006D4E25">
              <w:rPr>
                <w:bCs/>
              </w:rPr>
              <w:t>Учасник процедури закупі</w:t>
            </w:r>
            <w:proofErr w:type="gramStart"/>
            <w:r w:rsidRPr="006D4E25">
              <w:rPr>
                <w:bCs/>
              </w:rPr>
              <w:t>вл</w:t>
            </w:r>
            <w:proofErr w:type="gramEnd"/>
            <w:r w:rsidRPr="006D4E25">
              <w:rPr>
                <w:bCs/>
              </w:rPr>
              <w:t>і визнаний у встановленому законом порядку банкрутом та стосовно нього відкрита ліквідаційна процедура.</w:t>
            </w:r>
          </w:p>
          <w:p w:rsidR="00E112C3" w:rsidRPr="006D4E25" w:rsidRDefault="00E112C3" w:rsidP="008D3AAA">
            <w:pPr>
              <w:ind w:left="140" w:right="140" w:firstLine="0"/>
              <w:rPr>
                <w:b/>
                <w:bCs/>
              </w:rPr>
            </w:pPr>
            <w:r w:rsidRPr="006D4E25">
              <w:rPr>
                <w:b/>
                <w:bCs/>
              </w:rPr>
              <w:t>(пункт 8 частини 1 статті 17 Закону)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84079C" w:rsidRDefault="00E112C3" w:rsidP="008D3AAA">
            <w:pPr>
              <w:spacing w:line="240" w:lineRule="auto"/>
              <w:ind w:firstLine="0"/>
            </w:pPr>
            <w:r w:rsidRPr="0084079C">
              <w:t xml:space="preserve">Переможець надає довідку </w:t>
            </w:r>
            <w:proofErr w:type="gramStart"/>
            <w:r w:rsidRPr="0084079C">
              <w:t>в дов</w:t>
            </w:r>
            <w:proofErr w:type="gramEnd"/>
            <w:r w:rsidRPr="0084079C">
              <w:t xml:space="preserve">ільній формі. </w:t>
            </w:r>
          </w:p>
          <w:p w:rsidR="00E112C3" w:rsidRPr="0084079C" w:rsidRDefault="00E112C3" w:rsidP="008D3AAA">
            <w:pPr>
              <w:spacing w:line="240" w:lineRule="auto"/>
              <w:ind w:firstLine="0"/>
            </w:pPr>
          </w:p>
          <w:p w:rsidR="00E112C3" w:rsidRPr="0084079C" w:rsidRDefault="00E112C3" w:rsidP="008D3AAA">
            <w:pPr>
              <w:spacing w:line="240" w:lineRule="auto"/>
              <w:ind w:firstLine="0"/>
            </w:pPr>
            <w:r w:rsidRPr="0084079C">
              <w:t>Замовник самостійно перевіряє дану інформацію за допомогою ресурсі</w:t>
            </w:r>
            <w:proofErr w:type="gramStart"/>
            <w:r w:rsidRPr="0084079C">
              <w:t>в</w:t>
            </w:r>
            <w:proofErr w:type="gramEnd"/>
          </w:p>
          <w:p w:rsidR="00E112C3" w:rsidRPr="0084079C" w:rsidRDefault="00E112C3" w:rsidP="008D3AAA">
            <w:pPr>
              <w:spacing w:line="240" w:lineRule="auto"/>
              <w:ind w:firstLine="0"/>
            </w:pPr>
          </w:p>
          <w:p w:rsidR="00E112C3" w:rsidRPr="0084079C" w:rsidRDefault="00B66C28" w:rsidP="008D3AAA">
            <w:pPr>
              <w:pStyle w:val="1"/>
              <w:spacing w:before="0" w:line="240" w:lineRule="auto"/>
              <w:ind w:left="3" w:hanging="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</w:pPr>
            <w:hyperlink r:id="rId15" w:history="1">
              <w:r w:rsidR="00E112C3" w:rsidRPr="0084079C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uk-UA"/>
                </w:rPr>
                <w:t>https://youcontrol.com.ua/</w:t>
              </w:r>
            </w:hyperlink>
            <w:r w:rsidR="00E112C3" w:rsidRPr="0084079C"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 або </w:t>
            </w:r>
          </w:p>
          <w:p w:rsidR="00E112C3" w:rsidRPr="006D4E25" w:rsidRDefault="00E112C3" w:rsidP="008D3AAA">
            <w:pPr>
              <w:ind w:right="140"/>
              <w:rPr>
                <w:bCs/>
              </w:rPr>
            </w:pPr>
            <w:r w:rsidRPr="0084079C">
              <w:rPr>
                <w:lang w:eastAsia="uk-UA"/>
              </w:rPr>
              <w:t>h</w:t>
            </w:r>
            <w:r w:rsidRPr="0084079C">
              <w:t>ttps://opendatabot.ua/</w:t>
            </w:r>
          </w:p>
        </w:tc>
      </w:tr>
      <w:tr w:rsidR="00E112C3" w:rsidRPr="006D4E25" w:rsidTr="008D3AAA">
        <w:trPr>
          <w:trHeight w:val="1432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F24124" w:rsidRDefault="00E112C3" w:rsidP="008D3AAA">
            <w:pPr>
              <w:ind w:left="140" w:right="14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6D4E25" w:rsidRDefault="00E112C3" w:rsidP="008D3AAA">
            <w:pPr>
              <w:ind w:left="140" w:right="140"/>
              <w:rPr>
                <w:bCs/>
              </w:rPr>
            </w:pPr>
            <w:r w:rsidRPr="006D4E25">
              <w:rPr>
                <w:b/>
                <w:bCs/>
              </w:rPr>
              <w:tab/>
            </w:r>
            <w:r w:rsidRPr="006D4E25">
              <w:rPr>
                <w:bCs/>
              </w:rPr>
              <w:t>У Єдиному державному реє</w:t>
            </w:r>
            <w:proofErr w:type="gramStart"/>
            <w:r w:rsidRPr="006D4E25">
              <w:rPr>
                <w:bCs/>
              </w:rPr>
              <w:t>стр</w:t>
            </w:r>
            <w:proofErr w:type="gramEnd"/>
            <w:r w:rsidRPr="006D4E25">
              <w:rPr>
                <w:bCs/>
              </w:rPr>
              <w:t>і юридичних осіб, фізичних осіб - підприємців та громадських формувань відсутня інформація, передбачена </w:t>
            </w:r>
            <w:hyperlink r:id="rId16" w:anchor="n174" w:tgtFrame="_blank" w:history="1">
              <w:r w:rsidRPr="006D4E25">
                <w:rPr>
                  <w:rStyle w:val="a7"/>
                  <w:bCs/>
                </w:rPr>
                <w:t>пунктом 9</w:t>
              </w:r>
            </w:hyperlink>
            <w:r w:rsidRPr="006D4E25">
              <w:rPr>
                <w:bCs/>
              </w:rPr>
              <w:t> частини другої статті 9 Закону України "Про державну реєстрацію юридичних осіб, фізичних осіб - підприємців та громадських формувань" (крім нерезидентів)</w:t>
            </w:r>
          </w:p>
          <w:p w:rsidR="00E112C3" w:rsidRPr="006D4E25" w:rsidRDefault="00E112C3" w:rsidP="008D3AAA">
            <w:pPr>
              <w:ind w:left="140" w:right="140" w:firstLine="0"/>
              <w:rPr>
                <w:b/>
                <w:bCs/>
              </w:rPr>
            </w:pPr>
            <w:r w:rsidRPr="006D4E25">
              <w:rPr>
                <w:b/>
                <w:bCs/>
              </w:rPr>
              <w:t>(пункт 9 частини 1 статті 17 Закону)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84079C" w:rsidRDefault="00E112C3" w:rsidP="008D3AAA">
            <w:pPr>
              <w:spacing w:line="240" w:lineRule="auto"/>
              <w:ind w:firstLine="0"/>
            </w:pPr>
            <w:r w:rsidRPr="0084079C">
              <w:t xml:space="preserve">Не вимагається спосіб </w:t>
            </w:r>
            <w:proofErr w:type="gramStart"/>
            <w:r w:rsidRPr="0084079C">
              <w:t>п</w:t>
            </w:r>
            <w:proofErr w:type="gramEnd"/>
            <w:r w:rsidRPr="0084079C">
              <w:t>ідтвердження.</w:t>
            </w:r>
          </w:p>
          <w:p w:rsidR="00E112C3" w:rsidRPr="0084079C" w:rsidRDefault="00E112C3" w:rsidP="008D3AAA">
            <w:pPr>
              <w:spacing w:line="240" w:lineRule="auto"/>
              <w:ind w:firstLine="0"/>
              <w:rPr>
                <w:rFonts w:eastAsia="Times New Roman"/>
                <w:lang w:eastAsia="uk-UA"/>
              </w:rPr>
            </w:pPr>
            <w:r w:rsidRPr="0084079C">
              <w:t xml:space="preserve">Замовник самостійно </w:t>
            </w:r>
            <w:proofErr w:type="gramStart"/>
            <w:r w:rsidRPr="0084079C">
              <w:t>перев</w:t>
            </w:r>
            <w:proofErr w:type="gramEnd"/>
            <w:r w:rsidRPr="0084079C">
              <w:t xml:space="preserve">іряє дану інформацію за допомогою ресурсів </w:t>
            </w:r>
            <w:hyperlink r:id="rId17" w:history="1">
              <w:r w:rsidRPr="0084079C">
                <w:rPr>
                  <w:rStyle w:val="a7"/>
                  <w:rFonts w:eastAsia="Times New Roman"/>
                  <w:lang w:eastAsia="uk-UA"/>
                </w:rPr>
                <w:t>https://youcontrol.com.ua/</w:t>
              </w:r>
            </w:hyperlink>
            <w:r w:rsidRPr="0084079C">
              <w:rPr>
                <w:rStyle w:val="a7"/>
                <w:rFonts w:eastAsia="Times New Roman"/>
                <w:lang w:eastAsia="uk-UA"/>
              </w:rPr>
              <w:t xml:space="preserve">   або </w:t>
            </w:r>
          </w:p>
          <w:p w:rsidR="00E112C3" w:rsidRPr="006D4E25" w:rsidRDefault="00E112C3" w:rsidP="008D3AAA">
            <w:pPr>
              <w:ind w:right="140"/>
              <w:rPr>
                <w:bCs/>
              </w:rPr>
            </w:pPr>
            <w:r w:rsidRPr="0084079C">
              <w:rPr>
                <w:lang w:eastAsia="uk-UA"/>
              </w:rPr>
              <w:t>h</w:t>
            </w:r>
            <w:r w:rsidRPr="0084079C">
              <w:t>ttps://opendatabot.ua/</w:t>
            </w:r>
          </w:p>
        </w:tc>
      </w:tr>
      <w:tr w:rsidR="00E112C3" w:rsidRPr="006D4E25" w:rsidTr="008D3AAA">
        <w:trPr>
          <w:trHeight w:val="1432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F24124" w:rsidRDefault="00E112C3" w:rsidP="008D3AAA">
            <w:pPr>
              <w:ind w:left="140" w:right="140" w:firstLine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10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E112C3" w:rsidRDefault="00E112C3" w:rsidP="008D3AAA">
            <w:pPr>
              <w:ind w:left="140" w:right="140"/>
              <w:rPr>
                <w:bCs/>
                <w:lang w:val="uk-UA"/>
              </w:rPr>
            </w:pPr>
            <w:r w:rsidRPr="00E112C3">
              <w:rPr>
                <w:bCs/>
                <w:lang w:val="uk-UA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</w:t>
            </w:r>
          </w:p>
          <w:p w:rsidR="00E112C3" w:rsidRPr="006D4E25" w:rsidRDefault="00E112C3" w:rsidP="008D3AAA">
            <w:pPr>
              <w:ind w:left="140" w:right="140" w:firstLine="0"/>
              <w:rPr>
                <w:b/>
                <w:bCs/>
              </w:rPr>
            </w:pPr>
            <w:r w:rsidRPr="006D4E25">
              <w:rPr>
                <w:b/>
                <w:bCs/>
              </w:rPr>
              <w:t>(пункт 10 частини 1 статті 17 Закону)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DE4C58" w:rsidRDefault="00E112C3" w:rsidP="008D3AAA">
            <w:pPr>
              <w:ind w:right="140"/>
              <w:rPr>
                <w:bCs/>
                <w:lang w:val="uk-UA"/>
              </w:rPr>
            </w:pPr>
            <w:r w:rsidRPr="006D4E25">
              <w:rPr>
                <w:bCs/>
              </w:rPr>
              <w:t>Документи від переможця не вимагаються</w:t>
            </w:r>
            <w:r>
              <w:rPr>
                <w:bCs/>
                <w:lang w:val="uk-UA"/>
              </w:rPr>
              <w:t>.</w:t>
            </w:r>
          </w:p>
        </w:tc>
      </w:tr>
      <w:tr w:rsidR="00E112C3" w:rsidRPr="006D4E25" w:rsidTr="008D3AAA">
        <w:trPr>
          <w:trHeight w:val="1432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F24124" w:rsidRDefault="00E112C3" w:rsidP="008D3AAA">
            <w:pPr>
              <w:ind w:left="140" w:right="140" w:firstLine="0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6D4E25" w:rsidRDefault="00E112C3" w:rsidP="008D3AAA">
            <w:pPr>
              <w:ind w:left="140" w:right="140"/>
              <w:rPr>
                <w:bCs/>
              </w:rPr>
            </w:pPr>
            <w:r w:rsidRPr="006D4E25">
              <w:rPr>
                <w:bCs/>
              </w:rPr>
              <w:t>Учасник процедури закупі</w:t>
            </w:r>
            <w:proofErr w:type="gramStart"/>
            <w:r w:rsidRPr="006D4E25">
              <w:rPr>
                <w:bCs/>
              </w:rPr>
              <w:t>вл</w:t>
            </w:r>
            <w:proofErr w:type="gramEnd"/>
            <w:r w:rsidRPr="006D4E25">
              <w:rPr>
                <w:bCs/>
              </w:rPr>
              <w:t>і є особою, до якої застосовано санкцію у виді заборони на здійснення у неї публічних закупівель товарів, робіт і послуг згідно із </w:t>
            </w:r>
            <w:hyperlink r:id="rId18" w:tgtFrame="_blank" w:history="1">
              <w:r w:rsidRPr="006D4E25">
                <w:rPr>
                  <w:rStyle w:val="a7"/>
                  <w:bCs/>
                </w:rPr>
                <w:t>Законом України</w:t>
              </w:r>
            </w:hyperlink>
            <w:r w:rsidRPr="006D4E25">
              <w:rPr>
                <w:bCs/>
              </w:rPr>
              <w:t> "Про санкції"</w:t>
            </w:r>
          </w:p>
          <w:p w:rsidR="00E112C3" w:rsidRPr="006D4E25" w:rsidRDefault="00E112C3" w:rsidP="008D3AAA">
            <w:pPr>
              <w:ind w:left="140" w:right="140" w:firstLine="0"/>
              <w:rPr>
                <w:b/>
                <w:bCs/>
              </w:rPr>
            </w:pPr>
            <w:r w:rsidRPr="006D4E25">
              <w:rPr>
                <w:b/>
                <w:bCs/>
              </w:rPr>
              <w:t>(пункт 11 частини 1 статті 17 Закону)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DE4C58" w:rsidRDefault="00E112C3" w:rsidP="008D3AAA">
            <w:pPr>
              <w:ind w:right="140"/>
              <w:rPr>
                <w:bCs/>
                <w:lang w:val="uk-UA"/>
              </w:rPr>
            </w:pPr>
            <w:r w:rsidRPr="006D4E25">
              <w:rPr>
                <w:bCs/>
              </w:rPr>
              <w:t xml:space="preserve">Перевіряється замовником самостійно </w:t>
            </w:r>
            <w:proofErr w:type="gramStart"/>
            <w:r w:rsidRPr="006D4E25">
              <w:rPr>
                <w:bCs/>
              </w:rPr>
              <w:t>п</w:t>
            </w:r>
            <w:proofErr w:type="gramEnd"/>
            <w:r w:rsidRPr="006D4E25">
              <w:rPr>
                <w:bCs/>
              </w:rPr>
              <w:t>ід час проведення процедури, документи від переможця не вимагаються</w:t>
            </w:r>
            <w:r>
              <w:rPr>
                <w:bCs/>
                <w:lang w:val="uk-UA"/>
              </w:rPr>
              <w:t>.</w:t>
            </w:r>
          </w:p>
        </w:tc>
      </w:tr>
      <w:tr w:rsidR="00E112C3" w:rsidRPr="006D4E25" w:rsidTr="008D3AAA">
        <w:trPr>
          <w:trHeight w:val="38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F24124" w:rsidRDefault="00E112C3" w:rsidP="008D3AAA">
            <w:pPr>
              <w:ind w:left="140" w:right="140" w:firstLine="0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6D4E25" w:rsidRDefault="00E112C3" w:rsidP="008D3AAA">
            <w:pPr>
              <w:ind w:left="140" w:right="140"/>
              <w:rPr>
                <w:bCs/>
              </w:rPr>
            </w:pPr>
            <w:r w:rsidRPr="006D4E25">
              <w:rPr>
                <w:bCs/>
              </w:rPr>
              <w:t>Службова (посадова) особа учасника процедури закупі</w:t>
            </w:r>
            <w:proofErr w:type="gramStart"/>
            <w:r w:rsidRPr="006D4E25">
              <w:rPr>
                <w:bCs/>
              </w:rPr>
              <w:t>вл</w:t>
            </w:r>
            <w:proofErr w:type="gramEnd"/>
            <w:r w:rsidRPr="006D4E25">
              <w:rPr>
                <w:bCs/>
              </w:rPr>
              <w:t>і, яку уповноважено учасником представляти його інтереси під час проведення процедури закупівлі,</w:t>
            </w:r>
            <w:r>
              <w:rPr>
                <w:bCs/>
                <w:lang w:val="uk-UA"/>
              </w:rPr>
              <w:t xml:space="preserve"> </w:t>
            </w:r>
            <w:r w:rsidRPr="006D4E25">
              <w:rPr>
                <w:bCs/>
              </w:rPr>
              <w:t>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E112C3" w:rsidRPr="006D4E25" w:rsidRDefault="00E112C3" w:rsidP="008D3AAA">
            <w:pPr>
              <w:ind w:left="140" w:right="140" w:firstLine="0"/>
              <w:rPr>
                <w:b/>
                <w:bCs/>
              </w:rPr>
            </w:pPr>
            <w:r w:rsidRPr="006D4E25">
              <w:rPr>
                <w:b/>
                <w:bCs/>
              </w:rPr>
              <w:t>(пункт 12 частини 1 статті 17 Закону)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Default="00E112C3" w:rsidP="008D3AAA">
            <w:pPr>
              <w:spacing w:line="240" w:lineRule="auto"/>
              <w:ind w:firstLine="0"/>
              <w:rPr>
                <w:color w:val="000000" w:themeColor="text1"/>
                <w:shd w:val="clear" w:color="auto" w:fill="FFFFFF"/>
              </w:rPr>
            </w:pPr>
            <w:r w:rsidRPr="008C4021">
              <w:rPr>
                <w:color w:val="000000" w:themeColor="text1"/>
                <w:shd w:val="clear" w:color="auto" w:fill="FFFFFF"/>
              </w:rPr>
              <w:t>Витяг 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</w:t>
            </w:r>
          </w:p>
          <w:p w:rsidR="00E112C3" w:rsidRDefault="00E112C3" w:rsidP="008D3AAA">
            <w:pPr>
              <w:pStyle w:val="1"/>
              <w:numPr>
                <w:ilvl w:val="0"/>
                <w:numId w:val="0"/>
              </w:numPr>
              <w:ind w:left="1135"/>
              <w:rPr>
                <w:rFonts w:eastAsia="Times New Roman"/>
                <w:lang w:eastAsia="uk-UA"/>
              </w:rPr>
            </w:pPr>
          </w:p>
          <w:p w:rsidR="00E112C3" w:rsidRPr="000B2399" w:rsidRDefault="00E112C3" w:rsidP="008D3AAA">
            <w:pPr>
              <w:ind w:hanging="2"/>
              <w:rPr>
                <w:lang w:eastAsia="uk-UA"/>
              </w:rPr>
            </w:pPr>
          </w:p>
          <w:p w:rsidR="00E112C3" w:rsidRDefault="00E112C3" w:rsidP="008D3AAA">
            <w:pPr>
              <w:spacing w:before="60" w:line="240" w:lineRule="auto"/>
              <w:ind w:firstLine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Переможець отримує витяг за посиланням </w:t>
            </w:r>
          </w:p>
          <w:p w:rsidR="00E112C3" w:rsidRPr="00EC7803" w:rsidRDefault="00E112C3" w:rsidP="008D3AAA">
            <w:pPr>
              <w:ind w:right="140"/>
              <w:rPr>
                <w:b/>
                <w:bCs/>
              </w:rPr>
            </w:pPr>
            <w:r w:rsidRPr="00845C2C">
              <w:rPr>
                <w:rFonts w:eastAsia="Times New Roman"/>
                <w:u w:val="single"/>
                <w:lang w:eastAsia="ar-SA"/>
              </w:rPr>
              <w:t>https://vytiah.mvs.gov.ua/app/landing</w:t>
            </w:r>
          </w:p>
        </w:tc>
      </w:tr>
      <w:tr w:rsidR="00E112C3" w:rsidRPr="006D4E25" w:rsidTr="008D3AAA">
        <w:trPr>
          <w:trHeight w:val="1432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F24124" w:rsidRDefault="00E112C3" w:rsidP="008D3AAA">
            <w:pPr>
              <w:ind w:left="140" w:right="140" w:firstLine="0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E112C3" w:rsidRDefault="00E112C3" w:rsidP="008D3AAA">
            <w:pPr>
              <w:ind w:left="140" w:right="140"/>
              <w:rPr>
                <w:bCs/>
                <w:lang w:val="uk-UA"/>
              </w:rPr>
            </w:pPr>
            <w:r w:rsidRPr="00E112C3">
              <w:rPr>
                <w:bCs/>
                <w:lang w:val="uk-UA"/>
              </w:rPr>
              <w:t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учасника.</w:t>
            </w:r>
          </w:p>
          <w:p w:rsidR="00E112C3" w:rsidRPr="006D4E25" w:rsidRDefault="00E112C3" w:rsidP="008D3AAA">
            <w:pPr>
              <w:ind w:left="140" w:right="140" w:firstLine="0"/>
              <w:rPr>
                <w:b/>
                <w:bCs/>
              </w:rPr>
            </w:pPr>
            <w:r w:rsidRPr="006D4E25">
              <w:rPr>
                <w:b/>
                <w:bCs/>
              </w:rPr>
              <w:t>(пункт 13 частини 1 статті 17 Закону)</w:t>
            </w:r>
          </w:p>
          <w:p w:rsidR="00E112C3" w:rsidRPr="006D4E25" w:rsidRDefault="00E112C3" w:rsidP="008D3AAA">
            <w:pPr>
              <w:ind w:left="140" w:right="140"/>
              <w:rPr>
                <w:b/>
                <w:bCs/>
              </w:rPr>
            </w:pPr>
            <w:r w:rsidRPr="006D4E25">
              <w:rPr>
                <w:b/>
                <w:bCs/>
              </w:rPr>
              <w:t> 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Default="00E112C3" w:rsidP="008D3AAA">
            <w:pPr>
              <w:spacing w:line="240" w:lineRule="auto"/>
              <w:ind w:right="140" w:hanging="2"/>
              <w:rPr>
                <w:rFonts w:eastAsia="Times New Roman"/>
                <w:bCs/>
                <w:color w:val="000000"/>
              </w:rPr>
            </w:pPr>
            <w:proofErr w:type="gramStart"/>
            <w:r>
              <w:rPr>
                <w:rFonts w:eastAsia="Times New Roman"/>
              </w:rPr>
              <w:t>Довідка, що видана, Державною фіскальною службою України про відсутність (наявність) заборгованості з платежів, контроль за справлянням яких покладено на контролюючі органи, форма якої затверджена наказом Міністерства фінансів України від 03.09.2018 року №733, дійсну станом на дату подання.</w:t>
            </w:r>
            <w:proofErr w:type="gramEnd"/>
          </w:p>
          <w:p w:rsidR="00E112C3" w:rsidRPr="006D4E25" w:rsidRDefault="00E112C3" w:rsidP="008D3AAA">
            <w:pPr>
              <w:ind w:right="140"/>
              <w:rPr>
                <w:b/>
                <w:bCs/>
                <w:lang w:val="uk-UA"/>
              </w:rPr>
            </w:pPr>
            <w:r w:rsidRPr="006A24F3">
              <w:rPr>
                <w:rFonts w:eastAsia="Times New Roman"/>
              </w:rPr>
              <w:t>Також інформація про відсутність заборгованості з податків, зборів і платежів у переможця процедури закупівлі перевіряється Замовником в електронній системі закупівель в інформації, що автоматично формується в електронній системі закупівель в результаті взаємодії електронної системи закупівель з інформаційними системами</w:t>
            </w:r>
            <w:proofErr w:type="gramStart"/>
            <w:r w:rsidRPr="006A24F3">
              <w:rPr>
                <w:rFonts w:eastAsia="Times New Roman"/>
              </w:rPr>
              <w:t xml:space="preserve"> Д</w:t>
            </w:r>
            <w:proofErr w:type="gramEnd"/>
            <w:r w:rsidRPr="006A24F3">
              <w:rPr>
                <w:rFonts w:eastAsia="Times New Roman"/>
              </w:rPr>
              <w:t>ержавної фіскальної служби України.*</w:t>
            </w:r>
          </w:p>
        </w:tc>
      </w:tr>
      <w:tr w:rsidR="00E112C3" w:rsidRPr="00B66C28" w:rsidTr="008D3AAA">
        <w:trPr>
          <w:trHeight w:val="1432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F24124" w:rsidRDefault="00E112C3" w:rsidP="008D3AAA">
            <w:pPr>
              <w:ind w:left="140" w:right="140" w:firstLine="0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Pr="006D4E25" w:rsidRDefault="00E112C3" w:rsidP="008D3AAA">
            <w:pPr>
              <w:ind w:left="140" w:right="140"/>
              <w:rPr>
                <w:bCs/>
              </w:rPr>
            </w:pPr>
            <w:r w:rsidRPr="006D4E25">
              <w:rPr>
                <w:bCs/>
              </w:rPr>
              <w:t>Учасник процедури закупі</w:t>
            </w:r>
            <w:proofErr w:type="gramStart"/>
            <w:r w:rsidRPr="006D4E25">
              <w:rPr>
                <w:bCs/>
              </w:rPr>
              <w:t>вл</w:t>
            </w:r>
            <w:proofErr w:type="gramEnd"/>
            <w:r w:rsidRPr="006D4E25">
              <w:rPr>
                <w:bCs/>
              </w:rPr>
              <w:t xml:space="preserve">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</w:t>
            </w:r>
            <w:r w:rsidRPr="006D4E25">
              <w:rPr>
                <w:bCs/>
              </w:rPr>
              <w:lastRenderedPageBreak/>
              <w:t>розірвання такого договору.</w:t>
            </w:r>
          </w:p>
          <w:p w:rsidR="00E112C3" w:rsidRPr="006D4E25" w:rsidRDefault="00E112C3" w:rsidP="008D3AAA">
            <w:pPr>
              <w:ind w:left="140" w:right="140"/>
              <w:rPr>
                <w:b/>
                <w:bCs/>
              </w:rPr>
            </w:pPr>
            <w:r w:rsidRPr="006D4E25">
              <w:rPr>
                <w:b/>
                <w:bCs/>
              </w:rPr>
              <w:t>(частина 2 статті 17 Закону)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C3" w:rsidRDefault="00E112C3" w:rsidP="008D3AA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Переможець надає довідку в довільній формі про те, що між ним та замовником раніше не було укладено догові</w:t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 про закупівлю, за яким не виконано договірні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E112C3" w:rsidRDefault="00E112C3" w:rsidP="008D3AAA">
            <w:pPr>
              <w:spacing w:line="240" w:lineRule="auto"/>
              <w:ind w:firstLine="0"/>
              <w:rPr>
                <w:rFonts w:eastAsia="Times New Roman"/>
              </w:rPr>
            </w:pPr>
          </w:p>
          <w:p w:rsidR="00E112C3" w:rsidRPr="00F75509" w:rsidRDefault="00E112C3" w:rsidP="008D3AAA">
            <w:pPr>
              <w:pStyle w:val="rvps2"/>
              <w:shd w:val="clear" w:color="auto" w:fill="FFFFFF"/>
              <w:spacing w:before="0" w:beforeAutospacing="0" w:after="150" w:afterAutospacing="0"/>
              <w:ind w:hanging="2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Переможець </w:t>
            </w:r>
            <w:r w:rsidRPr="00F75509">
              <w:rPr>
                <w:color w:val="333333"/>
                <w:lang w:val="uk-UA"/>
              </w:rPr>
              <w:t xml:space="preserve">процедури закупівлі, що перебуває </w:t>
            </w:r>
            <w:r w:rsidRPr="00F75509">
              <w:rPr>
                <w:color w:val="333333"/>
                <w:lang w:val="uk-UA"/>
              </w:rPr>
              <w:lastRenderedPageBreak/>
              <w:t>в обставинах, зазначених у</w:t>
            </w:r>
            <w:r>
              <w:rPr>
                <w:color w:val="333333"/>
                <w:lang w:val="uk-UA"/>
              </w:rPr>
              <w:t xml:space="preserve"> </w:t>
            </w:r>
            <w:r w:rsidRPr="00F75509">
              <w:rPr>
                <w:color w:val="333333"/>
                <w:lang w:val="uk-UA"/>
              </w:rPr>
              <w:t>частині другій</w:t>
            </w:r>
            <w:r>
              <w:rPr>
                <w:color w:val="333333"/>
                <w:lang w:val="uk-UA"/>
              </w:rPr>
              <w:t xml:space="preserve"> </w:t>
            </w:r>
            <w:r w:rsidRPr="00F75509">
              <w:rPr>
                <w:color w:val="333333"/>
                <w:lang w:val="uk-UA"/>
              </w:rPr>
              <w:t>статті</w:t>
            </w:r>
            <w:r>
              <w:rPr>
                <w:color w:val="333333"/>
                <w:lang w:val="uk-UA"/>
              </w:rPr>
              <w:t xml:space="preserve"> 17</w:t>
            </w:r>
            <w:r w:rsidRPr="00F75509">
              <w:rPr>
                <w:color w:val="333333"/>
                <w:lang w:val="uk-UA"/>
              </w:rPr>
              <w:t xml:space="preserve">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</w:t>
            </w:r>
            <w:r>
              <w:rPr>
                <w:color w:val="333333"/>
                <w:lang w:val="uk-UA"/>
              </w:rPr>
              <w:t>переможець</w:t>
            </w:r>
            <w:r w:rsidRPr="00F75509">
              <w:rPr>
                <w:color w:val="333333"/>
                <w:lang w:val="uk-UA"/>
              </w:rPr>
              <w:t xml:space="preserve"> повинен довести, що він сплатив або зобов’язався сплатити відповідні зобов’язання та відшкодування завданих збитків.</w:t>
            </w:r>
          </w:p>
          <w:p w:rsidR="00E112C3" w:rsidRPr="00EC3B6A" w:rsidRDefault="00E112C3" w:rsidP="008D3AAA">
            <w:pPr>
              <w:ind w:right="140"/>
              <w:rPr>
                <w:bCs/>
                <w:lang w:val="uk-UA"/>
              </w:rPr>
            </w:pPr>
          </w:p>
        </w:tc>
      </w:tr>
      <w:bookmarkEnd w:id="2"/>
    </w:tbl>
    <w:p w:rsidR="00E112C3" w:rsidRPr="00987860" w:rsidRDefault="00E112C3" w:rsidP="00E112C3">
      <w:pPr>
        <w:ind w:firstLine="0"/>
        <w:rPr>
          <w:b/>
          <w:bCs/>
          <w:lang w:val="uk-UA"/>
        </w:rPr>
      </w:pPr>
    </w:p>
    <w:p w:rsidR="00E112C3" w:rsidRPr="00C47C79" w:rsidRDefault="00E112C3" w:rsidP="00E112C3">
      <w:pPr>
        <w:shd w:val="clear" w:color="auto" w:fill="FFFFFF"/>
        <w:spacing w:before="240" w:after="240"/>
        <w:ind w:hanging="2"/>
        <w:rPr>
          <w:rFonts w:eastAsia="Times New Roman"/>
          <w:i/>
          <w:lang w:val="uk-UA"/>
        </w:rPr>
      </w:pPr>
      <w:r w:rsidRPr="00C47C79">
        <w:rPr>
          <w:rFonts w:eastAsia="Times New Roman"/>
          <w:i/>
          <w:lang w:val="uk-UA"/>
        </w:rPr>
        <w:t>*У випадку наявності в учасника заборгованості із сплати податків і зборів (обов’язкових платежів), що підтверджується згідно інформації, що міститься в електронній системі закупівель, учасник повинен надати інформацію, що підтверджує здійснення останнім заходів щодо розстрочення і відстрочення такої заборгованості у порядку та на умовах, визначених законодавством країни реєстрації такого учасника, зокрема для суб’єктів господарювання, що зареєстровані на території України - рішення органу доходів і зборів та/або укладений договір про розстрочення (відстрочення), прийнятий/укладений згідно порядку розстрочення (відстрочення) грошових зобов’язань (податкового боргу) платників податків, затвердженого наказом Міністерства доходів і зборів України від 10.10.2013р. № 574, або довідку про відсутність заборгованості з платежів, контроль за справлянням яких покладено на контролюючі органи, форма якої затверджена наказом Міністерства фінансів України від 03.09.2018 року №733, та яка видана контролюючим органом в електронній формі, що містить відповідну інформацію станом на будь-яку дату, наступну після  оприлюднення в електронній системі закупівель відповіді інформаційно-телекомунікаційної системи ДФС на запит згідно Порядку № 37/11, згідно якої повідомляється про наявність заборгованості в учасника, але в будь-якому випадку в межах строку згідно ч. 6 ст. 17 Закону.</w:t>
      </w:r>
    </w:p>
    <w:p w:rsidR="00E112C3" w:rsidRPr="00C47C79" w:rsidRDefault="00E112C3" w:rsidP="00E112C3">
      <w:pPr>
        <w:spacing w:line="240" w:lineRule="auto"/>
        <w:rPr>
          <w:rFonts w:eastAsia="Times New Roman"/>
          <w:b/>
          <w:lang w:val="uk-UA" w:eastAsia="ar-SA"/>
        </w:rPr>
      </w:pPr>
      <w:r w:rsidRPr="00C47C79">
        <w:rPr>
          <w:rFonts w:eastAsia="Times New Roman"/>
          <w:b/>
          <w:lang w:val="uk-UA" w:eastAsia="ar-SA"/>
        </w:rPr>
        <w:t>Додаткова інформація:</w:t>
      </w:r>
    </w:p>
    <w:p w:rsidR="00E112C3" w:rsidRPr="00C47C79" w:rsidRDefault="00E112C3" w:rsidP="00E112C3">
      <w:pPr>
        <w:spacing w:line="240" w:lineRule="auto"/>
        <w:rPr>
          <w:rFonts w:eastAsia="Times New Roman"/>
          <w:b/>
          <w:i/>
          <w:lang w:val="uk-UA"/>
        </w:rPr>
      </w:pPr>
    </w:p>
    <w:p w:rsidR="00E112C3" w:rsidRPr="00C47C79" w:rsidRDefault="00E112C3" w:rsidP="00E112C3">
      <w:pPr>
        <w:spacing w:line="240" w:lineRule="auto"/>
        <w:rPr>
          <w:lang w:val="uk-UA"/>
        </w:rPr>
      </w:pPr>
      <w:r w:rsidRPr="00C47C79">
        <w:rPr>
          <w:color w:val="333333"/>
          <w:shd w:val="clear" w:color="auto" w:fill="FFFFFF"/>
          <w:lang w:val="uk-UA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</w:t>
      </w:r>
      <w:r w:rsidRPr="00C47C79">
        <w:rPr>
          <w:shd w:val="clear" w:color="auto" w:fill="FFFFFF"/>
          <w:lang w:val="uk-UA"/>
        </w:rPr>
        <w:t>Законом України «</w:t>
      </w:r>
      <w:r w:rsidRPr="00C47C79">
        <w:rPr>
          <w:color w:val="333333"/>
          <w:shd w:val="clear" w:color="auto" w:fill="FFFFFF"/>
          <w:lang w:val="uk-UA"/>
        </w:rPr>
        <w:t>Про доступ до публічної інформації»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закупівель.</w:t>
      </w:r>
    </w:p>
    <w:p w:rsidR="00E112C3" w:rsidRPr="00EB4AA6" w:rsidRDefault="00E112C3" w:rsidP="00E112C3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lang w:val="uk-UA"/>
        </w:rPr>
      </w:pPr>
      <w:r w:rsidRPr="00EB4AA6">
        <w:rPr>
          <w:color w:val="000000" w:themeColor="text1"/>
          <w:lang w:val="uk-UA"/>
        </w:rPr>
        <w:t xml:space="preserve">Переможець процедури закупівлі у строк, що не перевищує </w:t>
      </w:r>
      <w:r w:rsidRPr="00EB4AA6">
        <w:rPr>
          <w:b/>
          <w:color w:val="000000" w:themeColor="text1"/>
          <w:lang w:val="uk-UA"/>
        </w:rPr>
        <w:t>десяти днів</w:t>
      </w:r>
      <w:r w:rsidRPr="00EB4AA6">
        <w:rPr>
          <w:color w:val="000000" w:themeColor="text1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документи шляхом оприлюднення їх в електронній системі закупівель, що підтверджують відсутність підстав, визначених </w:t>
      </w:r>
      <w:hyperlink r:id="rId19" w:anchor="n1264" w:history="1">
        <w:r w:rsidRPr="00EB4AA6">
          <w:rPr>
            <w:rStyle w:val="a7"/>
            <w:color w:val="000000" w:themeColor="text1"/>
            <w:lang w:val="uk-UA"/>
          </w:rPr>
          <w:t>пунктами 2</w:t>
        </w:r>
      </w:hyperlink>
      <w:r w:rsidRPr="00EB4AA6">
        <w:rPr>
          <w:color w:val="000000" w:themeColor="text1"/>
          <w:lang w:val="uk-UA"/>
        </w:rPr>
        <w:t>, </w:t>
      </w:r>
      <w:hyperlink r:id="rId20" w:anchor="n1265" w:history="1">
        <w:r w:rsidRPr="00EB4AA6">
          <w:rPr>
            <w:rStyle w:val="a7"/>
            <w:color w:val="000000" w:themeColor="text1"/>
            <w:lang w:val="uk-UA"/>
          </w:rPr>
          <w:t>3</w:t>
        </w:r>
      </w:hyperlink>
      <w:r w:rsidRPr="00EB4AA6">
        <w:rPr>
          <w:color w:val="000000" w:themeColor="text1"/>
          <w:lang w:val="uk-UA"/>
        </w:rPr>
        <w:t>, </w:t>
      </w:r>
      <w:hyperlink r:id="rId21" w:anchor="n1267" w:history="1">
        <w:r w:rsidRPr="00EB4AA6">
          <w:rPr>
            <w:rStyle w:val="a7"/>
            <w:color w:val="000000" w:themeColor="text1"/>
            <w:lang w:val="uk-UA"/>
          </w:rPr>
          <w:t>5</w:t>
        </w:r>
      </w:hyperlink>
      <w:r w:rsidRPr="00EB4AA6">
        <w:rPr>
          <w:color w:val="000000" w:themeColor="text1"/>
          <w:lang w:val="uk-UA"/>
        </w:rPr>
        <w:t>, </w:t>
      </w:r>
      <w:hyperlink r:id="rId22" w:anchor="n1268" w:history="1">
        <w:r w:rsidRPr="00EB4AA6">
          <w:rPr>
            <w:rStyle w:val="a7"/>
            <w:color w:val="000000" w:themeColor="text1"/>
            <w:lang w:val="uk-UA"/>
          </w:rPr>
          <w:t>6</w:t>
        </w:r>
      </w:hyperlink>
      <w:r w:rsidRPr="00EB4AA6">
        <w:rPr>
          <w:color w:val="000000" w:themeColor="text1"/>
          <w:lang w:val="uk-UA"/>
        </w:rPr>
        <w:t>, </w:t>
      </w:r>
      <w:hyperlink r:id="rId23" w:anchor="n1270" w:history="1">
        <w:r w:rsidRPr="00EB4AA6">
          <w:rPr>
            <w:rStyle w:val="a7"/>
            <w:color w:val="000000" w:themeColor="text1"/>
            <w:lang w:val="uk-UA"/>
          </w:rPr>
          <w:t>8</w:t>
        </w:r>
      </w:hyperlink>
      <w:r w:rsidRPr="00EB4AA6">
        <w:rPr>
          <w:color w:val="000000" w:themeColor="text1"/>
          <w:lang w:val="uk-UA"/>
        </w:rPr>
        <w:t>, </w:t>
      </w:r>
      <w:hyperlink r:id="rId24" w:anchor="n1274" w:history="1">
        <w:r w:rsidRPr="00EB4AA6">
          <w:rPr>
            <w:rStyle w:val="a7"/>
            <w:color w:val="000000" w:themeColor="text1"/>
            <w:lang w:val="uk-UA"/>
          </w:rPr>
          <w:t>12</w:t>
        </w:r>
      </w:hyperlink>
      <w:r w:rsidRPr="00EB4AA6">
        <w:rPr>
          <w:color w:val="000000" w:themeColor="text1"/>
          <w:lang w:val="uk-UA"/>
        </w:rPr>
        <w:t> і </w:t>
      </w:r>
      <w:hyperlink r:id="rId25" w:anchor="n1275" w:history="1">
        <w:r w:rsidRPr="00EB4AA6">
          <w:rPr>
            <w:rStyle w:val="a7"/>
            <w:color w:val="000000" w:themeColor="text1"/>
            <w:lang w:val="uk-UA"/>
          </w:rPr>
          <w:t>13</w:t>
        </w:r>
      </w:hyperlink>
      <w:hyperlink r:id="rId26" w:anchor="n1275" w:history="1">
        <w:r w:rsidRPr="00EB4AA6">
          <w:rPr>
            <w:rStyle w:val="a7"/>
            <w:color w:val="000000" w:themeColor="text1"/>
            <w:lang w:val="uk-UA"/>
          </w:rPr>
          <w:t> частини першої</w:t>
        </w:r>
      </w:hyperlink>
      <w:r>
        <w:rPr>
          <w:rStyle w:val="a7"/>
          <w:color w:val="000000" w:themeColor="text1"/>
          <w:lang w:val="uk-UA"/>
        </w:rPr>
        <w:t xml:space="preserve"> </w:t>
      </w:r>
      <w:r w:rsidRPr="00EB4AA6">
        <w:rPr>
          <w:color w:val="000000" w:themeColor="text1"/>
          <w:lang w:val="uk-UA"/>
        </w:rPr>
        <w:t>та</w:t>
      </w:r>
      <w:r>
        <w:rPr>
          <w:color w:val="000000" w:themeColor="text1"/>
          <w:lang w:val="uk-UA"/>
        </w:rPr>
        <w:t xml:space="preserve"> </w:t>
      </w:r>
      <w:hyperlink r:id="rId27" w:anchor="n1276" w:history="1">
        <w:r w:rsidRPr="00EB4AA6">
          <w:rPr>
            <w:rStyle w:val="a7"/>
            <w:color w:val="000000" w:themeColor="text1"/>
            <w:lang w:val="uk-UA"/>
          </w:rPr>
          <w:t>частиною другою</w:t>
        </w:r>
      </w:hyperlink>
      <w:r>
        <w:rPr>
          <w:color w:val="000000" w:themeColor="text1"/>
          <w:lang w:val="uk-UA"/>
        </w:rPr>
        <w:t xml:space="preserve"> </w:t>
      </w:r>
      <w:r w:rsidRPr="00EB4AA6">
        <w:rPr>
          <w:color w:val="000000" w:themeColor="text1"/>
          <w:lang w:val="uk-UA"/>
        </w:rPr>
        <w:t>ст.17 Закону.</w:t>
      </w:r>
    </w:p>
    <w:p w:rsidR="00E112C3" w:rsidRPr="00400213" w:rsidRDefault="00E112C3" w:rsidP="00E112C3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6"/>
          <w:szCs w:val="26"/>
          <w:u w:val="single"/>
          <w:lang w:val="uk-UA"/>
        </w:rPr>
      </w:pPr>
      <w:r w:rsidRPr="00400213">
        <w:rPr>
          <w:color w:val="000000" w:themeColor="text1"/>
          <w:sz w:val="26"/>
          <w:szCs w:val="26"/>
          <w:u w:val="single"/>
          <w:lang w:val="uk-UA"/>
        </w:rPr>
        <w:t>Замовник встановлює в тендерній документації вимоги до учасників щодо підтвердження відсутності підстав, для відмови в участі у процедурі закупівлі, зазначених у статті 17 Закону:</w:t>
      </w:r>
    </w:p>
    <w:p w:rsidR="00E112C3" w:rsidRPr="00400213" w:rsidRDefault="00E112C3" w:rsidP="00E112C3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Cs w:val="20"/>
          <w:lang w:val="uk-UA"/>
        </w:rPr>
      </w:pPr>
      <w:r w:rsidRPr="008069B9">
        <w:rPr>
          <w:szCs w:val="20"/>
          <w:lang w:val="uk-UA"/>
        </w:rPr>
        <w:lastRenderedPageBreak/>
        <w:t xml:space="preserve">Учасник процедури закупівлі під час подання тендерної пропозиції підтверджує відсутність підстав, передбачених пунктами 2, 3, 5, 6, 8, 9, </w:t>
      </w:r>
      <w:r w:rsidRPr="00400213">
        <w:rPr>
          <w:iCs/>
          <w:szCs w:val="20"/>
          <w:lang w:val="uk-UA"/>
        </w:rPr>
        <w:t>10 (якщо вартість закупівлі дорівнює чи перевищує 20 мільйонів гривень (у тому числі за лото</w:t>
      </w:r>
      <w:r>
        <w:rPr>
          <w:iCs/>
          <w:szCs w:val="20"/>
          <w:lang w:val="uk-UA"/>
        </w:rPr>
        <w:t>м</w:t>
      </w:r>
      <w:r w:rsidRPr="00400213">
        <w:rPr>
          <w:iCs/>
          <w:szCs w:val="20"/>
          <w:lang w:val="uk-UA"/>
        </w:rPr>
        <w:t xml:space="preserve">), </w:t>
      </w:r>
      <w:r w:rsidRPr="00400213">
        <w:rPr>
          <w:szCs w:val="20"/>
          <w:lang w:val="uk-UA"/>
        </w:rPr>
        <w:t xml:space="preserve">12 і 13 частини 1 статті 17 Закону шляхом надання довідки у довільній формі (або </w:t>
      </w:r>
      <w:r>
        <w:rPr>
          <w:szCs w:val="20"/>
          <w:lang w:val="uk-UA"/>
        </w:rPr>
        <w:t xml:space="preserve">відповідно до </w:t>
      </w:r>
      <w:r w:rsidRPr="00400213">
        <w:rPr>
          <w:szCs w:val="20"/>
          <w:lang w:val="uk-UA"/>
        </w:rPr>
        <w:t>форм</w:t>
      </w:r>
      <w:r>
        <w:rPr>
          <w:szCs w:val="20"/>
          <w:lang w:val="uk-UA"/>
        </w:rPr>
        <w:t>и</w:t>
      </w:r>
      <w:r w:rsidRPr="00400213">
        <w:rPr>
          <w:szCs w:val="20"/>
          <w:lang w:val="uk-UA"/>
        </w:rPr>
        <w:t>, надан</w:t>
      </w:r>
      <w:r>
        <w:rPr>
          <w:szCs w:val="20"/>
          <w:lang w:val="uk-UA"/>
        </w:rPr>
        <w:t>ої</w:t>
      </w:r>
      <w:r w:rsidRPr="00400213">
        <w:rPr>
          <w:szCs w:val="20"/>
          <w:lang w:val="uk-UA"/>
        </w:rPr>
        <w:t xml:space="preserve"> замовником).</w:t>
      </w:r>
    </w:p>
    <w:p w:rsidR="00E112C3" w:rsidRDefault="00E112C3" w:rsidP="00E112C3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lang w:val="uk-UA"/>
        </w:rPr>
      </w:pPr>
      <w:r>
        <w:rPr>
          <w:szCs w:val="20"/>
          <w:lang w:val="uk-UA"/>
        </w:rPr>
        <w:t>Або:</w:t>
      </w:r>
    </w:p>
    <w:p w:rsidR="00E112C3" w:rsidRPr="008069B9" w:rsidRDefault="00E112C3" w:rsidP="00E112C3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Cs w:val="20"/>
          <w:lang w:val="uk-UA"/>
        </w:rPr>
      </w:pPr>
      <w:r w:rsidRPr="008069B9">
        <w:rPr>
          <w:szCs w:val="20"/>
          <w:lang w:val="uk-UA"/>
        </w:rPr>
        <w:t xml:space="preserve">Учасник процедури закупівлі під час подання тендерної пропозиції підтверджує відсутність підстав, передбачених пунктами 2, 3, 5, 6, </w:t>
      </w:r>
      <w:r w:rsidRPr="00400213">
        <w:rPr>
          <w:szCs w:val="20"/>
          <w:lang w:val="uk-UA"/>
        </w:rPr>
        <w:t xml:space="preserve">8, 9, </w:t>
      </w:r>
      <w:r w:rsidRPr="00400213">
        <w:rPr>
          <w:iCs/>
          <w:szCs w:val="20"/>
          <w:lang w:val="uk-UA"/>
        </w:rPr>
        <w:t>10 (якщо вартість закупівлі дорівнює чи перевищує 20 мільйонів гривень (у тому числі за лото</w:t>
      </w:r>
      <w:r>
        <w:rPr>
          <w:iCs/>
          <w:szCs w:val="20"/>
          <w:lang w:val="uk-UA"/>
        </w:rPr>
        <w:t>м</w:t>
      </w:r>
      <w:r w:rsidRPr="00400213">
        <w:rPr>
          <w:iCs/>
          <w:szCs w:val="20"/>
          <w:lang w:val="uk-UA"/>
        </w:rPr>
        <w:t xml:space="preserve">), </w:t>
      </w:r>
      <w:r w:rsidRPr="00400213">
        <w:rPr>
          <w:szCs w:val="20"/>
          <w:lang w:val="uk-UA"/>
        </w:rPr>
        <w:t>12 і</w:t>
      </w:r>
      <w:r w:rsidRPr="008069B9">
        <w:rPr>
          <w:szCs w:val="20"/>
          <w:lang w:val="uk-UA"/>
        </w:rPr>
        <w:t xml:space="preserve"> 13 частини 1 статті 17 Закону шляхом проставлення учасником відміток в електронній системі закупівель. </w:t>
      </w:r>
    </w:p>
    <w:p w:rsidR="00E112C3" w:rsidRPr="00400213" w:rsidRDefault="00E112C3" w:rsidP="00E112C3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u w:val="single"/>
          <w:lang w:val="uk-UA"/>
        </w:rPr>
      </w:pPr>
      <w:r w:rsidRPr="00400213">
        <w:rPr>
          <w:color w:val="000000" w:themeColor="text1"/>
          <w:u w:val="single"/>
          <w:lang w:val="uk-UA"/>
        </w:rPr>
        <w:t>Замовник має</w:t>
      </w:r>
      <w:r>
        <w:rPr>
          <w:color w:val="000000" w:themeColor="text1"/>
          <w:u w:val="single"/>
          <w:lang w:val="uk-UA"/>
        </w:rPr>
        <w:t xml:space="preserve"> також </w:t>
      </w:r>
      <w:r w:rsidRPr="00400213">
        <w:rPr>
          <w:color w:val="000000" w:themeColor="text1"/>
          <w:u w:val="single"/>
          <w:lang w:val="uk-UA"/>
        </w:rPr>
        <w:t xml:space="preserve"> обов’язково зазначити у тендерній документації наступне:</w:t>
      </w:r>
    </w:p>
    <w:p w:rsidR="00E112C3" w:rsidRDefault="00E112C3" w:rsidP="00E112C3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Якщо у суб’єкта господарювання, що подав свою тендерну пропозицію для участі в торгах кінцевим бенефіціарним власником, чл</w:t>
      </w:r>
      <w:r w:rsidRPr="000B1A34">
        <w:rPr>
          <w:color w:val="333333"/>
          <w:shd w:val="clear" w:color="auto" w:fill="FFFFFF"/>
          <w:lang w:val="uk-UA"/>
        </w:rPr>
        <w:t>еном або учасником (акціонером), що має частку в статутному</w:t>
      </w:r>
      <w:r>
        <w:rPr>
          <w:color w:val="333333"/>
          <w:shd w:val="clear" w:color="auto" w:fill="FFFFFF"/>
          <w:lang w:val="uk-UA"/>
        </w:rPr>
        <w:t xml:space="preserve"> капіталі 10 і більше відсотків</w:t>
      </w:r>
      <w:r w:rsidRPr="000B1A34">
        <w:rPr>
          <w:color w:val="333333"/>
          <w:shd w:val="clear" w:color="auto" w:fill="FFFFFF"/>
          <w:lang w:val="uk-UA"/>
        </w:rPr>
        <w:t xml:space="preserve">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</w:t>
      </w:r>
      <w:r>
        <w:rPr>
          <w:color w:val="333333"/>
          <w:shd w:val="clear" w:color="auto" w:fill="FFFFFF"/>
          <w:lang w:val="uk-UA"/>
        </w:rPr>
        <w:t>, пропозиція такого учасника відхиляється  (підстава: Постанова Кабінету Міністрів України від 03.03.2022 № 187).</w:t>
      </w:r>
    </w:p>
    <w:p w:rsidR="00E112C3" w:rsidRDefault="00E112C3" w:rsidP="00E112C3">
      <w:pPr>
        <w:spacing w:line="240" w:lineRule="auto"/>
        <w:jc w:val="right"/>
        <w:rPr>
          <w:b/>
          <w:lang w:val="uk-UA"/>
        </w:rPr>
      </w:pPr>
    </w:p>
    <w:p w:rsidR="00E112C3" w:rsidRDefault="00E112C3" w:rsidP="00E112C3">
      <w:pPr>
        <w:spacing w:line="240" w:lineRule="auto"/>
        <w:jc w:val="right"/>
        <w:rPr>
          <w:b/>
          <w:lang w:val="uk-UA"/>
        </w:rPr>
      </w:pPr>
    </w:p>
    <w:p w:rsidR="00E112C3" w:rsidRDefault="00E112C3" w:rsidP="00E112C3">
      <w:pPr>
        <w:spacing w:line="240" w:lineRule="auto"/>
        <w:jc w:val="right"/>
        <w:rPr>
          <w:b/>
          <w:lang w:val="uk-UA"/>
        </w:rPr>
      </w:pPr>
    </w:p>
    <w:p w:rsidR="00E112C3" w:rsidRDefault="00E112C3" w:rsidP="00E112C3">
      <w:pPr>
        <w:spacing w:line="240" w:lineRule="auto"/>
        <w:jc w:val="right"/>
        <w:rPr>
          <w:b/>
          <w:lang w:val="uk-UA"/>
        </w:rPr>
      </w:pPr>
    </w:p>
    <w:p w:rsidR="00E112C3" w:rsidRDefault="00E112C3" w:rsidP="00E112C3">
      <w:pPr>
        <w:spacing w:line="240" w:lineRule="auto"/>
        <w:jc w:val="right"/>
        <w:rPr>
          <w:b/>
          <w:lang w:val="uk-UA"/>
        </w:rPr>
      </w:pPr>
    </w:p>
    <w:p w:rsidR="00E112C3" w:rsidRDefault="00E112C3" w:rsidP="00E112C3">
      <w:pPr>
        <w:spacing w:line="240" w:lineRule="auto"/>
        <w:jc w:val="right"/>
        <w:rPr>
          <w:b/>
          <w:lang w:val="uk-UA"/>
        </w:rPr>
      </w:pPr>
    </w:p>
    <w:p w:rsidR="00E112C3" w:rsidRDefault="00E112C3" w:rsidP="00E112C3">
      <w:pPr>
        <w:spacing w:line="240" w:lineRule="auto"/>
        <w:jc w:val="right"/>
        <w:rPr>
          <w:b/>
          <w:lang w:val="uk-UA"/>
        </w:rPr>
      </w:pPr>
    </w:p>
    <w:p w:rsidR="00E112C3" w:rsidRDefault="00E112C3" w:rsidP="00E112C3">
      <w:pPr>
        <w:tabs>
          <w:tab w:val="left" w:pos="720"/>
          <w:tab w:val="left" w:pos="1440"/>
        </w:tabs>
        <w:suppressAutoHyphens/>
        <w:ind w:firstLine="0"/>
        <w:rPr>
          <w:rFonts w:eastAsia="Times New Roman"/>
          <w:b/>
          <w:color w:val="000000"/>
          <w:lang w:val="uk-UA"/>
        </w:rPr>
      </w:pPr>
    </w:p>
    <w:p w:rsidR="00E112C3" w:rsidRDefault="00E112C3" w:rsidP="00E112C3">
      <w:pPr>
        <w:tabs>
          <w:tab w:val="left" w:pos="720"/>
          <w:tab w:val="left" w:pos="1440"/>
        </w:tabs>
        <w:suppressAutoHyphens/>
        <w:ind w:firstLine="0"/>
        <w:rPr>
          <w:rFonts w:eastAsia="Times New Roman"/>
          <w:b/>
          <w:color w:val="000000"/>
          <w:lang w:val="uk-UA"/>
        </w:rPr>
      </w:pPr>
    </w:p>
    <w:p w:rsidR="00E112C3" w:rsidRDefault="00E112C3" w:rsidP="00E112C3">
      <w:pPr>
        <w:tabs>
          <w:tab w:val="left" w:pos="720"/>
          <w:tab w:val="left" w:pos="1440"/>
        </w:tabs>
        <w:suppressAutoHyphens/>
        <w:ind w:firstLine="0"/>
        <w:rPr>
          <w:rFonts w:eastAsia="Times New Roman"/>
          <w:b/>
          <w:color w:val="000000"/>
          <w:lang w:val="uk-UA"/>
        </w:rPr>
      </w:pPr>
    </w:p>
    <w:p w:rsidR="00E112C3" w:rsidRDefault="00E112C3" w:rsidP="00E112C3">
      <w:pPr>
        <w:tabs>
          <w:tab w:val="left" w:pos="720"/>
          <w:tab w:val="left" w:pos="1440"/>
        </w:tabs>
        <w:suppressAutoHyphens/>
        <w:ind w:firstLine="0"/>
        <w:rPr>
          <w:rFonts w:eastAsia="Times New Roman"/>
          <w:b/>
          <w:color w:val="000000"/>
          <w:lang w:val="uk-UA"/>
        </w:rPr>
      </w:pPr>
    </w:p>
    <w:p w:rsidR="00E112C3" w:rsidRDefault="00E112C3" w:rsidP="00E112C3">
      <w:pPr>
        <w:tabs>
          <w:tab w:val="left" w:pos="720"/>
          <w:tab w:val="left" w:pos="1440"/>
        </w:tabs>
        <w:suppressAutoHyphens/>
        <w:ind w:firstLine="0"/>
        <w:rPr>
          <w:rFonts w:eastAsia="Times New Roman"/>
          <w:b/>
          <w:color w:val="000000"/>
          <w:lang w:val="uk-UA"/>
        </w:rPr>
      </w:pPr>
    </w:p>
    <w:p w:rsidR="00E112C3" w:rsidRDefault="00E112C3" w:rsidP="00E112C3">
      <w:pPr>
        <w:tabs>
          <w:tab w:val="left" w:pos="720"/>
          <w:tab w:val="left" w:pos="1440"/>
        </w:tabs>
        <w:suppressAutoHyphens/>
        <w:ind w:firstLine="0"/>
        <w:rPr>
          <w:rFonts w:eastAsia="Times New Roman"/>
          <w:b/>
          <w:color w:val="000000"/>
          <w:lang w:val="uk-UA"/>
        </w:rPr>
      </w:pPr>
    </w:p>
    <w:p w:rsidR="00E112C3" w:rsidRDefault="00E112C3" w:rsidP="00E112C3">
      <w:pPr>
        <w:tabs>
          <w:tab w:val="left" w:pos="720"/>
          <w:tab w:val="left" w:pos="1440"/>
        </w:tabs>
        <w:suppressAutoHyphens/>
        <w:ind w:firstLine="0"/>
        <w:rPr>
          <w:rFonts w:eastAsia="Times New Roman"/>
          <w:b/>
          <w:color w:val="000000"/>
          <w:lang w:val="uk-UA"/>
        </w:rPr>
      </w:pPr>
    </w:p>
    <w:p w:rsidR="00E112C3" w:rsidRDefault="00E112C3" w:rsidP="00E112C3">
      <w:pPr>
        <w:tabs>
          <w:tab w:val="left" w:pos="720"/>
          <w:tab w:val="left" w:pos="1440"/>
        </w:tabs>
        <w:suppressAutoHyphens/>
        <w:ind w:firstLine="0"/>
        <w:rPr>
          <w:rFonts w:eastAsia="Times New Roman"/>
          <w:b/>
          <w:color w:val="000000"/>
          <w:lang w:val="uk-UA"/>
        </w:rPr>
      </w:pPr>
    </w:p>
    <w:p w:rsidR="00E112C3" w:rsidRDefault="00E112C3" w:rsidP="00E112C3">
      <w:pPr>
        <w:tabs>
          <w:tab w:val="left" w:pos="720"/>
          <w:tab w:val="left" w:pos="1440"/>
        </w:tabs>
        <w:suppressAutoHyphens/>
        <w:ind w:firstLine="0"/>
        <w:rPr>
          <w:rFonts w:eastAsia="Times New Roman"/>
          <w:b/>
          <w:color w:val="000000"/>
          <w:lang w:val="uk-UA"/>
        </w:rPr>
      </w:pPr>
    </w:p>
    <w:p w:rsidR="00E112C3" w:rsidRDefault="00E112C3" w:rsidP="00E112C3">
      <w:pPr>
        <w:tabs>
          <w:tab w:val="left" w:pos="720"/>
          <w:tab w:val="left" w:pos="1440"/>
        </w:tabs>
        <w:suppressAutoHyphens/>
        <w:ind w:firstLine="0"/>
        <w:rPr>
          <w:rFonts w:eastAsia="Times New Roman"/>
          <w:b/>
          <w:color w:val="000000"/>
          <w:lang w:val="uk-UA"/>
        </w:rPr>
      </w:pPr>
    </w:p>
    <w:p w:rsidR="00E112C3" w:rsidRDefault="00E112C3" w:rsidP="00E112C3">
      <w:pPr>
        <w:tabs>
          <w:tab w:val="left" w:pos="720"/>
          <w:tab w:val="left" w:pos="1440"/>
        </w:tabs>
        <w:suppressAutoHyphens/>
        <w:ind w:firstLine="0"/>
        <w:rPr>
          <w:rFonts w:eastAsia="Times New Roman"/>
          <w:b/>
          <w:color w:val="000000"/>
          <w:lang w:val="uk-UA"/>
        </w:rPr>
      </w:pPr>
    </w:p>
    <w:p w:rsidR="00E112C3" w:rsidRDefault="00E112C3" w:rsidP="00E112C3">
      <w:pPr>
        <w:tabs>
          <w:tab w:val="left" w:pos="720"/>
          <w:tab w:val="left" w:pos="1440"/>
        </w:tabs>
        <w:suppressAutoHyphens/>
        <w:ind w:firstLine="0"/>
        <w:rPr>
          <w:rFonts w:eastAsia="Times New Roman"/>
          <w:b/>
          <w:color w:val="000000"/>
          <w:lang w:val="uk-UA"/>
        </w:rPr>
      </w:pPr>
    </w:p>
    <w:p w:rsidR="00E112C3" w:rsidRDefault="00E112C3" w:rsidP="00E112C3">
      <w:pPr>
        <w:tabs>
          <w:tab w:val="left" w:pos="720"/>
          <w:tab w:val="left" w:pos="1440"/>
        </w:tabs>
        <w:suppressAutoHyphens/>
        <w:ind w:firstLine="0"/>
        <w:rPr>
          <w:rFonts w:eastAsia="Times New Roman"/>
          <w:b/>
          <w:color w:val="000000"/>
          <w:lang w:val="uk-UA"/>
        </w:rPr>
      </w:pPr>
    </w:p>
    <w:p w:rsidR="00E112C3" w:rsidRDefault="00E112C3" w:rsidP="00E112C3">
      <w:pPr>
        <w:tabs>
          <w:tab w:val="left" w:pos="720"/>
          <w:tab w:val="left" w:pos="1440"/>
        </w:tabs>
        <w:suppressAutoHyphens/>
        <w:ind w:firstLine="0"/>
        <w:rPr>
          <w:rFonts w:eastAsia="Times New Roman"/>
          <w:b/>
          <w:color w:val="000000"/>
          <w:lang w:val="uk-UA"/>
        </w:rPr>
      </w:pPr>
    </w:p>
    <w:p w:rsidR="00E112C3" w:rsidRDefault="00E112C3" w:rsidP="00E112C3">
      <w:pPr>
        <w:tabs>
          <w:tab w:val="left" w:pos="720"/>
          <w:tab w:val="left" w:pos="1440"/>
        </w:tabs>
        <w:suppressAutoHyphens/>
        <w:ind w:firstLine="0"/>
        <w:rPr>
          <w:rFonts w:eastAsia="Times New Roman"/>
          <w:b/>
          <w:color w:val="000000"/>
          <w:lang w:val="uk-UA"/>
        </w:rPr>
      </w:pPr>
    </w:p>
    <w:p w:rsidR="00CC230A" w:rsidRPr="00E112C3" w:rsidRDefault="00B66C28" w:rsidP="00E112C3">
      <w:pPr>
        <w:rPr>
          <w:lang w:val="uk-UA"/>
        </w:rPr>
      </w:pPr>
    </w:p>
    <w:sectPr w:rsidR="00CC230A" w:rsidRPr="00E1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48CF"/>
    <w:multiLevelType w:val="multilevel"/>
    <w:tmpl w:val="CDE8BA1C"/>
    <w:lvl w:ilvl="0">
      <w:start w:val="1"/>
      <w:numFmt w:val="decimal"/>
      <w:pStyle w:val="1"/>
      <w:lvlText w:val="%1."/>
      <w:lvlJc w:val="left"/>
      <w:pPr>
        <w:ind w:left="-4819" w:firstLine="5954"/>
      </w:pPr>
    </w:lvl>
    <w:lvl w:ilvl="1">
      <w:start w:val="1"/>
      <w:numFmt w:val="bullet"/>
      <w:pStyle w:val="2"/>
      <w:lvlText w:val=""/>
      <w:lvlJc w:val="left"/>
      <w:pPr>
        <w:ind w:left="0" w:firstLine="0"/>
      </w:pPr>
    </w:lvl>
    <w:lvl w:ilvl="2">
      <w:start w:val="1"/>
      <w:numFmt w:val="bullet"/>
      <w:pStyle w:val="3"/>
      <w:lvlText w:val=""/>
      <w:lvlJc w:val="left"/>
      <w:pPr>
        <w:ind w:left="0" w:firstLine="0"/>
      </w:pPr>
    </w:lvl>
    <w:lvl w:ilvl="3">
      <w:start w:val="1"/>
      <w:numFmt w:val="bullet"/>
      <w:pStyle w:val="4"/>
      <w:lvlText w:val=""/>
      <w:lvlJc w:val="left"/>
      <w:pPr>
        <w:ind w:left="0" w:firstLine="0"/>
      </w:pPr>
    </w:lvl>
    <w:lvl w:ilvl="4">
      <w:start w:val="1"/>
      <w:numFmt w:val="bullet"/>
      <w:pStyle w:val="5"/>
      <w:lvlText w:val=""/>
      <w:lvlJc w:val="left"/>
      <w:pPr>
        <w:ind w:left="0" w:firstLine="0"/>
      </w:pPr>
    </w:lvl>
    <w:lvl w:ilvl="5">
      <w:start w:val="1"/>
      <w:numFmt w:val="bullet"/>
      <w:pStyle w:val="6"/>
      <w:lvlText w:val=""/>
      <w:lvlJc w:val="left"/>
      <w:pPr>
        <w:ind w:left="0" w:firstLine="0"/>
      </w:pPr>
    </w:lvl>
    <w:lvl w:ilvl="6">
      <w:start w:val="1"/>
      <w:numFmt w:val="bullet"/>
      <w:pStyle w:val="7"/>
      <w:lvlText w:val=""/>
      <w:lvlJc w:val="left"/>
      <w:pPr>
        <w:ind w:left="0" w:firstLine="0"/>
      </w:pPr>
    </w:lvl>
    <w:lvl w:ilvl="7">
      <w:start w:val="1"/>
      <w:numFmt w:val="bullet"/>
      <w:pStyle w:val="8"/>
      <w:lvlText w:val=""/>
      <w:lvlJc w:val="left"/>
      <w:pPr>
        <w:ind w:left="0" w:firstLine="0"/>
      </w:pPr>
    </w:lvl>
    <w:lvl w:ilvl="8">
      <w:start w:val="1"/>
      <w:numFmt w:val="bullet"/>
      <w:pStyle w:val="9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EC"/>
    <w:rsid w:val="00157CBE"/>
    <w:rsid w:val="005252EC"/>
    <w:rsid w:val="008F086C"/>
    <w:rsid w:val="00B66C28"/>
    <w:rsid w:val="00E1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EC"/>
    <w:pPr>
      <w:spacing w:after="0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12C3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2C3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2C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2C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12C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12C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E112C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E112C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E112C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Список уровня 2,название табл/рис,Chapter10"/>
    <w:basedOn w:val="a"/>
    <w:link w:val="a4"/>
    <w:uiPriority w:val="1"/>
    <w:qFormat/>
    <w:rsid w:val="005252EC"/>
    <w:pPr>
      <w:ind w:left="720"/>
      <w:contextualSpacing/>
    </w:pPr>
  </w:style>
  <w:style w:type="paragraph" w:styleId="a5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6"/>
    <w:rsid w:val="005252EC"/>
    <w:pP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character" w:customStyle="1" w:styleId="a4">
    <w:name w:val="Абзац списка Знак"/>
    <w:aliases w:val="Elenco Normale Знак,Список уровня 2 Знак,название табл/рис Знак,Chapter10 Знак"/>
    <w:link w:val="a3"/>
    <w:uiPriority w:val="1"/>
    <w:rsid w:val="005252E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5"/>
    <w:locked/>
    <w:rsid w:val="005252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12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12C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12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12C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12C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12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12C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2C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rsid w:val="00E112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styleId="a7">
    <w:name w:val="Hyperlink"/>
    <w:uiPriority w:val="99"/>
    <w:unhideWhenUsed/>
    <w:rsid w:val="00E112C3"/>
    <w:rPr>
      <w:color w:val="0000FF"/>
      <w:u w:val="single"/>
    </w:rPr>
  </w:style>
  <w:style w:type="paragraph" w:customStyle="1" w:styleId="rvps2">
    <w:name w:val="rvps2"/>
    <w:basedOn w:val="a"/>
    <w:rsid w:val="00E112C3"/>
    <w:pP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EC"/>
    <w:pPr>
      <w:spacing w:after="0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12C3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2C3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2C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2C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12C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12C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E112C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E112C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E112C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Список уровня 2,название табл/рис,Chapter10"/>
    <w:basedOn w:val="a"/>
    <w:link w:val="a4"/>
    <w:uiPriority w:val="1"/>
    <w:qFormat/>
    <w:rsid w:val="005252EC"/>
    <w:pPr>
      <w:ind w:left="720"/>
      <w:contextualSpacing/>
    </w:pPr>
  </w:style>
  <w:style w:type="paragraph" w:styleId="a5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6"/>
    <w:rsid w:val="005252EC"/>
    <w:pP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character" w:customStyle="1" w:styleId="a4">
    <w:name w:val="Абзац списка Знак"/>
    <w:aliases w:val="Elenco Normale Знак,Список уровня 2 Знак,название табл/рис Знак,Chapter10 Знак"/>
    <w:link w:val="a3"/>
    <w:uiPriority w:val="1"/>
    <w:rsid w:val="005252E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5"/>
    <w:locked/>
    <w:rsid w:val="005252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12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12C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12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12C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12C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12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12C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2C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rsid w:val="00E112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styleId="a7">
    <w:name w:val="Hyperlink"/>
    <w:uiPriority w:val="99"/>
    <w:unhideWhenUsed/>
    <w:rsid w:val="00E112C3"/>
    <w:rPr>
      <w:color w:val="0000FF"/>
      <w:u w:val="single"/>
    </w:rPr>
  </w:style>
  <w:style w:type="paragraph" w:customStyle="1" w:styleId="rvps2">
    <w:name w:val="rvps2"/>
    <w:basedOn w:val="a"/>
    <w:rsid w:val="00E112C3"/>
    <w:pP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55-15" TargetMode="External"/><Relationship Id="rId13" Type="http://schemas.openxmlformats.org/officeDocument/2006/relationships/hyperlink" Target="https://zakon.rada.gov.ua/laws/show/2210-14" TargetMode="External"/><Relationship Id="rId18" Type="http://schemas.openxmlformats.org/officeDocument/2006/relationships/hyperlink" Target="https://zakon.rada.gov.ua/laws/show/1644-18" TargetMode="External"/><Relationship Id="rId26" Type="http://schemas.openxmlformats.org/officeDocument/2006/relationships/hyperlink" Target="https://zakon.rada.gov.ua/laws/show/922-1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922-19" TargetMode="External"/><Relationship Id="rId7" Type="http://schemas.openxmlformats.org/officeDocument/2006/relationships/hyperlink" Target="https://zakon.rada.gov.ua/laws/show/2210-14" TargetMode="External"/><Relationship Id="rId12" Type="http://schemas.openxmlformats.org/officeDocument/2006/relationships/hyperlink" Target="https://zakon.rada.gov.ua/laws/show/2210-14" TargetMode="External"/><Relationship Id="rId17" Type="http://schemas.openxmlformats.org/officeDocument/2006/relationships/hyperlink" Target="https://youcontrol.com.ua/" TargetMode="External"/><Relationship Id="rId25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755-15" TargetMode="External"/><Relationship Id="rId20" Type="http://schemas.openxmlformats.org/officeDocument/2006/relationships/hyperlink" Target="https://zakon.rada.gov.ua/laws/show/922-1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10-14" TargetMode="External"/><Relationship Id="rId11" Type="http://schemas.openxmlformats.org/officeDocument/2006/relationships/hyperlink" Target="https://corruptinfo.nazk.gov.ua/reference/getpersonalreference/individual" TargetMode="External"/><Relationship Id="rId24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control.com.ua/" TargetMode="External"/><Relationship Id="rId23" Type="http://schemas.openxmlformats.org/officeDocument/2006/relationships/hyperlink" Target="https://zakon.rada.gov.ua/laws/show/922-1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orruptinfo.nazk.gov.ua/reference/getpersonalreference/legal" TargetMode="External"/><Relationship Id="rId19" Type="http://schemas.openxmlformats.org/officeDocument/2006/relationships/hyperlink" Target="https://zakon.rada.gov.ua/laws/show/922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44-18" TargetMode="External"/><Relationship Id="rId14" Type="http://schemas.openxmlformats.org/officeDocument/2006/relationships/hyperlink" Target="https://amcu.gov.ua/napryami/oskarzhennya-publichnih-zakupivel/zvedeni-vidomosti-shchodo-spotvorennya-rezultativ-torgiv" TargetMode="External"/><Relationship Id="rId22" Type="http://schemas.openxmlformats.org/officeDocument/2006/relationships/hyperlink" Target="https://zakon.rada.gov.ua/laws/show/922-19" TargetMode="External"/><Relationship Id="rId27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3658</Words>
  <Characters>20856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2022-07-07T11:11:00Z</dcterms:created>
  <dcterms:modified xsi:type="dcterms:W3CDTF">2022-07-07T11:28:00Z</dcterms:modified>
</cp:coreProperties>
</file>