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08" w:rsidRPr="00CA2508" w:rsidRDefault="00CA2508" w:rsidP="00CA2508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</w:pPr>
      <w:proofErr w:type="spellStart"/>
      <w:r>
        <w:rPr>
          <w:rFonts w:ascii="Times New Roman CYR" w:hAnsi="Times New Roman CYR" w:cs="Times New Roman CYR"/>
          <w:b/>
          <w:sz w:val="24"/>
          <w:szCs w:val="24"/>
          <w:lang w:eastAsia="zh-CN"/>
        </w:rPr>
        <w:t>Додаток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  <w:lang w:eastAsia="zh-CN"/>
        </w:rPr>
        <w:t xml:space="preserve"> </w:t>
      </w:r>
      <w:r w:rsidR="009A0FAC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>1</w:t>
      </w:r>
    </w:p>
    <w:p w:rsidR="00B75DD9" w:rsidRDefault="00CA2508" w:rsidP="00CA2508">
      <w:pPr>
        <w:keepNext/>
        <w:spacing w:after="0" w:line="240" w:lineRule="auto"/>
        <w:jc w:val="right"/>
        <w:rPr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zh-CN"/>
        </w:rPr>
        <w:t xml:space="preserve">до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  <w:lang w:eastAsia="zh-CN"/>
        </w:rPr>
        <w:t>тендерної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  <w:lang w:eastAsia="zh-CN"/>
        </w:rPr>
        <w:t>документації</w:t>
      </w:r>
      <w:proofErr w:type="spellEnd"/>
    </w:p>
    <w:p w:rsidR="00374DFE" w:rsidRDefault="00374DFE" w:rsidP="008D71D4">
      <w:pPr>
        <w:keepNext/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:rsidR="00374DFE" w:rsidRPr="00F9272E" w:rsidRDefault="00374DFE" w:rsidP="008D71D4">
      <w:pPr>
        <w:keepNext/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:rsidR="00F9272E" w:rsidRPr="00F9272E" w:rsidRDefault="008D71D4" w:rsidP="009A0FAC">
      <w:pPr>
        <w:keepNext/>
        <w:spacing w:after="0" w:line="240" w:lineRule="auto"/>
        <w:ind w:left="851"/>
        <w:jc w:val="center"/>
        <w:rPr>
          <w:b/>
          <w:bCs/>
          <w:color w:val="000000" w:themeColor="text1"/>
          <w:sz w:val="24"/>
          <w:szCs w:val="24"/>
          <w:lang w:val="uk-UA"/>
        </w:rPr>
      </w:pPr>
      <w:r w:rsidRPr="00F9272E">
        <w:rPr>
          <w:b/>
          <w:bCs/>
          <w:color w:val="000000" w:themeColor="text1"/>
          <w:sz w:val="24"/>
          <w:szCs w:val="24"/>
          <w:lang w:val="uk-UA"/>
        </w:rPr>
        <w:t>Технічне завдання</w:t>
      </w:r>
    </w:p>
    <w:p w:rsidR="00766FD2" w:rsidRDefault="00766FD2" w:rsidP="00766FD2">
      <w:pPr>
        <w:widowControl w:val="0"/>
        <w:suppressAutoHyphens/>
        <w:autoSpaceDE w:val="0"/>
        <w:spacing w:after="0" w:line="240" w:lineRule="auto"/>
        <w:ind w:left="851"/>
        <w:jc w:val="center"/>
        <w:rPr>
          <w:rFonts w:eastAsia="Calibri"/>
          <w:b/>
          <w:bCs/>
          <w:color w:val="000000" w:themeColor="text1"/>
          <w:kern w:val="32"/>
          <w:sz w:val="24"/>
          <w:szCs w:val="24"/>
          <w:lang w:val="uk-UA" w:eastAsia="ru-RU"/>
        </w:rPr>
      </w:pPr>
      <w:bookmarkStart w:id="0" w:name="_GoBack"/>
      <w:r w:rsidRPr="00766FD2">
        <w:rPr>
          <w:rFonts w:eastAsia="Calibri"/>
          <w:b/>
          <w:bCs/>
          <w:color w:val="000000" w:themeColor="text1"/>
          <w:kern w:val="32"/>
          <w:sz w:val="24"/>
          <w:szCs w:val="24"/>
          <w:lang w:val="uk-UA" w:eastAsia="ru-RU"/>
        </w:rPr>
        <w:t>«код ДК 021:2015 - 03140000-4 «Продукція тваринництва та супутня продукція»</w:t>
      </w:r>
    </w:p>
    <w:p w:rsidR="00766FD2" w:rsidRDefault="00766FD2" w:rsidP="00766FD2">
      <w:pPr>
        <w:widowControl w:val="0"/>
        <w:suppressAutoHyphens/>
        <w:autoSpaceDE w:val="0"/>
        <w:spacing w:after="0" w:line="240" w:lineRule="auto"/>
        <w:ind w:left="851"/>
        <w:jc w:val="center"/>
        <w:rPr>
          <w:rFonts w:eastAsia="Calibri"/>
          <w:b/>
          <w:bCs/>
          <w:color w:val="000000" w:themeColor="text1"/>
          <w:kern w:val="32"/>
          <w:sz w:val="24"/>
          <w:szCs w:val="24"/>
          <w:lang w:val="uk-UA" w:eastAsia="ru-RU"/>
        </w:rPr>
      </w:pPr>
      <w:r w:rsidRPr="00766FD2">
        <w:rPr>
          <w:rFonts w:eastAsia="Calibri"/>
          <w:b/>
          <w:bCs/>
          <w:color w:val="000000" w:themeColor="text1"/>
          <w:kern w:val="32"/>
          <w:sz w:val="24"/>
          <w:szCs w:val="24"/>
          <w:lang w:val="uk-UA" w:eastAsia="ru-RU"/>
        </w:rPr>
        <w:t>(Яйця курячі)»</w:t>
      </w:r>
    </w:p>
    <w:bookmarkEnd w:id="0"/>
    <w:p w:rsidR="008D71D4" w:rsidRPr="00B75DD9" w:rsidRDefault="008D71D4" w:rsidP="009A0FAC">
      <w:pPr>
        <w:widowControl w:val="0"/>
        <w:suppressAutoHyphens/>
        <w:autoSpaceDE w:val="0"/>
        <w:spacing w:after="0" w:line="240" w:lineRule="auto"/>
        <w:ind w:left="851"/>
        <w:jc w:val="both"/>
        <w:rPr>
          <w:b/>
          <w:color w:val="000000" w:themeColor="text1"/>
          <w:sz w:val="28"/>
          <w:szCs w:val="28"/>
          <w:u w:val="single"/>
          <w:lang w:val="uk-UA" w:eastAsia="zh-CN"/>
        </w:rPr>
      </w:pPr>
      <w:r w:rsidRPr="00B75DD9">
        <w:rPr>
          <w:b/>
          <w:color w:val="000000" w:themeColor="text1"/>
          <w:sz w:val="28"/>
          <w:szCs w:val="28"/>
          <w:u w:val="single"/>
          <w:lang w:val="uk-UA" w:eastAsia="zh-CN"/>
        </w:rPr>
        <w:t xml:space="preserve">Загальні вимоги </w:t>
      </w:r>
    </w:p>
    <w:p w:rsidR="00390549" w:rsidRPr="00173C7F" w:rsidRDefault="008D71D4" w:rsidP="009A0FAC">
      <w:pPr>
        <w:widowControl w:val="0"/>
        <w:suppressAutoHyphens/>
        <w:autoSpaceDE w:val="0"/>
        <w:spacing w:after="0" w:line="240" w:lineRule="auto"/>
        <w:ind w:left="851"/>
        <w:jc w:val="both"/>
        <w:rPr>
          <w:b/>
          <w:color w:val="000000" w:themeColor="text1"/>
          <w:sz w:val="24"/>
          <w:szCs w:val="24"/>
          <w:lang w:val="uk-UA"/>
        </w:rPr>
      </w:pPr>
      <w:r w:rsidRPr="00B75DD9">
        <w:rPr>
          <w:color w:val="000000" w:themeColor="text1"/>
          <w:sz w:val="24"/>
          <w:szCs w:val="24"/>
          <w:lang w:val="uk-UA"/>
        </w:rPr>
        <w:t xml:space="preserve"> </w:t>
      </w:r>
      <w:r w:rsidR="00F9272E" w:rsidRPr="00F9272E">
        <w:rPr>
          <w:color w:val="000000" w:themeColor="text1"/>
          <w:sz w:val="24"/>
          <w:szCs w:val="24"/>
          <w:lang w:val="uk-UA"/>
        </w:rPr>
        <w:t xml:space="preserve">1. Строки постачання: до </w:t>
      </w:r>
      <w:r w:rsidR="00F9272E" w:rsidRPr="009A0FAC">
        <w:rPr>
          <w:b/>
          <w:color w:val="000000" w:themeColor="text1"/>
          <w:sz w:val="24"/>
          <w:szCs w:val="24"/>
          <w:lang w:val="uk-UA"/>
        </w:rPr>
        <w:t>31.12.2024 року</w:t>
      </w:r>
      <w:r w:rsidR="00F9272E" w:rsidRPr="00F9272E">
        <w:rPr>
          <w:color w:val="000000" w:themeColor="text1"/>
          <w:sz w:val="24"/>
          <w:szCs w:val="24"/>
          <w:lang w:val="uk-UA"/>
        </w:rPr>
        <w:t xml:space="preserve">. Постачання товару здійснюється протягом одного робочого дня з моменту подання замовником заявки на поставку товару у кількості та асортименті згідно з заявками уповноважених осіб Замовника дрібними партіями </w:t>
      </w:r>
      <w:r w:rsidR="00F9272E" w:rsidRPr="00173C7F">
        <w:rPr>
          <w:b/>
          <w:color w:val="000000" w:themeColor="text1"/>
          <w:sz w:val="24"/>
          <w:szCs w:val="24"/>
          <w:lang w:val="uk-UA"/>
        </w:rPr>
        <w:t>не рідше 2-3 рази на тиждень.</w:t>
      </w:r>
    </w:p>
    <w:p w:rsidR="00A765BE" w:rsidRPr="00F9272E" w:rsidRDefault="00EF4904" w:rsidP="009A0FAC">
      <w:pPr>
        <w:widowControl w:val="0"/>
        <w:suppressAutoHyphens/>
        <w:autoSpaceDE w:val="0"/>
        <w:spacing w:after="0" w:line="240" w:lineRule="auto"/>
        <w:ind w:left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A765BE" w:rsidRPr="00F9272E">
        <w:rPr>
          <w:sz w:val="24"/>
          <w:szCs w:val="24"/>
          <w:lang w:val="uk-UA"/>
        </w:rPr>
        <w:t xml:space="preserve">Кількість кожної поставки товару узгоджується щоденною заявкою Замовника. Доставка та розвантаження постачальник здійснює своїми силами та своїм транспортним засобом. </w:t>
      </w:r>
    </w:p>
    <w:p w:rsidR="00553C2A" w:rsidRPr="00B75DD9" w:rsidRDefault="00F9272E" w:rsidP="009A0FAC">
      <w:pPr>
        <w:spacing w:after="0" w:line="240" w:lineRule="auto"/>
        <w:ind w:left="851"/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A765BE" w:rsidRPr="00B75DD9">
        <w:rPr>
          <w:b/>
          <w:lang w:val="uk-UA"/>
        </w:rPr>
        <w:t>Учасник обов</w:t>
      </w:r>
      <w:r w:rsidR="00357F87" w:rsidRPr="00B75DD9">
        <w:rPr>
          <w:b/>
          <w:lang w:val="uk-UA"/>
        </w:rPr>
        <w:t>’</w:t>
      </w:r>
      <w:r w:rsidR="00CF7E04" w:rsidRPr="00B75DD9">
        <w:rPr>
          <w:b/>
          <w:lang w:val="uk-UA"/>
        </w:rPr>
        <w:t>язково має включати</w:t>
      </w:r>
      <w:r w:rsidR="00357F87" w:rsidRPr="00B75DD9">
        <w:rPr>
          <w:b/>
          <w:lang w:val="uk-UA"/>
        </w:rPr>
        <w:t xml:space="preserve"> у вартість продукції витрати пов’язані з транспортуванням продукції!</w:t>
      </w:r>
    </w:p>
    <w:p w:rsidR="00A765BE" w:rsidRPr="00B75DD9" w:rsidRDefault="00766FD2" w:rsidP="009A0FAC">
      <w:pPr>
        <w:spacing w:after="0" w:line="240" w:lineRule="auto"/>
        <w:ind w:left="85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A765BE" w:rsidRPr="00B75DD9">
        <w:rPr>
          <w:b/>
          <w:bCs/>
          <w:lang w:val="uk-UA"/>
        </w:rPr>
        <w:t>Якісні вимоги до предмету закупівлі:</w:t>
      </w:r>
    </w:p>
    <w:p w:rsidR="00294168" w:rsidRPr="00B75DD9" w:rsidRDefault="00294168" w:rsidP="00A765BE">
      <w:pPr>
        <w:spacing w:after="0" w:line="240" w:lineRule="auto"/>
        <w:rPr>
          <w:b/>
          <w:bCs/>
          <w:lang w:val="uk-UA"/>
        </w:rPr>
      </w:pPr>
    </w:p>
    <w:tbl>
      <w:tblPr>
        <w:tblW w:w="105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437"/>
        <w:gridCol w:w="738"/>
        <w:gridCol w:w="851"/>
        <w:gridCol w:w="5528"/>
        <w:gridCol w:w="1430"/>
      </w:tblGrid>
      <w:tr w:rsidR="00B24D38" w:rsidRPr="00EF4904" w:rsidTr="009A0FAC">
        <w:trPr>
          <w:trHeight w:val="8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38" w:rsidRPr="00EF4904" w:rsidRDefault="00B24D38" w:rsidP="00EF4904">
            <w:pPr>
              <w:pStyle w:val="a5"/>
              <w:rPr>
                <w:lang w:val="uk-UA"/>
              </w:rPr>
            </w:pPr>
            <w:r w:rsidRPr="00EF4904">
              <w:rPr>
                <w:lang w:val="uk-UA"/>
              </w:rPr>
              <w:t>№ п/п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38" w:rsidRPr="00EF4904" w:rsidRDefault="00B24D38" w:rsidP="00EF4904">
            <w:pPr>
              <w:pStyle w:val="a5"/>
              <w:rPr>
                <w:lang w:val="uk-UA"/>
              </w:rPr>
            </w:pPr>
            <w:r w:rsidRPr="00EF4904">
              <w:rPr>
                <w:lang w:val="uk-UA"/>
              </w:rPr>
              <w:t>Назва товару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38" w:rsidRPr="00EF4904" w:rsidRDefault="00B24D38" w:rsidP="00EF4904">
            <w:pPr>
              <w:pStyle w:val="a5"/>
              <w:rPr>
                <w:lang w:val="uk-UA"/>
              </w:rPr>
            </w:pPr>
            <w:r w:rsidRPr="00EF4904">
              <w:rPr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38" w:rsidRPr="00EF4904" w:rsidRDefault="00B24D38" w:rsidP="00EF4904">
            <w:pPr>
              <w:pStyle w:val="a5"/>
              <w:rPr>
                <w:lang w:val="uk-UA"/>
              </w:rPr>
            </w:pPr>
            <w:r w:rsidRPr="00EF4904">
              <w:rPr>
                <w:lang w:val="uk-UA"/>
              </w:rPr>
              <w:t>Кількість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38" w:rsidRPr="00EF4904" w:rsidRDefault="00B24D38" w:rsidP="00EF4904">
            <w:pPr>
              <w:pStyle w:val="a5"/>
              <w:rPr>
                <w:bCs/>
                <w:lang w:val="uk-UA"/>
              </w:rPr>
            </w:pPr>
            <w:r w:rsidRPr="00EF4904">
              <w:rPr>
                <w:bCs/>
                <w:lang w:val="uk-UA"/>
              </w:rPr>
              <w:t>Технічні характеристики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38" w:rsidRPr="00EF4904" w:rsidRDefault="00B24D38" w:rsidP="00EF4904">
            <w:pPr>
              <w:pStyle w:val="a5"/>
              <w:rPr>
                <w:bCs/>
                <w:lang w:val="uk-UA"/>
              </w:rPr>
            </w:pPr>
            <w:r w:rsidRPr="00EF4904">
              <w:rPr>
                <w:bCs/>
                <w:lang w:val="uk-UA"/>
              </w:rPr>
              <w:t>Постачання</w:t>
            </w:r>
          </w:p>
        </w:tc>
      </w:tr>
      <w:tr w:rsidR="001C3065" w:rsidRPr="00EF4904" w:rsidTr="009A0FAC">
        <w:trPr>
          <w:trHeight w:val="8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65" w:rsidRPr="00EF4904" w:rsidRDefault="001C3065" w:rsidP="00EF4904">
            <w:pPr>
              <w:pStyle w:val="a5"/>
              <w:rPr>
                <w:lang w:val="uk-UA"/>
              </w:rPr>
            </w:pPr>
          </w:p>
          <w:p w:rsidR="00364CDA" w:rsidRPr="00EF4904" w:rsidRDefault="00364CDA" w:rsidP="00EF4904">
            <w:pPr>
              <w:pStyle w:val="a5"/>
              <w:rPr>
                <w:lang w:val="uk-UA"/>
              </w:rPr>
            </w:pPr>
          </w:p>
          <w:p w:rsidR="001C3065" w:rsidRPr="00EF4904" w:rsidRDefault="001C3065" w:rsidP="00EF4904">
            <w:pPr>
              <w:pStyle w:val="a5"/>
              <w:rPr>
                <w:lang w:val="uk-UA"/>
              </w:rPr>
            </w:pPr>
            <w:r w:rsidRPr="00EF4904">
              <w:rPr>
                <w:lang w:val="uk-UA"/>
              </w:rPr>
              <w:t>1</w:t>
            </w:r>
          </w:p>
          <w:p w:rsidR="001C3065" w:rsidRPr="00EF4904" w:rsidRDefault="001C3065" w:rsidP="00EF4904">
            <w:pPr>
              <w:pStyle w:val="a5"/>
              <w:rPr>
                <w:lang w:val="uk-UA"/>
              </w:rPr>
            </w:pPr>
          </w:p>
          <w:p w:rsidR="001C3065" w:rsidRPr="00EF4904" w:rsidRDefault="001C3065" w:rsidP="00EF4904">
            <w:pPr>
              <w:pStyle w:val="a5"/>
              <w:rPr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4A" w:rsidRPr="00D5204A" w:rsidRDefault="00D5204A" w:rsidP="00D5204A">
            <w:pPr>
              <w:rPr>
                <w:lang w:val="uk-UA"/>
              </w:rPr>
            </w:pPr>
            <w:r w:rsidRPr="00D5204A">
              <w:rPr>
                <w:lang w:val="uk-UA"/>
              </w:rPr>
              <w:t>Яйця курячі</w:t>
            </w:r>
          </w:p>
          <w:p w:rsidR="001C3065" w:rsidRPr="00EF4904" w:rsidRDefault="001C3065" w:rsidP="00EF4904">
            <w:pPr>
              <w:pStyle w:val="a5"/>
              <w:rPr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65" w:rsidRPr="00EF4904" w:rsidRDefault="00D5204A" w:rsidP="00EF4904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65" w:rsidRPr="00EF4904" w:rsidRDefault="00766FD2" w:rsidP="00EF4904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35000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A" w:rsidRPr="0028350F" w:rsidRDefault="00D5204A" w:rsidP="00D5204A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</w:rPr>
            </w:pP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Оцінка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якості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–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згідно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з ДСТУ 5028:2008.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Клас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–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столові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. </w:t>
            </w:r>
          </w:p>
          <w:p w:rsidR="00D5204A" w:rsidRPr="0028350F" w:rsidRDefault="00D5204A" w:rsidP="00D5204A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</w:rPr>
            </w:pP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Категорія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–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вища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(С0) (вага одного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яйця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не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менше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40 гр.) </w:t>
            </w:r>
          </w:p>
          <w:p w:rsidR="00D5204A" w:rsidRPr="0028350F" w:rsidRDefault="00D5204A" w:rsidP="00D5204A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</w:rPr>
            </w:pP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Зовнішній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вигляд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–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шкаралупа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чиста,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непошкоджена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, без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видимих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змін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структури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, без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слідів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посліду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чи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крові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.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Білок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яйця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–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чистий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,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щільний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,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світлий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,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прозорий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. </w:t>
            </w:r>
          </w:p>
          <w:p w:rsidR="00D5204A" w:rsidRPr="0028350F" w:rsidRDefault="00D5204A" w:rsidP="00D5204A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</w:rPr>
            </w:pP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Маркування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–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кожне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яйце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промарковане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штампом, на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якому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вказано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клас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та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категорію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яєць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. </w:t>
            </w:r>
          </w:p>
          <w:p w:rsidR="001C3065" w:rsidRPr="00D5204A" w:rsidRDefault="00D5204A" w:rsidP="00D5204A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</w:rPr>
            </w:pP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Пакування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–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яйця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покладені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в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гофровані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прокладки,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які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запаковані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в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транспортну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тару (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картонні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ящики,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заклеєні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липкою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стрічкою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).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Обов’язкова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наявність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пакувального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ярлика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(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етикетки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) на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транспортній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тарі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. На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етикетці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має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бути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зазначена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наступна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інформація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: -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назва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харчового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продукту,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назва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та адреса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підприємства-виробника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, вага нетто, дата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виготовлення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,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термін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придатності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та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умови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зберігання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,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дані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про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харчову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та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енергетичну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цінність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.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Транспортне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пакування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повинне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забезпечити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цілісність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і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збереження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шкаралупи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,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якість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,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товарний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вигляд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яєць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,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їхню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безпеку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під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час </w:t>
            </w:r>
            <w:proofErr w:type="spellStart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>транспортування</w:t>
            </w:r>
            <w:proofErr w:type="spellEnd"/>
            <w:r w:rsidRPr="0028350F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5" w:rsidRPr="00EF4904" w:rsidRDefault="001C3065" w:rsidP="00EF4904">
            <w:pPr>
              <w:pStyle w:val="a5"/>
            </w:pPr>
            <w:r w:rsidRPr="00EF4904">
              <w:rPr>
                <w:color w:val="000000" w:themeColor="text1"/>
              </w:rPr>
              <w:t xml:space="preserve">транспортом </w:t>
            </w:r>
            <w:proofErr w:type="spellStart"/>
            <w:r w:rsidRPr="00EF4904">
              <w:rPr>
                <w:color w:val="000000" w:themeColor="text1"/>
              </w:rPr>
              <w:t>постачальника</w:t>
            </w:r>
            <w:proofErr w:type="spellEnd"/>
          </w:p>
        </w:tc>
      </w:tr>
    </w:tbl>
    <w:p w:rsidR="00294168" w:rsidRPr="00294168" w:rsidRDefault="00294168" w:rsidP="00A765BE">
      <w:pPr>
        <w:spacing w:after="0" w:line="240" w:lineRule="auto"/>
        <w:rPr>
          <w:b/>
          <w:bCs/>
          <w:lang w:val="uk-UA"/>
        </w:rPr>
      </w:pPr>
    </w:p>
    <w:p w:rsidR="00173C7F" w:rsidRPr="00173C7F" w:rsidRDefault="00173C7F" w:rsidP="00766FD2">
      <w:pPr>
        <w:pStyle w:val="a5"/>
        <w:ind w:left="426"/>
        <w:jc w:val="both"/>
        <w:rPr>
          <w:sz w:val="24"/>
          <w:szCs w:val="24"/>
          <w:lang w:val="uk-UA" w:eastAsia="zh-CN"/>
        </w:rPr>
      </w:pPr>
      <w:r w:rsidRPr="00173C7F">
        <w:rPr>
          <w:b/>
          <w:sz w:val="24"/>
          <w:szCs w:val="24"/>
          <w:lang w:val="uk-UA" w:eastAsia="zh-CN"/>
        </w:rPr>
        <w:t>2.</w:t>
      </w:r>
      <w:r w:rsidRPr="00173C7F">
        <w:rPr>
          <w:sz w:val="24"/>
          <w:szCs w:val="24"/>
          <w:lang w:val="uk-UA" w:eastAsia="zh-CN"/>
        </w:rPr>
        <w:t xml:space="preserve">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173C7F" w:rsidRPr="00173C7F" w:rsidRDefault="00173C7F" w:rsidP="00766FD2">
      <w:pPr>
        <w:pStyle w:val="a5"/>
        <w:ind w:left="426"/>
        <w:jc w:val="both"/>
        <w:rPr>
          <w:sz w:val="24"/>
          <w:szCs w:val="24"/>
          <w:lang w:val="uk-UA" w:eastAsia="zh-CN"/>
        </w:rPr>
      </w:pPr>
      <w:r w:rsidRPr="00173C7F">
        <w:rPr>
          <w:b/>
          <w:sz w:val="24"/>
          <w:szCs w:val="24"/>
          <w:lang w:val="uk-UA" w:eastAsia="zh-CN"/>
        </w:rPr>
        <w:t>3.</w:t>
      </w:r>
      <w:r w:rsidRPr="00173C7F">
        <w:rPr>
          <w:sz w:val="24"/>
          <w:szCs w:val="24"/>
          <w:lang w:val="uk-UA" w:eastAsia="zh-CN"/>
        </w:rPr>
        <w:t xml:space="preserve">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173C7F" w:rsidRPr="00173C7F" w:rsidRDefault="00173C7F" w:rsidP="00766FD2">
      <w:pPr>
        <w:pStyle w:val="a5"/>
        <w:ind w:left="426"/>
        <w:jc w:val="both"/>
        <w:rPr>
          <w:b/>
          <w:sz w:val="24"/>
          <w:szCs w:val="24"/>
          <w:lang w:val="uk-UA" w:eastAsia="zh-CN"/>
        </w:rPr>
      </w:pPr>
      <w:r w:rsidRPr="00173C7F">
        <w:rPr>
          <w:b/>
          <w:sz w:val="24"/>
          <w:szCs w:val="24"/>
          <w:lang w:val="uk-UA" w:eastAsia="zh-CN"/>
        </w:rPr>
        <w:lastRenderedPageBreak/>
        <w:t>4.</w:t>
      </w:r>
      <w:r w:rsidRPr="00173C7F">
        <w:rPr>
          <w:sz w:val="24"/>
          <w:szCs w:val="24"/>
          <w:lang w:val="uk-UA" w:eastAsia="zh-CN"/>
        </w:rPr>
        <w:t xml:space="preserve"> Товари, які наведені в переліку, мають відповідну нормативну документацію, яка обов’язково додається при поставці товару. </w:t>
      </w:r>
    </w:p>
    <w:p w:rsidR="00173C7F" w:rsidRPr="00173C7F" w:rsidRDefault="00173C7F" w:rsidP="00766FD2">
      <w:pPr>
        <w:pStyle w:val="a5"/>
        <w:ind w:left="426"/>
        <w:jc w:val="both"/>
        <w:rPr>
          <w:sz w:val="24"/>
          <w:szCs w:val="24"/>
          <w:lang w:val="uk-UA" w:eastAsia="zh-CN"/>
        </w:rPr>
      </w:pPr>
      <w:r w:rsidRPr="00173C7F">
        <w:rPr>
          <w:b/>
          <w:sz w:val="24"/>
          <w:szCs w:val="24"/>
          <w:lang w:val="uk-UA" w:eastAsia="zh-CN"/>
        </w:rPr>
        <w:t>5.</w:t>
      </w:r>
      <w:r w:rsidRPr="00173C7F">
        <w:rPr>
          <w:sz w:val="24"/>
          <w:szCs w:val="24"/>
          <w:lang w:val="uk-UA" w:eastAsia="zh-CN"/>
        </w:rPr>
        <w:t xml:space="preserve"> Для підтвердження відповідності цінової пропозиції учасника технічним, якісним, кількісним та іншим вимогам до предмета закупівлі, встановленим замовником, учасник повинен: </w:t>
      </w:r>
    </w:p>
    <w:p w:rsidR="00173C7F" w:rsidRDefault="00173C7F" w:rsidP="00766FD2">
      <w:pPr>
        <w:pStyle w:val="a5"/>
        <w:ind w:left="426"/>
        <w:jc w:val="both"/>
        <w:rPr>
          <w:rFonts w:eastAsia="Calibri"/>
          <w:sz w:val="24"/>
          <w:szCs w:val="24"/>
          <w:lang w:val="uk-UA" w:eastAsia="ar-SA"/>
        </w:rPr>
      </w:pPr>
      <w:r>
        <w:rPr>
          <w:bCs/>
          <w:sz w:val="24"/>
          <w:szCs w:val="24"/>
          <w:lang w:val="uk-UA" w:eastAsia="zh-CN"/>
        </w:rPr>
        <w:t xml:space="preserve">      </w:t>
      </w:r>
      <w:r w:rsidRPr="00173C7F">
        <w:rPr>
          <w:bCs/>
          <w:sz w:val="24"/>
          <w:szCs w:val="24"/>
          <w:lang w:val="uk-UA" w:eastAsia="zh-CN"/>
        </w:rPr>
        <w:t xml:space="preserve">а) </w:t>
      </w:r>
      <w:r w:rsidRPr="00173C7F">
        <w:rPr>
          <w:rFonts w:eastAsia="Calibri"/>
          <w:sz w:val="24"/>
          <w:szCs w:val="24"/>
          <w:lang w:val="uk-UA" w:eastAsia="ar-SA"/>
        </w:rPr>
        <w:t xml:space="preserve">копія декларації виробника або посвідчення про якість або інший документ, виданого на </w:t>
      </w:r>
      <w:r>
        <w:rPr>
          <w:rFonts w:eastAsia="Calibri"/>
          <w:sz w:val="24"/>
          <w:szCs w:val="24"/>
          <w:lang w:val="uk-UA" w:eastAsia="ar-SA"/>
        </w:rPr>
        <w:t xml:space="preserve">     </w:t>
      </w:r>
    </w:p>
    <w:p w:rsidR="00173C7F" w:rsidRPr="00173C7F" w:rsidRDefault="00173C7F" w:rsidP="00766FD2">
      <w:pPr>
        <w:pStyle w:val="a5"/>
        <w:ind w:left="426"/>
        <w:jc w:val="both"/>
        <w:rPr>
          <w:rFonts w:eastAsia="Calibri"/>
          <w:sz w:val="24"/>
          <w:szCs w:val="24"/>
          <w:lang w:val="uk-UA" w:eastAsia="ar-SA"/>
        </w:rPr>
      </w:pPr>
      <w:r>
        <w:rPr>
          <w:rFonts w:eastAsia="Calibri"/>
          <w:sz w:val="24"/>
          <w:szCs w:val="24"/>
          <w:lang w:val="uk-UA" w:eastAsia="ar-SA"/>
        </w:rPr>
        <w:t xml:space="preserve">          </w:t>
      </w:r>
      <w:r w:rsidRPr="00173C7F">
        <w:rPr>
          <w:rFonts w:eastAsia="Calibri"/>
          <w:sz w:val="24"/>
          <w:szCs w:val="24"/>
          <w:lang w:val="uk-UA" w:eastAsia="ar-SA"/>
        </w:rPr>
        <w:t>запропонований товар, у якому повинно бути вказано інформацію про найменування товару.</w:t>
      </w:r>
    </w:p>
    <w:p w:rsidR="00173C7F" w:rsidRDefault="00173C7F" w:rsidP="00766FD2">
      <w:pPr>
        <w:pStyle w:val="a5"/>
        <w:ind w:left="426"/>
        <w:jc w:val="both"/>
        <w:rPr>
          <w:rFonts w:eastAsia="Calibri"/>
          <w:sz w:val="24"/>
          <w:szCs w:val="24"/>
          <w:lang w:val="uk-UA" w:eastAsia="ar-SA"/>
        </w:rPr>
      </w:pPr>
      <w:r w:rsidRPr="00173C7F">
        <w:rPr>
          <w:rFonts w:eastAsia="Calibri"/>
          <w:sz w:val="24"/>
          <w:szCs w:val="24"/>
          <w:lang w:val="uk-UA" w:eastAsia="ar-SA"/>
        </w:rPr>
        <w:t xml:space="preserve">б) лист згоду із технічним, якісним, кількісним та іншим вимогам до предмета закупівлі, </w:t>
      </w:r>
      <w:r>
        <w:rPr>
          <w:rFonts w:eastAsia="Calibri"/>
          <w:sz w:val="24"/>
          <w:szCs w:val="24"/>
          <w:lang w:val="uk-UA" w:eastAsia="ar-SA"/>
        </w:rPr>
        <w:t xml:space="preserve">    </w:t>
      </w:r>
    </w:p>
    <w:p w:rsidR="00173C7F" w:rsidRPr="00173C7F" w:rsidRDefault="00173C7F" w:rsidP="00766FD2">
      <w:pPr>
        <w:pStyle w:val="a5"/>
        <w:ind w:left="426"/>
        <w:jc w:val="both"/>
        <w:rPr>
          <w:rFonts w:eastAsia="Calibri"/>
          <w:sz w:val="24"/>
          <w:szCs w:val="24"/>
          <w:lang w:val="uk-UA" w:eastAsia="ar-SA"/>
        </w:rPr>
      </w:pPr>
      <w:r>
        <w:rPr>
          <w:rFonts w:eastAsia="Calibri"/>
          <w:sz w:val="24"/>
          <w:szCs w:val="24"/>
          <w:lang w:val="uk-UA" w:eastAsia="ar-SA"/>
        </w:rPr>
        <w:t xml:space="preserve">     </w:t>
      </w:r>
      <w:r w:rsidRPr="00173C7F">
        <w:rPr>
          <w:rFonts w:eastAsia="Calibri"/>
          <w:sz w:val="24"/>
          <w:szCs w:val="24"/>
          <w:lang w:val="uk-UA" w:eastAsia="ar-SA"/>
        </w:rPr>
        <w:t xml:space="preserve">встановленим замовником у </w:t>
      </w:r>
      <w:r w:rsidRPr="00173C7F">
        <w:rPr>
          <w:rFonts w:eastAsia="Calibri"/>
          <w:b/>
          <w:sz w:val="24"/>
          <w:szCs w:val="24"/>
          <w:lang w:val="uk-UA" w:eastAsia="ar-SA"/>
        </w:rPr>
        <w:t>Додатку №1</w:t>
      </w:r>
      <w:r w:rsidRPr="00173C7F">
        <w:rPr>
          <w:rFonts w:eastAsia="Calibri"/>
          <w:sz w:val="24"/>
          <w:szCs w:val="24"/>
          <w:lang w:val="uk-UA" w:eastAsia="ar-SA"/>
        </w:rPr>
        <w:t xml:space="preserve"> до тендерної документації</w:t>
      </w:r>
    </w:p>
    <w:p w:rsidR="00173C7F" w:rsidRDefault="00173C7F" w:rsidP="00766FD2">
      <w:pPr>
        <w:pStyle w:val="a5"/>
        <w:ind w:left="426"/>
        <w:jc w:val="both"/>
        <w:rPr>
          <w:rFonts w:eastAsia="Calibri"/>
          <w:sz w:val="24"/>
          <w:szCs w:val="24"/>
          <w:lang w:val="uk-UA" w:eastAsia="ar-SA"/>
        </w:rPr>
      </w:pPr>
      <w:r w:rsidRPr="00173C7F">
        <w:rPr>
          <w:rFonts w:eastAsia="Calibri"/>
          <w:sz w:val="24"/>
          <w:szCs w:val="24"/>
          <w:lang w:val="uk-UA" w:eastAsia="ar-SA"/>
        </w:rPr>
        <w:t xml:space="preserve">в) лист – гарантію про те, що технічні і якісні характеристики товарів, які наведені в переліку, </w:t>
      </w:r>
      <w:r>
        <w:rPr>
          <w:rFonts w:eastAsia="Calibri"/>
          <w:sz w:val="24"/>
          <w:szCs w:val="24"/>
          <w:lang w:val="uk-UA" w:eastAsia="ar-SA"/>
        </w:rPr>
        <w:t xml:space="preserve">   </w:t>
      </w:r>
    </w:p>
    <w:p w:rsidR="00FB6BD3" w:rsidRPr="00173C7F" w:rsidRDefault="00173C7F" w:rsidP="00766FD2">
      <w:pPr>
        <w:pStyle w:val="a5"/>
        <w:ind w:left="426"/>
        <w:jc w:val="both"/>
        <w:rPr>
          <w:sz w:val="24"/>
          <w:szCs w:val="24"/>
          <w:lang w:val="uk-UA" w:eastAsia="uk-UA"/>
        </w:rPr>
      </w:pPr>
      <w:r>
        <w:rPr>
          <w:rFonts w:eastAsia="Calibri"/>
          <w:sz w:val="24"/>
          <w:szCs w:val="24"/>
          <w:lang w:val="uk-UA" w:eastAsia="ar-SA"/>
        </w:rPr>
        <w:t xml:space="preserve">     </w:t>
      </w:r>
      <w:r w:rsidRPr="00173C7F">
        <w:rPr>
          <w:rFonts w:eastAsia="Calibri"/>
          <w:sz w:val="24"/>
          <w:szCs w:val="24"/>
          <w:lang w:val="uk-UA" w:eastAsia="ar-SA"/>
        </w:rPr>
        <w:t>передбачають застосування заходів із  захисту довкілля</w:t>
      </w:r>
    </w:p>
    <w:p w:rsidR="0049659B" w:rsidRPr="00EF4904" w:rsidRDefault="00173C7F" w:rsidP="00766FD2">
      <w:pPr>
        <w:pStyle w:val="a5"/>
        <w:ind w:left="426" w:right="113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</w:t>
      </w:r>
      <w:r w:rsidR="0049659B" w:rsidRPr="00EF4904">
        <w:rPr>
          <w:b/>
          <w:sz w:val="24"/>
          <w:szCs w:val="24"/>
          <w:lang w:val="uk-UA"/>
        </w:rPr>
        <w:t>.</w:t>
      </w:r>
      <w:r w:rsidR="0049659B" w:rsidRPr="00EF4904">
        <w:rPr>
          <w:sz w:val="24"/>
          <w:szCs w:val="24"/>
          <w:lang w:val="uk-UA"/>
        </w:rPr>
        <w:t xml:space="preserve"> Для підтвердження відповідності технічним, якісним, кількісним та іншим вимогам до предмета закупівлі, встановленим замовником, учасник </w:t>
      </w:r>
      <w:r w:rsidR="0049659B" w:rsidRPr="00EF4904">
        <w:rPr>
          <w:sz w:val="24"/>
          <w:szCs w:val="24"/>
          <w:u w:val="single"/>
          <w:lang w:val="uk-UA"/>
        </w:rPr>
        <w:t>надає наступні документи в складі пропозиції</w:t>
      </w:r>
      <w:r w:rsidR="0049659B" w:rsidRPr="00EF4904">
        <w:rPr>
          <w:sz w:val="24"/>
          <w:szCs w:val="24"/>
          <w:lang w:val="uk-UA"/>
        </w:rPr>
        <w:t xml:space="preserve">: </w:t>
      </w:r>
    </w:p>
    <w:p w:rsidR="00F9272E" w:rsidRPr="00D9291D" w:rsidRDefault="00F9272E" w:rsidP="00766FD2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73C7F">
        <w:rPr>
          <w:b/>
          <w:sz w:val="24"/>
          <w:szCs w:val="24"/>
        </w:rPr>
        <w:t>6</w:t>
      </w:r>
      <w:r w:rsidRPr="00D9291D">
        <w:rPr>
          <w:b/>
          <w:sz w:val="24"/>
          <w:szCs w:val="24"/>
        </w:rPr>
        <w:t>.1.</w:t>
      </w:r>
      <w:r w:rsidRPr="00D9291D">
        <w:rPr>
          <w:sz w:val="24"/>
          <w:szCs w:val="24"/>
        </w:rPr>
        <w:t xml:space="preserve"> У </w:t>
      </w:r>
      <w:proofErr w:type="spellStart"/>
      <w:r w:rsidRPr="00D9291D">
        <w:rPr>
          <w:sz w:val="24"/>
          <w:szCs w:val="24"/>
        </w:rPr>
        <w:t>складі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тендерної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пропозиції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Учасник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надає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оригінал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або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завірену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копію</w:t>
      </w:r>
      <w:proofErr w:type="spellEnd"/>
      <w:r w:rsidRPr="00D9291D">
        <w:rPr>
          <w:sz w:val="24"/>
          <w:szCs w:val="24"/>
        </w:rPr>
        <w:t xml:space="preserve"> Акту </w:t>
      </w:r>
      <w:proofErr w:type="spellStart"/>
      <w:r w:rsidRPr="00D9291D">
        <w:rPr>
          <w:sz w:val="24"/>
          <w:szCs w:val="24"/>
        </w:rPr>
        <w:t>складеного</w:t>
      </w:r>
      <w:proofErr w:type="spellEnd"/>
      <w:r w:rsidRPr="00D9291D">
        <w:rPr>
          <w:sz w:val="24"/>
          <w:szCs w:val="24"/>
        </w:rPr>
        <w:t xml:space="preserve"> за результатами </w:t>
      </w:r>
      <w:proofErr w:type="spellStart"/>
      <w:r w:rsidRPr="00D9291D">
        <w:rPr>
          <w:sz w:val="24"/>
          <w:szCs w:val="24"/>
        </w:rPr>
        <w:t>проведення</w:t>
      </w:r>
      <w:proofErr w:type="spellEnd"/>
      <w:r w:rsidRPr="00D9291D">
        <w:rPr>
          <w:sz w:val="24"/>
          <w:szCs w:val="24"/>
        </w:rPr>
        <w:t xml:space="preserve"> планового (</w:t>
      </w:r>
      <w:proofErr w:type="spellStart"/>
      <w:r w:rsidRPr="00D9291D">
        <w:rPr>
          <w:sz w:val="24"/>
          <w:szCs w:val="24"/>
        </w:rPr>
        <w:t>позапланового</w:t>
      </w:r>
      <w:proofErr w:type="spellEnd"/>
      <w:r w:rsidRPr="00D9291D">
        <w:rPr>
          <w:sz w:val="24"/>
          <w:szCs w:val="24"/>
        </w:rPr>
        <w:t>) заходу державного контролю (</w:t>
      </w:r>
      <w:proofErr w:type="spellStart"/>
      <w:r w:rsidRPr="00D9291D">
        <w:rPr>
          <w:sz w:val="24"/>
          <w:szCs w:val="24"/>
        </w:rPr>
        <w:t>інспектування</w:t>
      </w:r>
      <w:proofErr w:type="spellEnd"/>
      <w:r w:rsidRPr="00D9291D">
        <w:rPr>
          <w:sz w:val="24"/>
          <w:szCs w:val="24"/>
        </w:rPr>
        <w:t xml:space="preserve">) </w:t>
      </w:r>
      <w:proofErr w:type="spellStart"/>
      <w:r w:rsidRPr="00D9291D">
        <w:rPr>
          <w:sz w:val="24"/>
          <w:szCs w:val="24"/>
        </w:rPr>
        <w:t>стосовно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дотримання</w:t>
      </w:r>
      <w:proofErr w:type="spellEnd"/>
      <w:r w:rsidRPr="00D9291D">
        <w:rPr>
          <w:sz w:val="24"/>
          <w:szCs w:val="24"/>
        </w:rPr>
        <w:t xml:space="preserve"> операторами ринку </w:t>
      </w:r>
      <w:proofErr w:type="spellStart"/>
      <w:r w:rsidRPr="00D9291D">
        <w:rPr>
          <w:sz w:val="24"/>
          <w:szCs w:val="24"/>
        </w:rPr>
        <w:t>вимог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законодавства</w:t>
      </w:r>
      <w:proofErr w:type="spellEnd"/>
      <w:r w:rsidRPr="00D9291D">
        <w:rPr>
          <w:sz w:val="24"/>
          <w:szCs w:val="24"/>
        </w:rPr>
        <w:t xml:space="preserve"> про </w:t>
      </w:r>
      <w:proofErr w:type="spellStart"/>
      <w:r w:rsidRPr="00D9291D">
        <w:rPr>
          <w:sz w:val="24"/>
          <w:szCs w:val="24"/>
        </w:rPr>
        <w:t>харчові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продукти</w:t>
      </w:r>
      <w:proofErr w:type="spellEnd"/>
      <w:r w:rsidRPr="00D9291D">
        <w:rPr>
          <w:sz w:val="24"/>
          <w:szCs w:val="24"/>
        </w:rPr>
        <w:t xml:space="preserve">, </w:t>
      </w:r>
      <w:proofErr w:type="spellStart"/>
      <w:r w:rsidRPr="00D9291D">
        <w:rPr>
          <w:sz w:val="24"/>
          <w:szCs w:val="24"/>
        </w:rPr>
        <w:t>складеного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згідно</w:t>
      </w:r>
      <w:proofErr w:type="spellEnd"/>
      <w:r w:rsidRPr="00D9291D">
        <w:rPr>
          <w:sz w:val="24"/>
          <w:szCs w:val="24"/>
        </w:rPr>
        <w:t xml:space="preserve"> Наказу </w:t>
      </w:r>
      <w:proofErr w:type="spellStart"/>
      <w:r w:rsidRPr="00D9291D">
        <w:rPr>
          <w:sz w:val="24"/>
          <w:szCs w:val="24"/>
        </w:rPr>
        <w:t>Міністерства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економіки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України</w:t>
      </w:r>
      <w:proofErr w:type="spellEnd"/>
      <w:r w:rsidRPr="00D9291D">
        <w:rPr>
          <w:sz w:val="24"/>
          <w:szCs w:val="24"/>
        </w:rPr>
        <w:t xml:space="preserve"> №143-22 </w:t>
      </w:r>
      <w:proofErr w:type="spellStart"/>
      <w:r w:rsidRPr="00D9291D">
        <w:rPr>
          <w:sz w:val="24"/>
          <w:szCs w:val="24"/>
        </w:rPr>
        <w:t>від</w:t>
      </w:r>
      <w:proofErr w:type="spellEnd"/>
      <w:r w:rsidRPr="00D9291D">
        <w:rPr>
          <w:sz w:val="24"/>
          <w:szCs w:val="24"/>
        </w:rPr>
        <w:t xml:space="preserve"> 21.01.2022 року, виданого </w:t>
      </w:r>
      <w:proofErr w:type="spellStart"/>
      <w:r w:rsidRPr="00D9291D">
        <w:rPr>
          <w:sz w:val="24"/>
          <w:szCs w:val="24"/>
        </w:rPr>
        <w:t>компетентним</w:t>
      </w:r>
      <w:proofErr w:type="spellEnd"/>
      <w:r w:rsidRPr="00D9291D">
        <w:rPr>
          <w:sz w:val="24"/>
          <w:szCs w:val="24"/>
        </w:rPr>
        <w:t xml:space="preserve"> органом </w:t>
      </w:r>
      <w:proofErr w:type="spellStart"/>
      <w:r w:rsidRPr="00D9291D">
        <w:rPr>
          <w:sz w:val="24"/>
          <w:szCs w:val="24"/>
        </w:rPr>
        <w:t>Учаснику</w:t>
      </w:r>
      <w:proofErr w:type="spellEnd"/>
      <w:r w:rsidRPr="00D9291D">
        <w:rPr>
          <w:sz w:val="24"/>
          <w:szCs w:val="24"/>
        </w:rPr>
        <w:t xml:space="preserve"> не </w:t>
      </w:r>
      <w:proofErr w:type="spellStart"/>
      <w:r w:rsidRPr="00D9291D">
        <w:rPr>
          <w:sz w:val="24"/>
          <w:szCs w:val="24"/>
        </w:rPr>
        <w:t>раніше</w:t>
      </w:r>
      <w:proofErr w:type="spellEnd"/>
      <w:r w:rsidRPr="00D9291D">
        <w:rPr>
          <w:sz w:val="24"/>
          <w:szCs w:val="24"/>
        </w:rPr>
        <w:t xml:space="preserve"> 2023 р. </w:t>
      </w:r>
      <w:proofErr w:type="spellStart"/>
      <w:r w:rsidRPr="00D9291D">
        <w:rPr>
          <w:sz w:val="24"/>
          <w:szCs w:val="24"/>
        </w:rPr>
        <w:t>Плановий</w:t>
      </w:r>
      <w:proofErr w:type="spellEnd"/>
      <w:r w:rsidRPr="00D9291D">
        <w:rPr>
          <w:sz w:val="24"/>
          <w:szCs w:val="24"/>
        </w:rPr>
        <w:t xml:space="preserve"> (</w:t>
      </w:r>
      <w:proofErr w:type="spellStart"/>
      <w:r w:rsidRPr="00D9291D">
        <w:rPr>
          <w:sz w:val="24"/>
          <w:szCs w:val="24"/>
        </w:rPr>
        <w:t>позаплановий</w:t>
      </w:r>
      <w:proofErr w:type="spellEnd"/>
      <w:r w:rsidRPr="00D9291D">
        <w:rPr>
          <w:sz w:val="24"/>
          <w:szCs w:val="24"/>
        </w:rPr>
        <w:t xml:space="preserve">) </w:t>
      </w:r>
      <w:proofErr w:type="spellStart"/>
      <w:r w:rsidRPr="00D9291D">
        <w:rPr>
          <w:sz w:val="24"/>
          <w:szCs w:val="24"/>
        </w:rPr>
        <w:t>захід</w:t>
      </w:r>
      <w:proofErr w:type="spellEnd"/>
      <w:r w:rsidRPr="00D9291D">
        <w:rPr>
          <w:sz w:val="24"/>
          <w:szCs w:val="24"/>
        </w:rPr>
        <w:t xml:space="preserve"> державного контролю (</w:t>
      </w:r>
      <w:proofErr w:type="spellStart"/>
      <w:r w:rsidRPr="00D9291D">
        <w:rPr>
          <w:sz w:val="24"/>
          <w:szCs w:val="24"/>
        </w:rPr>
        <w:t>інспектування</w:t>
      </w:r>
      <w:proofErr w:type="spellEnd"/>
      <w:r w:rsidRPr="00D9291D">
        <w:rPr>
          <w:sz w:val="24"/>
          <w:szCs w:val="24"/>
        </w:rPr>
        <w:t xml:space="preserve">) повинен бути проведений за </w:t>
      </w:r>
      <w:proofErr w:type="spellStart"/>
      <w:r w:rsidRPr="00D9291D">
        <w:rPr>
          <w:sz w:val="24"/>
          <w:szCs w:val="24"/>
        </w:rPr>
        <w:t>місцем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реєстрації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потужностей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Учасника</w:t>
      </w:r>
      <w:proofErr w:type="spellEnd"/>
      <w:r w:rsidRPr="00D9291D">
        <w:rPr>
          <w:sz w:val="24"/>
          <w:szCs w:val="24"/>
        </w:rPr>
        <w:t>.</w:t>
      </w:r>
    </w:p>
    <w:p w:rsidR="00F9272E" w:rsidRPr="00D9291D" w:rsidRDefault="00F9272E" w:rsidP="00766FD2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73C7F">
        <w:rPr>
          <w:b/>
          <w:sz w:val="24"/>
          <w:szCs w:val="24"/>
        </w:rPr>
        <w:t>6</w:t>
      </w:r>
      <w:r w:rsidRPr="00D9291D">
        <w:rPr>
          <w:b/>
          <w:sz w:val="24"/>
          <w:szCs w:val="24"/>
        </w:rPr>
        <w:t>.2.</w:t>
      </w:r>
      <w:r w:rsidRPr="00D9291D">
        <w:rPr>
          <w:sz w:val="24"/>
          <w:szCs w:val="24"/>
        </w:rPr>
        <w:t xml:space="preserve"> На </w:t>
      </w:r>
      <w:proofErr w:type="spellStart"/>
      <w:r w:rsidRPr="00D9291D">
        <w:rPr>
          <w:sz w:val="24"/>
          <w:szCs w:val="24"/>
        </w:rPr>
        <w:t>виконання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вимог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статті</w:t>
      </w:r>
      <w:proofErr w:type="spellEnd"/>
      <w:r w:rsidRPr="00D9291D">
        <w:rPr>
          <w:sz w:val="24"/>
          <w:szCs w:val="24"/>
        </w:rPr>
        <w:t xml:space="preserve"> 25 Закону </w:t>
      </w:r>
      <w:proofErr w:type="spellStart"/>
      <w:r w:rsidRPr="00D9291D">
        <w:rPr>
          <w:sz w:val="24"/>
          <w:szCs w:val="24"/>
        </w:rPr>
        <w:t>України</w:t>
      </w:r>
      <w:proofErr w:type="spellEnd"/>
      <w:r w:rsidRPr="00D9291D">
        <w:rPr>
          <w:sz w:val="24"/>
          <w:szCs w:val="24"/>
        </w:rPr>
        <w:t xml:space="preserve"> "Про </w:t>
      </w:r>
      <w:proofErr w:type="spellStart"/>
      <w:r w:rsidRPr="00D9291D">
        <w:rPr>
          <w:sz w:val="24"/>
          <w:szCs w:val="24"/>
        </w:rPr>
        <w:t>основні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принципи</w:t>
      </w:r>
      <w:proofErr w:type="spellEnd"/>
      <w:r w:rsidRPr="00D9291D">
        <w:rPr>
          <w:sz w:val="24"/>
          <w:szCs w:val="24"/>
        </w:rPr>
        <w:t xml:space="preserve"> та </w:t>
      </w:r>
      <w:proofErr w:type="spellStart"/>
      <w:r w:rsidRPr="00D9291D">
        <w:rPr>
          <w:sz w:val="24"/>
          <w:szCs w:val="24"/>
        </w:rPr>
        <w:t>вимоги</w:t>
      </w:r>
      <w:proofErr w:type="spellEnd"/>
      <w:r w:rsidRPr="00D9291D">
        <w:rPr>
          <w:sz w:val="24"/>
          <w:szCs w:val="24"/>
        </w:rPr>
        <w:t xml:space="preserve"> до </w:t>
      </w:r>
      <w:proofErr w:type="spellStart"/>
      <w:r w:rsidRPr="00D9291D">
        <w:rPr>
          <w:sz w:val="24"/>
          <w:szCs w:val="24"/>
        </w:rPr>
        <w:t>безпечності</w:t>
      </w:r>
      <w:proofErr w:type="spellEnd"/>
      <w:r w:rsidRPr="00D9291D">
        <w:rPr>
          <w:sz w:val="24"/>
          <w:szCs w:val="24"/>
        </w:rPr>
        <w:t xml:space="preserve"> та </w:t>
      </w:r>
      <w:proofErr w:type="spellStart"/>
      <w:r w:rsidRPr="00D9291D">
        <w:rPr>
          <w:sz w:val="24"/>
          <w:szCs w:val="24"/>
        </w:rPr>
        <w:t>якості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харчових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продуктів</w:t>
      </w:r>
      <w:proofErr w:type="spellEnd"/>
      <w:r w:rsidRPr="00D9291D">
        <w:rPr>
          <w:sz w:val="24"/>
          <w:szCs w:val="24"/>
        </w:rPr>
        <w:t xml:space="preserve">" </w:t>
      </w:r>
      <w:proofErr w:type="spellStart"/>
      <w:r w:rsidRPr="00D9291D">
        <w:rPr>
          <w:sz w:val="24"/>
          <w:szCs w:val="24"/>
        </w:rPr>
        <w:t>Учасник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процедури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закупівлі</w:t>
      </w:r>
      <w:proofErr w:type="spellEnd"/>
      <w:r w:rsidRPr="00D9291D">
        <w:rPr>
          <w:sz w:val="24"/>
          <w:szCs w:val="24"/>
        </w:rPr>
        <w:t xml:space="preserve"> повинен </w:t>
      </w:r>
      <w:proofErr w:type="spellStart"/>
      <w:r w:rsidRPr="00D9291D">
        <w:rPr>
          <w:sz w:val="24"/>
          <w:szCs w:val="24"/>
        </w:rPr>
        <w:t>надати</w:t>
      </w:r>
      <w:proofErr w:type="spellEnd"/>
      <w:r w:rsidRPr="00D9291D">
        <w:rPr>
          <w:sz w:val="24"/>
          <w:szCs w:val="24"/>
        </w:rPr>
        <w:t xml:space="preserve"> у </w:t>
      </w:r>
      <w:proofErr w:type="spellStart"/>
      <w:r w:rsidRPr="00D9291D">
        <w:rPr>
          <w:sz w:val="24"/>
          <w:szCs w:val="24"/>
        </w:rPr>
        <w:t>складі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тендерної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пропозиції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підтвердження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реєстрації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потужностей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Учасника</w:t>
      </w:r>
      <w:proofErr w:type="spellEnd"/>
      <w:r w:rsidRPr="00D9291D">
        <w:rPr>
          <w:sz w:val="24"/>
          <w:szCs w:val="24"/>
        </w:rPr>
        <w:t xml:space="preserve">, </w:t>
      </w:r>
      <w:proofErr w:type="spellStart"/>
      <w:r w:rsidRPr="00D9291D">
        <w:rPr>
          <w:sz w:val="24"/>
          <w:szCs w:val="24"/>
        </w:rPr>
        <w:t>які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використовуються</w:t>
      </w:r>
      <w:proofErr w:type="spellEnd"/>
      <w:r w:rsidRPr="00D9291D">
        <w:rPr>
          <w:sz w:val="24"/>
          <w:szCs w:val="24"/>
        </w:rPr>
        <w:t xml:space="preserve"> на </w:t>
      </w:r>
      <w:proofErr w:type="spellStart"/>
      <w:r w:rsidRPr="00D9291D">
        <w:rPr>
          <w:sz w:val="24"/>
          <w:szCs w:val="24"/>
        </w:rPr>
        <w:t>стадії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зберігання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продуктів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харчування</w:t>
      </w:r>
      <w:proofErr w:type="spellEnd"/>
      <w:r w:rsidRPr="00D9291D">
        <w:rPr>
          <w:sz w:val="24"/>
          <w:szCs w:val="24"/>
        </w:rPr>
        <w:t xml:space="preserve">, з </w:t>
      </w:r>
      <w:proofErr w:type="spellStart"/>
      <w:r w:rsidRPr="00D9291D">
        <w:rPr>
          <w:sz w:val="24"/>
          <w:szCs w:val="24"/>
        </w:rPr>
        <w:t>посиланням</w:t>
      </w:r>
      <w:proofErr w:type="spellEnd"/>
      <w:r w:rsidRPr="00D9291D">
        <w:rPr>
          <w:sz w:val="24"/>
          <w:szCs w:val="24"/>
        </w:rPr>
        <w:t xml:space="preserve"> на </w:t>
      </w:r>
      <w:proofErr w:type="spellStart"/>
      <w:r w:rsidRPr="00D9291D">
        <w:rPr>
          <w:sz w:val="24"/>
          <w:szCs w:val="24"/>
        </w:rPr>
        <w:t>особистий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реєстраційний</w:t>
      </w:r>
      <w:proofErr w:type="spellEnd"/>
      <w:r w:rsidRPr="00D9291D">
        <w:rPr>
          <w:sz w:val="24"/>
          <w:szCs w:val="24"/>
        </w:rPr>
        <w:t xml:space="preserve"> номер у Державному </w:t>
      </w:r>
      <w:proofErr w:type="spellStart"/>
      <w:r w:rsidRPr="00D9291D">
        <w:rPr>
          <w:sz w:val="24"/>
          <w:szCs w:val="24"/>
        </w:rPr>
        <w:t>реєстрі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потужностей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операторів</w:t>
      </w:r>
      <w:proofErr w:type="spellEnd"/>
      <w:r w:rsidRPr="00D9291D">
        <w:rPr>
          <w:sz w:val="24"/>
          <w:szCs w:val="24"/>
        </w:rPr>
        <w:t xml:space="preserve"> ринку </w:t>
      </w:r>
      <w:proofErr w:type="spellStart"/>
      <w:r w:rsidRPr="00D9291D">
        <w:rPr>
          <w:sz w:val="24"/>
          <w:szCs w:val="24"/>
        </w:rPr>
        <w:t>із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додаванням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копії</w:t>
      </w:r>
      <w:proofErr w:type="spellEnd"/>
      <w:r w:rsidRPr="00D9291D">
        <w:rPr>
          <w:sz w:val="24"/>
          <w:szCs w:val="24"/>
        </w:rPr>
        <w:t xml:space="preserve"> документа, </w:t>
      </w:r>
      <w:proofErr w:type="spellStart"/>
      <w:r w:rsidRPr="00D9291D">
        <w:rPr>
          <w:sz w:val="24"/>
          <w:szCs w:val="24"/>
        </w:rPr>
        <w:t>що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підтверджує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державну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реєстрація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потужностей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компетентним</w:t>
      </w:r>
      <w:proofErr w:type="spellEnd"/>
      <w:r w:rsidRPr="00D9291D">
        <w:rPr>
          <w:sz w:val="24"/>
          <w:szCs w:val="24"/>
        </w:rPr>
        <w:t xml:space="preserve"> органом. Адреса </w:t>
      </w:r>
      <w:proofErr w:type="spellStart"/>
      <w:r w:rsidRPr="00D9291D">
        <w:rPr>
          <w:sz w:val="24"/>
          <w:szCs w:val="24"/>
        </w:rPr>
        <w:t>реєстрації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потужностей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Учасника</w:t>
      </w:r>
      <w:proofErr w:type="spellEnd"/>
      <w:r w:rsidRPr="00D9291D">
        <w:rPr>
          <w:sz w:val="24"/>
          <w:szCs w:val="24"/>
        </w:rPr>
        <w:t xml:space="preserve"> повинна </w:t>
      </w:r>
      <w:proofErr w:type="spellStart"/>
      <w:r w:rsidRPr="00D9291D">
        <w:rPr>
          <w:sz w:val="24"/>
          <w:szCs w:val="24"/>
        </w:rPr>
        <w:t>відповідати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адресі</w:t>
      </w:r>
      <w:proofErr w:type="spellEnd"/>
      <w:r w:rsidRPr="00D9291D">
        <w:rPr>
          <w:sz w:val="24"/>
          <w:szCs w:val="24"/>
        </w:rPr>
        <w:t xml:space="preserve">, яка </w:t>
      </w:r>
      <w:proofErr w:type="spellStart"/>
      <w:r w:rsidRPr="00D9291D">
        <w:rPr>
          <w:sz w:val="24"/>
          <w:szCs w:val="24"/>
        </w:rPr>
        <w:t>вказується</w:t>
      </w:r>
      <w:proofErr w:type="spellEnd"/>
      <w:r w:rsidRPr="00D9291D">
        <w:rPr>
          <w:sz w:val="24"/>
          <w:szCs w:val="24"/>
        </w:rPr>
        <w:t xml:space="preserve"> у </w:t>
      </w:r>
      <w:proofErr w:type="spellStart"/>
      <w:r w:rsidRPr="00D9291D">
        <w:rPr>
          <w:sz w:val="24"/>
          <w:szCs w:val="24"/>
        </w:rPr>
        <w:t>інформації</w:t>
      </w:r>
      <w:proofErr w:type="spellEnd"/>
      <w:r w:rsidRPr="00D9291D">
        <w:rPr>
          <w:sz w:val="24"/>
          <w:szCs w:val="24"/>
        </w:rPr>
        <w:t xml:space="preserve"> про </w:t>
      </w:r>
      <w:proofErr w:type="spellStart"/>
      <w:r w:rsidRPr="00D9291D">
        <w:rPr>
          <w:sz w:val="24"/>
          <w:szCs w:val="24"/>
        </w:rPr>
        <w:t>наявну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матеріально-технічну</w:t>
      </w:r>
      <w:proofErr w:type="spellEnd"/>
      <w:r w:rsidRPr="00D9291D">
        <w:rPr>
          <w:sz w:val="24"/>
          <w:szCs w:val="24"/>
        </w:rPr>
        <w:t xml:space="preserve"> базу. </w:t>
      </w:r>
    </w:p>
    <w:p w:rsidR="00F9272E" w:rsidRPr="00D9291D" w:rsidRDefault="00F9272E" w:rsidP="00766FD2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Pr="00D9291D">
        <w:rPr>
          <w:sz w:val="24"/>
          <w:szCs w:val="24"/>
        </w:rPr>
        <w:t>Якщо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Учасник</w:t>
      </w:r>
      <w:proofErr w:type="spellEnd"/>
      <w:r w:rsidRPr="00D9291D">
        <w:rPr>
          <w:sz w:val="24"/>
          <w:szCs w:val="24"/>
        </w:rPr>
        <w:t xml:space="preserve"> є </w:t>
      </w:r>
      <w:proofErr w:type="spellStart"/>
      <w:r w:rsidRPr="00D9291D">
        <w:rPr>
          <w:sz w:val="24"/>
          <w:szCs w:val="24"/>
        </w:rPr>
        <w:t>виробником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запропонованої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продукції</w:t>
      </w:r>
      <w:proofErr w:type="spellEnd"/>
      <w:r w:rsidRPr="00D9291D">
        <w:rPr>
          <w:sz w:val="24"/>
          <w:szCs w:val="24"/>
        </w:rPr>
        <w:t xml:space="preserve"> та </w:t>
      </w:r>
      <w:proofErr w:type="spellStart"/>
      <w:r w:rsidRPr="00D9291D">
        <w:rPr>
          <w:sz w:val="24"/>
          <w:szCs w:val="24"/>
        </w:rPr>
        <w:t>здійснює</w:t>
      </w:r>
      <w:proofErr w:type="spellEnd"/>
      <w:r w:rsidRPr="00D9291D">
        <w:rPr>
          <w:sz w:val="24"/>
          <w:szCs w:val="24"/>
        </w:rPr>
        <w:t xml:space="preserve"> свою </w:t>
      </w:r>
      <w:proofErr w:type="spellStart"/>
      <w:r w:rsidRPr="00D9291D">
        <w:rPr>
          <w:sz w:val="24"/>
          <w:szCs w:val="24"/>
        </w:rPr>
        <w:t>діяльність</w:t>
      </w:r>
      <w:proofErr w:type="spellEnd"/>
      <w:r w:rsidRPr="00D9291D">
        <w:rPr>
          <w:sz w:val="24"/>
          <w:szCs w:val="24"/>
        </w:rPr>
        <w:t xml:space="preserve"> на </w:t>
      </w:r>
      <w:proofErr w:type="spellStart"/>
      <w:r w:rsidRPr="00D9291D">
        <w:rPr>
          <w:sz w:val="24"/>
          <w:szCs w:val="24"/>
        </w:rPr>
        <w:t>підставі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експлуатаційного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дозволу</w:t>
      </w:r>
      <w:proofErr w:type="spellEnd"/>
      <w:r w:rsidRPr="00D9291D">
        <w:rPr>
          <w:sz w:val="24"/>
          <w:szCs w:val="24"/>
        </w:rPr>
        <w:t xml:space="preserve">, у такому </w:t>
      </w:r>
      <w:proofErr w:type="spellStart"/>
      <w:r w:rsidRPr="00D9291D">
        <w:rPr>
          <w:sz w:val="24"/>
          <w:szCs w:val="24"/>
        </w:rPr>
        <w:t>випадку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Учасник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надає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копію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експлуатаційного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дозволу</w:t>
      </w:r>
      <w:proofErr w:type="spellEnd"/>
      <w:r w:rsidRPr="00D9291D">
        <w:rPr>
          <w:sz w:val="24"/>
          <w:szCs w:val="24"/>
        </w:rPr>
        <w:t xml:space="preserve"> з </w:t>
      </w:r>
      <w:proofErr w:type="spellStart"/>
      <w:r w:rsidRPr="00D9291D">
        <w:rPr>
          <w:sz w:val="24"/>
          <w:szCs w:val="24"/>
        </w:rPr>
        <w:t>посиланням</w:t>
      </w:r>
      <w:proofErr w:type="spellEnd"/>
      <w:r w:rsidRPr="00D9291D">
        <w:rPr>
          <w:sz w:val="24"/>
          <w:szCs w:val="24"/>
        </w:rPr>
        <w:t xml:space="preserve"> на </w:t>
      </w:r>
      <w:proofErr w:type="spellStart"/>
      <w:r w:rsidRPr="00D9291D">
        <w:rPr>
          <w:sz w:val="24"/>
          <w:szCs w:val="24"/>
        </w:rPr>
        <w:t>особистий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реєстраційний</w:t>
      </w:r>
      <w:proofErr w:type="spellEnd"/>
      <w:r w:rsidRPr="00D9291D">
        <w:rPr>
          <w:sz w:val="24"/>
          <w:szCs w:val="24"/>
        </w:rPr>
        <w:t xml:space="preserve"> номер. </w:t>
      </w:r>
    </w:p>
    <w:p w:rsidR="00F9272E" w:rsidRPr="00D9291D" w:rsidRDefault="00F9272E" w:rsidP="00766FD2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73C7F">
        <w:rPr>
          <w:b/>
          <w:sz w:val="24"/>
          <w:szCs w:val="24"/>
        </w:rPr>
        <w:t>6</w:t>
      </w:r>
      <w:r w:rsidRPr="00D9291D">
        <w:rPr>
          <w:b/>
          <w:sz w:val="24"/>
          <w:szCs w:val="24"/>
        </w:rPr>
        <w:t>.3.</w:t>
      </w:r>
      <w:r w:rsidRPr="00D9291D">
        <w:rPr>
          <w:sz w:val="24"/>
          <w:szCs w:val="24"/>
        </w:rPr>
        <w:t xml:space="preserve"> </w:t>
      </w:r>
      <w:r w:rsidR="00B970DB">
        <w:rPr>
          <w:sz w:val="24"/>
          <w:szCs w:val="24"/>
          <w:lang w:val="uk-UA"/>
        </w:rPr>
        <w:t xml:space="preserve">  </w:t>
      </w:r>
      <w:proofErr w:type="spellStart"/>
      <w:r w:rsidRPr="00D9291D">
        <w:rPr>
          <w:sz w:val="24"/>
          <w:szCs w:val="24"/>
        </w:rPr>
        <w:t>Учасник</w:t>
      </w:r>
      <w:proofErr w:type="spellEnd"/>
      <w:r w:rsidRPr="00D9291D">
        <w:rPr>
          <w:sz w:val="24"/>
          <w:szCs w:val="24"/>
        </w:rPr>
        <w:t xml:space="preserve"> у </w:t>
      </w:r>
      <w:proofErr w:type="spellStart"/>
      <w:r w:rsidRPr="00D9291D">
        <w:rPr>
          <w:sz w:val="24"/>
          <w:szCs w:val="24"/>
        </w:rPr>
        <w:t>складі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пропозиції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надає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копію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ветеринарно</w:t>
      </w:r>
      <w:proofErr w:type="spellEnd"/>
      <w:r w:rsidRPr="00D9291D">
        <w:rPr>
          <w:sz w:val="24"/>
          <w:szCs w:val="24"/>
        </w:rPr>
        <w:t xml:space="preserve"> – </w:t>
      </w:r>
      <w:proofErr w:type="spellStart"/>
      <w:r w:rsidRPr="00D9291D">
        <w:rPr>
          <w:sz w:val="24"/>
          <w:szCs w:val="24"/>
        </w:rPr>
        <w:t>санітарного</w:t>
      </w:r>
      <w:proofErr w:type="spellEnd"/>
      <w:r w:rsidRPr="00D9291D">
        <w:rPr>
          <w:sz w:val="24"/>
          <w:szCs w:val="24"/>
        </w:rPr>
        <w:t xml:space="preserve"> паспорту на </w:t>
      </w:r>
      <w:proofErr w:type="spellStart"/>
      <w:r w:rsidRPr="00D9291D">
        <w:rPr>
          <w:sz w:val="24"/>
          <w:szCs w:val="24"/>
        </w:rPr>
        <w:t>транспортний</w:t>
      </w:r>
      <w:proofErr w:type="spellEnd"/>
      <w:r w:rsidRPr="00D9291D">
        <w:rPr>
          <w:sz w:val="24"/>
          <w:szCs w:val="24"/>
        </w:rPr>
        <w:t xml:space="preserve"> (</w:t>
      </w:r>
      <w:proofErr w:type="spellStart"/>
      <w:r w:rsidRPr="00D9291D">
        <w:rPr>
          <w:sz w:val="24"/>
          <w:szCs w:val="24"/>
        </w:rPr>
        <w:t>ні</w:t>
      </w:r>
      <w:proofErr w:type="spellEnd"/>
      <w:r w:rsidRPr="00D9291D">
        <w:rPr>
          <w:sz w:val="24"/>
          <w:szCs w:val="24"/>
        </w:rPr>
        <w:t xml:space="preserve">) </w:t>
      </w:r>
      <w:proofErr w:type="spellStart"/>
      <w:r w:rsidRPr="00D9291D">
        <w:rPr>
          <w:sz w:val="24"/>
          <w:szCs w:val="24"/>
        </w:rPr>
        <w:t>засіб</w:t>
      </w:r>
      <w:proofErr w:type="spellEnd"/>
      <w:r w:rsidRPr="00D9291D">
        <w:rPr>
          <w:sz w:val="24"/>
          <w:szCs w:val="24"/>
        </w:rPr>
        <w:t xml:space="preserve"> (би), </w:t>
      </w:r>
      <w:proofErr w:type="spellStart"/>
      <w:r w:rsidRPr="00D9291D">
        <w:rPr>
          <w:sz w:val="24"/>
          <w:szCs w:val="24"/>
        </w:rPr>
        <w:t>яким</w:t>
      </w:r>
      <w:proofErr w:type="spellEnd"/>
      <w:r w:rsidRPr="00D9291D">
        <w:rPr>
          <w:sz w:val="24"/>
          <w:szCs w:val="24"/>
        </w:rPr>
        <w:t xml:space="preserve"> (и) </w:t>
      </w:r>
      <w:proofErr w:type="spellStart"/>
      <w:r w:rsidRPr="00D9291D">
        <w:rPr>
          <w:sz w:val="24"/>
          <w:szCs w:val="24"/>
        </w:rPr>
        <w:t>планується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постачання</w:t>
      </w:r>
      <w:proofErr w:type="spellEnd"/>
      <w:r w:rsidRPr="00D9291D">
        <w:rPr>
          <w:sz w:val="24"/>
          <w:szCs w:val="24"/>
        </w:rPr>
        <w:t xml:space="preserve"> товару </w:t>
      </w:r>
      <w:proofErr w:type="spellStart"/>
      <w:r w:rsidRPr="00D9291D">
        <w:rPr>
          <w:sz w:val="24"/>
          <w:szCs w:val="24"/>
        </w:rPr>
        <w:t>згідно</w:t>
      </w:r>
      <w:proofErr w:type="spellEnd"/>
      <w:r w:rsidRPr="00D9291D">
        <w:rPr>
          <w:sz w:val="24"/>
          <w:szCs w:val="24"/>
        </w:rPr>
        <w:t xml:space="preserve"> предмету </w:t>
      </w:r>
      <w:proofErr w:type="spellStart"/>
      <w:r w:rsidRPr="00D9291D">
        <w:rPr>
          <w:sz w:val="24"/>
          <w:szCs w:val="24"/>
        </w:rPr>
        <w:t>закупівлі</w:t>
      </w:r>
      <w:proofErr w:type="spellEnd"/>
      <w:r w:rsidRPr="00D9291D">
        <w:rPr>
          <w:sz w:val="24"/>
          <w:szCs w:val="24"/>
        </w:rPr>
        <w:t>.</w:t>
      </w:r>
    </w:p>
    <w:p w:rsidR="00F9272E" w:rsidRPr="00D9291D" w:rsidRDefault="00F9272E" w:rsidP="00766FD2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73C7F">
        <w:rPr>
          <w:b/>
          <w:sz w:val="24"/>
          <w:szCs w:val="24"/>
        </w:rPr>
        <w:t>6</w:t>
      </w:r>
      <w:r w:rsidRPr="00D9291D">
        <w:rPr>
          <w:b/>
          <w:sz w:val="24"/>
          <w:szCs w:val="24"/>
        </w:rPr>
        <w:t>.4.</w:t>
      </w:r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Учасник</w:t>
      </w:r>
      <w:proofErr w:type="spellEnd"/>
      <w:r w:rsidRPr="00D9291D">
        <w:rPr>
          <w:sz w:val="24"/>
          <w:szCs w:val="24"/>
        </w:rPr>
        <w:t xml:space="preserve"> у </w:t>
      </w:r>
      <w:proofErr w:type="spellStart"/>
      <w:r w:rsidRPr="00D9291D">
        <w:rPr>
          <w:sz w:val="24"/>
          <w:szCs w:val="24"/>
        </w:rPr>
        <w:t>складі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пропозиції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надає</w:t>
      </w:r>
      <w:proofErr w:type="spellEnd"/>
      <w:r w:rsidRPr="00D9291D">
        <w:rPr>
          <w:sz w:val="24"/>
          <w:szCs w:val="24"/>
        </w:rPr>
        <w:t xml:space="preserve"> скан-</w:t>
      </w:r>
      <w:proofErr w:type="spellStart"/>
      <w:r w:rsidRPr="00D9291D">
        <w:rPr>
          <w:sz w:val="24"/>
          <w:szCs w:val="24"/>
        </w:rPr>
        <w:t>копію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оригіналу</w:t>
      </w:r>
      <w:proofErr w:type="spellEnd"/>
      <w:r w:rsidRPr="00D9291D">
        <w:rPr>
          <w:sz w:val="24"/>
          <w:szCs w:val="24"/>
        </w:rPr>
        <w:t xml:space="preserve"> договору про </w:t>
      </w:r>
      <w:proofErr w:type="spellStart"/>
      <w:r w:rsidRPr="00D9291D">
        <w:rPr>
          <w:sz w:val="24"/>
          <w:szCs w:val="24"/>
        </w:rPr>
        <w:t>виконання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дезинфекційних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заходів</w:t>
      </w:r>
      <w:proofErr w:type="spellEnd"/>
      <w:r w:rsidRPr="00D9291D">
        <w:rPr>
          <w:sz w:val="24"/>
          <w:szCs w:val="24"/>
        </w:rPr>
        <w:t xml:space="preserve">, </w:t>
      </w:r>
      <w:proofErr w:type="spellStart"/>
      <w:r w:rsidRPr="00D9291D">
        <w:rPr>
          <w:sz w:val="24"/>
          <w:szCs w:val="24"/>
        </w:rPr>
        <w:t>який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має</w:t>
      </w:r>
      <w:proofErr w:type="spellEnd"/>
      <w:r w:rsidRPr="00D9291D">
        <w:rPr>
          <w:sz w:val="24"/>
          <w:szCs w:val="24"/>
        </w:rPr>
        <w:t xml:space="preserve"> бути </w:t>
      </w:r>
      <w:proofErr w:type="spellStart"/>
      <w:r w:rsidRPr="00D9291D">
        <w:rPr>
          <w:sz w:val="24"/>
          <w:szCs w:val="24"/>
        </w:rPr>
        <w:t>чинним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протягом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усього</w:t>
      </w:r>
      <w:proofErr w:type="spellEnd"/>
      <w:r w:rsidRPr="00D9291D">
        <w:rPr>
          <w:sz w:val="24"/>
          <w:szCs w:val="24"/>
        </w:rPr>
        <w:t xml:space="preserve"> строку поставки товару, </w:t>
      </w:r>
      <w:proofErr w:type="spellStart"/>
      <w:r w:rsidRPr="00D9291D">
        <w:rPr>
          <w:sz w:val="24"/>
          <w:szCs w:val="24"/>
        </w:rPr>
        <w:t>що</w:t>
      </w:r>
      <w:proofErr w:type="spellEnd"/>
      <w:r w:rsidRPr="00D9291D">
        <w:rPr>
          <w:sz w:val="24"/>
          <w:szCs w:val="24"/>
        </w:rPr>
        <w:t xml:space="preserve"> є предметом </w:t>
      </w:r>
      <w:proofErr w:type="spellStart"/>
      <w:r w:rsidRPr="00D9291D">
        <w:rPr>
          <w:sz w:val="24"/>
          <w:szCs w:val="24"/>
        </w:rPr>
        <w:t>закупівлі</w:t>
      </w:r>
      <w:proofErr w:type="spellEnd"/>
      <w:r w:rsidRPr="00D9291D">
        <w:rPr>
          <w:sz w:val="24"/>
          <w:szCs w:val="24"/>
        </w:rPr>
        <w:t xml:space="preserve">, </w:t>
      </w:r>
      <w:proofErr w:type="spellStart"/>
      <w:r w:rsidRPr="00D9291D">
        <w:rPr>
          <w:sz w:val="24"/>
          <w:szCs w:val="24"/>
        </w:rPr>
        <w:t>укладений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Учасником</w:t>
      </w:r>
      <w:proofErr w:type="spellEnd"/>
      <w:r w:rsidRPr="00D9291D">
        <w:rPr>
          <w:sz w:val="24"/>
          <w:szCs w:val="24"/>
        </w:rPr>
        <w:t xml:space="preserve"> (</w:t>
      </w:r>
      <w:proofErr w:type="spellStart"/>
      <w:r w:rsidRPr="00D9291D">
        <w:rPr>
          <w:sz w:val="24"/>
          <w:szCs w:val="24"/>
        </w:rPr>
        <w:t>орендарем</w:t>
      </w:r>
      <w:proofErr w:type="spellEnd"/>
      <w:r w:rsidRPr="00D9291D">
        <w:rPr>
          <w:sz w:val="24"/>
          <w:szCs w:val="24"/>
        </w:rPr>
        <w:t xml:space="preserve">, </w:t>
      </w:r>
      <w:proofErr w:type="spellStart"/>
      <w:r w:rsidRPr="00D9291D">
        <w:rPr>
          <w:sz w:val="24"/>
          <w:szCs w:val="24"/>
        </w:rPr>
        <w:t>суборендарем</w:t>
      </w:r>
      <w:proofErr w:type="spellEnd"/>
      <w:r w:rsidRPr="00D9291D">
        <w:rPr>
          <w:sz w:val="24"/>
          <w:szCs w:val="24"/>
        </w:rPr>
        <w:t xml:space="preserve">, </w:t>
      </w:r>
      <w:proofErr w:type="spellStart"/>
      <w:r w:rsidRPr="00D9291D">
        <w:rPr>
          <w:sz w:val="24"/>
          <w:szCs w:val="24"/>
        </w:rPr>
        <w:t>лізингоотримувачем</w:t>
      </w:r>
      <w:proofErr w:type="spellEnd"/>
      <w:r w:rsidRPr="00D9291D">
        <w:rPr>
          <w:sz w:val="24"/>
          <w:szCs w:val="24"/>
        </w:rPr>
        <w:t xml:space="preserve">, </w:t>
      </w:r>
      <w:proofErr w:type="spellStart"/>
      <w:r w:rsidRPr="00D9291D">
        <w:rPr>
          <w:sz w:val="24"/>
          <w:szCs w:val="24"/>
        </w:rPr>
        <w:t>тощо</w:t>
      </w:r>
      <w:proofErr w:type="spellEnd"/>
      <w:r w:rsidRPr="00D9291D">
        <w:rPr>
          <w:sz w:val="24"/>
          <w:szCs w:val="24"/>
        </w:rPr>
        <w:t xml:space="preserve">) </w:t>
      </w:r>
      <w:proofErr w:type="spellStart"/>
      <w:r w:rsidRPr="00D9291D">
        <w:rPr>
          <w:sz w:val="24"/>
          <w:szCs w:val="24"/>
        </w:rPr>
        <w:t>або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надавачем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послуг</w:t>
      </w:r>
      <w:proofErr w:type="spellEnd"/>
      <w:r w:rsidRPr="00D9291D">
        <w:rPr>
          <w:sz w:val="24"/>
          <w:szCs w:val="24"/>
        </w:rPr>
        <w:t xml:space="preserve"> (</w:t>
      </w:r>
      <w:proofErr w:type="spellStart"/>
      <w:r w:rsidRPr="00D9291D">
        <w:rPr>
          <w:sz w:val="24"/>
          <w:szCs w:val="24"/>
        </w:rPr>
        <w:t>перевізником</w:t>
      </w:r>
      <w:proofErr w:type="spellEnd"/>
      <w:r w:rsidRPr="00D9291D">
        <w:rPr>
          <w:sz w:val="24"/>
          <w:szCs w:val="24"/>
        </w:rPr>
        <w:t xml:space="preserve">) </w:t>
      </w:r>
      <w:proofErr w:type="spellStart"/>
      <w:r w:rsidRPr="00D9291D">
        <w:rPr>
          <w:sz w:val="24"/>
          <w:szCs w:val="24"/>
        </w:rPr>
        <w:t>або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власником</w:t>
      </w:r>
      <w:proofErr w:type="spellEnd"/>
      <w:r w:rsidRPr="00D9291D">
        <w:rPr>
          <w:sz w:val="24"/>
          <w:szCs w:val="24"/>
        </w:rPr>
        <w:t xml:space="preserve"> транспортного (их) </w:t>
      </w:r>
      <w:proofErr w:type="spellStart"/>
      <w:r w:rsidRPr="00D9291D">
        <w:rPr>
          <w:sz w:val="24"/>
          <w:szCs w:val="24"/>
        </w:rPr>
        <w:t>засобу</w:t>
      </w:r>
      <w:proofErr w:type="spellEnd"/>
      <w:r w:rsidRPr="00D9291D">
        <w:rPr>
          <w:sz w:val="24"/>
          <w:szCs w:val="24"/>
        </w:rPr>
        <w:t xml:space="preserve"> (</w:t>
      </w:r>
      <w:proofErr w:type="spellStart"/>
      <w:r w:rsidRPr="00D9291D">
        <w:rPr>
          <w:sz w:val="24"/>
          <w:szCs w:val="24"/>
        </w:rPr>
        <w:t>бів</w:t>
      </w:r>
      <w:proofErr w:type="spellEnd"/>
      <w:r w:rsidRPr="00D9291D">
        <w:rPr>
          <w:sz w:val="24"/>
          <w:szCs w:val="24"/>
        </w:rPr>
        <w:t>).</w:t>
      </w:r>
    </w:p>
    <w:p w:rsidR="00F9272E" w:rsidRPr="00D9291D" w:rsidRDefault="00F9272E" w:rsidP="00766FD2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173C7F">
        <w:rPr>
          <w:b/>
          <w:bCs/>
          <w:sz w:val="24"/>
          <w:szCs w:val="24"/>
        </w:rPr>
        <w:t>6</w:t>
      </w:r>
      <w:r w:rsidRPr="00D9291D">
        <w:rPr>
          <w:b/>
          <w:bCs/>
          <w:sz w:val="24"/>
          <w:szCs w:val="24"/>
        </w:rPr>
        <w:t>.5.</w:t>
      </w:r>
      <w:r w:rsidRPr="00D9291D">
        <w:rPr>
          <w:sz w:val="24"/>
          <w:szCs w:val="24"/>
        </w:rPr>
        <w:t xml:space="preserve"> У </w:t>
      </w:r>
      <w:proofErr w:type="spellStart"/>
      <w:r w:rsidRPr="00D9291D">
        <w:rPr>
          <w:sz w:val="24"/>
          <w:szCs w:val="24"/>
        </w:rPr>
        <w:t>складі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тендерної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пропозиції</w:t>
      </w:r>
      <w:proofErr w:type="spellEnd"/>
      <w:r w:rsidRPr="00D9291D">
        <w:rPr>
          <w:sz w:val="24"/>
          <w:szCs w:val="24"/>
        </w:rPr>
        <w:t xml:space="preserve"> повинно бути </w:t>
      </w:r>
      <w:proofErr w:type="spellStart"/>
      <w:r w:rsidRPr="00D9291D">
        <w:rPr>
          <w:sz w:val="24"/>
          <w:szCs w:val="24"/>
        </w:rPr>
        <w:t>надано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підтвердження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реєстрації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потужностей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Учасника</w:t>
      </w:r>
      <w:proofErr w:type="spellEnd"/>
      <w:r w:rsidRPr="00D9291D">
        <w:rPr>
          <w:sz w:val="24"/>
          <w:szCs w:val="24"/>
        </w:rPr>
        <w:t xml:space="preserve"> (</w:t>
      </w:r>
      <w:proofErr w:type="spellStart"/>
      <w:r w:rsidRPr="00D9291D">
        <w:rPr>
          <w:sz w:val="24"/>
          <w:szCs w:val="24"/>
        </w:rPr>
        <w:t>орендаря</w:t>
      </w:r>
      <w:proofErr w:type="spellEnd"/>
      <w:r w:rsidRPr="00D9291D">
        <w:rPr>
          <w:sz w:val="24"/>
          <w:szCs w:val="24"/>
        </w:rPr>
        <w:t xml:space="preserve">, </w:t>
      </w:r>
      <w:proofErr w:type="spellStart"/>
      <w:r w:rsidRPr="00D9291D">
        <w:rPr>
          <w:sz w:val="24"/>
          <w:szCs w:val="24"/>
        </w:rPr>
        <w:t>суборендаря</w:t>
      </w:r>
      <w:proofErr w:type="spellEnd"/>
      <w:r w:rsidRPr="00D9291D">
        <w:rPr>
          <w:sz w:val="24"/>
          <w:szCs w:val="24"/>
        </w:rPr>
        <w:t xml:space="preserve">, </w:t>
      </w:r>
      <w:proofErr w:type="spellStart"/>
      <w:r w:rsidRPr="00D9291D">
        <w:rPr>
          <w:sz w:val="24"/>
          <w:szCs w:val="24"/>
        </w:rPr>
        <w:t>лізингоотримувача</w:t>
      </w:r>
      <w:proofErr w:type="spellEnd"/>
      <w:r w:rsidRPr="00D9291D">
        <w:rPr>
          <w:sz w:val="24"/>
          <w:szCs w:val="24"/>
        </w:rPr>
        <w:t xml:space="preserve">, </w:t>
      </w:r>
      <w:proofErr w:type="spellStart"/>
      <w:r w:rsidRPr="00D9291D">
        <w:rPr>
          <w:sz w:val="24"/>
          <w:szCs w:val="24"/>
        </w:rPr>
        <w:t>тощо</w:t>
      </w:r>
      <w:proofErr w:type="spellEnd"/>
      <w:r w:rsidRPr="00D9291D">
        <w:rPr>
          <w:sz w:val="24"/>
          <w:szCs w:val="24"/>
        </w:rPr>
        <w:t xml:space="preserve">), </w:t>
      </w:r>
      <w:proofErr w:type="spellStart"/>
      <w:r w:rsidRPr="00D9291D">
        <w:rPr>
          <w:sz w:val="24"/>
          <w:szCs w:val="24"/>
        </w:rPr>
        <w:t>які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використовуються</w:t>
      </w:r>
      <w:proofErr w:type="spellEnd"/>
      <w:r w:rsidRPr="00D9291D">
        <w:rPr>
          <w:sz w:val="24"/>
          <w:szCs w:val="24"/>
        </w:rPr>
        <w:t xml:space="preserve"> на </w:t>
      </w:r>
      <w:proofErr w:type="spellStart"/>
      <w:r w:rsidRPr="00D9291D">
        <w:rPr>
          <w:sz w:val="24"/>
          <w:szCs w:val="24"/>
        </w:rPr>
        <w:t>стадії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транспортування</w:t>
      </w:r>
      <w:proofErr w:type="spellEnd"/>
      <w:r w:rsidRPr="00D9291D">
        <w:rPr>
          <w:sz w:val="24"/>
          <w:szCs w:val="24"/>
        </w:rPr>
        <w:t xml:space="preserve">, з </w:t>
      </w:r>
      <w:proofErr w:type="spellStart"/>
      <w:r w:rsidRPr="00D9291D">
        <w:rPr>
          <w:sz w:val="24"/>
          <w:szCs w:val="24"/>
        </w:rPr>
        <w:t>посиланням</w:t>
      </w:r>
      <w:proofErr w:type="spellEnd"/>
      <w:r w:rsidRPr="00D9291D">
        <w:rPr>
          <w:sz w:val="24"/>
          <w:szCs w:val="24"/>
        </w:rPr>
        <w:t xml:space="preserve"> на </w:t>
      </w:r>
      <w:proofErr w:type="spellStart"/>
      <w:r w:rsidRPr="00D9291D">
        <w:rPr>
          <w:sz w:val="24"/>
          <w:szCs w:val="24"/>
        </w:rPr>
        <w:t>особистий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реєстраційний</w:t>
      </w:r>
      <w:proofErr w:type="spellEnd"/>
      <w:r w:rsidRPr="00D9291D">
        <w:rPr>
          <w:sz w:val="24"/>
          <w:szCs w:val="24"/>
        </w:rPr>
        <w:t xml:space="preserve"> номер у Державному </w:t>
      </w:r>
      <w:proofErr w:type="spellStart"/>
      <w:r w:rsidRPr="00D9291D">
        <w:rPr>
          <w:sz w:val="24"/>
          <w:szCs w:val="24"/>
        </w:rPr>
        <w:t>реєстрі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потужностей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операторів</w:t>
      </w:r>
      <w:proofErr w:type="spellEnd"/>
      <w:r w:rsidRPr="00D9291D">
        <w:rPr>
          <w:sz w:val="24"/>
          <w:szCs w:val="24"/>
        </w:rPr>
        <w:t xml:space="preserve"> ринку. У </w:t>
      </w:r>
      <w:proofErr w:type="spellStart"/>
      <w:r w:rsidRPr="00D9291D">
        <w:rPr>
          <w:sz w:val="24"/>
          <w:szCs w:val="24"/>
        </w:rPr>
        <w:t>разі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залучення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потужностей</w:t>
      </w:r>
      <w:proofErr w:type="spellEnd"/>
      <w:r w:rsidRPr="00D9291D">
        <w:rPr>
          <w:sz w:val="24"/>
          <w:szCs w:val="24"/>
        </w:rPr>
        <w:t xml:space="preserve"> (</w:t>
      </w:r>
      <w:proofErr w:type="spellStart"/>
      <w:r w:rsidRPr="00D9291D">
        <w:rPr>
          <w:sz w:val="24"/>
          <w:szCs w:val="24"/>
        </w:rPr>
        <w:t>транспортних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засобів</w:t>
      </w:r>
      <w:proofErr w:type="spellEnd"/>
      <w:r w:rsidRPr="00D9291D">
        <w:rPr>
          <w:sz w:val="24"/>
          <w:szCs w:val="24"/>
        </w:rPr>
        <w:t xml:space="preserve">) за договором </w:t>
      </w:r>
      <w:proofErr w:type="spellStart"/>
      <w:r w:rsidRPr="00D9291D">
        <w:rPr>
          <w:sz w:val="24"/>
          <w:szCs w:val="24"/>
        </w:rPr>
        <w:t>надання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послуг</w:t>
      </w:r>
      <w:proofErr w:type="spellEnd"/>
      <w:r w:rsidRPr="00D9291D">
        <w:rPr>
          <w:sz w:val="24"/>
          <w:szCs w:val="24"/>
        </w:rPr>
        <w:t>/</w:t>
      </w:r>
      <w:proofErr w:type="spellStart"/>
      <w:r w:rsidRPr="00D9291D">
        <w:rPr>
          <w:sz w:val="24"/>
          <w:szCs w:val="24"/>
        </w:rPr>
        <w:t>перевезення</w:t>
      </w:r>
      <w:proofErr w:type="spellEnd"/>
      <w:r w:rsidRPr="00D9291D">
        <w:rPr>
          <w:sz w:val="24"/>
          <w:szCs w:val="24"/>
        </w:rPr>
        <w:t xml:space="preserve">, у такому </w:t>
      </w:r>
      <w:proofErr w:type="spellStart"/>
      <w:r w:rsidRPr="00D9291D">
        <w:rPr>
          <w:sz w:val="24"/>
          <w:szCs w:val="24"/>
        </w:rPr>
        <w:t>випадку</w:t>
      </w:r>
      <w:proofErr w:type="spellEnd"/>
      <w:r w:rsidRPr="00D9291D">
        <w:rPr>
          <w:sz w:val="24"/>
          <w:szCs w:val="24"/>
        </w:rPr>
        <w:t xml:space="preserve"> документ про </w:t>
      </w:r>
      <w:proofErr w:type="spellStart"/>
      <w:r w:rsidRPr="00D9291D">
        <w:rPr>
          <w:sz w:val="24"/>
          <w:szCs w:val="24"/>
        </w:rPr>
        <w:t>підтвердження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реєстрації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потужностей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надається</w:t>
      </w:r>
      <w:proofErr w:type="spellEnd"/>
      <w:r w:rsidRPr="00D9291D">
        <w:rPr>
          <w:sz w:val="24"/>
          <w:szCs w:val="24"/>
        </w:rPr>
        <w:t xml:space="preserve"> на </w:t>
      </w:r>
      <w:proofErr w:type="spellStart"/>
      <w:r w:rsidRPr="00D9291D">
        <w:rPr>
          <w:sz w:val="24"/>
          <w:szCs w:val="24"/>
        </w:rPr>
        <w:t>надавача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послуг</w:t>
      </w:r>
      <w:proofErr w:type="spellEnd"/>
      <w:r w:rsidRPr="00D9291D">
        <w:rPr>
          <w:sz w:val="24"/>
          <w:szCs w:val="24"/>
        </w:rPr>
        <w:t xml:space="preserve"> (</w:t>
      </w:r>
      <w:proofErr w:type="spellStart"/>
      <w:r w:rsidRPr="00D9291D">
        <w:rPr>
          <w:sz w:val="24"/>
          <w:szCs w:val="24"/>
        </w:rPr>
        <w:t>перевізника</w:t>
      </w:r>
      <w:proofErr w:type="spellEnd"/>
      <w:r w:rsidRPr="00D9291D">
        <w:rPr>
          <w:sz w:val="24"/>
          <w:szCs w:val="24"/>
        </w:rPr>
        <w:t>)</w:t>
      </w:r>
    </w:p>
    <w:p w:rsidR="00F9272E" w:rsidRPr="00D9291D" w:rsidRDefault="00F9272E" w:rsidP="00766FD2">
      <w:pPr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173C7F">
        <w:rPr>
          <w:b/>
          <w:bCs/>
          <w:sz w:val="24"/>
          <w:szCs w:val="24"/>
        </w:rPr>
        <w:t>6</w:t>
      </w:r>
      <w:r w:rsidRPr="00D9291D">
        <w:rPr>
          <w:b/>
          <w:bCs/>
          <w:sz w:val="24"/>
          <w:szCs w:val="24"/>
        </w:rPr>
        <w:t xml:space="preserve">.6. </w:t>
      </w:r>
      <w:proofErr w:type="spellStart"/>
      <w:r w:rsidRPr="00D9291D">
        <w:rPr>
          <w:sz w:val="24"/>
          <w:szCs w:val="24"/>
        </w:rPr>
        <w:t>Учасник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має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надати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оригінал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або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копію</w:t>
      </w:r>
      <w:proofErr w:type="spellEnd"/>
      <w:r w:rsidRPr="00D9291D">
        <w:rPr>
          <w:sz w:val="24"/>
          <w:szCs w:val="24"/>
        </w:rPr>
        <w:t> </w:t>
      </w:r>
      <w:proofErr w:type="spellStart"/>
      <w:r w:rsidRPr="00D9291D">
        <w:rPr>
          <w:bCs/>
          <w:sz w:val="24"/>
          <w:szCs w:val="24"/>
        </w:rPr>
        <w:t>свідоцтва</w:t>
      </w:r>
      <w:proofErr w:type="spellEnd"/>
      <w:r w:rsidRPr="00D9291D">
        <w:rPr>
          <w:bCs/>
          <w:sz w:val="24"/>
          <w:szCs w:val="24"/>
        </w:rPr>
        <w:t xml:space="preserve"> (</w:t>
      </w:r>
      <w:proofErr w:type="spellStart"/>
      <w:r w:rsidRPr="00D9291D">
        <w:rPr>
          <w:bCs/>
          <w:sz w:val="24"/>
          <w:szCs w:val="24"/>
        </w:rPr>
        <w:t>сертифікат</w:t>
      </w:r>
      <w:proofErr w:type="spellEnd"/>
      <w:r w:rsidRPr="00D9291D">
        <w:rPr>
          <w:bCs/>
          <w:sz w:val="24"/>
          <w:szCs w:val="24"/>
        </w:rPr>
        <w:t xml:space="preserve">) про </w:t>
      </w:r>
      <w:proofErr w:type="spellStart"/>
      <w:r w:rsidRPr="00D9291D">
        <w:rPr>
          <w:bCs/>
          <w:sz w:val="24"/>
          <w:szCs w:val="24"/>
        </w:rPr>
        <w:t>проходження</w:t>
      </w:r>
      <w:proofErr w:type="spellEnd"/>
      <w:r w:rsidRPr="00D9291D">
        <w:rPr>
          <w:bCs/>
          <w:sz w:val="24"/>
          <w:szCs w:val="24"/>
        </w:rPr>
        <w:t xml:space="preserve"> </w:t>
      </w:r>
      <w:proofErr w:type="spellStart"/>
      <w:r w:rsidRPr="00D9291D">
        <w:rPr>
          <w:bCs/>
          <w:sz w:val="24"/>
          <w:szCs w:val="24"/>
        </w:rPr>
        <w:t>підготовки</w:t>
      </w:r>
      <w:proofErr w:type="spellEnd"/>
      <w:r w:rsidRPr="00D9291D">
        <w:rPr>
          <w:bCs/>
          <w:sz w:val="24"/>
          <w:szCs w:val="24"/>
        </w:rPr>
        <w:t xml:space="preserve"> з </w:t>
      </w:r>
      <w:proofErr w:type="spellStart"/>
      <w:r w:rsidRPr="00D9291D">
        <w:rPr>
          <w:bCs/>
          <w:sz w:val="24"/>
          <w:szCs w:val="24"/>
        </w:rPr>
        <w:t>питань</w:t>
      </w:r>
      <w:proofErr w:type="spellEnd"/>
      <w:r w:rsidRPr="00D9291D">
        <w:rPr>
          <w:bCs/>
          <w:sz w:val="24"/>
          <w:szCs w:val="24"/>
        </w:rPr>
        <w:t xml:space="preserve"> </w:t>
      </w:r>
      <w:proofErr w:type="spellStart"/>
      <w:r w:rsidRPr="00D9291D">
        <w:rPr>
          <w:bCs/>
          <w:sz w:val="24"/>
          <w:szCs w:val="24"/>
        </w:rPr>
        <w:t>розробки</w:t>
      </w:r>
      <w:proofErr w:type="spellEnd"/>
      <w:r w:rsidRPr="00D9291D">
        <w:rPr>
          <w:bCs/>
          <w:sz w:val="24"/>
          <w:szCs w:val="24"/>
        </w:rPr>
        <w:t xml:space="preserve">, </w:t>
      </w:r>
      <w:proofErr w:type="spellStart"/>
      <w:r w:rsidRPr="00D9291D">
        <w:rPr>
          <w:bCs/>
          <w:sz w:val="24"/>
          <w:szCs w:val="24"/>
        </w:rPr>
        <w:t>впровадження</w:t>
      </w:r>
      <w:proofErr w:type="spellEnd"/>
      <w:r w:rsidRPr="00D9291D">
        <w:rPr>
          <w:bCs/>
          <w:sz w:val="24"/>
          <w:szCs w:val="24"/>
        </w:rPr>
        <w:t xml:space="preserve"> та </w:t>
      </w:r>
      <w:proofErr w:type="spellStart"/>
      <w:r w:rsidRPr="00D9291D">
        <w:rPr>
          <w:bCs/>
          <w:sz w:val="24"/>
          <w:szCs w:val="24"/>
        </w:rPr>
        <w:t>застосування</w:t>
      </w:r>
      <w:proofErr w:type="spellEnd"/>
      <w:r w:rsidRPr="00D9291D">
        <w:rPr>
          <w:bCs/>
          <w:sz w:val="24"/>
          <w:szCs w:val="24"/>
        </w:rPr>
        <w:t xml:space="preserve"> </w:t>
      </w:r>
      <w:proofErr w:type="spellStart"/>
      <w:r w:rsidRPr="00D9291D">
        <w:rPr>
          <w:bCs/>
          <w:sz w:val="24"/>
          <w:szCs w:val="24"/>
        </w:rPr>
        <w:t>постійно</w:t>
      </w:r>
      <w:proofErr w:type="spellEnd"/>
      <w:r w:rsidRPr="00D9291D">
        <w:rPr>
          <w:bCs/>
          <w:sz w:val="24"/>
          <w:szCs w:val="24"/>
        </w:rPr>
        <w:t xml:space="preserve"> </w:t>
      </w:r>
      <w:proofErr w:type="spellStart"/>
      <w:r w:rsidRPr="00D9291D">
        <w:rPr>
          <w:bCs/>
          <w:sz w:val="24"/>
          <w:szCs w:val="24"/>
        </w:rPr>
        <w:t>діючих</w:t>
      </w:r>
      <w:proofErr w:type="spellEnd"/>
      <w:r w:rsidRPr="00D9291D">
        <w:rPr>
          <w:bCs/>
          <w:sz w:val="24"/>
          <w:szCs w:val="24"/>
        </w:rPr>
        <w:t xml:space="preserve"> процедур, </w:t>
      </w:r>
      <w:proofErr w:type="spellStart"/>
      <w:r w:rsidRPr="00D9291D">
        <w:rPr>
          <w:bCs/>
          <w:sz w:val="24"/>
          <w:szCs w:val="24"/>
        </w:rPr>
        <w:t>засновках</w:t>
      </w:r>
      <w:proofErr w:type="spellEnd"/>
      <w:r w:rsidRPr="00D9291D">
        <w:rPr>
          <w:bCs/>
          <w:sz w:val="24"/>
          <w:szCs w:val="24"/>
        </w:rPr>
        <w:t xml:space="preserve"> на принципах НАССР </w:t>
      </w:r>
      <w:proofErr w:type="spellStart"/>
      <w:r w:rsidRPr="00D9291D">
        <w:rPr>
          <w:bCs/>
          <w:sz w:val="24"/>
          <w:szCs w:val="24"/>
        </w:rPr>
        <w:t>відповідно</w:t>
      </w:r>
      <w:proofErr w:type="spellEnd"/>
      <w:r w:rsidRPr="00D9291D">
        <w:rPr>
          <w:bCs/>
          <w:sz w:val="24"/>
          <w:szCs w:val="24"/>
        </w:rPr>
        <w:t xml:space="preserve"> до </w:t>
      </w:r>
      <w:proofErr w:type="spellStart"/>
      <w:r w:rsidRPr="00D9291D">
        <w:rPr>
          <w:bCs/>
          <w:sz w:val="24"/>
          <w:szCs w:val="24"/>
        </w:rPr>
        <w:t>вимог</w:t>
      </w:r>
      <w:proofErr w:type="spellEnd"/>
      <w:r w:rsidRPr="00D9291D">
        <w:rPr>
          <w:bCs/>
          <w:sz w:val="24"/>
          <w:szCs w:val="24"/>
        </w:rPr>
        <w:t xml:space="preserve"> </w:t>
      </w:r>
      <w:proofErr w:type="spellStart"/>
      <w:r w:rsidRPr="00D9291D">
        <w:rPr>
          <w:bCs/>
          <w:sz w:val="24"/>
          <w:szCs w:val="24"/>
        </w:rPr>
        <w:t>законодавства</w:t>
      </w:r>
      <w:proofErr w:type="spellEnd"/>
      <w:r w:rsidRPr="00D9291D">
        <w:rPr>
          <w:bCs/>
          <w:sz w:val="24"/>
          <w:szCs w:val="24"/>
        </w:rPr>
        <w:t xml:space="preserve"> </w:t>
      </w:r>
      <w:proofErr w:type="spellStart"/>
      <w:r w:rsidRPr="00D9291D">
        <w:rPr>
          <w:bCs/>
          <w:sz w:val="24"/>
          <w:szCs w:val="24"/>
        </w:rPr>
        <w:t>України</w:t>
      </w:r>
      <w:proofErr w:type="spellEnd"/>
      <w:r w:rsidRPr="00D9291D">
        <w:rPr>
          <w:bCs/>
          <w:sz w:val="24"/>
          <w:szCs w:val="24"/>
        </w:rPr>
        <w:t xml:space="preserve"> у </w:t>
      </w:r>
      <w:proofErr w:type="spellStart"/>
      <w:r w:rsidRPr="00D9291D">
        <w:rPr>
          <w:bCs/>
          <w:sz w:val="24"/>
          <w:szCs w:val="24"/>
        </w:rPr>
        <w:t>сфері</w:t>
      </w:r>
      <w:proofErr w:type="spellEnd"/>
      <w:r w:rsidRPr="00D9291D">
        <w:rPr>
          <w:bCs/>
          <w:sz w:val="24"/>
          <w:szCs w:val="24"/>
        </w:rPr>
        <w:t xml:space="preserve"> </w:t>
      </w:r>
      <w:proofErr w:type="spellStart"/>
      <w:r w:rsidRPr="00D9291D">
        <w:rPr>
          <w:bCs/>
          <w:sz w:val="24"/>
          <w:szCs w:val="24"/>
        </w:rPr>
        <w:t>безпечності</w:t>
      </w:r>
      <w:proofErr w:type="spellEnd"/>
      <w:r w:rsidRPr="00D9291D">
        <w:rPr>
          <w:bCs/>
          <w:sz w:val="24"/>
          <w:szCs w:val="24"/>
        </w:rPr>
        <w:t xml:space="preserve"> </w:t>
      </w:r>
      <w:proofErr w:type="spellStart"/>
      <w:r w:rsidRPr="00D9291D">
        <w:rPr>
          <w:bCs/>
          <w:sz w:val="24"/>
          <w:szCs w:val="24"/>
        </w:rPr>
        <w:t>харчових</w:t>
      </w:r>
      <w:proofErr w:type="spellEnd"/>
      <w:r w:rsidRPr="00D9291D">
        <w:rPr>
          <w:bCs/>
          <w:sz w:val="24"/>
          <w:szCs w:val="24"/>
        </w:rPr>
        <w:t xml:space="preserve"> </w:t>
      </w:r>
      <w:proofErr w:type="spellStart"/>
      <w:r w:rsidRPr="00D9291D">
        <w:rPr>
          <w:bCs/>
          <w:sz w:val="24"/>
          <w:szCs w:val="24"/>
        </w:rPr>
        <w:t>продуктів</w:t>
      </w:r>
      <w:proofErr w:type="spellEnd"/>
      <w:r w:rsidRPr="00D9291D">
        <w:rPr>
          <w:bCs/>
          <w:sz w:val="24"/>
          <w:szCs w:val="24"/>
        </w:rPr>
        <w:t xml:space="preserve">, </w:t>
      </w:r>
      <w:proofErr w:type="spellStart"/>
      <w:r w:rsidRPr="00D9291D">
        <w:rPr>
          <w:bCs/>
          <w:sz w:val="24"/>
          <w:szCs w:val="24"/>
        </w:rPr>
        <w:t>який</w:t>
      </w:r>
      <w:proofErr w:type="spellEnd"/>
      <w:r w:rsidRPr="00D9291D">
        <w:rPr>
          <w:bCs/>
          <w:sz w:val="24"/>
          <w:szCs w:val="24"/>
        </w:rPr>
        <w:t xml:space="preserve"> </w:t>
      </w:r>
      <w:proofErr w:type="spellStart"/>
      <w:r w:rsidRPr="00D9291D">
        <w:rPr>
          <w:bCs/>
          <w:sz w:val="24"/>
          <w:szCs w:val="24"/>
        </w:rPr>
        <w:t>виданий</w:t>
      </w:r>
      <w:proofErr w:type="spellEnd"/>
      <w:r w:rsidRPr="00D9291D">
        <w:rPr>
          <w:bCs/>
          <w:sz w:val="24"/>
          <w:szCs w:val="24"/>
        </w:rPr>
        <w:t xml:space="preserve"> у 2023 – 2024 роках</w:t>
      </w:r>
    </w:p>
    <w:p w:rsidR="00F9272E" w:rsidRDefault="00F9272E" w:rsidP="00766FD2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D9291D">
        <w:rPr>
          <w:sz w:val="24"/>
          <w:szCs w:val="24"/>
        </w:rPr>
        <w:t>Якщо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учасник</w:t>
      </w:r>
      <w:proofErr w:type="spellEnd"/>
      <w:r w:rsidRPr="00D9291D">
        <w:rPr>
          <w:sz w:val="24"/>
          <w:szCs w:val="24"/>
        </w:rPr>
        <w:t xml:space="preserve"> є </w:t>
      </w:r>
      <w:proofErr w:type="spellStart"/>
      <w:r w:rsidRPr="00D9291D">
        <w:rPr>
          <w:sz w:val="24"/>
          <w:szCs w:val="24"/>
        </w:rPr>
        <w:t>юридичною</w:t>
      </w:r>
      <w:proofErr w:type="spellEnd"/>
      <w:r w:rsidRPr="00D9291D">
        <w:rPr>
          <w:sz w:val="24"/>
          <w:szCs w:val="24"/>
        </w:rPr>
        <w:t xml:space="preserve"> особою, то </w:t>
      </w:r>
      <w:proofErr w:type="spellStart"/>
      <w:r w:rsidRPr="00D9291D">
        <w:rPr>
          <w:sz w:val="24"/>
          <w:szCs w:val="24"/>
        </w:rPr>
        <w:t>свідоцтво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надається</w:t>
      </w:r>
      <w:proofErr w:type="spellEnd"/>
      <w:r w:rsidRPr="00D9291D">
        <w:rPr>
          <w:sz w:val="24"/>
          <w:szCs w:val="24"/>
        </w:rPr>
        <w:t xml:space="preserve"> на </w:t>
      </w:r>
      <w:proofErr w:type="spellStart"/>
      <w:r w:rsidRPr="00D9291D">
        <w:rPr>
          <w:sz w:val="24"/>
          <w:szCs w:val="24"/>
        </w:rPr>
        <w:t>ім’я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керівника</w:t>
      </w:r>
      <w:proofErr w:type="spellEnd"/>
      <w:r w:rsidRPr="00D9291D">
        <w:rPr>
          <w:sz w:val="24"/>
          <w:szCs w:val="24"/>
        </w:rPr>
        <w:t xml:space="preserve"> (директора) та/</w:t>
      </w:r>
      <w:proofErr w:type="spellStart"/>
      <w:r w:rsidRPr="00D9291D">
        <w:rPr>
          <w:sz w:val="24"/>
          <w:szCs w:val="24"/>
        </w:rPr>
        <w:t>або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працівника</w:t>
      </w:r>
      <w:proofErr w:type="spellEnd"/>
      <w:r w:rsidRPr="00D9291D">
        <w:rPr>
          <w:sz w:val="24"/>
          <w:szCs w:val="24"/>
        </w:rPr>
        <w:t xml:space="preserve"> (-</w:t>
      </w:r>
      <w:proofErr w:type="spellStart"/>
      <w:r w:rsidRPr="00D9291D">
        <w:rPr>
          <w:sz w:val="24"/>
          <w:szCs w:val="24"/>
        </w:rPr>
        <w:t>ів</w:t>
      </w:r>
      <w:proofErr w:type="spellEnd"/>
      <w:r w:rsidRPr="00D9291D">
        <w:rPr>
          <w:sz w:val="24"/>
          <w:szCs w:val="24"/>
        </w:rPr>
        <w:t xml:space="preserve">), </w:t>
      </w:r>
      <w:proofErr w:type="spellStart"/>
      <w:r w:rsidRPr="00D9291D">
        <w:rPr>
          <w:sz w:val="24"/>
          <w:szCs w:val="24"/>
        </w:rPr>
        <w:t>який</w:t>
      </w:r>
      <w:proofErr w:type="spellEnd"/>
      <w:r w:rsidRPr="00D9291D">
        <w:rPr>
          <w:sz w:val="24"/>
          <w:szCs w:val="24"/>
        </w:rPr>
        <w:t xml:space="preserve"> (-</w:t>
      </w:r>
      <w:proofErr w:type="spellStart"/>
      <w:r w:rsidRPr="00D9291D">
        <w:rPr>
          <w:sz w:val="24"/>
          <w:szCs w:val="24"/>
        </w:rPr>
        <w:t>які</w:t>
      </w:r>
      <w:proofErr w:type="spellEnd"/>
      <w:r w:rsidRPr="00D9291D">
        <w:rPr>
          <w:sz w:val="24"/>
          <w:szCs w:val="24"/>
        </w:rPr>
        <w:t xml:space="preserve">) </w:t>
      </w:r>
      <w:proofErr w:type="spellStart"/>
      <w:r w:rsidRPr="00D9291D">
        <w:rPr>
          <w:sz w:val="24"/>
          <w:szCs w:val="24"/>
        </w:rPr>
        <w:t>пройшов</w:t>
      </w:r>
      <w:proofErr w:type="spellEnd"/>
      <w:r w:rsidRPr="00D9291D">
        <w:rPr>
          <w:sz w:val="24"/>
          <w:szCs w:val="24"/>
        </w:rPr>
        <w:t xml:space="preserve"> (-ли) </w:t>
      </w:r>
      <w:proofErr w:type="spellStart"/>
      <w:r w:rsidRPr="00D9291D">
        <w:rPr>
          <w:sz w:val="24"/>
          <w:szCs w:val="24"/>
        </w:rPr>
        <w:t>навчання</w:t>
      </w:r>
      <w:proofErr w:type="spellEnd"/>
      <w:r w:rsidRPr="00D9291D">
        <w:rPr>
          <w:sz w:val="24"/>
          <w:szCs w:val="24"/>
        </w:rPr>
        <w:t xml:space="preserve"> та </w:t>
      </w:r>
      <w:proofErr w:type="spellStart"/>
      <w:r w:rsidRPr="00D9291D">
        <w:rPr>
          <w:sz w:val="24"/>
          <w:szCs w:val="24"/>
        </w:rPr>
        <w:t>зазначений</w:t>
      </w:r>
      <w:proofErr w:type="spellEnd"/>
      <w:r w:rsidRPr="00D9291D">
        <w:rPr>
          <w:sz w:val="24"/>
          <w:szCs w:val="24"/>
        </w:rPr>
        <w:t xml:space="preserve"> у </w:t>
      </w:r>
      <w:proofErr w:type="spellStart"/>
      <w:r w:rsidRPr="00D9291D">
        <w:rPr>
          <w:sz w:val="24"/>
          <w:szCs w:val="24"/>
        </w:rPr>
        <w:t>довідці</w:t>
      </w:r>
      <w:proofErr w:type="spellEnd"/>
      <w:r w:rsidRPr="00D9291D">
        <w:rPr>
          <w:sz w:val="24"/>
          <w:szCs w:val="24"/>
        </w:rPr>
        <w:t xml:space="preserve"> про </w:t>
      </w:r>
      <w:proofErr w:type="spellStart"/>
      <w:r w:rsidRPr="00D9291D">
        <w:rPr>
          <w:sz w:val="24"/>
          <w:szCs w:val="24"/>
        </w:rPr>
        <w:t>наявність</w:t>
      </w:r>
      <w:proofErr w:type="spellEnd"/>
      <w:r w:rsidRPr="00D9291D">
        <w:rPr>
          <w:sz w:val="24"/>
          <w:szCs w:val="24"/>
        </w:rPr>
        <w:t xml:space="preserve"> </w:t>
      </w:r>
      <w:proofErr w:type="spellStart"/>
      <w:r w:rsidRPr="00D9291D">
        <w:rPr>
          <w:sz w:val="24"/>
          <w:szCs w:val="24"/>
        </w:rPr>
        <w:t>працівників</w:t>
      </w:r>
      <w:proofErr w:type="spellEnd"/>
      <w:r w:rsidRPr="00D9291D">
        <w:rPr>
          <w:sz w:val="24"/>
          <w:szCs w:val="24"/>
        </w:rPr>
        <w:t>.</w:t>
      </w:r>
    </w:p>
    <w:p w:rsidR="007D746F" w:rsidRPr="00173C7F" w:rsidRDefault="00173C7F" w:rsidP="00766FD2">
      <w:pPr>
        <w:keepNext/>
        <w:spacing w:after="0" w:line="264" w:lineRule="auto"/>
        <w:ind w:left="426"/>
        <w:jc w:val="both"/>
        <w:rPr>
          <w:b/>
          <w:color w:val="000000"/>
          <w:sz w:val="24"/>
          <w:szCs w:val="24"/>
          <w:lang w:val="uk-UA" w:eastAsia="uk-UA"/>
        </w:rPr>
      </w:pPr>
      <w:r w:rsidRPr="00173C7F">
        <w:rPr>
          <w:b/>
          <w:bCs/>
          <w:lang w:val="uk-UA" w:eastAsia="zh-CN"/>
        </w:rPr>
        <w:t>Учасник повинен забезпечити контроль якості кожної партії товару</w:t>
      </w:r>
    </w:p>
    <w:p w:rsidR="009A0FAC" w:rsidRPr="00173C7F" w:rsidRDefault="009A0FAC" w:rsidP="00173C7F">
      <w:pPr>
        <w:shd w:val="clear" w:color="auto" w:fill="FFFFFF"/>
        <w:spacing w:line="240" w:lineRule="auto"/>
        <w:ind w:left="567" w:firstLine="567"/>
        <w:contextualSpacing/>
        <w:jc w:val="center"/>
        <w:rPr>
          <w:b/>
          <w:lang w:val="uk-UA"/>
        </w:rPr>
      </w:pPr>
      <w:proofErr w:type="spellStart"/>
      <w:r w:rsidRPr="0020028F">
        <w:rPr>
          <w:b/>
        </w:rPr>
        <w:t>Місце</w:t>
      </w:r>
      <w:proofErr w:type="spellEnd"/>
      <w:r w:rsidRPr="0020028F">
        <w:rPr>
          <w:b/>
        </w:rPr>
        <w:t xml:space="preserve"> поставки (</w:t>
      </w:r>
      <w:proofErr w:type="spellStart"/>
      <w:r w:rsidRPr="0020028F">
        <w:rPr>
          <w:b/>
        </w:rPr>
        <w:t>передачі</w:t>
      </w:r>
      <w:proofErr w:type="spellEnd"/>
      <w:r w:rsidRPr="0020028F">
        <w:rPr>
          <w:b/>
        </w:rPr>
        <w:t>) товару</w:t>
      </w:r>
      <w:r>
        <w:rPr>
          <w:b/>
          <w:lang w:val="uk-UA"/>
        </w:rPr>
        <w:t>, адреса</w:t>
      </w:r>
    </w:p>
    <w:tbl>
      <w:tblPr>
        <w:tblW w:w="100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678"/>
        <w:gridCol w:w="4819"/>
      </w:tblGrid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</w:pPr>
            <w:r w:rsidRPr="000C2EB4">
              <w:t>№ з/п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</w:pPr>
            <w:proofErr w:type="spellStart"/>
            <w:r w:rsidRPr="000C2EB4">
              <w:t>Найменування</w:t>
            </w:r>
            <w:proofErr w:type="spellEnd"/>
            <w:r w:rsidRPr="000C2EB4">
              <w:t xml:space="preserve"> закладу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</w:pPr>
            <w:proofErr w:type="spellStart"/>
            <w:r w:rsidRPr="000C2EB4">
              <w:t>Місцезнаходження</w:t>
            </w:r>
            <w:proofErr w:type="spellEnd"/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rPr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</w:pPr>
            <w:proofErr w:type="spellStart"/>
            <w:r w:rsidRPr="000C2EB4">
              <w:rPr>
                <w:lang w:val="uk-UA"/>
              </w:rPr>
              <w:t>Великомацевицький</w:t>
            </w:r>
            <w:proofErr w:type="spellEnd"/>
            <w:r w:rsidRPr="000C2EB4">
              <w:rPr>
                <w:lang w:val="uk-UA"/>
              </w:rPr>
              <w:t xml:space="preserve"> навчально-виховний комплекс  «Загальноосвітня школа  І-ІІІ ступенів – дошкільний навчальний заклад»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</w:pPr>
            <w:proofErr w:type="spellStart"/>
            <w:r w:rsidRPr="000C2EB4">
              <w:rPr>
                <w:color w:val="000000"/>
              </w:rPr>
              <w:t>Вул</w:t>
            </w:r>
            <w:proofErr w:type="spellEnd"/>
            <w:r w:rsidRPr="000C2EB4">
              <w:rPr>
                <w:color w:val="000000"/>
                <w:lang w:val="uk-UA"/>
              </w:rPr>
              <w:t>.</w:t>
            </w:r>
            <w:r w:rsidRPr="000C2EB4">
              <w:rPr>
                <w:color w:val="000000"/>
              </w:rPr>
              <w:t xml:space="preserve"> </w:t>
            </w:r>
            <w:proofErr w:type="spellStart"/>
            <w:r w:rsidRPr="000C2EB4">
              <w:rPr>
                <w:color w:val="000000"/>
              </w:rPr>
              <w:t>Шкільна</w:t>
            </w:r>
            <w:proofErr w:type="spellEnd"/>
            <w:r w:rsidRPr="000C2EB4">
              <w:rPr>
                <w:color w:val="000000"/>
              </w:rPr>
              <w:t xml:space="preserve">, 3,       </w:t>
            </w:r>
            <w:r w:rsidRPr="000C2EB4">
              <w:rPr>
                <w:color w:val="000000"/>
                <w:lang w:val="uk-UA"/>
              </w:rPr>
              <w:t xml:space="preserve">    </w:t>
            </w:r>
            <w:r w:rsidRPr="000C2EB4">
              <w:rPr>
                <w:color w:val="000000"/>
              </w:rPr>
              <w:t xml:space="preserve">с. </w:t>
            </w:r>
            <w:proofErr w:type="spellStart"/>
            <w:r w:rsidRPr="000C2EB4">
              <w:rPr>
                <w:color w:val="000000"/>
              </w:rPr>
              <w:t>Великі</w:t>
            </w:r>
            <w:proofErr w:type="spellEnd"/>
            <w:r w:rsidRPr="000C2EB4">
              <w:rPr>
                <w:color w:val="000000"/>
              </w:rPr>
              <w:t xml:space="preserve">  </w:t>
            </w:r>
            <w:proofErr w:type="spellStart"/>
            <w:r w:rsidRPr="000C2EB4">
              <w:rPr>
                <w:color w:val="000000"/>
              </w:rPr>
              <w:t>Мацевичі</w:t>
            </w:r>
            <w:proofErr w:type="spellEnd"/>
            <w:r w:rsidRPr="000C2EB4">
              <w:rPr>
                <w:color w:val="000000"/>
              </w:rPr>
              <w:t xml:space="preserve">, </w:t>
            </w:r>
            <w:proofErr w:type="spellStart"/>
            <w:r w:rsidRPr="000C2EB4">
              <w:rPr>
                <w:color w:val="000000"/>
              </w:rPr>
              <w:t>Хмельницький</w:t>
            </w:r>
            <w:proofErr w:type="spellEnd"/>
            <w:r w:rsidRPr="000C2EB4">
              <w:rPr>
                <w:color w:val="000000"/>
              </w:rPr>
              <w:t xml:space="preserve"> район, </w:t>
            </w:r>
            <w:proofErr w:type="spellStart"/>
            <w:r w:rsidRPr="000C2EB4">
              <w:rPr>
                <w:color w:val="000000"/>
              </w:rPr>
              <w:t>Хмельницька</w:t>
            </w:r>
            <w:proofErr w:type="spellEnd"/>
            <w:r w:rsidRPr="000C2EB4">
              <w:rPr>
                <w:color w:val="000000"/>
              </w:rPr>
              <w:t xml:space="preserve"> область, 31116</w:t>
            </w:r>
          </w:p>
        </w:tc>
      </w:tr>
      <w:tr w:rsidR="009A0FAC" w:rsidRPr="000C2EB4" w:rsidTr="00766FD2">
        <w:trPr>
          <w:trHeight w:val="9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rPr>
                <w:lang w:val="uk-UA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  <w:rPr>
                <w:lang w:val="uk-UA"/>
              </w:rPr>
            </w:pPr>
            <w:proofErr w:type="spellStart"/>
            <w:r w:rsidRPr="000C2EB4">
              <w:rPr>
                <w:lang w:val="uk-UA"/>
              </w:rPr>
              <w:t>Воронковецький</w:t>
            </w:r>
            <w:proofErr w:type="spellEnd"/>
            <w:r w:rsidRPr="000C2EB4">
              <w:rPr>
                <w:lang w:val="uk-UA"/>
              </w:rPr>
              <w:t xml:space="preserve"> заклад дошкільної освіти № 13 «Подоляночка»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 ради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  <w:rPr>
                <w:lang w:val="uk-UA"/>
              </w:rPr>
            </w:pPr>
            <w:r w:rsidRPr="000C2EB4">
              <w:rPr>
                <w:lang w:val="uk-UA"/>
              </w:rPr>
              <w:t xml:space="preserve">Вул. Незалежності,  35/1,  с. </w:t>
            </w:r>
            <w:proofErr w:type="spellStart"/>
            <w:r w:rsidRPr="000C2EB4">
              <w:rPr>
                <w:lang w:val="uk-UA"/>
              </w:rPr>
              <w:t>Воронківці</w:t>
            </w:r>
            <w:proofErr w:type="spellEnd"/>
            <w:r w:rsidRPr="000C2EB4">
              <w:rPr>
                <w:lang w:val="uk-UA"/>
              </w:rPr>
              <w:t>, Хмельницький район, Хмельницька область,</w:t>
            </w:r>
          </w:p>
          <w:p w:rsidR="009A0FAC" w:rsidRPr="000C2EB4" w:rsidRDefault="009A0FAC" w:rsidP="009A0FAC">
            <w:pPr>
              <w:pStyle w:val="a5"/>
              <w:rPr>
                <w:lang w:val="uk-UA"/>
              </w:rPr>
            </w:pPr>
            <w:r w:rsidRPr="000C2EB4">
              <w:rPr>
                <w:lang w:val="uk-UA"/>
              </w:rPr>
              <w:t>31151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  <w:rPr>
                <w:lang w:val="uk-UA"/>
              </w:rPr>
            </w:pPr>
            <w:proofErr w:type="spellStart"/>
            <w:r w:rsidRPr="000C2EB4">
              <w:rPr>
                <w:lang w:val="uk-UA"/>
              </w:rPr>
              <w:t>Сахновецький</w:t>
            </w:r>
            <w:proofErr w:type="spellEnd"/>
            <w:r w:rsidRPr="000C2EB4">
              <w:rPr>
                <w:lang w:val="uk-UA"/>
              </w:rPr>
              <w:t xml:space="preserve"> заклад дошкільної освіти       № 18 «Малятко»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 ради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  <w:rPr>
                <w:lang w:val="uk-UA"/>
              </w:rPr>
            </w:pPr>
            <w:proofErr w:type="spellStart"/>
            <w:r w:rsidRPr="000C2EB4">
              <w:rPr>
                <w:color w:val="000000"/>
              </w:rPr>
              <w:t>Вул</w:t>
            </w:r>
            <w:proofErr w:type="spellEnd"/>
            <w:r w:rsidRPr="000C2EB4">
              <w:rPr>
                <w:color w:val="000000"/>
                <w:lang w:val="uk-UA"/>
              </w:rPr>
              <w:t xml:space="preserve">. </w:t>
            </w:r>
            <w:proofErr w:type="spellStart"/>
            <w:r w:rsidRPr="000C2EB4">
              <w:rPr>
                <w:color w:val="000000"/>
              </w:rPr>
              <w:t>Молодіжна</w:t>
            </w:r>
            <w:proofErr w:type="spellEnd"/>
            <w:r w:rsidRPr="000C2EB4">
              <w:rPr>
                <w:color w:val="000000"/>
              </w:rPr>
              <w:t xml:space="preserve">,  10, </w:t>
            </w:r>
            <w:r w:rsidRPr="000C2EB4">
              <w:rPr>
                <w:color w:val="000000"/>
                <w:lang w:val="uk-UA"/>
              </w:rPr>
              <w:t xml:space="preserve">    </w:t>
            </w:r>
            <w:r w:rsidRPr="000C2EB4">
              <w:rPr>
                <w:color w:val="000000"/>
              </w:rPr>
              <w:t xml:space="preserve"> с. </w:t>
            </w:r>
            <w:proofErr w:type="spellStart"/>
            <w:r w:rsidRPr="000C2EB4">
              <w:rPr>
                <w:color w:val="000000"/>
              </w:rPr>
              <w:t>Сахнівці</w:t>
            </w:r>
            <w:proofErr w:type="spellEnd"/>
            <w:r w:rsidRPr="000C2EB4">
              <w:rPr>
                <w:color w:val="000000"/>
              </w:rPr>
              <w:t xml:space="preserve">, </w:t>
            </w:r>
            <w:proofErr w:type="spellStart"/>
            <w:r w:rsidRPr="000C2EB4">
              <w:rPr>
                <w:color w:val="000000"/>
              </w:rPr>
              <w:t>Хмельницький</w:t>
            </w:r>
            <w:proofErr w:type="spellEnd"/>
            <w:r w:rsidRPr="000C2EB4">
              <w:rPr>
                <w:color w:val="000000"/>
              </w:rPr>
              <w:t xml:space="preserve"> район, </w:t>
            </w:r>
            <w:proofErr w:type="spellStart"/>
            <w:r w:rsidRPr="000C2EB4">
              <w:rPr>
                <w:color w:val="000000"/>
              </w:rPr>
              <w:t>Хмельницька</w:t>
            </w:r>
            <w:proofErr w:type="spellEnd"/>
            <w:r w:rsidRPr="000C2EB4">
              <w:rPr>
                <w:color w:val="000000"/>
              </w:rPr>
              <w:t xml:space="preserve"> область, 31134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t>4</w:t>
            </w:r>
          </w:p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  <w:rPr>
                <w:lang w:val="uk-UA"/>
              </w:rPr>
            </w:pPr>
            <w:proofErr w:type="spellStart"/>
            <w:r w:rsidRPr="000C2EB4">
              <w:rPr>
                <w:lang w:val="uk-UA"/>
              </w:rPr>
              <w:t>Самчиківський</w:t>
            </w:r>
            <w:proofErr w:type="spellEnd"/>
            <w:r w:rsidRPr="000C2EB4">
              <w:rPr>
                <w:lang w:val="uk-UA"/>
              </w:rPr>
              <w:t xml:space="preserve"> заклад дошкільної освіти       № 17 «</w:t>
            </w:r>
            <w:proofErr w:type="spellStart"/>
            <w:r w:rsidRPr="000C2EB4">
              <w:rPr>
                <w:lang w:val="uk-UA"/>
              </w:rPr>
              <w:t>Капітошка</w:t>
            </w:r>
            <w:proofErr w:type="spellEnd"/>
            <w:r w:rsidRPr="000C2EB4">
              <w:rPr>
                <w:lang w:val="uk-UA"/>
              </w:rPr>
              <w:t xml:space="preserve">»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 ради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</w:pPr>
            <w:proofErr w:type="spellStart"/>
            <w:r w:rsidRPr="000C2EB4">
              <w:t>Вул</w:t>
            </w:r>
            <w:proofErr w:type="spellEnd"/>
            <w:r w:rsidRPr="000C2EB4">
              <w:t xml:space="preserve">. </w:t>
            </w:r>
            <w:proofErr w:type="spellStart"/>
            <w:r w:rsidRPr="000C2EB4">
              <w:t>Самчики</w:t>
            </w:r>
            <w:proofErr w:type="spellEnd"/>
            <w:r w:rsidRPr="000C2EB4">
              <w:t xml:space="preserve">,  1/1, </w:t>
            </w:r>
            <w:r w:rsidRPr="000C2EB4">
              <w:rPr>
                <w:lang w:val="uk-UA"/>
              </w:rPr>
              <w:t xml:space="preserve"> </w:t>
            </w:r>
            <w:r w:rsidRPr="000C2EB4">
              <w:t xml:space="preserve">с. </w:t>
            </w:r>
            <w:proofErr w:type="spellStart"/>
            <w:r w:rsidRPr="000C2EB4">
              <w:t>Самчики</w:t>
            </w:r>
            <w:proofErr w:type="spellEnd"/>
            <w:r w:rsidRPr="000C2EB4">
              <w:t xml:space="preserve">, </w:t>
            </w:r>
            <w:proofErr w:type="spellStart"/>
            <w:r w:rsidRPr="000C2EB4">
              <w:t>Хмельницький</w:t>
            </w:r>
            <w:proofErr w:type="spellEnd"/>
            <w:r w:rsidRPr="000C2EB4">
              <w:t xml:space="preserve"> район, </w:t>
            </w:r>
            <w:proofErr w:type="spellStart"/>
            <w:r w:rsidRPr="000C2EB4">
              <w:t>Хмельницька</w:t>
            </w:r>
            <w:proofErr w:type="spellEnd"/>
            <w:r w:rsidRPr="000C2EB4">
              <w:t xml:space="preserve"> область, 31182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t>5</w:t>
            </w:r>
          </w:p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  <w:rPr>
                <w:lang w:val="uk-UA"/>
              </w:rPr>
            </w:pPr>
            <w:proofErr w:type="spellStart"/>
            <w:r w:rsidRPr="000C2EB4">
              <w:rPr>
                <w:lang w:val="uk-UA"/>
              </w:rPr>
              <w:t>Сахновецька</w:t>
            </w:r>
            <w:proofErr w:type="spellEnd"/>
            <w:r w:rsidRPr="000C2EB4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ради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</w:pPr>
            <w:r w:rsidRPr="000C2EB4">
              <w:t xml:space="preserve">31134, </w:t>
            </w:r>
            <w:proofErr w:type="spellStart"/>
            <w:r w:rsidRPr="000C2EB4">
              <w:t>Хмельницька</w:t>
            </w:r>
            <w:proofErr w:type="spellEnd"/>
            <w:r w:rsidRPr="000C2EB4">
              <w:t xml:space="preserve"> обл., </w:t>
            </w:r>
            <w:proofErr w:type="spellStart"/>
            <w:r w:rsidRPr="000C2EB4">
              <w:t>Хмельницький</w:t>
            </w:r>
            <w:proofErr w:type="spellEnd"/>
          </w:p>
          <w:p w:rsidR="009A0FAC" w:rsidRPr="000C2EB4" w:rsidRDefault="009A0FAC" w:rsidP="009A0FAC">
            <w:pPr>
              <w:pStyle w:val="a5"/>
              <w:rPr>
                <w:lang w:val="uk-UA"/>
              </w:rPr>
            </w:pPr>
            <w:r w:rsidRPr="000C2EB4">
              <w:t xml:space="preserve">район, </w:t>
            </w:r>
            <w:proofErr w:type="gramStart"/>
            <w:r w:rsidRPr="000C2EB4">
              <w:t xml:space="preserve">село  </w:t>
            </w:r>
            <w:proofErr w:type="spellStart"/>
            <w:r w:rsidRPr="000C2EB4">
              <w:t>Сахнівці</w:t>
            </w:r>
            <w:proofErr w:type="spellEnd"/>
            <w:proofErr w:type="gramEnd"/>
            <w:r w:rsidRPr="000C2EB4">
              <w:t xml:space="preserve">,  </w:t>
            </w:r>
            <w:proofErr w:type="spellStart"/>
            <w:r w:rsidRPr="000C2EB4">
              <w:t>вул</w:t>
            </w:r>
            <w:proofErr w:type="spellEnd"/>
            <w:r w:rsidRPr="000C2EB4">
              <w:t xml:space="preserve">. </w:t>
            </w:r>
            <w:proofErr w:type="spellStart"/>
            <w:r w:rsidRPr="000C2EB4">
              <w:t>Молодіжна</w:t>
            </w:r>
            <w:proofErr w:type="spellEnd"/>
            <w:r w:rsidRPr="000C2EB4">
              <w:t xml:space="preserve">, </w:t>
            </w:r>
            <w:proofErr w:type="spellStart"/>
            <w:r w:rsidRPr="000C2EB4">
              <w:t>будинок</w:t>
            </w:r>
            <w:proofErr w:type="spellEnd"/>
            <w:r w:rsidRPr="000C2EB4">
              <w:t xml:space="preserve"> 8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  <w:rPr>
                <w:lang w:val="uk-UA"/>
              </w:rPr>
            </w:pPr>
            <w:proofErr w:type="spellStart"/>
            <w:r w:rsidRPr="000C2EB4">
              <w:rPr>
                <w:lang w:val="uk-UA"/>
              </w:rPr>
              <w:t>Великочернятинська</w:t>
            </w:r>
            <w:proofErr w:type="spellEnd"/>
            <w:r w:rsidRPr="000C2EB4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ради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  <w:rPr>
                <w:lang w:val="uk-UA"/>
              </w:rPr>
            </w:pPr>
            <w:r w:rsidRPr="000C2EB4">
              <w:rPr>
                <w:lang w:val="uk-UA"/>
              </w:rPr>
              <w:t xml:space="preserve">31122, Хмельницька обл., Хмельницький район, село  Великий </w:t>
            </w:r>
            <w:proofErr w:type="spellStart"/>
            <w:r w:rsidRPr="000C2EB4">
              <w:rPr>
                <w:lang w:val="uk-UA"/>
              </w:rPr>
              <w:t>Чернятин</w:t>
            </w:r>
            <w:proofErr w:type="spellEnd"/>
            <w:r w:rsidRPr="000C2EB4">
              <w:rPr>
                <w:lang w:val="uk-UA"/>
              </w:rPr>
              <w:t xml:space="preserve">, вул.. </w:t>
            </w:r>
            <w:proofErr w:type="spellStart"/>
            <w:r w:rsidRPr="000C2EB4">
              <w:rPr>
                <w:lang w:val="uk-UA"/>
              </w:rPr>
              <w:t>Пригонова</w:t>
            </w:r>
            <w:proofErr w:type="spellEnd"/>
            <w:r w:rsidRPr="000C2EB4">
              <w:rPr>
                <w:lang w:val="uk-UA"/>
              </w:rPr>
              <w:t>, будинок 4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rPr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  <w:rPr>
                <w:lang w:val="uk-UA"/>
              </w:rPr>
            </w:pPr>
            <w:proofErr w:type="spellStart"/>
            <w:r w:rsidRPr="000C2EB4">
              <w:rPr>
                <w:lang w:val="uk-UA"/>
              </w:rPr>
              <w:t>Росолівецький</w:t>
            </w:r>
            <w:proofErr w:type="spellEnd"/>
            <w:r w:rsidRPr="000C2EB4">
              <w:rPr>
                <w:lang w:val="uk-UA"/>
              </w:rPr>
              <w:t xml:space="preserve"> ліцей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ради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9A0FAC">
            <w:pPr>
              <w:pStyle w:val="a5"/>
              <w:rPr>
                <w:lang w:val="uk-UA"/>
              </w:rPr>
            </w:pPr>
            <w:r w:rsidRPr="000C2EB4">
              <w:rPr>
                <w:lang w:val="uk-UA"/>
              </w:rPr>
              <w:t>31043 Хмельницька обл., с.</w:t>
            </w:r>
            <w:proofErr w:type="spellStart"/>
            <w:r w:rsidRPr="000C2EB4">
              <w:t>Росолівці</w:t>
            </w:r>
            <w:proofErr w:type="spellEnd"/>
            <w:r w:rsidRPr="000C2EB4">
              <w:t xml:space="preserve">, </w:t>
            </w:r>
            <w:proofErr w:type="spellStart"/>
            <w:r w:rsidRPr="000C2EB4">
              <w:rPr>
                <w:lang w:val="uk-UA"/>
              </w:rPr>
              <w:t>вул</w:t>
            </w:r>
            <w:proofErr w:type="spellEnd"/>
            <w:r w:rsidRPr="000C2EB4">
              <w:rPr>
                <w:lang w:val="uk-UA"/>
              </w:rPr>
              <w:t xml:space="preserve">..Центральна, будинок 7 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t>8</w:t>
            </w:r>
          </w:p>
        </w:tc>
        <w:tc>
          <w:tcPr>
            <w:tcW w:w="4678" w:type="dxa"/>
          </w:tcPr>
          <w:p w:rsidR="009A0FAC" w:rsidRPr="000C2EB4" w:rsidRDefault="009A0FAC" w:rsidP="009A0FAC">
            <w:pPr>
              <w:pStyle w:val="a5"/>
              <w:rPr>
                <w:b/>
                <w:bCs/>
                <w:lang w:val="uk-UA"/>
              </w:rPr>
            </w:pPr>
            <w:r w:rsidRPr="000C2EB4">
              <w:rPr>
                <w:lang w:val="uk-UA"/>
              </w:rPr>
              <w:t xml:space="preserve">Заклад дошкільної освіти № 1 «Теремок» 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 ради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AC" w:rsidRPr="000C2EB4" w:rsidRDefault="009A0FAC" w:rsidP="009A0FAC">
            <w:pPr>
              <w:pStyle w:val="a5"/>
            </w:pPr>
            <w:r w:rsidRPr="000C2EB4">
              <w:rPr>
                <w:lang w:val="uk-UA"/>
              </w:rPr>
              <w:t xml:space="preserve">Вул. </w:t>
            </w:r>
            <w:r w:rsidRPr="000C2EB4">
              <w:t xml:space="preserve"> </w:t>
            </w:r>
            <w:proofErr w:type="spellStart"/>
            <w:proofErr w:type="gramStart"/>
            <w:r w:rsidRPr="000C2EB4">
              <w:t>Коліщенська</w:t>
            </w:r>
            <w:proofErr w:type="spellEnd"/>
            <w:r w:rsidRPr="000C2EB4">
              <w:t>,  2</w:t>
            </w:r>
            <w:proofErr w:type="gramEnd"/>
            <w:r w:rsidRPr="000C2EB4">
              <w:t xml:space="preserve">,                  </w:t>
            </w:r>
          </w:p>
          <w:p w:rsidR="009A0FAC" w:rsidRPr="000C2EB4" w:rsidRDefault="009A0FAC" w:rsidP="009A0FAC">
            <w:pPr>
              <w:pStyle w:val="a5"/>
              <w:rPr>
                <w:b/>
                <w:bCs/>
              </w:rPr>
            </w:pPr>
            <w:r w:rsidRPr="000C2EB4">
              <w:t xml:space="preserve"> м. </w:t>
            </w:r>
            <w:proofErr w:type="spellStart"/>
            <w:r w:rsidRPr="000C2EB4">
              <w:t>Старокостянтинів</w:t>
            </w:r>
            <w:proofErr w:type="spellEnd"/>
            <w:r w:rsidRPr="000C2EB4">
              <w:t xml:space="preserve">, </w:t>
            </w:r>
            <w:proofErr w:type="spellStart"/>
            <w:r w:rsidRPr="000C2EB4">
              <w:t>Хмельницький</w:t>
            </w:r>
            <w:proofErr w:type="spellEnd"/>
            <w:r w:rsidRPr="000C2EB4">
              <w:t xml:space="preserve"> район, </w:t>
            </w:r>
            <w:proofErr w:type="spellStart"/>
            <w:r w:rsidRPr="000C2EB4">
              <w:t>Хмельницька</w:t>
            </w:r>
            <w:proofErr w:type="spellEnd"/>
            <w:r w:rsidRPr="000C2EB4">
              <w:t xml:space="preserve"> область, 31100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t>9</w:t>
            </w:r>
          </w:p>
        </w:tc>
        <w:tc>
          <w:tcPr>
            <w:tcW w:w="4678" w:type="dxa"/>
          </w:tcPr>
          <w:p w:rsidR="009A0FAC" w:rsidRPr="000C2EB4" w:rsidRDefault="009A0FAC" w:rsidP="009A0FAC">
            <w:pPr>
              <w:pStyle w:val="a5"/>
              <w:rPr>
                <w:b/>
                <w:bCs/>
                <w:lang w:val="uk-UA"/>
              </w:rPr>
            </w:pPr>
            <w:r w:rsidRPr="000C2EB4">
              <w:rPr>
                <w:lang w:val="uk-UA"/>
              </w:rPr>
              <w:t xml:space="preserve">Заклад дошкільної освіти № 2 «Зайчик» 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 ради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AC" w:rsidRPr="000C2EB4" w:rsidRDefault="009A0FAC" w:rsidP="009A0FAC">
            <w:pPr>
              <w:pStyle w:val="a5"/>
              <w:rPr>
                <w:b/>
                <w:bCs/>
              </w:rPr>
            </w:pPr>
            <w:proofErr w:type="spellStart"/>
            <w:r w:rsidRPr="000C2EB4">
              <w:t>Ву</w:t>
            </w:r>
            <w:proofErr w:type="spellEnd"/>
            <w:r w:rsidRPr="000C2EB4">
              <w:rPr>
                <w:lang w:val="uk-UA"/>
              </w:rPr>
              <w:t xml:space="preserve">л. </w:t>
            </w:r>
            <w:r w:rsidRPr="000C2EB4">
              <w:t xml:space="preserve"> </w:t>
            </w:r>
            <w:proofErr w:type="spellStart"/>
            <w:r w:rsidRPr="000C2EB4">
              <w:t>Захисників</w:t>
            </w:r>
            <w:proofErr w:type="spellEnd"/>
            <w:r w:rsidRPr="000C2EB4">
              <w:t xml:space="preserve"> </w:t>
            </w:r>
            <w:proofErr w:type="spellStart"/>
            <w:r w:rsidRPr="000C2EB4">
              <w:t>України</w:t>
            </w:r>
            <w:proofErr w:type="spellEnd"/>
            <w:r w:rsidRPr="000C2EB4">
              <w:t xml:space="preserve"> (</w:t>
            </w:r>
            <w:proofErr w:type="spellStart"/>
            <w:r w:rsidRPr="000C2EB4">
              <w:t>Пушкіна</w:t>
            </w:r>
            <w:proofErr w:type="spellEnd"/>
            <w:r w:rsidRPr="000C2EB4">
              <w:t>),</w:t>
            </w:r>
            <w:r w:rsidRPr="000C2EB4">
              <w:rPr>
                <w:lang w:val="uk-UA"/>
              </w:rPr>
              <w:t xml:space="preserve"> </w:t>
            </w:r>
            <w:r w:rsidRPr="000C2EB4">
              <w:t xml:space="preserve">2,                      м. </w:t>
            </w:r>
            <w:proofErr w:type="spellStart"/>
            <w:r w:rsidRPr="000C2EB4">
              <w:t>Старокостянтинів</w:t>
            </w:r>
            <w:proofErr w:type="spellEnd"/>
            <w:r w:rsidRPr="000C2EB4">
              <w:t xml:space="preserve">, </w:t>
            </w:r>
            <w:proofErr w:type="spellStart"/>
            <w:r w:rsidRPr="000C2EB4">
              <w:t>Хмельницький</w:t>
            </w:r>
            <w:proofErr w:type="spellEnd"/>
            <w:r w:rsidRPr="000C2EB4">
              <w:t xml:space="preserve"> район, </w:t>
            </w:r>
            <w:proofErr w:type="spellStart"/>
            <w:r w:rsidRPr="000C2EB4">
              <w:t>Хмельницька</w:t>
            </w:r>
            <w:proofErr w:type="spellEnd"/>
            <w:r w:rsidRPr="000C2EB4">
              <w:t xml:space="preserve"> область, 31100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t>10</w:t>
            </w:r>
          </w:p>
        </w:tc>
        <w:tc>
          <w:tcPr>
            <w:tcW w:w="4678" w:type="dxa"/>
          </w:tcPr>
          <w:p w:rsidR="009A0FAC" w:rsidRPr="000C2EB4" w:rsidRDefault="009A0FAC" w:rsidP="009A0FAC">
            <w:pPr>
              <w:pStyle w:val="a5"/>
              <w:rPr>
                <w:b/>
                <w:bCs/>
                <w:lang w:val="uk-UA"/>
              </w:rPr>
            </w:pPr>
            <w:r w:rsidRPr="000C2EB4">
              <w:rPr>
                <w:lang w:val="uk-UA"/>
              </w:rPr>
              <w:t xml:space="preserve">Заклад дошкільної освіти № 3 «Сонечко» 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 ради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AC" w:rsidRPr="000C2EB4" w:rsidRDefault="009A0FAC" w:rsidP="009A0FAC">
            <w:pPr>
              <w:pStyle w:val="a5"/>
              <w:rPr>
                <w:b/>
                <w:bCs/>
              </w:rPr>
            </w:pPr>
            <w:proofErr w:type="spellStart"/>
            <w:r w:rsidRPr="000C2EB4">
              <w:t>Вул</w:t>
            </w:r>
            <w:proofErr w:type="spellEnd"/>
            <w:r w:rsidRPr="000C2EB4">
              <w:rPr>
                <w:lang w:val="uk-UA"/>
              </w:rPr>
              <w:t xml:space="preserve">. </w:t>
            </w:r>
            <w:r w:rsidRPr="000C2EB4">
              <w:t xml:space="preserve">Федорова, 48,  м. </w:t>
            </w:r>
            <w:proofErr w:type="spellStart"/>
            <w:r w:rsidRPr="000C2EB4">
              <w:t>Старокостянтинів</w:t>
            </w:r>
            <w:proofErr w:type="spellEnd"/>
            <w:r w:rsidRPr="000C2EB4">
              <w:t xml:space="preserve">, </w:t>
            </w:r>
            <w:proofErr w:type="spellStart"/>
            <w:r w:rsidRPr="000C2EB4">
              <w:t>Хмельницький</w:t>
            </w:r>
            <w:proofErr w:type="spellEnd"/>
            <w:r w:rsidRPr="000C2EB4">
              <w:t xml:space="preserve"> район, </w:t>
            </w:r>
            <w:proofErr w:type="spellStart"/>
            <w:r w:rsidRPr="000C2EB4">
              <w:t>Хмельницька</w:t>
            </w:r>
            <w:proofErr w:type="spellEnd"/>
            <w:r w:rsidRPr="000C2EB4">
              <w:t xml:space="preserve"> область, 31100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t>11</w:t>
            </w:r>
          </w:p>
        </w:tc>
        <w:tc>
          <w:tcPr>
            <w:tcW w:w="4678" w:type="dxa"/>
          </w:tcPr>
          <w:p w:rsidR="009A0FAC" w:rsidRPr="000C2EB4" w:rsidRDefault="009A0FAC" w:rsidP="009A0FAC">
            <w:pPr>
              <w:pStyle w:val="a5"/>
              <w:rPr>
                <w:b/>
                <w:bCs/>
                <w:lang w:val="uk-UA"/>
              </w:rPr>
            </w:pPr>
            <w:r w:rsidRPr="000C2EB4">
              <w:rPr>
                <w:lang w:val="uk-UA"/>
              </w:rPr>
              <w:t xml:space="preserve">Заклад дошкільної освіти № 4 «Вишенька»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 ради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AC" w:rsidRPr="000C2EB4" w:rsidRDefault="009A0FAC" w:rsidP="009A0FAC">
            <w:pPr>
              <w:pStyle w:val="a5"/>
            </w:pPr>
            <w:r w:rsidRPr="000C2EB4">
              <w:t>Пров</w:t>
            </w:r>
            <w:r w:rsidRPr="000C2EB4">
              <w:rPr>
                <w:lang w:val="uk-UA"/>
              </w:rPr>
              <w:t xml:space="preserve">. </w:t>
            </w:r>
            <w:r w:rsidRPr="000C2EB4">
              <w:t xml:space="preserve"> 20-ї </w:t>
            </w:r>
            <w:proofErr w:type="spellStart"/>
            <w:r w:rsidRPr="000C2EB4">
              <w:t>Дистанції</w:t>
            </w:r>
            <w:proofErr w:type="spellEnd"/>
            <w:r w:rsidRPr="000C2EB4">
              <w:t xml:space="preserve"> </w:t>
            </w:r>
            <w:proofErr w:type="spellStart"/>
            <w:r w:rsidRPr="000C2EB4">
              <w:t>колії</w:t>
            </w:r>
            <w:proofErr w:type="spellEnd"/>
            <w:r w:rsidRPr="000C2EB4">
              <w:t xml:space="preserve">, 10,  м. </w:t>
            </w:r>
            <w:proofErr w:type="spellStart"/>
            <w:r w:rsidRPr="000C2EB4">
              <w:t>Старокостянтинів</w:t>
            </w:r>
            <w:proofErr w:type="spellEnd"/>
            <w:r w:rsidRPr="000C2EB4">
              <w:t xml:space="preserve">,   </w:t>
            </w:r>
            <w:proofErr w:type="spellStart"/>
            <w:r w:rsidRPr="000C2EB4">
              <w:t>Хмельницький</w:t>
            </w:r>
            <w:proofErr w:type="spellEnd"/>
            <w:r w:rsidRPr="000C2EB4">
              <w:t xml:space="preserve"> район, </w:t>
            </w:r>
            <w:proofErr w:type="spellStart"/>
            <w:r w:rsidRPr="000C2EB4">
              <w:t>Хмельницька</w:t>
            </w:r>
            <w:proofErr w:type="spellEnd"/>
            <w:r w:rsidRPr="000C2EB4">
              <w:t xml:space="preserve"> область, 31100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t>12</w:t>
            </w:r>
          </w:p>
        </w:tc>
        <w:tc>
          <w:tcPr>
            <w:tcW w:w="4678" w:type="dxa"/>
          </w:tcPr>
          <w:p w:rsidR="009A0FAC" w:rsidRPr="000C2EB4" w:rsidRDefault="009A0FAC" w:rsidP="009A0FAC">
            <w:pPr>
              <w:pStyle w:val="a5"/>
              <w:rPr>
                <w:b/>
                <w:bCs/>
                <w:lang w:val="uk-UA"/>
              </w:rPr>
            </w:pPr>
            <w:r w:rsidRPr="000C2EB4">
              <w:rPr>
                <w:lang w:val="uk-UA"/>
              </w:rPr>
              <w:t xml:space="preserve">Заклад дошкільної освіти № 5 «Чебурашка»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 ради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AC" w:rsidRPr="000C2EB4" w:rsidRDefault="009A0FAC" w:rsidP="009A0FAC">
            <w:pPr>
              <w:pStyle w:val="a5"/>
              <w:rPr>
                <w:b/>
                <w:bCs/>
              </w:rPr>
            </w:pPr>
            <w:proofErr w:type="spellStart"/>
            <w:r w:rsidRPr="000C2EB4">
              <w:t>Вул</w:t>
            </w:r>
            <w:proofErr w:type="spellEnd"/>
            <w:r w:rsidRPr="000C2EB4">
              <w:rPr>
                <w:lang w:val="uk-UA"/>
              </w:rPr>
              <w:t xml:space="preserve">. </w:t>
            </w:r>
            <w:r w:rsidRPr="000C2EB4">
              <w:t xml:space="preserve"> </w:t>
            </w:r>
            <w:proofErr w:type="spellStart"/>
            <w:r w:rsidRPr="000C2EB4">
              <w:t>Героїв</w:t>
            </w:r>
            <w:proofErr w:type="spellEnd"/>
            <w:r w:rsidRPr="000C2EB4">
              <w:t xml:space="preserve"> </w:t>
            </w:r>
            <w:proofErr w:type="spellStart"/>
            <w:r w:rsidRPr="000C2EB4">
              <w:t>Чорнобильців</w:t>
            </w:r>
            <w:proofErr w:type="spellEnd"/>
            <w:r w:rsidRPr="000C2EB4">
              <w:t xml:space="preserve">, 1,      м. </w:t>
            </w:r>
            <w:proofErr w:type="spellStart"/>
            <w:r w:rsidRPr="000C2EB4">
              <w:t>Старокостянтинів</w:t>
            </w:r>
            <w:proofErr w:type="spellEnd"/>
            <w:r w:rsidRPr="000C2EB4">
              <w:t xml:space="preserve">,            </w:t>
            </w:r>
            <w:proofErr w:type="spellStart"/>
            <w:r w:rsidRPr="000C2EB4">
              <w:t>Хмельницький</w:t>
            </w:r>
            <w:proofErr w:type="spellEnd"/>
            <w:r w:rsidRPr="000C2EB4">
              <w:t xml:space="preserve"> район, </w:t>
            </w:r>
            <w:proofErr w:type="spellStart"/>
            <w:r w:rsidRPr="000C2EB4">
              <w:t>Хмельницька</w:t>
            </w:r>
            <w:proofErr w:type="spellEnd"/>
            <w:r w:rsidRPr="000C2EB4">
              <w:t xml:space="preserve"> область, 31100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t>13</w:t>
            </w:r>
          </w:p>
        </w:tc>
        <w:tc>
          <w:tcPr>
            <w:tcW w:w="4678" w:type="dxa"/>
          </w:tcPr>
          <w:p w:rsidR="009A0FAC" w:rsidRPr="000C2EB4" w:rsidRDefault="009A0FAC" w:rsidP="009A0FAC">
            <w:pPr>
              <w:pStyle w:val="a5"/>
              <w:rPr>
                <w:b/>
                <w:bCs/>
                <w:lang w:val="uk-UA"/>
              </w:rPr>
            </w:pPr>
            <w:r w:rsidRPr="000C2EB4">
              <w:rPr>
                <w:lang w:val="uk-UA"/>
              </w:rPr>
              <w:t xml:space="preserve">Заклад дошкільної освіти № 6 «Зіронька»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 ради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AC" w:rsidRPr="000C2EB4" w:rsidRDefault="009A0FAC" w:rsidP="009A0FAC">
            <w:pPr>
              <w:pStyle w:val="a5"/>
              <w:rPr>
                <w:b/>
                <w:bCs/>
              </w:rPr>
            </w:pPr>
            <w:proofErr w:type="spellStart"/>
            <w:r w:rsidRPr="000C2EB4">
              <w:t>Вул</w:t>
            </w:r>
            <w:proofErr w:type="spellEnd"/>
            <w:r w:rsidRPr="000C2EB4">
              <w:rPr>
                <w:lang w:val="uk-UA"/>
              </w:rPr>
              <w:t xml:space="preserve">. </w:t>
            </w:r>
            <w:r w:rsidRPr="000C2EB4">
              <w:t xml:space="preserve"> </w:t>
            </w:r>
            <w:proofErr w:type="spellStart"/>
            <w:r w:rsidRPr="000C2EB4">
              <w:t>Cофійська</w:t>
            </w:r>
            <w:proofErr w:type="spellEnd"/>
            <w:r w:rsidRPr="000C2EB4">
              <w:t xml:space="preserve">,  5,                   м. </w:t>
            </w:r>
            <w:proofErr w:type="spellStart"/>
            <w:r w:rsidRPr="000C2EB4">
              <w:t>Старокостянтинів</w:t>
            </w:r>
            <w:proofErr w:type="spellEnd"/>
            <w:r w:rsidRPr="000C2EB4">
              <w:t xml:space="preserve">, </w:t>
            </w:r>
            <w:r>
              <w:rPr>
                <w:lang w:val="uk-UA"/>
              </w:rPr>
              <w:t xml:space="preserve"> </w:t>
            </w:r>
            <w:proofErr w:type="spellStart"/>
            <w:r w:rsidRPr="000C2EB4">
              <w:t>Хмельницький</w:t>
            </w:r>
            <w:proofErr w:type="spellEnd"/>
            <w:r w:rsidRPr="000C2EB4">
              <w:t xml:space="preserve"> район, </w:t>
            </w:r>
            <w:proofErr w:type="spellStart"/>
            <w:r w:rsidRPr="000C2EB4">
              <w:t>Хмельницька</w:t>
            </w:r>
            <w:proofErr w:type="spellEnd"/>
            <w:r w:rsidRPr="000C2EB4">
              <w:t xml:space="preserve"> область, 31100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t>14</w:t>
            </w:r>
          </w:p>
        </w:tc>
        <w:tc>
          <w:tcPr>
            <w:tcW w:w="4678" w:type="dxa"/>
          </w:tcPr>
          <w:p w:rsidR="009A0FAC" w:rsidRPr="000C2EB4" w:rsidRDefault="009A0FAC" w:rsidP="009A0FAC">
            <w:pPr>
              <w:pStyle w:val="a5"/>
              <w:rPr>
                <w:b/>
                <w:bCs/>
                <w:lang w:val="uk-UA"/>
              </w:rPr>
            </w:pPr>
            <w:r w:rsidRPr="000C2EB4">
              <w:rPr>
                <w:lang w:val="uk-UA"/>
              </w:rPr>
              <w:t xml:space="preserve">Заклад дошкільної освіти № 7 «Золотий ключик»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 ради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AC" w:rsidRPr="000C2EB4" w:rsidRDefault="009A0FAC" w:rsidP="009A0FAC">
            <w:pPr>
              <w:pStyle w:val="a5"/>
              <w:rPr>
                <w:b/>
                <w:bCs/>
              </w:rPr>
            </w:pPr>
            <w:proofErr w:type="spellStart"/>
            <w:r w:rsidRPr="000C2EB4">
              <w:t>Вул</w:t>
            </w:r>
            <w:proofErr w:type="spellEnd"/>
            <w:r w:rsidRPr="000C2EB4">
              <w:rPr>
                <w:lang w:val="uk-UA"/>
              </w:rPr>
              <w:t xml:space="preserve">. </w:t>
            </w:r>
            <w:r w:rsidRPr="000C2EB4">
              <w:t xml:space="preserve"> Франка, 23,  м. </w:t>
            </w:r>
            <w:proofErr w:type="spellStart"/>
            <w:r w:rsidRPr="000C2EB4">
              <w:t>Старокостянтинів</w:t>
            </w:r>
            <w:proofErr w:type="spellEnd"/>
            <w:r w:rsidRPr="000C2EB4">
              <w:t xml:space="preserve">, </w:t>
            </w:r>
            <w:proofErr w:type="spellStart"/>
            <w:r w:rsidRPr="000C2EB4">
              <w:t>Хмельницький</w:t>
            </w:r>
            <w:proofErr w:type="spellEnd"/>
            <w:r w:rsidRPr="000C2EB4">
              <w:t xml:space="preserve"> район, </w:t>
            </w:r>
            <w:proofErr w:type="spellStart"/>
            <w:r w:rsidRPr="000C2EB4">
              <w:t>Хмельницька</w:t>
            </w:r>
            <w:proofErr w:type="spellEnd"/>
            <w:r w:rsidRPr="000C2EB4">
              <w:t xml:space="preserve"> область, 31100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t>15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A0FAC" w:rsidRPr="000C2EB4" w:rsidRDefault="009A0FAC" w:rsidP="009A0FAC">
            <w:pPr>
              <w:pStyle w:val="a5"/>
              <w:rPr>
                <w:b/>
                <w:bCs/>
                <w:lang w:val="uk-UA"/>
              </w:rPr>
            </w:pPr>
            <w:r w:rsidRPr="000C2EB4">
              <w:rPr>
                <w:lang w:val="uk-UA"/>
              </w:rPr>
              <w:t xml:space="preserve">Заклад дошкільної освіти № 8 «Калинонька»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 ради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AC" w:rsidRPr="000C2EB4" w:rsidRDefault="009A0FAC" w:rsidP="009A0FAC">
            <w:pPr>
              <w:pStyle w:val="a5"/>
              <w:rPr>
                <w:b/>
                <w:bCs/>
              </w:rPr>
            </w:pPr>
            <w:proofErr w:type="spellStart"/>
            <w:r w:rsidRPr="000C2EB4">
              <w:t>Вул</w:t>
            </w:r>
            <w:proofErr w:type="spellEnd"/>
            <w:r w:rsidRPr="000C2EB4">
              <w:rPr>
                <w:lang w:val="uk-UA"/>
              </w:rPr>
              <w:t>.</w:t>
            </w:r>
            <w:r w:rsidRPr="000C2EB4">
              <w:t xml:space="preserve"> </w:t>
            </w:r>
            <w:proofErr w:type="spellStart"/>
            <w:r w:rsidRPr="000C2EB4">
              <w:t>Софійська</w:t>
            </w:r>
            <w:proofErr w:type="spellEnd"/>
            <w:r w:rsidRPr="000C2EB4">
              <w:t xml:space="preserve">,  15,    м. </w:t>
            </w:r>
            <w:proofErr w:type="spellStart"/>
            <w:r w:rsidRPr="000C2EB4">
              <w:t>Старокостянтинів</w:t>
            </w:r>
            <w:proofErr w:type="spellEnd"/>
            <w:r w:rsidRPr="000C2EB4">
              <w:t xml:space="preserve">, </w:t>
            </w:r>
            <w:proofErr w:type="spellStart"/>
            <w:r w:rsidRPr="000C2EB4">
              <w:t>Хмельницький</w:t>
            </w:r>
            <w:proofErr w:type="spellEnd"/>
            <w:r w:rsidRPr="000C2EB4">
              <w:t xml:space="preserve"> район,      </w:t>
            </w:r>
            <w:proofErr w:type="spellStart"/>
            <w:r w:rsidRPr="000C2EB4">
              <w:t>Хмельницька</w:t>
            </w:r>
            <w:proofErr w:type="spellEnd"/>
            <w:r w:rsidRPr="000C2EB4">
              <w:t xml:space="preserve"> область, 31100</w:t>
            </w:r>
          </w:p>
        </w:tc>
      </w:tr>
      <w:tr w:rsidR="009A0FAC" w:rsidRPr="000C2EB4" w:rsidTr="00766F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AC" w:rsidRPr="000C2EB4" w:rsidRDefault="009A0FAC" w:rsidP="00173C7F">
            <w:pPr>
              <w:pStyle w:val="a5"/>
              <w:jc w:val="center"/>
              <w:rPr>
                <w:lang w:val="uk-UA"/>
              </w:rPr>
            </w:pPr>
            <w:r w:rsidRPr="000C2EB4">
              <w:t>16</w:t>
            </w:r>
          </w:p>
        </w:tc>
        <w:tc>
          <w:tcPr>
            <w:tcW w:w="4678" w:type="dxa"/>
          </w:tcPr>
          <w:p w:rsidR="009A0FAC" w:rsidRPr="000C2EB4" w:rsidRDefault="009A0FAC" w:rsidP="009A0FAC">
            <w:pPr>
              <w:pStyle w:val="a5"/>
              <w:rPr>
                <w:b/>
                <w:bCs/>
                <w:lang w:val="uk-UA"/>
              </w:rPr>
            </w:pPr>
            <w:r w:rsidRPr="000C2EB4">
              <w:rPr>
                <w:lang w:val="uk-UA"/>
              </w:rPr>
              <w:t xml:space="preserve">Заклад дошкільної освіти № 9 «Малятко» </w:t>
            </w:r>
            <w:proofErr w:type="spellStart"/>
            <w:r w:rsidRPr="000C2EB4">
              <w:rPr>
                <w:lang w:val="uk-UA"/>
              </w:rPr>
              <w:t>Старокостянтинівської</w:t>
            </w:r>
            <w:proofErr w:type="spellEnd"/>
            <w:r w:rsidRPr="000C2EB4">
              <w:rPr>
                <w:lang w:val="uk-UA"/>
              </w:rPr>
              <w:t xml:space="preserve"> міської  ради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AC" w:rsidRPr="000C2EB4" w:rsidRDefault="009A0FAC" w:rsidP="009A0FAC">
            <w:pPr>
              <w:pStyle w:val="a5"/>
            </w:pPr>
            <w:r w:rsidRPr="000C2EB4">
              <w:t xml:space="preserve">Пров. </w:t>
            </w:r>
            <w:proofErr w:type="spellStart"/>
            <w:r w:rsidRPr="000C2EB4">
              <w:t>Гольдфадена</w:t>
            </w:r>
            <w:proofErr w:type="spellEnd"/>
            <w:r w:rsidRPr="000C2EB4">
              <w:t xml:space="preserve">,  22,     </w:t>
            </w:r>
            <w:r>
              <w:t xml:space="preserve">  </w:t>
            </w:r>
            <w:proofErr w:type="spellStart"/>
            <w:r>
              <w:t>м.</w:t>
            </w:r>
            <w:r w:rsidRPr="000C2EB4">
              <w:t>Старокостянтинів</w:t>
            </w:r>
            <w:proofErr w:type="spellEnd"/>
            <w:r w:rsidRPr="000C2EB4">
              <w:t xml:space="preserve">, </w:t>
            </w:r>
            <w:r>
              <w:rPr>
                <w:lang w:val="uk-UA"/>
              </w:rPr>
              <w:t xml:space="preserve">     </w:t>
            </w:r>
            <w:proofErr w:type="spellStart"/>
            <w:r w:rsidRPr="000C2EB4">
              <w:t>Хмельницький</w:t>
            </w:r>
            <w:proofErr w:type="spellEnd"/>
            <w:r w:rsidRPr="000C2EB4">
              <w:t xml:space="preserve"> район, </w:t>
            </w:r>
            <w:proofErr w:type="spellStart"/>
            <w:r w:rsidRPr="000C2EB4">
              <w:t>Хмельницька</w:t>
            </w:r>
            <w:proofErr w:type="spellEnd"/>
            <w:r w:rsidRPr="000C2EB4">
              <w:t xml:space="preserve"> область, 31100</w:t>
            </w:r>
          </w:p>
        </w:tc>
      </w:tr>
    </w:tbl>
    <w:p w:rsidR="009A0FAC" w:rsidRPr="00F9272E" w:rsidRDefault="009A0FAC" w:rsidP="00EF4904"/>
    <w:sectPr w:rsidR="009A0FAC" w:rsidRPr="00F9272E" w:rsidSect="00B970DB">
      <w:pgSz w:w="11906" w:h="16838"/>
      <w:pgMar w:top="624" w:right="707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6C2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79"/>
    <w:rsid w:val="000230EA"/>
    <w:rsid w:val="00035742"/>
    <w:rsid w:val="000410F7"/>
    <w:rsid w:val="000B38E6"/>
    <w:rsid w:val="000E25FC"/>
    <w:rsid w:val="000E4D43"/>
    <w:rsid w:val="000F251D"/>
    <w:rsid w:val="00162588"/>
    <w:rsid w:val="0017394E"/>
    <w:rsid w:val="00173C7F"/>
    <w:rsid w:val="00194D9E"/>
    <w:rsid w:val="001C3065"/>
    <w:rsid w:val="00213B1A"/>
    <w:rsid w:val="00294168"/>
    <w:rsid w:val="002A0383"/>
    <w:rsid w:val="0031295F"/>
    <w:rsid w:val="00333E1C"/>
    <w:rsid w:val="00352859"/>
    <w:rsid w:val="00357F87"/>
    <w:rsid w:val="00361D38"/>
    <w:rsid w:val="00364CDA"/>
    <w:rsid w:val="00374DFE"/>
    <w:rsid w:val="0037535F"/>
    <w:rsid w:val="0038049A"/>
    <w:rsid w:val="00390549"/>
    <w:rsid w:val="003D62A9"/>
    <w:rsid w:val="00401722"/>
    <w:rsid w:val="00436BCE"/>
    <w:rsid w:val="00461489"/>
    <w:rsid w:val="0049659B"/>
    <w:rsid w:val="004969A1"/>
    <w:rsid w:val="004E6178"/>
    <w:rsid w:val="004F70F3"/>
    <w:rsid w:val="0051098C"/>
    <w:rsid w:val="00515C95"/>
    <w:rsid w:val="00553A2A"/>
    <w:rsid w:val="00553C2A"/>
    <w:rsid w:val="00562D96"/>
    <w:rsid w:val="00567979"/>
    <w:rsid w:val="005743F8"/>
    <w:rsid w:val="005D0D1D"/>
    <w:rsid w:val="005F2419"/>
    <w:rsid w:val="005F4853"/>
    <w:rsid w:val="00606504"/>
    <w:rsid w:val="00624928"/>
    <w:rsid w:val="006324B1"/>
    <w:rsid w:val="00632EEF"/>
    <w:rsid w:val="00666615"/>
    <w:rsid w:val="006C2CFF"/>
    <w:rsid w:val="0070503A"/>
    <w:rsid w:val="0072168C"/>
    <w:rsid w:val="00757210"/>
    <w:rsid w:val="00766FD2"/>
    <w:rsid w:val="00796BD3"/>
    <w:rsid w:val="007B260E"/>
    <w:rsid w:val="007D746F"/>
    <w:rsid w:val="007F7ABD"/>
    <w:rsid w:val="008C6F32"/>
    <w:rsid w:val="008D71D4"/>
    <w:rsid w:val="008F1A9D"/>
    <w:rsid w:val="009035D0"/>
    <w:rsid w:val="009A0FAC"/>
    <w:rsid w:val="009D17F1"/>
    <w:rsid w:val="009F7862"/>
    <w:rsid w:val="00A20CA0"/>
    <w:rsid w:val="00A417FC"/>
    <w:rsid w:val="00A61988"/>
    <w:rsid w:val="00A765BE"/>
    <w:rsid w:val="00AD5F02"/>
    <w:rsid w:val="00AE0C73"/>
    <w:rsid w:val="00AF184F"/>
    <w:rsid w:val="00B1527A"/>
    <w:rsid w:val="00B16040"/>
    <w:rsid w:val="00B24D38"/>
    <w:rsid w:val="00B35761"/>
    <w:rsid w:val="00B55D0A"/>
    <w:rsid w:val="00B75DD9"/>
    <w:rsid w:val="00B9667B"/>
    <w:rsid w:val="00B970DB"/>
    <w:rsid w:val="00BF6113"/>
    <w:rsid w:val="00C16E29"/>
    <w:rsid w:val="00C43D54"/>
    <w:rsid w:val="00CA2508"/>
    <w:rsid w:val="00CF7E04"/>
    <w:rsid w:val="00D45C26"/>
    <w:rsid w:val="00D5204A"/>
    <w:rsid w:val="00DF3DB2"/>
    <w:rsid w:val="00E074BF"/>
    <w:rsid w:val="00E34ACC"/>
    <w:rsid w:val="00E45432"/>
    <w:rsid w:val="00E613DB"/>
    <w:rsid w:val="00E977BB"/>
    <w:rsid w:val="00EF4904"/>
    <w:rsid w:val="00F41650"/>
    <w:rsid w:val="00F60822"/>
    <w:rsid w:val="00F9272E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99B9"/>
  <w15:docId w15:val="{0A958682-384B-4F49-8665-AF85D791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89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D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EF490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6039</Words>
  <Characters>3443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rubidium</cp:lastModifiedBy>
  <cp:revision>2</cp:revision>
  <cp:lastPrinted>2023-01-18T09:52:00Z</cp:lastPrinted>
  <dcterms:created xsi:type="dcterms:W3CDTF">2024-01-31T12:48:00Z</dcterms:created>
  <dcterms:modified xsi:type="dcterms:W3CDTF">2024-01-31T12:48:00Z</dcterms:modified>
</cp:coreProperties>
</file>