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9A" w:rsidRPr="00B350AC" w:rsidRDefault="00E20B9A" w:rsidP="00E20B9A">
      <w:pPr>
        <w:pStyle w:val="3"/>
        <w:tabs>
          <w:tab w:val="left" w:pos="720"/>
        </w:tabs>
        <w:spacing w:before="0" w:beforeAutospacing="0" w:after="0" w:afterAutospacing="0"/>
        <w:jc w:val="center"/>
        <w:rPr>
          <w:color w:val="000000"/>
          <w:sz w:val="24"/>
          <w:szCs w:val="24"/>
        </w:rPr>
      </w:pPr>
      <w:r w:rsidRPr="00B350AC">
        <w:rPr>
          <w:color w:val="000000"/>
          <w:sz w:val="24"/>
          <w:szCs w:val="24"/>
        </w:rPr>
        <w:t>ОГОЛОШЕННЯ</w:t>
      </w:r>
    </w:p>
    <w:p w:rsidR="00E20B9A" w:rsidRPr="00B350AC" w:rsidRDefault="00E20B9A" w:rsidP="00E20B9A">
      <w:pPr>
        <w:pStyle w:val="3"/>
        <w:tabs>
          <w:tab w:val="left" w:pos="540"/>
        </w:tabs>
        <w:spacing w:before="0" w:beforeAutospacing="0" w:after="0" w:afterAutospacing="0"/>
        <w:ind w:firstLine="540"/>
        <w:jc w:val="center"/>
        <w:rPr>
          <w:sz w:val="24"/>
          <w:szCs w:val="24"/>
        </w:rPr>
      </w:pPr>
      <w:r w:rsidRPr="00B350AC">
        <w:rPr>
          <w:sz w:val="24"/>
          <w:szCs w:val="24"/>
        </w:rPr>
        <w:t>про проведення закупівлі через систему електронних торгів</w:t>
      </w:r>
    </w:p>
    <w:p w:rsidR="00E20B9A" w:rsidRPr="00B350AC" w:rsidRDefault="00E20B9A" w:rsidP="00E20B9A">
      <w:pPr>
        <w:pStyle w:val="3"/>
        <w:tabs>
          <w:tab w:val="left" w:pos="540"/>
        </w:tabs>
        <w:spacing w:before="0" w:beforeAutospacing="0" w:after="0" w:afterAutospacing="0"/>
        <w:ind w:firstLine="540"/>
        <w:jc w:val="center"/>
        <w:rPr>
          <w:sz w:val="24"/>
          <w:szCs w:val="24"/>
        </w:rPr>
      </w:pPr>
    </w:p>
    <w:p w:rsidR="00E20B9A" w:rsidRPr="00B350AC" w:rsidRDefault="00E20B9A" w:rsidP="00E20B9A">
      <w:pPr>
        <w:pStyle w:val="a4"/>
        <w:tabs>
          <w:tab w:val="left" w:pos="540"/>
        </w:tabs>
        <w:spacing w:before="0" w:after="0"/>
        <w:ind w:firstLine="709"/>
        <w:jc w:val="both"/>
        <w:rPr>
          <w:color w:val="000000"/>
          <w:lang w:val="uk-UA"/>
        </w:rPr>
      </w:pPr>
      <w:r w:rsidRPr="00B350AC">
        <w:rPr>
          <w:color w:val="000000"/>
          <w:lang w:val="uk-UA"/>
        </w:rPr>
        <w:t>1. Замовник:</w:t>
      </w:r>
    </w:p>
    <w:p w:rsidR="008923F0" w:rsidRPr="00D9348C" w:rsidRDefault="00E20B9A" w:rsidP="00947424">
      <w:pPr>
        <w:tabs>
          <w:tab w:val="num" w:pos="-180"/>
          <w:tab w:val="left" w:pos="540"/>
        </w:tabs>
        <w:ind w:firstLine="709"/>
        <w:jc w:val="both"/>
        <w:rPr>
          <w:rFonts w:ascii="Times New Roman" w:hAnsi="Times New Roman" w:cs="Times New Roman"/>
          <w:b/>
          <w:color w:val="000000"/>
          <w:lang w:val="uk-UA"/>
        </w:rPr>
      </w:pPr>
      <w:r w:rsidRPr="00D9348C">
        <w:rPr>
          <w:rFonts w:ascii="Times New Roman" w:hAnsi="Times New Roman" w:cs="Times New Roman"/>
          <w:color w:val="000000"/>
          <w:lang w:val="uk-UA"/>
        </w:rPr>
        <w:t xml:space="preserve">1.1. </w:t>
      </w:r>
      <w:r w:rsidR="00CE7B55" w:rsidRPr="00D9348C">
        <w:rPr>
          <w:rFonts w:ascii="Times New Roman" w:hAnsi="Times New Roman" w:cs="Times New Roman"/>
          <w:color w:val="000000"/>
          <w:lang w:val="uk-UA"/>
        </w:rPr>
        <w:t>Найменування:</w:t>
      </w:r>
      <w:r w:rsidR="00CE7B55" w:rsidRPr="00D9348C">
        <w:rPr>
          <w:rFonts w:ascii="Times New Roman" w:hAnsi="Times New Roman" w:cs="Times New Roman"/>
          <w:b/>
          <w:color w:val="000000"/>
          <w:lang w:val="uk-UA"/>
        </w:rPr>
        <w:t xml:space="preserve"> </w:t>
      </w:r>
      <w:r w:rsidR="00D9348C" w:rsidRPr="00D9348C">
        <w:rPr>
          <w:rFonts w:ascii="Times New Roman" w:hAnsi="Times New Roman" w:cs="Times New Roman"/>
          <w:b/>
          <w:color w:val="000000"/>
          <w:lang w:val="uk-UA"/>
        </w:rPr>
        <w:t>Державний заклад «Спеціалізований (спеціальний) санаторій «Сонячний» (м. Одеса) Міністерства охорони здоров’я України»</w:t>
      </w:r>
    </w:p>
    <w:p w:rsidR="00E20B9A" w:rsidRPr="00D9348C" w:rsidRDefault="00E20B9A" w:rsidP="00947424">
      <w:pPr>
        <w:tabs>
          <w:tab w:val="num" w:pos="-180"/>
          <w:tab w:val="left" w:pos="540"/>
        </w:tabs>
        <w:ind w:firstLine="709"/>
        <w:jc w:val="both"/>
        <w:rPr>
          <w:rFonts w:ascii="Times New Roman" w:hAnsi="Times New Roman" w:cs="Times New Roman"/>
          <w:color w:val="000000"/>
          <w:lang w:val="uk-UA"/>
        </w:rPr>
      </w:pPr>
      <w:r w:rsidRPr="00D9348C">
        <w:rPr>
          <w:rFonts w:ascii="Times New Roman" w:hAnsi="Times New Roman" w:cs="Times New Roman"/>
          <w:color w:val="000000"/>
          <w:lang w:val="uk-UA"/>
        </w:rPr>
        <w:t>1.2. Код за ЄДРПОУ</w:t>
      </w:r>
      <w:r w:rsidRPr="00D9348C">
        <w:rPr>
          <w:rFonts w:ascii="Times New Roman" w:hAnsi="Times New Roman" w:cs="Times New Roman"/>
          <w:b/>
          <w:color w:val="000000"/>
          <w:lang w:val="uk-UA"/>
        </w:rPr>
        <w:t>:</w:t>
      </w:r>
      <w:r w:rsidR="00947424" w:rsidRPr="00D9348C">
        <w:rPr>
          <w:rFonts w:ascii="Times New Roman" w:hAnsi="Times New Roman" w:cs="Times New Roman"/>
          <w:lang w:val="uk-UA"/>
        </w:rPr>
        <w:t xml:space="preserve"> </w:t>
      </w:r>
      <w:r w:rsidR="00D9348C" w:rsidRPr="00D9348C">
        <w:rPr>
          <w:rFonts w:ascii="Times New Roman" w:hAnsi="Times New Roman" w:cs="Times New Roman"/>
          <w:b/>
          <w:lang w:val="uk-UA"/>
        </w:rPr>
        <w:t>01982079</w:t>
      </w:r>
      <w:r w:rsidR="00947424" w:rsidRPr="00D9348C">
        <w:rPr>
          <w:rFonts w:ascii="Times New Roman" w:hAnsi="Times New Roman" w:cs="Times New Roman"/>
          <w:b/>
          <w:color w:val="000000"/>
          <w:lang w:val="uk-UA"/>
        </w:rPr>
        <w:tab/>
      </w:r>
    </w:p>
    <w:p w:rsidR="00E20B9A" w:rsidRPr="00B350AC" w:rsidRDefault="00E20B9A" w:rsidP="00E20B9A">
      <w:pPr>
        <w:pStyle w:val="a4"/>
        <w:tabs>
          <w:tab w:val="num" w:pos="-180"/>
          <w:tab w:val="left" w:pos="540"/>
        </w:tabs>
        <w:spacing w:before="0" w:after="0"/>
        <w:ind w:firstLine="709"/>
        <w:jc w:val="both"/>
        <w:rPr>
          <w:lang w:val="uk-UA"/>
        </w:rPr>
      </w:pPr>
      <w:r w:rsidRPr="00480E33">
        <w:rPr>
          <w:color w:val="000000"/>
          <w:highlight w:val="yellow"/>
          <w:lang w:val="uk-UA"/>
        </w:rPr>
        <w:t xml:space="preserve">1.3. </w:t>
      </w:r>
      <w:r w:rsidRPr="00D9348C">
        <w:rPr>
          <w:color w:val="000000"/>
          <w:highlight w:val="yellow"/>
          <w:lang w:val="uk-UA"/>
        </w:rPr>
        <w:t>Місцезнаходження:</w:t>
      </w:r>
      <w:r w:rsidRPr="00D9348C">
        <w:rPr>
          <w:color w:val="000000"/>
          <w:lang w:val="uk-UA"/>
        </w:rPr>
        <w:t xml:space="preserve"> </w:t>
      </w:r>
      <w:r w:rsidR="00D9348C" w:rsidRPr="00D9348C">
        <w:rPr>
          <w:b/>
          <w:color w:val="000000"/>
          <w:lang w:val="uk-UA"/>
        </w:rPr>
        <w:t>м. Одеса, вул. Фонтанська дорога, 159</w:t>
      </w:r>
    </w:p>
    <w:p w:rsidR="00E20B9A" w:rsidRPr="00D9348C" w:rsidRDefault="00E20B9A" w:rsidP="00E20B9A">
      <w:pPr>
        <w:pStyle w:val="a4"/>
        <w:widowControl w:val="0"/>
        <w:tabs>
          <w:tab w:val="num" w:pos="1260"/>
        </w:tabs>
        <w:spacing w:before="0" w:after="0"/>
        <w:jc w:val="both"/>
        <w:rPr>
          <w:lang w:val="en-US"/>
        </w:rPr>
      </w:pPr>
      <w:r w:rsidRPr="00B350AC">
        <w:rPr>
          <w:lang w:val="uk-UA"/>
        </w:rPr>
        <w:t xml:space="preserve">          </w:t>
      </w:r>
      <w:r w:rsidRPr="00D9348C">
        <w:rPr>
          <w:lang w:val="uk-UA"/>
        </w:rPr>
        <w:t xml:space="preserve">1.4. Посадові особи Замовника, уповноважені здійснювати зв'язок з учасниками – </w:t>
      </w:r>
      <w:r w:rsidR="00D9348C" w:rsidRPr="00D9348C">
        <w:rPr>
          <w:b/>
          <w:lang w:val="uk-UA"/>
        </w:rPr>
        <w:t>Уповноважена особа з питань публічних закупівель, Латипов Тимур Галійович</w:t>
      </w:r>
      <w:r w:rsidRPr="00D9348C">
        <w:rPr>
          <w:lang w:val="uk-UA"/>
        </w:rPr>
        <w:t xml:space="preserve">, контактний номер: </w:t>
      </w:r>
      <w:r w:rsidR="00D9348C" w:rsidRPr="00D9348C">
        <w:rPr>
          <w:lang w:val="uk-UA"/>
        </w:rPr>
        <w:t>048-703-46-35</w:t>
      </w:r>
      <w:r w:rsidRPr="00D9348C">
        <w:rPr>
          <w:lang w:val="uk-UA"/>
        </w:rPr>
        <w:t xml:space="preserve">; e-mail: </w:t>
      </w:r>
      <w:hyperlink r:id="rId5" w:history="1">
        <w:r w:rsidR="00D9348C" w:rsidRPr="00D9348C">
          <w:rPr>
            <w:rStyle w:val="a7"/>
            <w:lang w:val="en-US"/>
          </w:rPr>
          <w:t>solnechny@ukr.net</w:t>
        </w:r>
      </w:hyperlink>
      <w:r w:rsidR="00D9348C" w:rsidRPr="00D9348C">
        <w:rPr>
          <w:lang w:val="en-US"/>
        </w:rPr>
        <w:t xml:space="preserve"> </w:t>
      </w:r>
    </w:p>
    <w:p w:rsidR="00E20B9A" w:rsidRPr="00B350AC" w:rsidRDefault="00E20B9A" w:rsidP="00E20B9A">
      <w:pPr>
        <w:pStyle w:val="a4"/>
        <w:tabs>
          <w:tab w:val="num" w:pos="-180"/>
          <w:tab w:val="left" w:pos="720"/>
        </w:tabs>
        <w:spacing w:before="0" w:after="0"/>
        <w:jc w:val="both"/>
        <w:rPr>
          <w:b/>
          <w:lang w:val="uk-UA" w:eastAsia="ru-RU"/>
        </w:rPr>
      </w:pPr>
      <w:r w:rsidRPr="00D9348C">
        <w:rPr>
          <w:color w:val="000000"/>
          <w:lang w:val="uk-UA"/>
        </w:rPr>
        <w:t xml:space="preserve">          2. </w:t>
      </w:r>
      <w:r w:rsidRPr="00D9348C">
        <w:rPr>
          <w:lang w:val="uk-UA" w:eastAsia="ru-RU"/>
        </w:rPr>
        <w:t xml:space="preserve">Розмір бюджетного призначення за кошторисом або очікувана вартість закупівлі, послуг: </w:t>
      </w:r>
      <w:r w:rsidR="00D9348C">
        <w:rPr>
          <w:b/>
          <w:lang w:val="en-US"/>
        </w:rPr>
        <w:t>1200.00</w:t>
      </w:r>
      <w:r w:rsidRPr="00D9348C">
        <w:rPr>
          <w:lang w:val="uk-UA"/>
        </w:rPr>
        <w:t xml:space="preserve"> </w:t>
      </w:r>
      <w:r w:rsidRPr="00D9348C">
        <w:rPr>
          <w:b/>
          <w:lang w:val="uk-UA"/>
        </w:rPr>
        <w:t xml:space="preserve">  грн. </w:t>
      </w:r>
      <w:r w:rsidR="00947424" w:rsidRPr="00D9348C">
        <w:rPr>
          <w:b/>
          <w:lang w:val="uk-UA"/>
        </w:rPr>
        <w:t xml:space="preserve">з </w:t>
      </w:r>
      <w:r w:rsidRPr="00D9348C">
        <w:rPr>
          <w:b/>
          <w:lang w:val="uk-UA"/>
        </w:rPr>
        <w:t>ПДВ.</w:t>
      </w:r>
    </w:p>
    <w:p w:rsidR="00E20B9A" w:rsidRPr="00B350AC" w:rsidRDefault="00E20B9A" w:rsidP="00E20B9A">
      <w:pPr>
        <w:pStyle w:val="a4"/>
        <w:tabs>
          <w:tab w:val="num" w:pos="-180"/>
          <w:tab w:val="left" w:pos="720"/>
        </w:tabs>
        <w:spacing w:before="0" w:after="0"/>
        <w:ind w:firstLine="709"/>
        <w:jc w:val="both"/>
        <w:rPr>
          <w:color w:val="000000"/>
          <w:lang w:val="uk-UA"/>
        </w:rPr>
      </w:pPr>
      <w:r w:rsidRPr="00B350AC">
        <w:rPr>
          <w:color w:val="000000"/>
          <w:lang w:val="uk-UA"/>
        </w:rPr>
        <w:tab/>
        <w:t>3. Інформація про предмет закупівлі:</w:t>
      </w:r>
    </w:p>
    <w:p w:rsidR="00E20B9A" w:rsidRPr="00B350AC" w:rsidRDefault="00E20B9A" w:rsidP="00E20B9A">
      <w:pPr>
        <w:suppressLineNumbers/>
        <w:tabs>
          <w:tab w:val="num" w:pos="-180"/>
          <w:tab w:val="left" w:pos="540"/>
        </w:tabs>
        <w:ind w:firstLine="709"/>
        <w:jc w:val="both"/>
        <w:rPr>
          <w:rFonts w:ascii="Times New Roman" w:hAnsi="Times New Roman" w:cs="Times New Roman"/>
          <w:b/>
          <w:lang w:val="uk-UA"/>
        </w:rPr>
      </w:pPr>
      <w:r w:rsidRPr="00B350AC">
        <w:rPr>
          <w:rFonts w:ascii="Times New Roman" w:hAnsi="Times New Roman" w:cs="Times New Roman"/>
          <w:color w:val="000000"/>
          <w:lang w:val="uk-UA"/>
        </w:rPr>
        <w:t>3.1. Найменування предмета закупівлі</w:t>
      </w:r>
      <w:r w:rsidRPr="00B350AC">
        <w:rPr>
          <w:rFonts w:ascii="Times New Roman" w:hAnsi="Times New Roman" w:cs="Times New Roman"/>
          <w:b/>
          <w:lang w:val="uk-UA"/>
        </w:rPr>
        <w:t xml:space="preserve">: </w:t>
      </w:r>
      <w:r w:rsidR="00AF1AC1" w:rsidRPr="00B350AC">
        <w:rPr>
          <w:rFonts w:ascii="Times New Roman" w:hAnsi="Times New Roman" w:cs="Times New Roman"/>
          <w:b/>
          <w:lang w:val="uk-UA"/>
        </w:rPr>
        <w:t>(</w:t>
      </w:r>
      <w:r w:rsidR="003E31EE">
        <w:rPr>
          <w:rFonts w:ascii="Times New Roman" w:hAnsi="Times New Roman" w:cs="Times New Roman"/>
          <w:b/>
          <w:lang w:val="uk-UA"/>
        </w:rPr>
        <w:t>ДК</w:t>
      </w:r>
      <w:r w:rsidR="00AF1AC1" w:rsidRPr="00B350AC">
        <w:rPr>
          <w:rFonts w:ascii="Times New Roman" w:hAnsi="Times New Roman" w:cs="Times New Roman"/>
          <w:b/>
          <w:lang w:val="uk-UA"/>
        </w:rPr>
        <w:t xml:space="preserve"> 021-2015:</w:t>
      </w:r>
      <w:r w:rsidR="00B65482" w:rsidRPr="00B350AC">
        <w:rPr>
          <w:rFonts w:ascii="Times New Roman" w:hAnsi="Times New Roman" w:cs="Times New Roman"/>
          <w:b/>
          <w:bCs/>
          <w:lang w:val="uk-UA"/>
        </w:rPr>
        <w:t xml:space="preserve"> </w:t>
      </w:r>
      <w:r w:rsidR="00225565" w:rsidRPr="00B350AC">
        <w:rPr>
          <w:rFonts w:ascii="Times New Roman" w:hAnsi="Times New Roman" w:cs="Times New Roman"/>
          <w:b/>
          <w:color w:val="000000"/>
          <w:shd w:val="clear" w:color="auto" w:fill="FDFEFD"/>
          <w:lang w:val="uk-UA"/>
        </w:rPr>
        <w:t>09110000-3 - Тверде паливо</w:t>
      </w:r>
      <w:r w:rsidRPr="00B350AC">
        <w:rPr>
          <w:rFonts w:ascii="Times New Roman" w:hAnsi="Times New Roman" w:cs="Times New Roman"/>
          <w:b/>
          <w:lang w:val="uk-UA"/>
        </w:rPr>
        <w:t xml:space="preserve">), </w:t>
      </w:r>
      <w:r w:rsidR="00480E33">
        <w:rPr>
          <w:rFonts w:ascii="Times New Roman" w:hAnsi="Times New Roman" w:cs="Times New Roman"/>
          <w:b/>
          <w:lang w:val="uk-UA"/>
        </w:rPr>
        <w:t>Вугілля кам’яне</w:t>
      </w:r>
    </w:p>
    <w:p w:rsidR="00480E33" w:rsidRDefault="00E20B9A" w:rsidP="00E20B9A">
      <w:pPr>
        <w:shd w:val="clear" w:color="auto" w:fill="FFFFFF"/>
        <w:tabs>
          <w:tab w:val="num" w:pos="-180"/>
          <w:tab w:val="left" w:pos="540"/>
        </w:tabs>
        <w:ind w:firstLine="709"/>
        <w:jc w:val="both"/>
        <w:rPr>
          <w:rFonts w:ascii="Times New Roman" w:hAnsi="Times New Roman" w:cs="Times New Roman"/>
          <w:lang w:val="uk-UA"/>
        </w:rPr>
      </w:pPr>
      <w:r w:rsidRPr="00B350AC">
        <w:rPr>
          <w:rFonts w:ascii="Times New Roman" w:hAnsi="Times New Roman" w:cs="Times New Roman"/>
          <w:lang w:val="uk-UA"/>
        </w:rPr>
        <w:t xml:space="preserve">3.2. Кількість товару:  </w:t>
      </w:r>
    </w:p>
    <w:p w:rsidR="00E20B9A" w:rsidRPr="003D53F1" w:rsidRDefault="00480E33" w:rsidP="00480E33">
      <w:pPr>
        <w:suppressLineNumbers/>
        <w:tabs>
          <w:tab w:val="num" w:pos="-180"/>
          <w:tab w:val="left" w:pos="540"/>
        </w:tabs>
        <w:ind w:firstLine="709"/>
        <w:jc w:val="both"/>
        <w:rPr>
          <w:rFonts w:ascii="Times New Roman" w:hAnsi="Times New Roman" w:cs="Times New Roman"/>
          <w:b/>
          <w:highlight w:val="yellow"/>
          <w:lang w:val="uk-UA"/>
        </w:rPr>
      </w:pPr>
      <w:r w:rsidRPr="00B350AC">
        <w:rPr>
          <w:rFonts w:ascii="Times New Roman" w:hAnsi="Times New Roman" w:cs="Times New Roman"/>
          <w:b/>
          <w:lang w:val="uk-UA"/>
        </w:rPr>
        <w:t xml:space="preserve">Вугілля кам’яне </w:t>
      </w:r>
      <w:r>
        <w:rPr>
          <w:rFonts w:ascii="Times New Roman" w:hAnsi="Times New Roman" w:cs="Times New Roman"/>
          <w:b/>
          <w:lang w:val="uk-UA"/>
        </w:rPr>
        <w:t>ДГ (13-100</w:t>
      </w:r>
      <w:r w:rsidRPr="003D53F1">
        <w:rPr>
          <w:rFonts w:ascii="Times New Roman" w:hAnsi="Times New Roman" w:cs="Times New Roman"/>
          <w:b/>
          <w:highlight w:val="yellow"/>
          <w:lang w:val="uk-UA"/>
        </w:rPr>
        <w:t>)</w:t>
      </w:r>
      <w:r w:rsidR="000819C6">
        <w:rPr>
          <w:rFonts w:ascii="Times New Roman" w:hAnsi="Times New Roman" w:cs="Times New Roman"/>
          <w:b/>
          <w:highlight w:val="yellow"/>
          <w:lang w:val="en-US"/>
        </w:rPr>
        <w:t xml:space="preserve"> 50</w:t>
      </w:r>
      <w:r w:rsidR="00E153D1" w:rsidRPr="003D53F1">
        <w:rPr>
          <w:rFonts w:ascii="Times New Roman" w:hAnsi="Times New Roman" w:cs="Times New Roman"/>
          <w:b/>
          <w:highlight w:val="yellow"/>
          <w:lang w:val="uk-UA"/>
        </w:rPr>
        <w:t>т.</w:t>
      </w:r>
    </w:p>
    <w:p w:rsidR="00480E33" w:rsidRPr="00B350AC" w:rsidRDefault="00480E33" w:rsidP="00480E33">
      <w:pPr>
        <w:suppressLineNumbers/>
        <w:tabs>
          <w:tab w:val="num" w:pos="-180"/>
          <w:tab w:val="left" w:pos="540"/>
        </w:tabs>
        <w:ind w:firstLine="709"/>
        <w:jc w:val="both"/>
        <w:rPr>
          <w:rFonts w:ascii="Times New Roman" w:hAnsi="Times New Roman" w:cs="Times New Roman"/>
          <w:b/>
          <w:lang w:val="uk-UA"/>
        </w:rPr>
      </w:pPr>
      <w:r w:rsidRPr="003D53F1">
        <w:rPr>
          <w:rFonts w:ascii="Times New Roman" w:hAnsi="Times New Roman" w:cs="Times New Roman"/>
          <w:b/>
          <w:highlight w:val="yellow"/>
          <w:lang w:val="uk-UA"/>
        </w:rPr>
        <w:t>Вугілля кам’яне Г (Г2)(13-50)</w:t>
      </w:r>
      <w:r w:rsidR="000819C6">
        <w:rPr>
          <w:rFonts w:ascii="Times New Roman" w:hAnsi="Times New Roman" w:cs="Times New Roman"/>
          <w:b/>
          <w:highlight w:val="yellow"/>
          <w:lang w:val="en-US"/>
        </w:rPr>
        <w:t xml:space="preserve"> 50</w:t>
      </w:r>
      <w:r w:rsidRPr="003D53F1">
        <w:rPr>
          <w:rFonts w:ascii="Times New Roman" w:hAnsi="Times New Roman" w:cs="Times New Roman"/>
          <w:b/>
          <w:highlight w:val="yellow"/>
          <w:lang w:val="uk-UA"/>
        </w:rPr>
        <w:t>т.</w:t>
      </w:r>
    </w:p>
    <w:p w:rsidR="00480E33" w:rsidRPr="00B350AC" w:rsidRDefault="00480E33" w:rsidP="00480E33">
      <w:pPr>
        <w:suppressLineNumbers/>
        <w:tabs>
          <w:tab w:val="num" w:pos="-180"/>
          <w:tab w:val="left" w:pos="540"/>
        </w:tabs>
        <w:ind w:firstLine="709"/>
        <w:jc w:val="both"/>
        <w:rPr>
          <w:rFonts w:ascii="Times New Roman" w:hAnsi="Times New Roman" w:cs="Times New Roman"/>
          <w:b/>
          <w:lang w:val="uk-UA"/>
        </w:rPr>
      </w:pPr>
    </w:p>
    <w:p w:rsidR="00AF1AC1" w:rsidRPr="000819C6" w:rsidRDefault="00AF1AC1" w:rsidP="00AF1AC1">
      <w:pPr>
        <w:rPr>
          <w:rFonts w:ascii="Times New Roman" w:hAnsi="Times New Roman" w:cs="Times New Roman"/>
          <w:b/>
          <w:lang w:val="uk-UA"/>
        </w:rPr>
      </w:pPr>
      <w:r w:rsidRPr="00B350AC">
        <w:rPr>
          <w:rFonts w:ascii="Times New Roman" w:hAnsi="Times New Roman" w:cs="Times New Roman"/>
          <w:lang w:val="uk-UA"/>
        </w:rPr>
        <w:t xml:space="preserve">          </w:t>
      </w:r>
      <w:r w:rsidR="00E20B9A" w:rsidRPr="00B350AC">
        <w:rPr>
          <w:rFonts w:ascii="Times New Roman" w:hAnsi="Times New Roman" w:cs="Times New Roman"/>
          <w:lang w:val="uk-UA"/>
        </w:rPr>
        <w:t xml:space="preserve">3.3. Місце поставки товару: </w:t>
      </w:r>
      <w:r w:rsidRPr="00B350AC">
        <w:rPr>
          <w:rFonts w:ascii="Times New Roman" w:hAnsi="Times New Roman" w:cs="Times New Roman"/>
          <w:lang w:val="uk-UA"/>
        </w:rPr>
        <w:t xml:space="preserve">        </w:t>
      </w:r>
      <w:r w:rsidR="000819C6">
        <w:rPr>
          <w:rFonts w:ascii="Times New Roman" w:hAnsi="Times New Roman" w:cs="Times New Roman"/>
          <w:b/>
          <w:lang w:val="uk-UA"/>
        </w:rPr>
        <w:t>м. Одеса, вул. Фонтанська дорога, 159</w:t>
      </w:r>
    </w:p>
    <w:p w:rsidR="00AF1AC1" w:rsidRPr="00B350AC" w:rsidRDefault="00AF1AC1" w:rsidP="00AF1AC1">
      <w:pPr>
        <w:pStyle w:val="1"/>
        <w:widowControl w:val="0"/>
        <w:spacing w:line="240" w:lineRule="auto"/>
        <w:jc w:val="both"/>
        <w:rPr>
          <w:rFonts w:ascii="Times New Roman" w:hAnsi="Times New Roman" w:cs="Times New Roman"/>
          <w:b/>
          <w:sz w:val="24"/>
          <w:szCs w:val="24"/>
          <w:lang w:val="uk-UA"/>
        </w:rPr>
      </w:pPr>
      <w:r w:rsidRPr="00B350AC">
        <w:rPr>
          <w:rFonts w:ascii="Times New Roman" w:hAnsi="Times New Roman" w:cs="Times New Roman"/>
          <w:b/>
          <w:sz w:val="24"/>
          <w:szCs w:val="24"/>
          <w:lang w:val="uk-UA"/>
        </w:rPr>
        <w:t xml:space="preserve">                                                                              </w:t>
      </w:r>
    </w:p>
    <w:p w:rsidR="00E20B9A" w:rsidRPr="00B350AC" w:rsidRDefault="00AF1AC1" w:rsidP="00947424">
      <w:pPr>
        <w:pStyle w:val="1"/>
        <w:widowControl w:val="0"/>
        <w:spacing w:line="240" w:lineRule="auto"/>
        <w:jc w:val="both"/>
        <w:rPr>
          <w:rFonts w:ascii="Times New Roman" w:hAnsi="Times New Roman" w:cs="Times New Roman"/>
          <w:sz w:val="24"/>
          <w:szCs w:val="24"/>
          <w:lang w:val="uk-UA"/>
        </w:rPr>
      </w:pPr>
      <w:r w:rsidRPr="00B350AC">
        <w:rPr>
          <w:rFonts w:ascii="Times New Roman" w:hAnsi="Times New Roman" w:cs="Times New Roman"/>
          <w:b/>
          <w:sz w:val="24"/>
          <w:szCs w:val="24"/>
          <w:lang w:val="uk-UA"/>
        </w:rPr>
        <w:t xml:space="preserve">                                                                              </w:t>
      </w:r>
    </w:p>
    <w:p w:rsidR="00AF1AC1" w:rsidRPr="00B350AC" w:rsidRDefault="00AF1AC1" w:rsidP="00E20B9A">
      <w:pPr>
        <w:tabs>
          <w:tab w:val="num" w:pos="-180"/>
          <w:tab w:val="left" w:pos="540"/>
        </w:tabs>
        <w:ind w:firstLine="709"/>
        <w:jc w:val="both"/>
        <w:rPr>
          <w:rFonts w:ascii="Times New Roman" w:hAnsi="Times New Roman" w:cs="Times New Roman"/>
          <w:lang w:val="uk-UA"/>
        </w:rPr>
      </w:pPr>
    </w:p>
    <w:p w:rsidR="00B87EDE" w:rsidRDefault="00E20B9A" w:rsidP="00B87EDE">
      <w:pPr>
        <w:suppressLineNumbers/>
        <w:tabs>
          <w:tab w:val="num" w:pos="-180"/>
          <w:tab w:val="left" w:pos="540"/>
        </w:tabs>
        <w:ind w:firstLine="709"/>
        <w:jc w:val="both"/>
        <w:rPr>
          <w:rFonts w:ascii="Times New Roman" w:hAnsi="Times New Roman" w:cs="Times New Roman"/>
          <w:b/>
          <w:lang w:val="uk-UA"/>
        </w:rPr>
      </w:pPr>
      <w:r w:rsidRPr="00B350AC">
        <w:rPr>
          <w:rFonts w:ascii="Times New Roman" w:hAnsi="Times New Roman" w:cs="Times New Roman"/>
          <w:lang w:val="uk-UA"/>
        </w:rPr>
        <w:t>3.4. Опис предмета закупівлі:</w:t>
      </w:r>
      <w:r w:rsidR="00AF1AC1" w:rsidRPr="00B350AC">
        <w:rPr>
          <w:rFonts w:ascii="Times New Roman" w:hAnsi="Times New Roman" w:cs="Times New Roman"/>
          <w:lang w:val="uk-UA"/>
        </w:rPr>
        <w:t xml:space="preserve"> </w:t>
      </w:r>
      <w:r w:rsidR="00AF1AC1" w:rsidRPr="00B350AC">
        <w:rPr>
          <w:rFonts w:ascii="Times New Roman" w:hAnsi="Times New Roman" w:cs="Times New Roman"/>
          <w:b/>
          <w:lang w:val="uk-UA"/>
        </w:rPr>
        <w:t>(</w:t>
      </w:r>
      <w:proofErr w:type="spellStart"/>
      <w:r w:rsidR="00AF1AC1" w:rsidRPr="00B350AC">
        <w:rPr>
          <w:rFonts w:ascii="Times New Roman" w:hAnsi="Times New Roman" w:cs="Times New Roman"/>
          <w:b/>
          <w:lang w:val="uk-UA"/>
        </w:rPr>
        <w:t>дк</w:t>
      </w:r>
      <w:proofErr w:type="spellEnd"/>
      <w:r w:rsidR="00AF1AC1" w:rsidRPr="00B350AC">
        <w:rPr>
          <w:rFonts w:ascii="Times New Roman" w:hAnsi="Times New Roman" w:cs="Times New Roman"/>
          <w:b/>
          <w:lang w:val="uk-UA"/>
        </w:rPr>
        <w:t xml:space="preserve"> 021-2015:</w:t>
      </w:r>
      <w:r w:rsidR="00AF1AC1" w:rsidRPr="00B350AC">
        <w:rPr>
          <w:rFonts w:ascii="Times New Roman" w:hAnsi="Times New Roman" w:cs="Times New Roman"/>
          <w:b/>
          <w:bCs/>
          <w:lang w:val="uk-UA"/>
        </w:rPr>
        <w:t xml:space="preserve"> </w:t>
      </w:r>
      <w:r w:rsidR="00225565" w:rsidRPr="00B350AC">
        <w:rPr>
          <w:rFonts w:ascii="Times New Roman" w:hAnsi="Times New Roman" w:cs="Times New Roman"/>
          <w:b/>
          <w:color w:val="000000"/>
          <w:shd w:val="clear" w:color="auto" w:fill="FDFEFD"/>
          <w:lang w:val="uk-UA"/>
        </w:rPr>
        <w:t>09110000-3 - Тверде паливо</w:t>
      </w:r>
      <w:r w:rsidR="00AF1AC1" w:rsidRPr="00B350AC">
        <w:rPr>
          <w:rFonts w:ascii="Times New Roman" w:hAnsi="Times New Roman" w:cs="Times New Roman"/>
          <w:b/>
          <w:lang w:val="uk-UA"/>
        </w:rPr>
        <w:t>), Вугілля кам’яне</w:t>
      </w:r>
      <w:r w:rsidR="00480E33">
        <w:rPr>
          <w:rFonts w:ascii="Times New Roman" w:hAnsi="Times New Roman" w:cs="Times New Roman"/>
          <w:b/>
          <w:lang w:val="uk-UA"/>
        </w:rPr>
        <w:t xml:space="preserve">.     </w:t>
      </w:r>
    </w:p>
    <w:p w:rsidR="00480E33" w:rsidRDefault="00480E33" w:rsidP="00480E33">
      <w:pPr>
        <w:suppressLineNumbers/>
        <w:tabs>
          <w:tab w:val="num" w:pos="-180"/>
          <w:tab w:val="left" w:pos="540"/>
        </w:tabs>
        <w:ind w:firstLine="709"/>
        <w:jc w:val="both"/>
        <w:rPr>
          <w:rFonts w:ascii="Times New Roman" w:hAnsi="Times New Roman" w:cs="Times New Roman"/>
          <w:b/>
          <w:lang w:val="uk-UA"/>
        </w:rPr>
      </w:pPr>
      <w:r w:rsidRPr="00B350AC">
        <w:rPr>
          <w:rFonts w:ascii="Times New Roman" w:hAnsi="Times New Roman" w:cs="Times New Roman"/>
          <w:b/>
          <w:lang w:val="uk-UA"/>
        </w:rPr>
        <w:t xml:space="preserve">Вугілля кам’яне </w:t>
      </w:r>
      <w:r>
        <w:rPr>
          <w:rFonts w:ascii="Times New Roman" w:hAnsi="Times New Roman" w:cs="Times New Roman"/>
          <w:b/>
          <w:lang w:val="uk-UA"/>
        </w:rPr>
        <w:t>ДГ (13-100)</w:t>
      </w:r>
    </w:p>
    <w:p w:rsidR="00480E33" w:rsidRPr="00B350AC" w:rsidRDefault="00480E33" w:rsidP="00480E33">
      <w:pPr>
        <w:suppressLineNumbers/>
        <w:tabs>
          <w:tab w:val="num" w:pos="-180"/>
          <w:tab w:val="left" w:pos="540"/>
        </w:tabs>
        <w:ind w:firstLine="709"/>
        <w:jc w:val="both"/>
        <w:rPr>
          <w:rFonts w:ascii="Times New Roman" w:hAnsi="Times New Roman" w:cs="Times New Roman"/>
          <w:b/>
          <w:lang w:val="uk-UA"/>
        </w:rPr>
      </w:pPr>
      <w:r w:rsidRPr="00B350AC">
        <w:rPr>
          <w:rFonts w:ascii="Times New Roman" w:hAnsi="Times New Roman" w:cs="Times New Roman"/>
          <w:b/>
          <w:lang w:val="uk-UA"/>
        </w:rPr>
        <w:t xml:space="preserve">Вугілля кам’яне </w:t>
      </w:r>
      <w:r>
        <w:rPr>
          <w:rFonts w:ascii="Times New Roman" w:hAnsi="Times New Roman" w:cs="Times New Roman"/>
          <w:b/>
          <w:lang w:val="uk-UA"/>
        </w:rPr>
        <w:t xml:space="preserve">Г (Г2)(13-50) </w:t>
      </w:r>
    </w:p>
    <w:p w:rsidR="00E20B9A" w:rsidRPr="00B350AC" w:rsidRDefault="00E20B9A" w:rsidP="00B87EDE">
      <w:pPr>
        <w:suppressLineNumbers/>
        <w:tabs>
          <w:tab w:val="num" w:pos="-180"/>
          <w:tab w:val="left" w:pos="540"/>
        </w:tabs>
        <w:ind w:firstLine="709"/>
        <w:jc w:val="both"/>
        <w:rPr>
          <w:rFonts w:ascii="Times New Roman" w:hAnsi="Times New Roman" w:cs="Times New Roman"/>
          <w:lang w:val="uk-UA"/>
        </w:rPr>
      </w:pPr>
      <w:r w:rsidRPr="00B350AC">
        <w:rPr>
          <w:rFonts w:ascii="Times New Roman" w:hAnsi="Times New Roman" w:cs="Times New Roman"/>
          <w:lang w:val="uk-UA"/>
        </w:rPr>
        <w:t xml:space="preserve">          </w:t>
      </w:r>
      <w:r w:rsidRPr="000819C6">
        <w:rPr>
          <w:rFonts w:ascii="Times New Roman" w:hAnsi="Times New Roman" w:cs="Times New Roman"/>
          <w:lang w:val="uk-UA"/>
        </w:rPr>
        <w:t xml:space="preserve">3.5. Строк поставки товару: </w:t>
      </w:r>
      <w:r w:rsidR="00947424" w:rsidRPr="000819C6">
        <w:rPr>
          <w:rFonts w:ascii="Times New Roman" w:hAnsi="Times New Roman" w:cs="Times New Roman"/>
          <w:b/>
          <w:lang w:val="uk-UA"/>
        </w:rPr>
        <w:t>до</w:t>
      </w:r>
      <w:r w:rsidR="00C42967" w:rsidRPr="000819C6">
        <w:rPr>
          <w:rFonts w:ascii="Times New Roman" w:hAnsi="Times New Roman" w:cs="Times New Roman"/>
          <w:b/>
          <w:lang w:val="uk-UA"/>
        </w:rPr>
        <w:t xml:space="preserve"> </w:t>
      </w:r>
      <w:r w:rsidR="000819C6" w:rsidRPr="000819C6">
        <w:rPr>
          <w:rFonts w:ascii="Times New Roman" w:hAnsi="Times New Roman" w:cs="Times New Roman"/>
          <w:b/>
          <w:lang w:val="uk-UA"/>
        </w:rPr>
        <w:t xml:space="preserve"> 1 грудня </w:t>
      </w:r>
      <w:r w:rsidR="0089316C" w:rsidRPr="000819C6">
        <w:rPr>
          <w:rFonts w:ascii="Times New Roman" w:hAnsi="Times New Roman" w:cs="Times New Roman"/>
          <w:b/>
          <w:lang w:val="uk-UA"/>
        </w:rPr>
        <w:t>202</w:t>
      </w:r>
      <w:r w:rsidR="0033488B" w:rsidRPr="000819C6">
        <w:rPr>
          <w:rFonts w:ascii="Times New Roman" w:hAnsi="Times New Roman" w:cs="Times New Roman"/>
          <w:b/>
          <w:lang w:val="uk-UA"/>
        </w:rPr>
        <w:t>2</w:t>
      </w:r>
      <w:r w:rsidR="00AF1AC1" w:rsidRPr="000819C6">
        <w:rPr>
          <w:rFonts w:ascii="Times New Roman" w:hAnsi="Times New Roman" w:cs="Times New Roman"/>
          <w:b/>
          <w:lang w:val="uk-UA"/>
        </w:rPr>
        <w:t>р.</w:t>
      </w:r>
      <w:r w:rsidR="00AF1AC1" w:rsidRPr="00B350AC">
        <w:rPr>
          <w:rFonts w:ascii="Times New Roman" w:hAnsi="Times New Roman" w:cs="Times New Roman"/>
          <w:b/>
          <w:lang w:val="uk-UA"/>
        </w:rPr>
        <w:t xml:space="preserve"> </w:t>
      </w:r>
    </w:p>
    <w:p w:rsidR="00E20B9A" w:rsidRPr="00B350AC" w:rsidRDefault="00E20B9A" w:rsidP="00E20B9A">
      <w:pPr>
        <w:tabs>
          <w:tab w:val="num" w:pos="-180"/>
          <w:tab w:val="left" w:pos="540"/>
        </w:tabs>
        <w:ind w:firstLine="709"/>
        <w:jc w:val="both"/>
        <w:rPr>
          <w:rFonts w:ascii="Times New Roman" w:hAnsi="Times New Roman" w:cs="Times New Roman"/>
          <w:lang w:val="uk-UA"/>
        </w:rPr>
      </w:pPr>
      <w:r w:rsidRPr="00B350AC">
        <w:rPr>
          <w:rFonts w:ascii="Times New Roman" w:hAnsi="Times New Roman" w:cs="Times New Roman"/>
          <w:lang w:val="uk-UA"/>
        </w:rPr>
        <w:t>3.6. Технічні (якісні) вимоги до товарів (послуг) та спосіб їх підтвердження: викладено в додатку № 1 до оголошення.</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lang w:val="uk-UA"/>
        </w:rPr>
        <w:tab/>
        <w:t>4. Вимоги до кваліфікації учасників та спосіб їх підтвердження - викладено в додатку № 2 до оголошення.</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lang w:val="uk-UA"/>
        </w:rPr>
        <w:t xml:space="preserve">5. </w:t>
      </w:r>
      <w:r w:rsidRPr="00B350AC">
        <w:rPr>
          <w:rFonts w:ascii="Times New Roman" w:hAnsi="Times New Roman" w:cs="Times New Roman"/>
          <w:bCs/>
          <w:lang w:val="uk-UA"/>
        </w:rPr>
        <w:t xml:space="preserve">Дата та час закінчення подання запитів на уточнення та/або запитань щодо закупівель: </w:t>
      </w:r>
      <w:r w:rsidRPr="00B350AC">
        <w:rPr>
          <w:rFonts w:ascii="Times New Roman" w:hAnsi="Times New Roman" w:cs="Times New Roman"/>
          <w:b/>
          <w:color w:val="000000"/>
          <w:lang w:val="uk-UA"/>
        </w:rPr>
        <w:t>визначається електронним майданчиком автоматично.</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bCs/>
          <w:lang w:val="uk-UA"/>
        </w:rPr>
        <w:t xml:space="preserve">6. Дата, час початку подання пропозицій: </w:t>
      </w:r>
      <w:r w:rsidRPr="00B350AC">
        <w:rPr>
          <w:rFonts w:ascii="Times New Roman" w:hAnsi="Times New Roman" w:cs="Times New Roman"/>
          <w:b/>
          <w:color w:val="000000"/>
          <w:lang w:val="uk-UA"/>
        </w:rPr>
        <w:t>визначається електронним майданчиком автоматично.</w:t>
      </w:r>
    </w:p>
    <w:p w:rsidR="00A179BF" w:rsidRPr="00B350AC" w:rsidRDefault="00E20B9A" w:rsidP="000819C6">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bCs/>
          <w:lang w:val="uk-UA"/>
        </w:rPr>
        <w:t>7. Дата та час закінчення подання пропозицій:</w:t>
      </w:r>
      <w:r w:rsidR="000819C6">
        <w:rPr>
          <w:rFonts w:ascii="Times New Roman" w:hAnsi="Times New Roman" w:cs="Times New Roman"/>
          <w:bCs/>
          <w:lang w:val="uk-UA"/>
        </w:rPr>
        <w:t xml:space="preserve"> </w:t>
      </w:r>
      <w:r w:rsidR="000819C6" w:rsidRPr="00B350AC">
        <w:rPr>
          <w:rFonts w:ascii="Times New Roman" w:hAnsi="Times New Roman" w:cs="Times New Roman"/>
          <w:b/>
          <w:color w:val="000000"/>
          <w:lang w:val="uk-UA"/>
        </w:rPr>
        <w:t>визначається електронним майданчиком автоматично.</w:t>
      </w:r>
    </w:p>
    <w:p w:rsidR="00A179BF"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bCs/>
          <w:lang w:val="uk-UA"/>
        </w:rPr>
        <w:t xml:space="preserve">8. Крок аукціону очікуваної вартості товару: </w:t>
      </w:r>
      <w:r w:rsidRPr="00B350AC">
        <w:rPr>
          <w:rFonts w:ascii="Times New Roman" w:hAnsi="Times New Roman" w:cs="Times New Roman"/>
          <w:b/>
          <w:bCs/>
          <w:lang w:val="uk-UA"/>
        </w:rPr>
        <w:t>0,</w:t>
      </w:r>
      <w:r w:rsidR="000819C6">
        <w:rPr>
          <w:rFonts w:ascii="Times New Roman" w:hAnsi="Times New Roman" w:cs="Times New Roman"/>
          <w:b/>
          <w:bCs/>
          <w:lang w:val="uk-UA"/>
        </w:rPr>
        <w:t>5</w:t>
      </w:r>
      <w:r w:rsidR="00947424" w:rsidRPr="00B350AC">
        <w:rPr>
          <w:rFonts w:ascii="Times New Roman" w:hAnsi="Times New Roman" w:cs="Times New Roman"/>
          <w:b/>
          <w:bCs/>
          <w:lang w:val="uk-UA"/>
        </w:rPr>
        <w:t>%</w:t>
      </w:r>
      <w:r w:rsidRPr="00B350AC">
        <w:rPr>
          <w:rFonts w:ascii="Times New Roman" w:hAnsi="Times New Roman" w:cs="Times New Roman"/>
          <w:bCs/>
          <w:lang w:val="uk-UA"/>
        </w:rPr>
        <w:t xml:space="preserve">;  </w:t>
      </w:r>
    </w:p>
    <w:p w:rsidR="00E20B9A" w:rsidRPr="00B350AC" w:rsidRDefault="00E20B9A" w:rsidP="00A179BF">
      <w:pPr>
        <w:tabs>
          <w:tab w:val="num" w:pos="-180"/>
          <w:tab w:val="left" w:pos="720"/>
        </w:tabs>
        <w:ind w:firstLine="709"/>
        <w:jc w:val="both"/>
        <w:rPr>
          <w:rFonts w:ascii="Times New Roman" w:hAnsi="Times New Roman" w:cs="Times New Roman"/>
          <w:lang w:val="uk-UA"/>
        </w:rPr>
      </w:pPr>
      <w:r w:rsidRPr="00B350AC">
        <w:rPr>
          <w:rFonts w:ascii="Times New Roman" w:hAnsi="Times New Roman" w:cs="Times New Roman"/>
          <w:lang w:val="uk-UA"/>
        </w:rPr>
        <w:t xml:space="preserve">9. Інша інформація: </w:t>
      </w:r>
    </w:p>
    <w:p w:rsidR="00E20B9A" w:rsidRPr="00B350AC" w:rsidRDefault="00E20B9A" w:rsidP="00E20B9A">
      <w:pPr>
        <w:tabs>
          <w:tab w:val="num" w:pos="-180"/>
        </w:tabs>
        <w:ind w:firstLine="709"/>
        <w:jc w:val="both"/>
        <w:rPr>
          <w:rFonts w:ascii="Times New Roman" w:hAnsi="Times New Roman" w:cs="Times New Roman"/>
          <w:color w:val="000000"/>
          <w:spacing w:val="-4"/>
          <w:lang w:val="uk-UA" w:eastAsia="ar-SA"/>
        </w:rPr>
      </w:pPr>
      <w:r w:rsidRPr="00B350AC">
        <w:rPr>
          <w:rFonts w:ascii="Times New Roman" w:hAnsi="Times New Roman" w:cs="Times New Roman"/>
          <w:lang w:val="uk-UA"/>
        </w:rPr>
        <w:t xml:space="preserve">9.1. </w:t>
      </w:r>
      <w:r w:rsidRPr="00B350AC">
        <w:rPr>
          <w:rFonts w:ascii="Times New Roman" w:hAnsi="Times New Roman" w:cs="Times New Roman"/>
          <w:color w:val="000000"/>
          <w:spacing w:val="-4"/>
          <w:lang w:val="uk-UA" w:eastAsia="ar-SA"/>
        </w:rPr>
        <w:t xml:space="preserve">Розрахунки за товари проводяться </w:t>
      </w:r>
      <w:r w:rsidRPr="00B350AC">
        <w:rPr>
          <w:rFonts w:ascii="Times New Roman" w:hAnsi="Times New Roman" w:cs="Times New Roman"/>
          <w:b/>
          <w:color w:val="000000"/>
          <w:spacing w:val="-4"/>
          <w:lang w:val="uk-UA" w:eastAsia="ar-SA"/>
        </w:rPr>
        <w:t>після їх постачання</w:t>
      </w:r>
      <w:r w:rsidRPr="00B350AC">
        <w:rPr>
          <w:rFonts w:ascii="Times New Roman" w:hAnsi="Times New Roman" w:cs="Times New Roman"/>
          <w:color w:val="000000"/>
          <w:spacing w:val="-4"/>
          <w:lang w:val="uk-UA" w:eastAsia="ar-SA"/>
        </w:rPr>
        <w:t xml:space="preserve"> шляхом безготівкового перерахування коштів на розрахунковий рахунок Виконавця відповідно до накладної </w:t>
      </w:r>
      <w:r w:rsidRPr="00B350AC">
        <w:rPr>
          <w:rFonts w:ascii="Times New Roman" w:hAnsi="Times New Roman" w:cs="Times New Roman"/>
          <w:lang w:val="uk-UA"/>
        </w:rPr>
        <w:t>за умови своєчасного надходження коштів на розрахунковий рахунок Замовника</w:t>
      </w:r>
      <w:r w:rsidRPr="00B350AC">
        <w:rPr>
          <w:rFonts w:ascii="Times New Roman" w:hAnsi="Times New Roman" w:cs="Times New Roman"/>
          <w:color w:val="000000"/>
          <w:spacing w:val="-4"/>
          <w:lang w:val="uk-UA" w:eastAsia="ar-SA"/>
        </w:rPr>
        <w:t>.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r w:rsidRPr="00B350AC">
        <w:rPr>
          <w:rFonts w:ascii="Times New Roman" w:hAnsi="Times New Roman" w:cs="Times New Roman"/>
          <w:lang w:val="uk-UA"/>
        </w:rPr>
        <w:t xml:space="preserve"> </w:t>
      </w:r>
      <w:r w:rsidRPr="00B350AC">
        <w:rPr>
          <w:rFonts w:ascii="Times New Roman" w:hAnsi="Times New Roman" w:cs="Times New Roman"/>
          <w:color w:val="000000"/>
          <w:spacing w:val="-4"/>
          <w:lang w:val="uk-UA" w:eastAsia="ar-SA"/>
        </w:rPr>
        <w:t>при цьому Виконавець погоджується на можливи</w:t>
      </w:r>
      <w:r w:rsidR="00A179BF" w:rsidRPr="00B350AC">
        <w:rPr>
          <w:rFonts w:ascii="Times New Roman" w:hAnsi="Times New Roman" w:cs="Times New Roman"/>
          <w:color w:val="000000"/>
          <w:spacing w:val="-4"/>
          <w:lang w:val="uk-UA" w:eastAsia="ar-SA"/>
        </w:rPr>
        <w:t xml:space="preserve">й термін відстрочки </w:t>
      </w:r>
      <w:r w:rsidR="00A179BF" w:rsidRPr="000819C6">
        <w:rPr>
          <w:rFonts w:ascii="Times New Roman" w:hAnsi="Times New Roman" w:cs="Times New Roman"/>
          <w:color w:val="000000"/>
          <w:spacing w:val="-4"/>
          <w:lang w:val="uk-UA" w:eastAsia="ar-SA"/>
        </w:rPr>
        <w:t xml:space="preserve">платежу до </w:t>
      </w:r>
      <w:r w:rsidR="0082568A" w:rsidRPr="000819C6">
        <w:rPr>
          <w:rFonts w:ascii="Times New Roman" w:hAnsi="Times New Roman" w:cs="Times New Roman"/>
          <w:color w:val="000000"/>
          <w:spacing w:val="-4"/>
          <w:lang w:val="uk-UA" w:eastAsia="ar-SA"/>
        </w:rPr>
        <w:t>10</w:t>
      </w:r>
      <w:r w:rsidRPr="000819C6">
        <w:rPr>
          <w:rFonts w:ascii="Times New Roman" w:hAnsi="Times New Roman" w:cs="Times New Roman"/>
          <w:color w:val="000000"/>
          <w:spacing w:val="-4"/>
          <w:lang w:val="uk-UA" w:eastAsia="ar-SA"/>
        </w:rPr>
        <w:t xml:space="preserve"> календарних днів.</w:t>
      </w:r>
    </w:p>
    <w:p w:rsidR="00E20B9A" w:rsidRPr="00B350AC" w:rsidRDefault="00E20B9A" w:rsidP="00E20B9A">
      <w:pPr>
        <w:ind w:firstLine="709"/>
        <w:jc w:val="both"/>
        <w:rPr>
          <w:rFonts w:ascii="Times New Roman" w:hAnsi="Times New Roman" w:cs="Times New Roman"/>
          <w:lang w:val="uk-UA"/>
        </w:rPr>
      </w:pPr>
      <w:r w:rsidRPr="00B350AC">
        <w:rPr>
          <w:rFonts w:ascii="Times New Roman" w:hAnsi="Times New Roman" w:cs="Times New Roman"/>
          <w:lang w:val="uk-UA"/>
        </w:rPr>
        <w:t>9.2.</w:t>
      </w:r>
      <w:r w:rsidRPr="00B350AC">
        <w:rPr>
          <w:rFonts w:ascii="Times New Roman" w:hAnsi="Times New Roman" w:cs="Times New Roman"/>
          <w:b/>
          <w:lang w:val="uk-UA"/>
        </w:rPr>
        <w:t xml:space="preserve"> </w:t>
      </w:r>
      <w:r w:rsidRPr="00B350AC">
        <w:rPr>
          <w:rFonts w:ascii="Times New Roman" w:hAnsi="Times New Roman" w:cs="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B350AC">
        <w:rPr>
          <w:rFonts w:ascii="Times New Roman" w:hAnsi="Times New Roman" w:cs="Times New Roman"/>
          <w:color w:val="000000"/>
          <w:lang w:val="uk-UA"/>
        </w:rPr>
        <w:t xml:space="preserve">транспортування, навантаження, розвантаження. </w:t>
      </w:r>
      <w:r w:rsidRPr="00B350AC">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B87EDE" w:rsidRDefault="00E20B9A" w:rsidP="00E20B9A">
      <w:pPr>
        <w:ind w:firstLine="709"/>
        <w:jc w:val="both"/>
        <w:rPr>
          <w:rFonts w:ascii="Times New Roman" w:hAnsi="Times New Roman" w:cs="Times New Roman"/>
          <w:lang w:val="uk-UA"/>
        </w:rPr>
      </w:pPr>
      <w:r w:rsidRPr="00B350AC">
        <w:rPr>
          <w:rFonts w:ascii="Times New Roman" w:hAnsi="Times New Roman" w:cs="Times New Roman"/>
          <w:lang w:val="uk-UA"/>
        </w:rPr>
        <w:t xml:space="preserve">9.3. </w:t>
      </w:r>
      <w:r w:rsidR="00B87EDE" w:rsidRPr="00B87EDE">
        <w:rPr>
          <w:rFonts w:ascii="Times New Roman" w:hAnsi="Times New Roman" w:cs="Times New Roman"/>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w:t>
      </w:r>
      <w:r w:rsidR="00B87EDE" w:rsidRPr="00B87EDE">
        <w:rPr>
          <w:rFonts w:ascii="Times New Roman" w:hAnsi="Times New Roman" w:cs="Times New Roman"/>
          <w:lang w:val="uk-UA"/>
        </w:rPr>
        <w:lastRenderedPageBreak/>
        <w:t>намір укласти договір про закупівлю, але не пізніше ніж через 20 днів.</w:t>
      </w:r>
    </w:p>
    <w:p w:rsidR="00E20B9A" w:rsidRPr="00B350AC" w:rsidRDefault="00E20B9A" w:rsidP="00E20B9A">
      <w:pPr>
        <w:ind w:firstLine="709"/>
        <w:jc w:val="both"/>
        <w:rPr>
          <w:rFonts w:ascii="Times New Roman" w:hAnsi="Times New Roman" w:cs="Times New Roman"/>
          <w:lang w:val="uk-UA"/>
        </w:rPr>
      </w:pPr>
      <w:r w:rsidRPr="00B350AC">
        <w:rPr>
          <w:rFonts w:ascii="Times New Roman" w:hAnsi="Times New Roman" w:cs="Times New Roman"/>
          <w:lang w:val="uk-UA"/>
        </w:rPr>
        <w:t>9.4. Учаснику пропонується проект договору, з метою досягнення згоди щодо істотних умов договору (додаток 3 до оголошення).</w:t>
      </w:r>
    </w:p>
    <w:p w:rsidR="00E20B9A" w:rsidRPr="00B350AC" w:rsidRDefault="00E20B9A" w:rsidP="00E20B9A">
      <w:pPr>
        <w:ind w:firstLine="709"/>
        <w:jc w:val="both"/>
        <w:rPr>
          <w:rFonts w:ascii="Times New Roman" w:hAnsi="Times New Roman" w:cs="Times New Roman"/>
          <w:lang w:val="uk-UA"/>
        </w:rPr>
      </w:pPr>
      <w:r w:rsidRPr="00B350AC">
        <w:rPr>
          <w:rFonts w:ascii="Times New Roman" w:hAnsi="Times New Roman" w:cs="Times New Roman"/>
          <w:lang w:val="uk-UA"/>
        </w:rPr>
        <w:t>9.5. Істотні умови договору про закупівлю не можуть змінюватися після його підписання до виконання зобов’язань сторонами у повному обсязі.</w:t>
      </w:r>
    </w:p>
    <w:p w:rsidR="00E20B9A" w:rsidRPr="00B350AC" w:rsidRDefault="00E20B9A" w:rsidP="00E20B9A">
      <w:pPr>
        <w:ind w:firstLine="709"/>
        <w:jc w:val="both"/>
        <w:rPr>
          <w:rFonts w:ascii="Times New Roman" w:hAnsi="Times New Roman" w:cs="Times New Roman"/>
          <w:lang w:val="uk-UA"/>
        </w:rPr>
      </w:pPr>
      <w:r w:rsidRPr="00B350AC">
        <w:rPr>
          <w:rFonts w:ascii="Times New Roman" w:hAnsi="Times New Roman" w:cs="Times New Roman"/>
          <w:lang w:val="uk-UA"/>
        </w:rPr>
        <w:t>9.6. У разі, якщо сторони не досягли згоди щодо всіх істотних умов, договір про закупівлю вважається неукладеним.</w:t>
      </w:r>
    </w:p>
    <w:p w:rsidR="00E20B9A" w:rsidRPr="00B350AC" w:rsidRDefault="00E20B9A" w:rsidP="00E20B9A">
      <w:pPr>
        <w:pStyle w:val="a4"/>
        <w:tabs>
          <w:tab w:val="num" w:pos="-180"/>
          <w:tab w:val="left" w:pos="540"/>
        </w:tabs>
        <w:spacing w:before="0" w:after="0"/>
        <w:jc w:val="both"/>
        <w:rPr>
          <w:color w:val="000000"/>
          <w:lang w:val="uk-UA"/>
        </w:rPr>
      </w:pPr>
      <w:r w:rsidRPr="00B350AC">
        <w:rPr>
          <w:color w:val="000000"/>
          <w:lang w:val="uk-UA"/>
        </w:rPr>
        <w:tab/>
      </w:r>
    </w:p>
    <w:p w:rsidR="00E20B9A" w:rsidRPr="00B350AC" w:rsidRDefault="00E20B9A" w:rsidP="00E20B9A">
      <w:pPr>
        <w:pStyle w:val="a4"/>
        <w:tabs>
          <w:tab w:val="num" w:pos="-180"/>
          <w:tab w:val="left" w:pos="540"/>
        </w:tabs>
        <w:spacing w:before="0" w:after="0"/>
        <w:jc w:val="both"/>
        <w:rPr>
          <w:color w:val="000000"/>
          <w:lang w:val="uk-UA"/>
        </w:rPr>
      </w:pPr>
      <w:r w:rsidRPr="00B350AC">
        <w:rPr>
          <w:color w:val="000000"/>
          <w:lang w:val="uk-UA"/>
        </w:rPr>
        <w:t>Додатки до оголошення:</w:t>
      </w:r>
    </w:p>
    <w:p w:rsidR="00E20B9A" w:rsidRPr="00B350AC" w:rsidRDefault="00E20B9A" w:rsidP="00E20B9A">
      <w:pPr>
        <w:pStyle w:val="a4"/>
        <w:tabs>
          <w:tab w:val="num" w:pos="-180"/>
          <w:tab w:val="left" w:pos="540"/>
        </w:tabs>
        <w:spacing w:before="0" w:after="0"/>
        <w:jc w:val="both"/>
        <w:rPr>
          <w:color w:val="000000"/>
          <w:lang w:val="uk-UA"/>
        </w:rPr>
      </w:pPr>
      <w:r w:rsidRPr="00B350AC">
        <w:rPr>
          <w:color w:val="000000"/>
          <w:lang w:val="uk-UA"/>
        </w:rPr>
        <w:t>Додаток № 1 – Технічні (якісні) вимоги до послуги.</w:t>
      </w:r>
    </w:p>
    <w:p w:rsidR="00E20B9A" w:rsidRPr="00B350AC" w:rsidRDefault="00E20B9A" w:rsidP="00E20B9A">
      <w:pPr>
        <w:pStyle w:val="a4"/>
        <w:tabs>
          <w:tab w:val="num" w:pos="-180"/>
          <w:tab w:val="left" w:pos="540"/>
        </w:tabs>
        <w:spacing w:before="0" w:after="0"/>
        <w:jc w:val="both"/>
        <w:rPr>
          <w:color w:val="000000"/>
          <w:lang w:val="uk-UA"/>
        </w:rPr>
      </w:pPr>
      <w:r w:rsidRPr="00B350AC">
        <w:rPr>
          <w:color w:val="000000"/>
          <w:lang w:val="uk-UA"/>
        </w:rPr>
        <w:t>Додаток № 2 – Вимоги до кваліфікації учасника.</w:t>
      </w:r>
    </w:p>
    <w:p w:rsidR="00E20B9A" w:rsidRPr="00B350AC" w:rsidRDefault="00E20B9A" w:rsidP="00E20B9A">
      <w:pPr>
        <w:tabs>
          <w:tab w:val="num" w:pos="-180"/>
        </w:tabs>
        <w:jc w:val="both"/>
        <w:rPr>
          <w:rFonts w:ascii="Times New Roman" w:hAnsi="Times New Roman" w:cs="Times New Roman"/>
          <w:lang w:val="uk-UA"/>
        </w:rPr>
      </w:pPr>
      <w:r w:rsidRPr="00B350AC">
        <w:rPr>
          <w:rFonts w:ascii="Times New Roman" w:hAnsi="Times New Roman" w:cs="Times New Roman"/>
          <w:color w:val="000000"/>
          <w:lang w:val="uk-UA"/>
        </w:rPr>
        <w:t>Додаток № 3 – Проект договору.</w:t>
      </w:r>
    </w:p>
    <w:p w:rsidR="00E20B9A" w:rsidRPr="00B350AC" w:rsidRDefault="00E20B9A" w:rsidP="00E20B9A">
      <w:pPr>
        <w:pStyle w:val="a4"/>
        <w:tabs>
          <w:tab w:val="num" w:pos="-180"/>
          <w:tab w:val="left" w:pos="540"/>
        </w:tabs>
        <w:spacing w:before="0" w:after="0"/>
        <w:jc w:val="both"/>
        <w:rPr>
          <w:color w:val="000000"/>
          <w:lang w:val="uk-UA"/>
        </w:rPr>
      </w:pPr>
    </w:p>
    <w:p w:rsidR="00E20B9A" w:rsidRPr="00B350AC" w:rsidRDefault="00E20B9A" w:rsidP="00E20B9A">
      <w:pPr>
        <w:pStyle w:val="msonormalcxspmiddle"/>
        <w:jc w:val="both"/>
        <w:rPr>
          <w:b/>
          <w:color w:val="000000"/>
          <w:lang w:val="uk-UA"/>
        </w:rPr>
      </w:pPr>
      <w:r w:rsidRPr="00B350AC">
        <w:rPr>
          <w:b/>
          <w:color w:val="000000"/>
          <w:lang w:val="uk-UA"/>
        </w:rPr>
        <w:t>ДО УВАГИ УЧАСНИКА!</w:t>
      </w:r>
    </w:p>
    <w:p w:rsidR="00E20B9A" w:rsidRPr="00B350AC" w:rsidRDefault="00E20B9A" w:rsidP="00E20B9A">
      <w:pPr>
        <w:pStyle w:val="msonormalcxspmiddle"/>
        <w:jc w:val="both"/>
        <w:rPr>
          <w:color w:val="000000"/>
          <w:u w:val="single"/>
          <w:lang w:val="uk-UA"/>
        </w:rPr>
      </w:pPr>
      <w:r w:rsidRPr="00B350AC">
        <w:rPr>
          <w:color w:val="000000"/>
          <w:u w:val="single"/>
          <w:lang w:val="uk-UA"/>
        </w:rPr>
        <w:t xml:space="preserve">У випадку, якщо вищезазначені документи не будуть додані, пропозицію Учасника буде відхилено, як таку, що не відповідає вимогам Замовника. Після закінчення терміну подання пропозицій електронних торгів доповнення Учасників Замовником прийматися не будуть незалежно від ціни. </w:t>
      </w:r>
    </w:p>
    <w:p w:rsidR="00796C45" w:rsidRPr="00B350AC" w:rsidRDefault="00796C45">
      <w:pPr>
        <w:rPr>
          <w:rFonts w:ascii="Times New Roman" w:hAnsi="Times New Roman" w:cs="Times New Roman"/>
          <w:lang w:val="uk-UA"/>
        </w:rPr>
      </w:pPr>
    </w:p>
    <w:p w:rsidR="00100FAD" w:rsidRPr="00B350AC" w:rsidRDefault="00100FAD" w:rsidP="00F83E3F">
      <w:pPr>
        <w:pStyle w:val="rvps2"/>
        <w:jc w:val="right"/>
        <w:rPr>
          <w:i/>
          <w:iCs/>
          <w:lang w:val="uk-UA"/>
        </w:rPr>
      </w:pPr>
    </w:p>
    <w:p w:rsidR="00100FAD" w:rsidRPr="00B350AC" w:rsidRDefault="00100FAD" w:rsidP="00F83E3F">
      <w:pPr>
        <w:pStyle w:val="rvps2"/>
        <w:jc w:val="right"/>
        <w:rPr>
          <w:i/>
          <w:iCs/>
          <w:lang w:val="uk-UA"/>
        </w:rPr>
      </w:pPr>
    </w:p>
    <w:p w:rsidR="00100FAD" w:rsidRPr="00B350AC" w:rsidRDefault="00100FAD" w:rsidP="00F83E3F">
      <w:pPr>
        <w:pStyle w:val="rvps2"/>
        <w:jc w:val="right"/>
        <w:rPr>
          <w:i/>
          <w:iCs/>
          <w:lang w:val="uk-UA"/>
        </w:rPr>
      </w:pPr>
    </w:p>
    <w:p w:rsidR="00100FAD" w:rsidRPr="00B350AC" w:rsidRDefault="00100FAD" w:rsidP="00F83E3F">
      <w:pPr>
        <w:pStyle w:val="rvps2"/>
        <w:jc w:val="right"/>
        <w:rPr>
          <w:i/>
          <w:iCs/>
          <w:lang w:val="uk-UA"/>
        </w:rPr>
      </w:pPr>
    </w:p>
    <w:p w:rsidR="00100FAD" w:rsidRPr="00B350AC" w:rsidRDefault="00100FAD" w:rsidP="00F83E3F">
      <w:pPr>
        <w:pStyle w:val="rvps2"/>
        <w:jc w:val="right"/>
        <w:rPr>
          <w:i/>
          <w:iCs/>
          <w:lang w:val="uk-UA"/>
        </w:rPr>
      </w:pPr>
    </w:p>
    <w:p w:rsidR="00100FAD" w:rsidRPr="00B350AC" w:rsidRDefault="00100FAD" w:rsidP="00F83E3F">
      <w:pPr>
        <w:pStyle w:val="rvps2"/>
        <w:jc w:val="right"/>
        <w:rPr>
          <w:i/>
          <w:iCs/>
          <w:lang w:val="uk-UA"/>
        </w:rPr>
      </w:pPr>
    </w:p>
    <w:p w:rsidR="00100FAD" w:rsidRDefault="00100FAD"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Default="00B87EDE" w:rsidP="00F83E3F">
      <w:pPr>
        <w:pStyle w:val="rvps2"/>
        <w:jc w:val="right"/>
        <w:rPr>
          <w:i/>
          <w:iCs/>
          <w:lang w:val="uk-UA"/>
        </w:rPr>
      </w:pPr>
    </w:p>
    <w:p w:rsidR="00B87EDE" w:rsidRPr="00B350AC" w:rsidRDefault="00B87EDE" w:rsidP="00F83E3F">
      <w:pPr>
        <w:pStyle w:val="rvps2"/>
        <w:jc w:val="right"/>
        <w:rPr>
          <w:i/>
          <w:iCs/>
          <w:lang w:val="uk-UA"/>
        </w:rPr>
      </w:pPr>
    </w:p>
    <w:p w:rsidR="002D6BE6" w:rsidRPr="00B350AC" w:rsidRDefault="002D6BE6" w:rsidP="00F83E3F">
      <w:pPr>
        <w:pStyle w:val="rvps2"/>
        <w:jc w:val="right"/>
        <w:rPr>
          <w:i/>
          <w:iCs/>
          <w:lang w:val="uk-UA"/>
        </w:rPr>
      </w:pPr>
    </w:p>
    <w:p w:rsidR="00F83E3F" w:rsidRPr="00B350AC" w:rsidRDefault="00F83E3F" w:rsidP="00F83E3F">
      <w:pPr>
        <w:pStyle w:val="rvps2"/>
        <w:jc w:val="right"/>
        <w:rPr>
          <w:i/>
          <w:iCs/>
          <w:lang w:val="uk-UA"/>
        </w:rPr>
      </w:pPr>
      <w:r w:rsidRPr="00B350AC">
        <w:rPr>
          <w:i/>
          <w:iCs/>
          <w:lang w:val="uk-UA"/>
        </w:rPr>
        <w:t>Додаток 1</w:t>
      </w:r>
    </w:p>
    <w:p w:rsidR="00F83E3F" w:rsidRPr="00B350AC" w:rsidRDefault="00F83E3F" w:rsidP="00F83E3F">
      <w:pPr>
        <w:pStyle w:val="rvps2"/>
        <w:jc w:val="right"/>
        <w:rPr>
          <w:i/>
          <w:iCs/>
          <w:lang w:val="uk-UA"/>
        </w:rPr>
      </w:pPr>
    </w:p>
    <w:p w:rsidR="00F83E3F" w:rsidRPr="00B350AC" w:rsidRDefault="00F83E3F" w:rsidP="00F83E3F">
      <w:pPr>
        <w:spacing w:line="240" w:lineRule="atLeast"/>
        <w:jc w:val="center"/>
        <w:rPr>
          <w:rFonts w:ascii="Times New Roman" w:hAnsi="Times New Roman" w:cs="Times New Roman"/>
          <w:b/>
          <w:bCs/>
          <w:color w:val="000000"/>
          <w:lang w:val="uk-UA" w:eastAsia="uk-UA"/>
        </w:rPr>
      </w:pPr>
      <w:r w:rsidRPr="00B350AC">
        <w:rPr>
          <w:rFonts w:ascii="Times New Roman" w:hAnsi="Times New Roman" w:cs="Times New Roman"/>
          <w:b/>
          <w:bCs/>
          <w:color w:val="000000"/>
          <w:lang w:val="uk-UA" w:eastAsia="uk-UA"/>
        </w:rPr>
        <w:t>ТЕХНІЧНІ ТА ІНШІ ВИМОГИ ДО ПРЕДМЕТУ ЗАКУПІВЛІ</w:t>
      </w:r>
    </w:p>
    <w:p w:rsidR="00F83E3F" w:rsidRPr="00B350AC" w:rsidRDefault="00F83E3F" w:rsidP="00F83E3F">
      <w:pPr>
        <w:jc w:val="both"/>
        <w:textAlignment w:val="baseline"/>
        <w:rPr>
          <w:rFonts w:ascii="Times New Roman" w:hAnsi="Times New Roman" w:cs="Times New Roman"/>
          <w:lang w:val="uk-UA"/>
        </w:rPr>
      </w:pPr>
    </w:p>
    <w:p w:rsidR="00F83E3F" w:rsidRPr="00B350AC" w:rsidRDefault="00F83E3F" w:rsidP="00F83E3F">
      <w:pPr>
        <w:jc w:val="both"/>
        <w:textAlignment w:val="baseline"/>
        <w:rPr>
          <w:rFonts w:ascii="Times New Roman" w:hAnsi="Times New Roman" w:cs="Times New Roman"/>
          <w:lang w:val="uk-UA"/>
        </w:rPr>
      </w:pPr>
    </w:p>
    <w:p w:rsidR="00B350AC" w:rsidRPr="00B350AC" w:rsidRDefault="00F83E3F" w:rsidP="00B350AC">
      <w:pPr>
        <w:ind w:left="-142" w:firstLine="284"/>
        <w:jc w:val="both"/>
        <w:rPr>
          <w:rFonts w:ascii="Times New Roman" w:hAnsi="Times New Roman" w:cs="Times New Roman"/>
        </w:rPr>
      </w:pPr>
      <w:r w:rsidRPr="00B350AC">
        <w:rPr>
          <w:rFonts w:ascii="Times New Roman" w:hAnsi="Times New Roman" w:cs="Times New Roman"/>
          <w:b/>
          <w:lang w:val="uk-UA"/>
        </w:rPr>
        <w:t xml:space="preserve">1. </w:t>
      </w:r>
      <w:proofErr w:type="spellStart"/>
      <w:r w:rsidR="00B350AC" w:rsidRPr="00B350AC">
        <w:rPr>
          <w:rFonts w:ascii="Times New Roman" w:hAnsi="Times New Roman" w:cs="Times New Roman"/>
        </w:rPr>
        <w:t>Технічна</w:t>
      </w:r>
      <w:proofErr w:type="spellEnd"/>
      <w:r w:rsidR="00B350AC" w:rsidRPr="00B350AC">
        <w:rPr>
          <w:rFonts w:ascii="Times New Roman" w:hAnsi="Times New Roman" w:cs="Times New Roman"/>
        </w:rPr>
        <w:t xml:space="preserve"> </w:t>
      </w:r>
      <w:proofErr w:type="spellStart"/>
      <w:r w:rsidR="00B350AC" w:rsidRPr="00B350AC">
        <w:rPr>
          <w:rFonts w:ascii="Times New Roman" w:hAnsi="Times New Roman" w:cs="Times New Roman"/>
        </w:rPr>
        <w:t>специфікація</w:t>
      </w:r>
      <w:proofErr w:type="spellEnd"/>
      <w:r w:rsidR="00B350AC" w:rsidRPr="00B350A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4360"/>
        <w:gridCol w:w="2771"/>
        <w:gridCol w:w="1627"/>
      </w:tblGrid>
      <w:tr w:rsidR="00480E33" w:rsidRPr="00F1025F" w:rsidTr="003D53F1">
        <w:tc>
          <w:tcPr>
            <w:tcW w:w="452" w:type="pct"/>
            <w:tcBorders>
              <w:top w:val="single" w:sz="4" w:space="0" w:color="auto"/>
              <w:left w:val="single" w:sz="4" w:space="0" w:color="auto"/>
              <w:bottom w:val="single" w:sz="4" w:space="0" w:color="auto"/>
              <w:right w:val="single" w:sz="4" w:space="0" w:color="auto"/>
            </w:tcBorders>
            <w:shd w:val="pct12" w:color="auto" w:fill="auto"/>
            <w:vAlign w:val="center"/>
          </w:tcPr>
          <w:p w:rsidR="00480E33" w:rsidRPr="00F1025F" w:rsidRDefault="00480E33" w:rsidP="003D53F1">
            <w:pPr>
              <w:ind w:hanging="1720"/>
              <w:jc w:val="center"/>
              <w:rPr>
                <w:rFonts w:ascii="Times New Roman" w:hAnsi="Times New Roman"/>
              </w:rPr>
            </w:pPr>
            <w:r w:rsidRPr="00F1025F">
              <w:rPr>
                <w:rFonts w:ascii="Times New Roman" w:hAnsi="Times New Roman"/>
              </w:rPr>
              <w:t>№</w:t>
            </w:r>
          </w:p>
        </w:tc>
        <w:tc>
          <w:tcPr>
            <w:tcW w:w="2264" w:type="pct"/>
            <w:tcBorders>
              <w:top w:val="single" w:sz="4" w:space="0" w:color="auto"/>
              <w:left w:val="single" w:sz="4" w:space="0" w:color="auto"/>
              <w:bottom w:val="single" w:sz="4" w:space="0" w:color="auto"/>
              <w:right w:val="single" w:sz="4" w:space="0" w:color="auto"/>
            </w:tcBorders>
            <w:shd w:val="pct12" w:color="auto" w:fill="auto"/>
            <w:vAlign w:val="center"/>
          </w:tcPr>
          <w:p w:rsidR="00480E33" w:rsidRPr="00F1025F" w:rsidRDefault="00480E33" w:rsidP="003D53F1">
            <w:pPr>
              <w:ind w:left="954" w:hanging="1720"/>
              <w:jc w:val="center"/>
              <w:rPr>
                <w:rFonts w:ascii="Times New Roman" w:hAnsi="Times New Roman"/>
                <w:b/>
                <w:i/>
              </w:rPr>
            </w:pPr>
            <w:proofErr w:type="spellStart"/>
            <w:r w:rsidRPr="00F1025F">
              <w:rPr>
                <w:rFonts w:ascii="Times New Roman" w:hAnsi="Times New Roman"/>
                <w:b/>
                <w:i/>
              </w:rPr>
              <w:t>Найменування</w:t>
            </w:r>
            <w:proofErr w:type="spellEnd"/>
          </w:p>
          <w:p w:rsidR="00480E33" w:rsidRPr="00F1025F" w:rsidRDefault="00480E33" w:rsidP="003D53F1">
            <w:pPr>
              <w:ind w:left="954" w:hanging="1720"/>
              <w:jc w:val="center"/>
              <w:rPr>
                <w:rFonts w:ascii="Times New Roman" w:hAnsi="Times New Roman"/>
                <w:b/>
                <w:i/>
              </w:rPr>
            </w:pPr>
            <w:r w:rsidRPr="00F1025F">
              <w:rPr>
                <w:rFonts w:ascii="Times New Roman" w:hAnsi="Times New Roman"/>
                <w:b/>
                <w:i/>
              </w:rPr>
              <w:t>товару</w:t>
            </w:r>
          </w:p>
        </w:tc>
        <w:tc>
          <w:tcPr>
            <w:tcW w:w="1439" w:type="pct"/>
            <w:tcBorders>
              <w:top w:val="single" w:sz="4" w:space="0" w:color="auto"/>
              <w:left w:val="single" w:sz="4" w:space="0" w:color="auto"/>
              <w:bottom w:val="single" w:sz="4" w:space="0" w:color="auto"/>
              <w:right w:val="single" w:sz="4" w:space="0" w:color="auto"/>
            </w:tcBorders>
            <w:shd w:val="pct12" w:color="auto" w:fill="auto"/>
            <w:vAlign w:val="center"/>
          </w:tcPr>
          <w:p w:rsidR="00480E33" w:rsidRPr="00F1025F" w:rsidRDefault="00480E33" w:rsidP="003D53F1">
            <w:pPr>
              <w:ind w:left="158"/>
              <w:jc w:val="center"/>
              <w:rPr>
                <w:rFonts w:ascii="Times New Roman" w:hAnsi="Times New Roman"/>
                <w:b/>
                <w:i/>
              </w:rPr>
            </w:pPr>
            <w:proofErr w:type="spellStart"/>
            <w:r w:rsidRPr="00F1025F">
              <w:rPr>
                <w:rFonts w:ascii="Times New Roman" w:hAnsi="Times New Roman"/>
                <w:b/>
                <w:i/>
              </w:rPr>
              <w:t>Одиниця</w:t>
            </w:r>
            <w:proofErr w:type="spellEnd"/>
            <w:r w:rsidRPr="00F1025F">
              <w:rPr>
                <w:rFonts w:ascii="Times New Roman" w:hAnsi="Times New Roman"/>
                <w:b/>
                <w:i/>
              </w:rPr>
              <w:t xml:space="preserve"> </w:t>
            </w:r>
            <w:proofErr w:type="spellStart"/>
            <w:r w:rsidRPr="00F1025F">
              <w:rPr>
                <w:rFonts w:ascii="Times New Roman" w:hAnsi="Times New Roman"/>
                <w:b/>
                <w:i/>
              </w:rPr>
              <w:t>вимірювання</w:t>
            </w:r>
            <w:proofErr w:type="spellEnd"/>
          </w:p>
        </w:tc>
        <w:tc>
          <w:tcPr>
            <w:tcW w:w="845" w:type="pct"/>
            <w:tcBorders>
              <w:top w:val="single" w:sz="4" w:space="0" w:color="auto"/>
              <w:left w:val="single" w:sz="4" w:space="0" w:color="auto"/>
              <w:bottom w:val="single" w:sz="4" w:space="0" w:color="auto"/>
              <w:right w:val="single" w:sz="4" w:space="0" w:color="auto"/>
            </w:tcBorders>
            <w:shd w:val="pct12" w:color="auto" w:fill="auto"/>
            <w:vAlign w:val="center"/>
          </w:tcPr>
          <w:p w:rsidR="00480E33" w:rsidRPr="00F1025F" w:rsidRDefault="00480E33" w:rsidP="003D53F1">
            <w:pPr>
              <w:ind w:left="165"/>
              <w:jc w:val="center"/>
              <w:rPr>
                <w:rFonts w:ascii="Times New Roman" w:hAnsi="Times New Roman"/>
                <w:b/>
                <w:i/>
              </w:rPr>
            </w:pPr>
            <w:proofErr w:type="spellStart"/>
            <w:r w:rsidRPr="00F1025F">
              <w:rPr>
                <w:rFonts w:ascii="Times New Roman" w:hAnsi="Times New Roman"/>
                <w:b/>
                <w:i/>
              </w:rPr>
              <w:t>Кількість</w:t>
            </w:r>
            <w:proofErr w:type="spellEnd"/>
          </w:p>
        </w:tc>
      </w:tr>
      <w:tr w:rsidR="00480E33" w:rsidRPr="000819C6" w:rsidTr="003D53F1">
        <w:trPr>
          <w:trHeight w:val="709"/>
        </w:trPr>
        <w:tc>
          <w:tcPr>
            <w:tcW w:w="452" w:type="pct"/>
            <w:tcBorders>
              <w:top w:val="single" w:sz="4" w:space="0" w:color="auto"/>
              <w:left w:val="single" w:sz="4" w:space="0" w:color="auto"/>
              <w:bottom w:val="single" w:sz="4" w:space="0" w:color="auto"/>
              <w:right w:val="single" w:sz="4" w:space="0" w:color="auto"/>
            </w:tcBorders>
            <w:vAlign w:val="center"/>
          </w:tcPr>
          <w:p w:rsidR="00480E33" w:rsidRPr="000819C6" w:rsidRDefault="00480E33" w:rsidP="003D53F1">
            <w:pPr>
              <w:tabs>
                <w:tab w:val="left" w:pos="2715"/>
              </w:tabs>
              <w:jc w:val="center"/>
              <w:rPr>
                <w:rFonts w:ascii="Times New Roman" w:hAnsi="Times New Roman"/>
                <w:b/>
                <w:color w:val="000000"/>
              </w:rPr>
            </w:pPr>
            <w:r w:rsidRPr="000819C6">
              <w:rPr>
                <w:rFonts w:ascii="Times New Roman" w:hAnsi="Times New Roman"/>
                <w:b/>
                <w:color w:val="000000"/>
              </w:rPr>
              <w:t>1.</w:t>
            </w:r>
          </w:p>
        </w:tc>
        <w:tc>
          <w:tcPr>
            <w:tcW w:w="2264" w:type="pct"/>
            <w:tcBorders>
              <w:top w:val="single" w:sz="4" w:space="0" w:color="auto"/>
              <w:left w:val="single" w:sz="4" w:space="0" w:color="auto"/>
              <w:bottom w:val="single" w:sz="4" w:space="0" w:color="auto"/>
              <w:right w:val="single" w:sz="4" w:space="0" w:color="auto"/>
            </w:tcBorders>
            <w:vAlign w:val="center"/>
          </w:tcPr>
          <w:p w:rsidR="00480E33" w:rsidRPr="000819C6" w:rsidRDefault="00480E33" w:rsidP="003D53F1">
            <w:pPr>
              <w:jc w:val="both"/>
              <w:rPr>
                <w:rFonts w:ascii="Times New Roman" w:hAnsi="Times New Roman"/>
                <w:b/>
                <w:i/>
                <w:noProof/>
              </w:rPr>
            </w:pPr>
            <w:r w:rsidRPr="000819C6">
              <w:rPr>
                <w:rFonts w:ascii="Times New Roman" w:hAnsi="Times New Roman"/>
                <w:noProof/>
              </w:rPr>
              <w:t xml:space="preserve">Вугілля </w:t>
            </w:r>
            <w:proofErr w:type="spellStart"/>
            <w:r w:rsidRPr="000819C6">
              <w:rPr>
                <w:rFonts w:ascii="Times New Roman" w:hAnsi="Times New Roman"/>
                <w:bCs/>
                <w:lang w:eastAsia="ar-SA"/>
              </w:rPr>
              <w:t>кам’яне</w:t>
            </w:r>
            <w:proofErr w:type="spellEnd"/>
            <w:r w:rsidRPr="000819C6">
              <w:rPr>
                <w:rFonts w:ascii="Times New Roman" w:hAnsi="Times New Roman"/>
                <w:bCs/>
                <w:lang w:eastAsia="ar-SA"/>
              </w:rPr>
              <w:t xml:space="preserve"> марки ДГ (13-100)</w:t>
            </w:r>
          </w:p>
        </w:tc>
        <w:tc>
          <w:tcPr>
            <w:tcW w:w="1439" w:type="pct"/>
            <w:tcBorders>
              <w:top w:val="single" w:sz="4" w:space="0" w:color="auto"/>
              <w:left w:val="single" w:sz="4" w:space="0" w:color="auto"/>
              <w:bottom w:val="single" w:sz="4" w:space="0" w:color="auto"/>
              <w:right w:val="single" w:sz="4" w:space="0" w:color="auto"/>
            </w:tcBorders>
            <w:vAlign w:val="center"/>
          </w:tcPr>
          <w:p w:rsidR="00480E33" w:rsidRPr="000819C6" w:rsidRDefault="00480E33" w:rsidP="003D53F1">
            <w:pPr>
              <w:autoSpaceDN w:val="0"/>
              <w:adjustRightInd w:val="0"/>
              <w:ind w:left="33" w:hanging="33"/>
              <w:jc w:val="center"/>
              <w:rPr>
                <w:rFonts w:ascii="Times New Roman" w:hAnsi="Times New Roman"/>
                <w:b/>
                <w:color w:val="000000"/>
              </w:rPr>
            </w:pPr>
            <w:r w:rsidRPr="000819C6">
              <w:rPr>
                <w:rFonts w:ascii="Times New Roman" w:hAnsi="Times New Roman"/>
                <w:b/>
                <w:color w:val="000000"/>
              </w:rPr>
              <w:t>т.</w:t>
            </w:r>
          </w:p>
        </w:tc>
        <w:tc>
          <w:tcPr>
            <w:tcW w:w="845" w:type="pct"/>
            <w:tcBorders>
              <w:top w:val="single" w:sz="4" w:space="0" w:color="auto"/>
              <w:left w:val="single" w:sz="4" w:space="0" w:color="auto"/>
              <w:bottom w:val="single" w:sz="4" w:space="0" w:color="auto"/>
              <w:right w:val="single" w:sz="4" w:space="0" w:color="auto"/>
            </w:tcBorders>
            <w:vAlign w:val="center"/>
          </w:tcPr>
          <w:p w:rsidR="00480E33" w:rsidRPr="000819C6" w:rsidRDefault="000819C6" w:rsidP="003D53F1">
            <w:pPr>
              <w:autoSpaceDN w:val="0"/>
              <w:adjustRightInd w:val="0"/>
              <w:jc w:val="center"/>
              <w:rPr>
                <w:rFonts w:ascii="Times New Roman" w:hAnsi="Times New Roman"/>
                <w:b/>
                <w:color w:val="000000"/>
                <w:lang w:val="uk-UA" w:eastAsia="ru-RU"/>
              </w:rPr>
            </w:pPr>
            <w:r w:rsidRPr="000819C6">
              <w:rPr>
                <w:rFonts w:ascii="Times New Roman" w:hAnsi="Times New Roman"/>
                <w:b/>
                <w:color w:val="000000"/>
                <w:lang w:val="uk-UA" w:eastAsia="ru-RU"/>
              </w:rPr>
              <w:t>50</w:t>
            </w:r>
          </w:p>
        </w:tc>
      </w:tr>
      <w:tr w:rsidR="00480E33" w:rsidRPr="00F1025F" w:rsidTr="003D53F1">
        <w:trPr>
          <w:trHeight w:val="558"/>
        </w:trPr>
        <w:tc>
          <w:tcPr>
            <w:tcW w:w="452" w:type="pct"/>
            <w:tcBorders>
              <w:top w:val="single" w:sz="4" w:space="0" w:color="auto"/>
              <w:left w:val="single" w:sz="4" w:space="0" w:color="auto"/>
              <w:bottom w:val="single" w:sz="4" w:space="0" w:color="auto"/>
              <w:right w:val="single" w:sz="4" w:space="0" w:color="auto"/>
            </w:tcBorders>
            <w:vAlign w:val="center"/>
          </w:tcPr>
          <w:p w:rsidR="00480E33" w:rsidRPr="000819C6" w:rsidRDefault="00480E33" w:rsidP="003D53F1">
            <w:pPr>
              <w:tabs>
                <w:tab w:val="left" w:pos="2715"/>
              </w:tabs>
              <w:jc w:val="center"/>
              <w:rPr>
                <w:rFonts w:ascii="Times New Roman" w:hAnsi="Times New Roman"/>
                <w:b/>
                <w:color w:val="000000"/>
              </w:rPr>
            </w:pPr>
            <w:r w:rsidRPr="000819C6">
              <w:rPr>
                <w:rFonts w:ascii="Times New Roman" w:hAnsi="Times New Roman"/>
                <w:b/>
                <w:color w:val="000000"/>
              </w:rPr>
              <w:t>2.</w:t>
            </w:r>
          </w:p>
        </w:tc>
        <w:tc>
          <w:tcPr>
            <w:tcW w:w="2264" w:type="pct"/>
            <w:tcBorders>
              <w:top w:val="single" w:sz="4" w:space="0" w:color="auto"/>
              <w:left w:val="single" w:sz="4" w:space="0" w:color="auto"/>
              <w:bottom w:val="single" w:sz="4" w:space="0" w:color="auto"/>
              <w:right w:val="single" w:sz="4" w:space="0" w:color="auto"/>
            </w:tcBorders>
            <w:vAlign w:val="center"/>
          </w:tcPr>
          <w:p w:rsidR="00480E33" w:rsidRPr="000819C6" w:rsidRDefault="00480E33" w:rsidP="003D53F1">
            <w:pPr>
              <w:jc w:val="both"/>
              <w:rPr>
                <w:rFonts w:ascii="Times New Roman" w:hAnsi="Times New Roman"/>
                <w:b/>
                <w:i/>
                <w:noProof/>
              </w:rPr>
            </w:pPr>
            <w:r w:rsidRPr="000819C6">
              <w:rPr>
                <w:rFonts w:ascii="Times New Roman" w:hAnsi="Times New Roman"/>
                <w:noProof/>
              </w:rPr>
              <w:t xml:space="preserve">Вугілля </w:t>
            </w:r>
            <w:proofErr w:type="spellStart"/>
            <w:r w:rsidRPr="000819C6">
              <w:rPr>
                <w:rFonts w:ascii="Times New Roman" w:hAnsi="Times New Roman"/>
                <w:bCs/>
                <w:lang w:eastAsia="ar-SA"/>
              </w:rPr>
              <w:t>кам’яне</w:t>
            </w:r>
            <w:proofErr w:type="spellEnd"/>
            <w:r w:rsidRPr="000819C6">
              <w:rPr>
                <w:rFonts w:ascii="Times New Roman" w:hAnsi="Times New Roman"/>
                <w:bCs/>
                <w:lang w:eastAsia="ar-SA"/>
              </w:rPr>
              <w:t xml:space="preserve"> марки Г (Г 2) (13-50)</w:t>
            </w:r>
          </w:p>
        </w:tc>
        <w:tc>
          <w:tcPr>
            <w:tcW w:w="1439" w:type="pct"/>
            <w:tcBorders>
              <w:top w:val="single" w:sz="4" w:space="0" w:color="auto"/>
              <w:left w:val="single" w:sz="4" w:space="0" w:color="auto"/>
              <w:bottom w:val="single" w:sz="4" w:space="0" w:color="auto"/>
              <w:right w:val="single" w:sz="4" w:space="0" w:color="auto"/>
            </w:tcBorders>
            <w:vAlign w:val="center"/>
          </w:tcPr>
          <w:p w:rsidR="00480E33" w:rsidRPr="000819C6" w:rsidRDefault="00480E33" w:rsidP="003D53F1">
            <w:pPr>
              <w:autoSpaceDN w:val="0"/>
              <w:adjustRightInd w:val="0"/>
              <w:ind w:left="33" w:hanging="33"/>
              <w:jc w:val="center"/>
              <w:rPr>
                <w:rFonts w:ascii="Times New Roman" w:hAnsi="Times New Roman"/>
                <w:b/>
                <w:color w:val="000000"/>
              </w:rPr>
            </w:pPr>
            <w:r w:rsidRPr="000819C6">
              <w:rPr>
                <w:rFonts w:ascii="Times New Roman" w:hAnsi="Times New Roman"/>
                <w:b/>
                <w:color w:val="000000"/>
              </w:rPr>
              <w:t>т.</w:t>
            </w:r>
          </w:p>
        </w:tc>
        <w:tc>
          <w:tcPr>
            <w:tcW w:w="845" w:type="pct"/>
            <w:tcBorders>
              <w:top w:val="single" w:sz="4" w:space="0" w:color="auto"/>
              <w:left w:val="single" w:sz="4" w:space="0" w:color="auto"/>
              <w:bottom w:val="single" w:sz="4" w:space="0" w:color="auto"/>
              <w:right w:val="single" w:sz="4" w:space="0" w:color="auto"/>
            </w:tcBorders>
            <w:vAlign w:val="center"/>
          </w:tcPr>
          <w:p w:rsidR="00480E33" w:rsidRPr="000819C6" w:rsidRDefault="000819C6" w:rsidP="00480E33">
            <w:pPr>
              <w:autoSpaceDN w:val="0"/>
              <w:adjustRightInd w:val="0"/>
              <w:jc w:val="center"/>
              <w:rPr>
                <w:rFonts w:ascii="Times New Roman" w:hAnsi="Times New Roman"/>
                <w:b/>
                <w:strike/>
                <w:color w:val="000000"/>
                <w:lang w:val="uk-UA" w:eastAsia="ru-RU"/>
              </w:rPr>
            </w:pPr>
            <w:r w:rsidRPr="000819C6">
              <w:rPr>
                <w:rFonts w:ascii="Times New Roman" w:hAnsi="Times New Roman"/>
                <w:b/>
                <w:strike/>
                <w:color w:val="000000"/>
                <w:lang w:val="uk-UA" w:eastAsia="ru-RU"/>
              </w:rPr>
              <w:t>50</w:t>
            </w:r>
          </w:p>
        </w:tc>
      </w:tr>
    </w:tbl>
    <w:p w:rsidR="00B350AC" w:rsidRPr="00B350AC" w:rsidRDefault="00B350AC" w:rsidP="00B350AC">
      <w:pPr>
        <w:ind w:hanging="1720"/>
        <w:jc w:val="both"/>
        <w:rPr>
          <w:rFonts w:ascii="Times New Roman" w:hAnsi="Times New Roman" w:cs="Times New Roman"/>
        </w:rPr>
      </w:pPr>
    </w:p>
    <w:p w:rsidR="00B350AC" w:rsidRPr="00B350AC" w:rsidRDefault="00B350AC" w:rsidP="00B350AC">
      <w:pPr>
        <w:ind w:left="-142" w:firstLine="284"/>
        <w:jc w:val="both"/>
        <w:rPr>
          <w:rFonts w:ascii="Times New Roman" w:hAnsi="Times New Roman" w:cs="Times New Roman"/>
        </w:rPr>
      </w:pPr>
      <w:r w:rsidRPr="00B350AC">
        <w:rPr>
          <w:rFonts w:ascii="Times New Roman" w:hAnsi="Times New Roman" w:cs="Times New Roman"/>
          <w:lang w:val="uk-UA"/>
        </w:rPr>
        <w:t>2</w:t>
      </w:r>
      <w:r w:rsidRPr="00B350AC">
        <w:rPr>
          <w:rFonts w:ascii="Times New Roman" w:hAnsi="Times New Roman" w:cs="Times New Roman"/>
        </w:rPr>
        <w:t xml:space="preserve"> З метою </w:t>
      </w:r>
      <w:proofErr w:type="spellStart"/>
      <w:r w:rsidRPr="00B350AC">
        <w:rPr>
          <w:rFonts w:ascii="Times New Roman" w:hAnsi="Times New Roman" w:cs="Times New Roman"/>
        </w:rPr>
        <w:t>підтвердження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якості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вугілля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учасник</w:t>
      </w:r>
      <w:proofErr w:type="spellEnd"/>
      <w:r w:rsidRPr="00B350AC">
        <w:rPr>
          <w:rFonts w:ascii="Times New Roman" w:hAnsi="Times New Roman" w:cs="Times New Roman"/>
        </w:rPr>
        <w:t xml:space="preserve">, з </w:t>
      </w:r>
      <w:proofErr w:type="spellStart"/>
      <w:r w:rsidRPr="00B350AC">
        <w:rPr>
          <w:rFonts w:ascii="Times New Roman" w:hAnsi="Times New Roman" w:cs="Times New Roman"/>
        </w:rPr>
        <w:t>яким</w:t>
      </w:r>
      <w:proofErr w:type="spellEnd"/>
      <w:r w:rsidRPr="00B350AC">
        <w:rPr>
          <w:rFonts w:ascii="Times New Roman" w:hAnsi="Times New Roman" w:cs="Times New Roman"/>
        </w:rPr>
        <w:t xml:space="preserve"> буде </w:t>
      </w:r>
      <w:proofErr w:type="spellStart"/>
      <w:r w:rsidRPr="00B350AC">
        <w:rPr>
          <w:rFonts w:ascii="Times New Roman" w:hAnsi="Times New Roman" w:cs="Times New Roman"/>
        </w:rPr>
        <w:t>укладено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договір</w:t>
      </w:r>
      <w:proofErr w:type="spellEnd"/>
      <w:r w:rsidRPr="00B350AC">
        <w:rPr>
          <w:rFonts w:ascii="Times New Roman" w:hAnsi="Times New Roman" w:cs="Times New Roman"/>
        </w:rPr>
        <w:t xml:space="preserve"> про </w:t>
      </w:r>
      <w:proofErr w:type="spellStart"/>
      <w:r w:rsidRPr="00B350AC">
        <w:rPr>
          <w:rFonts w:ascii="Times New Roman" w:hAnsi="Times New Roman" w:cs="Times New Roman"/>
        </w:rPr>
        <w:t>закупівлю</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зобов’язується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надавати</w:t>
      </w:r>
      <w:proofErr w:type="spellEnd"/>
      <w:r w:rsidRPr="00B350AC">
        <w:rPr>
          <w:rFonts w:ascii="Times New Roman" w:hAnsi="Times New Roman" w:cs="Times New Roman"/>
        </w:rPr>
        <w:t xml:space="preserve"> по </w:t>
      </w:r>
      <w:proofErr w:type="spellStart"/>
      <w:r w:rsidRPr="00B350AC">
        <w:rPr>
          <w:rFonts w:ascii="Times New Roman" w:hAnsi="Times New Roman" w:cs="Times New Roman"/>
        </w:rPr>
        <w:t>мірі</w:t>
      </w:r>
      <w:proofErr w:type="spellEnd"/>
      <w:r w:rsidRPr="00B350AC">
        <w:rPr>
          <w:rFonts w:ascii="Times New Roman" w:hAnsi="Times New Roman" w:cs="Times New Roman"/>
        </w:rPr>
        <w:t xml:space="preserve"> поставок </w:t>
      </w:r>
      <w:proofErr w:type="spellStart"/>
      <w:r w:rsidRPr="00B350AC">
        <w:rPr>
          <w:rFonts w:ascii="Times New Roman" w:hAnsi="Times New Roman" w:cs="Times New Roman"/>
        </w:rPr>
        <w:t>копію</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сертифікату</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якості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або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посвідчення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якості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або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інший</w:t>
      </w:r>
      <w:proofErr w:type="spellEnd"/>
      <w:r w:rsidRPr="00B350AC">
        <w:rPr>
          <w:rFonts w:ascii="Times New Roman" w:hAnsi="Times New Roman" w:cs="Times New Roman"/>
        </w:rPr>
        <w:t xml:space="preserve"> документ, </w:t>
      </w:r>
      <w:proofErr w:type="spellStart"/>
      <w:r w:rsidRPr="00B350AC">
        <w:rPr>
          <w:rFonts w:ascii="Times New Roman" w:hAnsi="Times New Roman" w:cs="Times New Roman"/>
        </w:rPr>
        <w:t>що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підтверджує</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якість</w:t>
      </w:r>
      <w:proofErr w:type="spellEnd"/>
      <w:r w:rsidRPr="00B350AC">
        <w:rPr>
          <w:rFonts w:ascii="Times New Roman" w:hAnsi="Times New Roman" w:cs="Times New Roman"/>
        </w:rPr>
        <w:t xml:space="preserve"> на товар, </w:t>
      </w:r>
      <w:proofErr w:type="spellStart"/>
      <w:r w:rsidRPr="00B350AC">
        <w:rPr>
          <w:rFonts w:ascii="Times New Roman" w:hAnsi="Times New Roman" w:cs="Times New Roman"/>
        </w:rPr>
        <w:t>що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постачається</w:t>
      </w:r>
      <w:proofErr w:type="spellEnd"/>
      <w:r w:rsidRPr="00B350AC">
        <w:rPr>
          <w:rFonts w:ascii="Times New Roman" w:hAnsi="Times New Roman" w:cs="Times New Roman"/>
        </w:rPr>
        <w:t>.</w:t>
      </w:r>
    </w:p>
    <w:p w:rsidR="00B350AC" w:rsidRPr="00B350AC" w:rsidRDefault="00B350AC" w:rsidP="00B350AC">
      <w:pPr>
        <w:ind w:left="-142" w:firstLine="284"/>
        <w:jc w:val="both"/>
        <w:rPr>
          <w:rFonts w:ascii="Times New Roman" w:hAnsi="Times New Roman" w:cs="Times New Roman"/>
        </w:rPr>
      </w:pPr>
      <w:r w:rsidRPr="00B350AC">
        <w:rPr>
          <w:rFonts w:ascii="Times New Roman" w:hAnsi="Times New Roman" w:cs="Times New Roman"/>
          <w:lang w:val="uk-UA"/>
        </w:rPr>
        <w:t>3</w:t>
      </w:r>
      <w:r w:rsidRPr="00B350AC">
        <w:rPr>
          <w:rFonts w:ascii="Times New Roman" w:hAnsi="Times New Roman" w:cs="Times New Roman"/>
        </w:rPr>
        <w:t xml:space="preserve">. </w:t>
      </w:r>
      <w:proofErr w:type="spellStart"/>
      <w:r w:rsidRPr="00B350AC">
        <w:rPr>
          <w:rFonts w:ascii="Times New Roman" w:hAnsi="Times New Roman" w:cs="Times New Roman"/>
        </w:rPr>
        <w:t>Послуги</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які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обов’язково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надає</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учасник</w:t>
      </w:r>
      <w:proofErr w:type="spellEnd"/>
      <w:r w:rsidRPr="00B350AC">
        <w:rPr>
          <w:rFonts w:ascii="Times New Roman" w:hAnsi="Times New Roman" w:cs="Times New Roman"/>
        </w:rPr>
        <w:t xml:space="preserve"> та </w:t>
      </w:r>
      <w:proofErr w:type="spellStart"/>
      <w:r w:rsidRPr="00B350AC">
        <w:rPr>
          <w:rFonts w:ascii="Times New Roman" w:hAnsi="Times New Roman" w:cs="Times New Roman"/>
        </w:rPr>
        <w:t>включає</w:t>
      </w:r>
      <w:proofErr w:type="spellEnd"/>
      <w:r w:rsidRPr="00B350AC">
        <w:rPr>
          <w:rFonts w:ascii="Times New Roman" w:hAnsi="Times New Roman" w:cs="Times New Roman"/>
        </w:rPr>
        <w:t xml:space="preserve"> в </w:t>
      </w:r>
      <w:proofErr w:type="spellStart"/>
      <w:r w:rsidRPr="00B350AC">
        <w:rPr>
          <w:rFonts w:ascii="Times New Roman" w:hAnsi="Times New Roman" w:cs="Times New Roman"/>
        </w:rPr>
        <w:t>ціну</w:t>
      </w:r>
      <w:proofErr w:type="spellEnd"/>
      <w:r w:rsidRPr="00B350AC">
        <w:rPr>
          <w:rFonts w:ascii="Times New Roman" w:hAnsi="Times New Roman" w:cs="Times New Roman"/>
        </w:rPr>
        <w:t xml:space="preserve"> товару:</w:t>
      </w:r>
    </w:p>
    <w:p w:rsidR="00B350AC" w:rsidRPr="0082568A" w:rsidRDefault="00B350AC" w:rsidP="00B350AC">
      <w:pPr>
        <w:jc w:val="both"/>
        <w:rPr>
          <w:rFonts w:ascii="Times New Roman" w:hAnsi="Times New Roman" w:cs="Times New Roman"/>
          <w:lang w:val="uk-UA"/>
        </w:rPr>
      </w:pPr>
      <w:r w:rsidRPr="00B350AC">
        <w:rPr>
          <w:rFonts w:ascii="Times New Roman" w:hAnsi="Times New Roman" w:cs="Times New Roman"/>
        </w:rPr>
        <w:t xml:space="preserve">- доставка </w:t>
      </w:r>
      <w:proofErr w:type="spellStart"/>
      <w:r w:rsidRPr="00B350AC">
        <w:rPr>
          <w:rFonts w:ascii="Times New Roman" w:hAnsi="Times New Roman" w:cs="Times New Roman"/>
        </w:rPr>
        <w:t>вугілля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кам’яного</w:t>
      </w:r>
      <w:proofErr w:type="spellEnd"/>
      <w:r w:rsidRPr="00B350AC">
        <w:rPr>
          <w:rFonts w:ascii="Times New Roman" w:hAnsi="Times New Roman" w:cs="Times New Roman"/>
        </w:rPr>
        <w:t xml:space="preserve"> за адресою </w:t>
      </w:r>
      <w:proofErr w:type="spellStart"/>
      <w:r w:rsidRPr="00B350AC">
        <w:rPr>
          <w:rFonts w:ascii="Times New Roman" w:hAnsi="Times New Roman" w:cs="Times New Roman"/>
        </w:rPr>
        <w:t>замовника</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що</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вказана</w:t>
      </w:r>
      <w:proofErr w:type="spellEnd"/>
      <w:r w:rsidRPr="00B350AC">
        <w:rPr>
          <w:rFonts w:ascii="Times New Roman" w:hAnsi="Times New Roman" w:cs="Times New Roman"/>
        </w:rPr>
        <w:t xml:space="preserve"> в </w:t>
      </w:r>
      <w:proofErr w:type="spellStart"/>
      <w:r w:rsidRPr="00B350AC">
        <w:rPr>
          <w:rFonts w:ascii="Times New Roman" w:hAnsi="Times New Roman" w:cs="Times New Roman"/>
        </w:rPr>
        <w:t>оголошенні</w:t>
      </w:r>
      <w:proofErr w:type="spellEnd"/>
      <w:r w:rsidRPr="00B350AC">
        <w:rPr>
          <w:rFonts w:ascii="Times New Roman" w:hAnsi="Times New Roman" w:cs="Times New Roman"/>
        </w:rPr>
        <w:t xml:space="preserve"> про </w:t>
      </w:r>
      <w:proofErr w:type="spellStart"/>
      <w:r w:rsidRPr="00B350AC">
        <w:rPr>
          <w:rFonts w:ascii="Times New Roman" w:hAnsi="Times New Roman" w:cs="Times New Roman"/>
        </w:rPr>
        <w:t>проведення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відкритих</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торгів</w:t>
      </w:r>
      <w:proofErr w:type="spellEnd"/>
      <w:r w:rsidRPr="00B350AC">
        <w:rPr>
          <w:rFonts w:ascii="Times New Roman" w:hAnsi="Times New Roman" w:cs="Times New Roman"/>
        </w:rPr>
        <w:t xml:space="preserve"> та в </w:t>
      </w:r>
      <w:proofErr w:type="spellStart"/>
      <w:r w:rsidRPr="00B350AC">
        <w:rPr>
          <w:rFonts w:ascii="Times New Roman" w:hAnsi="Times New Roman" w:cs="Times New Roman"/>
        </w:rPr>
        <w:t>цій</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документації</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навантаження</w:t>
      </w:r>
      <w:proofErr w:type="spellEnd"/>
      <w:r w:rsidRPr="00B350AC">
        <w:rPr>
          <w:rFonts w:ascii="Times New Roman" w:hAnsi="Times New Roman" w:cs="Times New Roman"/>
        </w:rPr>
        <w:t>/</w:t>
      </w:r>
      <w:proofErr w:type="spellStart"/>
      <w:r w:rsidRPr="00B350AC">
        <w:rPr>
          <w:rFonts w:ascii="Times New Roman" w:hAnsi="Times New Roman" w:cs="Times New Roman"/>
        </w:rPr>
        <w:t>розвантаження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вугілля</w:t>
      </w:r>
      <w:proofErr w:type="spellEnd"/>
      <w:r w:rsidR="0082568A">
        <w:rPr>
          <w:rFonts w:ascii="Times New Roman" w:hAnsi="Times New Roman" w:cs="Times New Roman"/>
          <w:lang w:val="uk-UA"/>
        </w:rPr>
        <w:t>.</w:t>
      </w:r>
    </w:p>
    <w:p w:rsidR="00B350AC" w:rsidRPr="000819C6" w:rsidRDefault="00B350AC" w:rsidP="00B350AC">
      <w:pPr>
        <w:jc w:val="both"/>
        <w:rPr>
          <w:rFonts w:ascii="Times New Roman" w:hAnsi="Times New Roman" w:cs="Times New Roman"/>
          <w:b/>
          <w:bCs/>
          <w:lang w:val="uk-UA"/>
        </w:rPr>
      </w:pPr>
      <w:r w:rsidRPr="00B350AC">
        <w:rPr>
          <w:rFonts w:ascii="Times New Roman" w:hAnsi="Times New Roman" w:cs="Times New Roman"/>
        </w:rPr>
        <w:t xml:space="preserve">- доставка </w:t>
      </w:r>
      <w:proofErr w:type="spellStart"/>
      <w:r w:rsidRPr="00B350AC">
        <w:rPr>
          <w:rFonts w:ascii="Times New Roman" w:hAnsi="Times New Roman" w:cs="Times New Roman"/>
        </w:rPr>
        <w:t>вугілля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здійснюється</w:t>
      </w:r>
      <w:proofErr w:type="spellEnd"/>
      <w:r w:rsidRPr="00B350AC">
        <w:rPr>
          <w:rFonts w:ascii="Times New Roman" w:hAnsi="Times New Roman" w:cs="Times New Roman"/>
        </w:rPr>
        <w:t xml:space="preserve"> за адрес</w:t>
      </w:r>
      <w:proofErr w:type="spellStart"/>
      <w:r w:rsidRPr="00B350AC">
        <w:rPr>
          <w:rFonts w:ascii="Times New Roman" w:hAnsi="Times New Roman" w:cs="Times New Roman"/>
          <w:lang w:val="uk-UA"/>
        </w:rPr>
        <w:t>ою</w:t>
      </w:r>
      <w:proofErr w:type="spellEnd"/>
      <w:r w:rsidR="00C13D4F">
        <w:rPr>
          <w:rFonts w:ascii="Times New Roman" w:hAnsi="Times New Roman" w:cs="Times New Roman"/>
          <w:b/>
          <w:bCs/>
          <w:lang w:val="uk-UA"/>
        </w:rPr>
        <w:t xml:space="preserve">: </w:t>
      </w:r>
      <w:bookmarkStart w:id="0" w:name="_GoBack"/>
      <w:bookmarkEnd w:id="0"/>
      <w:r w:rsidR="00C13D4F">
        <w:rPr>
          <w:rFonts w:ascii="Times New Roman" w:hAnsi="Times New Roman" w:cs="Times New Roman"/>
          <w:b/>
          <w:bCs/>
          <w:lang w:val="uk-UA"/>
        </w:rPr>
        <w:t>м</w:t>
      </w:r>
      <w:r w:rsidR="000819C6">
        <w:rPr>
          <w:rFonts w:ascii="Times New Roman" w:hAnsi="Times New Roman" w:cs="Times New Roman"/>
          <w:b/>
          <w:bCs/>
          <w:lang w:val="uk-UA"/>
        </w:rPr>
        <w:t>. Одеса, вул. Фонтанська дорога, 159</w:t>
      </w:r>
    </w:p>
    <w:p w:rsidR="00B350AC" w:rsidRPr="00B350AC" w:rsidRDefault="00B350AC" w:rsidP="00B350AC">
      <w:pPr>
        <w:ind w:left="-142" w:firstLine="284"/>
        <w:jc w:val="both"/>
        <w:rPr>
          <w:rFonts w:ascii="Times New Roman" w:hAnsi="Times New Roman" w:cs="Times New Roman"/>
        </w:rPr>
      </w:pPr>
      <w:r w:rsidRPr="00B350AC">
        <w:rPr>
          <w:rFonts w:ascii="Times New Roman" w:hAnsi="Times New Roman" w:cs="Times New Roman"/>
          <w:lang w:val="uk-UA"/>
        </w:rPr>
        <w:t>4</w:t>
      </w:r>
      <w:r w:rsidRPr="00B350AC">
        <w:rPr>
          <w:rFonts w:ascii="Times New Roman" w:hAnsi="Times New Roman" w:cs="Times New Roman"/>
        </w:rPr>
        <w:t xml:space="preserve">. </w:t>
      </w:r>
      <w:proofErr w:type="spellStart"/>
      <w:r w:rsidRPr="00B350AC">
        <w:rPr>
          <w:rFonts w:ascii="Times New Roman" w:hAnsi="Times New Roman" w:cs="Times New Roman"/>
        </w:rPr>
        <w:t>Загальні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умови</w:t>
      </w:r>
      <w:proofErr w:type="spellEnd"/>
      <w:r w:rsidRPr="00B350AC">
        <w:rPr>
          <w:rFonts w:ascii="Times New Roman" w:hAnsi="Times New Roman" w:cs="Times New Roman"/>
        </w:rPr>
        <w:t xml:space="preserve"> поставки </w:t>
      </w:r>
      <w:proofErr w:type="spellStart"/>
      <w:r w:rsidRPr="00B350AC">
        <w:rPr>
          <w:rFonts w:ascii="Times New Roman" w:hAnsi="Times New Roman" w:cs="Times New Roman"/>
        </w:rPr>
        <w:t>товарів</w:t>
      </w:r>
      <w:proofErr w:type="spellEnd"/>
      <w:r w:rsidRPr="00B350AC">
        <w:rPr>
          <w:rFonts w:ascii="Times New Roman" w:hAnsi="Times New Roman" w:cs="Times New Roman"/>
        </w:rPr>
        <w:t>:</w:t>
      </w:r>
    </w:p>
    <w:p w:rsidR="00B350AC" w:rsidRPr="00B350AC" w:rsidRDefault="00B350AC" w:rsidP="00B350AC">
      <w:pPr>
        <w:ind w:left="-142" w:firstLine="284"/>
        <w:jc w:val="both"/>
        <w:rPr>
          <w:rFonts w:ascii="Times New Roman" w:hAnsi="Times New Roman" w:cs="Times New Roman"/>
        </w:rPr>
      </w:pPr>
      <w:r w:rsidRPr="00B350AC">
        <w:rPr>
          <w:rFonts w:ascii="Times New Roman" w:hAnsi="Times New Roman" w:cs="Times New Roman"/>
        </w:rPr>
        <w:t xml:space="preserve">- строки поставки – </w:t>
      </w:r>
      <w:r w:rsidRPr="00B350AC">
        <w:rPr>
          <w:rFonts w:ascii="Times New Roman" w:hAnsi="Times New Roman" w:cs="Times New Roman"/>
          <w:lang w:eastAsia="ru-RU"/>
        </w:rPr>
        <w:t xml:space="preserve">до </w:t>
      </w:r>
      <w:r w:rsidR="00C13D4F" w:rsidRPr="00C13D4F">
        <w:rPr>
          <w:rFonts w:ascii="Times New Roman" w:hAnsi="Times New Roman" w:cs="Times New Roman"/>
          <w:b/>
          <w:lang w:val="uk-UA" w:eastAsia="ru-RU"/>
        </w:rPr>
        <w:t>1 грудня 2022 року</w:t>
      </w:r>
      <w:r w:rsidRPr="00B350AC">
        <w:rPr>
          <w:rFonts w:ascii="Times New Roman" w:hAnsi="Times New Roman" w:cs="Times New Roman"/>
        </w:rPr>
        <w:t xml:space="preserve">; </w:t>
      </w:r>
    </w:p>
    <w:p w:rsidR="00B350AC" w:rsidRPr="00B350AC" w:rsidRDefault="00B350AC" w:rsidP="00B350AC">
      <w:pPr>
        <w:ind w:left="-142" w:firstLine="284"/>
        <w:jc w:val="both"/>
        <w:rPr>
          <w:rFonts w:ascii="Times New Roman" w:hAnsi="Times New Roman" w:cs="Times New Roman"/>
        </w:rPr>
      </w:pPr>
      <w:r w:rsidRPr="00B350AC">
        <w:rPr>
          <w:rFonts w:ascii="Times New Roman" w:hAnsi="Times New Roman" w:cs="Times New Roman"/>
          <w:lang w:val="uk-UA"/>
        </w:rPr>
        <w:t>5</w:t>
      </w:r>
      <w:r w:rsidRPr="00B350AC">
        <w:rPr>
          <w:rFonts w:ascii="Times New Roman" w:hAnsi="Times New Roman" w:cs="Times New Roman"/>
        </w:rPr>
        <w:t xml:space="preserve">. </w:t>
      </w:r>
      <w:proofErr w:type="spellStart"/>
      <w:r w:rsidRPr="00B350AC">
        <w:rPr>
          <w:rFonts w:ascii="Times New Roman" w:hAnsi="Times New Roman" w:cs="Times New Roman"/>
        </w:rPr>
        <w:t>Приймання</w:t>
      </w:r>
      <w:proofErr w:type="spellEnd"/>
      <w:r w:rsidRPr="00B350AC">
        <w:rPr>
          <w:rFonts w:ascii="Times New Roman" w:hAnsi="Times New Roman" w:cs="Times New Roman"/>
        </w:rPr>
        <w:t xml:space="preserve"> Товару за </w:t>
      </w:r>
      <w:proofErr w:type="spellStart"/>
      <w:r w:rsidRPr="00B350AC">
        <w:rPr>
          <w:rFonts w:ascii="Times New Roman" w:hAnsi="Times New Roman" w:cs="Times New Roman"/>
        </w:rPr>
        <w:t>кількістю</w:t>
      </w:r>
      <w:proofErr w:type="spellEnd"/>
      <w:r w:rsidRPr="00B350AC">
        <w:rPr>
          <w:rFonts w:ascii="Times New Roman" w:hAnsi="Times New Roman" w:cs="Times New Roman"/>
        </w:rPr>
        <w:t xml:space="preserve"> і </w:t>
      </w:r>
      <w:proofErr w:type="spellStart"/>
      <w:r w:rsidRPr="00B350AC">
        <w:rPr>
          <w:rFonts w:ascii="Times New Roman" w:hAnsi="Times New Roman" w:cs="Times New Roman"/>
        </w:rPr>
        <w:t>якістю</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здійснюється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представником</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замовника</w:t>
      </w:r>
      <w:proofErr w:type="spellEnd"/>
      <w:r w:rsidRPr="00B350AC">
        <w:rPr>
          <w:rFonts w:ascii="Times New Roman" w:hAnsi="Times New Roman" w:cs="Times New Roman"/>
        </w:rPr>
        <w:t>.</w:t>
      </w:r>
    </w:p>
    <w:p w:rsidR="00B350AC" w:rsidRPr="00B350AC" w:rsidRDefault="00B350AC" w:rsidP="00B350AC">
      <w:pPr>
        <w:ind w:left="-142" w:firstLine="284"/>
        <w:jc w:val="both"/>
        <w:rPr>
          <w:rFonts w:ascii="Times New Roman" w:hAnsi="Times New Roman" w:cs="Times New Roman"/>
        </w:rPr>
      </w:pPr>
      <w:r w:rsidRPr="00B350AC">
        <w:rPr>
          <w:rFonts w:ascii="Times New Roman" w:hAnsi="Times New Roman" w:cs="Times New Roman"/>
          <w:lang w:val="uk-UA"/>
        </w:rPr>
        <w:t>6.</w:t>
      </w:r>
      <w:proofErr w:type="spellStart"/>
      <w:r w:rsidRPr="00B350AC">
        <w:rPr>
          <w:rFonts w:ascii="Times New Roman" w:hAnsi="Times New Roman" w:cs="Times New Roman"/>
        </w:rPr>
        <w:t>Вугілля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що</w:t>
      </w:r>
      <w:proofErr w:type="spellEnd"/>
      <w:r w:rsidRPr="00B350AC">
        <w:rPr>
          <w:rFonts w:ascii="Times New Roman" w:hAnsi="Times New Roman" w:cs="Times New Roman"/>
        </w:rPr>
        <w:t xml:space="preserve"> є предметом </w:t>
      </w:r>
      <w:proofErr w:type="spellStart"/>
      <w:r w:rsidRPr="00B350AC">
        <w:rPr>
          <w:rFonts w:ascii="Times New Roman" w:hAnsi="Times New Roman" w:cs="Times New Roman"/>
        </w:rPr>
        <w:t>даної</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закупівлі</w:t>
      </w:r>
      <w:proofErr w:type="spellEnd"/>
      <w:r w:rsidRPr="00B350AC">
        <w:rPr>
          <w:rFonts w:ascii="Times New Roman" w:hAnsi="Times New Roman" w:cs="Times New Roman"/>
        </w:rPr>
        <w:t xml:space="preserve">, повинно </w:t>
      </w:r>
      <w:proofErr w:type="spellStart"/>
      <w:r w:rsidRPr="00B350AC">
        <w:rPr>
          <w:rFonts w:ascii="Times New Roman" w:hAnsi="Times New Roman" w:cs="Times New Roman"/>
        </w:rPr>
        <w:t>відповідати</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наступним</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вимогам</w:t>
      </w:r>
      <w:proofErr w:type="spellEnd"/>
      <w:r w:rsidRPr="00B350AC">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543"/>
        <w:gridCol w:w="2583"/>
        <w:gridCol w:w="1964"/>
        <w:gridCol w:w="1810"/>
        <w:gridCol w:w="1278"/>
      </w:tblGrid>
      <w:tr w:rsidR="00480E33" w:rsidRPr="00F1025F" w:rsidTr="003D53F1">
        <w:tc>
          <w:tcPr>
            <w:tcW w:w="543" w:type="dxa"/>
            <w:tcBorders>
              <w:top w:val="single" w:sz="4" w:space="0" w:color="000000"/>
              <w:left w:val="single" w:sz="4" w:space="0" w:color="000000"/>
              <w:bottom w:val="single" w:sz="4" w:space="0" w:color="000000"/>
            </w:tcBorders>
            <w:shd w:val="clear" w:color="auto" w:fill="DFDFDF"/>
          </w:tcPr>
          <w:p w:rsidR="00480E33" w:rsidRPr="00F1025F" w:rsidRDefault="00480E33" w:rsidP="003D53F1">
            <w:pPr>
              <w:jc w:val="both"/>
              <w:rPr>
                <w:rFonts w:ascii="Times New Roman" w:hAnsi="Times New Roman"/>
              </w:rPr>
            </w:pPr>
            <w:r w:rsidRPr="00F1025F">
              <w:rPr>
                <w:rFonts w:ascii="Times New Roman" w:hAnsi="Times New Roman"/>
                <w:b/>
              </w:rPr>
              <w:t>№</w:t>
            </w:r>
          </w:p>
        </w:tc>
        <w:tc>
          <w:tcPr>
            <w:tcW w:w="2583" w:type="dxa"/>
            <w:tcBorders>
              <w:top w:val="single" w:sz="4" w:space="0" w:color="000000"/>
              <w:left w:val="single" w:sz="4" w:space="0" w:color="000000"/>
              <w:bottom w:val="single" w:sz="4" w:space="0" w:color="000000"/>
            </w:tcBorders>
            <w:shd w:val="clear" w:color="auto" w:fill="DFDFDF"/>
          </w:tcPr>
          <w:p w:rsidR="00480E33" w:rsidRPr="00F1025F" w:rsidRDefault="00480E33" w:rsidP="003D53F1">
            <w:pPr>
              <w:jc w:val="center"/>
              <w:rPr>
                <w:rFonts w:ascii="Times New Roman" w:hAnsi="Times New Roman"/>
              </w:rPr>
            </w:pPr>
            <w:proofErr w:type="spellStart"/>
            <w:r w:rsidRPr="00F1025F">
              <w:rPr>
                <w:rFonts w:ascii="Times New Roman" w:hAnsi="Times New Roman"/>
                <w:b/>
                <w:i/>
              </w:rPr>
              <w:t>Найменування</w:t>
            </w:r>
            <w:proofErr w:type="spellEnd"/>
          </w:p>
          <w:p w:rsidR="00480E33" w:rsidRPr="00F1025F" w:rsidRDefault="00480E33" w:rsidP="003D53F1">
            <w:pPr>
              <w:jc w:val="center"/>
              <w:rPr>
                <w:rFonts w:ascii="Times New Roman" w:hAnsi="Times New Roman"/>
              </w:rPr>
            </w:pPr>
            <w:r w:rsidRPr="00F1025F">
              <w:rPr>
                <w:rFonts w:ascii="Times New Roman" w:hAnsi="Times New Roman"/>
                <w:b/>
                <w:i/>
              </w:rPr>
              <w:t>товару</w:t>
            </w:r>
          </w:p>
        </w:tc>
        <w:tc>
          <w:tcPr>
            <w:tcW w:w="1964" w:type="dxa"/>
            <w:tcBorders>
              <w:top w:val="single" w:sz="4" w:space="0" w:color="000000"/>
              <w:left w:val="single" w:sz="4" w:space="0" w:color="000000"/>
              <w:bottom w:val="single" w:sz="4" w:space="0" w:color="000000"/>
            </w:tcBorders>
            <w:shd w:val="clear" w:color="auto" w:fill="DFDFDF"/>
          </w:tcPr>
          <w:p w:rsidR="00480E33" w:rsidRPr="00F1025F" w:rsidRDefault="00480E33" w:rsidP="003D53F1">
            <w:pPr>
              <w:jc w:val="center"/>
              <w:rPr>
                <w:rFonts w:ascii="Times New Roman" w:hAnsi="Times New Roman"/>
              </w:rPr>
            </w:pPr>
            <w:proofErr w:type="spellStart"/>
            <w:r w:rsidRPr="00F1025F">
              <w:rPr>
                <w:rFonts w:ascii="Times New Roman" w:hAnsi="Times New Roman"/>
                <w:b/>
                <w:i/>
              </w:rPr>
              <w:t>Вологість</w:t>
            </w:r>
            <w:proofErr w:type="spellEnd"/>
            <w:r w:rsidRPr="00F1025F">
              <w:rPr>
                <w:rFonts w:ascii="Times New Roman" w:hAnsi="Times New Roman"/>
                <w:b/>
                <w:i/>
              </w:rPr>
              <w:t>, %,</w:t>
            </w:r>
          </w:p>
          <w:p w:rsidR="00480E33" w:rsidRPr="00F1025F" w:rsidRDefault="00480E33" w:rsidP="003D53F1">
            <w:pPr>
              <w:jc w:val="center"/>
              <w:rPr>
                <w:rFonts w:ascii="Times New Roman" w:hAnsi="Times New Roman"/>
              </w:rPr>
            </w:pPr>
            <w:r w:rsidRPr="00F1025F">
              <w:rPr>
                <w:rFonts w:ascii="Times New Roman" w:hAnsi="Times New Roman"/>
                <w:b/>
                <w:i/>
              </w:rPr>
              <w:t xml:space="preserve">не </w:t>
            </w:r>
            <w:proofErr w:type="spellStart"/>
            <w:r w:rsidRPr="00F1025F">
              <w:rPr>
                <w:rFonts w:ascii="Times New Roman" w:hAnsi="Times New Roman"/>
                <w:b/>
                <w:i/>
              </w:rPr>
              <w:t>більше</w:t>
            </w:r>
            <w:proofErr w:type="spellEnd"/>
            <w:r w:rsidRPr="00F1025F">
              <w:rPr>
                <w:rFonts w:ascii="Times New Roman" w:hAnsi="Times New Roman"/>
                <w:b/>
                <w:i/>
              </w:rPr>
              <w:t xml:space="preserve"> </w:t>
            </w:r>
            <w:proofErr w:type="spellStart"/>
            <w:r w:rsidRPr="00F1025F">
              <w:rPr>
                <w:rFonts w:ascii="Times New Roman" w:hAnsi="Times New Roman"/>
                <w:b/>
                <w:i/>
              </w:rPr>
              <w:t>ніж</w:t>
            </w:r>
            <w:proofErr w:type="spellEnd"/>
          </w:p>
        </w:tc>
        <w:tc>
          <w:tcPr>
            <w:tcW w:w="1810" w:type="dxa"/>
            <w:tcBorders>
              <w:top w:val="single" w:sz="4" w:space="0" w:color="000000"/>
              <w:left w:val="single" w:sz="4" w:space="0" w:color="000000"/>
              <w:bottom w:val="single" w:sz="4" w:space="0" w:color="000000"/>
            </w:tcBorders>
            <w:shd w:val="clear" w:color="auto" w:fill="DFDFDF"/>
          </w:tcPr>
          <w:p w:rsidR="00480E33" w:rsidRPr="00F1025F" w:rsidRDefault="00480E33" w:rsidP="003D53F1">
            <w:pPr>
              <w:jc w:val="center"/>
              <w:rPr>
                <w:rFonts w:ascii="Times New Roman" w:hAnsi="Times New Roman"/>
              </w:rPr>
            </w:pPr>
            <w:proofErr w:type="spellStart"/>
            <w:r w:rsidRPr="00F1025F">
              <w:rPr>
                <w:rFonts w:ascii="Times New Roman" w:hAnsi="Times New Roman"/>
                <w:b/>
                <w:i/>
              </w:rPr>
              <w:t>Зольність</w:t>
            </w:r>
            <w:proofErr w:type="spellEnd"/>
            <w:r w:rsidRPr="00F1025F">
              <w:rPr>
                <w:rFonts w:ascii="Times New Roman" w:hAnsi="Times New Roman"/>
                <w:b/>
                <w:i/>
              </w:rPr>
              <w:t>, %,</w:t>
            </w:r>
          </w:p>
          <w:p w:rsidR="00480E33" w:rsidRPr="00F1025F" w:rsidRDefault="00480E33" w:rsidP="003D53F1">
            <w:pPr>
              <w:jc w:val="center"/>
              <w:rPr>
                <w:rFonts w:ascii="Times New Roman" w:hAnsi="Times New Roman"/>
              </w:rPr>
            </w:pPr>
            <w:r w:rsidRPr="00F1025F">
              <w:rPr>
                <w:rFonts w:ascii="Times New Roman" w:hAnsi="Times New Roman"/>
                <w:b/>
                <w:i/>
              </w:rPr>
              <w:t xml:space="preserve">не </w:t>
            </w:r>
            <w:proofErr w:type="spellStart"/>
            <w:r w:rsidRPr="00F1025F">
              <w:rPr>
                <w:rFonts w:ascii="Times New Roman" w:hAnsi="Times New Roman"/>
                <w:b/>
                <w:i/>
              </w:rPr>
              <w:t>більше</w:t>
            </w:r>
            <w:proofErr w:type="spellEnd"/>
            <w:r w:rsidRPr="00F1025F">
              <w:rPr>
                <w:rFonts w:ascii="Times New Roman" w:hAnsi="Times New Roman"/>
                <w:b/>
                <w:i/>
              </w:rPr>
              <w:t xml:space="preserve"> </w:t>
            </w:r>
            <w:proofErr w:type="spellStart"/>
            <w:r w:rsidRPr="00F1025F">
              <w:rPr>
                <w:rFonts w:ascii="Times New Roman" w:hAnsi="Times New Roman"/>
                <w:b/>
                <w:i/>
              </w:rPr>
              <w:t>ніж</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DFDFDF"/>
          </w:tcPr>
          <w:p w:rsidR="00480E33" w:rsidRPr="00F1025F" w:rsidRDefault="00480E33" w:rsidP="003D53F1">
            <w:pPr>
              <w:jc w:val="center"/>
              <w:rPr>
                <w:rFonts w:ascii="Times New Roman" w:hAnsi="Times New Roman"/>
              </w:rPr>
            </w:pPr>
            <w:proofErr w:type="spellStart"/>
            <w:r w:rsidRPr="00F1025F">
              <w:rPr>
                <w:rFonts w:ascii="Times New Roman" w:hAnsi="Times New Roman"/>
                <w:b/>
                <w:i/>
              </w:rPr>
              <w:t>Нижча</w:t>
            </w:r>
            <w:proofErr w:type="spellEnd"/>
            <w:r w:rsidRPr="00F1025F">
              <w:rPr>
                <w:rFonts w:ascii="Times New Roman" w:hAnsi="Times New Roman"/>
                <w:b/>
                <w:i/>
              </w:rPr>
              <w:t xml:space="preserve"> теплота </w:t>
            </w:r>
            <w:proofErr w:type="spellStart"/>
            <w:r w:rsidRPr="00F1025F">
              <w:rPr>
                <w:rFonts w:ascii="Times New Roman" w:hAnsi="Times New Roman"/>
                <w:b/>
                <w:i/>
              </w:rPr>
              <w:t>згорання</w:t>
            </w:r>
            <w:proofErr w:type="spellEnd"/>
            <w:r w:rsidRPr="00F1025F">
              <w:rPr>
                <w:rFonts w:ascii="Times New Roman" w:hAnsi="Times New Roman"/>
                <w:b/>
                <w:i/>
              </w:rPr>
              <w:t xml:space="preserve">, ккал/кг, не </w:t>
            </w:r>
            <w:proofErr w:type="spellStart"/>
            <w:r w:rsidRPr="00F1025F">
              <w:rPr>
                <w:rFonts w:ascii="Times New Roman" w:hAnsi="Times New Roman"/>
                <w:b/>
                <w:i/>
              </w:rPr>
              <w:t>менш</w:t>
            </w:r>
            <w:proofErr w:type="spellEnd"/>
            <w:r w:rsidRPr="00F1025F">
              <w:rPr>
                <w:rFonts w:ascii="Times New Roman" w:hAnsi="Times New Roman"/>
                <w:b/>
                <w:i/>
              </w:rPr>
              <w:t xml:space="preserve"> </w:t>
            </w:r>
            <w:proofErr w:type="spellStart"/>
            <w:r w:rsidRPr="00F1025F">
              <w:rPr>
                <w:rFonts w:ascii="Times New Roman" w:hAnsi="Times New Roman"/>
                <w:b/>
                <w:i/>
              </w:rPr>
              <w:t>ніж</w:t>
            </w:r>
            <w:proofErr w:type="spellEnd"/>
            <w:r w:rsidRPr="00F1025F">
              <w:rPr>
                <w:rFonts w:ascii="Times New Roman" w:hAnsi="Times New Roman"/>
                <w:b/>
                <w:i/>
              </w:rPr>
              <w:t xml:space="preserve">, </w:t>
            </w:r>
          </w:p>
        </w:tc>
      </w:tr>
      <w:tr w:rsidR="00480E33" w:rsidRPr="00F1025F" w:rsidTr="003D53F1">
        <w:tc>
          <w:tcPr>
            <w:tcW w:w="543"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tabs>
                <w:tab w:val="left" w:pos="2715"/>
              </w:tabs>
              <w:jc w:val="center"/>
              <w:rPr>
                <w:rFonts w:ascii="Times New Roman" w:hAnsi="Times New Roman"/>
                <w:b/>
              </w:rPr>
            </w:pPr>
            <w:r w:rsidRPr="00F1025F">
              <w:rPr>
                <w:rFonts w:ascii="Times New Roman" w:hAnsi="Times New Roman"/>
                <w:b/>
              </w:rPr>
              <w:t>1.</w:t>
            </w:r>
          </w:p>
        </w:tc>
        <w:tc>
          <w:tcPr>
            <w:tcW w:w="2583"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jc w:val="both"/>
              <w:rPr>
                <w:rFonts w:ascii="Times New Roman" w:hAnsi="Times New Roman"/>
                <w:b/>
                <w:i/>
                <w:noProof/>
              </w:rPr>
            </w:pPr>
            <w:r w:rsidRPr="00F1025F">
              <w:rPr>
                <w:rFonts w:ascii="Times New Roman" w:hAnsi="Times New Roman"/>
                <w:noProof/>
              </w:rPr>
              <w:t xml:space="preserve">Вугілля </w:t>
            </w:r>
            <w:proofErr w:type="spellStart"/>
            <w:r w:rsidRPr="00F1025F">
              <w:rPr>
                <w:rFonts w:ascii="Times New Roman" w:hAnsi="Times New Roman"/>
                <w:bCs/>
                <w:lang w:eastAsia="ar-SA"/>
              </w:rPr>
              <w:t>кам’яне</w:t>
            </w:r>
            <w:proofErr w:type="spellEnd"/>
            <w:r w:rsidRPr="00F1025F">
              <w:rPr>
                <w:rFonts w:ascii="Times New Roman" w:hAnsi="Times New Roman"/>
                <w:bCs/>
                <w:lang w:eastAsia="ar-SA"/>
              </w:rPr>
              <w:t xml:space="preserve"> марки ДГ (13-100)</w:t>
            </w:r>
          </w:p>
        </w:tc>
        <w:tc>
          <w:tcPr>
            <w:tcW w:w="1964"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jc w:val="center"/>
              <w:rPr>
                <w:rFonts w:ascii="Times New Roman" w:hAnsi="Times New Roman"/>
                <w:b/>
                <w:color w:val="000000"/>
              </w:rPr>
            </w:pPr>
            <w:r w:rsidRPr="00F1025F">
              <w:rPr>
                <w:rFonts w:ascii="Times New Roman" w:hAnsi="Times New Roman"/>
                <w:b/>
                <w:color w:val="000000"/>
              </w:rPr>
              <w:t>14</w:t>
            </w:r>
          </w:p>
        </w:tc>
        <w:tc>
          <w:tcPr>
            <w:tcW w:w="1810"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jc w:val="center"/>
              <w:rPr>
                <w:rFonts w:ascii="Times New Roman" w:hAnsi="Times New Roman"/>
                <w:b/>
                <w:color w:val="000000"/>
              </w:rPr>
            </w:pPr>
            <w:r w:rsidRPr="00F1025F">
              <w:rPr>
                <w:rFonts w:ascii="Times New Roman" w:hAnsi="Times New Roman"/>
                <w:b/>
                <w:color w:val="000000"/>
              </w:rPr>
              <w:t>14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33" w:rsidRPr="00F1025F" w:rsidRDefault="00480E33" w:rsidP="003D53F1">
            <w:pPr>
              <w:jc w:val="center"/>
              <w:rPr>
                <w:rFonts w:ascii="Times New Roman" w:hAnsi="Times New Roman"/>
                <w:b/>
                <w:color w:val="000000"/>
              </w:rPr>
            </w:pPr>
            <w:r w:rsidRPr="00F1025F">
              <w:rPr>
                <w:rFonts w:ascii="Times New Roman" w:hAnsi="Times New Roman"/>
                <w:b/>
                <w:color w:val="000000"/>
              </w:rPr>
              <w:t>5500</w:t>
            </w:r>
          </w:p>
        </w:tc>
      </w:tr>
      <w:tr w:rsidR="00480E33" w:rsidRPr="00F1025F" w:rsidTr="003D53F1">
        <w:tc>
          <w:tcPr>
            <w:tcW w:w="543"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tabs>
                <w:tab w:val="left" w:pos="2715"/>
              </w:tabs>
              <w:jc w:val="center"/>
              <w:rPr>
                <w:rFonts w:ascii="Times New Roman" w:hAnsi="Times New Roman"/>
                <w:b/>
              </w:rPr>
            </w:pPr>
            <w:r w:rsidRPr="00F1025F">
              <w:rPr>
                <w:rFonts w:ascii="Times New Roman" w:hAnsi="Times New Roman"/>
                <w:b/>
              </w:rPr>
              <w:t>2.</w:t>
            </w:r>
          </w:p>
        </w:tc>
        <w:tc>
          <w:tcPr>
            <w:tcW w:w="2583"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jc w:val="both"/>
              <w:rPr>
                <w:rFonts w:ascii="Times New Roman" w:hAnsi="Times New Roman"/>
                <w:b/>
                <w:i/>
                <w:noProof/>
              </w:rPr>
            </w:pPr>
            <w:r w:rsidRPr="00F1025F">
              <w:rPr>
                <w:rFonts w:ascii="Times New Roman" w:hAnsi="Times New Roman"/>
                <w:noProof/>
              </w:rPr>
              <w:t xml:space="preserve">Вугілля </w:t>
            </w:r>
            <w:proofErr w:type="spellStart"/>
            <w:r w:rsidRPr="00F1025F">
              <w:rPr>
                <w:rFonts w:ascii="Times New Roman" w:hAnsi="Times New Roman"/>
                <w:bCs/>
                <w:lang w:eastAsia="ar-SA"/>
              </w:rPr>
              <w:t>кам’яне</w:t>
            </w:r>
            <w:proofErr w:type="spellEnd"/>
            <w:r w:rsidRPr="00F1025F">
              <w:rPr>
                <w:rFonts w:ascii="Times New Roman" w:hAnsi="Times New Roman"/>
                <w:bCs/>
                <w:lang w:eastAsia="ar-SA"/>
              </w:rPr>
              <w:t xml:space="preserve"> марки Г (Г 2) (13-50)</w:t>
            </w:r>
          </w:p>
        </w:tc>
        <w:tc>
          <w:tcPr>
            <w:tcW w:w="1964"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jc w:val="center"/>
              <w:rPr>
                <w:rFonts w:ascii="Times New Roman" w:hAnsi="Times New Roman"/>
                <w:b/>
                <w:color w:val="000000"/>
              </w:rPr>
            </w:pPr>
            <w:r w:rsidRPr="00F1025F">
              <w:rPr>
                <w:rFonts w:ascii="Times New Roman" w:hAnsi="Times New Roman"/>
                <w:b/>
                <w:color w:val="000000"/>
              </w:rPr>
              <w:t>12</w:t>
            </w:r>
          </w:p>
        </w:tc>
        <w:tc>
          <w:tcPr>
            <w:tcW w:w="1810" w:type="dxa"/>
            <w:tcBorders>
              <w:top w:val="single" w:sz="4" w:space="0" w:color="000000"/>
              <w:left w:val="single" w:sz="4" w:space="0" w:color="000000"/>
              <w:bottom w:val="single" w:sz="4" w:space="0" w:color="000000"/>
            </w:tcBorders>
            <w:shd w:val="clear" w:color="auto" w:fill="auto"/>
            <w:vAlign w:val="center"/>
          </w:tcPr>
          <w:p w:rsidR="00480E33" w:rsidRPr="00F1025F" w:rsidRDefault="00480E33" w:rsidP="003D53F1">
            <w:pPr>
              <w:jc w:val="center"/>
              <w:rPr>
                <w:rFonts w:ascii="Times New Roman" w:hAnsi="Times New Roman"/>
                <w:b/>
                <w:color w:val="000000"/>
              </w:rPr>
            </w:pPr>
            <w:r w:rsidRPr="00F1025F">
              <w:rPr>
                <w:rFonts w:ascii="Times New Roman" w:hAnsi="Times New Roman"/>
                <w:b/>
                <w:color w:val="000000"/>
              </w:rPr>
              <w:t>10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E33" w:rsidRPr="00F1025F" w:rsidRDefault="00480E33" w:rsidP="003D53F1">
            <w:pPr>
              <w:jc w:val="center"/>
              <w:rPr>
                <w:rFonts w:ascii="Times New Roman" w:hAnsi="Times New Roman"/>
                <w:b/>
                <w:color w:val="000000"/>
              </w:rPr>
            </w:pPr>
            <w:r w:rsidRPr="00F1025F">
              <w:rPr>
                <w:rFonts w:ascii="Times New Roman" w:hAnsi="Times New Roman"/>
                <w:b/>
                <w:color w:val="000000"/>
              </w:rPr>
              <w:t>6000</w:t>
            </w:r>
          </w:p>
        </w:tc>
      </w:tr>
    </w:tbl>
    <w:p w:rsidR="00B350AC" w:rsidRPr="00B350AC" w:rsidRDefault="00B350AC" w:rsidP="00B87EDE">
      <w:pPr>
        <w:jc w:val="both"/>
        <w:rPr>
          <w:rFonts w:ascii="Times New Roman" w:hAnsi="Times New Roman" w:cs="Times New Roman"/>
        </w:rPr>
      </w:pPr>
    </w:p>
    <w:p w:rsidR="00B350AC" w:rsidRPr="00B350AC" w:rsidRDefault="00B350AC" w:rsidP="00B350AC">
      <w:pPr>
        <w:ind w:hanging="1720"/>
        <w:jc w:val="both"/>
        <w:rPr>
          <w:rFonts w:ascii="Times New Roman" w:hAnsi="Times New Roman" w:cs="Times New Roman"/>
        </w:rPr>
      </w:pPr>
    </w:p>
    <w:p w:rsidR="00B350AC" w:rsidRPr="00B350AC" w:rsidRDefault="00B350AC" w:rsidP="00B350AC">
      <w:pPr>
        <w:jc w:val="both"/>
        <w:rPr>
          <w:rFonts w:ascii="Times New Roman" w:hAnsi="Times New Roman" w:cs="Times New Roman"/>
        </w:rPr>
      </w:pPr>
      <w:r w:rsidRPr="00B350AC">
        <w:rPr>
          <w:rFonts w:ascii="Times New Roman" w:hAnsi="Times New Roman" w:cs="Times New Roman"/>
        </w:rPr>
        <w:t xml:space="preserve">7. Для </w:t>
      </w:r>
      <w:proofErr w:type="spellStart"/>
      <w:r w:rsidRPr="00B350AC">
        <w:rPr>
          <w:rFonts w:ascii="Times New Roman" w:hAnsi="Times New Roman" w:cs="Times New Roman"/>
        </w:rPr>
        <w:t>підтвердження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відповідності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вугілля</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зазначеним</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вимогам</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учасник</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надає</w:t>
      </w:r>
      <w:proofErr w:type="spellEnd"/>
      <w:r w:rsidRPr="00B350AC">
        <w:rPr>
          <w:rFonts w:ascii="Times New Roman" w:hAnsi="Times New Roman" w:cs="Times New Roman"/>
        </w:rPr>
        <w:t xml:space="preserve"> у </w:t>
      </w:r>
      <w:proofErr w:type="spellStart"/>
      <w:r w:rsidRPr="00B350AC">
        <w:rPr>
          <w:rFonts w:ascii="Times New Roman" w:hAnsi="Times New Roman" w:cs="Times New Roman"/>
        </w:rPr>
        <w:t>складі</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тендерної</w:t>
      </w:r>
      <w:proofErr w:type="spellEnd"/>
      <w:r w:rsidRPr="00B350AC">
        <w:rPr>
          <w:rFonts w:ascii="Times New Roman" w:hAnsi="Times New Roman" w:cs="Times New Roman"/>
        </w:rPr>
        <w:t xml:space="preserve"> </w:t>
      </w:r>
      <w:proofErr w:type="spellStart"/>
      <w:r w:rsidRPr="00B350AC">
        <w:rPr>
          <w:rFonts w:ascii="Times New Roman" w:hAnsi="Times New Roman" w:cs="Times New Roman"/>
        </w:rPr>
        <w:t>пропозиції</w:t>
      </w:r>
      <w:proofErr w:type="spellEnd"/>
      <w:r w:rsidRPr="00B350AC">
        <w:rPr>
          <w:rFonts w:ascii="Times New Roman" w:hAnsi="Times New Roman" w:cs="Times New Roman"/>
        </w:rPr>
        <w:t>:</w:t>
      </w:r>
    </w:p>
    <w:p w:rsidR="00B87EDE" w:rsidRPr="00B87EDE" w:rsidRDefault="00B87EDE" w:rsidP="00B87EDE">
      <w:pPr>
        <w:jc w:val="both"/>
        <w:textAlignment w:val="baseline"/>
        <w:rPr>
          <w:rFonts w:ascii="Times New Roman" w:hAnsi="Times New Roman" w:cs="Times New Roman"/>
        </w:rPr>
      </w:pPr>
      <w:r w:rsidRPr="00B87EDE">
        <w:rPr>
          <w:rFonts w:ascii="Times New Roman" w:hAnsi="Times New Roman" w:cs="Times New Roman"/>
        </w:rPr>
        <w:t xml:space="preserve">- </w:t>
      </w:r>
      <w:proofErr w:type="spellStart"/>
      <w:r w:rsidRPr="00B87EDE">
        <w:rPr>
          <w:rFonts w:ascii="Times New Roman" w:hAnsi="Times New Roman" w:cs="Times New Roman"/>
        </w:rPr>
        <w:t>чинну</w:t>
      </w:r>
      <w:proofErr w:type="spellEnd"/>
      <w:r w:rsidRPr="00B87EDE">
        <w:rPr>
          <w:rFonts w:ascii="Times New Roman" w:hAnsi="Times New Roman" w:cs="Times New Roman"/>
        </w:rPr>
        <w:t xml:space="preserve"> на момент </w:t>
      </w:r>
      <w:proofErr w:type="spellStart"/>
      <w:r w:rsidRPr="00B87EDE">
        <w:rPr>
          <w:rFonts w:ascii="Times New Roman" w:hAnsi="Times New Roman" w:cs="Times New Roman"/>
        </w:rPr>
        <w:t>подання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пропозицій</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копію</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сертифікату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генетичних</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технологічних</w:t>
      </w:r>
      <w:proofErr w:type="spellEnd"/>
      <w:r w:rsidRPr="00B87EDE">
        <w:rPr>
          <w:rFonts w:ascii="Times New Roman" w:hAnsi="Times New Roman" w:cs="Times New Roman"/>
        </w:rPr>
        <w:t xml:space="preserve"> та </w:t>
      </w:r>
      <w:proofErr w:type="spellStart"/>
      <w:r w:rsidRPr="00B87EDE">
        <w:rPr>
          <w:rFonts w:ascii="Times New Roman" w:hAnsi="Times New Roman" w:cs="Times New Roman"/>
        </w:rPr>
        <w:t>якісних</w:t>
      </w:r>
      <w:proofErr w:type="spellEnd"/>
      <w:r w:rsidRPr="00B87EDE">
        <w:rPr>
          <w:rFonts w:ascii="Times New Roman" w:hAnsi="Times New Roman" w:cs="Times New Roman"/>
        </w:rPr>
        <w:t xml:space="preserve"> характеристик на </w:t>
      </w:r>
      <w:proofErr w:type="spellStart"/>
      <w:r w:rsidRPr="00B87EDE">
        <w:rPr>
          <w:rFonts w:ascii="Times New Roman" w:hAnsi="Times New Roman" w:cs="Times New Roman"/>
        </w:rPr>
        <w:t>вугілля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кам’яне</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що</w:t>
      </w:r>
      <w:proofErr w:type="spellEnd"/>
      <w:r w:rsidRPr="00B87EDE">
        <w:rPr>
          <w:rFonts w:ascii="Times New Roman" w:hAnsi="Times New Roman" w:cs="Times New Roman"/>
        </w:rPr>
        <w:t xml:space="preserve"> є предметом </w:t>
      </w:r>
      <w:proofErr w:type="spellStart"/>
      <w:r w:rsidRPr="00B87EDE">
        <w:rPr>
          <w:rFonts w:ascii="Times New Roman" w:hAnsi="Times New Roman" w:cs="Times New Roman"/>
        </w:rPr>
        <w:t>закупівлі</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завірену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власником</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сертифікату</w:t>
      </w:r>
      <w:proofErr w:type="spellEnd"/>
      <w:r>
        <w:rPr>
          <w:rFonts w:ascii="Times New Roman" w:hAnsi="Times New Roman" w:cs="Times New Roman"/>
          <w:lang w:val="uk-UA"/>
        </w:rPr>
        <w:t xml:space="preserve">. </w:t>
      </w:r>
      <w:proofErr w:type="spellStart"/>
      <w:r w:rsidRPr="00B87EDE">
        <w:rPr>
          <w:rFonts w:ascii="Times New Roman" w:hAnsi="Times New Roman" w:cs="Times New Roman"/>
        </w:rPr>
        <w:t>Якщо</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учасник</w:t>
      </w:r>
      <w:proofErr w:type="spellEnd"/>
      <w:r w:rsidRPr="00B87EDE">
        <w:rPr>
          <w:rFonts w:ascii="Times New Roman" w:hAnsi="Times New Roman" w:cs="Times New Roman"/>
        </w:rPr>
        <w:t xml:space="preserve"> не є </w:t>
      </w:r>
      <w:proofErr w:type="spellStart"/>
      <w:r w:rsidRPr="00B87EDE">
        <w:rPr>
          <w:rFonts w:ascii="Times New Roman" w:hAnsi="Times New Roman" w:cs="Times New Roman"/>
        </w:rPr>
        <w:t>власником</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сертифікату</w:t>
      </w:r>
      <w:proofErr w:type="spellEnd"/>
      <w:r w:rsidRPr="00B87EDE">
        <w:rPr>
          <w:rFonts w:ascii="Times New Roman" w:hAnsi="Times New Roman" w:cs="Times New Roman"/>
        </w:rPr>
        <w:t xml:space="preserve">, то </w:t>
      </w:r>
      <w:proofErr w:type="spellStart"/>
      <w:r w:rsidRPr="00B87EDE">
        <w:rPr>
          <w:rFonts w:ascii="Times New Roman" w:hAnsi="Times New Roman" w:cs="Times New Roman"/>
        </w:rPr>
        <w:t>учасник</w:t>
      </w:r>
      <w:proofErr w:type="spellEnd"/>
      <w:r w:rsidRPr="00B87EDE">
        <w:rPr>
          <w:rFonts w:ascii="Times New Roman" w:hAnsi="Times New Roman" w:cs="Times New Roman"/>
        </w:rPr>
        <w:t xml:space="preserve"> повинен </w:t>
      </w:r>
      <w:proofErr w:type="spellStart"/>
      <w:r w:rsidRPr="00B87EDE">
        <w:rPr>
          <w:rFonts w:ascii="Times New Roman" w:hAnsi="Times New Roman" w:cs="Times New Roman"/>
        </w:rPr>
        <w:t>надати</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оригінал</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гарантійного</w:t>
      </w:r>
      <w:proofErr w:type="spellEnd"/>
      <w:r w:rsidRPr="00B87EDE">
        <w:rPr>
          <w:rFonts w:ascii="Times New Roman" w:hAnsi="Times New Roman" w:cs="Times New Roman"/>
        </w:rPr>
        <w:t xml:space="preserve"> листа </w:t>
      </w:r>
      <w:proofErr w:type="spellStart"/>
      <w:r w:rsidRPr="00B87EDE">
        <w:rPr>
          <w:rFonts w:ascii="Times New Roman" w:hAnsi="Times New Roman" w:cs="Times New Roman"/>
        </w:rPr>
        <w:t>від</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власника</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сертифікату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адресований</w:t>
      </w:r>
      <w:proofErr w:type="spellEnd"/>
      <w:r w:rsidRPr="00B87EDE">
        <w:rPr>
          <w:rFonts w:ascii="Times New Roman" w:hAnsi="Times New Roman" w:cs="Times New Roman"/>
        </w:rPr>
        <w:t xml:space="preserve"> на </w:t>
      </w:r>
      <w:proofErr w:type="spellStart"/>
      <w:r w:rsidRPr="00B87EDE">
        <w:rPr>
          <w:rFonts w:ascii="Times New Roman" w:hAnsi="Times New Roman" w:cs="Times New Roman"/>
        </w:rPr>
        <w:t>ім’я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учасника</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процедури</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закупівлі</w:t>
      </w:r>
      <w:proofErr w:type="spellEnd"/>
      <w:r w:rsidRPr="00B87EDE">
        <w:rPr>
          <w:rFonts w:ascii="Times New Roman" w:hAnsi="Times New Roman" w:cs="Times New Roman"/>
        </w:rPr>
        <w:t xml:space="preserve">, в </w:t>
      </w:r>
      <w:proofErr w:type="spellStart"/>
      <w:r w:rsidRPr="00B87EDE">
        <w:rPr>
          <w:rFonts w:ascii="Times New Roman" w:hAnsi="Times New Roman" w:cs="Times New Roman"/>
        </w:rPr>
        <w:t>якому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зазначено</w:t>
      </w:r>
      <w:proofErr w:type="spellEnd"/>
      <w:r w:rsidRPr="00B87EDE">
        <w:rPr>
          <w:rFonts w:ascii="Times New Roman" w:hAnsi="Times New Roman" w:cs="Times New Roman"/>
        </w:rPr>
        <w:t xml:space="preserve"> право </w:t>
      </w:r>
      <w:proofErr w:type="spellStart"/>
      <w:r w:rsidRPr="00B87EDE">
        <w:rPr>
          <w:rFonts w:ascii="Times New Roman" w:hAnsi="Times New Roman" w:cs="Times New Roman"/>
        </w:rPr>
        <w:t>використання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вищезазначеної</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копії</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сертифікату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генетичних</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технологічних</w:t>
      </w:r>
      <w:proofErr w:type="spellEnd"/>
      <w:r w:rsidRPr="00B87EDE">
        <w:rPr>
          <w:rFonts w:ascii="Times New Roman" w:hAnsi="Times New Roman" w:cs="Times New Roman"/>
        </w:rPr>
        <w:t xml:space="preserve"> та </w:t>
      </w:r>
      <w:proofErr w:type="spellStart"/>
      <w:r w:rsidRPr="00B87EDE">
        <w:rPr>
          <w:rFonts w:ascii="Times New Roman" w:hAnsi="Times New Roman" w:cs="Times New Roman"/>
        </w:rPr>
        <w:t>якісних</w:t>
      </w:r>
      <w:proofErr w:type="spellEnd"/>
      <w:r w:rsidRPr="00B87EDE">
        <w:rPr>
          <w:rFonts w:ascii="Times New Roman" w:hAnsi="Times New Roman" w:cs="Times New Roman"/>
        </w:rPr>
        <w:t xml:space="preserve"> характеристик </w:t>
      </w:r>
      <w:proofErr w:type="spellStart"/>
      <w:r w:rsidRPr="00B87EDE">
        <w:rPr>
          <w:rFonts w:ascii="Times New Roman" w:hAnsi="Times New Roman" w:cs="Times New Roman"/>
        </w:rPr>
        <w:t>учасником</w:t>
      </w:r>
      <w:proofErr w:type="spellEnd"/>
      <w:r w:rsidRPr="00B87EDE">
        <w:rPr>
          <w:rFonts w:ascii="Times New Roman" w:hAnsi="Times New Roman" w:cs="Times New Roman"/>
        </w:rPr>
        <w:t xml:space="preserve"> у </w:t>
      </w:r>
      <w:proofErr w:type="spellStart"/>
      <w:r w:rsidRPr="00B87EDE">
        <w:rPr>
          <w:rFonts w:ascii="Times New Roman" w:hAnsi="Times New Roman" w:cs="Times New Roman"/>
        </w:rPr>
        <w:t>даній</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процедурі</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закупівлі</w:t>
      </w:r>
      <w:proofErr w:type="spellEnd"/>
      <w:r w:rsidRPr="00B87EDE">
        <w:rPr>
          <w:rFonts w:ascii="Times New Roman" w:hAnsi="Times New Roman" w:cs="Times New Roman"/>
        </w:rPr>
        <w:t>;</w:t>
      </w:r>
    </w:p>
    <w:p w:rsidR="00B87EDE" w:rsidRPr="00B87EDE" w:rsidRDefault="00B87EDE" w:rsidP="00B87EDE">
      <w:pPr>
        <w:jc w:val="both"/>
        <w:textAlignment w:val="baseline"/>
        <w:rPr>
          <w:rFonts w:ascii="Times New Roman" w:hAnsi="Times New Roman" w:cs="Times New Roman"/>
        </w:rPr>
      </w:pPr>
      <w:r w:rsidRPr="00B87EDE">
        <w:rPr>
          <w:rFonts w:ascii="Times New Roman" w:hAnsi="Times New Roman" w:cs="Times New Roman"/>
        </w:rPr>
        <w:t xml:space="preserve">- </w:t>
      </w:r>
      <w:proofErr w:type="spellStart"/>
      <w:r w:rsidRPr="00B87EDE">
        <w:rPr>
          <w:rFonts w:ascii="Times New Roman" w:hAnsi="Times New Roman" w:cs="Times New Roman"/>
        </w:rPr>
        <w:t>дійсний</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висновок</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державної</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санітарно-епідеміологічної</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експертизи</w:t>
      </w:r>
      <w:proofErr w:type="spellEnd"/>
      <w:r w:rsidRPr="00B87EDE">
        <w:rPr>
          <w:rFonts w:ascii="Times New Roman" w:hAnsi="Times New Roman" w:cs="Times New Roman"/>
        </w:rPr>
        <w:t xml:space="preserve"> на товар, </w:t>
      </w:r>
      <w:proofErr w:type="spellStart"/>
      <w:r w:rsidRPr="00B87EDE">
        <w:rPr>
          <w:rFonts w:ascii="Times New Roman" w:hAnsi="Times New Roman" w:cs="Times New Roman"/>
        </w:rPr>
        <w:t>що</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складає</w:t>
      </w:r>
      <w:proofErr w:type="spellEnd"/>
      <w:r w:rsidRPr="00B87EDE">
        <w:rPr>
          <w:rFonts w:ascii="Times New Roman" w:hAnsi="Times New Roman" w:cs="Times New Roman"/>
        </w:rPr>
        <w:t xml:space="preserve"> предмет </w:t>
      </w:r>
      <w:proofErr w:type="spellStart"/>
      <w:r w:rsidRPr="00B87EDE">
        <w:rPr>
          <w:rFonts w:ascii="Times New Roman" w:hAnsi="Times New Roman" w:cs="Times New Roman"/>
        </w:rPr>
        <w:t>закупівлі</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виданий</w:t>
      </w:r>
      <w:proofErr w:type="spellEnd"/>
      <w:r w:rsidRPr="00B87EDE">
        <w:rPr>
          <w:rFonts w:ascii="Times New Roman" w:hAnsi="Times New Roman" w:cs="Times New Roman"/>
        </w:rPr>
        <w:t xml:space="preserve"> Державною службою </w:t>
      </w:r>
      <w:proofErr w:type="spellStart"/>
      <w:r w:rsidRPr="00B87EDE">
        <w:rPr>
          <w:rFonts w:ascii="Times New Roman" w:hAnsi="Times New Roman" w:cs="Times New Roman"/>
        </w:rPr>
        <w:t>України</w:t>
      </w:r>
      <w:proofErr w:type="spellEnd"/>
      <w:r w:rsidRPr="00B87EDE">
        <w:rPr>
          <w:rFonts w:ascii="Times New Roman" w:hAnsi="Times New Roman" w:cs="Times New Roman"/>
        </w:rPr>
        <w:t xml:space="preserve"> з </w:t>
      </w:r>
      <w:proofErr w:type="spellStart"/>
      <w:r w:rsidRPr="00B87EDE">
        <w:rPr>
          <w:rFonts w:ascii="Times New Roman" w:hAnsi="Times New Roman" w:cs="Times New Roman"/>
        </w:rPr>
        <w:t>питань</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безпечності</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харчових</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продуктів</w:t>
      </w:r>
      <w:proofErr w:type="spellEnd"/>
      <w:r w:rsidRPr="00B87EDE">
        <w:rPr>
          <w:rFonts w:ascii="Times New Roman" w:hAnsi="Times New Roman" w:cs="Times New Roman"/>
        </w:rPr>
        <w:t xml:space="preserve"> та </w:t>
      </w:r>
      <w:proofErr w:type="spellStart"/>
      <w:r w:rsidRPr="00B87EDE">
        <w:rPr>
          <w:rFonts w:ascii="Times New Roman" w:hAnsi="Times New Roman" w:cs="Times New Roman"/>
        </w:rPr>
        <w:t>захисту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споживачів</w:t>
      </w:r>
      <w:proofErr w:type="spellEnd"/>
      <w:r w:rsidRPr="00B87EDE">
        <w:rPr>
          <w:rFonts w:ascii="Times New Roman" w:hAnsi="Times New Roman" w:cs="Times New Roman"/>
        </w:rPr>
        <w:t xml:space="preserve">. У </w:t>
      </w:r>
      <w:proofErr w:type="spellStart"/>
      <w:r w:rsidRPr="00B87EDE">
        <w:rPr>
          <w:rFonts w:ascii="Times New Roman" w:hAnsi="Times New Roman" w:cs="Times New Roman"/>
        </w:rPr>
        <w:t>наданому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висновку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державної</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санітарно-епідеміологічної</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lastRenderedPageBreak/>
        <w:t>експертизи</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повинне</w:t>
      </w:r>
      <w:proofErr w:type="spellEnd"/>
      <w:r w:rsidRPr="00B87EDE">
        <w:rPr>
          <w:rFonts w:ascii="Times New Roman" w:hAnsi="Times New Roman" w:cs="Times New Roman"/>
        </w:rPr>
        <w:t xml:space="preserve"> бути </w:t>
      </w:r>
      <w:proofErr w:type="spellStart"/>
      <w:r w:rsidRPr="00B87EDE">
        <w:rPr>
          <w:rFonts w:ascii="Times New Roman" w:hAnsi="Times New Roman" w:cs="Times New Roman"/>
        </w:rPr>
        <w:t>зазначене</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найменування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суб'єкта</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господарювання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вугілля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виробництва</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якого</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пропонується</w:t>
      </w:r>
      <w:proofErr w:type="spellEnd"/>
      <w:r w:rsidRPr="00B87EDE">
        <w:rPr>
          <w:rFonts w:ascii="Times New Roman" w:hAnsi="Times New Roman" w:cs="Times New Roman"/>
        </w:rPr>
        <w:t xml:space="preserve"> до </w:t>
      </w:r>
      <w:proofErr w:type="spellStart"/>
      <w:r w:rsidRPr="00B87EDE">
        <w:rPr>
          <w:rFonts w:ascii="Times New Roman" w:hAnsi="Times New Roman" w:cs="Times New Roman"/>
        </w:rPr>
        <w:t>постачання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Якщо</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учасник</w:t>
      </w:r>
      <w:proofErr w:type="spellEnd"/>
      <w:r w:rsidRPr="00B87EDE">
        <w:rPr>
          <w:rFonts w:ascii="Times New Roman" w:hAnsi="Times New Roman" w:cs="Times New Roman"/>
        </w:rPr>
        <w:t xml:space="preserve"> не є </w:t>
      </w:r>
      <w:proofErr w:type="spellStart"/>
      <w:r w:rsidRPr="00B87EDE">
        <w:rPr>
          <w:rFonts w:ascii="Times New Roman" w:hAnsi="Times New Roman" w:cs="Times New Roman"/>
        </w:rPr>
        <w:t>власником</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зазначеного</w:t>
      </w:r>
      <w:proofErr w:type="spellEnd"/>
      <w:r w:rsidRPr="00B87EDE">
        <w:rPr>
          <w:rFonts w:ascii="Times New Roman" w:hAnsi="Times New Roman" w:cs="Times New Roman"/>
        </w:rPr>
        <w:t xml:space="preserve"> документу, то </w:t>
      </w:r>
      <w:proofErr w:type="spellStart"/>
      <w:r w:rsidRPr="00B87EDE">
        <w:rPr>
          <w:rFonts w:ascii="Times New Roman" w:hAnsi="Times New Roman" w:cs="Times New Roman"/>
        </w:rPr>
        <w:t>він</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додатково</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надає</w:t>
      </w:r>
      <w:proofErr w:type="spellEnd"/>
      <w:r w:rsidRPr="00B87EDE">
        <w:rPr>
          <w:rFonts w:ascii="Times New Roman" w:hAnsi="Times New Roman" w:cs="Times New Roman"/>
        </w:rPr>
        <w:t xml:space="preserve"> лист у </w:t>
      </w:r>
      <w:proofErr w:type="spellStart"/>
      <w:r w:rsidRPr="00B87EDE">
        <w:rPr>
          <w:rFonts w:ascii="Times New Roman" w:hAnsi="Times New Roman" w:cs="Times New Roman"/>
        </w:rPr>
        <w:t>довільній</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формі</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від</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власника</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цього</w:t>
      </w:r>
      <w:proofErr w:type="spellEnd"/>
      <w:r w:rsidRPr="00B87EDE">
        <w:rPr>
          <w:rFonts w:ascii="Times New Roman" w:hAnsi="Times New Roman" w:cs="Times New Roman"/>
        </w:rPr>
        <w:t xml:space="preserve"> документу з </w:t>
      </w:r>
      <w:proofErr w:type="spellStart"/>
      <w:r w:rsidRPr="00B87EDE">
        <w:rPr>
          <w:rFonts w:ascii="Times New Roman" w:hAnsi="Times New Roman" w:cs="Times New Roman"/>
        </w:rPr>
        <w:t>посиланням</w:t>
      </w:r>
      <w:proofErr w:type="spellEnd"/>
      <w:r w:rsidRPr="00B87EDE">
        <w:rPr>
          <w:rFonts w:ascii="Times New Roman" w:hAnsi="Times New Roman" w:cs="Times New Roman"/>
        </w:rPr>
        <w:t xml:space="preserve"> на номер </w:t>
      </w:r>
      <w:proofErr w:type="spellStart"/>
      <w:r w:rsidRPr="00B87EDE">
        <w:rPr>
          <w:rFonts w:ascii="Times New Roman" w:hAnsi="Times New Roman" w:cs="Times New Roman"/>
        </w:rPr>
        <w:t>ідентифікатора</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закупівлі</w:t>
      </w:r>
      <w:proofErr w:type="spellEnd"/>
      <w:r w:rsidRPr="00B87EDE">
        <w:rPr>
          <w:rFonts w:ascii="Times New Roman" w:hAnsi="Times New Roman" w:cs="Times New Roman"/>
        </w:rPr>
        <w:t xml:space="preserve"> за </w:t>
      </w:r>
      <w:proofErr w:type="spellStart"/>
      <w:r w:rsidRPr="00B87EDE">
        <w:rPr>
          <w:rFonts w:ascii="Times New Roman" w:hAnsi="Times New Roman" w:cs="Times New Roman"/>
        </w:rPr>
        <w:t>цими</w:t>
      </w:r>
      <w:proofErr w:type="spellEnd"/>
      <w:r w:rsidRPr="00B87EDE">
        <w:rPr>
          <w:rFonts w:ascii="Times New Roman" w:hAnsi="Times New Roman" w:cs="Times New Roman"/>
        </w:rPr>
        <w:t xml:space="preserve"> торгами, </w:t>
      </w:r>
      <w:proofErr w:type="spellStart"/>
      <w:r w:rsidRPr="00B87EDE">
        <w:rPr>
          <w:rFonts w:ascii="Times New Roman" w:hAnsi="Times New Roman" w:cs="Times New Roman"/>
        </w:rPr>
        <w:t>адресований</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Замовнику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торгів</w:t>
      </w:r>
      <w:proofErr w:type="spellEnd"/>
      <w:r w:rsidRPr="00B87EDE">
        <w:rPr>
          <w:rFonts w:ascii="Times New Roman" w:hAnsi="Times New Roman" w:cs="Times New Roman"/>
        </w:rPr>
        <w:t xml:space="preserve">, в </w:t>
      </w:r>
      <w:proofErr w:type="spellStart"/>
      <w:r w:rsidRPr="00B87EDE">
        <w:rPr>
          <w:rFonts w:ascii="Times New Roman" w:hAnsi="Times New Roman" w:cs="Times New Roman"/>
        </w:rPr>
        <w:t>якому</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зазначено</w:t>
      </w:r>
      <w:proofErr w:type="spellEnd"/>
      <w:r w:rsidRPr="00B87EDE">
        <w:rPr>
          <w:rFonts w:ascii="Times New Roman" w:hAnsi="Times New Roman" w:cs="Times New Roman"/>
        </w:rPr>
        <w:t xml:space="preserve"> право </w:t>
      </w:r>
      <w:proofErr w:type="spellStart"/>
      <w:r w:rsidRPr="00B87EDE">
        <w:rPr>
          <w:rFonts w:ascii="Times New Roman" w:hAnsi="Times New Roman" w:cs="Times New Roman"/>
        </w:rPr>
        <w:t>використання</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учасником</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даного</w:t>
      </w:r>
      <w:proofErr w:type="spellEnd"/>
      <w:r w:rsidRPr="00B87EDE">
        <w:rPr>
          <w:rFonts w:ascii="Times New Roman" w:hAnsi="Times New Roman" w:cs="Times New Roman"/>
        </w:rPr>
        <w:t xml:space="preserve"> </w:t>
      </w:r>
      <w:proofErr w:type="spellStart"/>
      <w:r w:rsidRPr="00B87EDE">
        <w:rPr>
          <w:rFonts w:ascii="Times New Roman" w:hAnsi="Times New Roman" w:cs="Times New Roman"/>
        </w:rPr>
        <w:t>висновку</w:t>
      </w:r>
      <w:proofErr w:type="spellEnd"/>
      <w:r w:rsidRPr="00B87EDE">
        <w:rPr>
          <w:rFonts w:ascii="Times New Roman" w:hAnsi="Times New Roman" w:cs="Times New Roman"/>
        </w:rPr>
        <w:t>.</w:t>
      </w:r>
    </w:p>
    <w:p w:rsidR="00803CD0" w:rsidRPr="00B350AC" w:rsidRDefault="00803CD0" w:rsidP="00803CD0">
      <w:pPr>
        <w:jc w:val="both"/>
        <w:textAlignment w:val="baseline"/>
        <w:rPr>
          <w:rFonts w:ascii="Times New Roman" w:hAnsi="Times New Roman" w:cs="Times New Roman"/>
          <w:lang w:val="uk-UA"/>
        </w:rPr>
      </w:pPr>
    </w:p>
    <w:p w:rsidR="00F83E3F" w:rsidRPr="00B350AC" w:rsidRDefault="00F83E3F" w:rsidP="00F83E3F">
      <w:pPr>
        <w:pStyle w:val="2"/>
        <w:suppressAutoHyphens/>
        <w:spacing w:after="200" w:line="100" w:lineRule="atLeast"/>
        <w:ind w:left="0"/>
        <w:jc w:val="both"/>
        <w:rPr>
          <w:b/>
          <w:lang w:val="uk-UA"/>
        </w:rPr>
      </w:pPr>
      <w:r w:rsidRPr="00B350AC">
        <w:rPr>
          <w:b/>
          <w:lang w:val="uk-UA"/>
        </w:rPr>
        <w:t>Увага!!!!</w:t>
      </w:r>
    </w:p>
    <w:p w:rsidR="00CF0948" w:rsidRPr="00B350AC" w:rsidRDefault="00F83E3F" w:rsidP="00F83E3F">
      <w:pPr>
        <w:pStyle w:val="2"/>
        <w:suppressAutoHyphens/>
        <w:spacing w:after="200" w:line="100" w:lineRule="atLeast"/>
        <w:ind w:left="0"/>
        <w:jc w:val="both"/>
        <w:rPr>
          <w:lang w:val="uk-UA"/>
        </w:rPr>
      </w:pPr>
      <w:r w:rsidRPr="00B350AC">
        <w:rPr>
          <w:b/>
          <w:lang w:val="uk-UA"/>
        </w:rPr>
        <w:t>Замовник відхиляє конкурсну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r w:rsidRPr="00B350AC">
        <w:rPr>
          <w:lang w:val="uk-UA"/>
        </w:rPr>
        <w:t>.</w:t>
      </w:r>
    </w:p>
    <w:p w:rsidR="00CF0948" w:rsidRPr="00B350AC" w:rsidRDefault="00CF0948" w:rsidP="00F83E3F">
      <w:pPr>
        <w:pStyle w:val="2"/>
        <w:suppressAutoHyphens/>
        <w:spacing w:after="200" w:line="100" w:lineRule="atLeast"/>
        <w:ind w:left="0"/>
        <w:jc w:val="both"/>
        <w:rPr>
          <w:b/>
          <w:color w:val="000000"/>
          <w:lang w:val="uk-UA"/>
        </w:rPr>
      </w:pPr>
      <w:r w:rsidRPr="00B350AC">
        <w:rPr>
          <w:lang w:val="uk-UA"/>
        </w:rPr>
        <w:t xml:space="preserve"> </w:t>
      </w:r>
      <w:r w:rsidR="00F83E3F" w:rsidRPr="00B350AC">
        <w:rPr>
          <w:b/>
          <w:color w:val="000000"/>
          <w:lang w:val="uk-UA"/>
        </w:rPr>
        <w:t xml:space="preserve">У випадку, якщо вищезазначені документи не будуть додані, пропозицію Учасника буде </w:t>
      </w:r>
      <w:proofErr w:type="spellStart"/>
      <w:r w:rsidR="00100FAD" w:rsidRPr="00B350AC">
        <w:rPr>
          <w:b/>
          <w:color w:val="000000"/>
          <w:lang w:val="uk-UA"/>
        </w:rPr>
        <w:t>відхилено</w:t>
      </w:r>
      <w:proofErr w:type="spellEnd"/>
      <w:r w:rsidR="00F83E3F" w:rsidRPr="00B350AC">
        <w:rPr>
          <w:b/>
          <w:color w:val="000000"/>
          <w:lang w:val="uk-UA"/>
        </w:rPr>
        <w:t>, як таку, що не відповідає вимогам Замовника.</w:t>
      </w:r>
      <w:r w:rsidRPr="00B350AC">
        <w:rPr>
          <w:b/>
          <w:color w:val="000000"/>
          <w:lang w:val="uk-UA"/>
        </w:rPr>
        <w:t xml:space="preserve"> </w:t>
      </w:r>
    </w:p>
    <w:p w:rsidR="00CF0948" w:rsidRPr="00B350AC" w:rsidRDefault="00CF0948" w:rsidP="00F83E3F">
      <w:pPr>
        <w:pStyle w:val="2"/>
        <w:suppressAutoHyphens/>
        <w:spacing w:after="200" w:line="100" w:lineRule="atLeast"/>
        <w:ind w:left="0"/>
        <w:jc w:val="both"/>
        <w:rPr>
          <w:b/>
          <w:color w:val="000000"/>
          <w:lang w:val="uk-UA"/>
        </w:rPr>
      </w:pPr>
    </w:p>
    <w:p w:rsidR="00796C45" w:rsidRPr="00B350AC" w:rsidRDefault="00CF0948">
      <w:pPr>
        <w:rPr>
          <w:rFonts w:ascii="Times New Roman" w:hAnsi="Times New Roman" w:cs="Times New Roman"/>
          <w:lang w:val="uk-UA"/>
        </w:rPr>
      </w:pPr>
      <w:r w:rsidRPr="00B350AC">
        <w:rPr>
          <w:rFonts w:ascii="Times New Roman" w:hAnsi="Times New Roman" w:cs="Times New Roman"/>
          <w:lang w:val="uk-UA"/>
        </w:rPr>
        <w:t xml:space="preserve">                    </w:t>
      </w:r>
    </w:p>
    <w:p w:rsidR="00CF0948" w:rsidRPr="00B350AC" w:rsidRDefault="00CF0948">
      <w:pPr>
        <w:rPr>
          <w:rFonts w:ascii="Times New Roman" w:hAnsi="Times New Roman" w:cs="Times New Roman"/>
          <w:lang w:val="uk-UA"/>
        </w:rPr>
      </w:pPr>
    </w:p>
    <w:p w:rsidR="00CF0948" w:rsidRPr="00B350AC" w:rsidRDefault="00CF0948">
      <w:pPr>
        <w:rPr>
          <w:rFonts w:ascii="Times New Roman" w:hAnsi="Times New Roman" w:cs="Times New Roman"/>
          <w:lang w:val="uk-UA"/>
        </w:rPr>
      </w:pPr>
    </w:p>
    <w:p w:rsidR="00CF0948" w:rsidRPr="00B350AC" w:rsidRDefault="00CF0948">
      <w:pPr>
        <w:rPr>
          <w:rFonts w:ascii="Times New Roman" w:hAnsi="Times New Roman" w:cs="Times New Roman"/>
          <w:lang w:val="uk-UA"/>
        </w:rPr>
      </w:pPr>
    </w:p>
    <w:p w:rsidR="00CF0948" w:rsidRPr="00B350AC" w:rsidRDefault="00CF0948">
      <w:pPr>
        <w:rPr>
          <w:rFonts w:ascii="Times New Roman" w:hAnsi="Times New Roman" w:cs="Times New Roman"/>
          <w:lang w:val="uk-UA"/>
        </w:rPr>
      </w:pPr>
    </w:p>
    <w:p w:rsidR="00CF0948" w:rsidRPr="00B350AC" w:rsidRDefault="00CF0948">
      <w:pPr>
        <w:rPr>
          <w:rFonts w:ascii="Times New Roman" w:hAnsi="Times New Roman" w:cs="Times New Roman"/>
          <w:lang w:val="uk-UA"/>
        </w:rPr>
      </w:pPr>
    </w:p>
    <w:p w:rsidR="00CF0948" w:rsidRDefault="00CF0948">
      <w:pPr>
        <w:rPr>
          <w:rFonts w:ascii="Times New Roman" w:hAnsi="Times New Roman" w:cs="Times New Roman"/>
          <w:lang w:val="uk-UA"/>
        </w:rPr>
      </w:pPr>
    </w:p>
    <w:p w:rsidR="00B87EDE" w:rsidRDefault="00B87EDE">
      <w:pPr>
        <w:rPr>
          <w:rFonts w:ascii="Times New Roman" w:hAnsi="Times New Roman" w:cs="Times New Roman"/>
          <w:lang w:val="uk-UA"/>
        </w:rPr>
      </w:pPr>
    </w:p>
    <w:p w:rsidR="00B87EDE" w:rsidRDefault="00B87EDE">
      <w:pPr>
        <w:rPr>
          <w:rFonts w:ascii="Times New Roman" w:hAnsi="Times New Roman" w:cs="Times New Roman"/>
          <w:lang w:val="uk-UA"/>
        </w:rPr>
      </w:pPr>
    </w:p>
    <w:p w:rsidR="00B87EDE" w:rsidRDefault="00B87EDE">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480E33" w:rsidRDefault="00480E33">
      <w:pPr>
        <w:rPr>
          <w:rFonts w:ascii="Times New Roman" w:hAnsi="Times New Roman" w:cs="Times New Roman"/>
          <w:lang w:val="uk-UA"/>
        </w:rPr>
      </w:pPr>
    </w:p>
    <w:p w:rsidR="00B87EDE" w:rsidRDefault="00B87EDE">
      <w:pPr>
        <w:rPr>
          <w:rFonts w:ascii="Times New Roman" w:hAnsi="Times New Roman" w:cs="Times New Roman"/>
          <w:lang w:val="uk-UA"/>
        </w:rPr>
      </w:pPr>
    </w:p>
    <w:p w:rsidR="00B87EDE" w:rsidRDefault="00B87EDE">
      <w:pPr>
        <w:rPr>
          <w:rFonts w:ascii="Times New Roman" w:hAnsi="Times New Roman" w:cs="Times New Roman"/>
          <w:lang w:val="uk-UA"/>
        </w:rPr>
      </w:pPr>
    </w:p>
    <w:p w:rsidR="00B87EDE" w:rsidRDefault="00B87EDE">
      <w:pPr>
        <w:rPr>
          <w:rFonts w:ascii="Times New Roman" w:hAnsi="Times New Roman" w:cs="Times New Roman"/>
          <w:lang w:val="uk-UA"/>
        </w:rPr>
      </w:pPr>
    </w:p>
    <w:p w:rsidR="00B87EDE" w:rsidRPr="00B350AC" w:rsidRDefault="00B87EDE">
      <w:pPr>
        <w:rPr>
          <w:rFonts w:ascii="Times New Roman" w:hAnsi="Times New Roman" w:cs="Times New Roman"/>
          <w:lang w:val="uk-UA"/>
        </w:rPr>
      </w:pPr>
    </w:p>
    <w:p w:rsidR="006F418A" w:rsidRPr="00B350AC" w:rsidRDefault="006F418A" w:rsidP="003D3652">
      <w:pPr>
        <w:spacing w:line="240" w:lineRule="atLeast"/>
        <w:rPr>
          <w:rFonts w:ascii="Times New Roman" w:hAnsi="Times New Roman" w:cs="Times New Roman"/>
          <w:b/>
          <w:i/>
          <w:u w:val="single"/>
        </w:rPr>
      </w:pPr>
    </w:p>
    <w:p w:rsidR="009D1A93" w:rsidRPr="00B350AC" w:rsidRDefault="009D1A93" w:rsidP="009C07E1">
      <w:pPr>
        <w:spacing w:line="240" w:lineRule="atLeast"/>
        <w:jc w:val="right"/>
        <w:rPr>
          <w:rFonts w:ascii="Times New Roman" w:hAnsi="Times New Roman" w:cs="Times New Roman"/>
          <w:b/>
          <w:i/>
          <w:u w:val="single"/>
        </w:rPr>
      </w:pPr>
      <w:r w:rsidRPr="00B350AC">
        <w:rPr>
          <w:rFonts w:ascii="Times New Roman" w:hAnsi="Times New Roman" w:cs="Times New Roman"/>
          <w:b/>
          <w:i/>
          <w:u w:val="single"/>
        </w:rPr>
        <w:lastRenderedPageBreak/>
        <w:t>Додаток № 2</w:t>
      </w:r>
    </w:p>
    <w:p w:rsidR="009D1A93" w:rsidRPr="00B350AC" w:rsidRDefault="009D1A93" w:rsidP="009D1A93">
      <w:pPr>
        <w:pStyle w:val="1"/>
        <w:rPr>
          <w:rFonts w:ascii="Times New Roman" w:hAnsi="Times New Roman" w:cs="Times New Roman"/>
          <w:color w:val="auto"/>
          <w:sz w:val="24"/>
          <w:szCs w:val="24"/>
          <w:lang w:val="uk-UA"/>
        </w:rPr>
      </w:pPr>
      <w:r w:rsidRPr="00B350AC">
        <w:rPr>
          <w:rFonts w:ascii="Times New Roman" w:hAnsi="Times New Roman" w:cs="Times New Roman"/>
          <w:b/>
          <w:color w:val="auto"/>
          <w:sz w:val="24"/>
          <w:szCs w:val="24"/>
        </w:rPr>
        <w:t xml:space="preserve">                </w:t>
      </w:r>
      <w:r w:rsidRPr="00B350AC">
        <w:rPr>
          <w:rFonts w:ascii="Times New Roman" w:hAnsi="Times New Roman" w:cs="Times New Roman"/>
          <w:b/>
          <w:color w:val="auto"/>
          <w:sz w:val="24"/>
          <w:szCs w:val="24"/>
          <w:lang w:val="uk-UA"/>
        </w:rPr>
        <w:t>Інформація щодо кваліфікації учасника</w:t>
      </w:r>
    </w:p>
    <w:p w:rsidR="009D1A93" w:rsidRPr="00B350AC" w:rsidRDefault="009D1A93" w:rsidP="009D1A93">
      <w:pPr>
        <w:spacing w:line="288" w:lineRule="auto"/>
        <w:jc w:val="center"/>
        <w:rPr>
          <w:rFonts w:ascii="Times New Roman" w:hAnsi="Times New Roman" w:cs="Times New Roman"/>
          <w:b/>
        </w:rPr>
      </w:pPr>
    </w:p>
    <w:p w:rsidR="009D1A93" w:rsidRPr="00B350AC" w:rsidRDefault="009D1A93" w:rsidP="009D1A93">
      <w:pPr>
        <w:pStyle w:val="1"/>
        <w:ind w:firstLine="708"/>
        <w:jc w:val="both"/>
        <w:rPr>
          <w:rFonts w:ascii="Times New Roman" w:hAnsi="Times New Roman" w:cs="Times New Roman"/>
          <w:color w:val="auto"/>
          <w:sz w:val="24"/>
          <w:szCs w:val="24"/>
          <w:lang w:val="uk-UA"/>
        </w:rPr>
      </w:pPr>
      <w:r w:rsidRPr="00B350AC">
        <w:rPr>
          <w:rFonts w:ascii="Times New Roman" w:hAnsi="Times New Roman" w:cs="Times New Roman"/>
          <w:color w:val="auto"/>
          <w:sz w:val="24"/>
          <w:szCs w:val="24"/>
          <w:lang w:val="uk-UA"/>
        </w:rPr>
        <w:t xml:space="preserve">Для підтвердження кваліфікації учасник повинен надати в електронному (сканованому) вигляді в складі своєї пропозиції наступні документи: </w:t>
      </w:r>
    </w:p>
    <w:p w:rsidR="009D1A93" w:rsidRPr="00B350AC" w:rsidRDefault="009D1A93" w:rsidP="009D1A93">
      <w:pPr>
        <w:pStyle w:val="1"/>
        <w:ind w:firstLine="709"/>
        <w:jc w:val="both"/>
        <w:rPr>
          <w:rFonts w:ascii="Times New Roman" w:hAnsi="Times New Roman" w:cs="Times New Roman"/>
          <w:color w:val="auto"/>
          <w:sz w:val="24"/>
          <w:szCs w:val="24"/>
          <w:lang w:val="uk-UA"/>
        </w:rPr>
      </w:pPr>
      <w:r w:rsidRPr="00B350AC">
        <w:rPr>
          <w:rFonts w:ascii="Times New Roman" w:hAnsi="Times New Roman" w:cs="Times New Roman"/>
          <w:color w:val="auto"/>
          <w:sz w:val="24"/>
          <w:szCs w:val="24"/>
          <w:lang w:val="uk-UA"/>
        </w:rPr>
        <w:t>- свідоцтво про реєстрацію платника ПДВ або витяг з реєстру платників ПДВ (якщо Учасник є платником ПДВ); свідоцтво платника єдиного податку або витяг з реєстру платників єдиного податку (якщо Учасник є платником єдиного податку);</w:t>
      </w:r>
    </w:p>
    <w:p w:rsidR="009D1A93" w:rsidRPr="00B350AC" w:rsidRDefault="009D1A93" w:rsidP="009D1A93">
      <w:pPr>
        <w:pStyle w:val="1"/>
        <w:ind w:firstLine="709"/>
        <w:jc w:val="both"/>
        <w:rPr>
          <w:rFonts w:ascii="Times New Roman" w:hAnsi="Times New Roman" w:cs="Times New Roman"/>
          <w:color w:val="auto"/>
          <w:sz w:val="24"/>
          <w:szCs w:val="24"/>
          <w:lang w:val="uk-UA"/>
        </w:rPr>
      </w:pPr>
      <w:r w:rsidRPr="00B350AC">
        <w:rPr>
          <w:rFonts w:ascii="Times New Roman" w:eastAsia="Calibri" w:hAnsi="Times New Roman" w:cs="Times New Roman"/>
          <w:color w:val="auto"/>
          <w:sz w:val="24"/>
          <w:szCs w:val="24"/>
          <w:lang w:val="uk-UA" w:eastAsia="en-US"/>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w:t>
      </w:r>
      <w:r w:rsidR="009516B3" w:rsidRPr="00B350AC">
        <w:rPr>
          <w:rFonts w:ascii="Times New Roman" w:eastAsia="Calibri" w:hAnsi="Times New Roman" w:cs="Times New Roman"/>
          <w:color w:val="auto"/>
          <w:sz w:val="24"/>
          <w:szCs w:val="24"/>
          <w:lang w:val="uk-UA" w:eastAsia="en-US"/>
        </w:rPr>
        <w:t xml:space="preserve"> або </w:t>
      </w:r>
      <w:r w:rsidRPr="00B350AC">
        <w:rPr>
          <w:rFonts w:ascii="Times New Roman" w:eastAsia="Calibri" w:hAnsi="Times New Roman" w:cs="Times New Roman"/>
          <w:color w:val="auto"/>
          <w:sz w:val="24"/>
          <w:szCs w:val="24"/>
          <w:lang w:val="uk-UA" w:eastAsia="en-US"/>
        </w:rPr>
        <w:t xml:space="preserve"> довіреністю, дорученням або іншим документом</w:t>
      </w:r>
      <w:r w:rsidR="009516B3" w:rsidRPr="00B350AC">
        <w:rPr>
          <w:rFonts w:ascii="Times New Roman" w:eastAsia="Calibri" w:hAnsi="Times New Roman" w:cs="Times New Roman"/>
          <w:color w:val="auto"/>
          <w:sz w:val="24"/>
          <w:szCs w:val="24"/>
          <w:lang w:val="uk-UA" w:eastAsia="en-US"/>
        </w:rPr>
        <w:t>,</w:t>
      </w:r>
      <w:r w:rsidRPr="00B350AC">
        <w:rPr>
          <w:rFonts w:ascii="Times New Roman" w:eastAsia="Calibri" w:hAnsi="Times New Roman" w:cs="Times New Roman"/>
          <w:color w:val="auto"/>
          <w:sz w:val="24"/>
          <w:szCs w:val="24"/>
          <w:lang w:val="uk-UA" w:eastAsia="en-US"/>
        </w:rPr>
        <w:t xml:space="preserve"> тощо) </w:t>
      </w:r>
      <w:r w:rsidRPr="00B350AC">
        <w:rPr>
          <w:rFonts w:ascii="Times New Roman" w:hAnsi="Times New Roman" w:cs="Times New Roman"/>
          <w:color w:val="auto"/>
          <w:sz w:val="24"/>
          <w:szCs w:val="24"/>
          <w:lang w:val="uk-UA"/>
        </w:rPr>
        <w:t>(ця вимога встановлюється до учасників торгів – юридичних осіб);</w:t>
      </w:r>
    </w:p>
    <w:p w:rsidR="009D1A93" w:rsidRPr="00B350AC" w:rsidRDefault="009D1A93" w:rsidP="009D1A93">
      <w:pPr>
        <w:spacing w:line="288" w:lineRule="auto"/>
        <w:ind w:firstLine="709"/>
        <w:jc w:val="both"/>
        <w:rPr>
          <w:rFonts w:ascii="Times New Roman" w:hAnsi="Times New Roman" w:cs="Times New Roman"/>
          <w:b/>
          <w:u w:val="single"/>
          <w:lang w:val="uk-UA"/>
        </w:rPr>
      </w:pPr>
      <w:r w:rsidRPr="00B350AC">
        <w:rPr>
          <w:rFonts w:ascii="Times New Roman" w:hAnsi="Times New Roman" w:cs="Times New Roman"/>
          <w:b/>
          <w:u w:val="single"/>
          <w:lang w:val="uk-UA"/>
        </w:rPr>
        <w:t>УВАГА!!!!</w:t>
      </w:r>
    </w:p>
    <w:p w:rsidR="009D1A93" w:rsidRPr="00B350AC" w:rsidRDefault="009D1A93" w:rsidP="009D1A93">
      <w:pPr>
        <w:spacing w:line="288" w:lineRule="auto"/>
        <w:ind w:firstLine="709"/>
        <w:jc w:val="both"/>
        <w:rPr>
          <w:rFonts w:ascii="Times New Roman" w:hAnsi="Times New Roman" w:cs="Times New Roman"/>
          <w:b/>
          <w:u w:val="single"/>
          <w:lang w:val="uk-UA"/>
        </w:rPr>
      </w:pPr>
      <w:r w:rsidRPr="00B350AC">
        <w:rPr>
          <w:rFonts w:ascii="Times New Roman" w:hAnsi="Times New Roman" w:cs="Times New Roman"/>
          <w:b/>
          <w:u w:val="single"/>
          <w:lang w:val="uk-UA"/>
        </w:rPr>
        <w:t xml:space="preserve">Документи повинні бути надані в електронному  вигляді у форматі </w:t>
      </w:r>
      <w:r w:rsidRPr="00B350AC">
        <w:rPr>
          <w:rFonts w:ascii="Times New Roman" w:hAnsi="Times New Roman" w:cs="Times New Roman"/>
          <w:u w:val="single"/>
          <w:lang w:val="uk-UA"/>
        </w:rPr>
        <w:t xml:space="preserve">* </w:t>
      </w:r>
      <w:r w:rsidRPr="00B350AC">
        <w:rPr>
          <w:rFonts w:ascii="Times New Roman" w:hAnsi="Times New Roman" w:cs="Times New Roman"/>
          <w:b/>
          <w:u w:val="single"/>
          <w:lang w:val="uk-UA"/>
        </w:rPr>
        <w:t>PDF (скановані або оцифровані) та містити розбірливі зображення до моменту проведення аукціону.</w:t>
      </w:r>
    </w:p>
    <w:p w:rsidR="009D1A93" w:rsidRPr="00B350AC" w:rsidRDefault="009D1A93" w:rsidP="009D1A93">
      <w:pPr>
        <w:pStyle w:val="2"/>
        <w:suppressAutoHyphens/>
        <w:spacing w:after="200" w:line="100" w:lineRule="atLeast"/>
        <w:ind w:left="0" w:firstLine="709"/>
        <w:jc w:val="both"/>
        <w:rPr>
          <w:u w:val="single"/>
          <w:lang w:val="uk-UA"/>
        </w:rPr>
      </w:pPr>
      <w:r w:rsidRPr="00B350AC">
        <w:rPr>
          <w:b/>
          <w:u w:val="single"/>
          <w:lang w:val="uk-UA"/>
        </w:rPr>
        <w:t>Замовник відхиляє конкурсну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r w:rsidRPr="00B350AC">
        <w:rPr>
          <w:u w:val="single"/>
          <w:lang w:val="uk-UA"/>
        </w:rPr>
        <w:t>.</w:t>
      </w:r>
    </w:p>
    <w:p w:rsidR="009D1A93" w:rsidRPr="00B350AC" w:rsidRDefault="009D1A93" w:rsidP="009D1A93">
      <w:pPr>
        <w:pStyle w:val="2"/>
        <w:suppressAutoHyphens/>
        <w:spacing w:after="200" w:line="100" w:lineRule="atLeast"/>
        <w:ind w:left="0" w:firstLine="709"/>
        <w:jc w:val="both"/>
        <w:rPr>
          <w:lang w:val="uk-UA"/>
        </w:rPr>
      </w:pPr>
    </w:p>
    <w:p w:rsidR="009D1A93" w:rsidRPr="00B350AC" w:rsidRDefault="009D1A93" w:rsidP="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9D1A93" w:rsidRPr="00B350AC" w:rsidRDefault="009D1A93">
      <w:pPr>
        <w:rPr>
          <w:rFonts w:ascii="Times New Roman" w:hAnsi="Times New Roman" w:cs="Times New Roman"/>
          <w:lang w:val="uk-UA"/>
        </w:rPr>
      </w:pPr>
    </w:p>
    <w:p w:rsidR="00BC0911" w:rsidRPr="00B350AC" w:rsidRDefault="00BC0911" w:rsidP="004E5AD9">
      <w:pPr>
        <w:rPr>
          <w:rFonts w:ascii="Times New Roman" w:hAnsi="Times New Roman" w:cs="Times New Roman"/>
          <w:lang w:val="uk-UA"/>
        </w:rPr>
      </w:pPr>
    </w:p>
    <w:p w:rsidR="00BC0911" w:rsidRPr="00B350AC" w:rsidRDefault="00BC0911" w:rsidP="004E5AD9">
      <w:pPr>
        <w:rPr>
          <w:rFonts w:ascii="Times New Roman" w:hAnsi="Times New Roman" w:cs="Times New Roman"/>
          <w:lang w:val="uk-UA"/>
        </w:rPr>
      </w:pPr>
    </w:p>
    <w:p w:rsidR="00BC0911" w:rsidRPr="00B350AC" w:rsidRDefault="00BC0911" w:rsidP="004E5AD9">
      <w:pPr>
        <w:rPr>
          <w:rFonts w:ascii="Times New Roman" w:hAnsi="Times New Roman" w:cs="Times New Roman"/>
          <w:lang w:val="uk-UA"/>
        </w:rPr>
      </w:pPr>
    </w:p>
    <w:p w:rsidR="00CF0948" w:rsidRPr="00B350AC" w:rsidRDefault="00CF0948">
      <w:pPr>
        <w:rPr>
          <w:rFonts w:ascii="Times New Roman" w:hAnsi="Times New Roman" w:cs="Times New Roman"/>
          <w:lang w:val="uk-UA"/>
        </w:rPr>
      </w:pPr>
    </w:p>
    <w:sectPr w:rsidR="00CF0948" w:rsidRPr="00B350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53B"/>
    <w:multiLevelType w:val="multilevel"/>
    <w:tmpl w:val="8C40082C"/>
    <w:lvl w:ilvl="0">
      <w:start w:val="1"/>
      <w:numFmt w:val="decimal"/>
      <w:lvlText w:val="%1."/>
      <w:lvlJc w:val="left"/>
      <w:pPr>
        <w:ind w:left="480" w:hanging="360"/>
      </w:pPr>
      <w:rPr>
        <w:rFonts w:cs="Times New Roman"/>
      </w:rPr>
    </w:lvl>
    <w:lvl w:ilvl="1">
      <w:start w:val="1"/>
      <w:numFmt w:val="decimal"/>
      <w:isLgl/>
      <w:lvlText w:val="%1.%2."/>
      <w:lvlJc w:val="left"/>
      <w:pPr>
        <w:ind w:left="1005" w:hanging="4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235"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525" w:hanging="1080"/>
      </w:pPr>
      <w:rPr>
        <w:rFonts w:cs="Times New Roman"/>
      </w:rPr>
    </w:lvl>
    <w:lvl w:ilvl="6">
      <w:start w:val="1"/>
      <w:numFmt w:val="decimal"/>
      <w:isLgl/>
      <w:lvlText w:val="%1.%2.%3.%4.%5.%6.%7."/>
      <w:lvlJc w:val="left"/>
      <w:pPr>
        <w:ind w:left="4350" w:hanging="1440"/>
      </w:pPr>
      <w:rPr>
        <w:rFonts w:cs="Times New Roman"/>
      </w:rPr>
    </w:lvl>
    <w:lvl w:ilvl="7">
      <w:start w:val="1"/>
      <w:numFmt w:val="decimal"/>
      <w:isLgl/>
      <w:lvlText w:val="%1.%2.%3.%4.%5.%6.%7.%8."/>
      <w:lvlJc w:val="left"/>
      <w:pPr>
        <w:ind w:left="4815" w:hanging="1440"/>
      </w:pPr>
      <w:rPr>
        <w:rFonts w:cs="Times New Roman"/>
      </w:rPr>
    </w:lvl>
    <w:lvl w:ilvl="8">
      <w:start w:val="1"/>
      <w:numFmt w:val="decimal"/>
      <w:isLgl/>
      <w:lvlText w:val="%1.%2.%3.%4.%5.%6.%7.%8.%9."/>
      <w:lvlJc w:val="left"/>
      <w:pPr>
        <w:ind w:left="5640" w:hanging="1800"/>
      </w:pPr>
      <w:rPr>
        <w:rFonts w:cs="Times New Roman"/>
      </w:rPr>
    </w:lvl>
  </w:abstractNum>
  <w:abstractNum w:abstractNumId="1" w15:restartNumberingAfterBreak="0">
    <w:nsid w:val="133B672A"/>
    <w:multiLevelType w:val="hybridMultilevel"/>
    <w:tmpl w:val="2556DF9E"/>
    <w:lvl w:ilvl="0" w:tplc="0419000F">
      <w:start w:val="1"/>
      <w:numFmt w:val="decimal"/>
      <w:lvlText w:val="%1."/>
      <w:lvlJc w:val="left"/>
      <w:pPr>
        <w:tabs>
          <w:tab w:val="num" w:pos="720"/>
        </w:tabs>
        <w:ind w:left="720" w:hanging="360"/>
      </w:p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57E77FE5"/>
    <w:multiLevelType w:val="hybridMultilevel"/>
    <w:tmpl w:val="7570B766"/>
    <w:lvl w:ilvl="0" w:tplc="FF388D8A">
      <w:start w:val="2"/>
      <w:numFmt w:val="decimal"/>
      <w:lvlText w:val="%1."/>
      <w:lvlJc w:val="left"/>
      <w:pPr>
        <w:tabs>
          <w:tab w:val="num" w:pos="480"/>
        </w:tabs>
        <w:ind w:left="480" w:hanging="360"/>
      </w:pPr>
      <w:rPr>
        <w:rFonts w:hint="default"/>
      </w:rPr>
    </w:lvl>
    <w:lvl w:ilvl="1" w:tplc="04220019" w:tentative="1">
      <w:start w:val="1"/>
      <w:numFmt w:val="lowerLetter"/>
      <w:lvlText w:val="%2."/>
      <w:lvlJc w:val="left"/>
      <w:pPr>
        <w:tabs>
          <w:tab w:val="num" w:pos="1200"/>
        </w:tabs>
        <w:ind w:left="1200" w:hanging="360"/>
      </w:pPr>
    </w:lvl>
    <w:lvl w:ilvl="2" w:tplc="0422001B" w:tentative="1">
      <w:start w:val="1"/>
      <w:numFmt w:val="lowerRoman"/>
      <w:lvlText w:val="%3."/>
      <w:lvlJc w:val="right"/>
      <w:pPr>
        <w:tabs>
          <w:tab w:val="num" w:pos="1920"/>
        </w:tabs>
        <w:ind w:left="1920" w:hanging="180"/>
      </w:pPr>
    </w:lvl>
    <w:lvl w:ilvl="3" w:tplc="0422000F" w:tentative="1">
      <w:start w:val="1"/>
      <w:numFmt w:val="decimal"/>
      <w:lvlText w:val="%4."/>
      <w:lvlJc w:val="left"/>
      <w:pPr>
        <w:tabs>
          <w:tab w:val="num" w:pos="2640"/>
        </w:tabs>
        <w:ind w:left="2640" w:hanging="360"/>
      </w:pPr>
    </w:lvl>
    <w:lvl w:ilvl="4" w:tplc="04220019" w:tentative="1">
      <w:start w:val="1"/>
      <w:numFmt w:val="lowerLetter"/>
      <w:lvlText w:val="%5."/>
      <w:lvlJc w:val="left"/>
      <w:pPr>
        <w:tabs>
          <w:tab w:val="num" w:pos="3360"/>
        </w:tabs>
        <w:ind w:left="3360" w:hanging="360"/>
      </w:pPr>
    </w:lvl>
    <w:lvl w:ilvl="5" w:tplc="0422001B" w:tentative="1">
      <w:start w:val="1"/>
      <w:numFmt w:val="lowerRoman"/>
      <w:lvlText w:val="%6."/>
      <w:lvlJc w:val="right"/>
      <w:pPr>
        <w:tabs>
          <w:tab w:val="num" w:pos="4080"/>
        </w:tabs>
        <w:ind w:left="4080" w:hanging="180"/>
      </w:pPr>
    </w:lvl>
    <w:lvl w:ilvl="6" w:tplc="0422000F" w:tentative="1">
      <w:start w:val="1"/>
      <w:numFmt w:val="decimal"/>
      <w:lvlText w:val="%7."/>
      <w:lvlJc w:val="left"/>
      <w:pPr>
        <w:tabs>
          <w:tab w:val="num" w:pos="4800"/>
        </w:tabs>
        <w:ind w:left="4800" w:hanging="360"/>
      </w:pPr>
    </w:lvl>
    <w:lvl w:ilvl="7" w:tplc="04220019" w:tentative="1">
      <w:start w:val="1"/>
      <w:numFmt w:val="lowerLetter"/>
      <w:lvlText w:val="%8."/>
      <w:lvlJc w:val="left"/>
      <w:pPr>
        <w:tabs>
          <w:tab w:val="num" w:pos="5520"/>
        </w:tabs>
        <w:ind w:left="5520" w:hanging="360"/>
      </w:pPr>
    </w:lvl>
    <w:lvl w:ilvl="8" w:tplc="0422001B" w:tentative="1">
      <w:start w:val="1"/>
      <w:numFmt w:val="lowerRoman"/>
      <w:lvlText w:val="%9."/>
      <w:lvlJc w:val="right"/>
      <w:pPr>
        <w:tabs>
          <w:tab w:val="num" w:pos="6240"/>
        </w:tabs>
        <w:ind w:left="6240" w:hanging="180"/>
      </w:pPr>
    </w:lvl>
  </w:abstractNum>
  <w:abstractNum w:abstractNumId="3" w15:restartNumberingAfterBreak="0">
    <w:nsid w:val="63F878D3"/>
    <w:multiLevelType w:val="hybridMultilevel"/>
    <w:tmpl w:val="BA946E28"/>
    <w:lvl w:ilvl="0" w:tplc="57D6183E">
      <w:start w:val="3"/>
      <w:numFmt w:val="decimal"/>
      <w:lvlText w:val="%1."/>
      <w:lvlJc w:val="left"/>
      <w:pPr>
        <w:tabs>
          <w:tab w:val="num" w:pos="480"/>
        </w:tabs>
        <w:ind w:left="480" w:hanging="360"/>
      </w:pPr>
      <w:rPr>
        <w:rFonts w:hint="default"/>
        <w:b/>
        <w:color w:val="auto"/>
      </w:rPr>
    </w:lvl>
    <w:lvl w:ilvl="1" w:tplc="04220019" w:tentative="1">
      <w:start w:val="1"/>
      <w:numFmt w:val="lowerLetter"/>
      <w:lvlText w:val="%2."/>
      <w:lvlJc w:val="left"/>
      <w:pPr>
        <w:tabs>
          <w:tab w:val="num" w:pos="1200"/>
        </w:tabs>
        <w:ind w:left="1200" w:hanging="360"/>
      </w:pPr>
    </w:lvl>
    <w:lvl w:ilvl="2" w:tplc="0422001B" w:tentative="1">
      <w:start w:val="1"/>
      <w:numFmt w:val="lowerRoman"/>
      <w:lvlText w:val="%3."/>
      <w:lvlJc w:val="right"/>
      <w:pPr>
        <w:tabs>
          <w:tab w:val="num" w:pos="1920"/>
        </w:tabs>
        <w:ind w:left="1920" w:hanging="180"/>
      </w:pPr>
    </w:lvl>
    <w:lvl w:ilvl="3" w:tplc="0422000F" w:tentative="1">
      <w:start w:val="1"/>
      <w:numFmt w:val="decimal"/>
      <w:lvlText w:val="%4."/>
      <w:lvlJc w:val="left"/>
      <w:pPr>
        <w:tabs>
          <w:tab w:val="num" w:pos="2640"/>
        </w:tabs>
        <w:ind w:left="2640" w:hanging="360"/>
      </w:pPr>
    </w:lvl>
    <w:lvl w:ilvl="4" w:tplc="04220019" w:tentative="1">
      <w:start w:val="1"/>
      <w:numFmt w:val="lowerLetter"/>
      <w:lvlText w:val="%5."/>
      <w:lvlJc w:val="left"/>
      <w:pPr>
        <w:tabs>
          <w:tab w:val="num" w:pos="3360"/>
        </w:tabs>
        <w:ind w:left="3360" w:hanging="360"/>
      </w:pPr>
    </w:lvl>
    <w:lvl w:ilvl="5" w:tplc="0422001B" w:tentative="1">
      <w:start w:val="1"/>
      <w:numFmt w:val="lowerRoman"/>
      <w:lvlText w:val="%6."/>
      <w:lvlJc w:val="right"/>
      <w:pPr>
        <w:tabs>
          <w:tab w:val="num" w:pos="4080"/>
        </w:tabs>
        <w:ind w:left="4080" w:hanging="180"/>
      </w:pPr>
    </w:lvl>
    <w:lvl w:ilvl="6" w:tplc="0422000F" w:tentative="1">
      <w:start w:val="1"/>
      <w:numFmt w:val="decimal"/>
      <w:lvlText w:val="%7."/>
      <w:lvlJc w:val="left"/>
      <w:pPr>
        <w:tabs>
          <w:tab w:val="num" w:pos="4800"/>
        </w:tabs>
        <w:ind w:left="4800" w:hanging="360"/>
      </w:pPr>
    </w:lvl>
    <w:lvl w:ilvl="7" w:tplc="04220019" w:tentative="1">
      <w:start w:val="1"/>
      <w:numFmt w:val="lowerLetter"/>
      <w:lvlText w:val="%8."/>
      <w:lvlJc w:val="left"/>
      <w:pPr>
        <w:tabs>
          <w:tab w:val="num" w:pos="5520"/>
        </w:tabs>
        <w:ind w:left="5520" w:hanging="360"/>
      </w:pPr>
    </w:lvl>
    <w:lvl w:ilvl="8" w:tplc="0422001B" w:tentative="1">
      <w:start w:val="1"/>
      <w:numFmt w:val="lowerRoman"/>
      <w:lvlText w:val="%9."/>
      <w:lvlJc w:val="right"/>
      <w:pPr>
        <w:tabs>
          <w:tab w:val="num" w:pos="6240"/>
        </w:tabs>
        <w:ind w:left="6240" w:hanging="180"/>
      </w:pPr>
    </w:lvl>
  </w:abstractNum>
  <w:abstractNum w:abstractNumId="4" w15:restartNumberingAfterBreak="0">
    <w:nsid w:val="667A3506"/>
    <w:multiLevelType w:val="multilevel"/>
    <w:tmpl w:val="7570B766"/>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76AD2C5E"/>
    <w:multiLevelType w:val="hybridMultilevel"/>
    <w:tmpl w:val="B46E63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9A"/>
    <w:rsid w:val="000242B9"/>
    <w:rsid w:val="00044354"/>
    <w:rsid w:val="000551F3"/>
    <w:rsid w:val="00074656"/>
    <w:rsid w:val="00081557"/>
    <w:rsid w:val="000819C6"/>
    <w:rsid w:val="000A084C"/>
    <w:rsid w:val="00100FAD"/>
    <w:rsid w:val="00121701"/>
    <w:rsid w:val="00171AFC"/>
    <w:rsid w:val="00180221"/>
    <w:rsid w:val="001A0A77"/>
    <w:rsid w:val="001B435D"/>
    <w:rsid w:val="001D3B3F"/>
    <w:rsid w:val="001F383F"/>
    <w:rsid w:val="00203BCF"/>
    <w:rsid w:val="00210873"/>
    <w:rsid w:val="00225565"/>
    <w:rsid w:val="00244764"/>
    <w:rsid w:val="00255CE6"/>
    <w:rsid w:val="00291881"/>
    <w:rsid w:val="002B74DF"/>
    <w:rsid w:val="002C30D5"/>
    <w:rsid w:val="002D6BE6"/>
    <w:rsid w:val="002E3192"/>
    <w:rsid w:val="002E7AC5"/>
    <w:rsid w:val="003043D5"/>
    <w:rsid w:val="00310168"/>
    <w:rsid w:val="00320756"/>
    <w:rsid w:val="0033488B"/>
    <w:rsid w:val="003755A2"/>
    <w:rsid w:val="00375BD9"/>
    <w:rsid w:val="0038055F"/>
    <w:rsid w:val="003A4FDD"/>
    <w:rsid w:val="003B21AE"/>
    <w:rsid w:val="003B2FF9"/>
    <w:rsid w:val="003D3652"/>
    <w:rsid w:val="003D53F1"/>
    <w:rsid w:val="003E31EE"/>
    <w:rsid w:val="00412586"/>
    <w:rsid w:val="004131EE"/>
    <w:rsid w:val="00422349"/>
    <w:rsid w:val="004247BC"/>
    <w:rsid w:val="00444CEC"/>
    <w:rsid w:val="00455B6F"/>
    <w:rsid w:val="00480E33"/>
    <w:rsid w:val="00485168"/>
    <w:rsid w:val="004936BC"/>
    <w:rsid w:val="004A0FD0"/>
    <w:rsid w:val="004A715F"/>
    <w:rsid w:val="004C044B"/>
    <w:rsid w:val="004E5AD9"/>
    <w:rsid w:val="00540D9E"/>
    <w:rsid w:val="00575100"/>
    <w:rsid w:val="005D71BA"/>
    <w:rsid w:val="0064279D"/>
    <w:rsid w:val="006467CF"/>
    <w:rsid w:val="006541E6"/>
    <w:rsid w:val="00671E85"/>
    <w:rsid w:val="006A1345"/>
    <w:rsid w:val="006A74EA"/>
    <w:rsid w:val="006D5A8C"/>
    <w:rsid w:val="006E187B"/>
    <w:rsid w:val="006E3556"/>
    <w:rsid w:val="006E758A"/>
    <w:rsid w:val="006F418A"/>
    <w:rsid w:val="006F7B59"/>
    <w:rsid w:val="00727CA6"/>
    <w:rsid w:val="00730361"/>
    <w:rsid w:val="007762D0"/>
    <w:rsid w:val="007769EF"/>
    <w:rsid w:val="00796091"/>
    <w:rsid w:val="00796C45"/>
    <w:rsid w:val="00803CD0"/>
    <w:rsid w:val="0081166C"/>
    <w:rsid w:val="0082568A"/>
    <w:rsid w:val="008442CE"/>
    <w:rsid w:val="008923F0"/>
    <w:rsid w:val="0089316C"/>
    <w:rsid w:val="008B06BC"/>
    <w:rsid w:val="008E0522"/>
    <w:rsid w:val="008F14F7"/>
    <w:rsid w:val="009048E2"/>
    <w:rsid w:val="00926B91"/>
    <w:rsid w:val="00943947"/>
    <w:rsid w:val="00947424"/>
    <w:rsid w:val="009516B3"/>
    <w:rsid w:val="00972F94"/>
    <w:rsid w:val="00985BCA"/>
    <w:rsid w:val="00987F55"/>
    <w:rsid w:val="009A6831"/>
    <w:rsid w:val="009C07E1"/>
    <w:rsid w:val="009D1A93"/>
    <w:rsid w:val="009E3B46"/>
    <w:rsid w:val="009E7270"/>
    <w:rsid w:val="00A179BF"/>
    <w:rsid w:val="00AA0485"/>
    <w:rsid w:val="00AA6C9C"/>
    <w:rsid w:val="00AE4507"/>
    <w:rsid w:val="00AF1AC1"/>
    <w:rsid w:val="00AF7707"/>
    <w:rsid w:val="00B2174B"/>
    <w:rsid w:val="00B350AC"/>
    <w:rsid w:val="00B65482"/>
    <w:rsid w:val="00B87EDE"/>
    <w:rsid w:val="00BC0911"/>
    <w:rsid w:val="00BC664C"/>
    <w:rsid w:val="00C13D4F"/>
    <w:rsid w:val="00C302E9"/>
    <w:rsid w:val="00C42967"/>
    <w:rsid w:val="00C45996"/>
    <w:rsid w:val="00C5086D"/>
    <w:rsid w:val="00C50982"/>
    <w:rsid w:val="00C81A5C"/>
    <w:rsid w:val="00CB0D77"/>
    <w:rsid w:val="00CB1EC7"/>
    <w:rsid w:val="00CC1723"/>
    <w:rsid w:val="00CE7B55"/>
    <w:rsid w:val="00CE7F07"/>
    <w:rsid w:val="00CF0948"/>
    <w:rsid w:val="00CF45FF"/>
    <w:rsid w:val="00D03FF1"/>
    <w:rsid w:val="00D811E3"/>
    <w:rsid w:val="00D85474"/>
    <w:rsid w:val="00D9348C"/>
    <w:rsid w:val="00DA39A4"/>
    <w:rsid w:val="00DC17F8"/>
    <w:rsid w:val="00DD4460"/>
    <w:rsid w:val="00E153D1"/>
    <w:rsid w:val="00E20B9A"/>
    <w:rsid w:val="00E24964"/>
    <w:rsid w:val="00E31F80"/>
    <w:rsid w:val="00E41801"/>
    <w:rsid w:val="00EC2E39"/>
    <w:rsid w:val="00ED4750"/>
    <w:rsid w:val="00EF2E55"/>
    <w:rsid w:val="00EF50E3"/>
    <w:rsid w:val="00F31480"/>
    <w:rsid w:val="00F317F9"/>
    <w:rsid w:val="00F31E86"/>
    <w:rsid w:val="00F51156"/>
    <w:rsid w:val="00F7185D"/>
    <w:rsid w:val="00F83E3F"/>
    <w:rsid w:val="00FC37A9"/>
    <w:rsid w:val="00FD18AA"/>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A583"/>
  <w15:chartTrackingRefBased/>
  <w15:docId w15:val="{1A40A159-E5B7-1E47-A5E3-1556BB1C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B9A"/>
    <w:pPr>
      <w:widowControl w:val="0"/>
      <w:suppressAutoHyphens/>
      <w:autoSpaceDE w:val="0"/>
    </w:pPr>
    <w:rPr>
      <w:rFonts w:ascii="Times New Roman CYR" w:hAnsi="Times New Roman CYR" w:cs="Times New Roman CYR"/>
      <w:sz w:val="24"/>
      <w:szCs w:val="24"/>
      <w:lang w:eastAsia="zh-CN"/>
    </w:rPr>
  </w:style>
  <w:style w:type="paragraph" w:styleId="3">
    <w:name w:val="heading 3"/>
    <w:basedOn w:val="a"/>
    <w:qFormat/>
    <w:rsid w:val="00E20B9A"/>
    <w:pPr>
      <w:widowControl/>
      <w:suppressAutoHyphens w:val="0"/>
      <w:autoSpaceDE/>
      <w:spacing w:before="100" w:beforeAutospacing="1" w:after="100" w:afterAutospacing="1"/>
      <w:outlineLvl w:val="2"/>
    </w:pPr>
    <w:rPr>
      <w:rFonts w:ascii="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E20B9A"/>
    <w:rPr>
      <w:sz w:val="24"/>
      <w:szCs w:val="24"/>
      <w:lang w:val="ru-RU" w:eastAsia="zh-CN" w:bidi="ar-SA"/>
    </w:rPr>
  </w:style>
  <w:style w:type="paragraph" w:styleId="a4">
    <w:name w:val="Normal (Web)"/>
    <w:basedOn w:val="a"/>
    <w:link w:val="a3"/>
    <w:rsid w:val="00E20B9A"/>
    <w:pPr>
      <w:widowControl/>
      <w:autoSpaceDE/>
      <w:spacing w:before="280" w:after="280"/>
    </w:pPr>
    <w:rPr>
      <w:rFonts w:ascii="Times New Roman" w:hAnsi="Times New Roman" w:cs="Times New Roman"/>
    </w:rPr>
  </w:style>
  <w:style w:type="paragraph" w:customStyle="1" w:styleId="msonormalcxspmiddle">
    <w:name w:val="msonormalcxspmiddle"/>
    <w:basedOn w:val="a"/>
    <w:rsid w:val="00E20B9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
    <w:name w:val="Обычный1"/>
    <w:rsid w:val="00AF1AC1"/>
    <w:pPr>
      <w:spacing w:line="276" w:lineRule="auto"/>
    </w:pPr>
    <w:rPr>
      <w:rFonts w:ascii="Arial" w:eastAsia="Arial" w:hAnsi="Arial" w:cs="Arial"/>
      <w:color w:val="000000"/>
      <w:sz w:val="22"/>
      <w:szCs w:val="22"/>
    </w:rPr>
  </w:style>
  <w:style w:type="paragraph" w:customStyle="1" w:styleId="2">
    <w:name w:val="Абзац списка2"/>
    <w:basedOn w:val="a"/>
    <w:rsid w:val="00F83E3F"/>
    <w:pPr>
      <w:widowControl/>
      <w:suppressAutoHyphens w:val="0"/>
      <w:autoSpaceDE/>
      <w:ind w:left="720"/>
    </w:pPr>
    <w:rPr>
      <w:rFonts w:ascii="Times New Roman" w:hAnsi="Times New Roman" w:cs="Times New Roman"/>
      <w:lang w:eastAsia="ru-RU"/>
    </w:rPr>
  </w:style>
  <w:style w:type="paragraph" w:customStyle="1" w:styleId="rvps2">
    <w:name w:val="rvps2"/>
    <w:basedOn w:val="a"/>
    <w:rsid w:val="00F83E3F"/>
    <w:pPr>
      <w:widowControl/>
      <w:suppressAutoHyphens w:val="0"/>
      <w:autoSpaceDE/>
      <w:spacing w:before="100" w:beforeAutospacing="1" w:after="100" w:afterAutospacing="1"/>
    </w:pPr>
    <w:rPr>
      <w:rFonts w:ascii="Times New Roman" w:eastAsia="Calibri" w:hAnsi="Times New Roman" w:cs="Times New Roman"/>
      <w:lang w:eastAsia="ru-RU"/>
    </w:rPr>
  </w:style>
  <w:style w:type="paragraph" w:customStyle="1" w:styleId="10">
    <w:name w:val="Абзац списка1"/>
    <w:basedOn w:val="a"/>
    <w:rsid w:val="00F83E3F"/>
    <w:pPr>
      <w:widowControl/>
      <w:suppressAutoHyphens w:val="0"/>
      <w:autoSpaceDE/>
      <w:ind w:left="720"/>
    </w:pPr>
    <w:rPr>
      <w:rFonts w:ascii="Times New Roman" w:eastAsia="Calibri" w:hAnsi="Times New Roman" w:cs="Times New Roman"/>
      <w:lang w:eastAsia="ru-RU"/>
    </w:rPr>
  </w:style>
  <w:style w:type="paragraph" w:styleId="a5">
    <w:name w:val="Body Text"/>
    <w:basedOn w:val="a"/>
    <w:link w:val="a6"/>
    <w:rsid w:val="001B435D"/>
    <w:pPr>
      <w:widowControl/>
      <w:suppressAutoHyphens w:val="0"/>
      <w:autoSpaceDE/>
      <w:jc w:val="both"/>
    </w:pPr>
    <w:rPr>
      <w:rFonts w:ascii="Times New Roman" w:hAnsi="Times New Roman" w:cs="Times New Roman"/>
      <w:sz w:val="28"/>
      <w:szCs w:val="28"/>
      <w:lang w:val="uk-UA" w:eastAsia="ru-RU"/>
    </w:rPr>
  </w:style>
  <w:style w:type="character" w:customStyle="1" w:styleId="a6">
    <w:name w:val="Основной текст Знак"/>
    <w:link w:val="a5"/>
    <w:rsid w:val="001B435D"/>
    <w:rPr>
      <w:sz w:val="28"/>
      <w:szCs w:val="28"/>
      <w:lang w:val="uk-UA" w:eastAsia="ru-RU" w:bidi="ar-SA"/>
    </w:rPr>
  </w:style>
  <w:style w:type="character" w:styleId="a7">
    <w:name w:val="Hyperlink"/>
    <w:basedOn w:val="a0"/>
    <w:rsid w:val="00D93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2966">
      <w:bodyDiv w:val="1"/>
      <w:marLeft w:val="0"/>
      <w:marRight w:val="0"/>
      <w:marTop w:val="0"/>
      <w:marBottom w:val="0"/>
      <w:divBdr>
        <w:top w:val="none" w:sz="0" w:space="0" w:color="auto"/>
        <w:left w:val="none" w:sz="0" w:space="0" w:color="auto"/>
        <w:bottom w:val="none" w:sz="0" w:space="0" w:color="auto"/>
        <w:right w:val="none" w:sz="0" w:space="0" w:color="auto"/>
      </w:divBdr>
    </w:div>
    <w:div w:id="864903082">
      <w:bodyDiv w:val="1"/>
      <w:marLeft w:val="0"/>
      <w:marRight w:val="0"/>
      <w:marTop w:val="0"/>
      <w:marBottom w:val="0"/>
      <w:divBdr>
        <w:top w:val="none" w:sz="0" w:space="0" w:color="auto"/>
        <w:left w:val="none" w:sz="0" w:space="0" w:color="auto"/>
        <w:bottom w:val="none" w:sz="0" w:space="0" w:color="auto"/>
        <w:right w:val="none" w:sz="0" w:space="0" w:color="auto"/>
      </w:divBdr>
    </w:div>
    <w:div w:id="1097797433">
      <w:bodyDiv w:val="1"/>
      <w:marLeft w:val="0"/>
      <w:marRight w:val="0"/>
      <w:marTop w:val="0"/>
      <w:marBottom w:val="0"/>
      <w:divBdr>
        <w:top w:val="none" w:sz="0" w:space="0" w:color="auto"/>
        <w:left w:val="none" w:sz="0" w:space="0" w:color="auto"/>
        <w:bottom w:val="none" w:sz="0" w:space="0" w:color="auto"/>
        <w:right w:val="none" w:sz="0" w:space="0" w:color="auto"/>
      </w:divBdr>
    </w:div>
    <w:div w:id="1181971223">
      <w:bodyDiv w:val="1"/>
      <w:marLeft w:val="0"/>
      <w:marRight w:val="0"/>
      <w:marTop w:val="0"/>
      <w:marBottom w:val="0"/>
      <w:divBdr>
        <w:top w:val="none" w:sz="0" w:space="0" w:color="auto"/>
        <w:left w:val="none" w:sz="0" w:space="0" w:color="auto"/>
        <w:bottom w:val="none" w:sz="0" w:space="0" w:color="auto"/>
        <w:right w:val="none" w:sz="0" w:space="0" w:color="auto"/>
      </w:divBdr>
    </w:div>
    <w:div w:id="1443378437">
      <w:bodyDiv w:val="1"/>
      <w:marLeft w:val="0"/>
      <w:marRight w:val="0"/>
      <w:marTop w:val="0"/>
      <w:marBottom w:val="0"/>
      <w:divBdr>
        <w:top w:val="none" w:sz="0" w:space="0" w:color="auto"/>
        <w:left w:val="none" w:sz="0" w:space="0" w:color="auto"/>
        <w:bottom w:val="none" w:sz="0" w:space="0" w:color="auto"/>
        <w:right w:val="none" w:sz="0" w:space="0" w:color="auto"/>
      </w:divBdr>
    </w:div>
    <w:div w:id="1539538722">
      <w:bodyDiv w:val="1"/>
      <w:marLeft w:val="0"/>
      <w:marRight w:val="0"/>
      <w:marTop w:val="0"/>
      <w:marBottom w:val="0"/>
      <w:divBdr>
        <w:top w:val="none" w:sz="0" w:space="0" w:color="auto"/>
        <w:left w:val="none" w:sz="0" w:space="0" w:color="auto"/>
        <w:bottom w:val="none" w:sz="0" w:space="0" w:color="auto"/>
        <w:right w:val="none" w:sz="0" w:space="0" w:color="auto"/>
      </w:divBdr>
    </w:div>
    <w:div w:id="1643533121">
      <w:bodyDiv w:val="1"/>
      <w:marLeft w:val="0"/>
      <w:marRight w:val="0"/>
      <w:marTop w:val="0"/>
      <w:marBottom w:val="0"/>
      <w:divBdr>
        <w:top w:val="none" w:sz="0" w:space="0" w:color="auto"/>
        <w:left w:val="none" w:sz="0" w:space="0" w:color="auto"/>
        <w:bottom w:val="none" w:sz="0" w:space="0" w:color="auto"/>
        <w:right w:val="none" w:sz="0" w:space="0" w:color="auto"/>
      </w:divBdr>
    </w:div>
    <w:div w:id="18032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nechn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6816</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dc:creator>
  <cp:keywords/>
  <cp:lastModifiedBy>Солнечный</cp:lastModifiedBy>
  <cp:revision>2</cp:revision>
  <dcterms:created xsi:type="dcterms:W3CDTF">2022-08-05T12:01:00Z</dcterms:created>
  <dcterms:modified xsi:type="dcterms:W3CDTF">2022-08-05T12:01:00Z</dcterms:modified>
</cp:coreProperties>
</file>