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601" w:type="dxa"/>
        <w:tblLook w:val="04A0"/>
      </w:tblPr>
      <w:tblGrid>
        <w:gridCol w:w="1135"/>
        <w:gridCol w:w="637"/>
        <w:gridCol w:w="2647"/>
        <w:gridCol w:w="4403"/>
        <w:gridCol w:w="712"/>
        <w:gridCol w:w="1243"/>
        <w:gridCol w:w="388"/>
      </w:tblGrid>
      <w:tr w:rsidR="00124CE5" w:rsidRPr="005F5546" w:rsidTr="00124CE5">
        <w:trPr>
          <w:trHeight w:val="225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4CE5" w:rsidRDefault="00124CE5" w:rsidP="00124CE5">
            <w:pPr>
              <w:pStyle w:val="1"/>
              <w:spacing w:before="0" w:after="0"/>
              <w:rPr>
                <w:i/>
                <w:szCs w:val="24"/>
                <w:bdr w:val="none" w:sz="0" w:space="0" w:color="auto" w:frame="1"/>
                <w:lang w:val="uk-UA"/>
              </w:rPr>
            </w:pPr>
          </w:p>
          <w:p w:rsidR="00124CE5" w:rsidRDefault="00124CE5" w:rsidP="00124CE5">
            <w:pPr>
              <w:pStyle w:val="1"/>
              <w:spacing w:before="0" w:after="0"/>
              <w:rPr>
                <w:b w:val="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                                                                                                                 </w:t>
            </w:r>
            <w:r w:rsidR="00020890">
              <w:rPr>
                <w:szCs w:val="24"/>
                <w:lang w:val="uk-UA"/>
              </w:rPr>
              <w:t xml:space="preserve">    </w:t>
            </w:r>
            <w:r>
              <w:rPr>
                <w:szCs w:val="24"/>
                <w:lang w:val="uk-UA"/>
              </w:rPr>
              <w:t>Додаток № 1</w:t>
            </w:r>
          </w:p>
          <w:p w:rsidR="00124CE5" w:rsidRPr="00D21AB3" w:rsidRDefault="00124CE5" w:rsidP="00124CE5">
            <w:pPr>
              <w:pStyle w:val="1"/>
              <w:spacing w:before="0" w:after="0"/>
              <w:rPr>
                <w:b w:val="0"/>
                <w:i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                                                                                                                     </w:t>
            </w:r>
            <w:r w:rsidRPr="00D21AB3">
              <w:rPr>
                <w:b w:val="0"/>
                <w:i/>
                <w:szCs w:val="24"/>
                <w:lang w:val="uk-UA"/>
              </w:rPr>
              <w:t>до оголошення</w:t>
            </w:r>
          </w:p>
          <w:p w:rsidR="00124CE5" w:rsidRPr="00340BAC" w:rsidRDefault="00124CE5" w:rsidP="00124CE5">
            <w:pPr>
              <w:pStyle w:val="1"/>
              <w:spacing w:before="0" w:after="0"/>
              <w:rPr>
                <w:i/>
                <w:szCs w:val="24"/>
                <w:lang w:val="uk-UA"/>
              </w:rPr>
            </w:pPr>
          </w:p>
          <w:p w:rsidR="00124CE5" w:rsidRPr="00C03A6F" w:rsidRDefault="00124CE5" w:rsidP="00124CE5">
            <w:pPr>
              <w:pStyle w:val="1"/>
              <w:spacing w:before="0" w:after="0"/>
              <w:jc w:val="center"/>
              <w:rPr>
                <w:b w:val="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Інформація для технічного</w:t>
            </w:r>
            <w:r w:rsidRPr="00C03A6F">
              <w:rPr>
                <w:szCs w:val="24"/>
                <w:lang w:val="uk-UA"/>
              </w:rPr>
              <w:t xml:space="preserve"> завдання</w:t>
            </w:r>
          </w:p>
          <w:p w:rsidR="00124CE5" w:rsidRPr="00C03A6F" w:rsidRDefault="00124CE5" w:rsidP="00124CE5">
            <w:pPr>
              <w:pStyle w:val="1"/>
              <w:spacing w:before="0" w:after="0"/>
              <w:jc w:val="center"/>
              <w:rPr>
                <w:szCs w:val="24"/>
                <w:lang w:val="uk-UA"/>
              </w:rPr>
            </w:pPr>
            <w:r w:rsidRPr="00C03A6F">
              <w:rPr>
                <w:szCs w:val="24"/>
                <w:lang w:val="uk-UA"/>
              </w:rPr>
              <w:t>на закупівлю запчастин на трактори :</w:t>
            </w:r>
          </w:p>
          <w:p w:rsidR="00124CE5" w:rsidRPr="008A254C" w:rsidRDefault="00124CE5" w:rsidP="00124CE5">
            <w:pPr>
              <w:pStyle w:val="1"/>
              <w:spacing w:before="0" w:after="0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20890">
              <w:rPr>
                <w:lang w:val="uk-UA"/>
              </w:rPr>
              <w:t xml:space="preserve">    </w:t>
            </w:r>
            <w:r w:rsidRPr="005F5546">
              <w:rPr>
                <w:szCs w:val="24"/>
                <w:lang w:val="uk-UA"/>
              </w:rPr>
              <w:t>Предметом закупівлі, згідно з умовами оголошення, є «</w:t>
            </w:r>
            <w:r w:rsidR="008A254C" w:rsidRPr="008A254C">
              <w:rPr>
                <w:color w:val="000000" w:themeColor="text1"/>
                <w:szCs w:val="21"/>
                <w:lang w:val="ru-RU"/>
              </w:rPr>
              <w:t xml:space="preserve">ДК 021:2015: 31440000-2 </w:t>
            </w:r>
            <w:proofErr w:type="spellStart"/>
            <w:r w:rsidR="008A254C" w:rsidRPr="008A254C">
              <w:rPr>
                <w:color w:val="000000" w:themeColor="text1"/>
                <w:szCs w:val="21"/>
                <w:lang w:val="ru-RU"/>
              </w:rPr>
              <w:t>Акумуляторні</w:t>
            </w:r>
            <w:proofErr w:type="spellEnd"/>
            <w:r w:rsidR="008A254C" w:rsidRPr="008A254C">
              <w:rPr>
                <w:color w:val="000000" w:themeColor="text1"/>
                <w:szCs w:val="21"/>
                <w:lang w:val="ru-RU"/>
              </w:rPr>
              <w:t xml:space="preserve"> </w:t>
            </w:r>
            <w:proofErr w:type="spellStart"/>
            <w:r w:rsidR="008A254C" w:rsidRPr="008A254C">
              <w:rPr>
                <w:color w:val="000000" w:themeColor="text1"/>
                <w:szCs w:val="21"/>
                <w:lang w:val="ru-RU"/>
              </w:rPr>
              <w:t>батареї</w:t>
            </w:r>
            <w:proofErr w:type="spellEnd"/>
            <w:r w:rsidRPr="008A254C">
              <w:rPr>
                <w:color w:val="000000" w:themeColor="text1"/>
                <w:szCs w:val="24"/>
                <w:lang w:val="uk-UA"/>
              </w:rPr>
              <w:t>»</w:t>
            </w:r>
          </w:p>
          <w:p w:rsidR="00124CE5" w:rsidRPr="005F5546" w:rsidRDefault="00124CE5" w:rsidP="00124CE5">
            <w:pPr>
              <w:pStyle w:val="1"/>
              <w:spacing w:before="0"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24CE5" w:rsidRPr="006E3AF1" w:rsidTr="00124CE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35" w:type="dxa"/>
          <w:wAfter w:w="388" w:type="dxa"/>
          <w:trHeight w:val="280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CE5" w:rsidRPr="006E3AF1" w:rsidRDefault="00124CE5" w:rsidP="00124CE5">
            <w:pPr>
              <w:shd w:val="clear" w:color="auto" w:fill="C0C0C0"/>
              <w:jc w:val="center"/>
              <w:rPr>
                <w:sz w:val="20"/>
                <w:szCs w:val="20"/>
                <w:lang w:val="uk-UA"/>
              </w:rPr>
            </w:pPr>
            <w:r w:rsidRPr="006E3AF1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CE5" w:rsidRPr="006E3AF1" w:rsidRDefault="00124CE5" w:rsidP="00124CE5">
            <w:pPr>
              <w:shd w:val="clear" w:color="auto" w:fill="C0C0C0"/>
              <w:jc w:val="center"/>
              <w:rPr>
                <w:sz w:val="20"/>
                <w:szCs w:val="20"/>
                <w:lang w:val="uk-UA"/>
              </w:rPr>
            </w:pPr>
            <w:r w:rsidRPr="006E3AF1">
              <w:rPr>
                <w:bCs/>
                <w:color w:val="000000"/>
                <w:sz w:val="20"/>
                <w:szCs w:val="20"/>
                <w:lang w:val="uk-UA"/>
              </w:rPr>
              <w:t>Товар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CE5" w:rsidRPr="006E3AF1" w:rsidRDefault="00124CE5" w:rsidP="00124CE5">
            <w:pPr>
              <w:shd w:val="clear" w:color="auto" w:fill="C0C0C0"/>
              <w:jc w:val="center"/>
              <w:rPr>
                <w:sz w:val="20"/>
                <w:szCs w:val="20"/>
                <w:lang w:val="uk-UA"/>
              </w:rPr>
            </w:pPr>
            <w:r w:rsidRPr="006E3AF1">
              <w:rPr>
                <w:bCs/>
                <w:color w:val="000000"/>
                <w:sz w:val="20"/>
                <w:szCs w:val="20"/>
                <w:lang w:val="uk-UA"/>
              </w:rPr>
              <w:t>№ за каталогом або характеристики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CE5" w:rsidRPr="006E3AF1" w:rsidRDefault="00124CE5" w:rsidP="00124CE5">
            <w:pPr>
              <w:shd w:val="clear" w:color="auto" w:fill="C0C0C0"/>
              <w:jc w:val="center"/>
              <w:rPr>
                <w:sz w:val="20"/>
                <w:szCs w:val="20"/>
                <w:lang w:val="uk-UA"/>
              </w:rPr>
            </w:pPr>
            <w:r w:rsidRPr="006E3AF1">
              <w:rPr>
                <w:bCs/>
                <w:color w:val="00000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CE5" w:rsidRPr="006E3AF1" w:rsidRDefault="00124CE5" w:rsidP="00124CE5">
            <w:pPr>
              <w:shd w:val="clear" w:color="auto" w:fill="C0C0C0"/>
              <w:jc w:val="center"/>
              <w:rPr>
                <w:sz w:val="20"/>
                <w:szCs w:val="20"/>
                <w:lang w:val="uk-UA"/>
              </w:rPr>
            </w:pPr>
            <w:r w:rsidRPr="006E3AF1">
              <w:rPr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8A254C" w:rsidRPr="006E3AF1" w:rsidTr="00124CE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35" w:type="dxa"/>
          <w:wAfter w:w="388" w:type="dxa"/>
          <w:trHeight w:val="480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6E3AF1" w:rsidRDefault="008A254C" w:rsidP="00124CE5">
            <w:pPr>
              <w:pStyle w:val="1"/>
              <w:spacing w:before="0" w:after="0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Акумулятор 72А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Основні характеристики: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Ємність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акумулятора-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72А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Тип АКБ – 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EFB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тип клем – 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Euro</w:t>
            </w:r>
            <w:r w:rsidRPr="00F7646C">
              <w:rPr>
                <w:color w:val="000000"/>
                <w:sz w:val="20"/>
                <w:szCs w:val="20"/>
                <w:lang w:val="uk-UA"/>
              </w:rPr>
              <w:t>-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Type</w:t>
            </w:r>
            <w:r w:rsidRPr="00F7646C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пусковий струм: 680А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напруга – 12 В</w:t>
            </w:r>
          </w:p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полярність «+» праворуч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jc w:val="center"/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A254C" w:rsidRPr="006E3AF1" w:rsidTr="00124CE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35" w:type="dxa"/>
          <w:wAfter w:w="388" w:type="dxa"/>
          <w:trHeight w:val="480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6E3AF1" w:rsidRDefault="008A254C" w:rsidP="00124CE5">
            <w:pPr>
              <w:pStyle w:val="1"/>
              <w:spacing w:before="0" w:after="0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Акумулятор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>100А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Основні характеристики: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Ємність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акумулятора-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100А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тип клем – 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Euro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>-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Type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пусковий струм: 850А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напруга – 12 В</w:t>
            </w:r>
          </w:p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полярність «+» праворуч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jc w:val="center"/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8A254C" w:rsidRPr="006E3AF1" w:rsidTr="00124CE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35" w:type="dxa"/>
          <w:wAfter w:w="388" w:type="dxa"/>
          <w:trHeight w:val="480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6E3AF1" w:rsidRDefault="008A254C" w:rsidP="00124CE5">
            <w:pPr>
              <w:pStyle w:val="1"/>
              <w:spacing w:before="0" w:after="0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Акумулятор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>75А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Основні характеристики: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Ємність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акумулятора-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75А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Тип АКБ  кальцієві (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Са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Са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тип клем – 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Euro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>-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Type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пусковий струм: 700А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напруга – 12 В</w:t>
            </w:r>
          </w:p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полярність «+» праворуч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54C" w:rsidRPr="00463F5E" w:rsidRDefault="008A254C" w:rsidP="00A85755">
            <w:pPr>
              <w:jc w:val="center"/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</w:tbl>
    <w:p w:rsidR="00E0616F" w:rsidRPr="00EF41AE" w:rsidRDefault="00E0616F" w:rsidP="00E0616F">
      <w:pPr>
        <w:rPr>
          <w:b/>
          <w:bCs/>
          <w:i/>
          <w:iCs/>
          <w:spacing w:val="-4"/>
        </w:rPr>
      </w:pPr>
    </w:p>
    <w:p w:rsidR="00E0616F" w:rsidRDefault="00E0616F" w:rsidP="00E0616F">
      <w:pPr>
        <w:tabs>
          <w:tab w:val="left" w:pos="1095"/>
        </w:tabs>
        <w:rPr>
          <w:lang w:val="uk-UA"/>
        </w:rPr>
        <w:sectPr w:rsidR="00E0616F" w:rsidSect="00ED070D">
          <w:headerReference w:type="default" r:id="rId8"/>
          <w:pgSz w:w="11906" w:h="16838"/>
          <w:pgMar w:top="993" w:right="566" w:bottom="426" w:left="567" w:header="563" w:footer="708" w:gutter="0"/>
          <w:cols w:space="708"/>
          <w:titlePg/>
          <w:docGrid w:linePitch="360"/>
        </w:sectPr>
      </w:pPr>
      <w:r>
        <w:rPr>
          <w:b/>
          <w:bCs/>
          <w:spacing w:val="-4"/>
        </w:rPr>
        <w:tab/>
      </w:r>
    </w:p>
    <w:p w:rsidR="00E0616F" w:rsidRDefault="00E0616F" w:rsidP="00E0616F">
      <w:pPr>
        <w:ind w:right="252"/>
        <w:jc w:val="right"/>
        <w:rPr>
          <w:lang w:val="uk-UA"/>
        </w:rPr>
      </w:pPr>
      <w:r w:rsidRPr="00E41DE8">
        <w:rPr>
          <w:lang w:val="uk-UA"/>
        </w:rPr>
        <w:lastRenderedPageBreak/>
        <w:t xml:space="preserve">Додаток 1 </w:t>
      </w:r>
    </w:p>
    <w:p w:rsidR="00E0616F" w:rsidRPr="00E41DE8" w:rsidRDefault="00E0616F" w:rsidP="00E0616F">
      <w:pPr>
        <w:ind w:right="252"/>
        <w:jc w:val="right"/>
        <w:rPr>
          <w:lang w:val="uk-UA"/>
        </w:rPr>
      </w:pPr>
      <w:r w:rsidRPr="00E41DE8">
        <w:rPr>
          <w:lang w:val="uk-UA"/>
        </w:rPr>
        <w:t>до вимог до предмету закупівлі</w:t>
      </w:r>
    </w:p>
    <w:p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>Форма “</w:t>
      </w:r>
      <w:proofErr w:type="spellStart"/>
      <w:r w:rsidRPr="00122F09">
        <w:rPr>
          <w:i/>
          <w:iCs/>
          <w:sz w:val="18"/>
          <w:szCs w:val="18"/>
        </w:rPr>
        <w:t>Технічної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пропозиції</w:t>
      </w:r>
      <w:proofErr w:type="spellEnd"/>
      <w:r w:rsidRPr="00122F09">
        <w:rPr>
          <w:i/>
          <w:iCs/>
          <w:sz w:val="18"/>
          <w:szCs w:val="18"/>
        </w:rPr>
        <w:t xml:space="preserve">” </w:t>
      </w:r>
      <w:proofErr w:type="spellStart"/>
      <w:r w:rsidRPr="00122F09">
        <w:rPr>
          <w:i/>
          <w:iCs/>
          <w:sz w:val="18"/>
          <w:szCs w:val="18"/>
        </w:rPr>
        <w:t>подається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Учасником</w:t>
      </w:r>
      <w:proofErr w:type="spellEnd"/>
      <w:r w:rsidRPr="00122F09">
        <w:rPr>
          <w:i/>
          <w:iCs/>
          <w:sz w:val="18"/>
          <w:szCs w:val="18"/>
        </w:rPr>
        <w:t xml:space="preserve"> </w:t>
      </w:r>
    </w:p>
    <w:p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на </w:t>
      </w:r>
      <w:proofErr w:type="spellStart"/>
      <w:r w:rsidRPr="00122F09">
        <w:rPr>
          <w:i/>
          <w:iCs/>
          <w:sz w:val="18"/>
          <w:szCs w:val="18"/>
        </w:rPr>
        <w:t>фірмовому</w:t>
      </w:r>
      <w:proofErr w:type="spellEnd"/>
      <w:r w:rsidRPr="00122F09">
        <w:rPr>
          <w:i/>
          <w:iCs/>
          <w:sz w:val="18"/>
          <w:szCs w:val="18"/>
        </w:rPr>
        <w:t xml:space="preserve"> бланку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 xml:space="preserve">), </w:t>
      </w:r>
      <w:r w:rsidRPr="00122F09">
        <w:rPr>
          <w:b/>
          <w:i/>
          <w:iCs/>
          <w:sz w:val="18"/>
          <w:szCs w:val="18"/>
        </w:rPr>
        <w:t xml:space="preserve">за </w:t>
      </w:r>
      <w:proofErr w:type="spellStart"/>
      <w:r w:rsidRPr="00122F09">
        <w:rPr>
          <w:b/>
          <w:i/>
          <w:iCs/>
          <w:sz w:val="18"/>
          <w:szCs w:val="18"/>
        </w:rPr>
        <w:t>підписом</w:t>
      </w:r>
      <w:proofErr w:type="spellEnd"/>
      <w:r w:rsidRPr="00122F09">
        <w:rPr>
          <w:b/>
          <w:i/>
          <w:iCs/>
          <w:sz w:val="18"/>
          <w:szCs w:val="18"/>
        </w:rPr>
        <w:t xml:space="preserve"> </w:t>
      </w:r>
      <w:proofErr w:type="spellStart"/>
      <w:r w:rsidRPr="00122F09">
        <w:rPr>
          <w:b/>
          <w:i/>
          <w:iCs/>
          <w:sz w:val="18"/>
          <w:szCs w:val="18"/>
        </w:rPr>
        <w:t>уповноваженої</w:t>
      </w:r>
      <w:proofErr w:type="spellEnd"/>
      <w:r w:rsidRPr="00122F09">
        <w:rPr>
          <w:b/>
          <w:i/>
          <w:iCs/>
          <w:sz w:val="18"/>
          <w:szCs w:val="18"/>
        </w:rPr>
        <w:t xml:space="preserve"> особи</w:t>
      </w:r>
      <w:r w:rsidRPr="00122F09">
        <w:rPr>
          <w:i/>
          <w:iCs/>
          <w:sz w:val="18"/>
          <w:szCs w:val="18"/>
        </w:rPr>
        <w:t>,</w:t>
      </w:r>
    </w:p>
    <w:p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proofErr w:type="spellStart"/>
      <w:r w:rsidRPr="00122F09">
        <w:rPr>
          <w:i/>
          <w:iCs/>
          <w:sz w:val="18"/>
          <w:szCs w:val="18"/>
        </w:rPr>
        <w:t>з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відбитком</w:t>
      </w:r>
      <w:proofErr w:type="spellEnd"/>
      <w:r w:rsidRPr="00122F09">
        <w:rPr>
          <w:i/>
          <w:iCs/>
          <w:sz w:val="18"/>
          <w:szCs w:val="18"/>
        </w:rPr>
        <w:t xml:space="preserve"> печатки (при </w:t>
      </w:r>
      <w:proofErr w:type="spellStart"/>
      <w:r w:rsidRPr="00122F09">
        <w:rPr>
          <w:i/>
          <w:iCs/>
          <w:sz w:val="18"/>
          <w:szCs w:val="18"/>
        </w:rPr>
        <w:t>наявності</w:t>
      </w:r>
      <w:proofErr w:type="spellEnd"/>
      <w:r w:rsidRPr="00122F09">
        <w:rPr>
          <w:i/>
          <w:iCs/>
          <w:sz w:val="18"/>
          <w:szCs w:val="18"/>
        </w:rPr>
        <w:t>),</w:t>
      </w:r>
    </w:p>
    <w:p w:rsidR="00E0616F" w:rsidRPr="00122F09" w:rsidRDefault="00E0616F" w:rsidP="00E0616F">
      <w:pPr>
        <w:ind w:right="3826"/>
        <w:rPr>
          <w:i/>
          <w:iCs/>
          <w:sz w:val="18"/>
          <w:szCs w:val="18"/>
        </w:rPr>
      </w:pPr>
      <w:r w:rsidRPr="00122F09">
        <w:rPr>
          <w:i/>
          <w:iCs/>
          <w:sz w:val="18"/>
          <w:szCs w:val="18"/>
        </w:rPr>
        <w:t xml:space="preserve"> у </w:t>
      </w:r>
      <w:proofErr w:type="spellStart"/>
      <w:r w:rsidRPr="00122F09">
        <w:rPr>
          <w:i/>
          <w:iCs/>
          <w:sz w:val="18"/>
          <w:szCs w:val="18"/>
        </w:rPr>
        <w:t>заповненому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вигляді</w:t>
      </w:r>
      <w:proofErr w:type="spellEnd"/>
      <w:r w:rsidRPr="00122F09">
        <w:rPr>
          <w:i/>
          <w:iCs/>
          <w:sz w:val="18"/>
          <w:szCs w:val="18"/>
        </w:rPr>
        <w:t xml:space="preserve">, </w:t>
      </w:r>
      <w:proofErr w:type="spellStart"/>
      <w:r w:rsidRPr="00122F09">
        <w:rPr>
          <w:i/>
          <w:iCs/>
          <w:sz w:val="18"/>
          <w:szCs w:val="18"/>
        </w:rPr>
        <w:t>наведеному</w:t>
      </w:r>
      <w:proofErr w:type="spellEnd"/>
      <w:r w:rsidRPr="00122F09">
        <w:rPr>
          <w:i/>
          <w:iCs/>
          <w:sz w:val="18"/>
          <w:szCs w:val="18"/>
        </w:rPr>
        <w:t xml:space="preserve"> </w:t>
      </w:r>
      <w:proofErr w:type="spellStart"/>
      <w:r w:rsidRPr="00122F09">
        <w:rPr>
          <w:i/>
          <w:iCs/>
          <w:sz w:val="18"/>
          <w:szCs w:val="18"/>
        </w:rPr>
        <w:t>нижче</w:t>
      </w:r>
      <w:proofErr w:type="spellEnd"/>
      <w:r w:rsidRPr="00122F09">
        <w:rPr>
          <w:i/>
          <w:iCs/>
          <w:sz w:val="18"/>
          <w:szCs w:val="18"/>
        </w:rPr>
        <w:t>.</w:t>
      </w:r>
    </w:p>
    <w:p w:rsidR="00E0616F" w:rsidRPr="00122F09" w:rsidRDefault="00E0616F" w:rsidP="00E0616F">
      <w:pPr>
        <w:ind w:left="180" w:right="196"/>
        <w:rPr>
          <w:i/>
          <w:iCs/>
        </w:rPr>
      </w:pPr>
    </w:p>
    <w:p w:rsidR="00E0616F" w:rsidRPr="00122F09" w:rsidRDefault="00E0616F" w:rsidP="00E0616F">
      <w:pPr>
        <w:ind w:left="180" w:right="196"/>
        <w:rPr>
          <w:i/>
          <w:iCs/>
        </w:rPr>
      </w:pPr>
    </w:p>
    <w:p w:rsidR="00E0616F" w:rsidRPr="00230ABC" w:rsidRDefault="00E0616F" w:rsidP="00E0616F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b/>
          <w:bCs/>
          <w:snapToGrid w:val="0"/>
        </w:rPr>
      </w:pPr>
      <w:r w:rsidRPr="00230ABC">
        <w:rPr>
          <w:b/>
          <w:bCs/>
          <w:snapToGrid w:val="0"/>
        </w:rPr>
        <w:t xml:space="preserve">ТЕХНІЧНА ПРОПОЗИЦІЯ </w:t>
      </w:r>
    </w:p>
    <w:p w:rsidR="00E0616F" w:rsidRPr="00230ABC" w:rsidRDefault="00E0616F" w:rsidP="00E0616F">
      <w:pPr>
        <w:widowControl w:val="0"/>
        <w:tabs>
          <w:tab w:val="left" w:pos="3360"/>
          <w:tab w:val="center" w:pos="5191"/>
        </w:tabs>
        <w:spacing w:after="120"/>
        <w:ind w:left="318" w:hanging="34"/>
        <w:jc w:val="center"/>
        <w:rPr>
          <w:b/>
          <w:bCs/>
          <w:snapToGrid w:val="0"/>
        </w:rPr>
      </w:pPr>
      <w:r w:rsidRPr="00230ABC">
        <w:t xml:space="preserve">№ _______ </w:t>
      </w:r>
      <w:proofErr w:type="spellStart"/>
      <w:r w:rsidRPr="00230ABC">
        <w:t>від</w:t>
      </w:r>
      <w:proofErr w:type="spellEnd"/>
      <w:r w:rsidRPr="00230ABC">
        <w:t xml:space="preserve"> __________ 20</w:t>
      </w:r>
      <w:r>
        <w:rPr>
          <w:lang w:val="uk-UA"/>
        </w:rPr>
        <w:t>2</w:t>
      </w:r>
      <w:r w:rsidR="0081273C">
        <w:rPr>
          <w:lang w:val="uk-UA"/>
        </w:rPr>
        <w:t>2</w:t>
      </w:r>
      <w:r w:rsidRPr="00230ABC">
        <w:t xml:space="preserve"> року</w:t>
      </w:r>
    </w:p>
    <w:p w:rsidR="00E0616F" w:rsidRPr="008A254C" w:rsidRDefault="00E0616F" w:rsidP="00E0616F">
      <w:pPr>
        <w:jc w:val="center"/>
        <w:rPr>
          <w:b/>
          <w:color w:val="000000" w:themeColor="text1"/>
          <w:lang w:val="uk-UA"/>
        </w:rPr>
      </w:pPr>
      <w:r w:rsidRPr="00230ABC">
        <w:rPr>
          <w:b/>
        </w:rPr>
        <w:t>______________ (</w:t>
      </w:r>
      <w:proofErr w:type="spellStart"/>
      <w:r w:rsidRPr="00230ABC">
        <w:rPr>
          <w:b/>
          <w:i/>
        </w:rPr>
        <w:t>Учасник</w:t>
      </w:r>
      <w:proofErr w:type="spellEnd"/>
      <w:r w:rsidRPr="00230ABC">
        <w:rPr>
          <w:b/>
        </w:rPr>
        <w:t xml:space="preserve">) </w:t>
      </w:r>
      <w:proofErr w:type="spellStart"/>
      <w:r w:rsidRPr="00230ABC">
        <w:t>надає</w:t>
      </w:r>
      <w:proofErr w:type="spellEnd"/>
      <w:r w:rsidRPr="00230ABC">
        <w:t xml:space="preserve"> свою </w:t>
      </w:r>
      <w:proofErr w:type="spellStart"/>
      <w:r w:rsidRPr="00230ABC">
        <w:t>технічну</w:t>
      </w:r>
      <w:proofErr w:type="spellEnd"/>
      <w:r w:rsidRPr="00230ABC">
        <w:t xml:space="preserve"> </w:t>
      </w:r>
      <w:proofErr w:type="spellStart"/>
      <w:r w:rsidRPr="00230ABC">
        <w:t>пропозицію</w:t>
      </w:r>
      <w:proofErr w:type="spellEnd"/>
      <w:r w:rsidRPr="00230ABC">
        <w:t xml:space="preserve"> </w:t>
      </w:r>
      <w:proofErr w:type="spellStart"/>
      <w:r w:rsidRPr="00230ABC">
        <w:t>щодо</w:t>
      </w:r>
      <w:proofErr w:type="spellEnd"/>
      <w:r w:rsidRPr="00230ABC">
        <w:t xml:space="preserve"> </w:t>
      </w:r>
      <w:proofErr w:type="spellStart"/>
      <w:r w:rsidRPr="00230ABC">
        <w:t>участі</w:t>
      </w:r>
      <w:proofErr w:type="spellEnd"/>
      <w:r w:rsidRPr="00230ABC">
        <w:t xml:space="preserve"> у </w:t>
      </w:r>
      <w:r>
        <w:rPr>
          <w:lang w:val="uk-UA"/>
        </w:rPr>
        <w:t>закупі</w:t>
      </w:r>
      <w:proofErr w:type="gramStart"/>
      <w:r>
        <w:rPr>
          <w:lang w:val="uk-UA"/>
        </w:rPr>
        <w:t>вл</w:t>
      </w:r>
      <w:proofErr w:type="gramEnd"/>
      <w:r>
        <w:rPr>
          <w:lang w:val="uk-UA"/>
        </w:rPr>
        <w:t xml:space="preserve">і </w:t>
      </w:r>
      <w:r w:rsidR="008A254C" w:rsidRPr="008A254C">
        <w:rPr>
          <w:b/>
          <w:color w:val="000000" w:themeColor="text1"/>
          <w:szCs w:val="21"/>
        </w:rPr>
        <w:t xml:space="preserve">ДК 021:2015: 31440000-2 </w:t>
      </w:r>
      <w:proofErr w:type="spellStart"/>
      <w:r w:rsidR="008A254C" w:rsidRPr="008A254C">
        <w:rPr>
          <w:b/>
          <w:color w:val="000000" w:themeColor="text1"/>
          <w:szCs w:val="21"/>
        </w:rPr>
        <w:t>Акумуляторні</w:t>
      </w:r>
      <w:proofErr w:type="spellEnd"/>
      <w:r w:rsidR="008A254C" w:rsidRPr="008A254C">
        <w:rPr>
          <w:b/>
          <w:color w:val="000000" w:themeColor="text1"/>
          <w:szCs w:val="21"/>
        </w:rPr>
        <w:t xml:space="preserve"> </w:t>
      </w:r>
      <w:proofErr w:type="spellStart"/>
      <w:r w:rsidR="008A254C" w:rsidRPr="008A254C">
        <w:rPr>
          <w:b/>
          <w:color w:val="000000" w:themeColor="text1"/>
          <w:szCs w:val="21"/>
        </w:rPr>
        <w:t>батареї</w:t>
      </w:r>
      <w:proofErr w:type="spellEnd"/>
    </w:p>
    <w:p w:rsidR="00E0616F" w:rsidRDefault="00E0616F" w:rsidP="00E0616F">
      <w:pPr>
        <w:ind w:firstLine="708"/>
        <w:rPr>
          <w:snapToGrid w:val="0"/>
        </w:rPr>
      </w:pPr>
    </w:p>
    <w:p w:rsidR="00E0616F" w:rsidRDefault="00E0616F" w:rsidP="00E0616F">
      <w:pPr>
        <w:ind w:firstLine="708"/>
        <w:rPr>
          <w:snapToGrid w:val="0"/>
        </w:rPr>
      </w:pPr>
      <w:proofErr w:type="spellStart"/>
      <w:r>
        <w:rPr>
          <w:snapToGrid w:val="0"/>
        </w:rPr>
        <w:t>Вивчивши</w:t>
      </w:r>
      <w:proofErr w:type="spellEnd"/>
      <w:r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умови</w:t>
      </w:r>
      <w:proofErr w:type="spellEnd"/>
      <w:r w:rsidRPr="0019056E">
        <w:rPr>
          <w:snapToGrid w:val="0"/>
        </w:rPr>
        <w:t xml:space="preserve"> </w:t>
      </w:r>
      <w:proofErr w:type="spellStart"/>
      <w:r w:rsidRPr="0019056E">
        <w:rPr>
          <w:snapToGrid w:val="0"/>
        </w:rPr>
        <w:t>закуп</w:t>
      </w:r>
      <w:r>
        <w:rPr>
          <w:snapToGrid w:val="0"/>
        </w:rPr>
        <w:t>і</w:t>
      </w:r>
      <w:proofErr w:type="gramStart"/>
      <w:r>
        <w:rPr>
          <w:snapToGrid w:val="0"/>
        </w:rPr>
        <w:t>вл</w:t>
      </w:r>
      <w:proofErr w:type="gramEnd"/>
      <w:r>
        <w:rPr>
          <w:snapToGrid w:val="0"/>
        </w:rPr>
        <w:t>і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до предмету </w:t>
      </w:r>
      <w:proofErr w:type="spellStart"/>
      <w:r w:rsidRPr="00230ABC">
        <w:rPr>
          <w:snapToGrid w:val="0"/>
        </w:rPr>
        <w:t>закупівлі</w:t>
      </w:r>
      <w:proofErr w:type="spellEnd"/>
      <w:r w:rsidRPr="00230ABC">
        <w:rPr>
          <w:snapToGrid w:val="0"/>
        </w:rPr>
        <w:t xml:space="preserve">, ми, </w:t>
      </w:r>
      <w:proofErr w:type="spellStart"/>
      <w:r w:rsidRPr="00230ABC">
        <w:rPr>
          <w:snapToGrid w:val="0"/>
        </w:rPr>
        <w:t>що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уповноважені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Учасником</w:t>
      </w:r>
      <w:proofErr w:type="spellEnd"/>
      <w:r w:rsidRPr="00230ABC">
        <w:rPr>
          <w:snapToGrid w:val="0"/>
        </w:rPr>
        <w:t xml:space="preserve"> на </w:t>
      </w:r>
      <w:proofErr w:type="spellStart"/>
      <w:r w:rsidRPr="00230ABC">
        <w:rPr>
          <w:snapToGrid w:val="0"/>
        </w:rPr>
        <w:t>підписання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пропозиції</w:t>
      </w:r>
      <w:proofErr w:type="spellEnd"/>
      <w:r w:rsidRPr="00230ABC">
        <w:rPr>
          <w:snapToGrid w:val="0"/>
        </w:rPr>
        <w:t xml:space="preserve">, </w:t>
      </w:r>
      <w:proofErr w:type="spellStart"/>
      <w:r w:rsidRPr="00230ABC">
        <w:rPr>
          <w:snapToGrid w:val="0"/>
        </w:rPr>
        <w:t>маємо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можливість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згодні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виконати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 Договору про </w:t>
      </w:r>
      <w:proofErr w:type="spellStart"/>
      <w:r w:rsidRPr="00230ABC">
        <w:rPr>
          <w:snapToGrid w:val="0"/>
        </w:rPr>
        <w:t>закупівлю</w:t>
      </w:r>
      <w:proofErr w:type="spellEnd"/>
      <w:r w:rsidRPr="00230ABC">
        <w:rPr>
          <w:snapToGrid w:val="0"/>
        </w:rPr>
        <w:t xml:space="preserve"> на таких </w:t>
      </w:r>
      <w:proofErr w:type="spellStart"/>
      <w:r w:rsidRPr="00230ABC">
        <w:rPr>
          <w:snapToGrid w:val="0"/>
        </w:rPr>
        <w:t>умовах</w:t>
      </w:r>
      <w:proofErr w:type="spellEnd"/>
      <w:r w:rsidRPr="00230ABC">
        <w:rPr>
          <w:snapToGrid w:val="0"/>
        </w:rPr>
        <w:t xml:space="preserve"> та </w:t>
      </w:r>
      <w:proofErr w:type="spellStart"/>
      <w:r w:rsidRPr="00230ABC">
        <w:rPr>
          <w:snapToGrid w:val="0"/>
        </w:rPr>
        <w:t>повністю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погоджуємося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із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вимогами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B87F04">
        <w:rPr>
          <w:snapToGrid w:val="0"/>
        </w:rPr>
        <w:t>Замовника</w:t>
      </w:r>
      <w:proofErr w:type="spellEnd"/>
      <w:r w:rsidRPr="00230ABC">
        <w:rPr>
          <w:snapToGrid w:val="0"/>
        </w:rPr>
        <w:t xml:space="preserve"> та, у </w:t>
      </w:r>
      <w:proofErr w:type="spellStart"/>
      <w:r w:rsidRPr="00230ABC">
        <w:rPr>
          <w:snapToGrid w:val="0"/>
        </w:rPr>
        <w:t>разі</w:t>
      </w:r>
      <w:proofErr w:type="spellEnd"/>
      <w:r w:rsidRPr="00230ABC">
        <w:rPr>
          <w:snapToGrid w:val="0"/>
        </w:rPr>
        <w:t xml:space="preserve"> перемоги, </w:t>
      </w:r>
      <w:proofErr w:type="spellStart"/>
      <w:r w:rsidRPr="00230ABC">
        <w:rPr>
          <w:snapToGrid w:val="0"/>
        </w:rPr>
        <w:t>підписати</w:t>
      </w:r>
      <w:proofErr w:type="spellEnd"/>
      <w:r w:rsidRPr="00230ABC">
        <w:rPr>
          <w:snapToGrid w:val="0"/>
        </w:rPr>
        <w:t xml:space="preserve"> </w:t>
      </w:r>
      <w:proofErr w:type="spellStart"/>
      <w:r w:rsidRPr="00230ABC">
        <w:rPr>
          <w:snapToGrid w:val="0"/>
        </w:rPr>
        <w:t>Договір</w:t>
      </w:r>
      <w:proofErr w:type="spellEnd"/>
      <w:r w:rsidRPr="00230ABC">
        <w:rPr>
          <w:snapToGrid w:val="0"/>
        </w:rPr>
        <w:t xml:space="preserve">. </w:t>
      </w:r>
    </w:p>
    <w:p w:rsidR="00E0616F" w:rsidRDefault="00E0616F" w:rsidP="00E0616F">
      <w:pPr>
        <w:ind w:firstLine="708"/>
        <w:rPr>
          <w:bCs/>
          <w:snapToGrid w:val="0"/>
          <w:sz w:val="20"/>
          <w:szCs w:val="20"/>
        </w:rPr>
      </w:pPr>
    </w:p>
    <w:p w:rsidR="00E0616F" w:rsidRDefault="00E0616F" w:rsidP="00E0616F">
      <w:pPr>
        <w:ind w:firstLine="708"/>
        <w:rPr>
          <w:bCs/>
          <w:snapToGrid w:val="0"/>
          <w:sz w:val="20"/>
          <w:szCs w:val="20"/>
          <w:u w:val="single"/>
        </w:rPr>
      </w:pPr>
      <w:r w:rsidRPr="000E4703">
        <w:rPr>
          <w:bCs/>
          <w:snapToGrid w:val="0"/>
          <w:sz w:val="20"/>
          <w:szCs w:val="20"/>
        </w:rPr>
        <w:t xml:space="preserve">Строк </w:t>
      </w:r>
      <w:proofErr w:type="spellStart"/>
      <w:r w:rsidRPr="000E4703">
        <w:rPr>
          <w:bCs/>
          <w:snapToGrid w:val="0"/>
          <w:sz w:val="20"/>
          <w:szCs w:val="20"/>
        </w:rPr>
        <w:t>дії</w:t>
      </w:r>
      <w:proofErr w:type="spellEnd"/>
      <w:r w:rsidRPr="000E4703">
        <w:rPr>
          <w:bCs/>
          <w:snapToGrid w:val="0"/>
          <w:sz w:val="20"/>
          <w:szCs w:val="20"/>
        </w:rPr>
        <w:t xml:space="preserve"> </w:t>
      </w:r>
      <w:proofErr w:type="spellStart"/>
      <w:r w:rsidRPr="000E4703">
        <w:rPr>
          <w:bCs/>
          <w:snapToGrid w:val="0"/>
          <w:sz w:val="20"/>
          <w:szCs w:val="20"/>
        </w:rPr>
        <w:t>пропозиції</w:t>
      </w:r>
      <w:proofErr w:type="spellEnd"/>
      <w:r w:rsidRPr="000E4703">
        <w:rPr>
          <w:bCs/>
          <w:snapToGrid w:val="0"/>
          <w:sz w:val="20"/>
          <w:szCs w:val="20"/>
        </w:rPr>
        <w:t xml:space="preserve">: </w:t>
      </w:r>
      <w:r w:rsidRPr="00D652D9">
        <w:rPr>
          <w:bCs/>
          <w:snapToGrid w:val="0"/>
          <w:sz w:val="20"/>
          <w:szCs w:val="20"/>
          <w:u w:val="single"/>
        </w:rPr>
        <w:t xml:space="preserve">90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днів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з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дати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кінцевого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строку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подання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тендерних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</w:t>
      </w:r>
      <w:proofErr w:type="spellStart"/>
      <w:r w:rsidRPr="00D652D9">
        <w:rPr>
          <w:bCs/>
          <w:snapToGrid w:val="0"/>
          <w:sz w:val="20"/>
          <w:szCs w:val="20"/>
          <w:u w:val="single"/>
        </w:rPr>
        <w:t>пропозицій</w:t>
      </w:r>
      <w:proofErr w:type="spellEnd"/>
      <w:r w:rsidRPr="00D652D9">
        <w:rPr>
          <w:bCs/>
          <w:snapToGrid w:val="0"/>
          <w:sz w:val="20"/>
          <w:szCs w:val="20"/>
          <w:u w:val="single"/>
        </w:rPr>
        <w:t xml:space="preserve">  </w:t>
      </w:r>
    </w:p>
    <w:p w:rsidR="00E0616F" w:rsidRDefault="00E0616F" w:rsidP="00E0616F">
      <w:pPr>
        <w:tabs>
          <w:tab w:val="left" w:pos="6521"/>
        </w:tabs>
        <w:ind w:right="-25"/>
        <w:rPr>
          <w:b/>
          <w:bCs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1115"/>
        <w:gridCol w:w="2501"/>
        <w:gridCol w:w="1517"/>
        <w:gridCol w:w="2389"/>
        <w:gridCol w:w="1746"/>
        <w:gridCol w:w="1487"/>
        <w:gridCol w:w="1487"/>
        <w:gridCol w:w="1487"/>
        <w:gridCol w:w="919"/>
        <w:gridCol w:w="1049"/>
      </w:tblGrid>
      <w:tr w:rsidR="00E16E42" w:rsidRPr="00600376" w:rsidTr="00B46700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№</w:t>
            </w: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Інформація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щодо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00376">
              <w:rPr>
                <w:sz w:val="16"/>
                <w:szCs w:val="16"/>
              </w:rPr>
              <w:t>Виробник</w:t>
            </w:r>
            <w:proofErr w:type="spellEnd"/>
            <w:r w:rsidRPr="00600376">
              <w:rPr>
                <w:sz w:val="16"/>
                <w:szCs w:val="16"/>
              </w:rPr>
              <w:t xml:space="preserve"> та/</w:t>
            </w:r>
            <w:proofErr w:type="spellStart"/>
            <w:r w:rsidRPr="00600376">
              <w:rPr>
                <w:sz w:val="16"/>
                <w:szCs w:val="16"/>
              </w:rPr>
              <w:t>або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торгівельна</w:t>
            </w:r>
            <w:proofErr w:type="spellEnd"/>
            <w:r w:rsidRPr="00600376">
              <w:rPr>
                <w:sz w:val="16"/>
                <w:szCs w:val="16"/>
              </w:rPr>
              <w:t xml:space="preserve"> марка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  <w:lang w:val="uk-UA"/>
              </w:rPr>
              <w:t>Країна походження товару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Рік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Гарантійний</w:t>
            </w:r>
            <w:proofErr w:type="spellEnd"/>
            <w:r w:rsidRPr="00600376">
              <w:rPr>
                <w:sz w:val="16"/>
                <w:szCs w:val="16"/>
              </w:rPr>
              <w:t xml:space="preserve"> строк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Одиниці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Загальна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кількість</w:t>
            </w:r>
            <w:proofErr w:type="spellEnd"/>
          </w:p>
        </w:tc>
      </w:tr>
      <w:tr w:rsidR="00E16E42" w:rsidRPr="00600376" w:rsidTr="00B46700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CC1177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Відповідно</w:t>
            </w:r>
            <w:proofErr w:type="spellEnd"/>
            <w:r w:rsidRPr="0060037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uk-UA"/>
              </w:rPr>
              <w:t>вимог до предмету закупівлі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Запропонованого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Учасником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E42" w:rsidRPr="00600376" w:rsidTr="00B46700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Найменування</w:t>
            </w:r>
            <w:proofErr w:type="spellEnd"/>
            <w:r w:rsidRPr="00600376">
              <w:rPr>
                <w:sz w:val="16"/>
                <w:szCs w:val="16"/>
              </w:rPr>
              <w:t xml:space="preserve"> товару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0376">
              <w:rPr>
                <w:sz w:val="16"/>
                <w:szCs w:val="16"/>
              </w:rPr>
              <w:t>Технічний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опис</w:t>
            </w:r>
            <w:proofErr w:type="spellEnd"/>
            <w:r w:rsidRPr="00600376">
              <w:rPr>
                <w:sz w:val="16"/>
                <w:szCs w:val="16"/>
              </w:rPr>
              <w:t xml:space="preserve">/характеристики товару; </w:t>
            </w:r>
          </w:p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i/>
                <w:iCs/>
                <w:sz w:val="16"/>
                <w:szCs w:val="16"/>
              </w:rPr>
              <w:t xml:space="preserve">при </w:t>
            </w:r>
            <w:proofErr w:type="spellStart"/>
            <w:r w:rsidRPr="00600376">
              <w:rPr>
                <w:i/>
                <w:iCs/>
                <w:sz w:val="16"/>
                <w:szCs w:val="16"/>
              </w:rPr>
              <w:t>наявності</w:t>
            </w:r>
            <w:proofErr w:type="spellEnd"/>
            <w:r w:rsidRPr="0060037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посилання</w:t>
            </w:r>
            <w:proofErr w:type="spellEnd"/>
            <w:r w:rsidRPr="00600376">
              <w:rPr>
                <w:sz w:val="16"/>
                <w:szCs w:val="16"/>
              </w:rPr>
              <w:t xml:space="preserve"> на </w:t>
            </w:r>
            <w:proofErr w:type="spellStart"/>
            <w:r w:rsidRPr="00600376">
              <w:rPr>
                <w:sz w:val="16"/>
                <w:szCs w:val="16"/>
              </w:rPr>
              <w:t>Держстандарт</w:t>
            </w:r>
            <w:proofErr w:type="spellEnd"/>
            <w:r w:rsidRPr="00600376">
              <w:rPr>
                <w:sz w:val="16"/>
                <w:szCs w:val="16"/>
              </w:rPr>
              <w:t xml:space="preserve"> </w:t>
            </w:r>
            <w:proofErr w:type="spellStart"/>
            <w:r w:rsidRPr="00600376">
              <w:rPr>
                <w:sz w:val="16"/>
                <w:szCs w:val="16"/>
              </w:rPr>
              <w:t>України</w:t>
            </w:r>
            <w:proofErr w:type="spellEnd"/>
            <w:r w:rsidRPr="00600376">
              <w:rPr>
                <w:sz w:val="16"/>
                <w:szCs w:val="16"/>
              </w:rPr>
              <w:t xml:space="preserve"> (ДСТУ), ГОСТ, </w:t>
            </w:r>
            <w:proofErr w:type="spellStart"/>
            <w:r w:rsidRPr="00600376">
              <w:rPr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E42" w:rsidRPr="00600376" w:rsidTr="00B4670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0376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42" w:rsidRPr="00600376" w:rsidRDefault="00E16E42" w:rsidP="00B4670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6003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6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8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  <w:lang w:val="uk-UA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9</w:t>
            </w:r>
            <w:r>
              <w:rPr>
                <w:rFonts w:eastAsia="Calibri"/>
                <w:bCs/>
                <w:sz w:val="16"/>
                <w:szCs w:val="16"/>
                <w:lang w:val="uk-UA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2" w:rsidRPr="00600376" w:rsidRDefault="00E16E42" w:rsidP="00B467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00376">
              <w:rPr>
                <w:rFonts w:eastAsia="Calibri"/>
                <w:bCs/>
                <w:sz w:val="16"/>
                <w:szCs w:val="16"/>
              </w:rPr>
              <w:t>11</w:t>
            </w:r>
          </w:p>
        </w:tc>
      </w:tr>
      <w:tr w:rsidR="008A254C" w:rsidRPr="00600376" w:rsidTr="00BD282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Акумулятор 72А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Основні характеристики: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Ємність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акумулятора-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72А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Тип АКБ – 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EFB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тип клем – 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Euro</w:t>
            </w:r>
            <w:r w:rsidRPr="00F7646C">
              <w:rPr>
                <w:color w:val="000000"/>
                <w:sz w:val="20"/>
                <w:szCs w:val="20"/>
                <w:lang w:val="uk-UA"/>
              </w:rPr>
              <w:t>-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Type</w:t>
            </w:r>
            <w:r w:rsidRPr="00F7646C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пусковий струм: 680А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напруга – 12 В</w:t>
            </w:r>
          </w:p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полярність «+» праворуч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8A254C" w:rsidRDefault="008A254C" w:rsidP="00844E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135B43" w:rsidRDefault="008A254C" w:rsidP="008A25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</w:tr>
      <w:tr w:rsidR="008A254C" w:rsidRPr="00600376" w:rsidTr="00BD282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Акумулятор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>100А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Основні характеристики: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Ємність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акумулятора-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100А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тип клем – 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Euro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>-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Type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пусковий струм: 850А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напруга – 12 В</w:t>
            </w:r>
          </w:p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полярність «+» праворуч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8A254C" w:rsidRDefault="008A254C" w:rsidP="00844E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135B43" w:rsidRDefault="008A254C" w:rsidP="008A25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8A254C" w:rsidRPr="00600376" w:rsidTr="00BD2820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Акумулятор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>75А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Основні характеристики: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Ємність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акумулятора-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75А 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lastRenderedPageBreak/>
              <w:t>год</w:t>
            </w:r>
            <w:proofErr w:type="spellEnd"/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Тип АКБ  кальцієві (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Са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463F5E">
              <w:rPr>
                <w:color w:val="000000"/>
                <w:sz w:val="20"/>
                <w:szCs w:val="20"/>
                <w:lang w:val="uk-UA"/>
              </w:rPr>
              <w:t>Са</w:t>
            </w:r>
            <w:proofErr w:type="spellEnd"/>
            <w:r w:rsidRPr="00463F5E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тип клем – 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Euro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>-</w:t>
            </w:r>
            <w:r w:rsidRPr="00463F5E">
              <w:rPr>
                <w:color w:val="000000"/>
                <w:sz w:val="20"/>
                <w:szCs w:val="20"/>
                <w:lang w:val="en-US"/>
              </w:rPr>
              <w:t>Type</w:t>
            </w:r>
            <w:r w:rsidRPr="00463F5E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пусковий струм: 700А</w:t>
            </w:r>
          </w:p>
          <w:p w:rsidR="008A254C" w:rsidRPr="00463F5E" w:rsidRDefault="008A254C" w:rsidP="00A85755">
            <w:pPr>
              <w:rPr>
                <w:color w:val="000000"/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напруга – 12 В</w:t>
            </w:r>
          </w:p>
          <w:p w:rsidR="008A254C" w:rsidRPr="00463F5E" w:rsidRDefault="008A254C" w:rsidP="00A85755">
            <w:pPr>
              <w:rPr>
                <w:sz w:val="20"/>
                <w:szCs w:val="20"/>
                <w:lang w:val="uk-UA"/>
              </w:rPr>
            </w:pPr>
            <w:r w:rsidRPr="00463F5E">
              <w:rPr>
                <w:color w:val="000000"/>
                <w:sz w:val="20"/>
                <w:szCs w:val="20"/>
                <w:lang w:val="uk-UA"/>
              </w:rPr>
              <w:t>полярність «+» праворуч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600376" w:rsidRDefault="008A254C" w:rsidP="00844E4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8A254C" w:rsidRDefault="008A254C" w:rsidP="00844E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4C" w:rsidRPr="00135B43" w:rsidRDefault="008A254C" w:rsidP="008A25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</w:tbl>
    <w:p w:rsidR="00E0616F" w:rsidRDefault="00E0616F" w:rsidP="00E0616F">
      <w:pPr>
        <w:rPr>
          <w:i/>
          <w:color w:val="000000"/>
        </w:rPr>
      </w:pPr>
    </w:p>
    <w:p w:rsidR="00E0616F" w:rsidRPr="00E41DE8" w:rsidRDefault="00E0616F" w:rsidP="00E0616F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**Заповнюється учасником</w:t>
      </w:r>
    </w:p>
    <w:p w:rsidR="00E0616F" w:rsidRDefault="00E0616F" w:rsidP="00E0616F">
      <w:pPr>
        <w:rPr>
          <w:iCs/>
          <w:color w:val="000000"/>
        </w:rPr>
      </w:pPr>
      <w:r>
        <w:rPr>
          <w:i/>
          <w:color w:val="000000"/>
        </w:rPr>
        <w:t xml:space="preserve">*** </w:t>
      </w:r>
      <w:proofErr w:type="spellStart"/>
      <w:r>
        <w:rPr>
          <w:i/>
          <w:color w:val="000000"/>
        </w:rPr>
        <w:t>Заповнюється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учасником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врахуванням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вимог</w:t>
      </w:r>
      <w:proofErr w:type="spellEnd"/>
      <w:r>
        <w:rPr>
          <w:i/>
          <w:color w:val="000000"/>
        </w:rPr>
        <w:t xml:space="preserve"> </w:t>
      </w:r>
      <w:proofErr w:type="gramStart"/>
      <w:r w:rsidR="003D686A">
        <w:rPr>
          <w:i/>
          <w:color w:val="000000"/>
        </w:rPr>
        <w:t>до</w:t>
      </w:r>
      <w:proofErr w:type="gramEnd"/>
      <w:r w:rsidR="003D686A">
        <w:rPr>
          <w:i/>
          <w:color w:val="000000"/>
        </w:rPr>
        <w:t xml:space="preserve"> предмету </w:t>
      </w:r>
      <w:proofErr w:type="spellStart"/>
      <w:r w:rsidR="003D686A">
        <w:rPr>
          <w:i/>
          <w:color w:val="000000"/>
        </w:rPr>
        <w:t>заку</w:t>
      </w:r>
      <w:r w:rsidR="003D686A">
        <w:rPr>
          <w:i/>
          <w:color w:val="000000"/>
          <w:lang w:val="uk-UA"/>
        </w:rPr>
        <w:t>півлі</w:t>
      </w:r>
      <w:proofErr w:type="spellEnd"/>
      <w:r>
        <w:rPr>
          <w:i/>
          <w:color w:val="000000"/>
        </w:rPr>
        <w:t xml:space="preserve">. </w:t>
      </w:r>
    </w:p>
    <w:p w:rsidR="0056449C" w:rsidRPr="006D2C1D" w:rsidRDefault="0056449C" w:rsidP="00E0616F">
      <w:pPr>
        <w:rPr>
          <w:lang w:val="uk-UA"/>
        </w:rPr>
      </w:pPr>
    </w:p>
    <w:sectPr w:rsidR="0056449C" w:rsidRPr="006D2C1D" w:rsidSect="00E0616F">
      <w:pgSz w:w="16838" w:h="11906" w:orient="landscape"/>
      <w:pgMar w:top="567" w:right="284" w:bottom="566" w:left="426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6E" w:rsidRDefault="0050026E" w:rsidP="002F280B">
      <w:r>
        <w:separator/>
      </w:r>
    </w:p>
  </w:endnote>
  <w:endnote w:type="continuationSeparator" w:id="0">
    <w:p w:rsidR="0050026E" w:rsidRDefault="0050026E" w:rsidP="002F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6E" w:rsidRDefault="0050026E" w:rsidP="002F280B">
      <w:r>
        <w:separator/>
      </w:r>
    </w:p>
  </w:footnote>
  <w:footnote w:type="continuationSeparator" w:id="0">
    <w:p w:rsidR="0050026E" w:rsidRDefault="0050026E" w:rsidP="002F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92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7EF3" w:rsidRPr="002F280B" w:rsidRDefault="005606D6" w:rsidP="002F280B">
        <w:pPr>
          <w:pStyle w:val="a9"/>
          <w:jc w:val="right"/>
          <w:rPr>
            <w:sz w:val="20"/>
            <w:szCs w:val="20"/>
          </w:rPr>
        </w:pPr>
        <w:r w:rsidRPr="002F280B">
          <w:rPr>
            <w:sz w:val="20"/>
            <w:szCs w:val="20"/>
          </w:rPr>
          <w:fldChar w:fldCharType="begin"/>
        </w:r>
        <w:r w:rsidR="005B7EF3" w:rsidRPr="002F280B">
          <w:rPr>
            <w:sz w:val="20"/>
            <w:szCs w:val="20"/>
          </w:rPr>
          <w:instrText>PAGE   \* MERGEFORMAT</w:instrText>
        </w:r>
        <w:r w:rsidRPr="002F280B">
          <w:rPr>
            <w:sz w:val="20"/>
            <w:szCs w:val="20"/>
          </w:rPr>
          <w:fldChar w:fldCharType="separate"/>
        </w:r>
        <w:r w:rsidR="008A254C">
          <w:rPr>
            <w:noProof/>
            <w:sz w:val="20"/>
            <w:szCs w:val="20"/>
          </w:rPr>
          <w:t>2</w:t>
        </w:r>
        <w:r w:rsidRPr="002F280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BF6"/>
    <w:multiLevelType w:val="hybridMultilevel"/>
    <w:tmpl w:val="554E0256"/>
    <w:lvl w:ilvl="0" w:tplc="FAD8B81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E80CCB"/>
    <w:multiLevelType w:val="hybridMultilevel"/>
    <w:tmpl w:val="FBAA58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7337C"/>
    <w:multiLevelType w:val="hybridMultilevel"/>
    <w:tmpl w:val="D55A8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AF5"/>
    <w:multiLevelType w:val="multilevel"/>
    <w:tmpl w:val="C7E4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4">
    <w:nsid w:val="49212EE7"/>
    <w:multiLevelType w:val="hybridMultilevel"/>
    <w:tmpl w:val="CC16F7DA"/>
    <w:lvl w:ilvl="0" w:tplc="2B8CFF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6A1AC0"/>
    <w:multiLevelType w:val="multilevel"/>
    <w:tmpl w:val="FC1E9A80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6">
    <w:nsid w:val="5D037B67"/>
    <w:multiLevelType w:val="hybridMultilevel"/>
    <w:tmpl w:val="007A9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B7811"/>
    <w:multiLevelType w:val="hybridMultilevel"/>
    <w:tmpl w:val="0D6E9784"/>
    <w:lvl w:ilvl="0" w:tplc="FAD8B8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012DA"/>
    <w:multiLevelType w:val="hybridMultilevel"/>
    <w:tmpl w:val="6E5AD86E"/>
    <w:lvl w:ilvl="0" w:tplc="D1F645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1404"/>
    <w:rsid w:val="0000222D"/>
    <w:rsid w:val="00004D92"/>
    <w:rsid w:val="00011394"/>
    <w:rsid w:val="00020890"/>
    <w:rsid w:val="00024723"/>
    <w:rsid w:val="000329B9"/>
    <w:rsid w:val="000413AF"/>
    <w:rsid w:val="0004151A"/>
    <w:rsid w:val="00044142"/>
    <w:rsid w:val="00044581"/>
    <w:rsid w:val="00047CEC"/>
    <w:rsid w:val="000708E8"/>
    <w:rsid w:val="000809CA"/>
    <w:rsid w:val="000820CD"/>
    <w:rsid w:val="00082388"/>
    <w:rsid w:val="000853DF"/>
    <w:rsid w:val="00090F71"/>
    <w:rsid w:val="00096638"/>
    <w:rsid w:val="000A2971"/>
    <w:rsid w:val="000A3E5D"/>
    <w:rsid w:val="000B4C83"/>
    <w:rsid w:val="000B782A"/>
    <w:rsid w:val="000C1989"/>
    <w:rsid w:val="000E1B72"/>
    <w:rsid w:val="000E56DD"/>
    <w:rsid w:val="000F1B61"/>
    <w:rsid w:val="000F22C4"/>
    <w:rsid w:val="0010548A"/>
    <w:rsid w:val="00107733"/>
    <w:rsid w:val="00124CE5"/>
    <w:rsid w:val="00125FA0"/>
    <w:rsid w:val="00127BA2"/>
    <w:rsid w:val="00135B43"/>
    <w:rsid w:val="00136BED"/>
    <w:rsid w:val="00137415"/>
    <w:rsid w:val="00143092"/>
    <w:rsid w:val="00143148"/>
    <w:rsid w:val="001458D3"/>
    <w:rsid w:val="00167233"/>
    <w:rsid w:val="00195D0D"/>
    <w:rsid w:val="001960C8"/>
    <w:rsid w:val="001A4065"/>
    <w:rsid w:val="001A57AD"/>
    <w:rsid w:val="001D2C2F"/>
    <w:rsid w:val="001D35E5"/>
    <w:rsid w:val="001D47EE"/>
    <w:rsid w:val="001F3D99"/>
    <w:rsid w:val="00210188"/>
    <w:rsid w:val="00216432"/>
    <w:rsid w:val="00231B6B"/>
    <w:rsid w:val="00235789"/>
    <w:rsid w:val="00245579"/>
    <w:rsid w:val="00252254"/>
    <w:rsid w:val="00261307"/>
    <w:rsid w:val="00262BFB"/>
    <w:rsid w:val="0026381E"/>
    <w:rsid w:val="0026657A"/>
    <w:rsid w:val="00271408"/>
    <w:rsid w:val="00273300"/>
    <w:rsid w:val="00275087"/>
    <w:rsid w:val="00283675"/>
    <w:rsid w:val="00284637"/>
    <w:rsid w:val="00296A29"/>
    <w:rsid w:val="00297022"/>
    <w:rsid w:val="002A6F3A"/>
    <w:rsid w:val="002B0722"/>
    <w:rsid w:val="002B2714"/>
    <w:rsid w:val="002B6D7F"/>
    <w:rsid w:val="002C1775"/>
    <w:rsid w:val="002C5405"/>
    <w:rsid w:val="002D7B52"/>
    <w:rsid w:val="002E7877"/>
    <w:rsid w:val="002F1105"/>
    <w:rsid w:val="002F280B"/>
    <w:rsid w:val="003118B9"/>
    <w:rsid w:val="003222E1"/>
    <w:rsid w:val="00333428"/>
    <w:rsid w:val="003342E8"/>
    <w:rsid w:val="00342426"/>
    <w:rsid w:val="00344AD6"/>
    <w:rsid w:val="003528CF"/>
    <w:rsid w:val="00353D16"/>
    <w:rsid w:val="00354ADE"/>
    <w:rsid w:val="00371814"/>
    <w:rsid w:val="00372A4E"/>
    <w:rsid w:val="00376CB2"/>
    <w:rsid w:val="003771FD"/>
    <w:rsid w:val="00393EFF"/>
    <w:rsid w:val="003A1410"/>
    <w:rsid w:val="003A5747"/>
    <w:rsid w:val="003B52EC"/>
    <w:rsid w:val="003D2266"/>
    <w:rsid w:val="003D686A"/>
    <w:rsid w:val="003E14F0"/>
    <w:rsid w:val="003F5E77"/>
    <w:rsid w:val="0040237A"/>
    <w:rsid w:val="004031A7"/>
    <w:rsid w:val="00403A69"/>
    <w:rsid w:val="00406B9F"/>
    <w:rsid w:val="00406F7E"/>
    <w:rsid w:val="0041389E"/>
    <w:rsid w:val="004411DB"/>
    <w:rsid w:val="0044440E"/>
    <w:rsid w:val="00447C1F"/>
    <w:rsid w:val="004533C7"/>
    <w:rsid w:val="00460EDD"/>
    <w:rsid w:val="004665F2"/>
    <w:rsid w:val="004758A4"/>
    <w:rsid w:val="00482897"/>
    <w:rsid w:val="004855AF"/>
    <w:rsid w:val="0048569B"/>
    <w:rsid w:val="004C122E"/>
    <w:rsid w:val="004D5803"/>
    <w:rsid w:val="004D78FE"/>
    <w:rsid w:val="004F0900"/>
    <w:rsid w:val="004F3BAF"/>
    <w:rsid w:val="0050026E"/>
    <w:rsid w:val="00504100"/>
    <w:rsid w:val="00505717"/>
    <w:rsid w:val="00512131"/>
    <w:rsid w:val="005230CC"/>
    <w:rsid w:val="00535EE9"/>
    <w:rsid w:val="005514BF"/>
    <w:rsid w:val="005531D7"/>
    <w:rsid w:val="00554332"/>
    <w:rsid w:val="005606D6"/>
    <w:rsid w:val="005640F1"/>
    <w:rsid w:val="0056449C"/>
    <w:rsid w:val="00565302"/>
    <w:rsid w:val="005676EF"/>
    <w:rsid w:val="00576BBB"/>
    <w:rsid w:val="00596611"/>
    <w:rsid w:val="005970EA"/>
    <w:rsid w:val="005A43E9"/>
    <w:rsid w:val="005A5BFE"/>
    <w:rsid w:val="005A6857"/>
    <w:rsid w:val="005B0BC3"/>
    <w:rsid w:val="005B736C"/>
    <w:rsid w:val="005B7EF3"/>
    <w:rsid w:val="005C6320"/>
    <w:rsid w:val="005D1445"/>
    <w:rsid w:val="005E1D7E"/>
    <w:rsid w:val="005F1156"/>
    <w:rsid w:val="00616189"/>
    <w:rsid w:val="006279B3"/>
    <w:rsid w:val="0064001F"/>
    <w:rsid w:val="00646955"/>
    <w:rsid w:val="006504D6"/>
    <w:rsid w:val="00665BF2"/>
    <w:rsid w:val="00665F8D"/>
    <w:rsid w:val="0068333D"/>
    <w:rsid w:val="0069021F"/>
    <w:rsid w:val="0069260F"/>
    <w:rsid w:val="00695D48"/>
    <w:rsid w:val="006A3E09"/>
    <w:rsid w:val="006A61D8"/>
    <w:rsid w:val="006C25D3"/>
    <w:rsid w:val="006C66B1"/>
    <w:rsid w:val="006D2C1D"/>
    <w:rsid w:val="006E08E5"/>
    <w:rsid w:val="006E3AF1"/>
    <w:rsid w:val="006F0B32"/>
    <w:rsid w:val="006F52C9"/>
    <w:rsid w:val="006F7C0C"/>
    <w:rsid w:val="007021CB"/>
    <w:rsid w:val="007024AB"/>
    <w:rsid w:val="00724221"/>
    <w:rsid w:val="00732FC6"/>
    <w:rsid w:val="00733839"/>
    <w:rsid w:val="007372AE"/>
    <w:rsid w:val="00754436"/>
    <w:rsid w:val="00765133"/>
    <w:rsid w:val="00777CF8"/>
    <w:rsid w:val="0078182C"/>
    <w:rsid w:val="00785707"/>
    <w:rsid w:val="0079164A"/>
    <w:rsid w:val="00793F00"/>
    <w:rsid w:val="007C35C2"/>
    <w:rsid w:val="007C3E84"/>
    <w:rsid w:val="007C5D32"/>
    <w:rsid w:val="007D0936"/>
    <w:rsid w:val="007D2AD2"/>
    <w:rsid w:val="007D5019"/>
    <w:rsid w:val="007D75C2"/>
    <w:rsid w:val="0081273C"/>
    <w:rsid w:val="00832007"/>
    <w:rsid w:val="0083263A"/>
    <w:rsid w:val="00835707"/>
    <w:rsid w:val="008357C1"/>
    <w:rsid w:val="00837837"/>
    <w:rsid w:val="00844E4C"/>
    <w:rsid w:val="00846A5D"/>
    <w:rsid w:val="00847FCA"/>
    <w:rsid w:val="00875D78"/>
    <w:rsid w:val="008A0A79"/>
    <w:rsid w:val="008A1F0D"/>
    <w:rsid w:val="008A254C"/>
    <w:rsid w:val="008A57DF"/>
    <w:rsid w:val="008D0F7E"/>
    <w:rsid w:val="008D3D4E"/>
    <w:rsid w:val="008D4E69"/>
    <w:rsid w:val="00917CA2"/>
    <w:rsid w:val="009312EC"/>
    <w:rsid w:val="00932643"/>
    <w:rsid w:val="009346D3"/>
    <w:rsid w:val="00936A83"/>
    <w:rsid w:val="00945D83"/>
    <w:rsid w:val="00950285"/>
    <w:rsid w:val="00962BDB"/>
    <w:rsid w:val="00976902"/>
    <w:rsid w:val="00983FEE"/>
    <w:rsid w:val="00986566"/>
    <w:rsid w:val="00986C24"/>
    <w:rsid w:val="009A745C"/>
    <w:rsid w:val="009B26F8"/>
    <w:rsid w:val="009B2ACC"/>
    <w:rsid w:val="009B33F7"/>
    <w:rsid w:val="009B3B80"/>
    <w:rsid w:val="009B559A"/>
    <w:rsid w:val="009B6EBF"/>
    <w:rsid w:val="009B7BAF"/>
    <w:rsid w:val="009D15F8"/>
    <w:rsid w:val="009E367F"/>
    <w:rsid w:val="009F11A6"/>
    <w:rsid w:val="009F3894"/>
    <w:rsid w:val="00A07CF8"/>
    <w:rsid w:val="00A179A7"/>
    <w:rsid w:val="00A27B7F"/>
    <w:rsid w:val="00A332BC"/>
    <w:rsid w:val="00A349CD"/>
    <w:rsid w:val="00A3709E"/>
    <w:rsid w:val="00A42A92"/>
    <w:rsid w:val="00A53079"/>
    <w:rsid w:val="00A625CA"/>
    <w:rsid w:val="00A707E6"/>
    <w:rsid w:val="00A70F44"/>
    <w:rsid w:val="00A71164"/>
    <w:rsid w:val="00A71404"/>
    <w:rsid w:val="00A81C1A"/>
    <w:rsid w:val="00A843AF"/>
    <w:rsid w:val="00A867EC"/>
    <w:rsid w:val="00AB04BE"/>
    <w:rsid w:val="00AB4505"/>
    <w:rsid w:val="00AB6CBC"/>
    <w:rsid w:val="00AC5B0A"/>
    <w:rsid w:val="00AD4F64"/>
    <w:rsid w:val="00AE6185"/>
    <w:rsid w:val="00AE6BAD"/>
    <w:rsid w:val="00AE78C1"/>
    <w:rsid w:val="00AF33D7"/>
    <w:rsid w:val="00B01725"/>
    <w:rsid w:val="00B054BC"/>
    <w:rsid w:val="00B105B1"/>
    <w:rsid w:val="00B12BFE"/>
    <w:rsid w:val="00B16187"/>
    <w:rsid w:val="00B27410"/>
    <w:rsid w:val="00B34B4B"/>
    <w:rsid w:val="00B46B42"/>
    <w:rsid w:val="00B4759C"/>
    <w:rsid w:val="00B56F23"/>
    <w:rsid w:val="00B5738A"/>
    <w:rsid w:val="00B64EC3"/>
    <w:rsid w:val="00B66CD4"/>
    <w:rsid w:val="00B86ACF"/>
    <w:rsid w:val="00B9782A"/>
    <w:rsid w:val="00BB25DE"/>
    <w:rsid w:val="00BB2F8C"/>
    <w:rsid w:val="00BB7F6B"/>
    <w:rsid w:val="00BC315D"/>
    <w:rsid w:val="00BC4FF0"/>
    <w:rsid w:val="00C00FE0"/>
    <w:rsid w:val="00C12180"/>
    <w:rsid w:val="00C2258E"/>
    <w:rsid w:val="00C22B34"/>
    <w:rsid w:val="00C237C0"/>
    <w:rsid w:val="00C23FCB"/>
    <w:rsid w:val="00C33D7A"/>
    <w:rsid w:val="00C62463"/>
    <w:rsid w:val="00C65078"/>
    <w:rsid w:val="00C8620A"/>
    <w:rsid w:val="00C93AED"/>
    <w:rsid w:val="00CB2069"/>
    <w:rsid w:val="00CB53D9"/>
    <w:rsid w:val="00CB59D8"/>
    <w:rsid w:val="00CC0EA9"/>
    <w:rsid w:val="00CC1177"/>
    <w:rsid w:val="00CC3A05"/>
    <w:rsid w:val="00CC6517"/>
    <w:rsid w:val="00CD2483"/>
    <w:rsid w:val="00CD30BA"/>
    <w:rsid w:val="00CD6C7A"/>
    <w:rsid w:val="00CF73A3"/>
    <w:rsid w:val="00D01D53"/>
    <w:rsid w:val="00D06717"/>
    <w:rsid w:val="00D17DE7"/>
    <w:rsid w:val="00D21AB3"/>
    <w:rsid w:val="00D259F3"/>
    <w:rsid w:val="00D322BA"/>
    <w:rsid w:val="00D42F9A"/>
    <w:rsid w:val="00D463B2"/>
    <w:rsid w:val="00D538E1"/>
    <w:rsid w:val="00D53DD8"/>
    <w:rsid w:val="00D63598"/>
    <w:rsid w:val="00D6439D"/>
    <w:rsid w:val="00D70D6D"/>
    <w:rsid w:val="00D71EE6"/>
    <w:rsid w:val="00D75C72"/>
    <w:rsid w:val="00D77CBA"/>
    <w:rsid w:val="00D83359"/>
    <w:rsid w:val="00D91510"/>
    <w:rsid w:val="00D96CAD"/>
    <w:rsid w:val="00DA1DB8"/>
    <w:rsid w:val="00DB1621"/>
    <w:rsid w:val="00DB25F7"/>
    <w:rsid w:val="00DB26C0"/>
    <w:rsid w:val="00DB298F"/>
    <w:rsid w:val="00DB4615"/>
    <w:rsid w:val="00DB5B98"/>
    <w:rsid w:val="00DC1EF2"/>
    <w:rsid w:val="00DD6C85"/>
    <w:rsid w:val="00DD7180"/>
    <w:rsid w:val="00DE2FF9"/>
    <w:rsid w:val="00DE4EF9"/>
    <w:rsid w:val="00E00512"/>
    <w:rsid w:val="00E0616F"/>
    <w:rsid w:val="00E16E42"/>
    <w:rsid w:val="00E172A6"/>
    <w:rsid w:val="00E23453"/>
    <w:rsid w:val="00E50A83"/>
    <w:rsid w:val="00E50EF8"/>
    <w:rsid w:val="00E56E42"/>
    <w:rsid w:val="00E81D17"/>
    <w:rsid w:val="00E84D4C"/>
    <w:rsid w:val="00E85F8A"/>
    <w:rsid w:val="00E90D09"/>
    <w:rsid w:val="00E91C67"/>
    <w:rsid w:val="00E94ADF"/>
    <w:rsid w:val="00EA0A0E"/>
    <w:rsid w:val="00EB1750"/>
    <w:rsid w:val="00EB3DA1"/>
    <w:rsid w:val="00EB69B3"/>
    <w:rsid w:val="00ED070D"/>
    <w:rsid w:val="00ED53E6"/>
    <w:rsid w:val="00ED5D34"/>
    <w:rsid w:val="00EF41AE"/>
    <w:rsid w:val="00EF548A"/>
    <w:rsid w:val="00F133A2"/>
    <w:rsid w:val="00F33EF1"/>
    <w:rsid w:val="00F44888"/>
    <w:rsid w:val="00F469B9"/>
    <w:rsid w:val="00F50D23"/>
    <w:rsid w:val="00F73AAD"/>
    <w:rsid w:val="00F76EC5"/>
    <w:rsid w:val="00F86CA0"/>
    <w:rsid w:val="00F924AC"/>
    <w:rsid w:val="00F92BFE"/>
    <w:rsid w:val="00F93456"/>
    <w:rsid w:val="00F9731F"/>
    <w:rsid w:val="00FA449E"/>
    <w:rsid w:val="00FA700E"/>
    <w:rsid w:val="00FB43CB"/>
    <w:rsid w:val="00FE230F"/>
    <w:rsid w:val="00FE5694"/>
    <w:rsid w:val="00FE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A5BFE"/>
    <w:pPr>
      <w:keepNext/>
      <w:widowControl w:val="0"/>
      <w:tabs>
        <w:tab w:val="left" w:pos="567"/>
      </w:tabs>
      <w:spacing w:before="120" w:after="240"/>
      <w:outlineLvl w:val="0"/>
    </w:pPr>
    <w:rPr>
      <w:b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E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34"/>
    <w:qFormat/>
    <w:rsid w:val="003F5E77"/>
    <w:pPr>
      <w:ind w:left="720"/>
      <w:contextualSpacing/>
    </w:pPr>
  </w:style>
  <w:style w:type="paragraph" w:styleId="a6">
    <w:name w:val="No Spacing"/>
    <w:uiPriority w:val="1"/>
    <w:qFormat/>
    <w:rsid w:val="001672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83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3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nhideWhenUsed/>
    <w:rsid w:val="002F280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F280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A5BFE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paragraph" w:customStyle="1" w:styleId="C2PlainText">
    <w:name w:val="C2 Plain Text"/>
    <w:basedOn w:val="a"/>
    <w:rsid w:val="005A5BFE"/>
    <w:pPr>
      <w:widowControl w:val="0"/>
      <w:suppressAutoHyphens/>
      <w:spacing w:after="240"/>
      <w:ind w:left="2552"/>
      <w:jc w:val="both"/>
    </w:pPr>
    <w:rPr>
      <w:szCs w:val="20"/>
      <w:lang w:val="en-AU"/>
    </w:rPr>
  </w:style>
  <w:style w:type="paragraph" w:customStyle="1" w:styleId="NormalC2">
    <w:name w:val="Normal C2"/>
    <w:basedOn w:val="a"/>
    <w:rsid w:val="005A5BFE"/>
    <w:pPr>
      <w:widowControl w:val="0"/>
      <w:spacing w:after="120"/>
      <w:ind w:left="2597"/>
      <w:jc w:val="both"/>
    </w:pPr>
    <w:rPr>
      <w:szCs w:val="20"/>
      <w:lang w:val="en-AU"/>
    </w:rPr>
  </w:style>
  <w:style w:type="paragraph" w:customStyle="1" w:styleId="21">
    <w:name w:val="Основной текст с отступом 21"/>
    <w:basedOn w:val="a"/>
    <w:rsid w:val="005A5BFE"/>
    <w:pPr>
      <w:widowControl w:val="0"/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ind w:left="1321"/>
      <w:jc w:val="both"/>
    </w:pPr>
    <w:rPr>
      <w:szCs w:val="20"/>
      <w:lang w:val="en-AU"/>
    </w:rPr>
  </w:style>
  <w:style w:type="paragraph" w:customStyle="1" w:styleId="210">
    <w:name w:val="Основной текст 21"/>
    <w:basedOn w:val="a"/>
    <w:rsid w:val="005A5BFE"/>
    <w:pPr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spacing w:after="240"/>
      <w:ind w:left="1298"/>
      <w:jc w:val="both"/>
    </w:pPr>
    <w:rPr>
      <w:sz w:val="22"/>
      <w:szCs w:val="20"/>
      <w:lang w:val="en-GB"/>
    </w:rPr>
  </w:style>
  <w:style w:type="character" w:customStyle="1" w:styleId="hps">
    <w:name w:val="hps"/>
    <w:basedOn w:val="a0"/>
    <w:rsid w:val="005A5BFE"/>
  </w:style>
  <w:style w:type="paragraph" w:customStyle="1" w:styleId="Style1">
    <w:name w:val="Style 1"/>
    <w:rsid w:val="005A5BFE"/>
    <w:pPr>
      <w:widowControl w:val="0"/>
      <w:autoSpaceDE w:val="0"/>
      <w:autoSpaceDN w:val="0"/>
      <w:spacing w:after="0" w:line="213" w:lineRule="auto"/>
    </w:pPr>
    <w:rPr>
      <w:rFonts w:ascii="Arial" w:eastAsia="Times New Roman" w:hAnsi="Arial" w:cs="Arial"/>
      <w:lang w:val="en-US" w:eastAsia="ru-RU"/>
    </w:rPr>
  </w:style>
  <w:style w:type="paragraph" w:customStyle="1" w:styleId="Style2">
    <w:name w:val="Style 2"/>
    <w:rsid w:val="005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rsid w:val="005A5BFE"/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5A5BF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C0EA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A332BC"/>
    <w:pPr>
      <w:ind w:right="-1"/>
    </w:pPr>
    <w:rPr>
      <w:sz w:val="28"/>
      <w:szCs w:val="20"/>
      <w:lang w:val="uk-UA"/>
    </w:rPr>
  </w:style>
  <w:style w:type="character" w:customStyle="1" w:styleId="af">
    <w:name w:val="Основной текст Знак"/>
    <w:basedOn w:val="a0"/>
    <w:link w:val="ae"/>
    <w:rsid w:val="00A33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6D2C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2C1D"/>
    <w:rPr>
      <w:color w:val="605E5C"/>
      <w:shd w:val="clear" w:color="auto" w:fill="E1DFDD"/>
    </w:rPr>
  </w:style>
  <w:style w:type="paragraph" w:customStyle="1" w:styleId="af0">
    <w:name w:val="Чертежный"/>
    <w:rsid w:val="00E16E4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124CE5"/>
    <w:pPr>
      <w:spacing w:before="100" w:beforeAutospacing="1" w:after="100" w:afterAutospacing="1"/>
    </w:pPr>
  </w:style>
  <w:style w:type="character" w:customStyle="1" w:styleId="8">
    <w:name w:val="Основной текст (8)_"/>
    <w:basedOn w:val="a0"/>
    <w:link w:val="80"/>
    <w:rsid w:val="00124CE5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4CE5"/>
    <w:pPr>
      <w:widowControl w:val="0"/>
      <w:shd w:val="clear" w:color="auto" w:fill="FFFFFF"/>
      <w:spacing w:line="400" w:lineRule="exact"/>
    </w:pPr>
    <w:rPr>
      <w:rFonts w:asciiTheme="minorHAnsi" w:eastAsiaTheme="minorHAnsi" w:hAnsiTheme="minorHAnsi" w:cs="Calibri"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BC79-F77F-459E-8517-276C7071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2020-03-10T13:56:00Z</cp:lastPrinted>
  <dcterms:created xsi:type="dcterms:W3CDTF">2022-09-26T12:51:00Z</dcterms:created>
  <dcterms:modified xsi:type="dcterms:W3CDTF">2022-09-26T12:51:00Z</dcterms:modified>
</cp:coreProperties>
</file>