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870E" w14:textId="77777777" w:rsidR="00192888" w:rsidRPr="00F40595" w:rsidRDefault="00192888" w:rsidP="00735B26">
      <w:pPr>
        <w:spacing w:before="120" w:after="120" w:line="240" w:lineRule="auto"/>
        <w:jc w:val="center"/>
        <w:rPr>
          <w:rFonts w:ascii="Times New Roman" w:hAnsi="Times New Roman" w:cs="Times New Roman"/>
          <w:b/>
          <w:bCs/>
          <w:sz w:val="24"/>
          <w:szCs w:val="24"/>
          <w:lang w:val="uk-UA" w:eastAsia="ar-SA"/>
        </w:rPr>
      </w:pPr>
      <w:r w:rsidRPr="00F40595">
        <w:rPr>
          <w:rFonts w:ascii="Times New Roman" w:hAnsi="Times New Roman" w:cs="Times New Roman"/>
          <w:b/>
          <w:bCs/>
          <w:sz w:val="24"/>
          <w:szCs w:val="24"/>
          <w:lang w:val="uk-UA" w:eastAsia="ar-SA"/>
        </w:rPr>
        <w:t xml:space="preserve">ІНСТРУКЦІЯ З ПІДГОТОВКИ ПРОПОЗИЦІЙ </w:t>
      </w:r>
    </w:p>
    <w:p w14:paraId="44A20D6F" w14:textId="77777777" w:rsidR="00192888" w:rsidRPr="00F40595" w:rsidRDefault="00192888" w:rsidP="002F21CE">
      <w:pPr>
        <w:spacing w:after="0" w:line="240" w:lineRule="auto"/>
        <w:jc w:val="center"/>
        <w:rPr>
          <w:rFonts w:ascii="Times New Roman" w:hAnsi="Times New Roman" w:cs="Times New Roman"/>
          <w:sz w:val="24"/>
          <w:szCs w:val="24"/>
          <w:lang w:val="uk-UA" w:eastAsia="ar-SA"/>
        </w:rPr>
      </w:pPr>
      <w:r w:rsidRPr="00F40595">
        <w:rPr>
          <w:rFonts w:ascii="Times New Roman" w:hAnsi="Times New Roman" w:cs="Times New Roman"/>
          <w:sz w:val="24"/>
          <w:szCs w:val="24"/>
          <w:lang w:val="uk-UA" w:eastAsia="ar-SA"/>
        </w:rPr>
        <w:t xml:space="preserve">для проведення процедури закупівлі через електронну систему </w:t>
      </w:r>
      <w:proofErr w:type="spellStart"/>
      <w:r w:rsidRPr="00F40595">
        <w:rPr>
          <w:rFonts w:ascii="Times New Roman" w:hAnsi="Times New Roman" w:cs="Times New Roman"/>
          <w:sz w:val="24"/>
          <w:szCs w:val="24"/>
          <w:lang w:val="uk-UA" w:eastAsia="ar-SA"/>
        </w:rPr>
        <w:t>закупівель</w:t>
      </w:r>
      <w:proofErr w:type="spellEnd"/>
      <w:r w:rsidRPr="00F40595">
        <w:rPr>
          <w:rFonts w:ascii="Times New Roman" w:hAnsi="Times New Roman" w:cs="Times New Roman"/>
          <w:sz w:val="24"/>
          <w:szCs w:val="24"/>
          <w:lang w:val="uk-UA" w:eastAsia="ar-SA"/>
        </w:rPr>
        <w:t xml:space="preserve"> </w:t>
      </w:r>
    </w:p>
    <w:p w14:paraId="17EA4400" w14:textId="77777777" w:rsidR="00192888" w:rsidRPr="00F40595" w:rsidRDefault="00192888" w:rsidP="002F21CE">
      <w:pPr>
        <w:spacing w:after="0" w:line="240" w:lineRule="auto"/>
        <w:jc w:val="center"/>
        <w:rPr>
          <w:rFonts w:ascii="Times New Roman" w:hAnsi="Times New Roman" w:cs="Times New Roman"/>
          <w:sz w:val="24"/>
          <w:szCs w:val="24"/>
          <w:lang w:val="uk-UA" w:eastAsia="ar-SA"/>
        </w:rPr>
      </w:pPr>
      <w:r w:rsidRPr="00F40595">
        <w:rPr>
          <w:rFonts w:ascii="Times New Roman" w:hAnsi="Times New Roman" w:cs="Times New Roman"/>
          <w:sz w:val="24"/>
          <w:szCs w:val="24"/>
          <w:lang w:val="uk-UA" w:eastAsia="ar-SA"/>
        </w:rPr>
        <w:t>(далі - Інструкція)</w:t>
      </w:r>
    </w:p>
    <w:tbl>
      <w:tblPr>
        <w:tblW w:w="5068" w:type="pct"/>
        <w:tblInd w:w="-106"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560"/>
        <w:gridCol w:w="136"/>
        <w:gridCol w:w="6918"/>
      </w:tblGrid>
      <w:tr w:rsidR="007C707F" w:rsidRPr="00F40595" w14:paraId="4CC43334"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3F8454" w14:textId="77777777" w:rsidR="00192888" w:rsidRPr="00F40595" w:rsidRDefault="00192888" w:rsidP="00FC4E2B">
            <w:pPr>
              <w:spacing w:after="0" w:line="240" w:lineRule="auto"/>
              <w:ind w:left="57" w:right="57"/>
              <w:jc w:val="center"/>
              <w:rPr>
                <w:rFonts w:ascii="Times New Roman" w:hAnsi="Times New Roman" w:cs="Times New Roman"/>
                <w:b/>
                <w:bCs/>
                <w:sz w:val="24"/>
                <w:szCs w:val="24"/>
                <w:lang w:val="uk-UA" w:eastAsia="ru-RU"/>
              </w:rPr>
            </w:pPr>
            <w:r w:rsidRPr="00F40595">
              <w:rPr>
                <w:rFonts w:ascii="Times New Roman" w:hAnsi="Times New Roman" w:cs="Times New Roman"/>
                <w:b/>
                <w:bCs/>
                <w:sz w:val="24"/>
                <w:szCs w:val="24"/>
                <w:lang w:val="uk-UA" w:eastAsia="ru-RU"/>
              </w:rPr>
              <w:t>I. Загальні положення</w:t>
            </w:r>
          </w:p>
        </w:tc>
      </w:tr>
      <w:tr w:rsidR="007C707F" w:rsidRPr="00F40595" w14:paraId="7EA55FCE" w14:textId="77777777" w:rsidTr="00B7033B">
        <w:trPr>
          <w:trHeight w:val="1130"/>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ED1D92" w14:textId="77777777" w:rsidR="00192888" w:rsidRPr="00F40595" w:rsidRDefault="00192888" w:rsidP="00AD75EB">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1. Терміни, які вживаються в Інструкції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AE3E9F" w14:textId="27FB6638" w:rsidR="00192888" w:rsidRPr="00F40595" w:rsidRDefault="00B7033B" w:rsidP="009F4DDE">
            <w:pPr>
              <w:spacing w:after="120" w:line="240" w:lineRule="auto"/>
              <w:ind w:left="57" w:right="57"/>
              <w:jc w:val="both"/>
              <w:rPr>
                <w:rFonts w:ascii="Times New Roman" w:hAnsi="Times New Roman" w:cs="Times New Roman"/>
                <w:sz w:val="24"/>
                <w:szCs w:val="24"/>
                <w:lang w:val="uk-UA" w:eastAsia="ru-RU"/>
              </w:rPr>
            </w:pPr>
            <w:r w:rsidRPr="00F40595">
              <w:rPr>
                <w:rFonts w:ascii="Times New Roman" w:hAnsi="Times New Roman"/>
                <w:sz w:val="24"/>
                <w:szCs w:val="24"/>
                <w:lang w:val="uk-UA" w:eastAsia="ru-RU"/>
              </w:rPr>
              <w:t>У цій Інструкції  нижченаведені терміни вживаються в  значенні згідно Статті 1. Визначення основних термінів Розділу I ЗАГАЛЬНІ</w:t>
            </w:r>
            <w:bookmarkStart w:id="0" w:name="_GoBack"/>
            <w:bookmarkEnd w:id="0"/>
            <w:r w:rsidRPr="00F40595">
              <w:rPr>
                <w:rFonts w:ascii="Times New Roman" w:hAnsi="Times New Roman"/>
                <w:sz w:val="24"/>
                <w:szCs w:val="24"/>
                <w:lang w:val="uk-UA" w:eastAsia="ru-RU"/>
              </w:rPr>
              <w:t xml:space="preserve"> ПОЛОЖЕННЯ Закону України «Про публічні закупівлі».</w:t>
            </w:r>
          </w:p>
        </w:tc>
      </w:tr>
      <w:tr w:rsidR="007C707F" w:rsidRPr="00F40595" w14:paraId="27CFAF01"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596064" w14:textId="26E5AC7F" w:rsidR="00192888" w:rsidRPr="00F40595" w:rsidRDefault="00192888" w:rsidP="00B7033B">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2. Інформація про Замовника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D3AE39" w14:textId="77777777" w:rsidR="00192888" w:rsidRPr="00F40595" w:rsidRDefault="00192888" w:rsidP="00AD75EB">
            <w:pPr>
              <w:spacing w:after="0" w:line="240" w:lineRule="auto"/>
              <w:ind w:left="57" w:right="57"/>
              <w:rPr>
                <w:rFonts w:ascii="Times New Roman" w:hAnsi="Times New Roman" w:cs="Times New Roman"/>
                <w:sz w:val="24"/>
                <w:szCs w:val="24"/>
                <w:lang w:val="uk-UA" w:eastAsia="ru-RU"/>
              </w:rPr>
            </w:pPr>
          </w:p>
        </w:tc>
      </w:tr>
      <w:tr w:rsidR="007C707F" w:rsidRPr="00F40595" w14:paraId="43BE27B1"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797B39"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повне найменування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792CF3" w14:textId="77777777" w:rsidR="005C4138" w:rsidRPr="00F40595" w:rsidRDefault="005C4138" w:rsidP="005C4138">
            <w:pPr>
              <w:pStyle w:val="11"/>
              <w:widowControl w:val="0"/>
              <w:spacing w:line="240" w:lineRule="auto"/>
              <w:rPr>
                <w:rFonts w:ascii="Times New Roman" w:eastAsia="Times New Roman" w:hAnsi="Times New Roman" w:cs="Times New Roman"/>
                <w:color w:val="auto"/>
                <w:sz w:val="26"/>
                <w:szCs w:val="26"/>
                <w:lang w:val="uk-UA"/>
              </w:rPr>
            </w:pPr>
            <w:r w:rsidRPr="00F40595">
              <w:rPr>
                <w:rFonts w:ascii="Times New Roman" w:hAnsi="Times New Roman" w:cs="Times New Roman"/>
                <w:color w:val="auto"/>
                <w:sz w:val="24"/>
                <w:szCs w:val="24"/>
                <w:lang w:val="uk-UA"/>
              </w:rPr>
              <w:t>АКЦІОНЕРНЕ ТОВАРИСТВО «ОПЕРАТОР ГАЗОРОЗПОДІЛЬНОЇ СИСТЕМИ «РІВНЕГАЗ»</w:t>
            </w:r>
          </w:p>
        </w:tc>
      </w:tr>
      <w:tr w:rsidR="007C707F" w:rsidRPr="00F40595" w14:paraId="5A3F964C"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057ABB"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місцезнаходження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423D88" w14:textId="77777777" w:rsidR="005C4138" w:rsidRPr="00F40595" w:rsidRDefault="005C4138" w:rsidP="005C4138">
            <w:pPr>
              <w:pStyle w:val="11"/>
              <w:widowControl w:val="0"/>
              <w:spacing w:line="240" w:lineRule="auto"/>
              <w:rPr>
                <w:rFonts w:ascii="Times New Roman" w:eastAsia="Times New Roman" w:hAnsi="Times New Roman" w:cs="Times New Roman"/>
                <w:color w:val="auto"/>
                <w:sz w:val="26"/>
                <w:szCs w:val="26"/>
                <w:lang w:val="uk-UA"/>
              </w:rPr>
            </w:pPr>
            <w:r w:rsidRPr="00F40595">
              <w:rPr>
                <w:rFonts w:ascii="Times New Roman" w:hAnsi="Times New Roman" w:cs="Times New Roman"/>
                <w:color w:val="auto"/>
                <w:sz w:val="24"/>
                <w:szCs w:val="24"/>
                <w:lang w:val="uk-UA"/>
              </w:rPr>
              <w:t>33027, Рівненська область, м. Рівне, вул. Івана Вишенського, 4</w:t>
            </w:r>
          </w:p>
        </w:tc>
      </w:tr>
      <w:tr w:rsidR="007C707F" w:rsidRPr="00F40595" w14:paraId="0AF37434"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75C03E"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посадова особа замовника, уповноважена здійснювати зв'язок з учасниками</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0B3E04" w14:textId="77777777" w:rsidR="00B7033B" w:rsidRPr="00F40595" w:rsidRDefault="00B7033B" w:rsidP="00B7033B">
            <w:pPr>
              <w:widowControl w:val="0"/>
              <w:autoSpaceDE w:val="0"/>
              <w:spacing w:before="120" w:after="120"/>
              <w:ind w:left="57" w:right="57"/>
              <w:jc w:val="both"/>
              <w:rPr>
                <w:rFonts w:ascii="Times New Roman" w:hAnsi="Times New Roman" w:cs="Times New Roman"/>
                <w:sz w:val="24"/>
                <w:szCs w:val="24"/>
              </w:rPr>
            </w:pPr>
            <w:proofErr w:type="spellStart"/>
            <w:r w:rsidRPr="00F40595">
              <w:rPr>
                <w:rFonts w:ascii="Times New Roman" w:hAnsi="Times New Roman" w:cs="Times New Roman"/>
                <w:sz w:val="24"/>
                <w:szCs w:val="24"/>
              </w:rPr>
              <w:t>Прізвище</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ім’я</w:t>
            </w:r>
            <w:proofErr w:type="spellEnd"/>
            <w:r w:rsidRPr="00F40595">
              <w:rPr>
                <w:rFonts w:ascii="Times New Roman" w:hAnsi="Times New Roman" w:cs="Times New Roman"/>
                <w:sz w:val="24"/>
                <w:szCs w:val="24"/>
              </w:rPr>
              <w:t xml:space="preserve">, по </w:t>
            </w:r>
            <w:proofErr w:type="spellStart"/>
            <w:r w:rsidRPr="00F40595">
              <w:rPr>
                <w:rFonts w:ascii="Times New Roman" w:hAnsi="Times New Roman" w:cs="Times New Roman"/>
                <w:sz w:val="24"/>
                <w:szCs w:val="24"/>
              </w:rPr>
              <w:t>батькові</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Козачок</w:t>
            </w:r>
            <w:proofErr w:type="spellEnd"/>
            <w:r w:rsidRPr="00F40595">
              <w:rPr>
                <w:rFonts w:ascii="Times New Roman" w:hAnsi="Times New Roman" w:cs="Times New Roman"/>
                <w:sz w:val="24"/>
                <w:szCs w:val="24"/>
              </w:rPr>
              <w:t xml:space="preserve"> Ігор </w:t>
            </w:r>
            <w:proofErr w:type="spellStart"/>
            <w:r w:rsidRPr="00F40595">
              <w:rPr>
                <w:rFonts w:ascii="Times New Roman" w:hAnsi="Times New Roman" w:cs="Times New Roman"/>
                <w:sz w:val="24"/>
                <w:szCs w:val="24"/>
              </w:rPr>
              <w:t>Назарович</w:t>
            </w:r>
            <w:proofErr w:type="spellEnd"/>
          </w:p>
          <w:p w14:paraId="44570222" w14:textId="77777777" w:rsidR="00B7033B" w:rsidRPr="00F40595" w:rsidRDefault="00B7033B" w:rsidP="00B7033B">
            <w:pPr>
              <w:widowControl w:val="0"/>
              <w:autoSpaceDE w:val="0"/>
              <w:spacing w:before="120" w:after="120"/>
              <w:ind w:left="57" w:right="57"/>
              <w:jc w:val="both"/>
              <w:rPr>
                <w:rFonts w:ascii="Times New Roman" w:hAnsi="Times New Roman" w:cs="Times New Roman"/>
                <w:sz w:val="24"/>
                <w:szCs w:val="24"/>
              </w:rPr>
            </w:pPr>
            <w:r w:rsidRPr="00F40595">
              <w:rPr>
                <w:rFonts w:ascii="Times New Roman" w:hAnsi="Times New Roman" w:cs="Times New Roman"/>
                <w:sz w:val="24"/>
                <w:szCs w:val="24"/>
              </w:rPr>
              <w:t xml:space="preserve">Посада: </w:t>
            </w:r>
            <w:proofErr w:type="spellStart"/>
            <w:r w:rsidRPr="00F40595">
              <w:rPr>
                <w:rFonts w:ascii="Times New Roman" w:hAnsi="Times New Roman" w:cs="Times New Roman"/>
                <w:sz w:val="24"/>
                <w:szCs w:val="24"/>
              </w:rPr>
              <w:t>головний</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фахівець</w:t>
            </w:r>
            <w:proofErr w:type="spellEnd"/>
            <w:r w:rsidRPr="00F40595">
              <w:rPr>
                <w:rFonts w:ascii="Times New Roman" w:hAnsi="Times New Roman" w:cs="Times New Roman"/>
                <w:sz w:val="24"/>
                <w:szCs w:val="24"/>
              </w:rPr>
              <w:t xml:space="preserve"> з </w:t>
            </w:r>
            <w:proofErr w:type="spellStart"/>
            <w:r w:rsidRPr="00F40595">
              <w:rPr>
                <w:rFonts w:ascii="Times New Roman" w:hAnsi="Times New Roman" w:cs="Times New Roman"/>
                <w:sz w:val="24"/>
                <w:szCs w:val="24"/>
              </w:rPr>
              <w:t>публічних</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закупівель</w:t>
            </w:r>
            <w:proofErr w:type="spellEnd"/>
          </w:p>
          <w:p w14:paraId="58F9B4A8" w14:textId="77777777" w:rsidR="00B7033B" w:rsidRPr="00F40595" w:rsidRDefault="00B7033B" w:rsidP="00B7033B">
            <w:pPr>
              <w:widowControl w:val="0"/>
              <w:autoSpaceDE w:val="0"/>
              <w:spacing w:before="120" w:after="120"/>
              <w:ind w:left="57" w:right="57"/>
              <w:jc w:val="both"/>
              <w:rPr>
                <w:rFonts w:ascii="Times New Roman" w:hAnsi="Times New Roman" w:cs="Times New Roman"/>
                <w:sz w:val="24"/>
                <w:szCs w:val="24"/>
              </w:rPr>
            </w:pPr>
            <w:r w:rsidRPr="00F40595">
              <w:rPr>
                <w:rFonts w:ascii="Times New Roman" w:hAnsi="Times New Roman" w:cs="Times New Roman"/>
                <w:sz w:val="24"/>
                <w:szCs w:val="24"/>
              </w:rPr>
              <w:t>Телефон: (0362) 64 20 75</w:t>
            </w:r>
          </w:p>
          <w:p w14:paraId="7E9476DB" w14:textId="77777777" w:rsidR="00B7033B" w:rsidRPr="00F40595" w:rsidRDefault="00B7033B" w:rsidP="00B7033B">
            <w:pPr>
              <w:widowControl w:val="0"/>
              <w:autoSpaceDE w:val="0"/>
              <w:spacing w:before="120" w:after="120"/>
              <w:ind w:left="57" w:right="57"/>
              <w:jc w:val="both"/>
              <w:rPr>
                <w:rFonts w:ascii="Times New Roman" w:hAnsi="Times New Roman" w:cs="Times New Roman"/>
                <w:sz w:val="24"/>
                <w:szCs w:val="24"/>
              </w:rPr>
            </w:pPr>
            <w:r w:rsidRPr="00F40595">
              <w:rPr>
                <w:rFonts w:ascii="Times New Roman" w:hAnsi="Times New Roman" w:cs="Times New Roman"/>
                <w:sz w:val="24"/>
                <w:szCs w:val="24"/>
              </w:rPr>
              <w:t>Тел./моб: +380 (67) 364 20 54</w:t>
            </w:r>
          </w:p>
          <w:p w14:paraId="2DC8C9D3" w14:textId="20A0A9FE" w:rsidR="005C4138" w:rsidRPr="00F40595" w:rsidRDefault="00B7033B" w:rsidP="00B7033B">
            <w:pPr>
              <w:widowControl w:val="0"/>
              <w:autoSpaceDE w:val="0"/>
              <w:autoSpaceDN w:val="0"/>
              <w:adjustRightInd w:val="0"/>
              <w:spacing w:after="0" w:line="240" w:lineRule="auto"/>
              <w:ind w:left="57" w:right="57"/>
              <w:jc w:val="both"/>
              <w:rPr>
                <w:rFonts w:ascii="Times New Roman" w:hAnsi="Times New Roman" w:cs="Times New Roman"/>
                <w:sz w:val="24"/>
                <w:szCs w:val="24"/>
              </w:rPr>
            </w:pPr>
            <w:r w:rsidRPr="00F40595">
              <w:rPr>
                <w:rFonts w:ascii="Times New Roman" w:hAnsi="Times New Roman" w:cs="Times New Roman"/>
                <w:sz w:val="24"/>
                <w:szCs w:val="24"/>
              </w:rPr>
              <w:t>Е-</w:t>
            </w:r>
            <w:r w:rsidRPr="00F40595">
              <w:rPr>
                <w:rFonts w:ascii="Times New Roman" w:hAnsi="Times New Roman" w:cs="Times New Roman"/>
                <w:sz w:val="24"/>
                <w:szCs w:val="24"/>
                <w:lang w:val="en-US"/>
              </w:rPr>
              <w:t>mail</w:t>
            </w:r>
            <w:r w:rsidRPr="00F40595">
              <w:rPr>
                <w:rFonts w:ascii="Times New Roman" w:hAnsi="Times New Roman" w:cs="Times New Roman"/>
                <w:sz w:val="24"/>
                <w:szCs w:val="24"/>
              </w:rPr>
              <w:t xml:space="preserve">: </w:t>
            </w:r>
            <w:r w:rsidRPr="00F40595">
              <w:rPr>
                <w:rFonts w:ascii="Times New Roman" w:hAnsi="Times New Roman" w:cs="Times New Roman"/>
                <w:sz w:val="24"/>
                <w:szCs w:val="24"/>
                <w:lang w:val="en-US"/>
              </w:rPr>
              <w:t>Tender</w:t>
            </w:r>
            <w:r w:rsidRPr="00F40595">
              <w:rPr>
                <w:rFonts w:ascii="Times New Roman" w:hAnsi="Times New Roman" w:cs="Times New Roman"/>
                <w:sz w:val="24"/>
                <w:szCs w:val="24"/>
              </w:rPr>
              <w:t>@</w:t>
            </w:r>
            <w:proofErr w:type="spellStart"/>
            <w:r w:rsidRPr="00F40595">
              <w:rPr>
                <w:rFonts w:ascii="Times New Roman" w:hAnsi="Times New Roman" w:cs="Times New Roman"/>
                <w:sz w:val="24"/>
                <w:szCs w:val="24"/>
                <w:lang w:val="en-US"/>
              </w:rPr>
              <w:t>rvgas</w:t>
            </w:r>
            <w:proofErr w:type="spellEnd"/>
            <w:r w:rsidRPr="00F40595">
              <w:rPr>
                <w:rFonts w:ascii="Times New Roman" w:hAnsi="Times New Roman" w:cs="Times New Roman"/>
                <w:sz w:val="24"/>
                <w:szCs w:val="24"/>
              </w:rPr>
              <w:t>.</w:t>
            </w:r>
            <w:r w:rsidRPr="00F40595">
              <w:rPr>
                <w:rFonts w:ascii="Times New Roman" w:hAnsi="Times New Roman" w:cs="Times New Roman"/>
                <w:sz w:val="24"/>
                <w:szCs w:val="24"/>
                <w:lang w:val="en-US"/>
              </w:rPr>
              <w:t>com</w:t>
            </w:r>
            <w:r w:rsidRPr="00F40595">
              <w:rPr>
                <w:rFonts w:ascii="Times New Roman" w:hAnsi="Times New Roman" w:cs="Times New Roman"/>
                <w:sz w:val="24"/>
                <w:szCs w:val="24"/>
              </w:rPr>
              <w:t>.</w:t>
            </w:r>
            <w:proofErr w:type="spellStart"/>
            <w:r w:rsidRPr="00F40595">
              <w:rPr>
                <w:rFonts w:ascii="Times New Roman" w:hAnsi="Times New Roman" w:cs="Times New Roman"/>
                <w:sz w:val="24"/>
                <w:szCs w:val="24"/>
                <w:lang w:val="en-US"/>
              </w:rPr>
              <w:t>ua</w:t>
            </w:r>
            <w:proofErr w:type="spellEnd"/>
          </w:p>
        </w:tc>
      </w:tr>
      <w:tr w:rsidR="007C707F" w:rsidRPr="00F40595" w14:paraId="04DC45EC"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BDAC7C"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3. Інформація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8ED05C" w14:textId="77777777" w:rsidR="005C4138" w:rsidRPr="00F40595" w:rsidRDefault="005C4138" w:rsidP="005C4138">
            <w:pPr>
              <w:tabs>
                <w:tab w:val="left" w:pos="6033"/>
              </w:tabs>
              <w:spacing w:after="0" w:line="240" w:lineRule="auto"/>
              <w:ind w:left="57" w:right="57"/>
              <w:rPr>
                <w:rFonts w:ascii="Times New Roman" w:hAnsi="Times New Roman" w:cs="Times New Roman"/>
                <w:sz w:val="24"/>
                <w:szCs w:val="24"/>
                <w:lang w:val="uk-UA" w:eastAsia="ru-RU"/>
              </w:rPr>
            </w:pPr>
          </w:p>
        </w:tc>
      </w:tr>
      <w:tr w:rsidR="007C707F" w:rsidRPr="00F40595" w14:paraId="750B9846" w14:textId="77777777" w:rsidTr="00621FC0">
        <w:trPr>
          <w:trHeight w:val="632"/>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7322D0"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найменування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0B4242" w14:textId="77777777" w:rsidR="005C4138" w:rsidRPr="00F40595" w:rsidRDefault="005C4138" w:rsidP="005C4138">
            <w:pPr>
              <w:tabs>
                <w:tab w:val="left" w:pos="720"/>
              </w:tabs>
              <w:autoSpaceDE w:val="0"/>
              <w:autoSpaceDN w:val="0"/>
              <w:adjustRightInd w:val="0"/>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ДК 021:2015 - 66510000-8 Страхові послуги</w:t>
            </w:r>
          </w:p>
          <w:p w14:paraId="0FF99667" w14:textId="77777777" w:rsidR="005C4138" w:rsidRPr="00F40595" w:rsidRDefault="005C6AED" w:rsidP="005C4138">
            <w:pPr>
              <w:tabs>
                <w:tab w:val="left" w:pos="720"/>
              </w:tabs>
              <w:autoSpaceDE w:val="0"/>
              <w:autoSpaceDN w:val="0"/>
              <w:adjustRightInd w:val="0"/>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F40595">
              <w:rPr>
                <w:rFonts w:ascii="Times New Roman" w:hAnsi="Times New Roman" w:cs="Times New Roman"/>
                <w:sz w:val="24"/>
                <w:szCs w:val="24"/>
                <w:lang w:val="uk-UA"/>
              </w:rPr>
              <w:t>пожежовибухонебезпечні</w:t>
            </w:r>
            <w:proofErr w:type="spellEnd"/>
            <w:r w:rsidRPr="00F40595">
              <w:rPr>
                <w:rFonts w:ascii="Times New Roman" w:hAnsi="Times New Roman" w:cs="Times New Roman"/>
                <w:sz w:val="24"/>
                <w:szCs w:val="24"/>
                <w:lang w:val="uk-UA"/>
              </w:rPr>
              <w:t xml:space="preserve"> об’єкти та об’єкти, господарська діяльність на яких може призвести до аварій екологічного і санітарно-епідеміологічного характеру</w:t>
            </w:r>
          </w:p>
        </w:tc>
      </w:tr>
      <w:tr w:rsidR="007C707F" w:rsidRPr="00F40595" w14:paraId="129420A1"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DDB1BC"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вид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F86053" w14:textId="77777777" w:rsidR="005C4138" w:rsidRPr="00F40595" w:rsidRDefault="005C4138" w:rsidP="005C4138">
            <w:pPr>
              <w:tabs>
                <w:tab w:val="left" w:pos="6033"/>
              </w:tabs>
              <w:spacing w:after="0" w:line="240" w:lineRule="auto"/>
              <w:ind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Послуги</w:t>
            </w:r>
          </w:p>
        </w:tc>
      </w:tr>
      <w:tr w:rsidR="007C707F" w:rsidRPr="00F40595" w14:paraId="3A669FF1" w14:textId="77777777">
        <w:trPr>
          <w:trHeight w:val="398"/>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B4771C"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місце, кількість (обсяг)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4A56F9" w14:textId="77777777" w:rsidR="005C4138" w:rsidRPr="00F40595" w:rsidRDefault="005C4138" w:rsidP="005C4138">
            <w:pPr>
              <w:pStyle w:val="a5"/>
              <w:tabs>
                <w:tab w:val="left" w:pos="6033"/>
              </w:tabs>
              <w:spacing w:after="0"/>
              <w:ind w:left="57" w:right="57"/>
              <w:rPr>
                <w:rFonts w:ascii="Times New Roman" w:hAnsi="Times New Roman" w:cs="Times New Roman"/>
                <w:lang w:val="uk-UA"/>
              </w:rPr>
            </w:pPr>
            <w:r w:rsidRPr="00F40595">
              <w:rPr>
                <w:rFonts w:ascii="Times New Roman" w:hAnsi="Times New Roman" w:cs="Times New Roman"/>
                <w:lang w:val="uk-UA"/>
              </w:rPr>
              <w:t>33027, Рівненська область, м. Рівне, вул. Івана Вишенського, 4</w:t>
            </w:r>
          </w:p>
          <w:p w14:paraId="5BF75437" w14:textId="77777777" w:rsidR="005C4138" w:rsidRPr="00F40595" w:rsidRDefault="005C4138" w:rsidP="005C4138">
            <w:pPr>
              <w:pStyle w:val="a5"/>
              <w:tabs>
                <w:tab w:val="left" w:pos="6033"/>
              </w:tabs>
              <w:spacing w:after="0"/>
              <w:ind w:left="57" w:right="57"/>
              <w:rPr>
                <w:rFonts w:ascii="Times New Roman" w:hAnsi="Times New Roman" w:cs="Times New Roman"/>
                <w:lang w:val="uk-UA"/>
              </w:rPr>
            </w:pPr>
            <w:r w:rsidRPr="00F40595">
              <w:rPr>
                <w:rFonts w:ascii="Times New Roman" w:hAnsi="Times New Roman" w:cs="Times New Roman"/>
                <w:lang w:val="uk-UA"/>
              </w:rPr>
              <w:t>Кількість (обсяг) надання послуг: (Згідно технічних вимог і якісних характеристик предмета закупівлі (Додаток 1</w:t>
            </w:r>
          </w:p>
        </w:tc>
      </w:tr>
      <w:tr w:rsidR="007C707F" w:rsidRPr="00F40595" w14:paraId="1F6591DB"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12B1DA"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строк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3DAEBD" w14:textId="401F7E04" w:rsidR="005C4138" w:rsidRPr="00F40595" w:rsidRDefault="005C4138" w:rsidP="005C4138">
            <w:pPr>
              <w:tabs>
                <w:tab w:val="num" w:pos="-180"/>
                <w:tab w:val="left" w:pos="540"/>
                <w:tab w:val="left" w:pos="6033"/>
              </w:tabs>
              <w:spacing w:after="0" w:line="240" w:lineRule="auto"/>
              <w:ind w:left="57" w:right="57"/>
              <w:rPr>
                <w:rFonts w:ascii="Times New Roman" w:hAnsi="Times New Roman" w:cs="Times New Roman"/>
                <w:sz w:val="24"/>
                <w:szCs w:val="24"/>
                <w:lang w:val="uk-UA"/>
              </w:rPr>
            </w:pPr>
            <w:r w:rsidRPr="00F40595">
              <w:rPr>
                <w:rFonts w:ascii="Times New Roman" w:hAnsi="Times New Roman" w:cs="Times New Roman"/>
                <w:spacing w:val="-2"/>
                <w:sz w:val="24"/>
                <w:szCs w:val="24"/>
                <w:lang w:val="uk-UA" w:eastAsia="ar-SA"/>
              </w:rPr>
              <w:t xml:space="preserve">з </w:t>
            </w:r>
            <w:r w:rsidRPr="00F40595">
              <w:rPr>
                <w:rFonts w:ascii="Times New Roman" w:hAnsi="Times New Roman" w:cs="Times New Roman"/>
                <w:sz w:val="24"/>
                <w:szCs w:val="24"/>
                <w:lang w:val="uk-UA"/>
              </w:rPr>
              <w:t>00 годин «</w:t>
            </w:r>
            <w:r w:rsidR="00552A71" w:rsidRPr="00F40595">
              <w:rPr>
                <w:rFonts w:ascii="Times New Roman" w:hAnsi="Times New Roman" w:cs="Times New Roman"/>
                <w:sz w:val="24"/>
                <w:szCs w:val="24"/>
                <w:lang w:val="uk-UA"/>
              </w:rPr>
              <w:t>27</w:t>
            </w:r>
            <w:r w:rsidRPr="00F40595">
              <w:rPr>
                <w:rFonts w:ascii="Times New Roman" w:hAnsi="Times New Roman" w:cs="Times New Roman"/>
                <w:sz w:val="24"/>
                <w:szCs w:val="24"/>
                <w:lang w:val="uk-UA"/>
              </w:rPr>
              <w:t xml:space="preserve">» </w:t>
            </w:r>
            <w:r w:rsidR="00552A71" w:rsidRPr="00F40595">
              <w:rPr>
                <w:rFonts w:ascii="Times New Roman" w:hAnsi="Times New Roman" w:cs="Times New Roman"/>
                <w:sz w:val="24"/>
                <w:szCs w:val="24"/>
                <w:lang w:val="uk-UA"/>
              </w:rPr>
              <w:t>жовтня</w:t>
            </w:r>
            <w:r w:rsidRPr="00F40595">
              <w:rPr>
                <w:rFonts w:ascii="Times New Roman" w:hAnsi="Times New Roman" w:cs="Times New Roman"/>
                <w:sz w:val="24"/>
                <w:szCs w:val="24"/>
                <w:lang w:val="uk-UA"/>
              </w:rPr>
              <w:t xml:space="preserve"> 202</w:t>
            </w:r>
            <w:r w:rsidR="00552A71" w:rsidRPr="00F40595">
              <w:rPr>
                <w:rFonts w:ascii="Times New Roman" w:hAnsi="Times New Roman" w:cs="Times New Roman"/>
                <w:sz w:val="24"/>
                <w:szCs w:val="24"/>
                <w:lang w:val="uk-UA"/>
              </w:rPr>
              <w:t>2</w:t>
            </w:r>
            <w:r w:rsidRPr="00F40595">
              <w:rPr>
                <w:rFonts w:ascii="Times New Roman" w:hAnsi="Times New Roman" w:cs="Times New Roman"/>
                <w:sz w:val="24"/>
                <w:szCs w:val="24"/>
                <w:lang w:val="uk-UA"/>
              </w:rPr>
              <w:t xml:space="preserve"> р. по «</w:t>
            </w:r>
            <w:r w:rsidR="00552A71" w:rsidRPr="00F40595">
              <w:rPr>
                <w:rFonts w:ascii="Times New Roman" w:hAnsi="Times New Roman" w:cs="Times New Roman"/>
                <w:sz w:val="24"/>
                <w:szCs w:val="24"/>
                <w:lang w:val="uk-UA"/>
              </w:rPr>
              <w:t>26</w:t>
            </w:r>
            <w:r w:rsidRPr="00F40595">
              <w:rPr>
                <w:rFonts w:ascii="Times New Roman" w:hAnsi="Times New Roman" w:cs="Times New Roman"/>
                <w:sz w:val="24"/>
                <w:szCs w:val="24"/>
                <w:lang w:val="uk-UA"/>
              </w:rPr>
              <w:t xml:space="preserve">» </w:t>
            </w:r>
            <w:r w:rsidR="00552A71" w:rsidRPr="00F40595">
              <w:rPr>
                <w:rFonts w:ascii="Times New Roman" w:hAnsi="Times New Roman" w:cs="Times New Roman"/>
                <w:sz w:val="24"/>
                <w:szCs w:val="24"/>
                <w:lang w:val="uk-UA"/>
              </w:rPr>
              <w:t xml:space="preserve">жовтня </w:t>
            </w:r>
            <w:r w:rsidRPr="00F40595">
              <w:rPr>
                <w:rFonts w:ascii="Times New Roman" w:hAnsi="Times New Roman" w:cs="Times New Roman"/>
                <w:sz w:val="24"/>
                <w:szCs w:val="24"/>
                <w:lang w:val="uk-UA"/>
              </w:rPr>
              <w:t>202</w:t>
            </w:r>
            <w:r w:rsidR="00552A71" w:rsidRPr="00F40595">
              <w:rPr>
                <w:rFonts w:ascii="Times New Roman" w:hAnsi="Times New Roman" w:cs="Times New Roman"/>
                <w:sz w:val="24"/>
                <w:szCs w:val="24"/>
                <w:lang w:val="uk-UA"/>
              </w:rPr>
              <w:t>3</w:t>
            </w:r>
            <w:r w:rsidRPr="00F40595">
              <w:rPr>
                <w:rFonts w:ascii="Times New Roman" w:hAnsi="Times New Roman" w:cs="Times New Roman"/>
                <w:sz w:val="24"/>
                <w:szCs w:val="24"/>
                <w:lang w:val="uk-UA"/>
              </w:rPr>
              <w:t xml:space="preserve"> р</w:t>
            </w:r>
            <w:r w:rsidRPr="00F40595">
              <w:rPr>
                <w:rFonts w:ascii="Times New Roman" w:hAnsi="Times New Roman" w:cs="Times New Roman"/>
                <w:b/>
                <w:bCs/>
                <w:sz w:val="24"/>
                <w:szCs w:val="24"/>
                <w:lang w:val="uk-UA"/>
              </w:rPr>
              <w:t>.</w:t>
            </w:r>
          </w:p>
        </w:tc>
      </w:tr>
      <w:tr w:rsidR="007C707F" w:rsidRPr="00F40595" w14:paraId="6A489223"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994884"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очікувана вартість Закупівлі, гривень (з ПДВ)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7FAE26" w14:textId="6D594EE2" w:rsidR="005C4138" w:rsidRPr="00F40595" w:rsidRDefault="005C6AED" w:rsidP="005C6AED">
            <w:pPr>
              <w:tabs>
                <w:tab w:val="left" w:pos="6033"/>
              </w:tabs>
              <w:spacing w:after="0" w:line="240" w:lineRule="auto"/>
              <w:ind w:left="57" w:right="57"/>
              <w:jc w:val="both"/>
              <w:textAlignment w:val="baseline"/>
              <w:rPr>
                <w:rFonts w:ascii="Times New Roman" w:hAnsi="Times New Roman" w:cs="Times New Roman"/>
                <w:sz w:val="24"/>
                <w:szCs w:val="24"/>
                <w:lang w:val="uk-UA" w:eastAsia="ru-RU"/>
              </w:rPr>
            </w:pPr>
            <w:r w:rsidRPr="00F40595">
              <w:rPr>
                <w:rFonts w:ascii="Times New Roman" w:hAnsi="Times New Roman" w:cs="Times New Roman"/>
                <w:spacing w:val="-2"/>
                <w:sz w:val="24"/>
                <w:szCs w:val="24"/>
                <w:lang w:val="uk-UA" w:eastAsia="ar-SA"/>
              </w:rPr>
              <w:t xml:space="preserve">2 </w:t>
            </w:r>
            <w:r w:rsidR="00552A71" w:rsidRPr="00F40595">
              <w:rPr>
                <w:rFonts w:ascii="Times New Roman" w:hAnsi="Times New Roman" w:cs="Times New Roman"/>
                <w:spacing w:val="-2"/>
                <w:sz w:val="24"/>
                <w:szCs w:val="24"/>
                <w:lang w:val="uk-UA" w:eastAsia="ar-SA"/>
              </w:rPr>
              <w:t>500</w:t>
            </w:r>
            <w:r w:rsidR="005C4138" w:rsidRPr="00F40595">
              <w:rPr>
                <w:rFonts w:ascii="Times New Roman" w:hAnsi="Times New Roman" w:cs="Times New Roman"/>
                <w:spacing w:val="-2"/>
                <w:sz w:val="24"/>
                <w:szCs w:val="24"/>
                <w:lang w:val="uk-UA" w:eastAsia="ar-SA"/>
              </w:rPr>
              <w:t>,00 (</w:t>
            </w:r>
            <w:r w:rsidRPr="00F40595">
              <w:rPr>
                <w:rFonts w:ascii="Times New Roman" w:hAnsi="Times New Roman" w:cs="Times New Roman"/>
                <w:spacing w:val="-2"/>
                <w:sz w:val="24"/>
                <w:szCs w:val="24"/>
                <w:lang w:val="uk-UA" w:eastAsia="ar-SA"/>
              </w:rPr>
              <w:t>дві</w:t>
            </w:r>
            <w:r w:rsidR="005C4138" w:rsidRPr="00F40595">
              <w:rPr>
                <w:rFonts w:ascii="Times New Roman" w:hAnsi="Times New Roman" w:cs="Times New Roman"/>
                <w:spacing w:val="-2"/>
                <w:sz w:val="24"/>
                <w:szCs w:val="24"/>
                <w:lang w:val="uk-UA" w:eastAsia="ar-SA"/>
              </w:rPr>
              <w:t xml:space="preserve"> тисячі </w:t>
            </w:r>
            <w:r w:rsidR="00552A71" w:rsidRPr="00F40595">
              <w:rPr>
                <w:rFonts w:ascii="Times New Roman" w:hAnsi="Times New Roman" w:cs="Times New Roman"/>
                <w:spacing w:val="-2"/>
                <w:sz w:val="24"/>
                <w:szCs w:val="24"/>
                <w:lang w:val="uk-UA" w:eastAsia="ar-SA"/>
              </w:rPr>
              <w:t xml:space="preserve">п’ятсот </w:t>
            </w:r>
            <w:r w:rsidR="005C4138" w:rsidRPr="00F40595">
              <w:rPr>
                <w:rFonts w:ascii="Times New Roman" w:hAnsi="Times New Roman" w:cs="Times New Roman"/>
                <w:spacing w:val="-2"/>
                <w:sz w:val="24"/>
                <w:szCs w:val="24"/>
                <w:lang w:val="uk-UA" w:eastAsia="ar-SA"/>
              </w:rPr>
              <w:t>гривень,00 копійок) грн</w:t>
            </w:r>
            <w:r w:rsidR="00B7033B" w:rsidRPr="00F40595">
              <w:rPr>
                <w:rFonts w:ascii="Times New Roman" w:hAnsi="Times New Roman" w:cs="Times New Roman"/>
                <w:spacing w:val="-2"/>
                <w:sz w:val="24"/>
                <w:szCs w:val="24"/>
                <w:lang w:val="uk-UA" w:eastAsia="ar-SA"/>
              </w:rPr>
              <w:t xml:space="preserve">. </w:t>
            </w:r>
            <w:r w:rsidR="00B7033B" w:rsidRPr="00F40595">
              <w:rPr>
                <w:rFonts w:ascii="Times New Roman" w:hAnsi="Times New Roman" w:cs="Times New Roman"/>
                <w:spacing w:val="-2"/>
                <w:sz w:val="24"/>
                <w:szCs w:val="24"/>
                <w:lang w:val="en-US" w:eastAsia="ar-SA"/>
              </w:rPr>
              <w:t>(</w:t>
            </w:r>
            <w:r w:rsidR="00B7033B" w:rsidRPr="00F40595">
              <w:rPr>
                <w:rFonts w:ascii="Times New Roman" w:hAnsi="Times New Roman" w:cs="Times New Roman"/>
                <w:spacing w:val="-2"/>
                <w:sz w:val="24"/>
                <w:szCs w:val="24"/>
                <w:lang w:val="uk-UA" w:eastAsia="ar-SA"/>
              </w:rPr>
              <w:t>без ПДВ).</w:t>
            </w:r>
          </w:p>
        </w:tc>
      </w:tr>
      <w:tr w:rsidR="007C707F" w:rsidRPr="00F40595" w14:paraId="40714955"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1B3A9A" w14:textId="77777777" w:rsidR="005C4138" w:rsidRPr="00F40595" w:rsidRDefault="005C4138" w:rsidP="005C4138">
            <w:pPr>
              <w:spacing w:after="0" w:line="240" w:lineRule="auto"/>
              <w:ind w:left="57" w:right="57"/>
              <w:rPr>
                <w:rFonts w:ascii="Times New Roman" w:hAnsi="Times New Roman" w:cs="Times New Roman"/>
                <w:iCs/>
                <w:sz w:val="24"/>
                <w:szCs w:val="24"/>
                <w:lang w:val="uk-UA" w:eastAsia="ru-RU"/>
              </w:rPr>
            </w:pPr>
            <w:r w:rsidRPr="00F40595">
              <w:rPr>
                <w:rFonts w:ascii="Times New Roman" w:hAnsi="Times New Roman" w:cs="Times New Roman"/>
                <w:iCs/>
                <w:sz w:val="24"/>
                <w:szCs w:val="24"/>
                <w:lang w:val="uk-UA" w:eastAsia="ru-RU"/>
              </w:rPr>
              <w:t>інформація про необхідні технічні, якісні та кількісні характеристики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A429BF"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6CE24B57"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Технічні вимоги до предмета Закупівлі (технічні, якісні, кількісні та інші вимоги до предмета Закупівлі) зазначено в Додатку 1 Інструкції.</w:t>
            </w:r>
          </w:p>
        </w:tc>
      </w:tr>
      <w:tr w:rsidR="007C707F" w:rsidRPr="00F40595" w14:paraId="438564D8"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171E1D"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4. Процедура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EB2F60" w14:textId="61532A74" w:rsidR="005C4138" w:rsidRPr="00F40595" w:rsidRDefault="00B7033B"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Спрощена закупівля</w:t>
            </w:r>
          </w:p>
        </w:tc>
      </w:tr>
      <w:tr w:rsidR="007C707F" w:rsidRPr="00F40595" w14:paraId="263A853F"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7A8CC1"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5. Недискримінація Учасників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76C398"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F40595">
              <w:rPr>
                <w:rFonts w:ascii="Times New Roman" w:hAnsi="Times New Roman" w:cs="Times New Roman"/>
                <w:sz w:val="24"/>
                <w:szCs w:val="24"/>
                <w:lang w:val="uk-UA" w:eastAsia="ru-RU"/>
              </w:rPr>
              <w:t>закупівель</w:t>
            </w:r>
            <w:proofErr w:type="spellEnd"/>
            <w:r w:rsidRPr="00F40595">
              <w:rPr>
                <w:rFonts w:ascii="Times New Roman" w:hAnsi="Times New Roman" w:cs="Times New Roman"/>
                <w:sz w:val="24"/>
                <w:szCs w:val="24"/>
                <w:lang w:val="uk-UA" w:eastAsia="ru-RU"/>
              </w:rPr>
              <w:t xml:space="preserve"> на рівних умовах.</w:t>
            </w:r>
          </w:p>
        </w:tc>
      </w:tr>
      <w:tr w:rsidR="007C707F" w:rsidRPr="00F40595" w14:paraId="61281E6C"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16925C"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6. Інформація про валюту (валюти), у якій (яких) повинна </w:t>
            </w:r>
            <w:r w:rsidRPr="00F40595">
              <w:rPr>
                <w:rFonts w:ascii="Times New Roman" w:hAnsi="Times New Roman" w:cs="Times New Roman"/>
                <w:sz w:val="24"/>
                <w:szCs w:val="24"/>
                <w:lang w:val="uk-UA" w:eastAsia="ru-RU"/>
              </w:rPr>
              <w:lastRenderedPageBreak/>
              <w:t>бути розрахована і зазначена ціна пропозиції</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F9B069" w14:textId="77777777" w:rsidR="005C4138" w:rsidRPr="00F40595" w:rsidRDefault="005C4138" w:rsidP="005C4138">
            <w:pPr>
              <w:tabs>
                <w:tab w:val="left" w:pos="2160"/>
                <w:tab w:val="left" w:pos="3600"/>
              </w:tabs>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lastRenderedPageBreak/>
              <w:t>Валютою пропозиції є гривня.</w:t>
            </w:r>
          </w:p>
          <w:p w14:paraId="2FF16F95" w14:textId="77777777" w:rsidR="005C4138" w:rsidRPr="00F40595" w:rsidRDefault="005C4138" w:rsidP="005C4138">
            <w:pPr>
              <w:tabs>
                <w:tab w:val="left" w:pos="2160"/>
                <w:tab w:val="left" w:pos="3600"/>
              </w:tabs>
              <w:spacing w:after="0" w:line="240" w:lineRule="auto"/>
              <w:ind w:left="57" w:right="57"/>
              <w:jc w:val="both"/>
              <w:rPr>
                <w:rFonts w:ascii="Times New Roman" w:hAnsi="Times New Roman" w:cs="Times New Roman"/>
                <w:sz w:val="24"/>
                <w:szCs w:val="24"/>
                <w:lang w:val="uk-UA"/>
              </w:rPr>
            </w:pPr>
          </w:p>
          <w:p w14:paraId="5C526CE3" w14:textId="77777777" w:rsidR="005C4138" w:rsidRPr="00F40595" w:rsidRDefault="005C4138" w:rsidP="005C4138">
            <w:pPr>
              <w:tabs>
                <w:tab w:val="left" w:pos="2160"/>
                <w:tab w:val="left" w:pos="3600"/>
              </w:tabs>
              <w:spacing w:after="0" w:line="240" w:lineRule="auto"/>
              <w:ind w:left="57" w:right="57"/>
              <w:jc w:val="both"/>
              <w:rPr>
                <w:rFonts w:ascii="Times New Roman" w:hAnsi="Times New Roman" w:cs="Times New Roman"/>
                <w:sz w:val="24"/>
                <w:szCs w:val="24"/>
                <w:lang w:val="uk-UA"/>
              </w:rPr>
            </w:pPr>
          </w:p>
        </w:tc>
      </w:tr>
      <w:tr w:rsidR="007C707F" w:rsidRPr="00F40595" w14:paraId="41F56FAC"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240CE5"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7. Інформація про мову (мови), якою (якими) повинні бути складені пропозиції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0F8A1B" w14:textId="77777777" w:rsidR="005C4138" w:rsidRPr="00F40595" w:rsidRDefault="005C4138" w:rsidP="005C4138">
            <w:pPr>
              <w:pStyle w:val="a5"/>
              <w:spacing w:after="0"/>
              <w:ind w:left="57" w:right="57"/>
              <w:jc w:val="both"/>
              <w:rPr>
                <w:rFonts w:ascii="Times New Roman" w:hAnsi="Times New Roman" w:cs="Times New Roman"/>
                <w:lang w:val="uk-UA"/>
              </w:rPr>
            </w:pPr>
            <w:r w:rsidRPr="00F40595">
              <w:rPr>
                <w:rFonts w:ascii="Times New Roman" w:hAnsi="Times New Roman" w:cs="Times New Roman"/>
                <w:lang w:val="uk-UA"/>
              </w:rPr>
              <w:t xml:space="preserve">Пропозиція та усі документи, що подаються разом з нею, </w:t>
            </w:r>
            <w:r w:rsidRPr="00F40595">
              <w:rPr>
                <w:rFonts w:ascii="Times New Roman" w:hAnsi="Times New Roman" w:cs="Times New Roman"/>
                <w:lang w:val="uk-UA" w:eastAsia="en-US"/>
              </w:rPr>
              <w:t>складаються</w:t>
            </w:r>
            <w:r w:rsidRPr="00F40595">
              <w:rPr>
                <w:rFonts w:ascii="Times New Roman" w:hAnsi="Times New Roman" w:cs="Times New Roman"/>
                <w:lang w:val="uk-UA"/>
              </w:rPr>
              <w:t xml:space="preserve"> українською мовою.</w:t>
            </w:r>
          </w:p>
          <w:p w14:paraId="1C31EA47"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У разі, якщо оригінали документів складені іншою мовою, разом з такими документами подається їх переклад українською мовою. Підпис перекладача має бути завірений нотаріально. </w:t>
            </w:r>
          </w:p>
        </w:tc>
      </w:tr>
      <w:tr w:rsidR="007C707F" w:rsidRPr="00F40595" w14:paraId="0218425D"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C9F711" w14:textId="77777777" w:rsidR="005C4138" w:rsidRPr="00F4059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F40595">
              <w:rPr>
                <w:rFonts w:ascii="Times New Roman" w:hAnsi="Times New Roman" w:cs="Times New Roman"/>
                <w:b/>
                <w:bCs/>
                <w:sz w:val="24"/>
                <w:szCs w:val="24"/>
                <w:lang w:val="uk-UA" w:eastAsia="ru-RU"/>
              </w:rPr>
              <w:t>II. Внесення змін до інформації про Закупівлю</w:t>
            </w:r>
          </w:p>
        </w:tc>
      </w:tr>
      <w:tr w:rsidR="007C707F" w:rsidRPr="00F40595" w14:paraId="01232967"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B68E92"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1. Процедура внесення змін до інформації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887E5D"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Замовник має право вносити зміни в інформацію та документи щодо оголошеної Закупівлі до початку прийому пропозицій. </w:t>
            </w:r>
          </w:p>
          <w:p w14:paraId="5C6481FC"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Уся історія змін документів, внесених у цей період, зберігається і доступна для перегляду Користувачам Системи. </w:t>
            </w:r>
          </w:p>
          <w:p w14:paraId="16DB9656"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Якщо Замовник вносить зміни до документів, він зобов’язаний </w:t>
            </w:r>
            <w:proofErr w:type="spellStart"/>
            <w:r w:rsidRPr="00F40595">
              <w:rPr>
                <w:rFonts w:ascii="Times New Roman" w:hAnsi="Times New Roman" w:cs="Times New Roman"/>
                <w:sz w:val="24"/>
                <w:szCs w:val="24"/>
                <w:lang w:val="uk-UA" w:eastAsia="ru-RU"/>
              </w:rPr>
              <w:t>дозавантажити</w:t>
            </w:r>
            <w:proofErr w:type="spellEnd"/>
            <w:r w:rsidRPr="00F40595">
              <w:rPr>
                <w:rFonts w:ascii="Times New Roman" w:hAnsi="Times New Roman" w:cs="Times New Roman"/>
                <w:sz w:val="24"/>
                <w:szCs w:val="24"/>
                <w:lang w:val="uk-UA" w:eastAsia="ru-RU"/>
              </w:rPr>
              <w:t xml:space="preserve"> такі зміни у вигляді окремого файлу.</w:t>
            </w:r>
          </w:p>
        </w:tc>
      </w:tr>
      <w:tr w:rsidR="007C707F" w:rsidRPr="00F40595" w14:paraId="11DDD32B"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F804D2" w14:textId="77777777" w:rsidR="005C4138" w:rsidRPr="00F4059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F40595">
              <w:rPr>
                <w:rFonts w:ascii="Times New Roman" w:hAnsi="Times New Roman" w:cs="Times New Roman"/>
                <w:b/>
                <w:bCs/>
                <w:sz w:val="24"/>
                <w:szCs w:val="24"/>
                <w:lang w:val="uk-UA" w:eastAsia="ru-RU"/>
              </w:rPr>
              <w:t>IІI. Редагування та анулювання пропозицій</w:t>
            </w:r>
          </w:p>
        </w:tc>
      </w:tr>
      <w:tr w:rsidR="007C707F" w:rsidRPr="00F40595" w14:paraId="7172AECB"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FAE6A0"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1. Редагування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6E3EFA"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Учасник має право вносити зміни та уточнення до поданої ним пропозиції до закінчення періоду прийому пропозицій, визначених Замовником.</w:t>
            </w:r>
          </w:p>
        </w:tc>
      </w:tr>
      <w:tr w:rsidR="007C707F" w:rsidRPr="00F40595" w14:paraId="43D988C5"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A8A7DE"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2. Анулювання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3CCEE1"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Учасник може анулювати свою пропозицію лише в період прийому пропозицій.</w:t>
            </w:r>
          </w:p>
        </w:tc>
      </w:tr>
      <w:tr w:rsidR="007C707F" w:rsidRPr="00F40595" w14:paraId="1C4A2162"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60D14D" w14:textId="77777777" w:rsidR="005C4138" w:rsidRPr="00F4059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F40595">
              <w:rPr>
                <w:rFonts w:ascii="Times New Roman" w:hAnsi="Times New Roman" w:cs="Times New Roman"/>
                <w:b/>
                <w:bCs/>
                <w:sz w:val="24"/>
                <w:szCs w:val="24"/>
                <w:lang w:val="uk-UA" w:eastAsia="ru-RU"/>
              </w:rPr>
              <w:t>IV. Підготовка та подання пропозицій</w:t>
            </w:r>
          </w:p>
        </w:tc>
      </w:tr>
      <w:tr w:rsidR="007C707F" w:rsidRPr="00F40595" w14:paraId="3DCF6FF0" w14:textId="77777777" w:rsidTr="0008389B">
        <w:tc>
          <w:tcPr>
            <w:tcW w:w="16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EF7F19" w14:textId="77777777" w:rsidR="005C4138" w:rsidRPr="00F40595" w:rsidRDefault="005C4138" w:rsidP="005C4138">
            <w:pPr>
              <w:spacing w:after="0" w:line="240" w:lineRule="auto"/>
              <w:ind w:left="57" w:right="57"/>
              <w:rPr>
                <w:rFonts w:ascii="Times New Roman" w:hAnsi="Times New Roman" w:cs="Times New Roman"/>
                <w:sz w:val="24"/>
                <w:szCs w:val="24"/>
                <w:lang w:val="uk-UA"/>
              </w:rPr>
            </w:pPr>
            <w:r w:rsidRPr="00F40595">
              <w:rPr>
                <w:rFonts w:ascii="Times New Roman" w:hAnsi="Times New Roman" w:cs="Times New Roman"/>
                <w:sz w:val="24"/>
                <w:szCs w:val="24"/>
                <w:lang w:val="uk-UA"/>
              </w:rPr>
              <w:t>1. Оформлення пропозицій</w:t>
            </w:r>
          </w:p>
        </w:tc>
        <w:tc>
          <w:tcPr>
            <w:tcW w:w="33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BBB66" w14:textId="77777777" w:rsidR="005C4138" w:rsidRPr="00F40595" w:rsidRDefault="005C4138" w:rsidP="005C4138">
            <w:pPr>
              <w:widowControl w:val="0"/>
              <w:tabs>
                <w:tab w:val="left" w:pos="387"/>
              </w:tabs>
              <w:spacing w:after="0" w:line="240" w:lineRule="auto"/>
              <w:ind w:left="57" w:right="57"/>
              <w:jc w:val="both"/>
              <w:outlineLvl w:val="2"/>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F40595">
              <w:rPr>
                <w:rFonts w:ascii="Times New Roman" w:hAnsi="Times New Roman" w:cs="Times New Roman"/>
                <w:sz w:val="24"/>
                <w:szCs w:val="24"/>
                <w:lang w:val="uk-UA" w:eastAsia="ru-RU"/>
              </w:rPr>
              <w:t>закупівель</w:t>
            </w:r>
            <w:proofErr w:type="spellEnd"/>
            <w:r w:rsidRPr="00F40595">
              <w:rPr>
                <w:rFonts w:ascii="Times New Roman" w:hAnsi="Times New Roman" w:cs="Times New Roman"/>
                <w:sz w:val="24"/>
                <w:szCs w:val="24"/>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F911BB" w:rsidRPr="00F40595">
              <w:fldChar w:fldCharType="begin"/>
            </w:r>
            <w:r w:rsidR="00F911BB" w:rsidRPr="00F40595">
              <w:rPr>
                <w:lang w:val="uk-UA"/>
              </w:rPr>
              <w:instrText xml:space="preserve"> </w:instrText>
            </w:r>
            <w:r w:rsidR="00F911BB" w:rsidRPr="00F40595">
              <w:instrText>HYPERLINK</w:instrText>
            </w:r>
            <w:r w:rsidR="00F911BB" w:rsidRPr="00F40595">
              <w:rPr>
                <w:lang w:val="uk-UA"/>
              </w:rPr>
              <w:instrText xml:space="preserve"> "</w:instrText>
            </w:r>
            <w:r w:rsidR="00F911BB" w:rsidRPr="00F40595">
              <w:instrText>https</w:instrText>
            </w:r>
            <w:r w:rsidR="00F911BB" w:rsidRPr="00F40595">
              <w:rPr>
                <w:lang w:val="uk-UA"/>
              </w:rPr>
              <w:instrText>://</w:instrText>
            </w:r>
            <w:r w:rsidR="00F911BB" w:rsidRPr="00F40595">
              <w:instrText>ru</w:instrText>
            </w:r>
            <w:r w:rsidR="00F911BB" w:rsidRPr="00F40595">
              <w:rPr>
                <w:lang w:val="uk-UA"/>
              </w:rPr>
              <w:instrText>.</w:instrText>
            </w:r>
            <w:r w:rsidR="00F911BB" w:rsidRPr="00F40595">
              <w:instrText>wikipedia</w:instrText>
            </w:r>
            <w:r w:rsidR="00F911BB" w:rsidRPr="00F40595">
              <w:rPr>
                <w:lang w:val="uk-UA"/>
              </w:rPr>
              <w:instrText>.</w:instrText>
            </w:r>
            <w:r w:rsidR="00F911BB" w:rsidRPr="00F40595">
              <w:instrText>org</w:instrText>
            </w:r>
            <w:r w:rsidR="00F911BB" w:rsidRPr="00F40595">
              <w:rPr>
                <w:lang w:val="uk-UA"/>
              </w:rPr>
              <w:instrText>/</w:instrText>
            </w:r>
            <w:r w:rsidR="00F911BB" w:rsidRPr="00F40595">
              <w:instrText>wiki</w:instrText>
            </w:r>
            <w:r w:rsidR="00F911BB" w:rsidRPr="00F40595">
              <w:rPr>
                <w:lang w:val="uk-UA"/>
              </w:rPr>
              <w:instrText>/</w:instrText>
            </w:r>
            <w:r w:rsidR="00F911BB" w:rsidRPr="00F40595">
              <w:instrText>Portable</w:instrText>
            </w:r>
            <w:r w:rsidR="00F911BB" w:rsidRPr="00F40595">
              <w:rPr>
                <w:lang w:val="uk-UA"/>
              </w:rPr>
              <w:instrText>_</w:instrText>
            </w:r>
            <w:r w:rsidR="00F911BB" w:rsidRPr="00F40595">
              <w:instrText>Document</w:instrText>
            </w:r>
            <w:r w:rsidR="00F911BB" w:rsidRPr="00F40595">
              <w:rPr>
                <w:lang w:val="uk-UA"/>
              </w:rPr>
              <w:instrText>_</w:instrText>
            </w:r>
            <w:r w:rsidR="00F911BB" w:rsidRPr="00F40595">
              <w:instrText>Format</w:instrText>
            </w:r>
            <w:r w:rsidR="00F911BB" w:rsidRPr="00F40595">
              <w:rPr>
                <w:lang w:val="uk-UA"/>
              </w:rPr>
              <w:instrText xml:space="preserve">" </w:instrText>
            </w:r>
            <w:r w:rsidR="00F911BB" w:rsidRPr="00F40595">
              <w:fldChar w:fldCharType="separate"/>
            </w:r>
            <w:r w:rsidRPr="00F40595">
              <w:rPr>
                <w:rFonts w:ascii="Times New Roman" w:hAnsi="Times New Roman" w:cs="Times New Roman"/>
                <w:sz w:val="24"/>
                <w:szCs w:val="24"/>
                <w:lang w:val="uk-UA" w:eastAsia="ru-RU"/>
              </w:rPr>
              <w:t>Portable</w:t>
            </w:r>
            <w:proofErr w:type="spellEnd"/>
            <w:r w:rsidRPr="00F40595">
              <w:rPr>
                <w:rFonts w:ascii="Times New Roman" w:hAnsi="Times New Roman" w:cs="Times New Roman"/>
                <w:sz w:val="24"/>
                <w:szCs w:val="24"/>
                <w:lang w:val="uk-UA" w:eastAsia="ru-RU"/>
              </w:rPr>
              <w:t xml:space="preserve"> </w:t>
            </w:r>
            <w:proofErr w:type="spellStart"/>
            <w:r w:rsidRPr="00F40595">
              <w:rPr>
                <w:rFonts w:ascii="Times New Roman" w:hAnsi="Times New Roman" w:cs="Times New Roman"/>
                <w:sz w:val="24"/>
                <w:szCs w:val="24"/>
                <w:lang w:val="uk-UA" w:eastAsia="ru-RU"/>
              </w:rPr>
              <w:t>Document</w:t>
            </w:r>
            <w:proofErr w:type="spellEnd"/>
            <w:r w:rsidRPr="00F40595">
              <w:rPr>
                <w:rFonts w:ascii="Times New Roman" w:hAnsi="Times New Roman" w:cs="Times New Roman"/>
                <w:sz w:val="24"/>
                <w:szCs w:val="24"/>
                <w:lang w:val="uk-UA" w:eastAsia="ru-RU"/>
              </w:rPr>
              <w:t xml:space="preserve"> </w:t>
            </w:r>
            <w:proofErr w:type="spellStart"/>
            <w:r w:rsidRPr="00F40595">
              <w:rPr>
                <w:rFonts w:ascii="Times New Roman" w:hAnsi="Times New Roman" w:cs="Times New Roman"/>
                <w:sz w:val="24"/>
                <w:szCs w:val="24"/>
                <w:lang w:val="uk-UA" w:eastAsia="ru-RU"/>
              </w:rPr>
              <w:t>Format</w:t>
            </w:r>
            <w:proofErr w:type="spellEnd"/>
            <w:r w:rsidR="00F911BB" w:rsidRPr="00F40595">
              <w:rPr>
                <w:rFonts w:ascii="Times New Roman" w:hAnsi="Times New Roman" w:cs="Times New Roman"/>
                <w:sz w:val="24"/>
                <w:szCs w:val="24"/>
                <w:lang w:val="uk-UA" w:eastAsia="ru-RU"/>
              </w:rPr>
              <w:fldChar w:fldCharType="end"/>
            </w:r>
            <w:r w:rsidRPr="00F40595">
              <w:rPr>
                <w:rFonts w:ascii="Times New Roman" w:hAnsi="Times New Roman" w:cs="Times New Roman"/>
                <w:sz w:val="24"/>
                <w:szCs w:val="24"/>
                <w:lang w:val="uk-UA" w:eastAsia="ru-RU"/>
              </w:rPr>
              <w:t>). Скановані копії документів мають містити якісні, розбірливі зображення.</w:t>
            </w:r>
          </w:p>
          <w:p w14:paraId="2680FF50" w14:textId="77777777" w:rsidR="005C4138" w:rsidRPr="00F40595" w:rsidRDefault="005C4138" w:rsidP="005C4138">
            <w:pPr>
              <w:widowControl w:val="0"/>
              <w:tabs>
                <w:tab w:val="left" w:pos="177"/>
              </w:tabs>
              <w:autoSpaceDE w:val="0"/>
              <w:autoSpaceDN w:val="0"/>
              <w:adjustRightInd w:val="0"/>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 </w:t>
            </w:r>
          </w:p>
        </w:tc>
      </w:tr>
      <w:tr w:rsidR="007C707F" w:rsidRPr="00F40595" w14:paraId="6ACE613E" w14:textId="77777777" w:rsidTr="0008389B">
        <w:tc>
          <w:tcPr>
            <w:tcW w:w="16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0615CA"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2. Подання пропозицій</w:t>
            </w:r>
          </w:p>
        </w:tc>
        <w:tc>
          <w:tcPr>
            <w:tcW w:w="33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ECACA"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Учасник повинен розмістити в електронній системі </w:t>
            </w:r>
            <w:proofErr w:type="spellStart"/>
            <w:r w:rsidRPr="00F40595">
              <w:rPr>
                <w:rFonts w:ascii="Times New Roman" w:hAnsi="Times New Roman" w:cs="Times New Roman"/>
                <w:sz w:val="24"/>
                <w:szCs w:val="24"/>
                <w:lang w:val="uk-UA"/>
              </w:rPr>
              <w:t>закупівель</w:t>
            </w:r>
            <w:proofErr w:type="spellEnd"/>
            <w:r w:rsidRPr="00F40595">
              <w:rPr>
                <w:rFonts w:ascii="Times New Roman" w:hAnsi="Times New Roman" w:cs="Times New Roman"/>
                <w:sz w:val="24"/>
                <w:szCs w:val="24"/>
                <w:lang w:val="uk-UA"/>
              </w:rPr>
              <w:t xml:space="preserve"> всі документи, передбачені даною Інструкцією до кінцевого строку подання пропозицій. Відповідальність за достовірність і зміст інформації, викладеної в документах, які подані у складі  пропозиції, несе учасник.</w:t>
            </w:r>
          </w:p>
          <w:p w14:paraId="39366A25"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Один Учасник має право подати лише одну пропозицію до кожної окремої Закупівлі.</w:t>
            </w:r>
          </w:p>
          <w:p w14:paraId="7792E135" w14:textId="2212B9F4" w:rsidR="005C4138" w:rsidRPr="00F40595" w:rsidRDefault="005C4138" w:rsidP="005C4138">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Документи, що не передбачені законодавс</w:t>
            </w:r>
            <w:r w:rsidR="00B774B5" w:rsidRPr="00F40595">
              <w:rPr>
                <w:rFonts w:ascii="Times New Roman" w:hAnsi="Times New Roman" w:cs="Times New Roman"/>
                <w:sz w:val="24"/>
                <w:szCs w:val="24"/>
                <w:lang w:val="uk-UA"/>
              </w:rPr>
              <w:t>твом для учасників –</w:t>
            </w:r>
            <w:r w:rsidRPr="00F40595">
              <w:rPr>
                <w:rFonts w:ascii="Times New Roman" w:hAnsi="Times New Roman" w:cs="Times New Roman"/>
                <w:sz w:val="24"/>
                <w:szCs w:val="24"/>
                <w:lang w:val="uk-UA"/>
              </w:rPr>
              <w:t xml:space="preserve"> не подаються ними у складі пропозиції.</w:t>
            </w:r>
          </w:p>
          <w:p w14:paraId="58D6B14D" w14:textId="77777777" w:rsidR="005C4138" w:rsidRPr="00F40595" w:rsidRDefault="005C4138" w:rsidP="005C4138">
            <w:pPr>
              <w:widowControl w:val="0"/>
              <w:tabs>
                <w:tab w:val="left" w:pos="228"/>
              </w:tabs>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p>
          <w:p w14:paraId="111CBD78" w14:textId="4B6B92FE" w:rsidR="00C41501"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документи, які підтверджують відповідність пропозиції Учасника технічним, якісним, кількісним та іншим вимогам до</w:t>
            </w:r>
            <w:r w:rsidR="00B774B5" w:rsidRPr="00F40595">
              <w:rPr>
                <w:rFonts w:ascii="Times New Roman" w:hAnsi="Times New Roman" w:cs="Times New Roman"/>
                <w:sz w:val="24"/>
                <w:szCs w:val="24"/>
                <w:lang w:val="uk-UA"/>
              </w:rPr>
              <w:t xml:space="preserve"> предмета Закупівлі, встановленим Замовником</w:t>
            </w:r>
            <w:r w:rsidR="00C41501" w:rsidRPr="00F40595">
              <w:rPr>
                <w:rFonts w:ascii="Times New Roman" w:hAnsi="Times New Roman" w:cs="Times New Roman"/>
                <w:sz w:val="24"/>
                <w:szCs w:val="24"/>
                <w:lang w:val="uk-UA"/>
              </w:rPr>
              <w:t>;</w:t>
            </w:r>
          </w:p>
          <w:p w14:paraId="3F5CCB56" w14:textId="41B67E6C"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lastRenderedPageBreak/>
              <w:t>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65F17F73"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rPr>
              <w:t xml:space="preserve">проект договору про закупівлю </w:t>
            </w:r>
            <w:r w:rsidRPr="00F40595">
              <w:rPr>
                <w:rFonts w:ascii="Times New Roman" w:hAnsi="Times New Roman" w:cs="Times New Roman"/>
                <w:snapToGrid w:val="0"/>
                <w:sz w:val="24"/>
                <w:szCs w:val="24"/>
                <w:lang w:val="uk-UA"/>
              </w:rPr>
              <w:t>(</w:t>
            </w:r>
            <w:r w:rsidRPr="00F40595">
              <w:rPr>
                <w:rFonts w:ascii="Times New Roman" w:hAnsi="Times New Roman" w:cs="Times New Roman"/>
                <w:sz w:val="24"/>
                <w:szCs w:val="24"/>
                <w:lang w:val="uk-UA" w:eastAsia="ru-RU"/>
              </w:rPr>
              <w:t>згідно Додатку</w:t>
            </w:r>
            <w:r w:rsidRPr="00F40595">
              <w:rPr>
                <w:rFonts w:ascii="Times New Roman" w:hAnsi="Times New Roman" w:cs="Times New Roman"/>
                <w:snapToGrid w:val="0"/>
                <w:sz w:val="24"/>
                <w:szCs w:val="24"/>
                <w:lang w:val="uk-UA"/>
              </w:rPr>
              <w:t xml:space="preserve"> 2 </w:t>
            </w:r>
            <w:r w:rsidRPr="00F40595">
              <w:rPr>
                <w:rFonts w:ascii="Times New Roman" w:hAnsi="Times New Roman" w:cs="Times New Roman"/>
                <w:sz w:val="24"/>
                <w:szCs w:val="24"/>
                <w:lang w:val="uk-UA" w:eastAsia="ru-RU"/>
              </w:rPr>
              <w:t>Інструкції</w:t>
            </w:r>
            <w:r w:rsidRPr="00F40595">
              <w:rPr>
                <w:rFonts w:ascii="Times New Roman" w:hAnsi="Times New Roman" w:cs="Times New Roman"/>
                <w:snapToGrid w:val="0"/>
                <w:sz w:val="24"/>
                <w:szCs w:val="24"/>
                <w:lang w:val="uk-UA"/>
              </w:rPr>
              <w:t>);</w:t>
            </w:r>
          </w:p>
          <w:p w14:paraId="08161772"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Лист згода з проектом договору відповідно до Додатку 3;</w:t>
            </w:r>
          </w:p>
          <w:p w14:paraId="528E2949"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w:t>
            </w:r>
          </w:p>
          <w:p w14:paraId="32D2AA31"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статут (для юридичних осіб);</w:t>
            </w:r>
          </w:p>
          <w:p w14:paraId="56D7D704"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витяг з реєстру платників податку на додану вартість (для юридичних осіб);</w:t>
            </w:r>
          </w:p>
          <w:p w14:paraId="31609DA7"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витяг з реєстру платників єдиного податку (для учасників, які застосовують спрощену систему оподаткування);</w:t>
            </w:r>
          </w:p>
          <w:p w14:paraId="628CEA68"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Відомості про учасника  (Додаток 4 Інструкції);</w:t>
            </w:r>
          </w:p>
          <w:p w14:paraId="53097058" w14:textId="77777777" w:rsidR="005C4138" w:rsidRPr="00F40595" w:rsidRDefault="005C4138" w:rsidP="005C4138">
            <w:pPr>
              <w:numPr>
                <w:ilvl w:val="0"/>
                <w:numId w:val="12"/>
              </w:numPr>
              <w:tabs>
                <w:tab w:val="left" w:pos="42"/>
              </w:tabs>
              <w:spacing w:after="0" w:line="240" w:lineRule="auto"/>
              <w:ind w:left="57" w:right="57" w:firstLine="0"/>
              <w:jc w:val="both"/>
              <w:rPr>
                <w:rStyle w:val="a6"/>
                <w:rFonts w:ascii="Times New Roman" w:hAnsi="Times New Roman" w:cs="Times New Roman"/>
                <w:b w:val="0"/>
                <w:bCs w:val="0"/>
                <w:sz w:val="24"/>
                <w:szCs w:val="24"/>
                <w:lang w:val="uk-UA"/>
              </w:rPr>
            </w:pPr>
            <w:r w:rsidRPr="00F40595">
              <w:rPr>
                <w:rStyle w:val="a6"/>
                <w:rFonts w:ascii="Times New Roman" w:hAnsi="Times New Roman" w:cs="Times New Roman"/>
                <w:b w:val="0"/>
                <w:bCs w:val="0"/>
                <w:sz w:val="24"/>
                <w:szCs w:val="24"/>
                <w:lang w:val="uk-UA"/>
              </w:rPr>
              <w:t xml:space="preserve">ліцензію (дозвіл) на право займатись відповідним видом господарської діяльності </w:t>
            </w:r>
            <w:r w:rsidRPr="00F40595">
              <w:rPr>
                <w:rFonts w:ascii="Times New Roman" w:hAnsi="Times New Roman" w:cs="Times New Roman"/>
                <w:sz w:val="24"/>
                <w:szCs w:val="24"/>
                <w:lang w:val="uk-UA"/>
              </w:rPr>
              <w:t xml:space="preserve">(якщо отримання такого дозволу або ліцензії </w:t>
            </w:r>
            <w:r w:rsidRPr="00F40595">
              <w:rPr>
                <w:rStyle w:val="a6"/>
                <w:rFonts w:ascii="Times New Roman" w:hAnsi="Times New Roman" w:cs="Times New Roman"/>
                <w:b w:val="0"/>
                <w:bCs w:val="0"/>
                <w:sz w:val="24"/>
                <w:szCs w:val="24"/>
                <w:lang w:val="uk-UA"/>
              </w:rPr>
              <w:t>передбачено чинним законодавством);</w:t>
            </w:r>
          </w:p>
          <w:p w14:paraId="2C27D4A2"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rPr>
              <w:t xml:space="preserve">довідка у довільній формі із зазначенням адреси та контактного номеру телефону філії у місті </w:t>
            </w:r>
            <w:r w:rsidR="00003F87" w:rsidRPr="00F40595">
              <w:rPr>
                <w:rFonts w:ascii="Times New Roman" w:hAnsi="Times New Roman" w:cs="Times New Roman"/>
                <w:sz w:val="24"/>
                <w:szCs w:val="24"/>
                <w:lang w:val="uk-UA"/>
              </w:rPr>
              <w:t>Рівне</w:t>
            </w:r>
            <w:r w:rsidRPr="00F40595">
              <w:rPr>
                <w:rFonts w:ascii="Times New Roman" w:hAnsi="Times New Roman" w:cs="Times New Roman"/>
                <w:sz w:val="24"/>
                <w:szCs w:val="24"/>
                <w:lang w:val="uk-UA"/>
              </w:rPr>
              <w:t>;</w:t>
            </w:r>
          </w:p>
          <w:p w14:paraId="0F151D93"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eastAsia="ru-RU"/>
              </w:rPr>
              <w:t>лист в довільній формі щодо наявності цілодобового контакт – центру для обслуговування страхувальників і потерпілих;</w:t>
            </w:r>
          </w:p>
          <w:p w14:paraId="381C5842" w14:textId="77777777" w:rsidR="005C4138" w:rsidRPr="00F40595" w:rsidRDefault="005C4138" w:rsidP="005C4138">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Інші документи відповідно до умов Оголошення та Інструкції.</w:t>
            </w:r>
          </w:p>
          <w:p w14:paraId="034A8E27" w14:textId="3EB321E5" w:rsidR="005C4138" w:rsidRPr="00F40595" w:rsidRDefault="005C4138" w:rsidP="00C41501">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2.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14:paraId="5E3C14C1" w14:textId="18DEB317" w:rsidR="005C4138" w:rsidRPr="00F40595" w:rsidRDefault="00C41501" w:rsidP="005C4138">
            <w:pPr>
              <w:widowControl w:val="0"/>
              <w:tabs>
                <w:tab w:val="left" w:pos="228"/>
              </w:tabs>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3</w:t>
            </w:r>
            <w:r w:rsidR="005C4138" w:rsidRPr="00F40595">
              <w:rPr>
                <w:rFonts w:ascii="Times New Roman" w:hAnsi="Times New Roman" w:cs="Times New Roman"/>
                <w:sz w:val="24"/>
                <w:szCs w:val="24"/>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41F51EDC" w14:textId="77777777" w:rsidR="005C4138" w:rsidRPr="00F40595" w:rsidRDefault="005C4138" w:rsidP="005C4138">
            <w:pPr>
              <w:widowControl w:val="0"/>
              <w:tabs>
                <w:tab w:val="left" w:pos="228"/>
              </w:tabs>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73ADBA3B"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7C707F" w:rsidRPr="00F40595" w14:paraId="6D1C1946" w14:textId="77777777" w:rsidTr="0008389B">
        <w:tc>
          <w:tcPr>
            <w:tcW w:w="16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757273"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lastRenderedPageBreak/>
              <w:t>3. Інша інформація</w:t>
            </w:r>
          </w:p>
        </w:tc>
        <w:tc>
          <w:tcPr>
            <w:tcW w:w="33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B4610B"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60FBD6D5"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технічні помилки та описки, в тому числі відсутність підписів, печаток на окремих документах;</w:t>
            </w:r>
          </w:p>
          <w:p w14:paraId="386DA28A"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10156F5"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lastRenderedPageBreak/>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B71D225"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28978074"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p>
          <w:p w14:paraId="57279FA8" w14:textId="77777777" w:rsidR="005C4138" w:rsidRPr="00F40595" w:rsidRDefault="005C4138" w:rsidP="005C4138">
            <w:pPr>
              <w:spacing w:after="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інші помилки, що пов’язані з оформленням пропозиції та не впливають на її зміст.</w:t>
            </w:r>
          </w:p>
          <w:p w14:paraId="2624CEBE" w14:textId="77777777" w:rsidR="005C4138" w:rsidRPr="00F40595" w:rsidRDefault="005C4138" w:rsidP="005C4138">
            <w:pPr>
              <w:widowControl w:val="0"/>
              <w:tabs>
                <w:tab w:val="left" w:pos="228"/>
              </w:tabs>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У разі виявлення недоліків у документах учасника або відсутності будь-якого із документів, учасник  може усунути недоліки в документах, шляхом публікації уточнених або нових документів в електронній системі </w:t>
            </w:r>
            <w:proofErr w:type="spellStart"/>
            <w:r w:rsidRPr="00F40595">
              <w:rPr>
                <w:rFonts w:ascii="Times New Roman" w:hAnsi="Times New Roman" w:cs="Times New Roman"/>
                <w:sz w:val="24"/>
                <w:szCs w:val="24"/>
                <w:lang w:val="uk-UA"/>
              </w:rPr>
              <w:t>закупівель</w:t>
            </w:r>
            <w:proofErr w:type="spellEnd"/>
            <w:r w:rsidRPr="00F40595">
              <w:rPr>
                <w:rFonts w:ascii="Times New Roman" w:hAnsi="Times New Roman" w:cs="Times New Roman"/>
                <w:sz w:val="24"/>
                <w:szCs w:val="24"/>
                <w:lang w:val="uk-UA"/>
              </w:rPr>
              <w:t xml:space="preserve"> протягом перших 24 годин розгляду його пропозиції. Тендерний комітет у будь-який доступний спосіб може вказувати учаснику на виявлені недоліки у документах пропозиції або на відсутність документів.</w:t>
            </w:r>
          </w:p>
        </w:tc>
      </w:tr>
      <w:tr w:rsidR="007C707F" w:rsidRPr="00F40595" w14:paraId="7FC8C248"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0292DB" w14:textId="77777777" w:rsidR="005C4138" w:rsidRPr="00F4059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F40595">
              <w:rPr>
                <w:rFonts w:ascii="Times New Roman" w:hAnsi="Times New Roman" w:cs="Times New Roman"/>
                <w:b/>
                <w:bCs/>
                <w:sz w:val="24"/>
                <w:szCs w:val="24"/>
                <w:lang w:val="uk-UA" w:eastAsia="ru-RU"/>
              </w:rPr>
              <w:lastRenderedPageBreak/>
              <w:t>V. Порядок проведення Аукціону</w:t>
            </w:r>
          </w:p>
        </w:tc>
      </w:tr>
      <w:tr w:rsidR="007C707F" w:rsidRPr="00F40595" w14:paraId="7F006882"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D2457B"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1. Аукціон</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C06D4E"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Дата та час Аукціону призначаються Системою автоматично.</w:t>
            </w:r>
          </w:p>
          <w:p w14:paraId="252E1936"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У ході Аукціону Учасникам надається можливість подавати свої цінові пропозиції відповідно до встановлених правил роботи Системи. </w:t>
            </w:r>
          </w:p>
          <w:p w14:paraId="7489F838"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Аукціон проводиться в 3 раунди.</w:t>
            </w:r>
          </w:p>
          <w:p w14:paraId="6C0460BF"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Учасник може протягом одного раунду Аукціону один раз понизити ціну/приведену ціну своєї пропозиції не менше ніж на один крок від своєї попередньої ціни/приведеної ціни. </w:t>
            </w:r>
          </w:p>
        </w:tc>
      </w:tr>
      <w:tr w:rsidR="007C707F" w:rsidRPr="00F40595" w14:paraId="635FAF0D"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B63D6F" w14:textId="77777777" w:rsidR="005C4138" w:rsidRPr="00F4059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F40595">
              <w:rPr>
                <w:rFonts w:ascii="Times New Roman" w:hAnsi="Times New Roman" w:cs="Times New Roman"/>
                <w:b/>
                <w:bCs/>
                <w:sz w:val="24"/>
                <w:szCs w:val="24"/>
                <w:lang w:val="uk-UA" w:eastAsia="ru-RU"/>
              </w:rPr>
              <w:t>VІ. Кваліфікація, визначення переможця та завершення Закупівлі</w:t>
            </w:r>
          </w:p>
        </w:tc>
      </w:tr>
      <w:tr w:rsidR="007C707F" w:rsidRPr="00F40595" w14:paraId="70B01E4C"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CB7CDB"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1. Кваліфікація (дискваліфікація) учасника</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81D66B"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Пропозиція Учасника, яка за результатами аукціону є найнижчою за ціною, розглядається Замовником на відповідність умовам Закупівлі, зазначеним в Оголошенні про Закупівлю та цій Інструкції, а також технічним, якісним, кількісним та іншим вимогам до предмета Закупівлі. За результатом розгляду Замовник приймає відповідне рішення.</w:t>
            </w:r>
          </w:p>
          <w:p w14:paraId="4D0BA02F"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У разі дискваліфікації Учасника, який запропонував найменшу ціну, Замовник публікує в Системі </w:t>
            </w:r>
            <w:proofErr w:type="spellStart"/>
            <w:r w:rsidRPr="00F40595">
              <w:rPr>
                <w:rFonts w:ascii="Times New Roman" w:hAnsi="Times New Roman" w:cs="Times New Roman"/>
                <w:sz w:val="24"/>
                <w:szCs w:val="24"/>
                <w:lang w:val="uk-UA" w:eastAsia="ru-RU"/>
              </w:rPr>
              <w:t>скан</w:t>
            </w:r>
            <w:proofErr w:type="spellEnd"/>
            <w:r w:rsidRPr="00F40595">
              <w:rPr>
                <w:rFonts w:ascii="Times New Roman" w:hAnsi="Times New Roman" w:cs="Times New Roman"/>
                <w:sz w:val="24"/>
                <w:szCs w:val="24"/>
                <w:lang w:val="uk-UA" w:eastAsia="ru-RU"/>
              </w:rPr>
              <w:t>-копію документа з відповідним аргументованим рішенням.</w:t>
            </w:r>
          </w:p>
          <w:p w14:paraId="520D18B2"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Виключними підставами дискваліфікації є:</w:t>
            </w:r>
          </w:p>
          <w:p w14:paraId="5B793489"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1. Пропозиція Учасника, який запропонував найменшу ціну, не відповідає умовам Закупівлі;</w:t>
            </w:r>
          </w:p>
          <w:p w14:paraId="53E15DBC"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2. Учасник, який запропонував найменшу ціну, відмовився від підписання договору. </w:t>
            </w:r>
          </w:p>
          <w:p w14:paraId="07D5D9B4" w14:textId="77777777" w:rsidR="005C4138" w:rsidRPr="00F40595" w:rsidRDefault="005C4138" w:rsidP="005C4138">
            <w:pPr>
              <w:pStyle w:val="rvps2"/>
              <w:shd w:val="clear" w:color="auto" w:fill="FFFFFF"/>
              <w:spacing w:before="0" w:beforeAutospacing="0" w:after="0" w:afterAutospacing="0"/>
              <w:jc w:val="both"/>
              <w:textAlignment w:val="baseline"/>
              <w:rPr>
                <w:rFonts w:ascii="Times New Roman" w:hAnsi="Times New Roman" w:cs="Times New Roman"/>
                <w:lang w:val="uk-UA"/>
              </w:rPr>
            </w:pPr>
            <w:r w:rsidRPr="00F40595">
              <w:rPr>
                <w:rFonts w:ascii="Times New Roman" w:hAnsi="Times New Roman" w:cs="Times New Roman"/>
                <w:lang w:val="uk-UA"/>
              </w:rPr>
              <w:t> 3.Учасник не усунув недоліки у поданих ним документах протягом перших 24 годин розгляду пропозиції.</w:t>
            </w:r>
          </w:p>
          <w:p w14:paraId="320D9127" w14:textId="77777777" w:rsidR="005C4138" w:rsidRPr="00F40595" w:rsidRDefault="005C4138" w:rsidP="005C4138">
            <w:pPr>
              <w:pStyle w:val="rvps2"/>
              <w:shd w:val="clear" w:color="auto" w:fill="FFFFFF"/>
              <w:spacing w:before="0" w:beforeAutospacing="0" w:after="0" w:afterAutospacing="0"/>
              <w:jc w:val="both"/>
              <w:textAlignment w:val="baseline"/>
              <w:rPr>
                <w:rFonts w:ascii="Times New Roman" w:hAnsi="Times New Roman" w:cs="Times New Roman"/>
                <w:lang w:val="uk-UA"/>
              </w:rPr>
            </w:pPr>
            <w:r w:rsidRPr="00F40595">
              <w:rPr>
                <w:rFonts w:ascii="Times New Roman" w:hAnsi="Times New Roman" w:cs="Times New Roman"/>
                <w:lang w:val="uk-UA"/>
              </w:rPr>
              <w:t> Учасник вважається дискваліфікованим у разі, якщо його пропозиція не відповідає умовам Закупівлі, зазначеним в Оголошенні про Закупівлю та цій Інструкції, а також технічним, якісним, кількісним та іншим вимогам, встановленим Замовником до предмета Закупівлі.</w:t>
            </w:r>
          </w:p>
          <w:p w14:paraId="4D8658F0"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Якщо Учасник, який запропонував найменшу ціну, вважає його дискваліфікацію недостатньо аргументованою, то він може </w:t>
            </w:r>
            <w:r w:rsidRPr="00F40595">
              <w:rPr>
                <w:rFonts w:ascii="Times New Roman" w:hAnsi="Times New Roman" w:cs="Times New Roman"/>
                <w:sz w:val="24"/>
                <w:szCs w:val="24"/>
                <w:lang w:val="uk-UA" w:eastAsia="ru-RU"/>
              </w:rPr>
              <w:lastRenderedPageBreak/>
              <w:t>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14:paraId="360ECBE0"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У випадку дискваліфікації учасника, який запропонував найменшу ціну,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tc>
      </w:tr>
      <w:tr w:rsidR="007C707F" w:rsidRPr="00F40595" w14:paraId="7D8B164D"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874637"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lastRenderedPageBreak/>
              <w:t>2. Визначення переможця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9D8884"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Якщо пропозиція Учасника відповідає умовам Закупівлі, Замовник визначає такого Учасника Переможцем та публікує в Системі </w:t>
            </w:r>
            <w:proofErr w:type="spellStart"/>
            <w:r w:rsidRPr="00F40595">
              <w:rPr>
                <w:rFonts w:ascii="Times New Roman" w:hAnsi="Times New Roman" w:cs="Times New Roman"/>
                <w:sz w:val="24"/>
                <w:szCs w:val="24"/>
                <w:lang w:val="uk-UA" w:eastAsia="ru-RU"/>
              </w:rPr>
              <w:t>скан</w:t>
            </w:r>
            <w:proofErr w:type="spellEnd"/>
            <w:r w:rsidRPr="00F40595">
              <w:rPr>
                <w:rFonts w:ascii="Times New Roman" w:hAnsi="Times New Roman" w:cs="Times New Roman"/>
                <w:sz w:val="24"/>
                <w:szCs w:val="24"/>
                <w:lang w:val="uk-UA" w:eastAsia="ru-RU"/>
              </w:rPr>
              <w:t>-копію документа з відповідним рішенням.</w:t>
            </w:r>
          </w:p>
        </w:tc>
      </w:tr>
      <w:tr w:rsidR="007C707F" w:rsidRPr="00F40595" w14:paraId="22C9BB20"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E38CF8"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3. Підписання договору</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A3EFD1" w14:textId="77777777" w:rsidR="00303629" w:rsidRPr="00F40595" w:rsidRDefault="00303629" w:rsidP="00303629">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03340A15" w14:textId="77777777" w:rsidR="00303629" w:rsidRPr="00F40595" w:rsidRDefault="00303629" w:rsidP="00303629">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Договір про закупівлю укладається згідно з вимогами статті 41 цього Закону.</w:t>
            </w:r>
          </w:p>
          <w:p w14:paraId="7E738358" w14:textId="77777777" w:rsidR="00303629" w:rsidRPr="00F40595" w:rsidRDefault="00303629" w:rsidP="00303629">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Істотними умовами договору про закупівлю є предмет, ціна та строк дії договору. </w:t>
            </w:r>
          </w:p>
          <w:p w14:paraId="3082BE42" w14:textId="77777777" w:rsidR="005C4138" w:rsidRPr="00F40595" w:rsidRDefault="00303629" w:rsidP="00303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eastAsia="ru-RU"/>
              </w:rPr>
              <w:t>Проект договору про закупівлю викладено в Додатку 2 Інструкції.</w:t>
            </w:r>
          </w:p>
        </w:tc>
      </w:tr>
      <w:tr w:rsidR="007C707F" w:rsidRPr="00F40595" w14:paraId="491C8CCC"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1C899A" w14:textId="77777777" w:rsidR="005C4138" w:rsidRPr="00F40595" w:rsidRDefault="005C4138" w:rsidP="005C4138">
            <w:pPr>
              <w:spacing w:after="0" w:line="240" w:lineRule="auto"/>
              <w:ind w:left="57" w:right="57"/>
              <w:rPr>
                <w:rStyle w:val="a6"/>
                <w:rFonts w:ascii="Times New Roman" w:hAnsi="Times New Roman" w:cs="Times New Roman"/>
                <w:b w:val="0"/>
                <w:bCs w:val="0"/>
                <w:sz w:val="24"/>
                <w:szCs w:val="24"/>
                <w:shd w:val="clear" w:color="auto" w:fill="FFFFFA"/>
                <w:lang w:val="uk-UA"/>
              </w:rPr>
            </w:pPr>
            <w:r w:rsidRPr="00F40595">
              <w:rPr>
                <w:rFonts w:ascii="Times New Roman" w:hAnsi="Times New Roman" w:cs="Times New Roman"/>
                <w:sz w:val="24"/>
                <w:szCs w:val="24"/>
                <w:lang w:val="uk-UA" w:eastAsia="ru-RU"/>
              </w:rPr>
              <w:t xml:space="preserve">4. </w:t>
            </w:r>
            <w:r w:rsidRPr="00F40595">
              <w:rPr>
                <w:rStyle w:val="a6"/>
                <w:rFonts w:ascii="Times New Roman" w:hAnsi="Times New Roman" w:cs="Times New Roman"/>
                <w:b w:val="0"/>
                <w:bCs w:val="0"/>
                <w:sz w:val="24"/>
                <w:szCs w:val="24"/>
                <w:shd w:val="clear" w:color="auto" w:fill="FFFFFA"/>
                <w:lang w:val="uk-UA"/>
              </w:rPr>
              <w:t xml:space="preserve">Скасування Закупівлі </w:t>
            </w:r>
          </w:p>
          <w:p w14:paraId="51D79DA7"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Style w:val="a6"/>
                <w:rFonts w:ascii="Times New Roman" w:hAnsi="Times New Roman" w:cs="Times New Roman"/>
                <w:b w:val="0"/>
                <w:bCs w:val="0"/>
                <w:sz w:val="24"/>
                <w:szCs w:val="24"/>
                <w:shd w:val="clear" w:color="auto" w:fill="FFFFFA"/>
                <w:lang w:val="uk-UA"/>
              </w:rPr>
              <w:t>(</w:t>
            </w:r>
            <w:r w:rsidRPr="00F40595">
              <w:rPr>
                <w:rFonts w:ascii="Times New Roman" w:hAnsi="Times New Roman" w:cs="Times New Roman"/>
                <w:sz w:val="24"/>
                <w:szCs w:val="24"/>
                <w:lang w:val="uk-UA" w:eastAsia="ru-RU"/>
              </w:rPr>
              <w:t>або визнана Закупівлі такою, що не відбулася)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C7FF29" w14:textId="77777777" w:rsidR="005C4138" w:rsidRPr="00F40595" w:rsidRDefault="005C4138" w:rsidP="005C4138">
            <w:pPr>
              <w:spacing w:after="0" w:line="240" w:lineRule="auto"/>
              <w:ind w:left="57" w:right="57"/>
              <w:jc w:val="both"/>
              <w:rPr>
                <w:rFonts w:ascii="Times New Roman" w:hAnsi="Times New Roman" w:cs="Times New Roman"/>
                <w:sz w:val="24"/>
                <w:szCs w:val="24"/>
                <w:shd w:val="clear" w:color="auto" w:fill="FFFFFA"/>
                <w:lang w:val="uk-UA"/>
              </w:rPr>
            </w:pPr>
            <w:r w:rsidRPr="00F40595">
              <w:rPr>
                <w:rFonts w:ascii="Times New Roman" w:hAnsi="Times New Roman" w:cs="Times New Roman"/>
                <w:sz w:val="24"/>
                <w:szCs w:val="24"/>
                <w:shd w:val="clear" w:color="auto" w:fill="FFFFFA"/>
                <w:lang w:val="uk-UA"/>
              </w:rPr>
              <w:t>Скасувати Закупівлю</w:t>
            </w:r>
            <w:r w:rsidRPr="00F40595">
              <w:rPr>
                <w:rFonts w:ascii="Times New Roman" w:hAnsi="Times New Roman" w:cs="Times New Roman"/>
                <w:sz w:val="24"/>
                <w:szCs w:val="24"/>
                <w:lang w:val="uk-UA" w:eastAsia="ru-RU"/>
              </w:rPr>
              <w:t xml:space="preserve"> або визнати її такою, що не відбулася, </w:t>
            </w:r>
            <w:r w:rsidRPr="00F40595">
              <w:rPr>
                <w:rFonts w:ascii="Times New Roman" w:hAnsi="Times New Roman" w:cs="Times New Roman"/>
                <w:sz w:val="24"/>
                <w:szCs w:val="24"/>
                <w:shd w:val="clear" w:color="auto" w:fill="FFFFFA"/>
                <w:lang w:val="uk-UA"/>
              </w:rPr>
              <w:t>може виключно Замовник із зазначенням аргументованих підстав прийняття такого рішення.</w:t>
            </w:r>
          </w:p>
          <w:p w14:paraId="2E94AC86" w14:textId="77777777" w:rsidR="005C4138" w:rsidRPr="00F40595" w:rsidRDefault="005C4138" w:rsidP="005C4138">
            <w:pPr>
              <w:shd w:val="clear" w:color="auto" w:fill="FFFFFA"/>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Закупівля може бути скасована або визнана такою, що не відбулася, з наступних підстав:</w:t>
            </w:r>
          </w:p>
          <w:p w14:paraId="18AB6859"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 якщо в момент закінчення прийому пропозицій жодна </w:t>
            </w:r>
            <w:r w:rsidRPr="00F40595">
              <w:rPr>
                <w:rFonts w:ascii="Times New Roman" w:hAnsi="Times New Roman" w:cs="Times New Roman"/>
                <w:sz w:val="24"/>
                <w:szCs w:val="24"/>
                <w:shd w:val="clear" w:color="auto" w:fill="FFFFFA"/>
                <w:lang w:val="uk-UA"/>
              </w:rPr>
              <w:t xml:space="preserve">юридична чи фізична особа, </w:t>
            </w:r>
            <w:r w:rsidRPr="00F40595">
              <w:rPr>
                <w:rFonts w:ascii="Times New Roman" w:eastAsia="MS Mincho" w:hAnsi="Times New Roman" w:cs="Times New Roman"/>
                <w:sz w:val="24"/>
                <w:szCs w:val="24"/>
                <w:lang w:val="uk-UA"/>
              </w:rPr>
              <w:t>у тому числі фізична особа – підприємець,</w:t>
            </w:r>
            <w:r w:rsidRPr="00F40595">
              <w:rPr>
                <w:rFonts w:ascii="Times New Roman" w:hAnsi="Times New Roman" w:cs="Times New Roman"/>
                <w:sz w:val="24"/>
                <w:szCs w:val="24"/>
                <w:shd w:val="clear" w:color="auto" w:fill="FFFFFA"/>
                <w:lang w:val="uk-UA"/>
              </w:rPr>
              <w:t xml:space="preserve"> не зареєструвала </w:t>
            </w:r>
            <w:r w:rsidRPr="00F40595">
              <w:rPr>
                <w:rFonts w:ascii="Times New Roman" w:hAnsi="Times New Roman" w:cs="Times New Roman"/>
                <w:sz w:val="24"/>
                <w:szCs w:val="24"/>
                <w:lang w:val="uk-UA" w:eastAsia="ru-RU"/>
              </w:rPr>
              <w:t>пропозицію;</w:t>
            </w:r>
          </w:p>
          <w:p w14:paraId="02CEE5BE"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якщо всі Учасники Закупівлі були дискваліфіковані;</w:t>
            </w:r>
          </w:p>
          <w:p w14:paraId="56506178"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якщо відбувся технічний збій у роботі Системи або електронного майданчика, який призвів до викривлення (спотворення) результатів процедури закупівлі;</w:t>
            </w:r>
          </w:p>
          <w:p w14:paraId="64B82251"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у разі відсутності подальшої потреби в закупівлі товарів, робіт і послуг;</w:t>
            </w:r>
          </w:p>
          <w:p w14:paraId="07097996"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у випадку неможливості усунення порушень, що були допущені під час оголошення закупівлі;</w:t>
            </w:r>
          </w:p>
          <w:p w14:paraId="118A2226"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якщо здійснення закупівлі стало неможливим унаслідок обставин непереборної сили;</w:t>
            </w:r>
          </w:p>
          <w:p w14:paraId="7B4CB72F"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з інших аргументованих підстав.</w:t>
            </w:r>
          </w:p>
        </w:tc>
      </w:tr>
      <w:tr w:rsidR="007C707F" w:rsidRPr="00F40595" w14:paraId="08A4686A"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52385C"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5. </w:t>
            </w:r>
            <w:r w:rsidRPr="00F40595">
              <w:rPr>
                <w:rStyle w:val="a6"/>
                <w:rFonts w:ascii="Times New Roman" w:hAnsi="Times New Roman" w:cs="Times New Roman"/>
                <w:b w:val="0"/>
                <w:bCs w:val="0"/>
                <w:sz w:val="24"/>
                <w:szCs w:val="24"/>
                <w:shd w:val="clear" w:color="auto" w:fill="FFFFFA"/>
                <w:lang w:val="uk-UA"/>
              </w:rPr>
              <w:t>Вирішення спорів, пов’язаних із проведенням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4921D9" w14:textId="77777777" w:rsidR="005C4138" w:rsidRPr="00F40595" w:rsidRDefault="005C4138" w:rsidP="005C4138">
            <w:pPr>
              <w:spacing w:after="0" w:line="240" w:lineRule="auto"/>
              <w:ind w:left="57" w:right="57"/>
              <w:jc w:val="both"/>
              <w:rPr>
                <w:rFonts w:ascii="Times New Roman" w:hAnsi="Times New Roman" w:cs="Times New Roman"/>
                <w:sz w:val="24"/>
                <w:szCs w:val="24"/>
                <w:shd w:val="clear" w:color="auto" w:fill="FFFFFA"/>
                <w:lang w:val="uk-UA"/>
              </w:rPr>
            </w:pPr>
            <w:r w:rsidRPr="00F40595">
              <w:rPr>
                <w:rFonts w:ascii="Times New Roman" w:hAnsi="Times New Roman" w:cs="Times New Roman"/>
                <w:sz w:val="24"/>
                <w:szCs w:val="24"/>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r w:rsidR="007C707F" w:rsidRPr="00F40595" w14:paraId="21B45F00" w14:textId="77777777">
        <w:trPr>
          <w:trHeight w:val="396"/>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46512C" w14:textId="77777777" w:rsidR="005C4138" w:rsidRPr="00F40595" w:rsidRDefault="005C4138" w:rsidP="005C4138">
            <w:pPr>
              <w:spacing w:after="0" w:line="240" w:lineRule="auto"/>
              <w:ind w:left="57" w:right="57"/>
              <w:rPr>
                <w:rFonts w:ascii="Times New Roman" w:hAnsi="Times New Roman" w:cs="Times New Roman"/>
                <w:sz w:val="24"/>
                <w:szCs w:val="24"/>
                <w:lang w:val="uk-UA" w:eastAsia="ru-RU"/>
              </w:rPr>
            </w:pPr>
            <w:r w:rsidRPr="00F40595">
              <w:rPr>
                <w:rFonts w:ascii="Times New Roman" w:hAnsi="Times New Roman" w:cs="Times New Roman"/>
                <w:sz w:val="24"/>
                <w:szCs w:val="24"/>
                <w:lang w:val="uk-UA" w:eastAsia="ru-RU"/>
              </w:rPr>
              <w:t xml:space="preserve">6. </w:t>
            </w:r>
            <w:r w:rsidRPr="00F40595">
              <w:rPr>
                <w:rFonts w:ascii="Times New Roman" w:hAnsi="Times New Roman" w:cs="Times New Roman"/>
                <w:sz w:val="24"/>
                <w:szCs w:val="24"/>
                <w:lang w:val="uk-UA"/>
              </w:rPr>
              <w:t xml:space="preserve">Відмова </w:t>
            </w:r>
            <w:r w:rsidRPr="00F40595">
              <w:rPr>
                <w:rFonts w:ascii="Times New Roman" w:hAnsi="Times New Roman" w:cs="Times New Roman"/>
                <w:sz w:val="24"/>
                <w:szCs w:val="24"/>
                <w:lang w:val="uk-UA" w:eastAsia="ru-RU"/>
              </w:rPr>
              <w:t>учасника, який запропонував найменшу ціну,</w:t>
            </w:r>
            <w:r w:rsidRPr="00F40595">
              <w:rPr>
                <w:rFonts w:ascii="Times New Roman" w:hAnsi="Times New Roman" w:cs="Times New Roman"/>
                <w:sz w:val="24"/>
                <w:szCs w:val="24"/>
                <w:lang w:val="uk-UA"/>
              </w:rPr>
              <w:t xml:space="preserve"> від підписання договору</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A4D455"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Відмова </w:t>
            </w:r>
            <w:r w:rsidRPr="00F40595">
              <w:rPr>
                <w:rFonts w:ascii="Times New Roman" w:hAnsi="Times New Roman" w:cs="Times New Roman"/>
                <w:sz w:val="24"/>
                <w:szCs w:val="24"/>
                <w:lang w:val="uk-UA" w:eastAsia="ru-RU"/>
              </w:rPr>
              <w:t>Учасника, який запропонував найменшу ціну,</w:t>
            </w:r>
            <w:r w:rsidRPr="00F40595">
              <w:rPr>
                <w:rFonts w:ascii="Times New Roman" w:hAnsi="Times New Roman" w:cs="Times New Roman"/>
                <w:sz w:val="24"/>
                <w:szCs w:val="24"/>
                <w:lang w:val="uk-UA"/>
              </w:rPr>
              <w:t xml:space="preserve"> від підписання договору, є підставою для його дискваліфікації.</w:t>
            </w:r>
          </w:p>
          <w:p w14:paraId="3872A86E" w14:textId="77777777" w:rsidR="005C4138" w:rsidRPr="00F40595" w:rsidRDefault="005C4138" w:rsidP="005C4138">
            <w:pPr>
              <w:spacing w:after="0" w:line="240" w:lineRule="auto"/>
              <w:ind w:left="57" w:right="57"/>
              <w:jc w:val="both"/>
              <w:rPr>
                <w:rFonts w:ascii="Times New Roman" w:hAnsi="Times New Roman" w:cs="Times New Roman"/>
                <w:sz w:val="24"/>
                <w:szCs w:val="24"/>
                <w:lang w:val="uk-UA"/>
              </w:rPr>
            </w:pPr>
            <w:r w:rsidRPr="00F40595">
              <w:rPr>
                <w:rFonts w:ascii="Times New Roman" w:hAnsi="Times New Roman" w:cs="Times New Roman"/>
                <w:sz w:val="24"/>
                <w:szCs w:val="24"/>
                <w:shd w:val="clear" w:color="auto" w:fill="FFFFFA"/>
                <w:lang w:val="uk-UA"/>
              </w:rPr>
              <w:t xml:space="preserve">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w:t>
            </w:r>
            <w:r w:rsidRPr="00F40595">
              <w:rPr>
                <w:rFonts w:ascii="Times New Roman" w:hAnsi="Times New Roman" w:cs="Times New Roman"/>
                <w:sz w:val="24"/>
                <w:szCs w:val="24"/>
                <w:shd w:val="clear" w:color="auto" w:fill="FFFFFA"/>
                <w:lang w:val="uk-UA"/>
              </w:rPr>
              <w:lastRenderedPageBreak/>
              <w:t>пропозицій - поданою раніше, як Учасника з найкращою пропозицією, яка має розглядатися Замовником.</w:t>
            </w:r>
          </w:p>
        </w:tc>
      </w:tr>
    </w:tbl>
    <w:p w14:paraId="1FAD5114" w14:textId="77777777" w:rsidR="00192888" w:rsidRPr="00F40595" w:rsidRDefault="00192888" w:rsidP="00AD75EB">
      <w:pPr>
        <w:spacing w:after="0" w:line="240" w:lineRule="auto"/>
        <w:rPr>
          <w:rFonts w:ascii="Times New Roman" w:hAnsi="Times New Roman" w:cs="Times New Roman"/>
          <w:sz w:val="24"/>
          <w:szCs w:val="24"/>
          <w:lang w:val="uk-UA"/>
        </w:rPr>
      </w:pPr>
    </w:p>
    <w:p w14:paraId="570C2A15" w14:textId="77777777" w:rsidR="00192888" w:rsidRPr="00F40595" w:rsidRDefault="00192888" w:rsidP="002667B4">
      <w:pPr>
        <w:pageBreakBefore/>
        <w:widowControl w:val="0"/>
        <w:spacing w:after="0" w:line="240" w:lineRule="auto"/>
        <w:jc w:val="right"/>
        <w:rPr>
          <w:rFonts w:ascii="Times New Roman" w:hAnsi="Times New Roman" w:cs="Times New Roman"/>
          <w:b/>
          <w:bCs/>
          <w:sz w:val="24"/>
          <w:szCs w:val="24"/>
          <w:lang w:val="uk-UA"/>
        </w:rPr>
      </w:pPr>
      <w:r w:rsidRPr="00F40595">
        <w:rPr>
          <w:rFonts w:ascii="Times New Roman" w:hAnsi="Times New Roman" w:cs="Times New Roman"/>
          <w:b/>
          <w:bCs/>
          <w:sz w:val="24"/>
          <w:szCs w:val="24"/>
          <w:lang w:val="uk-UA"/>
        </w:rPr>
        <w:lastRenderedPageBreak/>
        <w:t xml:space="preserve">Додаток 1 Інструкції </w:t>
      </w:r>
    </w:p>
    <w:p w14:paraId="08B73BDA" w14:textId="77777777" w:rsidR="00192888" w:rsidRPr="00F40595" w:rsidRDefault="00192888" w:rsidP="0070654D">
      <w:pPr>
        <w:spacing w:after="0" w:line="240" w:lineRule="auto"/>
        <w:jc w:val="right"/>
        <w:rPr>
          <w:rFonts w:ascii="Times New Roman" w:hAnsi="Times New Roman" w:cs="Times New Roman"/>
          <w:sz w:val="24"/>
          <w:szCs w:val="24"/>
          <w:lang w:val="uk-UA"/>
        </w:rPr>
      </w:pPr>
    </w:p>
    <w:p w14:paraId="4A43B1E7" w14:textId="77777777" w:rsidR="00552A71" w:rsidRPr="00F40595" w:rsidRDefault="00552A71" w:rsidP="00552A71">
      <w:pPr>
        <w:spacing w:after="0" w:line="240" w:lineRule="atLeast"/>
        <w:jc w:val="center"/>
        <w:rPr>
          <w:rFonts w:ascii="Times New Roman" w:hAnsi="Times New Roman" w:cs="Times New Roman"/>
          <w:b/>
          <w:sz w:val="24"/>
          <w:szCs w:val="24"/>
          <w:lang w:val="uk-UA"/>
        </w:rPr>
      </w:pPr>
      <w:r w:rsidRPr="00F40595">
        <w:rPr>
          <w:rFonts w:ascii="Times New Roman" w:hAnsi="Times New Roman" w:cs="Times New Roman"/>
          <w:b/>
          <w:sz w:val="24"/>
          <w:szCs w:val="24"/>
          <w:lang w:val="uk-UA"/>
        </w:rPr>
        <w:t xml:space="preserve">ІНФОРМАЦІЯ </w:t>
      </w:r>
    </w:p>
    <w:p w14:paraId="220CD4F2" w14:textId="77777777" w:rsidR="00552A71" w:rsidRPr="00F40595" w:rsidRDefault="00552A71" w:rsidP="00552A71">
      <w:pPr>
        <w:spacing w:after="0" w:line="240" w:lineRule="atLeast"/>
        <w:jc w:val="center"/>
        <w:rPr>
          <w:rFonts w:ascii="Times New Roman" w:hAnsi="Times New Roman" w:cs="Times New Roman"/>
          <w:b/>
          <w:sz w:val="24"/>
          <w:szCs w:val="24"/>
          <w:lang w:val="uk-UA"/>
        </w:rPr>
      </w:pPr>
      <w:r w:rsidRPr="00F40595">
        <w:rPr>
          <w:rFonts w:ascii="Times New Roman" w:hAnsi="Times New Roman" w:cs="Times New Roman"/>
          <w:b/>
          <w:sz w:val="24"/>
          <w:szCs w:val="24"/>
          <w:lang w:val="uk-UA"/>
        </w:rPr>
        <w:t xml:space="preserve">ПРО ТЕХНІЧНІ ХАРАКТЕРИСТИКИ ПРЕДМЕТА ЗАКУПІВЛІ  </w:t>
      </w:r>
    </w:p>
    <w:p w14:paraId="6151FC36" w14:textId="77777777" w:rsidR="00552A71" w:rsidRPr="00F40595" w:rsidRDefault="00552A71" w:rsidP="00552A71">
      <w:pPr>
        <w:spacing w:line="240" w:lineRule="atLeast"/>
        <w:rPr>
          <w:rFonts w:ascii="Times New Roman" w:hAnsi="Times New Roman" w:cs="Times New Roman"/>
          <w:b/>
          <w:sz w:val="24"/>
          <w:szCs w:val="24"/>
          <w:lang w:val="uk-UA"/>
        </w:rPr>
      </w:pPr>
      <w:r w:rsidRPr="00F40595">
        <w:rPr>
          <w:rFonts w:ascii="Times New Roman" w:hAnsi="Times New Roman" w:cs="Times New Roman"/>
          <w:b/>
          <w:sz w:val="24"/>
          <w:szCs w:val="24"/>
          <w:lang w:val="uk-UA"/>
        </w:rPr>
        <w:t>Предмет закупівлі:</w:t>
      </w:r>
      <w:r w:rsidRPr="00F40595">
        <w:rPr>
          <w:rFonts w:ascii="Times New Roman" w:hAnsi="Times New Roman" w:cs="Times New Roman"/>
          <w:sz w:val="24"/>
          <w:szCs w:val="24"/>
          <w:lang w:val="uk-UA"/>
        </w:rPr>
        <w:t xml:space="preserve"> </w:t>
      </w:r>
      <w:r w:rsidRPr="00F40595">
        <w:rPr>
          <w:rFonts w:ascii="Times New Roman" w:hAnsi="Times New Roman" w:cs="Times New Roman"/>
          <w:b/>
          <w:sz w:val="24"/>
          <w:szCs w:val="24"/>
          <w:lang w:val="uk-UA"/>
        </w:rPr>
        <w:t xml:space="preserve">«Послуги зі страхування загальної цивільної відповідальності», код 66516400-4 за ДК 021:2015. </w:t>
      </w:r>
    </w:p>
    <w:p w14:paraId="21459B94" w14:textId="77777777" w:rsidR="00552A71" w:rsidRPr="00F40595" w:rsidRDefault="00552A71" w:rsidP="00552A71">
      <w:pPr>
        <w:spacing w:line="240" w:lineRule="atLeast"/>
        <w:rPr>
          <w:rFonts w:ascii="Times New Roman" w:hAnsi="Times New Roman" w:cs="Times New Roman"/>
          <w:sz w:val="24"/>
          <w:szCs w:val="24"/>
          <w:lang w:val="uk-UA"/>
        </w:rPr>
      </w:pPr>
      <w:r w:rsidRPr="00F40595">
        <w:rPr>
          <w:rFonts w:ascii="Times New Roman" w:hAnsi="Times New Roman" w:cs="Times New Roman"/>
          <w:b/>
          <w:sz w:val="24"/>
          <w:szCs w:val="24"/>
          <w:lang w:val="uk-UA"/>
        </w:rPr>
        <w:t>Вид страхування</w:t>
      </w:r>
      <w:r w:rsidRPr="00F40595">
        <w:rPr>
          <w:rFonts w:ascii="Times New Roman" w:hAnsi="Times New Roman" w:cs="Times New Roman"/>
          <w:sz w:val="24"/>
          <w:szCs w:val="24"/>
          <w:lang w:val="uk-UA"/>
        </w:rPr>
        <w:t xml:space="preserve">: 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F40595">
        <w:rPr>
          <w:rFonts w:ascii="Times New Roman" w:hAnsi="Times New Roman" w:cs="Times New Roman"/>
          <w:sz w:val="24"/>
          <w:szCs w:val="24"/>
          <w:lang w:val="uk-UA"/>
        </w:rPr>
        <w:t>пожежовибухонебезпечні</w:t>
      </w:r>
      <w:proofErr w:type="spellEnd"/>
      <w:r w:rsidRPr="00F40595">
        <w:rPr>
          <w:rFonts w:ascii="Times New Roman" w:hAnsi="Times New Roman" w:cs="Times New Roman"/>
          <w:sz w:val="24"/>
          <w:szCs w:val="24"/>
          <w:lang w:val="uk-UA"/>
        </w:rPr>
        <w:t xml:space="preserve"> об’єкти та об’єкти, господарська діяльність на яких може призвести до аварій екологічного і санітарно-епідеміологічного характеру.</w:t>
      </w:r>
    </w:p>
    <w:p w14:paraId="066E4F31" w14:textId="77777777" w:rsidR="00552A71" w:rsidRPr="00F40595" w:rsidRDefault="00552A71" w:rsidP="00552A71">
      <w:pPr>
        <w:tabs>
          <w:tab w:val="left" w:pos="0"/>
        </w:tabs>
        <w:autoSpaceDE w:val="0"/>
        <w:autoSpaceDN w:val="0"/>
        <w:spacing w:after="120" w:line="240" w:lineRule="atLeast"/>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Страхування здійснюється відповідно до умов визначених у «Порядку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F40595">
        <w:rPr>
          <w:rFonts w:ascii="Times New Roman" w:hAnsi="Times New Roman" w:cs="Times New Roman"/>
          <w:sz w:val="24"/>
          <w:szCs w:val="24"/>
          <w:lang w:val="uk-UA"/>
        </w:rPr>
        <w:t>пожежовибухонебезпечні</w:t>
      </w:r>
      <w:proofErr w:type="spellEnd"/>
      <w:r w:rsidRPr="00F40595">
        <w:rPr>
          <w:rFonts w:ascii="Times New Roman" w:hAnsi="Times New Roman" w:cs="Times New Roman"/>
          <w:sz w:val="24"/>
          <w:szCs w:val="24"/>
          <w:lang w:val="uk-UA"/>
        </w:rPr>
        <w:t xml:space="preserve"> об'єкти та об'єкти, господарська діяльність на яких може призвести до аварій екологічного і санітарно-епідеміологічного характеру» затверджених Постановою Кабінету Міністрів України від 16.11.2002 р. №1788.</w:t>
      </w:r>
    </w:p>
    <w:p w14:paraId="50E0B6C8" w14:textId="77777777" w:rsidR="00552A71" w:rsidRPr="00F40595" w:rsidRDefault="00552A71" w:rsidP="00552A71">
      <w:pPr>
        <w:tabs>
          <w:tab w:val="left" w:pos="540"/>
        </w:tabs>
        <w:autoSpaceDE w:val="0"/>
        <w:autoSpaceDN w:val="0"/>
        <w:spacing w:after="0" w:line="240" w:lineRule="atLeast"/>
        <w:jc w:val="both"/>
        <w:rPr>
          <w:rFonts w:ascii="Times New Roman" w:hAnsi="Times New Roman" w:cs="Times New Roman"/>
          <w:b/>
          <w:sz w:val="24"/>
          <w:szCs w:val="24"/>
          <w:lang w:val="uk-UA"/>
        </w:rPr>
      </w:pPr>
      <w:r w:rsidRPr="00F40595">
        <w:rPr>
          <w:rFonts w:ascii="Times New Roman" w:hAnsi="Times New Roman" w:cs="Times New Roman"/>
          <w:b/>
          <w:sz w:val="24"/>
          <w:szCs w:val="24"/>
          <w:lang w:val="uk-UA"/>
        </w:rPr>
        <w:t>Перелік випадків:</w:t>
      </w:r>
    </w:p>
    <w:p w14:paraId="57D10865" w14:textId="77777777" w:rsidR="00552A71" w:rsidRPr="00F40595" w:rsidRDefault="00552A71" w:rsidP="00552A71">
      <w:pPr>
        <w:tabs>
          <w:tab w:val="left" w:pos="540"/>
        </w:tabs>
        <w:autoSpaceDE w:val="0"/>
        <w:autoSpaceDN w:val="0"/>
        <w:spacing w:after="120" w:line="240" w:lineRule="atLeast"/>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ab/>
        <w:t>Страховим випадком є заподіяння прямої шкоди третім особам внаслідок пожежі та/або аварії на  об'єктах підвищеної небезпеки, господарська діяльність на яких під час дії договору обов'язкового страхування, може призвести до аварій екологічного і санітарно-епідеміологічного характеру, внаслідок чого виникає обов'язок страховика здійснити виплату страхового відшкодування.</w:t>
      </w:r>
    </w:p>
    <w:p w14:paraId="093C008F" w14:textId="77777777" w:rsidR="00552A71" w:rsidRPr="00F40595" w:rsidRDefault="00552A71" w:rsidP="00552A71">
      <w:pPr>
        <w:tabs>
          <w:tab w:val="left" w:pos="0"/>
        </w:tabs>
        <w:autoSpaceDE w:val="0"/>
        <w:autoSpaceDN w:val="0"/>
        <w:spacing w:after="120" w:line="240" w:lineRule="atLeast"/>
        <w:jc w:val="both"/>
        <w:rPr>
          <w:rFonts w:ascii="Times New Roman" w:hAnsi="Times New Roman" w:cs="Times New Roman"/>
          <w:sz w:val="24"/>
          <w:szCs w:val="24"/>
        </w:rPr>
      </w:pPr>
      <w:r w:rsidRPr="00F40595">
        <w:rPr>
          <w:rFonts w:ascii="Times New Roman" w:hAnsi="Times New Roman" w:cs="Times New Roman"/>
          <w:b/>
          <w:sz w:val="24"/>
          <w:szCs w:val="24"/>
          <w:lang w:val="uk-UA"/>
        </w:rPr>
        <w:t xml:space="preserve">Страхова сума </w:t>
      </w:r>
      <w:r w:rsidRPr="00F40595">
        <w:rPr>
          <w:rFonts w:ascii="Times New Roman" w:hAnsi="Times New Roman" w:cs="Times New Roman"/>
          <w:sz w:val="24"/>
          <w:szCs w:val="24"/>
          <w:lang w:val="uk-UA"/>
        </w:rPr>
        <w:t xml:space="preserve">визначається відповідно до 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F40595">
        <w:rPr>
          <w:rFonts w:ascii="Times New Roman" w:hAnsi="Times New Roman" w:cs="Times New Roman"/>
          <w:sz w:val="24"/>
          <w:szCs w:val="24"/>
          <w:lang w:val="uk-UA"/>
        </w:rPr>
        <w:t>пожежовибухонебезпечні</w:t>
      </w:r>
      <w:proofErr w:type="spellEnd"/>
      <w:r w:rsidRPr="00F40595">
        <w:rPr>
          <w:rFonts w:ascii="Times New Roman" w:hAnsi="Times New Roman" w:cs="Times New Roman"/>
          <w:sz w:val="24"/>
          <w:szCs w:val="24"/>
          <w:lang w:val="uk-UA"/>
        </w:rPr>
        <w:t xml:space="preserve"> об'єкти та об'єкти, господарська діяльність на яких може призвести до аварій екологічного і санітарно-епідеміологічного характеру затверджених Постановою </w:t>
      </w:r>
      <w:proofErr w:type="spellStart"/>
      <w:r w:rsidRPr="00F40595">
        <w:rPr>
          <w:rFonts w:ascii="Times New Roman" w:hAnsi="Times New Roman" w:cs="Times New Roman"/>
          <w:sz w:val="24"/>
          <w:szCs w:val="24"/>
        </w:rPr>
        <w:t>Кабінету</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Міністрів</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України</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від</w:t>
      </w:r>
      <w:proofErr w:type="spellEnd"/>
      <w:r w:rsidRPr="00F40595">
        <w:rPr>
          <w:rFonts w:ascii="Times New Roman" w:hAnsi="Times New Roman" w:cs="Times New Roman"/>
          <w:sz w:val="24"/>
          <w:szCs w:val="24"/>
        </w:rPr>
        <w:t xml:space="preserve"> 16.11.2002 р. №1788.</w:t>
      </w:r>
    </w:p>
    <w:p w14:paraId="5DEE16B5" w14:textId="77777777" w:rsidR="00552A71" w:rsidRPr="00F40595" w:rsidRDefault="00552A71" w:rsidP="00552A71">
      <w:pPr>
        <w:tabs>
          <w:tab w:val="left" w:pos="0"/>
        </w:tabs>
        <w:autoSpaceDE w:val="0"/>
        <w:autoSpaceDN w:val="0"/>
        <w:spacing w:after="120" w:line="240" w:lineRule="atLeast"/>
        <w:jc w:val="both"/>
        <w:rPr>
          <w:rFonts w:ascii="Times New Roman" w:hAnsi="Times New Roman" w:cs="Times New Roman"/>
          <w:sz w:val="24"/>
          <w:szCs w:val="24"/>
          <w:lang w:val="uk-UA"/>
        </w:rPr>
      </w:pPr>
      <w:proofErr w:type="spellStart"/>
      <w:r w:rsidRPr="00F40595">
        <w:rPr>
          <w:rFonts w:ascii="Times New Roman" w:hAnsi="Times New Roman" w:cs="Times New Roman"/>
          <w:b/>
          <w:sz w:val="24"/>
          <w:szCs w:val="24"/>
        </w:rPr>
        <w:t>Страховий</w:t>
      </w:r>
      <w:proofErr w:type="spellEnd"/>
      <w:r w:rsidRPr="00F40595">
        <w:rPr>
          <w:rFonts w:ascii="Times New Roman" w:hAnsi="Times New Roman" w:cs="Times New Roman"/>
          <w:b/>
          <w:sz w:val="24"/>
          <w:szCs w:val="24"/>
        </w:rPr>
        <w:t xml:space="preserve"> тариф</w:t>
      </w:r>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зазначається</w:t>
      </w:r>
      <w:proofErr w:type="spellEnd"/>
      <w:r w:rsidRPr="00F40595">
        <w:rPr>
          <w:rFonts w:ascii="Times New Roman" w:hAnsi="Times New Roman" w:cs="Times New Roman"/>
          <w:sz w:val="24"/>
          <w:szCs w:val="24"/>
        </w:rPr>
        <w:t xml:space="preserve"> Страховиком, але не повинен </w:t>
      </w:r>
      <w:proofErr w:type="spellStart"/>
      <w:r w:rsidRPr="00F40595">
        <w:rPr>
          <w:rFonts w:ascii="Times New Roman" w:hAnsi="Times New Roman" w:cs="Times New Roman"/>
          <w:sz w:val="24"/>
          <w:szCs w:val="24"/>
        </w:rPr>
        <w:t>перевищувати</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тарифи</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затверджені</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Постановою</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Кабінету</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Міністрів</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України</w:t>
      </w:r>
      <w:proofErr w:type="spellEnd"/>
      <w:r w:rsidRPr="00F40595">
        <w:rPr>
          <w:rFonts w:ascii="Times New Roman" w:hAnsi="Times New Roman" w:cs="Times New Roman"/>
          <w:sz w:val="24"/>
          <w:szCs w:val="24"/>
        </w:rPr>
        <w:t xml:space="preserve"> </w:t>
      </w:r>
      <w:proofErr w:type="spellStart"/>
      <w:r w:rsidRPr="00F40595">
        <w:rPr>
          <w:rFonts w:ascii="Times New Roman" w:hAnsi="Times New Roman" w:cs="Times New Roman"/>
          <w:sz w:val="24"/>
          <w:szCs w:val="24"/>
        </w:rPr>
        <w:t>від</w:t>
      </w:r>
      <w:proofErr w:type="spellEnd"/>
      <w:r w:rsidRPr="00F40595">
        <w:rPr>
          <w:rFonts w:ascii="Times New Roman" w:hAnsi="Times New Roman" w:cs="Times New Roman"/>
          <w:sz w:val="24"/>
          <w:szCs w:val="24"/>
        </w:rPr>
        <w:t xml:space="preserve"> 16.11.2002 р. №1788.</w:t>
      </w:r>
    </w:p>
    <w:p w14:paraId="11EA16C4" w14:textId="77777777" w:rsidR="00552A71" w:rsidRPr="00F40595" w:rsidRDefault="00552A71" w:rsidP="00552A71">
      <w:pPr>
        <w:tabs>
          <w:tab w:val="left" w:pos="540"/>
        </w:tabs>
        <w:autoSpaceDE w:val="0"/>
        <w:autoSpaceDN w:val="0"/>
        <w:spacing w:before="120" w:after="120" w:line="240" w:lineRule="atLeast"/>
        <w:jc w:val="both"/>
        <w:rPr>
          <w:rFonts w:ascii="Times New Roman" w:hAnsi="Times New Roman" w:cs="Times New Roman"/>
          <w:b/>
          <w:sz w:val="24"/>
          <w:szCs w:val="24"/>
          <w:lang w:val="uk-UA"/>
        </w:rPr>
      </w:pPr>
      <w:r w:rsidRPr="00F40595">
        <w:rPr>
          <w:rFonts w:ascii="Times New Roman" w:hAnsi="Times New Roman" w:cs="Times New Roman"/>
          <w:b/>
          <w:sz w:val="24"/>
          <w:szCs w:val="24"/>
          <w:lang w:val="uk-UA"/>
        </w:rPr>
        <w:t>Вимоги до учасників:</w:t>
      </w:r>
    </w:p>
    <w:p w14:paraId="5C781E17" w14:textId="7D212148" w:rsidR="00552A71" w:rsidRPr="00F40595" w:rsidRDefault="00552A71" w:rsidP="00552A71">
      <w:pPr>
        <w:tabs>
          <w:tab w:val="left" w:pos="540"/>
        </w:tabs>
        <w:autoSpaceDE w:val="0"/>
        <w:autoSpaceDN w:val="0"/>
        <w:spacing w:before="120" w:after="120" w:line="240" w:lineRule="atLeast"/>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Підприємство повинно мати ліцензію на провадження певного виду діяльності (у складі пропозиції подається </w:t>
      </w:r>
      <w:proofErr w:type="spellStart"/>
      <w:r w:rsidRPr="00F40595">
        <w:rPr>
          <w:rFonts w:ascii="Times New Roman" w:hAnsi="Times New Roman" w:cs="Times New Roman"/>
          <w:sz w:val="24"/>
          <w:szCs w:val="24"/>
          <w:lang w:val="uk-UA"/>
        </w:rPr>
        <w:t>сканкопія</w:t>
      </w:r>
      <w:proofErr w:type="spellEnd"/>
      <w:r w:rsidRPr="00F40595">
        <w:rPr>
          <w:rFonts w:ascii="Times New Roman" w:hAnsi="Times New Roman" w:cs="Times New Roman"/>
          <w:sz w:val="24"/>
          <w:szCs w:val="24"/>
          <w:lang w:val="uk-UA"/>
        </w:rPr>
        <w:t xml:space="preserve"> з оригіналу або копії ліцензії). </w:t>
      </w:r>
    </w:p>
    <w:p w14:paraId="07273DBD" w14:textId="77777777" w:rsidR="00552A71" w:rsidRPr="00F40595" w:rsidRDefault="00552A71" w:rsidP="00552A71">
      <w:pPr>
        <w:spacing w:after="0" w:line="240" w:lineRule="auto"/>
        <w:jc w:val="center"/>
        <w:rPr>
          <w:rFonts w:ascii="Times New Roman" w:hAnsi="Times New Roman" w:cs="Times New Roman"/>
          <w:b/>
          <w:sz w:val="24"/>
          <w:szCs w:val="24"/>
          <w:lang w:val="uk-UA"/>
        </w:rPr>
      </w:pPr>
      <w:r w:rsidRPr="00F40595">
        <w:rPr>
          <w:rFonts w:ascii="Times New Roman" w:hAnsi="Times New Roman" w:cs="Times New Roman"/>
          <w:b/>
          <w:sz w:val="24"/>
          <w:szCs w:val="24"/>
          <w:lang w:val="uk-UA"/>
        </w:rPr>
        <w:t xml:space="preserve">Перелік об’єктів  Акціонерного товариства </w:t>
      </w:r>
    </w:p>
    <w:p w14:paraId="077825EC" w14:textId="77777777" w:rsidR="00552A71" w:rsidRPr="00F40595" w:rsidRDefault="00552A71" w:rsidP="00552A71">
      <w:pPr>
        <w:spacing w:after="0" w:line="240" w:lineRule="auto"/>
        <w:jc w:val="center"/>
        <w:rPr>
          <w:rFonts w:ascii="Times New Roman" w:hAnsi="Times New Roman" w:cs="Times New Roman"/>
          <w:b/>
          <w:sz w:val="24"/>
          <w:szCs w:val="24"/>
          <w:lang w:val="uk-UA"/>
        </w:rPr>
      </w:pPr>
      <w:r w:rsidRPr="00F40595">
        <w:rPr>
          <w:rFonts w:ascii="Times New Roman" w:hAnsi="Times New Roman" w:cs="Times New Roman"/>
          <w:b/>
          <w:sz w:val="24"/>
          <w:szCs w:val="24"/>
          <w:lang w:val="uk-UA"/>
        </w:rPr>
        <w:t>«Оператор газорозподільної системи «</w:t>
      </w:r>
      <w:proofErr w:type="spellStart"/>
      <w:r w:rsidRPr="00F40595">
        <w:rPr>
          <w:rFonts w:ascii="Times New Roman" w:hAnsi="Times New Roman" w:cs="Times New Roman"/>
          <w:b/>
          <w:sz w:val="24"/>
          <w:szCs w:val="24"/>
          <w:lang w:val="uk-UA"/>
        </w:rPr>
        <w:t>Рівнегаз</w:t>
      </w:r>
      <w:proofErr w:type="spellEnd"/>
      <w:r w:rsidRPr="00F40595">
        <w:rPr>
          <w:rFonts w:ascii="Times New Roman" w:hAnsi="Times New Roman" w:cs="Times New Roman"/>
          <w:b/>
          <w:sz w:val="24"/>
          <w:szCs w:val="24"/>
          <w:lang w:val="uk-UA"/>
        </w:rPr>
        <w:t>», які підлягають страхуванню</w:t>
      </w:r>
    </w:p>
    <w:tbl>
      <w:tblPr>
        <w:tblpPr w:leftFromText="180" w:rightFromText="180" w:bottomFromText="200" w:vertAnchor="text" w:tblpXSpec="center"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544"/>
        <w:gridCol w:w="3119"/>
        <w:gridCol w:w="1462"/>
        <w:gridCol w:w="2159"/>
      </w:tblGrid>
      <w:tr w:rsidR="00552A71" w:rsidRPr="00F40595" w14:paraId="4B12BFAA" w14:textId="77777777" w:rsidTr="00C71623">
        <w:trPr>
          <w:trHeight w:val="1266"/>
        </w:trPr>
        <w:tc>
          <w:tcPr>
            <w:tcW w:w="541" w:type="dxa"/>
            <w:tcBorders>
              <w:top w:val="single" w:sz="4" w:space="0" w:color="auto"/>
              <w:left w:val="single" w:sz="4" w:space="0" w:color="auto"/>
              <w:bottom w:val="single" w:sz="4" w:space="0" w:color="auto"/>
              <w:right w:val="single" w:sz="4" w:space="0" w:color="auto"/>
            </w:tcBorders>
            <w:vAlign w:val="center"/>
            <w:hideMark/>
          </w:tcPr>
          <w:p w14:paraId="2753934C" w14:textId="77777777" w:rsidR="00552A71" w:rsidRPr="00F40595" w:rsidRDefault="00552A71" w:rsidP="00C71623">
            <w:pPr>
              <w:spacing w:after="0" w:line="240" w:lineRule="auto"/>
              <w:jc w:val="center"/>
              <w:rPr>
                <w:rFonts w:ascii="Times New Roman" w:hAnsi="Times New Roman" w:cs="Times New Roman"/>
                <w:b/>
                <w:sz w:val="24"/>
                <w:szCs w:val="24"/>
              </w:rPr>
            </w:pPr>
            <w:r w:rsidRPr="00F40595">
              <w:rPr>
                <w:rFonts w:ascii="Times New Roman" w:hAnsi="Times New Roman" w:cs="Times New Roman"/>
                <w:b/>
                <w:sz w:val="24"/>
                <w:szCs w:val="24"/>
              </w:rPr>
              <w:t>№ п/п</w:t>
            </w:r>
          </w:p>
        </w:tc>
        <w:tc>
          <w:tcPr>
            <w:tcW w:w="2544" w:type="dxa"/>
            <w:tcBorders>
              <w:top w:val="single" w:sz="4" w:space="0" w:color="auto"/>
              <w:left w:val="single" w:sz="4" w:space="0" w:color="auto"/>
              <w:bottom w:val="single" w:sz="4" w:space="0" w:color="auto"/>
              <w:right w:val="single" w:sz="4" w:space="0" w:color="auto"/>
            </w:tcBorders>
            <w:vAlign w:val="center"/>
            <w:hideMark/>
          </w:tcPr>
          <w:p w14:paraId="4C4685CD" w14:textId="77777777" w:rsidR="00552A71" w:rsidRPr="00F40595" w:rsidRDefault="00552A71" w:rsidP="00C71623">
            <w:pPr>
              <w:spacing w:after="0" w:line="240" w:lineRule="auto"/>
              <w:jc w:val="center"/>
              <w:rPr>
                <w:rFonts w:ascii="Times New Roman" w:hAnsi="Times New Roman" w:cs="Times New Roman"/>
                <w:b/>
                <w:sz w:val="24"/>
                <w:szCs w:val="24"/>
              </w:rPr>
            </w:pPr>
            <w:proofErr w:type="spellStart"/>
            <w:r w:rsidRPr="00F40595">
              <w:rPr>
                <w:rFonts w:ascii="Times New Roman" w:hAnsi="Times New Roman" w:cs="Times New Roman"/>
                <w:b/>
                <w:sz w:val="24"/>
                <w:szCs w:val="24"/>
              </w:rPr>
              <w:t>Назва</w:t>
            </w:r>
            <w:proofErr w:type="spellEnd"/>
            <w:r w:rsidRPr="00F40595">
              <w:rPr>
                <w:rFonts w:ascii="Times New Roman" w:hAnsi="Times New Roman" w:cs="Times New Roman"/>
                <w:b/>
                <w:sz w:val="24"/>
                <w:szCs w:val="24"/>
              </w:rPr>
              <w:t xml:space="preserve"> </w:t>
            </w:r>
            <w:proofErr w:type="spellStart"/>
            <w:r w:rsidRPr="00F40595">
              <w:rPr>
                <w:rFonts w:ascii="Times New Roman" w:hAnsi="Times New Roman" w:cs="Times New Roman"/>
                <w:b/>
                <w:sz w:val="24"/>
                <w:szCs w:val="24"/>
              </w:rPr>
              <w:t>об’єкта</w:t>
            </w:r>
            <w:proofErr w:type="spellEnd"/>
            <w:r w:rsidRPr="00F40595">
              <w:rPr>
                <w:rFonts w:ascii="Times New Roman" w:hAnsi="Times New Roman" w:cs="Times New Roman"/>
                <w:b/>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87F658" w14:textId="77777777" w:rsidR="00552A71" w:rsidRPr="00F40595" w:rsidRDefault="00552A71" w:rsidP="00C71623">
            <w:pPr>
              <w:spacing w:after="0" w:line="240" w:lineRule="auto"/>
              <w:jc w:val="center"/>
              <w:rPr>
                <w:rFonts w:ascii="Times New Roman" w:hAnsi="Times New Roman" w:cs="Times New Roman"/>
                <w:b/>
                <w:sz w:val="24"/>
                <w:szCs w:val="24"/>
                <w:lang w:val="uk-UA"/>
              </w:rPr>
            </w:pPr>
            <w:r w:rsidRPr="00F40595">
              <w:rPr>
                <w:rFonts w:ascii="Times New Roman" w:hAnsi="Times New Roman" w:cs="Times New Roman"/>
                <w:b/>
                <w:sz w:val="24"/>
                <w:szCs w:val="24"/>
                <w:lang w:val="uk-UA"/>
              </w:rPr>
              <w:t>Місцезнаходження</w:t>
            </w:r>
          </w:p>
        </w:tc>
        <w:tc>
          <w:tcPr>
            <w:tcW w:w="1462" w:type="dxa"/>
            <w:tcBorders>
              <w:top w:val="single" w:sz="4" w:space="0" w:color="auto"/>
              <w:left w:val="single" w:sz="4" w:space="0" w:color="auto"/>
              <w:bottom w:val="single" w:sz="4" w:space="0" w:color="auto"/>
              <w:right w:val="single" w:sz="4" w:space="0" w:color="auto"/>
            </w:tcBorders>
            <w:vAlign w:val="center"/>
          </w:tcPr>
          <w:p w14:paraId="230264E3" w14:textId="77777777" w:rsidR="00552A71" w:rsidRPr="00F40595" w:rsidRDefault="00552A71" w:rsidP="00C71623">
            <w:pPr>
              <w:spacing w:after="0" w:line="240" w:lineRule="auto"/>
              <w:jc w:val="center"/>
              <w:rPr>
                <w:rFonts w:ascii="Times New Roman" w:hAnsi="Times New Roman" w:cs="Times New Roman"/>
                <w:b/>
                <w:sz w:val="24"/>
                <w:szCs w:val="24"/>
                <w:lang w:val="uk-UA"/>
              </w:rPr>
            </w:pPr>
            <w:r w:rsidRPr="00F40595">
              <w:rPr>
                <w:rFonts w:ascii="Times New Roman" w:hAnsi="Times New Roman" w:cs="Times New Roman"/>
                <w:b/>
                <w:sz w:val="24"/>
                <w:szCs w:val="24"/>
                <w:lang w:val="uk-UA"/>
              </w:rPr>
              <w:t>Категорія небезпеки</w:t>
            </w:r>
          </w:p>
        </w:tc>
        <w:tc>
          <w:tcPr>
            <w:tcW w:w="2159" w:type="dxa"/>
            <w:tcBorders>
              <w:top w:val="single" w:sz="4" w:space="0" w:color="auto"/>
              <w:left w:val="single" w:sz="4" w:space="0" w:color="auto"/>
              <w:bottom w:val="single" w:sz="4" w:space="0" w:color="auto"/>
              <w:right w:val="single" w:sz="4" w:space="0" w:color="auto"/>
            </w:tcBorders>
            <w:vAlign w:val="center"/>
            <w:hideMark/>
          </w:tcPr>
          <w:p w14:paraId="2DE526EB" w14:textId="77777777" w:rsidR="00552A71" w:rsidRPr="00F40595" w:rsidRDefault="00552A71" w:rsidP="00C71623">
            <w:pPr>
              <w:spacing w:after="0" w:line="240" w:lineRule="auto"/>
              <w:jc w:val="center"/>
              <w:rPr>
                <w:rFonts w:ascii="Times New Roman" w:hAnsi="Times New Roman" w:cs="Times New Roman"/>
                <w:b/>
                <w:sz w:val="24"/>
                <w:szCs w:val="24"/>
              </w:rPr>
            </w:pPr>
            <w:proofErr w:type="spellStart"/>
            <w:r w:rsidRPr="00F40595">
              <w:rPr>
                <w:rFonts w:ascii="Times New Roman" w:hAnsi="Times New Roman" w:cs="Times New Roman"/>
                <w:b/>
                <w:sz w:val="24"/>
                <w:szCs w:val="24"/>
              </w:rPr>
              <w:t>Найменування</w:t>
            </w:r>
            <w:proofErr w:type="spellEnd"/>
            <w:r w:rsidRPr="00F40595">
              <w:rPr>
                <w:rFonts w:ascii="Times New Roman" w:hAnsi="Times New Roman" w:cs="Times New Roman"/>
                <w:b/>
                <w:sz w:val="24"/>
                <w:szCs w:val="24"/>
              </w:rPr>
              <w:t xml:space="preserve"> та </w:t>
            </w:r>
            <w:proofErr w:type="spellStart"/>
            <w:r w:rsidRPr="00F40595">
              <w:rPr>
                <w:rFonts w:ascii="Times New Roman" w:hAnsi="Times New Roman" w:cs="Times New Roman"/>
                <w:b/>
                <w:sz w:val="24"/>
                <w:szCs w:val="24"/>
              </w:rPr>
              <w:t>хімічна</w:t>
            </w:r>
            <w:proofErr w:type="spellEnd"/>
            <w:r w:rsidRPr="00F40595">
              <w:rPr>
                <w:rFonts w:ascii="Times New Roman" w:hAnsi="Times New Roman" w:cs="Times New Roman"/>
                <w:b/>
                <w:sz w:val="24"/>
                <w:szCs w:val="24"/>
              </w:rPr>
              <w:t xml:space="preserve"> </w:t>
            </w:r>
            <w:proofErr w:type="spellStart"/>
            <w:r w:rsidRPr="00F40595">
              <w:rPr>
                <w:rFonts w:ascii="Times New Roman" w:hAnsi="Times New Roman" w:cs="Times New Roman"/>
                <w:b/>
                <w:sz w:val="24"/>
                <w:szCs w:val="24"/>
              </w:rPr>
              <w:t>назва</w:t>
            </w:r>
            <w:proofErr w:type="spellEnd"/>
            <w:r w:rsidRPr="00F40595">
              <w:rPr>
                <w:rFonts w:ascii="Times New Roman" w:hAnsi="Times New Roman" w:cs="Times New Roman"/>
                <w:b/>
                <w:sz w:val="24"/>
                <w:szCs w:val="24"/>
              </w:rPr>
              <w:t xml:space="preserve"> </w:t>
            </w:r>
            <w:proofErr w:type="spellStart"/>
            <w:r w:rsidRPr="00F40595">
              <w:rPr>
                <w:rFonts w:ascii="Times New Roman" w:hAnsi="Times New Roman" w:cs="Times New Roman"/>
                <w:b/>
                <w:sz w:val="24"/>
                <w:szCs w:val="24"/>
              </w:rPr>
              <w:t>небезпечної</w:t>
            </w:r>
            <w:proofErr w:type="spellEnd"/>
            <w:r w:rsidRPr="00F40595">
              <w:rPr>
                <w:rFonts w:ascii="Times New Roman" w:hAnsi="Times New Roman" w:cs="Times New Roman"/>
                <w:b/>
                <w:sz w:val="24"/>
                <w:szCs w:val="24"/>
              </w:rPr>
              <w:t xml:space="preserve"> </w:t>
            </w:r>
            <w:proofErr w:type="spellStart"/>
            <w:r w:rsidRPr="00F40595">
              <w:rPr>
                <w:rFonts w:ascii="Times New Roman" w:hAnsi="Times New Roman" w:cs="Times New Roman"/>
                <w:b/>
                <w:sz w:val="24"/>
                <w:szCs w:val="24"/>
              </w:rPr>
              <w:t>речовини</w:t>
            </w:r>
            <w:proofErr w:type="spellEnd"/>
            <w:r w:rsidRPr="00F40595">
              <w:rPr>
                <w:rFonts w:ascii="Times New Roman" w:hAnsi="Times New Roman" w:cs="Times New Roman"/>
                <w:b/>
                <w:sz w:val="24"/>
                <w:szCs w:val="24"/>
              </w:rPr>
              <w:t xml:space="preserve"> </w:t>
            </w:r>
          </w:p>
        </w:tc>
      </w:tr>
      <w:tr w:rsidR="00552A71" w:rsidRPr="00F40595" w14:paraId="2ADFA3DF" w14:textId="77777777" w:rsidTr="00C71623">
        <w:trPr>
          <w:trHeight w:val="841"/>
        </w:trPr>
        <w:tc>
          <w:tcPr>
            <w:tcW w:w="541" w:type="dxa"/>
            <w:tcBorders>
              <w:top w:val="single" w:sz="4" w:space="0" w:color="auto"/>
              <w:left w:val="single" w:sz="4" w:space="0" w:color="auto"/>
              <w:bottom w:val="single" w:sz="4" w:space="0" w:color="auto"/>
              <w:right w:val="single" w:sz="4" w:space="0" w:color="auto"/>
            </w:tcBorders>
            <w:vAlign w:val="center"/>
            <w:hideMark/>
          </w:tcPr>
          <w:p w14:paraId="294FC2BD"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rPr>
              <w:t>1</w:t>
            </w:r>
          </w:p>
        </w:tc>
        <w:tc>
          <w:tcPr>
            <w:tcW w:w="2544" w:type="dxa"/>
            <w:tcBorders>
              <w:top w:val="single" w:sz="4" w:space="0" w:color="auto"/>
              <w:left w:val="single" w:sz="4" w:space="0" w:color="auto"/>
              <w:bottom w:val="single" w:sz="4" w:space="0" w:color="auto"/>
              <w:right w:val="single" w:sz="4" w:space="0" w:color="auto"/>
            </w:tcBorders>
            <w:vAlign w:val="center"/>
          </w:tcPr>
          <w:p w14:paraId="73EE884D"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Прилад </w:t>
            </w:r>
          </w:p>
          <w:p w14:paraId="20EFE24B"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«МИРА-2Д,11690»</w:t>
            </w:r>
          </w:p>
        </w:tc>
        <w:tc>
          <w:tcPr>
            <w:tcW w:w="3119" w:type="dxa"/>
            <w:tcBorders>
              <w:top w:val="single" w:sz="4" w:space="0" w:color="auto"/>
              <w:left w:val="single" w:sz="4" w:space="0" w:color="auto"/>
              <w:bottom w:val="single" w:sz="4" w:space="0" w:color="auto"/>
              <w:right w:val="single" w:sz="4" w:space="0" w:color="auto"/>
            </w:tcBorders>
          </w:tcPr>
          <w:p w14:paraId="2DC91583"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33027 м. Рівне,</w:t>
            </w:r>
          </w:p>
          <w:p w14:paraId="164B1A42"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вул. Будівельників, 5</w:t>
            </w:r>
          </w:p>
        </w:tc>
        <w:tc>
          <w:tcPr>
            <w:tcW w:w="1462" w:type="dxa"/>
            <w:tcBorders>
              <w:top w:val="single" w:sz="4" w:space="0" w:color="auto"/>
              <w:left w:val="single" w:sz="4" w:space="0" w:color="auto"/>
              <w:bottom w:val="single" w:sz="4" w:space="0" w:color="auto"/>
              <w:right w:val="single" w:sz="4" w:space="0" w:color="auto"/>
            </w:tcBorders>
            <w:vAlign w:val="center"/>
          </w:tcPr>
          <w:p w14:paraId="5A3B1D62"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3</w:t>
            </w:r>
          </w:p>
        </w:tc>
        <w:tc>
          <w:tcPr>
            <w:tcW w:w="2159" w:type="dxa"/>
            <w:tcBorders>
              <w:top w:val="single" w:sz="4" w:space="0" w:color="auto"/>
              <w:left w:val="single" w:sz="4" w:space="0" w:color="auto"/>
              <w:bottom w:val="single" w:sz="4" w:space="0" w:color="auto"/>
              <w:right w:val="single" w:sz="4" w:space="0" w:color="auto"/>
            </w:tcBorders>
            <w:vAlign w:val="center"/>
            <w:hideMark/>
          </w:tcPr>
          <w:p w14:paraId="28E3166A"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джерело іонізуючого випромінювання</w:t>
            </w:r>
          </w:p>
        </w:tc>
      </w:tr>
      <w:tr w:rsidR="00552A71" w:rsidRPr="00F40595" w14:paraId="2D0DC30D" w14:textId="77777777" w:rsidTr="00C71623">
        <w:trPr>
          <w:trHeight w:val="841"/>
        </w:trPr>
        <w:tc>
          <w:tcPr>
            <w:tcW w:w="541" w:type="dxa"/>
            <w:tcBorders>
              <w:top w:val="single" w:sz="4" w:space="0" w:color="auto"/>
              <w:left w:val="single" w:sz="4" w:space="0" w:color="auto"/>
              <w:bottom w:val="single" w:sz="4" w:space="0" w:color="auto"/>
              <w:right w:val="single" w:sz="4" w:space="0" w:color="auto"/>
            </w:tcBorders>
            <w:vAlign w:val="center"/>
          </w:tcPr>
          <w:p w14:paraId="609E60CD"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2</w:t>
            </w:r>
          </w:p>
        </w:tc>
        <w:tc>
          <w:tcPr>
            <w:tcW w:w="2544" w:type="dxa"/>
            <w:tcBorders>
              <w:top w:val="single" w:sz="4" w:space="0" w:color="auto"/>
              <w:left w:val="single" w:sz="4" w:space="0" w:color="auto"/>
              <w:bottom w:val="single" w:sz="4" w:space="0" w:color="auto"/>
              <w:right w:val="single" w:sz="4" w:space="0" w:color="auto"/>
            </w:tcBorders>
            <w:vAlign w:val="center"/>
          </w:tcPr>
          <w:p w14:paraId="36F47A8E"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Прилад </w:t>
            </w:r>
          </w:p>
          <w:p w14:paraId="5C0E6A82"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«Аріна-02,3326»</w:t>
            </w:r>
          </w:p>
        </w:tc>
        <w:tc>
          <w:tcPr>
            <w:tcW w:w="3119" w:type="dxa"/>
            <w:tcBorders>
              <w:top w:val="single" w:sz="4" w:space="0" w:color="auto"/>
              <w:left w:val="single" w:sz="4" w:space="0" w:color="auto"/>
              <w:bottom w:val="single" w:sz="4" w:space="0" w:color="auto"/>
              <w:right w:val="single" w:sz="4" w:space="0" w:color="auto"/>
            </w:tcBorders>
          </w:tcPr>
          <w:p w14:paraId="3018DDA9"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33027 м. Рівне,</w:t>
            </w:r>
          </w:p>
          <w:p w14:paraId="44FC6D78"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вул. Будівельників, 5</w:t>
            </w:r>
          </w:p>
        </w:tc>
        <w:tc>
          <w:tcPr>
            <w:tcW w:w="1462" w:type="dxa"/>
            <w:tcBorders>
              <w:top w:val="single" w:sz="4" w:space="0" w:color="auto"/>
              <w:left w:val="single" w:sz="4" w:space="0" w:color="auto"/>
              <w:bottom w:val="single" w:sz="4" w:space="0" w:color="auto"/>
              <w:right w:val="single" w:sz="4" w:space="0" w:color="auto"/>
            </w:tcBorders>
            <w:vAlign w:val="center"/>
          </w:tcPr>
          <w:p w14:paraId="23005C9A"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3</w:t>
            </w:r>
          </w:p>
        </w:tc>
        <w:tc>
          <w:tcPr>
            <w:tcW w:w="2159" w:type="dxa"/>
            <w:tcBorders>
              <w:top w:val="single" w:sz="4" w:space="0" w:color="auto"/>
              <w:left w:val="single" w:sz="4" w:space="0" w:color="auto"/>
              <w:bottom w:val="single" w:sz="4" w:space="0" w:color="auto"/>
              <w:right w:val="single" w:sz="4" w:space="0" w:color="auto"/>
            </w:tcBorders>
            <w:vAlign w:val="center"/>
          </w:tcPr>
          <w:p w14:paraId="5FED48C6"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джерело іонізуючого випромінювання</w:t>
            </w:r>
          </w:p>
        </w:tc>
      </w:tr>
      <w:tr w:rsidR="00552A71" w:rsidRPr="00F40595" w14:paraId="19CF33E8" w14:textId="77777777" w:rsidTr="00C71623">
        <w:trPr>
          <w:trHeight w:val="841"/>
        </w:trPr>
        <w:tc>
          <w:tcPr>
            <w:tcW w:w="541" w:type="dxa"/>
            <w:tcBorders>
              <w:top w:val="single" w:sz="4" w:space="0" w:color="auto"/>
              <w:left w:val="single" w:sz="4" w:space="0" w:color="auto"/>
              <w:bottom w:val="single" w:sz="4" w:space="0" w:color="auto"/>
              <w:right w:val="single" w:sz="4" w:space="0" w:color="auto"/>
            </w:tcBorders>
            <w:vAlign w:val="center"/>
          </w:tcPr>
          <w:p w14:paraId="04008B84"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3</w:t>
            </w:r>
          </w:p>
        </w:tc>
        <w:tc>
          <w:tcPr>
            <w:tcW w:w="2544" w:type="dxa"/>
            <w:tcBorders>
              <w:top w:val="single" w:sz="4" w:space="0" w:color="auto"/>
              <w:left w:val="single" w:sz="4" w:space="0" w:color="auto"/>
              <w:bottom w:val="single" w:sz="4" w:space="0" w:color="auto"/>
              <w:right w:val="single" w:sz="4" w:space="0" w:color="auto"/>
            </w:tcBorders>
            <w:vAlign w:val="center"/>
          </w:tcPr>
          <w:p w14:paraId="23F4E680"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Прилад </w:t>
            </w:r>
          </w:p>
          <w:p w14:paraId="053B820A"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«Аріна-05 2М,1583»</w:t>
            </w:r>
          </w:p>
        </w:tc>
        <w:tc>
          <w:tcPr>
            <w:tcW w:w="3119" w:type="dxa"/>
            <w:tcBorders>
              <w:top w:val="single" w:sz="4" w:space="0" w:color="auto"/>
              <w:left w:val="single" w:sz="4" w:space="0" w:color="auto"/>
              <w:bottom w:val="single" w:sz="4" w:space="0" w:color="auto"/>
              <w:right w:val="single" w:sz="4" w:space="0" w:color="auto"/>
            </w:tcBorders>
          </w:tcPr>
          <w:p w14:paraId="56F85C53"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33027 м. Рівне,</w:t>
            </w:r>
          </w:p>
          <w:p w14:paraId="10FAB9D1" w14:textId="77777777" w:rsidR="00552A71" w:rsidRPr="00F40595" w:rsidRDefault="00552A71" w:rsidP="00C71623">
            <w:pPr>
              <w:spacing w:after="0" w:line="240" w:lineRule="auto"/>
              <w:rPr>
                <w:rFonts w:ascii="Times New Roman" w:hAnsi="Times New Roman" w:cs="Times New Roman"/>
                <w:sz w:val="24"/>
                <w:szCs w:val="24"/>
                <w:lang w:val="uk-UA"/>
              </w:rPr>
            </w:pPr>
            <w:r w:rsidRPr="00F40595">
              <w:rPr>
                <w:rFonts w:ascii="Times New Roman" w:hAnsi="Times New Roman" w:cs="Times New Roman"/>
                <w:sz w:val="24"/>
                <w:szCs w:val="24"/>
                <w:lang w:val="uk-UA"/>
              </w:rPr>
              <w:t>вул. Будівельників, 5</w:t>
            </w:r>
          </w:p>
        </w:tc>
        <w:tc>
          <w:tcPr>
            <w:tcW w:w="1462" w:type="dxa"/>
            <w:tcBorders>
              <w:top w:val="single" w:sz="4" w:space="0" w:color="auto"/>
              <w:left w:val="single" w:sz="4" w:space="0" w:color="auto"/>
              <w:bottom w:val="single" w:sz="4" w:space="0" w:color="auto"/>
              <w:right w:val="single" w:sz="4" w:space="0" w:color="auto"/>
            </w:tcBorders>
            <w:vAlign w:val="center"/>
          </w:tcPr>
          <w:p w14:paraId="7DB73C59"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3</w:t>
            </w:r>
          </w:p>
        </w:tc>
        <w:tc>
          <w:tcPr>
            <w:tcW w:w="2159" w:type="dxa"/>
            <w:tcBorders>
              <w:top w:val="single" w:sz="4" w:space="0" w:color="auto"/>
              <w:left w:val="single" w:sz="4" w:space="0" w:color="auto"/>
              <w:bottom w:val="single" w:sz="4" w:space="0" w:color="auto"/>
              <w:right w:val="single" w:sz="4" w:space="0" w:color="auto"/>
            </w:tcBorders>
            <w:vAlign w:val="center"/>
          </w:tcPr>
          <w:p w14:paraId="79930FB9" w14:textId="77777777" w:rsidR="00552A71" w:rsidRPr="00F40595" w:rsidRDefault="00552A71" w:rsidP="00C71623">
            <w:pPr>
              <w:spacing w:after="0" w:line="240" w:lineRule="auto"/>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джерело іонізуючого випромінювання</w:t>
            </w:r>
          </w:p>
        </w:tc>
      </w:tr>
    </w:tbl>
    <w:p w14:paraId="410FDE7D" w14:textId="77777777" w:rsidR="00192888" w:rsidRPr="00F40595" w:rsidRDefault="00192888" w:rsidP="00EE6E84">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val="uk-UA"/>
        </w:rPr>
      </w:pPr>
      <w:r w:rsidRPr="00F40595">
        <w:rPr>
          <w:rFonts w:ascii="Times New Roman" w:hAnsi="Times New Roman" w:cs="Times New Roman"/>
          <w:b/>
          <w:bCs/>
          <w:sz w:val="24"/>
          <w:szCs w:val="24"/>
          <w:lang w:val="uk-UA"/>
        </w:rPr>
        <w:lastRenderedPageBreak/>
        <w:t>Додаток 2 Інструкції</w:t>
      </w:r>
    </w:p>
    <w:tbl>
      <w:tblPr>
        <w:tblW w:w="10665" w:type="dxa"/>
        <w:tblInd w:w="250" w:type="dxa"/>
        <w:tblBorders>
          <w:top w:val="double" w:sz="4" w:space="0" w:color="663300"/>
          <w:left w:val="double" w:sz="4" w:space="0" w:color="663300"/>
          <w:bottom w:val="double" w:sz="4" w:space="0" w:color="663300"/>
          <w:right w:val="double" w:sz="4" w:space="0" w:color="663300"/>
          <w:insideH w:val="double" w:sz="4" w:space="0" w:color="663300"/>
          <w:insideV w:val="dotted" w:sz="4" w:space="0" w:color="auto"/>
        </w:tblBorders>
        <w:tblLayout w:type="fixed"/>
        <w:tblLook w:val="04A0" w:firstRow="1" w:lastRow="0" w:firstColumn="1" w:lastColumn="0" w:noHBand="0" w:noVBand="1"/>
      </w:tblPr>
      <w:tblGrid>
        <w:gridCol w:w="841"/>
        <w:gridCol w:w="979"/>
        <w:gridCol w:w="165"/>
        <w:gridCol w:w="708"/>
        <w:gridCol w:w="142"/>
        <w:gridCol w:w="992"/>
        <w:gridCol w:w="142"/>
        <w:gridCol w:w="567"/>
        <w:gridCol w:w="567"/>
        <w:gridCol w:w="543"/>
        <w:gridCol w:w="591"/>
        <w:gridCol w:w="452"/>
        <w:gridCol w:w="203"/>
        <w:gridCol w:w="1647"/>
        <w:gridCol w:w="108"/>
        <w:gridCol w:w="2018"/>
      </w:tblGrid>
      <w:tr w:rsidR="007C707F" w:rsidRPr="00F40595" w14:paraId="13B57BAD" w14:textId="77777777" w:rsidTr="00C71623">
        <w:trPr>
          <w:trHeight w:val="988"/>
        </w:trPr>
        <w:tc>
          <w:tcPr>
            <w:tcW w:w="10665" w:type="dxa"/>
            <w:gridSpan w:val="16"/>
            <w:tcBorders>
              <w:top w:val="nil"/>
              <w:left w:val="nil"/>
              <w:right w:val="nil"/>
            </w:tcBorders>
          </w:tcPr>
          <w:p w14:paraId="18D73914" w14:textId="77777777" w:rsidR="007C707F" w:rsidRPr="00F40595" w:rsidRDefault="007C707F" w:rsidP="00C71623">
            <w:pPr>
              <w:jc w:val="center"/>
              <w:rPr>
                <w:rFonts w:ascii="Times New Roman" w:hAnsi="Times New Roman" w:cs="Times New Roman"/>
                <w:b/>
                <w:caps/>
                <w:sz w:val="18"/>
                <w:szCs w:val="18"/>
                <w:lang w:val="uk-UA"/>
              </w:rPr>
            </w:pPr>
          </w:p>
        </w:tc>
      </w:tr>
      <w:tr w:rsidR="007C707F" w:rsidRPr="00F40595" w14:paraId="48AA083F" w14:textId="77777777" w:rsidTr="00C71623">
        <w:trPr>
          <w:trHeight w:val="1054"/>
        </w:trPr>
        <w:tc>
          <w:tcPr>
            <w:tcW w:w="10665" w:type="dxa"/>
            <w:gridSpan w:val="16"/>
            <w:vAlign w:val="center"/>
          </w:tcPr>
          <w:p w14:paraId="3456534C" w14:textId="77777777" w:rsidR="007C707F" w:rsidRPr="00F40595" w:rsidRDefault="007C707F" w:rsidP="00C71623">
            <w:pPr>
              <w:jc w:val="center"/>
              <w:rPr>
                <w:rFonts w:ascii="Times New Roman" w:hAnsi="Times New Roman" w:cs="Times New Roman"/>
                <w:b/>
                <w:caps/>
                <w:sz w:val="20"/>
                <w:szCs w:val="20"/>
                <w:lang w:val="uk-UA"/>
              </w:rPr>
            </w:pPr>
            <w:r w:rsidRPr="00F40595">
              <w:rPr>
                <w:rFonts w:ascii="Times New Roman" w:hAnsi="Times New Roman" w:cs="Times New Roman"/>
                <w:b/>
                <w:caps/>
                <w:sz w:val="20"/>
                <w:szCs w:val="20"/>
                <w:lang w:val="uk-UA"/>
              </w:rPr>
              <w:t>дОГОВІР № ______________</w:t>
            </w:r>
          </w:p>
          <w:p w14:paraId="6EC64DF8" w14:textId="77777777" w:rsidR="007C707F" w:rsidRPr="00F40595" w:rsidRDefault="007C707F" w:rsidP="00C71623">
            <w:pPr>
              <w:jc w:val="center"/>
              <w:rPr>
                <w:rFonts w:ascii="Times New Roman" w:hAnsi="Times New Roman" w:cs="Times New Roman"/>
                <w:b/>
                <w:caps/>
                <w:sz w:val="18"/>
                <w:szCs w:val="18"/>
                <w:lang w:val="uk-UA"/>
              </w:rPr>
            </w:pPr>
            <w:r w:rsidRPr="00F40595">
              <w:rPr>
                <w:rFonts w:ascii="Times New Roman" w:hAnsi="Times New Roman" w:cs="Times New Roman"/>
                <w:b/>
                <w:caps/>
                <w:lang w:val="uk-UA"/>
              </w:rPr>
              <w:t>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w:t>
            </w:r>
          </w:p>
        </w:tc>
      </w:tr>
      <w:tr w:rsidR="007C707F" w:rsidRPr="00F40595" w14:paraId="537FC7E0" w14:textId="77777777" w:rsidTr="00CB36AB">
        <w:tc>
          <w:tcPr>
            <w:tcW w:w="841" w:type="dxa"/>
            <w:tcBorders>
              <w:right w:val="double" w:sz="4" w:space="0" w:color="663300"/>
            </w:tcBorders>
            <w:shd w:val="clear" w:color="auto" w:fill="FFFF99"/>
          </w:tcPr>
          <w:p w14:paraId="3E0B3B1E" w14:textId="77777777" w:rsidR="007C707F" w:rsidRPr="00F40595" w:rsidRDefault="007C707F" w:rsidP="00C71623">
            <w:pPr>
              <w:rPr>
                <w:rFonts w:ascii="Times New Roman" w:hAnsi="Times New Roman" w:cs="Times New Roman"/>
                <w:b/>
                <w:sz w:val="18"/>
                <w:szCs w:val="18"/>
                <w:lang w:val="uk-UA"/>
              </w:rPr>
            </w:pPr>
            <w:r w:rsidRPr="00F40595">
              <w:rPr>
                <w:rFonts w:ascii="Times New Roman" w:hAnsi="Times New Roman" w:cs="Times New Roman"/>
                <w:b/>
                <w:sz w:val="18"/>
                <w:szCs w:val="18"/>
                <w:lang w:val="uk-UA"/>
              </w:rPr>
              <w:t xml:space="preserve">місто </w:t>
            </w:r>
          </w:p>
        </w:tc>
        <w:tc>
          <w:tcPr>
            <w:tcW w:w="6051" w:type="dxa"/>
            <w:gridSpan w:val="12"/>
            <w:tcBorders>
              <w:right w:val="double" w:sz="4" w:space="0" w:color="663300"/>
            </w:tcBorders>
          </w:tcPr>
          <w:p w14:paraId="4FE7CCC2" w14:textId="77777777" w:rsidR="007C707F" w:rsidRPr="00F40595" w:rsidRDefault="007C707F" w:rsidP="00C71623">
            <w:pPr>
              <w:rPr>
                <w:rFonts w:ascii="Times New Roman" w:hAnsi="Times New Roman" w:cs="Times New Roman"/>
                <w:b/>
                <w:sz w:val="18"/>
                <w:szCs w:val="18"/>
                <w:lang w:val="uk-UA"/>
              </w:rPr>
            </w:pPr>
          </w:p>
        </w:tc>
        <w:tc>
          <w:tcPr>
            <w:tcW w:w="1647" w:type="dxa"/>
            <w:tcBorders>
              <w:left w:val="double" w:sz="4" w:space="0" w:color="663300"/>
            </w:tcBorders>
            <w:shd w:val="clear" w:color="auto" w:fill="FFFF99"/>
          </w:tcPr>
          <w:p w14:paraId="0AA706AC" w14:textId="77777777" w:rsidR="007C707F" w:rsidRPr="00F40595" w:rsidRDefault="007C707F" w:rsidP="00C71623">
            <w:pPr>
              <w:jc w:val="center"/>
              <w:rPr>
                <w:rFonts w:ascii="Times New Roman" w:hAnsi="Times New Roman" w:cs="Times New Roman"/>
                <w:b/>
                <w:caps/>
                <w:sz w:val="18"/>
                <w:szCs w:val="18"/>
                <w:lang w:val="uk-UA"/>
              </w:rPr>
            </w:pPr>
            <w:r w:rsidRPr="00F40595">
              <w:rPr>
                <w:rFonts w:ascii="Times New Roman" w:hAnsi="Times New Roman" w:cs="Times New Roman"/>
                <w:b/>
                <w:sz w:val="18"/>
                <w:szCs w:val="18"/>
                <w:lang w:val="uk-UA"/>
              </w:rPr>
              <w:t>Дата укладання</w:t>
            </w:r>
          </w:p>
        </w:tc>
        <w:tc>
          <w:tcPr>
            <w:tcW w:w="2126" w:type="dxa"/>
            <w:gridSpan w:val="2"/>
            <w:tcBorders>
              <w:left w:val="double" w:sz="4" w:space="0" w:color="663300"/>
            </w:tcBorders>
          </w:tcPr>
          <w:p w14:paraId="44B79FF1" w14:textId="77777777" w:rsidR="007C707F" w:rsidRPr="00F40595" w:rsidRDefault="007C707F" w:rsidP="00C71623">
            <w:pPr>
              <w:jc w:val="right"/>
              <w:rPr>
                <w:rFonts w:ascii="Times New Roman" w:hAnsi="Times New Roman" w:cs="Times New Roman"/>
                <w:b/>
                <w:caps/>
                <w:sz w:val="18"/>
                <w:szCs w:val="18"/>
                <w:lang w:val="uk-UA"/>
              </w:rPr>
            </w:pPr>
            <w:r w:rsidRPr="00F40595">
              <w:rPr>
                <w:rFonts w:ascii="Times New Roman" w:hAnsi="Times New Roman" w:cs="Times New Roman"/>
                <w:b/>
                <w:sz w:val="18"/>
                <w:szCs w:val="18"/>
                <w:lang w:val="uk-UA"/>
              </w:rPr>
              <w:t>«</w:t>
            </w:r>
            <w:r w:rsidRPr="00F40595">
              <w:rPr>
                <w:rFonts w:ascii="Times New Roman" w:hAnsi="Times New Roman" w:cs="Times New Roman"/>
                <w:b/>
                <w:sz w:val="18"/>
                <w:szCs w:val="18"/>
                <w:lang w:val="uk-UA"/>
              </w:rPr>
              <w:fldChar w:fldCharType="begin">
                <w:ffData>
                  <w:name w:val="ТекстовоеПоле3"/>
                  <w:enabled/>
                  <w:calcOnExit w:val="0"/>
                  <w:textInput/>
                </w:ffData>
              </w:fldChar>
            </w:r>
            <w:r w:rsidRPr="00F40595">
              <w:rPr>
                <w:rFonts w:ascii="Times New Roman" w:hAnsi="Times New Roman" w:cs="Times New Roman"/>
                <w:b/>
                <w:sz w:val="18"/>
                <w:szCs w:val="18"/>
                <w:lang w:val="uk-UA"/>
              </w:rPr>
              <w:instrText xml:space="preserve"> FORMTEXT </w:instrText>
            </w:r>
            <w:r w:rsidRPr="00F40595">
              <w:rPr>
                <w:rFonts w:ascii="Times New Roman" w:hAnsi="Times New Roman" w:cs="Times New Roman"/>
                <w:b/>
                <w:sz w:val="18"/>
                <w:szCs w:val="18"/>
                <w:lang w:val="uk-UA"/>
              </w:rPr>
            </w:r>
            <w:r w:rsidRPr="00F40595">
              <w:rPr>
                <w:rFonts w:ascii="Times New Roman" w:hAnsi="Times New Roman" w:cs="Times New Roman"/>
                <w:b/>
                <w:sz w:val="18"/>
                <w:szCs w:val="18"/>
                <w:lang w:val="uk-UA"/>
              </w:rPr>
              <w:fldChar w:fldCharType="separate"/>
            </w:r>
            <w:r w:rsidRPr="00F40595">
              <w:rPr>
                <w:rFonts w:ascii="Times New Roman" w:hAnsi="Times New Roman" w:cs="Times New Roman"/>
                <w:b/>
                <w:sz w:val="18"/>
                <w:szCs w:val="18"/>
                <w:lang w:val="uk-UA"/>
              </w:rPr>
              <w:t>___</w:t>
            </w:r>
            <w:r w:rsidRPr="00F40595">
              <w:rPr>
                <w:rFonts w:ascii="Times New Roman" w:hAnsi="Times New Roman" w:cs="Times New Roman"/>
                <w:b/>
                <w:sz w:val="18"/>
                <w:szCs w:val="18"/>
                <w:lang w:val="uk-UA"/>
              </w:rPr>
              <w:fldChar w:fldCharType="end"/>
            </w:r>
            <w:r w:rsidRPr="00F40595">
              <w:rPr>
                <w:rFonts w:ascii="Times New Roman" w:hAnsi="Times New Roman" w:cs="Times New Roman"/>
                <w:b/>
                <w:sz w:val="18"/>
                <w:szCs w:val="18"/>
                <w:lang w:val="uk-UA"/>
              </w:rPr>
              <w:t xml:space="preserve">» </w:t>
            </w:r>
            <w:r w:rsidRPr="00F40595">
              <w:rPr>
                <w:rFonts w:ascii="Times New Roman" w:hAnsi="Times New Roman" w:cs="Times New Roman"/>
                <w:b/>
                <w:sz w:val="18"/>
                <w:szCs w:val="18"/>
                <w:lang w:val="uk-UA"/>
              </w:rPr>
              <w:fldChar w:fldCharType="begin">
                <w:ffData>
                  <w:name w:val="ТекстовоеПоле4"/>
                  <w:enabled/>
                  <w:calcOnExit w:val="0"/>
                  <w:textInput/>
                </w:ffData>
              </w:fldChar>
            </w:r>
            <w:r w:rsidRPr="00F40595">
              <w:rPr>
                <w:rFonts w:ascii="Times New Roman" w:hAnsi="Times New Roman" w:cs="Times New Roman"/>
                <w:b/>
                <w:sz w:val="18"/>
                <w:szCs w:val="18"/>
                <w:lang w:val="uk-UA"/>
              </w:rPr>
              <w:instrText xml:space="preserve"> FORMTEXT </w:instrText>
            </w:r>
            <w:r w:rsidRPr="00F40595">
              <w:rPr>
                <w:rFonts w:ascii="Times New Roman" w:hAnsi="Times New Roman" w:cs="Times New Roman"/>
                <w:b/>
                <w:sz w:val="18"/>
                <w:szCs w:val="18"/>
                <w:lang w:val="uk-UA"/>
              </w:rPr>
            </w:r>
            <w:r w:rsidRPr="00F40595">
              <w:rPr>
                <w:rFonts w:ascii="Times New Roman" w:hAnsi="Times New Roman" w:cs="Times New Roman"/>
                <w:b/>
                <w:sz w:val="18"/>
                <w:szCs w:val="18"/>
                <w:lang w:val="uk-UA"/>
              </w:rPr>
              <w:fldChar w:fldCharType="separate"/>
            </w:r>
            <w:r w:rsidRPr="00F40595">
              <w:rPr>
                <w:rFonts w:ascii="Times New Roman" w:hAnsi="Times New Roman" w:cs="Times New Roman"/>
                <w:b/>
                <w:noProof/>
                <w:sz w:val="18"/>
                <w:szCs w:val="18"/>
                <w:lang w:val="en-US"/>
              </w:rPr>
              <w:t>________</w:t>
            </w:r>
            <w:r w:rsidRPr="00F40595">
              <w:rPr>
                <w:rFonts w:ascii="Times New Roman" w:hAnsi="Times New Roman" w:cs="Times New Roman"/>
                <w:b/>
                <w:sz w:val="18"/>
                <w:szCs w:val="18"/>
                <w:lang w:val="uk-UA"/>
              </w:rPr>
              <w:fldChar w:fldCharType="end"/>
            </w:r>
            <w:r w:rsidRPr="00F40595">
              <w:rPr>
                <w:rFonts w:ascii="Times New Roman" w:hAnsi="Times New Roman" w:cs="Times New Roman"/>
                <w:b/>
                <w:sz w:val="18"/>
                <w:szCs w:val="18"/>
                <w:lang w:val="uk-UA"/>
              </w:rPr>
              <w:t xml:space="preserve"> 20__ р.</w:t>
            </w:r>
          </w:p>
        </w:tc>
      </w:tr>
      <w:tr w:rsidR="007C707F" w:rsidRPr="00F40595" w14:paraId="635E640D" w14:textId="77777777" w:rsidTr="00C71623">
        <w:tc>
          <w:tcPr>
            <w:tcW w:w="1820" w:type="dxa"/>
            <w:gridSpan w:val="2"/>
            <w:tcBorders>
              <w:right w:val="double" w:sz="4" w:space="0" w:color="663300"/>
            </w:tcBorders>
            <w:shd w:val="clear" w:color="auto" w:fill="FFFF99"/>
            <w:vAlign w:val="center"/>
          </w:tcPr>
          <w:p w14:paraId="6823C8B8" w14:textId="77777777" w:rsidR="007C707F" w:rsidRPr="00F40595" w:rsidRDefault="007C707F" w:rsidP="00C71623">
            <w:pPr>
              <w:rPr>
                <w:rFonts w:ascii="Times New Roman" w:hAnsi="Times New Roman" w:cs="Times New Roman"/>
                <w:b/>
                <w:sz w:val="18"/>
                <w:szCs w:val="18"/>
                <w:lang w:val="uk-UA"/>
              </w:rPr>
            </w:pPr>
            <w:r w:rsidRPr="00F40595">
              <w:rPr>
                <w:rFonts w:ascii="Times New Roman" w:hAnsi="Times New Roman" w:cs="Times New Roman"/>
                <w:b/>
                <w:sz w:val="18"/>
                <w:szCs w:val="18"/>
                <w:lang w:val="uk-UA"/>
              </w:rPr>
              <w:t>Страховик</w:t>
            </w:r>
          </w:p>
        </w:tc>
        <w:tc>
          <w:tcPr>
            <w:tcW w:w="8845" w:type="dxa"/>
            <w:gridSpan w:val="14"/>
            <w:tcBorders>
              <w:left w:val="double" w:sz="4" w:space="0" w:color="663300"/>
            </w:tcBorders>
            <w:vAlign w:val="center"/>
          </w:tcPr>
          <w:p w14:paraId="3FD82DB6" w14:textId="77777777" w:rsidR="007C707F" w:rsidRPr="00F40595" w:rsidRDefault="007C707F" w:rsidP="00C71623">
            <w:pPr>
              <w:rPr>
                <w:rFonts w:ascii="Times New Roman" w:hAnsi="Times New Roman" w:cs="Times New Roman"/>
                <w:b/>
                <w:sz w:val="18"/>
                <w:szCs w:val="18"/>
                <w:lang w:val="uk-UA"/>
              </w:rPr>
            </w:pPr>
          </w:p>
        </w:tc>
      </w:tr>
      <w:tr w:rsidR="007C707F" w:rsidRPr="00F40595" w14:paraId="40BBD0CC" w14:textId="77777777" w:rsidTr="00CB36AB">
        <w:tc>
          <w:tcPr>
            <w:tcW w:w="841" w:type="dxa"/>
            <w:tcBorders>
              <w:right w:val="double" w:sz="4" w:space="0" w:color="663300"/>
            </w:tcBorders>
            <w:shd w:val="clear" w:color="auto" w:fill="FFFF99"/>
            <w:vAlign w:val="center"/>
          </w:tcPr>
          <w:p w14:paraId="373124C2" w14:textId="77777777" w:rsidR="007C707F" w:rsidRPr="00F40595" w:rsidRDefault="007C707F" w:rsidP="00C71623">
            <w:pPr>
              <w:rPr>
                <w:rFonts w:ascii="Times New Roman" w:hAnsi="Times New Roman" w:cs="Times New Roman"/>
                <w:sz w:val="18"/>
                <w:szCs w:val="18"/>
                <w:lang w:val="uk-UA"/>
              </w:rPr>
            </w:pPr>
            <w:r w:rsidRPr="00F40595">
              <w:rPr>
                <w:rFonts w:ascii="Times New Roman" w:hAnsi="Times New Roman" w:cs="Times New Roman"/>
                <w:sz w:val="18"/>
                <w:szCs w:val="18"/>
                <w:lang w:val="uk-UA"/>
              </w:rPr>
              <w:t>в особі</w:t>
            </w:r>
          </w:p>
        </w:tc>
        <w:tc>
          <w:tcPr>
            <w:tcW w:w="6051" w:type="dxa"/>
            <w:gridSpan w:val="12"/>
            <w:tcBorders>
              <w:left w:val="double" w:sz="4" w:space="0" w:color="663300"/>
              <w:right w:val="double" w:sz="4" w:space="0" w:color="663300"/>
            </w:tcBorders>
            <w:vAlign w:val="center"/>
          </w:tcPr>
          <w:p w14:paraId="735BFEBD" w14:textId="77777777" w:rsidR="007C707F" w:rsidRPr="00F40595" w:rsidRDefault="007C707F" w:rsidP="00C71623">
            <w:pPr>
              <w:rPr>
                <w:rFonts w:ascii="Times New Roman" w:hAnsi="Times New Roman" w:cs="Times New Roman"/>
                <w:sz w:val="18"/>
                <w:szCs w:val="18"/>
                <w:lang w:val="uk-UA"/>
              </w:rPr>
            </w:pPr>
            <w:r w:rsidRPr="00F40595">
              <w:rPr>
                <w:rFonts w:ascii="Times New Roman" w:hAnsi="Times New Roman" w:cs="Times New Roman"/>
                <w:sz w:val="18"/>
                <w:szCs w:val="18"/>
                <w:lang w:val="uk-UA"/>
              </w:rPr>
              <w:fldChar w:fldCharType="begin">
                <w:ffData>
                  <w:name w:val="ТекстовоеПоле7"/>
                  <w:enabled/>
                  <w:calcOnExit w:val="0"/>
                  <w:textInput/>
                </w:ffData>
              </w:fldChar>
            </w:r>
            <w:bookmarkStart w:id="1" w:name="ТекстовоеПоле7"/>
            <w:r w:rsidRPr="00F40595">
              <w:rPr>
                <w:rFonts w:ascii="Times New Roman" w:hAnsi="Times New Roman" w:cs="Times New Roman"/>
                <w:sz w:val="18"/>
                <w:szCs w:val="18"/>
                <w:lang w:val="uk-UA"/>
              </w:rPr>
              <w:instrText xml:space="preserve"> FORMTEXT </w:instrText>
            </w:r>
            <w:r w:rsidRPr="00F40595">
              <w:rPr>
                <w:rFonts w:ascii="Times New Roman" w:hAnsi="Times New Roman" w:cs="Times New Roman"/>
                <w:sz w:val="18"/>
                <w:szCs w:val="18"/>
                <w:lang w:val="uk-UA"/>
              </w:rPr>
            </w:r>
            <w:r w:rsidRPr="00F40595">
              <w:rPr>
                <w:rFonts w:ascii="Times New Roman" w:hAnsi="Times New Roman" w:cs="Times New Roman"/>
                <w:sz w:val="18"/>
                <w:szCs w:val="18"/>
                <w:lang w:val="uk-UA"/>
              </w:rPr>
              <w:fldChar w:fldCharType="separate"/>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fldChar w:fldCharType="end"/>
            </w:r>
            <w:bookmarkEnd w:id="1"/>
          </w:p>
        </w:tc>
        <w:tc>
          <w:tcPr>
            <w:tcW w:w="1647" w:type="dxa"/>
            <w:tcBorders>
              <w:left w:val="double" w:sz="4" w:space="0" w:color="663300"/>
              <w:right w:val="double" w:sz="4" w:space="0" w:color="663300"/>
            </w:tcBorders>
            <w:shd w:val="clear" w:color="auto" w:fill="FFFF99"/>
            <w:vAlign w:val="center"/>
          </w:tcPr>
          <w:p w14:paraId="2B4897D1" w14:textId="77777777" w:rsidR="007C707F" w:rsidRPr="00F40595" w:rsidRDefault="007C707F" w:rsidP="00C71623">
            <w:pPr>
              <w:jc w:val="center"/>
              <w:rPr>
                <w:rFonts w:ascii="Times New Roman" w:hAnsi="Times New Roman" w:cs="Times New Roman"/>
                <w:sz w:val="18"/>
                <w:szCs w:val="18"/>
                <w:lang w:val="uk-UA"/>
              </w:rPr>
            </w:pPr>
            <w:r w:rsidRPr="00F40595">
              <w:rPr>
                <w:rFonts w:ascii="Times New Roman" w:hAnsi="Times New Roman" w:cs="Times New Roman"/>
                <w:sz w:val="18"/>
                <w:szCs w:val="18"/>
                <w:lang w:val="uk-UA"/>
              </w:rPr>
              <w:t>, який діє на підставі</w:t>
            </w:r>
          </w:p>
        </w:tc>
        <w:tc>
          <w:tcPr>
            <w:tcW w:w="2126" w:type="dxa"/>
            <w:gridSpan w:val="2"/>
            <w:tcBorders>
              <w:left w:val="double" w:sz="4" w:space="0" w:color="663300"/>
            </w:tcBorders>
            <w:vAlign w:val="center"/>
          </w:tcPr>
          <w:p w14:paraId="1AF4E9D8" w14:textId="77777777" w:rsidR="007C707F" w:rsidRPr="00F40595" w:rsidRDefault="007C707F" w:rsidP="00C71623">
            <w:pPr>
              <w:rPr>
                <w:rFonts w:ascii="Times New Roman" w:hAnsi="Times New Roman" w:cs="Times New Roman"/>
                <w:sz w:val="18"/>
                <w:szCs w:val="18"/>
                <w:lang w:val="uk-UA"/>
              </w:rPr>
            </w:pPr>
            <w:r w:rsidRPr="00F40595">
              <w:rPr>
                <w:rFonts w:ascii="Times New Roman" w:hAnsi="Times New Roman" w:cs="Times New Roman"/>
                <w:sz w:val="18"/>
                <w:szCs w:val="18"/>
                <w:lang w:val="uk-UA"/>
              </w:rPr>
              <w:fldChar w:fldCharType="begin">
                <w:ffData>
                  <w:name w:val="ТекстовоеПоле8"/>
                  <w:enabled/>
                  <w:calcOnExit w:val="0"/>
                  <w:textInput/>
                </w:ffData>
              </w:fldChar>
            </w:r>
            <w:bookmarkStart w:id="2" w:name="ТекстовоеПоле8"/>
            <w:r w:rsidRPr="00F40595">
              <w:rPr>
                <w:rFonts w:ascii="Times New Roman" w:hAnsi="Times New Roman" w:cs="Times New Roman"/>
                <w:sz w:val="18"/>
                <w:szCs w:val="18"/>
                <w:lang w:val="uk-UA"/>
              </w:rPr>
              <w:instrText xml:space="preserve"> FORMTEXT </w:instrText>
            </w:r>
            <w:r w:rsidRPr="00F40595">
              <w:rPr>
                <w:rFonts w:ascii="Times New Roman" w:hAnsi="Times New Roman" w:cs="Times New Roman"/>
                <w:sz w:val="18"/>
                <w:szCs w:val="18"/>
                <w:lang w:val="uk-UA"/>
              </w:rPr>
            </w:r>
            <w:r w:rsidRPr="00F40595">
              <w:rPr>
                <w:rFonts w:ascii="Times New Roman" w:hAnsi="Times New Roman" w:cs="Times New Roman"/>
                <w:sz w:val="18"/>
                <w:szCs w:val="18"/>
                <w:lang w:val="uk-UA"/>
              </w:rPr>
              <w:fldChar w:fldCharType="separate"/>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t> </w:t>
            </w:r>
            <w:r w:rsidRPr="00F40595">
              <w:rPr>
                <w:rFonts w:ascii="Times New Roman" w:hAnsi="Times New Roman" w:cs="Times New Roman"/>
                <w:sz w:val="18"/>
                <w:szCs w:val="18"/>
                <w:lang w:val="uk-UA"/>
              </w:rPr>
              <w:fldChar w:fldCharType="end"/>
            </w:r>
            <w:bookmarkEnd w:id="2"/>
          </w:p>
        </w:tc>
      </w:tr>
      <w:tr w:rsidR="007C707F" w:rsidRPr="00F40595" w14:paraId="5412F448" w14:textId="77777777" w:rsidTr="00C71623">
        <w:tc>
          <w:tcPr>
            <w:tcW w:w="1820" w:type="dxa"/>
            <w:gridSpan w:val="2"/>
            <w:tcBorders>
              <w:right w:val="double" w:sz="4" w:space="0" w:color="663300"/>
            </w:tcBorders>
            <w:shd w:val="clear" w:color="auto" w:fill="FFFF99"/>
            <w:vAlign w:val="center"/>
          </w:tcPr>
          <w:p w14:paraId="0045E6F9" w14:textId="77777777" w:rsidR="007C707F" w:rsidRPr="00F40595" w:rsidRDefault="007C707F" w:rsidP="00C71623">
            <w:pPr>
              <w:rPr>
                <w:rFonts w:ascii="Times New Roman" w:hAnsi="Times New Roman" w:cs="Times New Roman"/>
                <w:sz w:val="20"/>
                <w:szCs w:val="20"/>
                <w:lang w:val="uk-UA"/>
              </w:rPr>
            </w:pPr>
            <w:r w:rsidRPr="00F40595">
              <w:rPr>
                <w:rFonts w:ascii="Times New Roman" w:hAnsi="Times New Roman" w:cs="Times New Roman"/>
                <w:b/>
                <w:sz w:val="20"/>
                <w:szCs w:val="20"/>
                <w:lang w:val="uk-UA"/>
              </w:rPr>
              <w:t>Страхувальник</w:t>
            </w:r>
          </w:p>
        </w:tc>
        <w:tc>
          <w:tcPr>
            <w:tcW w:w="8845" w:type="dxa"/>
            <w:gridSpan w:val="14"/>
            <w:tcBorders>
              <w:left w:val="double" w:sz="4" w:space="0" w:color="663300"/>
            </w:tcBorders>
            <w:vAlign w:val="center"/>
          </w:tcPr>
          <w:p w14:paraId="14BA8F2A" w14:textId="77777777" w:rsidR="007C707F" w:rsidRPr="00F40595" w:rsidRDefault="007C707F" w:rsidP="00C71623">
            <w:pPr>
              <w:rPr>
                <w:rFonts w:ascii="Times New Roman" w:hAnsi="Times New Roman" w:cs="Times New Roman"/>
                <w:sz w:val="20"/>
                <w:szCs w:val="20"/>
                <w:lang w:val="uk-UA"/>
              </w:rPr>
            </w:pPr>
            <w:r w:rsidRPr="00F40595">
              <w:rPr>
                <w:rFonts w:ascii="Times New Roman" w:hAnsi="Times New Roman" w:cs="Times New Roman"/>
                <w:b/>
                <w:sz w:val="20"/>
                <w:szCs w:val="20"/>
                <w:lang w:val="uk-UA"/>
              </w:rPr>
              <w:fldChar w:fldCharType="begin">
                <w:ffData>
                  <w:name w:val="ТекстовоеПоле6"/>
                  <w:enabled/>
                  <w:calcOnExit w:val="0"/>
                  <w:textInput/>
                </w:ffData>
              </w:fldChar>
            </w:r>
            <w:bookmarkStart w:id="3" w:name="ТекстовоеПоле6"/>
            <w:r w:rsidRPr="00F40595">
              <w:rPr>
                <w:rFonts w:ascii="Times New Roman" w:hAnsi="Times New Roman" w:cs="Times New Roman"/>
                <w:b/>
                <w:sz w:val="20"/>
                <w:szCs w:val="20"/>
                <w:lang w:val="uk-UA"/>
              </w:rPr>
              <w:instrText xml:space="preserve"> FORMTEXT </w:instrText>
            </w:r>
            <w:r w:rsidRPr="00F40595">
              <w:rPr>
                <w:rFonts w:ascii="Times New Roman" w:hAnsi="Times New Roman" w:cs="Times New Roman"/>
                <w:b/>
                <w:sz w:val="20"/>
                <w:szCs w:val="20"/>
                <w:lang w:val="uk-UA"/>
              </w:rPr>
            </w:r>
            <w:r w:rsidRPr="00F40595">
              <w:rPr>
                <w:rFonts w:ascii="Times New Roman" w:hAnsi="Times New Roman" w:cs="Times New Roman"/>
                <w:b/>
                <w:sz w:val="20"/>
                <w:szCs w:val="20"/>
                <w:lang w:val="uk-UA"/>
              </w:rPr>
              <w:fldChar w:fldCharType="separate"/>
            </w:r>
            <w:r w:rsidRPr="00F40595">
              <w:rPr>
                <w:rFonts w:ascii="Times New Roman" w:hAnsi="Times New Roman" w:cs="Times New Roman"/>
                <w:b/>
                <w:noProof/>
                <w:sz w:val="20"/>
                <w:szCs w:val="20"/>
                <w:lang w:val="uk-UA"/>
              </w:rPr>
              <w:t>АКЦІОНЕРНЕ ТОВАРИСТВО «ОПЕРАТОР ГАЗОРОЗПОДІЛЬНОЇ СИСТЕМИ «РІВНЕГАЗ»</w:t>
            </w:r>
            <w:r w:rsidRPr="00F40595">
              <w:rPr>
                <w:rFonts w:ascii="Times New Roman" w:hAnsi="Times New Roman" w:cs="Times New Roman"/>
                <w:b/>
                <w:sz w:val="20"/>
                <w:szCs w:val="20"/>
                <w:lang w:val="uk-UA"/>
              </w:rPr>
              <w:fldChar w:fldCharType="end"/>
            </w:r>
            <w:bookmarkEnd w:id="3"/>
          </w:p>
        </w:tc>
      </w:tr>
      <w:tr w:rsidR="007C707F" w:rsidRPr="00F40595" w14:paraId="1B9517EE" w14:textId="77777777" w:rsidTr="00CB36AB">
        <w:tc>
          <w:tcPr>
            <w:tcW w:w="841" w:type="dxa"/>
            <w:tcBorders>
              <w:right w:val="double" w:sz="4" w:space="0" w:color="663300"/>
            </w:tcBorders>
            <w:shd w:val="clear" w:color="auto" w:fill="FFFF99"/>
            <w:vAlign w:val="center"/>
          </w:tcPr>
          <w:p w14:paraId="763254F0" w14:textId="77777777" w:rsidR="007C707F" w:rsidRPr="00F40595" w:rsidRDefault="007C707F" w:rsidP="00C71623">
            <w:pPr>
              <w:rPr>
                <w:rFonts w:ascii="Times New Roman" w:hAnsi="Times New Roman" w:cs="Times New Roman"/>
                <w:sz w:val="20"/>
                <w:szCs w:val="20"/>
                <w:lang w:val="uk-UA"/>
              </w:rPr>
            </w:pPr>
            <w:r w:rsidRPr="00F40595">
              <w:rPr>
                <w:rFonts w:ascii="Times New Roman" w:hAnsi="Times New Roman" w:cs="Times New Roman"/>
                <w:sz w:val="20"/>
                <w:szCs w:val="20"/>
                <w:lang w:val="uk-UA"/>
              </w:rPr>
              <w:t>в особі</w:t>
            </w:r>
          </w:p>
        </w:tc>
        <w:tc>
          <w:tcPr>
            <w:tcW w:w="6051" w:type="dxa"/>
            <w:gridSpan w:val="12"/>
            <w:tcBorders>
              <w:left w:val="double" w:sz="4" w:space="0" w:color="663300"/>
              <w:right w:val="double" w:sz="4" w:space="0" w:color="663300"/>
            </w:tcBorders>
            <w:vAlign w:val="center"/>
          </w:tcPr>
          <w:p w14:paraId="03F164FE" w14:textId="77777777" w:rsidR="007C707F" w:rsidRPr="00F40595" w:rsidRDefault="00CF1D23" w:rsidP="00C71623">
            <w:pPr>
              <w:rPr>
                <w:rFonts w:ascii="Times New Roman" w:hAnsi="Times New Roman" w:cs="Times New Roman"/>
                <w:sz w:val="20"/>
                <w:szCs w:val="20"/>
                <w:lang w:val="uk-UA"/>
              </w:rPr>
            </w:pPr>
            <w:r w:rsidRPr="00F40595">
              <w:rPr>
                <w:rFonts w:ascii="Times New Roman" w:hAnsi="Times New Roman" w:cs="Times New Roman"/>
                <w:sz w:val="20"/>
                <w:szCs w:val="20"/>
                <w:lang w:val="uk-UA"/>
              </w:rPr>
              <w:t xml:space="preserve">Голови правління </w:t>
            </w:r>
            <w:proofErr w:type="spellStart"/>
            <w:r w:rsidRPr="00F40595">
              <w:rPr>
                <w:rFonts w:ascii="Times New Roman" w:hAnsi="Times New Roman" w:cs="Times New Roman"/>
                <w:sz w:val="20"/>
                <w:szCs w:val="20"/>
                <w:lang w:val="uk-UA"/>
              </w:rPr>
              <w:t>Козюка</w:t>
            </w:r>
            <w:proofErr w:type="spellEnd"/>
            <w:r w:rsidRPr="00F40595">
              <w:rPr>
                <w:rFonts w:ascii="Times New Roman" w:hAnsi="Times New Roman" w:cs="Times New Roman"/>
                <w:sz w:val="20"/>
                <w:szCs w:val="20"/>
                <w:lang w:val="uk-UA"/>
              </w:rPr>
              <w:t xml:space="preserve"> Павла Миколайовича</w:t>
            </w:r>
          </w:p>
        </w:tc>
        <w:tc>
          <w:tcPr>
            <w:tcW w:w="1647" w:type="dxa"/>
            <w:tcBorders>
              <w:left w:val="double" w:sz="4" w:space="0" w:color="663300"/>
              <w:right w:val="double" w:sz="4" w:space="0" w:color="663300"/>
            </w:tcBorders>
            <w:shd w:val="clear" w:color="auto" w:fill="FFFF99"/>
            <w:vAlign w:val="center"/>
          </w:tcPr>
          <w:p w14:paraId="5EBC03AB" w14:textId="77777777" w:rsidR="007C707F" w:rsidRPr="00F40595" w:rsidRDefault="007C707F" w:rsidP="00C71623">
            <w:pPr>
              <w:jc w:val="center"/>
              <w:rPr>
                <w:rFonts w:ascii="Times New Roman" w:hAnsi="Times New Roman" w:cs="Times New Roman"/>
                <w:sz w:val="20"/>
                <w:szCs w:val="20"/>
                <w:lang w:val="uk-UA"/>
              </w:rPr>
            </w:pPr>
            <w:r w:rsidRPr="00F40595">
              <w:rPr>
                <w:rFonts w:ascii="Times New Roman" w:hAnsi="Times New Roman" w:cs="Times New Roman"/>
                <w:sz w:val="20"/>
                <w:szCs w:val="20"/>
                <w:lang w:val="uk-UA"/>
              </w:rPr>
              <w:t>, який діє на підставі</w:t>
            </w:r>
          </w:p>
        </w:tc>
        <w:tc>
          <w:tcPr>
            <w:tcW w:w="2126" w:type="dxa"/>
            <w:gridSpan w:val="2"/>
            <w:tcBorders>
              <w:left w:val="double" w:sz="4" w:space="0" w:color="663300"/>
            </w:tcBorders>
            <w:vAlign w:val="center"/>
          </w:tcPr>
          <w:p w14:paraId="6DE59514" w14:textId="77777777" w:rsidR="007C707F" w:rsidRPr="00F40595" w:rsidRDefault="007C707F" w:rsidP="00C71623">
            <w:pPr>
              <w:rPr>
                <w:rFonts w:ascii="Times New Roman" w:hAnsi="Times New Roman" w:cs="Times New Roman"/>
                <w:sz w:val="20"/>
                <w:szCs w:val="20"/>
                <w:lang w:val="uk-UA"/>
              </w:rPr>
            </w:pPr>
            <w:r w:rsidRPr="00F40595">
              <w:rPr>
                <w:rFonts w:ascii="Times New Roman" w:hAnsi="Times New Roman" w:cs="Times New Roman"/>
                <w:sz w:val="20"/>
                <w:szCs w:val="20"/>
                <w:lang w:val="uk-UA"/>
              </w:rPr>
              <w:fldChar w:fldCharType="begin">
                <w:ffData>
                  <w:name w:val="ТекстовоеПоле8"/>
                  <w:enabled/>
                  <w:calcOnExit w:val="0"/>
                  <w:textInput/>
                </w:ffData>
              </w:fldChar>
            </w:r>
            <w:r w:rsidRPr="00F40595">
              <w:rPr>
                <w:rFonts w:ascii="Times New Roman" w:hAnsi="Times New Roman" w:cs="Times New Roman"/>
                <w:sz w:val="20"/>
                <w:szCs w:val="20"/>
                <w:lang w:val="uk-UA"/>
              </w:rPr>
              <w:instrText xml:space="preserve"> FORMTEXT </w:instrText>
            </w:r>
            <w:r w:rsidRPr="00F40595">
              <w:rPr>
                <w:rFonts w:ascii="Times New Roman" w:hAnsi="Times New Roman" w:cs="Times New Roman"/>
                <w:sz w:val="20"/>
                <w:szCs w:val="20"/>
                <w:lang w:val="uk-UA"/>
              </w:rPr>
            </w:r>
            <w:r w:rsidRPr="00F40595">
              <w:rPr>
                <w:rFonts w:ascii="Times New Roman" w:hAnsi="Times New Roman" w:cs="Times New Roman"/>
                <w:sz w:val="20"/>
                <w:szCs w:val="20"/>
                <w:lang w:val="uk-UA"/>
              </w:rPr>
              <w:fldChar w:fldCharType="separate"/>
            </w:r>
            <w:r w:rsidRPr="00F40595">
              <w:rPr>
                <w:rFonts w:ascii="Times New Roman" w:hAnsi="Times New Roman" w:cs="Times New Roman"/>
                <w:noProof/>
                <w:sz w:val="20"/>
                <w:szCs w:val="20"/>
                <w:lang w:val="uk-UA"/>
              </w:rPr>
              <w:t>Статуту</w:t>
            </w:r>
            <w:r w:rsidRPr="00F40595">
              <w:rPr>
                <w:rFonts w:ascii="Times New Roman" w:hAnsi="Times New Roman" w:cs="Times New Roman"/>
                <w:sz w:val="20"/>
                <w:szCs w:val="20"/>
                <w:lang w:val="uk-UA"/>
              </w:rPr>
              <w:fldChar w:fldCharType="end"/>
            </w:r>
          </w:p>
        </w:tc>
      </w:tr>
      <w:tr w:rsidR="007C707F" w:rsidRPr="00F40595" w14:paraId="3AA750B8" w14:textId="77777777" w:rsidTr="00C71623">
        <w:tc>
          <w:tcPr>
            <w:tcW w:w="1820" w:type="dxa"/>
            <w:gridSpan w:val="2"/>
            <w:tcBorders>
              <w:right w:val="double" w:sz="4" w:space="0" w:color="663300"/>
            </w:tcBorders>
            <w:shd w:val="clear" w:color="auto" w:fill="FFFF99"/>
            <w:vAlign w:val="center"/>
          </w:tcPr>
          <w:p w14:paraId="41C3BC15" w14:textId="77777777" w:rsidR="007C707F" w:rsidRPr="00F40595"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1. ПРЕДМЕТ ДОГОВОРУ</w:t>
            </w:r>
          </w:p>
        </w:tc>
        <w:tc>
          <w:tcPr>
            <w:tcW w:w="8845" w:type="dxa"/>
            <w:gridSpan w:val="14"/>
            <w:tcBorders>
              <w:left w:val="double" w:sz="4" w:space="0" w:color="663300"/>
            </w:tcBorders>
            <w:vAlign w:val="center"/>
          </w:tcPr>
          <w:p w14:paraId="0D135B6E" w14:textId="77777777" w:rsidR="007C707F" w:rsidRPr="00F40595" w:rsidRDefault="007C707F" w:rsidP="00CB36AB">
            <w:pPr>
              <w:pStyle w:val="1"/>
              <w:spacing w:line="240" w:lineRule="auto"/>
              <w:jc w:val="both"/>
              <w:rPr>
                <w:rFonts w:ascii="Times New Roman" w:hAnsi="Times New Roman" w:cs="Times New Roman"/>
                <w:bCs/>
                <w:iCs/>
                <w:color w:val="auto"/>
                <w:sz w:val="20"/>
                <w:szCs w:val="20"/>
                <w:lang w:val="uk-UA"/>
              </w:rPr>
            </w:pPr>
            <w:bookmarkStart w:id="4" w:name="_Ref476022736"/>
            <w:r w:rsidRPr="00F40595">
              <w:rPr>
                <w:rFonts w:ascii="Times New Roman" w:hAnsi="Times New Roman" w:cs="Times New Roman"/>
                <w:b/>
                <w:bCs/>
                <w:iCs/>
                <w:color w:val="auto"/>
                <w:sz w:val="20"/>
                <w:szCs w:val="20"/>
                <w:lang w:val="uk-UA"/>
              </w:rPr>
              <w:t>1.1.</w:t>
            </w:r>
            <w:r w:rsidRPr="00F40595">
              <w:rPr>
                <w:rFonts w:ascii="Times New Roman" w:hAnsi="Times New Roman" w:cs="Times New Roman"/>
                <w:bCs/>
                <w:iCs/>
                <w:color w:val="auto"/>
                <w:sz w:val="20"/>
                <w:szCs w:val="20"/>
                <w:lang w:val="uk-UA"/>
              </w:rPr>
              <w:t xml:space="preserve"> Страховик, згідно ліцензії серії ___ № _________від __.__.20__ р., відповідно до 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F40595">
              <w:rPr>
                <w:rFonts w:ascii="Times New Roman" w:hAnsi="Times New Roman" w:cs="Times New Roman"/>
                <w:bCs/>
                <w:iCs/>
                <w:color w:val="auto"/>
                <w:sz w:val="20"/>
                <w:szCs w:val="20"/>
                <w:lang w:val="uk-UA"/>
              </w:rPr>
              <w:t>пожежовибухонебезпечні</w:t>
            </w:r>
            <w:proofErr w:type="spellEnd"/>
            <w:r w:rsidRPr="00F40595">
              <w:rPr>
                <w:rFonts w:ascii="Times New Roman" w:hAnsi="Times New Roman" w:cs="Times New Roman"/>
                <w:bCs/>
                <w:iCs/>
                <w:color w:val="auto"/>
                <w:sz w:val="20"/>
                <w:szCs w:val="20"/>
                <w:lang w:val="uk-UA"/>
              </w:rPr>
              <w:t xml:space="preserve"> об'єкти та об'єкти, господарська діяльність на яких може призвести до аварій екологічного і санітарно-епідеміологічного характеру, затверджених постановою Кабінету Міністрів України N 1788 від 16 листопада 2002 р., далі по тексту - Порядок і правила, проводить страхування цивільної відповідальності Страхувальника за шкоду, заподіяну третім особам, в межах та на умовах цього Договору.</w:t>
            </w:r>
            <w:bookmarkEnd w:id="4"/>
          </w:p>
        </w:tc>
      </w:tr>
      <w:tr w:rsidR="007C707F" w:rsidRPr="00F40595" w14:paraId="244A9E2C" w14:textId="77777777" w:rsidTr="00C71623">
        <w:tc>
          <w:tcPr>
            <w:tcW w:w="1820" w:type="dxa"/>
            <w:gridSpan w:val="2"/>
            <w:tcBorders>
              <w:right w:val="double" w:sz="4" w:space="0" w:color="663300"/>
            </w:tcBorders>
            <w:shd w:val="clear" w:color="auto" w:fill="FFFF99"/>
            <w:vAlign w:val="center"/>
          </w:tcPr>
          <w:p w14:paraId="3FD080CE" w14:textId="77777777" w:rsidR="007C707F" w:rsidRPr="00F40595" w:rsidRDefault="007C707F" w:rsidP="00CB36AB">
            <w:pPr>
              <w:spacing w:line="240" w:lineRule="auto"/>
              <w:rPr>
                <w:rFonts w:ascii="Times New Roman" w:hAnsi="Times New Roman" w:cs="Times New Roman"/>
                <w:b/>
                <w:sz w:val="20"/>
                <w:szCs w:val="20"/>
                <w:lang w:val="uk-UA"/>
              </w:rPr>
            </w:pPr>
            <w:r w:rsidRPr="00F40595">
              <w:rPr>
                <w:rFonts w:ascii="Times New Roman" w:hAnsi="Times New Roman" w:cs="Times New Roman"/>
                <w:b/>
                <w:sz w:val="20"/>
                <w:szCs w:val="20"/>
                <w:lang w:val="uk-UA"/>
              </w:rPr>
              <w:t>2. ОБ'ЄКТ СТРАХУВАННЯ</w:t>
            </w:r>
          </w:p>
        </w:tc>
        <w:tc>
          <w:tcPr>
            <w:tcW w:w="8845" w:type="dxa"/>
            <w:gridSpan w:val="14"/>
            <w:tcBorders>
              <w:left w:val="double" w:sz="4" w:space="0" w:color="663300"/>
            </w:tcBorders>
            <w:vAlign w:val="center"/>
          </w:tcPr>
          <w:p w14:paraId="3CEA3022" w14:textId="77777777" w:rsidR="007C707F" w:rsidRPr="00F40595" w:rsidRDefault="007C707F" w:rsidP="00CB36AB">
            <w:pPr>
              <w:pStyle w:val="1"/>
              <w:spacing w:line="240" w:lineRule="auto"/>
              <w:jc w:val="both"/>
              <w:rPr>
                <w:rFonts w:ascii="Times New Roman" w:hAnsi="Times New Roman" w:cs="Times New Roman"/>
                <w:bCs/>
                <w:iCs/>
                <w:color w:val="auto"/>
                <w:sz w:val="20"/>
                <w:szCs w:val="20"/>
                <w:lang w:val="uk-UA"/>
              </w:rPr>
            </w:pPr>
            <w:r w:rsidRPr="00F40595">
              <w:rPr>
                <w:rFonts w:ascii="Times New Roman" w:hAnsi="Times New Roman" w:cs="Times New Roman"/>
                <w:b/>
                <w:bCs/>
                <w:iCs/>
                <w:color w:val="auto"/>
                <w:sz w:val="20"/>
                <w:szCs w:val="20"/>
                <w:lang w:val="uk-UA"/>
              </w:rPr>
              <w:t xml:space="preserve">2.1. </w:t>
            </w:r>
            <w:r w:rsidRPr="00F40595">
              <w:rPr>
                <w:rFonts w:ascii="Times New Roman" w:hAnsi="Times New Roman" w:cs="Times New Roman"/>
                <w:bCs/>
                <w:iCs/>
                <w:color w:val="auto"/>
                <w:sz w:val="20"/>
                <w:szCs w:val="20"/>
                <w:lang w:val="uk-UA"/>
              </w:rPr>
              <w:t>Об'єктом страхування згідно з Порядком і правилами є майнові інтереси Страхувальника, що не суперечать законодавству, пов'язані з відшкодуванням Страхувальником заподіяної ним прямої шкоди третім особам внаслідок пожежі та/або аварії на об'єктах підвищеної небезпеки.</w:t>
            </w:r>
          </w:p>
          <w:p w14:paraId="7F456542" w14:textId="77777777" w:rsidR="007C707F" w:rsidRPr="00F40595" w:rsidRDefault="007C707F" w:rsidP="00CB36AB">
            <w:pPr>
              <w:pStyle w:val="1"/>
              <w:spacing w:line="240" w:lineRule="auto"/>
              <w:jc w:val="both"/>
              <w:rPr>
                <w:rFonts w:ascii="Times New Roman" w:hAnsi="Times New Roman" w:cs="Times New Roman"/>
                <w:color w:val="auto"/>
                <w:sz w:val="20"/>
                <w:szCs w:val="20"/>
                <w:lang w:val="uk-UA"/>
              </w:rPr>
            </w:pPr>
            <w:r w:rsidRPr="00F40595">
              <w:rPr>
                <w:rFonts w:ascii="Times New Roman" w:hAnsi="Times New Roman" w:cs="Times New Roman"/>
                <w:b/>
                <w:bCs/>
                <w:iCs/>
                <w:color w:val="auto"/>
                <w:sz w:val="20"/>
                <w:szCs w:val="20"/>
                <w:lang w:val="uk-UA"/>
              </w:rPr>
              <w:t>2.2.</w:t>
            </w:r>
            <w:r w:rsidRPr="00F40595">
              <w:rPr>
                <w:rFonts w:ascii="Times New Roman" w:hAnsi="Times New Roman" w:cs="Times New Roman"/>
                <w:bCs/>
                <w:iCs/>
                <w:color w:val="auto"/>
                <w:sz w:val="20"/>
                <w:szCs w:val="20"/>
                <w:lang w:val="uk-UA"/>
              </w:rPr>
              <w:t xml:space="preserve"> Застрахованою відповідно до умов цього Договору є цивільно-правова відповідальність Страхувальника, пов’язана з володінням, експлуатацією та розпорядженням об’єктом підвищеної небезпеки, зазначеного у п.2.3. Договору.</w:t>
            </w:r>
            <w:r w:rsidRPr="00F40595">
              <w:rPr>
                <w:rFonts w:ascii="Times New Roman" w:hAnsi="Times New Roman" w:cs="Times New Roman"/>
                <w:color w:val="auto"/>
                <w:sz w:val="20"/>
                <w:szCs w:val="20"/>
                <w:lang w:val="uk-UA"/>
              </w:rPr>
              <w:t xml:space="preserve"> </w:t>
            </w:r>
          </w:p>
        </w:tc>
      </w:tr>
      <w:tr w:rsidR="007C707F" w:rsidRPr="00F40595" w14:paraId="48DD26BE" w14:textId="77777777" w:rsidTr="00C71623">
        <w:trPr>
          <w:trHeight w:val="246"/>
        </w:trPr>
        <w:tc>
          <w:tcPr>
            <w:tcW w:w="10665" w:type="dxa"/>
            <w:gridSpan w:val="16"/>
            <w:shd w:val="clear" w:color="auto" w:fill="FFFF99"/>
            <w:vAlign w:val="center"/>
          </w:tcPr>
          <w:p w14:paraId="5DA2C7F0" w14:textId="77777777" w:rsidR="007C707F" w:rsidRPr="00F40595" w:rsidRDefault="007C707F" w:rsidP="00CB36AB">
            <w:pPr>
              <w:pStyle w:val="af2"/>
              <w:numPr>
                <w:ilvl w:val="1"/>
                <w:numId w:val="34"/>
              </w:numPr>
              <w:tabs>
                <w:tab w:val="num" w:pos="540"/>
              </w:tabs>
              <w:spacing w:after="0"/>
              <w:jc w:val="center"/>
              <w:rPr>
                <w:b/>
                <w:sz w:val="20"/>
                <w:szCs w:val="20"/>
                <w:lang w:val="uk-UA"/>
              </w:rPr>
            </w:pPr>
            <w:r w:rsidRPr="00F40595">
              <w:rPr>
                <w:b/>
                <w:sz w:val="20"/>
                <w:szCs w:val="20"/>
                <w:lang w:val="uk-UA"/>
              </w:rPr>
              <w:t>2.3. Відомості про об’єкт підвищеної небезпеки:</w:t>
            </w:r>
          </w:p>
        </w:tc>
      </w:tr>
      <w:tr w:rsidR="007C707F" w:rsidRPr="00F40595" w14:paraId="45CA0CBC" w14:textId="77777777" w:rsidTr="00C71623">
        <w:trPr>
          <w:trHeight w:val="235"/>
        </w:trPr>
        <w:tc>
          <w:tcPr>
            <w:tcW w:w="3969" w:type="dxa"/>
            <w:gridSpan w:val="7"/>
            <w:tcBorders>
              <w:right w:val="double" w:sz="4" w:space="0" w:color="663300"/>
            </w:tcBorders>
            <w:shd w:val="clear" w:color="auto" w:fill="FFFF99"/>
            <w:vAlign w:val="center"/>
          </w:tcPr>
          <w:p w14:paraId="672417B8" w14:textId="77777777" w:rsidR="007C707F" w:rsidRPr="00F40595"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2.3.1. Назва об’єкту підвищеної небезпеки:</w:t>
            </w:r>
          </w:p>
        </w:tc>
        <w:tc>
          <w:tcPr>
            <w:tcW w:w="6696" w:type="dxa"/>
            <w:gridSpan w:val="9"/>
            <w:tcBorders>
              <w:left w:val="double" w:sz="4" w:space="0" w:color="663300"/>
            </w:tcBorders>
            <w:vAlign w:val="center"/>
          </w:tcPr>
          <w:p w14:paraId="6EAEDFBB" w14:textId="77777777" w:rsidR="007C707F" w:rsidRPr="00F40595" w:rsidRDefault="007C707F" w:rsidP="00CB36AB">
            <w:pPr>
              <w:spacing w:line="240" w:lineRule="auto"/>
              <w:rPr>
                <w:rFonts w:ascii="Times New Roman" w:hAnsi="Times New Roman" w:cs="Times New Roman"/>
                <w:sz w:val="20"/>
                <w:szCs w:val="20"/>
                <w:lang w:val="uk-UA"/>
              </w:rPr>
            </w:pPr>
            <w:r w:rsidRPr="00F40595">
              <w:rPr>
                <w:rFonts w:ascii="Times New Roman" w:hAnsi="Times New Roman" w:cs="Times New Roman"/>
                <w:sz w:val="20"/>
                <w:szCs w:val="20"/>
                <w:lang w:val="uk-UA"/>
              </w:rPr>
              <w:fldChar w:fldCharType="begin">
                <w:ffData>
                  <w:name w:val="ТекстовоеПоле8"/>
                  <w:enabled/>
                  <w:calcOnExit w:val="0"/>
                  <w:textInput/>
                </w:ffData>
              </w:fldChar>
            </w:r>
            <w:r w:rsidRPr="00F40595">
              <w:rPr>
                <w:rFonts w:ascii="Times New Roman" w:hAnsi="Times New Roman" w:cs="Times New Roman"/>
                <w:sz w:val="20"/>
                <w:szCs w:val="20"/>
                <w:lang w:val="uk-UA"/>
              </w:rPr>
              <w:instrText xml:space="preserve"> FORMTEXT </w:instrText>
            </w:r>
            <w:r w:rsidRPr="00F40595">
              <w:rPr>
                <w:rFonts w:ascii="Times New Roman" w:hAnsi="Times New Roman" w:cs="Times New Roman"/>
                <w:sz w:val="20"/>
                <w:szCs w:val="20"/>
                <w:lang w:val="uk-UA"/>
              </w:rPr>
            </w:r>
            <w:r w:rsidRPr="00F40595">
              <w:rPr>
                <w:rFonts w:ascii="Times New Roman" w:hAnsi="Times New Roman" w:cs="Times New Roman"/>
                <w:sz w:val="20"/>
                <w:szCs w:val="20"/>
                <w:lang w:val="uk-UA"/>
              </w:rPr>
              <w:fldChar w:fldCharType="separate"/>
            </w:r>
            <w:r w:rsidRPr="00F40595">
              <w:rPr>
                <w:rFonts w:ascii="Times New Roman" w:hAnsi="Times New Roman" w:cs="Times New Roman"/>
                <w:noProof/>
                <w:sz w:val="20"/>
                <w:szCs w:val="20"/>
                <w:lang w:val="uk-UA"/>
              </w:rPr>
              <w:t>Згідно додатку до Договору</w:t>
            </w:r>
            <w:r w:rsidRPr="00F40595">
              <w:rPr>
                <w:rFonts w:ascii="Times New Roman" w:hAnsi="Times New Roman" w:cs="Times New Roman"/>
                <w:sz w:val="20"/>
                <w:szCs w:val="20"/>
                <w:lang w:val="uk-UA"/>
              </w:rPr>
              <w:fldChar w:fldCharType="end"/>
            </w:r>
          </w:p>
        </w:tc>
      </w:tr>
      <w:tr w:rsidR="007C707F" w:rsidRPr="00F40595" w14:paraId="42B1350F" w14:textId="77777777" w:rsidTr="00C71623">
        <w:trPr>
          <w:trHeight w:val="416"/>
        </w:trPr>
        <w:tc>
          <w:tcPr>
            <w:tcW w:w="3969" w:type="dxa"/>
            <w:gridSpan w:val="7"/>
            <w:tcBorders>
              <w:bottom w:val="double" w:sz="4" w:space="0" w:color="663300"/>
              <w:right w:val="double" w:sz="4" w:space="0" w:color="663300"/>
            </w:tcBorders>
            <w:shd w:val="clear" w:color="auto" w:fill="FFFF99"/>
            <w:vAlign w:val="center"/>
          </w:tcPr>
          <w:p w14:paraId="73574F40" w14:textId="77777777" w:rsidR="007C707F" w:rsidRPr="00F40595"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2.3.2. Адреса розташування (місце страхування):</w:t>
            </w:r>
          </w:p>
        </w:tc>
        <w:tc>
          <w:tcPr>
            <w:tcW w:w="6696" w:type="dxa"/>
            <w:gridSpan w:val="9"/>
            <w:tcBorders>
              <w:left w:val="double" w:sz="4" w:space="0" w:color="663300"/>
              <w:bottom w:val="double" w:sz="4" w:space="0" w:color="663300"/>
            </w:tcBorders>
            <w:shd w:val="clear" w:color="auto" w:fill="auto"/>
            <w:vAlign w:val="center"/>
          </w:tcPr>
          <w:p w14:paraId="77884AF9" w14:textId="77777777" w:rsidR="007C707F" w:rsidRPr="00F40595" w:rsidRDefault="007C707F" w:rsidP="00CB36AB">
            <w:pPr>
              <w:pStyle w:val="1"/>
              <w:spacing w:line="240" w:lineRule="auto"/>
              <w:rPr>
                <w:rFonts w:ascii="Times New Roman" w:hAnsi="Times New Roman" w:cs="Times New Roman"/>
                <w:color w:val="auto"/>
                <w:sz w:val="20"/>
                <w:szCs w:val="20"/>
                <w:lang w:val="uk-UA"/>
              </w:rPr>
            </w:pPr>
            <w:r w:rsidRPr="00F40595">
              <w:rPr>
                <w:rFonts w:ascii="Times New Roman" w:hAnsi="Times New Roman" w:cs="Times New Roman"/>
                <w:color w:val="auto"/>
                <w:sz w:val="20"/>
                <w:szCs w:val="20"/>
                <w:lang w:val="uk-UA"/>
              </w:rPr>
              <w:fldChar w:fldCharType="begin">
                <w:ffData>
                  <w:name w:val="ТекстовоеПоле9"/>
                  <w:enabled/>
                  <w:calcOnExit w:val="0"/>
                  <w:textInput/>
                </w:ffData>
              </w:fldChar>
            </w:r>
            <w:r w:rsidRPr="00F40595">
              <w:rPr>
                <w:rFonts w:ascii="Times New Roman" w:hAnsi="Times New Roman" w:cs="Times New Roman"/>
                <w:color w:val="auto"/>
                <w:sz w:val="20"/>
                <w:szCs w:val="20"/>
                <w:lang w:val="uk-UA"/>
              </w:rPr>
              <w:instrText xml:space="preserve"> FORMTEXT </w:instrText>
            </w:r>
            <w:r w:rsidRPr="00F40595">
              <w:rPr>
                <w:rFonts w:ascii="Times New Roman" w:hAnsi="Times New Roman" w:cs="Times New Roman"/>
                <w:color w:val="auto"/>
                <w:sz w:val="20"/>
                <w:szCs w:val="20"/>
                <w:lang w:val="uk-UA"/>
              </w:rPr>
            </w:r>
            <w:r w:rsidRPr="00F40595">
              <w:rPr>
                <w:rFonts w:ascii="Times New Roman" w:hAnsi="Times New Roman" w:cs="Times New Roman"/>
                <w:color w:val="auto"/>
                <w:sz w:val="20"/>
                <w:szCs w:val="20"/>
                <w:lang w:val="uk-UA"/>
              </w:rPr>
              <w:fldChar w:fldCharType="separate"/>
            </w:r>
            <w:r w:rsidRPr="00F40595">
              <w:rPr>
                <w:rFonts w:ascii="Times New Roman" w:hAnsi="Times New Roman" w:cs="Times New Roman"/>
                <w:noProof/>
                <w:color w:val="auto"/>
                <w:sz w:val="20"/>
                <w:szCs w:val="20"/>
                <w:lang w:val="uk-UA"/>
              </w:rPr>
              <w:t>Згідно додатку до Договору</w:t>
            </w:r>
            <w:r w:rsidRPr="00F40595">
              <w:rPr>
                <w:rFonts w:ascii="Times New Roman" w:hAnsi="Times New Roman" w:cs="Times New Roman"/>
                <w:color w:val="auto"/>
                <w:sz w:val="20"/>
                <w:szCs w:val="20"/>
                <w:lang w:val="uk-UA"/>
              </w:rPr>
              <w:fldChar w:fldCharType="end"/>
            </w:r>
          </w:p>
        </w:tc>
      </w:tr>
      <w:tr w:rsidR="007C707F" w:rsidRPr="00F40595" w14:paraId="1852B148" w14:textId="77777777" w:rsidTr="00C71623">
        <w:trPr>
          <w:trHeight w:val="357"/>
        </w:trPr>
        <w:tc>
          <w:tcPr>
            <w:tcW w:w="3969" w:type="dxa"/>
            <w:gridSpan w:val="7"/>
            <w:tcBorders>
              <w:right w:val="double" w:sz="4" w:space="0" w:color="663300"/>
            </w:tcBorders>
            <w:shd w:val="clear" w:color="auto" w:fill="FFFF99"/>
            <w:vAlign w:val="center"/>
          </w:tcPr>
          <w:p w14:paraId="234D4B01" w14:textId="77777777" w:rsidR="007C707F" w:rsidRPr="00F40595" w:rsidRDefault="007C707F" w:rsidP="00CB36AB">
            <w:pPr>
              <w:pStyle w:val="1"/>
              <w:spacing w:line="240" w:lineRule="auto"/>
              <w:rPr>
                <w:rFonts w:ascii="Times New Roman" w:hAnsi="Times New Roman" w:cs="Times New Roman"/>
                <w:color w:val="auto"/>
                <w:sz w:val="20"/>
                <w:szCs w:val="20"/>
                <w:lang w:val="uk-UA"/>
              </w:rPr>
            </w:pPr>
            <w:r w:rsidRPr="00F40595">
              <w:rPr>
                <w:rFonts w:ascii="Times New Roman" w:hAnsi="Times New Roman" w:cs="Times New Roman"/>
                <w:b/>
                <w:color w:val="auto"/>
                <w:sz w:val="20"/>
                <w:szCs w:val="20"/>
                <w:lang w:val="uk-UA"/>
              </w:rPr>
              <w:t>2.3.3. Категорія небезпеки</w:t>
            </w:r>
          </w:p>
        </w:tc>
        <w:tc>
          <w:tcPr>
            <w:tcW w:w="6696" w:type="dxa"/>
            <w:gridSpan w:val="9"/>
            <w:tcBorders>
              <w:left w:val="double" w:sz="4" w:space="0" w:color="663300"/>
            </w:tcBorders>
            <w:shd w:val="clear" w:color="auto" w:fill="auto"/>
            <w:vAlign w:val="center"/>
          </w:tcPr>
          <w:p w14:paraId="674334EF" w14:textId="77777777" w:rsidR="007C707F" w:rsidRPr="00F40595"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fldChar w:fldCharType="begin">
                <w:ffData>
                  <w:name w:val="ТекстовоеПоле8"/>
                  <w:enabled/>
                  <w:calcOnExit w:val="0"/>
                  <w:textInput/>
                </w:ffData>
              </w:fldChar>
            </w:r>
            <w:r w:rsidRPr="00F40595">
              <w:rPr>
                <w:rFonts w:ascii="Times New Roman" w:hAnsi="Times New Roman" w:cs="Times New Roman"/>
                <w:b/>
                <w:color w:val="auto"/>
                <w:sz w:val="20"/>
                <w:szCs w:val="20"/>
                <w:lang w:val="uk-UA"/>
              </w:rPr>
              <w:instrText xml:space="preserve"> FORMTEXT </w:instrText>
            </w:r>
            <w:r w:rsidRPr="00F40595">
              <w:rPr>
                <w:rFonts w:ascii="Times New Roman" w:hAnsi="Times New Roman" w:cs="Times New Roman"/>
                <w:b/>
                <w:color w:val="auto"/>
                <w:sz w:val="20"/>
                <w:szCs w:val="20"/>
                <w:lang w:val="uk-UA"/>
              </w:rPr>
            </w:r>
            <w:r w:rsidRPr="00F40595">
              <w:rPr>
                <w:rFonts w:ascii="Times New Roman" w:hAnsi="Times New Roman" w:cs="Times New Roman"/>
                <w:b/>
                <w:color w:val="auto"/>
                <w:sz w:val="20"/>
                <w:szCs w:val="20"/>
                <w:lang w:val="uk-UA"/>
              </w:rPr>
              <w:fldChar w:fldCharType="separate"/>
            </w:r>
            <w:r w:rsidRPr="00F40595">
              <w:rPr>
                <w:rFonts w:ascii="Times New Roman" w:hAnsi="Times New Roman" w:cs="Times New Roman"/>
                <w:b/>
                <w:noProof/>
                <w:color w:val="auto"/>
                <w:sz w:val="20"/>
                <w:szCs w:val="20"/>
                <w:lang w:val="uk-UA"/>
              </w:rPr>
              <w:t>Згідно додатку до Договору</w:t>
            </w:r>
            <w:r w:rsidRPr="00F40595">
              <w:rPr>
                <w:rFonts w:ascii="Times New Roman" w:hAnsi="Times New Roman" w:cs="Times New Roman"/>
                <w:b/>
                <w:color w:val="auto"/>
                <w:sz w:val="20"/>
                <w:szCs w:val="20"/>
                <w:lang w:val="uk-UA"/>
              </w:rPr>
              <w:fldChar w:fldCharType="end"/>
            </w:r>
          </w:p>
        </w:tc>
      </w:tr>
      <w:tr w:rsidR="007C707F" w:rsidRPr="00F40595" w14:paraId="43A5D9F7" w14:textId="77777777" w:rsidTr="00C71623">
        <w:trPr>
          <w:trHeight w:val="159"/>
        </w:trPr>
        <w:tc>
          <w:tcPr>
            <w:tcW w:w="3969" w:type="dxa"/>
            <w:gridSpan w:val="7"/>
            <w:tcBorders>
              <w:right w:val="double" w:sz="4" w:space="0" w:color="663300"/>
            </w:tcBorders>
            <w:shd w:val="clear" w:color="auto" w:fill="FFFF99"/>
            <w:vAlign w:val="center"/>
          </w:tcPr>
          <w:p w14:paraId="3767E5AF" w14:textId="77777777" w:rsidR="007C707F" w:rsidRPr="00F40595" w:rsidRDefault="007C707F" w:rsidP="00CB36AB">
            <w:pPr>
              <w:pStyle w:val="HTML"/>
              <w:tabs>
                <w:tab w:val="left" w:pos="142"/>
                <w:tab w:val="left" w:pos="1701"/>
              </w:tabs>
              <w:rPr>
                <w:rFonts w:ascii="Times New Roman" w:hAnsi="Times New Roman" w:cs="Times New Roman"/>
                <w:lang w:val="ru-RU"/>
              </w:rPr>
            </w:pPr>
            <w:r w:rsidRPr="00F40595">
              <w:rPr>
                <w:rFonts w:ascii="Times New Roman" w:hAnsi="Times New Roman" w:cs="Times New Roman"/>
                <w:b/>
                <w:lang w:val="ru-RU"/>
              </w:rPr>
              <w:t xml:space="preserve">2.3.4. </w:t>
            </w:r>
            <w:proofErr w:type="spellStart"/>
            <w:r w:rsidRPr="00F40595">
              <w:rPr>
                <w:rFonts w:ascii="Times New Roman" w:hAnsi="Times New Roman" w:cs="Times New Roman"/>
                <w:b/>
                <w:lang w:val="ru-RU"/>
              </w:rPr>
              <w:t>Технічні</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параметри</w:t>
            </w:r>
            <w:proofErr w:type="spellEnd"/>
            <w:r w:rsidRPr="00F40595">
              <w:rPr>
                <w:rFonts w:ascii="Times New Roman" w:hAnsi="Times New Roman" w:cs="Times New Roman"/>
                <w:b/>
                <w:lang w:val="ru-RU"/>
              </w:rPr>
              <w:t xml:space="preserve"> та характеристики </w:t>
            </w:r>
            <w:proofErr w:type="spellStart"/>
            <w:r w:rsidRPr="00F40595">
              <w:rPr>
                <w:rFonts w:ascii="Times New Roman" w:hAnsi="Times New Roman" w:cs="Times New Roman"/>
                <w:b/>
                <w:lang w:val="ru-RU"/>
              </w:rPr>
              <w:t>об’єкта</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підвищеної</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небезпеки</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клас</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підклас</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небезпечної</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речовини</w:t>
            </w:r>
            <w:proofErr w:type="spellEnd"/>
            <w:r w:rsidRPr="00F40595">
              <w:rPr>
                <w:rFonts w:ascii="Times New Roman" w:hAnsi="Times New Roman" w:cs="Times New Roman"/>
                <w:b/>
                <w:lang w:val="ru-RU"/>
              </w:rPr>
              <w:t xml:space="preserve"> </w:t>
            </w:r>
            <w:r w:rsidRPr="00F40595">
              <w:rPr>
                <w:rFonts w:ascii="Times New Roman" w:hAnsi="Times New Roman" w:cs="Times New Roman"/>
                <w:lang w:val="ru-RU"/>
              </w:rPr>
              <w:t>(</w:t>
            </w:r>
            <w:proofErr w:type="spellStart"/>
            <w:r w:rsidRPr="00F40595">
              <w:rPr>
                <w:rFonts w:ascii="Times New Roman" w:hAnsi="Times New Roman" w:cs="Times New Roman"/>
                <w:lang w:val="ru-RU"/>
              </w:rPr>
              <w:t>порядковий</w:t>
            </w:r>
            <w:proofErr w:type="spellEnd"/>
            <w:r w:rsidRPr="00F40595">
              <w:rPr>
                <w:rFonts w:ascii="Times New Roman" w:hAnsi="Times New Roman" w:cs="Times New Roman"/>
                <w:lang w:val="ru-RU"/>
              </w:rPr>
              <w:t xml:space="preserve"> номер</w:t>
            </w:r>
          </w:p>
          <w:p w14:paraId="27E32BD7" w14:textId="77777777" w:rsidR="007C707F" w:rsidRPr="00F40595" w:rsidRDefault="007C707F" w:rsidP="00CB36AB">
            <w:pPr>
              <w:pStyle w:val="1"/>
              <w:tabs>
                <w:tab w:val="left" w:pos="142"/>
                <w:tab w:val="left" w:pos="993"/>
              </w:tabs>
              <w:spacing w:line="240" w:lineRule="auto"/>
              <w:jc w:val="both"/>
              <w:rPr>
                <w:rFonts w:ascii="Times New Roman" w:hAnsi="Times New Roman" w:cs="Times New Roman"/>
                <w:b/>
                <w:color w:val="auto"/>
                <w:sz w:val="20"/>
                <w:szCs w:val="20"/>
                <w:lang w:val="uk-UA"/>
              </w:rPr>
            </w:pPr>
            <w:r w:rsidRPr="00F40595">
              <w:rPr>
                <w:rFonts w:ascii="Times New Roman" w:hAnsi="Times New Roman" w:cs="Times New Roman"/>
                <w:color w:val="auto"/>
                <w:sz w:val="20"/>
                <w:szCs w:val="20"/>
                <w:lang w:val="uk-UA"/>
              </w:rPr>
              <w:t>виробу або речовини згідно з прийнятою ООН системою)</w:t>
            </w:r>
          </w:p>
        </w:tc>
        <w:tc>
          <w:tcPr>
            <w:tcW w:w="6696" w:type="dxa"/>
            <w:gridSpan w:val="9"/>
            <w:tcBorders>
              <w:left w:val="double" w:sz="4" w:space="0" w:color="663300"/>
            </w:tcBorders>
            <w:shd w:val="clear" w:color="auto" w:fill="auto"/>
            <w:vAlign w:val="center"/>
          </w:tcPr>
          <w:p w14:paraId="51159299" w14:textId="77777777" w:rsidR="007C707F" w:rsidRPr="00F40595" w:rsidDel="009A230B"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color w:val="auto"/>
                <w:sz w:val="20"/>
                <w:szCs w:val="20"/>
                <w:lang w:val="uk-UA"/>
              </w:rPr>
              <w:fldChar w:fldCharType="begin">
                <w:ffData>
                  <w:name w:val="ТекстовоеПоле8"/>
                  <w:enabled/>
                  <w:calcOnExit w:val="0"/>
                  <w:textInput/>
                </w:ffData>
              </w:fldChar>
            </w:r>
            <w:r w:rsidRPr="00F40595">
              <w:rPr>
                <w:rFonts w:ascii="Times New Roman" w:hAnsi="Times New Roman" w:cs="Times New Roman"/>
                <w:color w:val="auto"/>
                <w:sz w:val="20"/>
                <w:szCs w:val="20"/>
                <w:lang w:val="uk-UA"/>
              </w:rPr>
              <w:instrText xml:space="preserve"> FORMTEXT </w:instrText>
            </w:r>
            <w:r w:rsidRPr="00F40595">
              <w:rPr>
                <w:rFonts w:ascii="Times New Roman" w:hAnsi="Times New Roman" w:cs="Times New Roman"/>
                <w:color w:val="auto"/>
                <w:sz w:val="20"/>
                <w:szCs w:val="20"/>
                <w:lang w:val="uk-UA"/>
              </w:rPr>
            </w:r>
            <w:r w:rsidRPr="00F40595">
              <w:rPr>
                <w:rFonts w:ascii="Times New Roman" w:hAnsi="Times New Roman" w:cs="Times New Roman"/>
                <w:color w:val="auto"/>
                <w:sz w:val="20"/>
                <w:szCs w:val="20"/>
                <w:lang w:val="uk-UA"/>
              </w:rPr>
              <w:fldChar w:fldCharType="separate"/>
            </w:r>
            <w:r w:rsidRPr="00F40595">
              <w:rPr>
                <w:rFonts w:ascii="Times New Roman" w:hAnsi="Times New Roman" w:cs="Times New Roman"/>
                <w:noProof/>
                <w:color w:val="auto"/>
                <w:sz w:val="20"/>
                <w:szCs w:val="20"/>
                <w:lang w:val="uk-UA"/>
              </w:rPr>
              <w:t>Згідно додатку до Договору</w:t>
            </w:r>
            <w:r w:rsidRPr="00F40595">
              <w:rPr>
                <w:rFonts w:ascii="Times New Roman" w:hAnsi="Times New Roman" w:cs="Times New Roman"/>
                <w:color w:val="auto"/>
                <w:sz w:val="20"/>
                <w:szCs w:val="20"/>
                <w:lang w:val="uk-UA"/>
              </w:rPr>
              <w:fldChar w:fldCharType="end"/>
            </w:r>
          </w:p>
        </w:tc>
      </w:tr>
      <w:tr w:rsidR="007C707F" w:rsidRPr="00F40595" w14:paraId="580669D3" w14:textId="77777777" w:rsidTr="00C71623">
        <w:trPr>
          <w:trHeight w:val="158"/>
        </w:trPr>
        <w:tc>
          <w:tcPr>
            <w:tcW w:w="3969" w:type="dxa"/>
            <w:gridSpan w:val="7"/>
            <w:tcBorders>
              <w:right w:val="double" w:sz="4" w:space="0" w:color="663300"/>
            </w:tcBorders>
            <w:shd w:val="clear" w:color="auto" w:fill="FFFF99"/>
            <w:vAlign w:val="center"/>
          </w:tcPr>
          <w:p w14:paraId="4CA79F2A" w14:textId="77777777" w:rsidR="007C707F" w:rsidRPr="00F40595" w:rsidRDefault="007C707F" w:rsidP="00CB36AB">
            <w:pPr>
              <w:pStyle w:val="HTML"/>
              <w:tabs>
                <w:tab w:val="left" w:pos="142"/>
                <w:tab w:val="left" w:pos="1701"/>
              </w:tabs>
              <w:rPr>
                <w:rFonts w:ascii="Times New Roman" w:hAnsi="Times New Roman" w:cs="Times New Roman"/>
                <w:b/>
                <w:lang w:val="ru-RU"/>
              </w:rPr>
            </w:pPr>
            <w:r w:rsidRPr="00F40595">
              <w:rPr>
                <w:rFonts w:ascii="Times New Roman" w:hAnsi="Times New Roman" w:cs="Times New Roman"/>
                <w:b/>
                <w:lang w:val="ru-RU"/>
              </w:rPr>
              <w:lastRenderedPageBreak/>
              <w:t xml:space="preserve">2.3.5. </w:t>
            </w:r>
            <w:proofErr w:type="spellStart"/>
            <w:r w:rsidRPr="00F40595">
              <w:rPr>
                <w:rFonts w:ascii="Times New Roman" w:hAnsi="Times New Roman" w:cs="Times New Roman"/>
                <w:b/>
                <w:lang w:val="ru-RU"/>
              </w:rPr>
              <w:t>Кількість</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небезпечної</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речовини</w:t>
            </w:r>
            <w:proofErr w:type="spellEnd"/>
            <w:r w:rsidRPr="00F40595">
              <w:rPr>
                <w:rFonts w:ascii="Times New Roman" w:hAnsi="Times New Roman" w:cs="Times New Roman"/>
                <w:b/>
                <w:lang w:val="ru-RU"/>
              </w:rPr>
              <w:t xml:space="preserve"> на </w:t>
            </w:r>
            <w:proofErr w:type="spellStart"/>
            <w:r w:rsidRPr="00F40595">
              <w:rPr>
                <w:rFonts w:ascii="Times New Roman" w:hAnsi="Times New Roman" w:cs="Times New Roman"/>
                <w:b/>
                <w:lang w:val="ru-RU"/>
              </w:rPr>
              <w:t>об'єкті</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підвищеної</w:t>
            </w:r>
            <w:proofErr w:type="spellEnd"/>
            <w:r w:rsidRPr="00F40595">
              <w:rPr>
                <w:rFonts w:ascii="Times New Roman" w:hAnsi="Times New Roman" w:cs="Times New Roman"/>
                <w:b/>
                <w:lang w:val="ru-RU"/>
              </w:rPr>
              <w:t xml:space="preserve"> </w:t>
            </w:r>
            <w:proofErr w:type="spellStart"/>
            <w:r w:rsidRPr="00F40595">
              <w:rPr>
                <w:rFonts w:ascii="Times New Roman" w:hAnsi="Times New Roman" w:cs="Times New Roman"/>
                <w:b/>
                <w:lang w:val="ru-RU"/>
              </w:rPr>
              <w:t>небезпеки</w:t>
            </w:r>
            <w:proofErr w:type="spellEnd"/>
            <w:r w:rsidRPr="00F40595">
              <w:rPr>
                <w:rFonts w:ascii="Times New Roman" w:hAnsi="Times New Roman" w:cs="Times New Roman"/>
                <w:b/>
                <w:lang w:val="ru-RU"/>
              </w:rPr>
              <w:t>, тон/</w:t>
            </w:r>
            <w:proofErr w:type="spellStart"/>
            <w:r w:rsidRPr="00F40595">
              <w:rPr>
                <w:rFonts w:ascii="Times New Roman" w:hAnsi="Times New Roman" w:cs="Times New Roman"/>
                <w:b/>
                <w:lang w:val="ru-RU"/>
              </w:rPr>
              <w:t>рік</w:t>
            </w:r>
            <w:proofErr w:type="spellEnd"/>
          </w:p>
        </w:tc>
        <w:tc>
          <w:tcPr>
            <w:tcW w:w="6696" w:type="dxa"/>
            <w:gridSpan w:val="9"/>
            <w:tcBorders>
              <w:left w:val="double" w:sz="4" w:space="0" w:color="663300"/>
            </w:tcBorders>
            <w:shd w:val="clear" w:color="auto" w:fill="auto"/>
            <w:vAlign w:val="center"/>
          </w:tcPr>
          <w:p w14:paraId="5591DE35" w14:textId="43CD7EFC" w:rsidR="007C707F" w:rsidRPr="00F40595" w:rsidDel="009A230B"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color w:val="auto"/>
                <w:sz w:val="20"/>
                <w:szCs w:val="20"/>
                <w:lang w:val="uk-UA"/>
              </w:rPr>
              <w:fldChar w:fldCharType="begin">
                <w:ffData>
                  <w:name w:val=""/>
                  <w:enabled/>
                  <w:calcOnExit w:val="0"/>
                  <w:textInput/>
                </w:ffData>
              </w:fldChar>
            </w:r>
            <w:r w:rsidRPr="00F40595">
              <w:rPr>
                <w:rFonts w:ascii="Times New Roman" w:hAnsi="Times New Roman" w:cs="Times New Roman"/>
                <w:color w:val="auto"/>
                <w:sz w:val="20"/>
                <w:szCs w:val="20"/>
                <w:lang w:val="uk-UA"/>
              </w:rPr>
              <w:instrText xml:space="preserve"> FORMTEXT </w:instrText>
            </w:r>
            <w:r w:rsidRPr="00F40595">
              <w:rPr>
                <w:rFonts w:ascii="Times New Roman" w:hAnsi="Times New Roman" w:cs="Times New Roman"/>
                <w:color w:val="auto"/>
                <w:sz w:val="20"/>
                <w:szCs w:val="20"/>
                <w:lang w:val="uk-UA"/>
              </w:rPr>
            </w:r>
            <w:r w:rsidRPr="00F40595">
              <w:rPr>
                <w:rFonts w:ascii="Times New Roman" w:hAnsi="Times New Roman" w:cs="Times New Roman"/>
                <w:color w:val="auto"/>
                <w:sz w:val="20"/>
                <w:szCs w:val="20"/>
                <w:lang w:val="uk-UA"/>
              </w:rPr>
              <w:fldChar w:fldCharType="separate"/>
            </w:r>
            <w:r w:rsidRPr="00F40595">
              <w:rPr>
                <w:rFonts w:ascii="Times New Roman" w:hAnsi="Times New Roman" w:cs="Times New Roman"/>
                <w:noProof/>
                <w:color w:val="auto"/>
                <w:sz w:val="20"/>
                <w:szCs w:val="20"/>
                <w:lang w:val="uk-UA"/>
              </w:rPr>
              <w:t>Згідно додатку до Договору</w:t>
            </w:r>
            <w:r w:rsidRPr="00F40595">
              <w:rPr>
                <w:rFonts w:ascii="Times New Roman" w:hAnsi="Times New Roman" w:cs="Times New Roman"/>
                <w:color w:val="auto"/>
                <w:sz w:val="20"/>
                <w:szCs w:val="20"/>
                <w:lang w:val="uk-UA"/>
              </w:rPr>
              <w:fldChar w:fldCharType="end"/>
            </w:r>
          </w:p>
        </w:tc>
      </w:tr>
      <w:tr w:rsidR="007C707F" w:rsidRPr="00F40595" w14:paraId="449BF153" w14:textId="77777777" w:rsidTr="00C71623">
        <w:trPr>
          <w:trHeight w:val="158"/>
        </w:trPr>
        <w:tc>
          <w:tcPr>
            <w:tcW w:w="10665" w:type="dxa"/>
            <w:gridSpan w:val="16"/>
            <w:shd w:val="clear" w:color="auto" w:fill="FFFF99"/>
            <w:vAlign w:val="center"/>
          </w:tcPr>
          <w:p w14:paraId="0916A3F0" w14:textId="77777777" w:rsidR="007C707F" w:rsidRPr="00F40595" w:rsidRDefault="007C707F" w:rsidP="00CB36AB">
            <w:pPr>
              <w:numPr>
                <w:ilvl w:val="0"/>
                <w:numId w:val="35"/>
              </w:numPr>
              <w:spacing w:after="0" w:line="240" w:lineRule="auto"/>
              <w:jc w:val="center"/>
              <w:rPr>
                <w:rFonts w:ascii="Times New Roman" w:hAnsi="Times New Roman" w:cs="Times New Roman"/>
                <w:b/>
                <w:sz w:val="20"/>
                <w:szCs w:val="20"/>
                <w:lang w:val="uk-UA"/>
              </w:rPr>
            </w:pPr>
            <w:r w:rsidRPr="00F40595">
              <w:rPr>
                <w:rFonts w:ascii="Times New Roman" w:hAnsi="Times New Roman" w:cs="Times New Roman"/>
                <w:b/>
                <w:sz w:val="20"/>
                <w:szCs w:val="20"/>
                <w:lang w:val="uk-UA"/>
              </w:rPr>
              <w:t>СТРАХОВИЙ ВИПАДОК</w:t>
            </w:r>
          </w:p>
        </w:tc>
      </w:tr>
      <w:tr w:rsidR="007C707F" w:rsidRPr="00F40595" w14:paraId="3EF2C49C" w14:textId="77777777" w:rsidTr="00C71623">
        <w:trPr>
          <w:trHeight w:val="158"/>
        </w:trPr>
        <w:tc>
          <w:tcPr>
            <w:tcW w:w="10665" w:type="dxa"/>
            <w:gridSpan w:val="16"/>
            <w:shd w:val="clear" w:color="auto" w:fill="auto"/>
            <w:vAlign w:val="center"/>
          </w:tcPr>
          <w:p w14:paraId="2D85CD67" w14:textId="77777777" w:rsidR="007C707F" w:rsidRPr="00F40595" w:rsidRDefault="007C707F" w:rsidP="00CB36AB">
            <w:pPr>
              <w:pStyle w:val="31"/>
              <w:spacing w:line="240" w:lineRule="auto"/>
              <w:rPr>
                <w:rFonts w:ascii="Times New Roman" w:hAnsi="Times New Roman" w:cs="Times New Roman"/>
                <w:spacing w:val="-3"/>
                <w:sz w:val="20"/>
                <w:szCs w:val="20"/>
                <w:lang w:val="uk-UA"/>
              </w:rPr>
            </w:pPr>
            <w:r w:rsidRPr="00F40595">
              <w:rPr>
                <w:rFonts w:ascii="Times New Roman" w:hAnsi="Times New Roman" w:cs="Times New Roman"/>
                <w:b/>
                <w:spacing w:val="-3"/>
                <w:sz w:val="20"/>
                <w:szCs w:val="20"/>
                <w:lang w:val="uk-UA"/>
              </w:rPr>
              <w:t>3.1.</w:t>
            </w:r>
            <w:r w:rsidRPr="00F40595">
              <w:rPr>
                <w:rFonts w:ascii="Times New Roman" w:hAnsi="Times New Roman" w:cs="Times New Roman"/>
                <w:spacing w:val="-3"/>
                <w:sz w:val="20"/>
                <w:szCs w:val="20"/>
                <w:lang w:val="uk-UA"/>
              </w:rPr>
              <w:t xml:space="preserve"> Страховим випадком вважається заподіяння прямої шкоди третім особам внаслідок пожежі та/або аварії на об'єкті підвищеної небезпеки під час дії цього Договору, внаслідок чого виникає обов'язок Страховика здійснити виплату страхового відшкодування.</w:t>
            </w:r>
          </w:p>
          <w:p w14:paraId="0125B081" w14:textId="77777777" w:rsidR="007C707F" w:rsidRPr="00F40595" w:rsidRDefault="007C707F" w:rsidP="00CB36AB">
            <w:pPr>
              <w:pStyle w:val="31"/>
              <w:spacing w:line="240" w:lineRule="auto"/>
              <w:rPr>
                <w:rFonts w:ascii="Times New Roman" w:hAnsi="Times New Roman" w:cs="Times New Roman"/>
                <w:spacing w:val="-3"/>
                <w:sz w:val="20"/>
                <w:szCs w:val="20"/>
                <w:lang w:val="uk-UA"/>
              </w:rPr>
            </w:pPr>
            <w:r w:rsidRPr="00F40595">
              <w:rPr>
                <w:rFonts w:ascii="Times New Roman" w:hAnsi="Times New Roman" w:cs="Times New Roman"/>
                <w:b/>
                <w:spacing w:val="-3"/>
                <w:sz w:val="20"/>
                <w:szCs w:val="20"/>
                <w:lang w:val="uk-UA"/>
              </w:rPr>
              <w:t>3.2.</w:t>
            </w:r>
            <w:r w:rsidRPr="00F40595">
              <w:rPr>
                <w:rFonts w:ascii="Times New Roman" w:hAnsi="Times New Roman" w:cs="Times New Roman"/>
                <w:spacing w:val="-3"/>
                <w:sz w:val="20"/>
                <w:szCs w:val="20"/>
                <w:lang w:val="uk-UA"/>
              </w:rPr>
              <w:t xml:space="preserve"> Усі претензії та позови, пред'явлені третіми особами стосовно відшкодування шкоди, спричиненої однією подією, вважаються пред'явленими щодо одного страхового випадку.</w:t>
            </w:r>
          </w:p>
          <w:p w14:paraId="1DF0EE4D" w14:textId="77777777" w:rsidR="007C707F" w:rsidRPr="00F40595" w:rsidRDefault="007C707F" w:rsidP="00CB36AB">
            <w:pPr>
              <w:pStyle w:val="31"/>
              <w:spacing w:line="240" w:lineRule="auto"/>
              <w:rPr>
                <w:rFonts w:ascii="Times New Roman" w:hAnsi="Times New Roman" w:cs="Times New Roman"/>
                <w:spacing w:val="-3"/>
                <w:sz w:val="20"/>
                <w:szCs w:val="20"/>
                <w:lang w:val="uk-UA"/>
              </w:rPr>
            </w:pPr>
            <w:r w:rsidRPr="00F40595">
              <w:rPr>
                <w:rFonts w:ascii="Times New Roman" w:hAnsi="Times New Roman" w:cs="Times New Roman"/>
                <w:b/>
                <w:spacing w:val="-3"/>
                <w:sz w:val="20"/>
                <w:szCs w:val="20"/>
                <w:lang w:val="uk-UA"/>
              </w:rPr>
              <w:t>3.3.</w:t>
            </w:r>
            <w:r w:rsidRPr="00F40595">
              <w:rPr>
                <w:rFonts w:ascii="Times New Roman" w:hAnsi="Times New Roman" w:cs="Times New Roman"/>
                <w:spacing w:val="-3"/>
                <w:sz w:val="20"/>
                <w:szCs w:val="20"/>
                <w:lang w:val="uk-UA"/>
              </w:rPr>
              <w:t xml:space="preserve"> Відшкодуванню підлягає лише пряма шкода, заподіяна внаслідок пожежі та/або аварії на об'єкті підвищеної небезпеки життю, здоров'ю та майну третіх осіб, яке на момент настання страхового випадку перебувало у їх володінні чи користуванні, включаючи природні ресурси, території та об'єкти природно-заповідного фонду.</w:t>
            </w:r>
          </w:p>
        </w:tc>
      </w:tr>
      <w:tr w:rsidR="007C707F" w:rsidRPr="00F40595" w14:paraId="39624E51" w14:textId="77777777" w:rsidTr="00C71623">
        <w:trPr>
          <w:trHeight w:val="158"/>
        </w:trPr>
        <w:tc>
          <w:tcPr>
            <w:tcW w:w="10665" w:type="dxa"/>
            <w:gridSpan w:val="16"/>
            <w:shd w:val="clear" w:color="auto" w:fill="FFFF99"/>
            <w:vAlign w:val="center"/>
          </w:tcPr>
          <w:p w14:paraId="026D6257" w14:textId="77777777" w:rsidR="007C707F" w:rsidRPr="00F40595" w:rsidRDefault="007C707F" w:rsidP="00CB36AB">
            <w:pPr>
              <w:numPr>
                <w:ilvl w:val="0"/>
                <w:numId w:val="35"/>
              </w:numPr>
              <w:spacing w:after="0" w:line="240" w:lineRule="auto"/>
              <w:jc w:val="center"/>
              <w:rPr>
                <w:rFonts w:ascii="Times New Roman" w:hAnsi="Times New Roman" w:cs="Times New Roman"/>
                <w:b/>
                <w:sz w:val="20"/>
                <w:szCs w:val="20"/>
                <w:lang w:val="uk-UA"/>
              </w:rPr>
            </w:pPr>
            <w:r w:rsidRPr="00F40595">
              <w:rPr>
                <w:rFonts w:ascii="Times New Roman" w:hAnsi="Times New Roman" w:cs="Times New Roman"/>
                <w:b/>
                <w:sz w:val="20"/>
                <w:szCs w:val="20"/>
                <w:lang w:val="uk-UA"/>
              </w:rPr>
              <w:t>СТРАХОВА СУМА</w:t>
            </w:r>
          </w:p>
        </w:tc>
      </w:tr>
      <w:tr w:rsidR="007C707F" w:rsidRPr="00F40595" w14:paraId="0D022796" w14:textId="77777777" w:rsidTr="00C71623">
        <w:trPr>
          <w:trHeight w:val="158"/>
        </w:trPr>
        <w:tc>
          <w:tcPr>
            <w:tcW w:w="10665" w:type="dxa"/>
            <w:gridSpan w:val="16"/>
            <w:tcBorders>
              <w:bottom w:val="double" w:sz="4" w:space="0" w:color="663300"/>
            </w:tcBorders>
            <w:shd w:val="clear" w:color="auto" w:fill="auto"/>
            <w:vAlign w:val="center"/>
          </w:tcPr>
          <w:p w14:paraId="0B634170"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b/>
                <w:sz w:val="20"/>
                <w:szCs w:val="20"/>
                <w:lang w:val="uk-UA"/>
              </w:rPr>
              <w:t>4.1.</w:t>
            </w:r>
            <w:r w:rsidRPr="00F40595">
              <w:rPr>
                <w:sz w:val="20"/>
                <w:szCs w:val="20"/>
                <w:lang w:val="uk-UA"/>
              </w:rPr>
              <w:t xml:space="preserve"> Страхова сума – це грошова сума, в межах якої Страховик, відповідно до умов цього Договору та Порядку і правил, зобов’язаний здійснити виплату страхового відшкодування Страхувальнику або за його дорученням потерпілій третій особі у разі настання страхового випадку.</w:t>
            </w:r>
          </w:p>
          <w:p w14:paraId="79D21F28" w14:textId="77777777" w:rsidR="007C707F" w:rsidRPr="00F40595" w:rsidRDefault="007C707F" w:rsidP="00CB36AB">
            <w:pPr>
              <w:pStyle w:val="af2"/>
              <w:numPr>
                <w:ilvl w:val="1"/>
                <w:numId w:val="34"/>
              </w:numPr>
              <w:tabs>
                <w:tab w:val="num" w:pos="34"/>
                <w:tab w:val="left" w:pos="176"/>
                <w:tab w:val="left" w:pos="1392"/>
              </w:tabs>
              <w:spacing w:after="0"/>
              <w:jc w:val="both"/>
              <w:rPr>
                <w:b/>
                <w:bCs/>
                <w:sz w:val="20"/>
                <w:szCs w:val="20"/>
                <w:lang w:val="uk-UA"/>
              </w:rPr>
            </w:pPr>
            <w:r w:rsidRPr="00F40595">
              <w:rPr>
                <w:b/>
                <w:sz w:val="20"/>
                <w:szCs w:val="20"/>
                <w:lang w:val="uk-UA"/>
              </w:rPr>
              <w:t>4.2.</w:t>
            </w:r>
            <w:r w:rsidRPr="00F40595">
              <w:rPr>
                <w:sz w:val="20"/>
                <w:szCs w:val="20"/>
                <w:lang w:val="uk-UA"/>
              </w:rPr>
              <w:t xml:space="preserve"> Страхова сума визначається за кожним об'єктом підвищеної небезпеки окремо відповідно до категорії небезпеки, встановленої для об’єктів підвищеної небезпеки, вказаних в п.2.3 цього Договору і становить:</w:t>
            </w:r>
          </w:p>
        </w:tc>
      </w:tr>
      <w:tr w:rsidR="007C707F" w:rsidRPr="00F40595" w14:paraId="54595871" w14:textId="77777777" w:rsidTr="00C71623">
        <w:trPr>
          <w:trHeight w:val="287"/>
        </w:trPr>
        <w:tc>
          <w:tcPr>
            <w:tcW w:w="2693" w:type="dxa"/>
            <w:gridSpan w:val="4"/>
            <w:tcBorders>
              <w:right w:val="double" w:sz="4" w:space="0" w:color="663300"/>
            </w:tcBorders>
            <w:shd w:val="clear" w:color="auto" w:fill="FFFF99"/>
            <w:vAlign w:val="center"/>
          </w:tcPr>
          <w:p w14:paraId="26B56841" w14:textId="77777777" w:rsidR="007C707F" w:rsidRPr="00F40595" w:rsidRDefault="007C707F" w:rsidP="00CB36AB">
            <w:pPr>
              <w:pStyle w:val="af2"/>
              <w:numPr>
                <w:ilvl w:val="1"/>
                <w:numId w:val="34"/>
              </w:numPr>
              <w:tabs>
                <w:tab w:val="num" w:pos="34"/>
                <w:tab w:val="left" w:pos="176"/>
                <w:tab w:val="left" w:pos="1392"/>
              </w:tabs>
              <w:spacing w:after="0"/>
              <w:jc w:val="both"/>
              <w:rPr>
                <w:b/>
                <w:sz w:val="20"/>
                <w:szCs w:val="20"/>
                <w:lang w:val="uk-UA"/>
              </w:rPr>
            </w:pPr>
            <w:r w:rsidRPr="00F40595">
              <w:rPr>
                <w:b/>
                <w:sz w:val="20"/>
                <w:szCs w:val="20"/>
                <w:lang w:val="uk-UA"/>
              </w:rPr>
              <w:t>4.3. Загальна страхова сума</w:t>
            </w:r>
          </w:p>
        </w:tc>
        <w:tc>
          <w:tcPr>
            <w:tcW w:w="2410" w:type="dxa"/>
            <w:gridSpan w:val="5"/>
            <w:tcBorders>
              <w:left w:val="double" w:sz="4" w:space="0" w:color="663300"/>
              <w:right w:val="double" w:sz="4" w:space="0" w:color="663300"/>
            </w:tcBorders>
            <w:shd w:val="clear" w:color="auto" w:fill="auto"/>
            <w:vAlign w:val="center"/>
          </w:tcPr>
          <w:p w14:paraId="186D5963" w14:textId="77777777" w:rsidR="007C707F" w:rsidRPr="00F40595" w:rsidRDefault="007C707F" w:rsidP="00CB36AB">
            <w:pPr>
              <w:pStyle w:val="af2"/>
              <w:numPr>
                <w:ilvl w:val="1"/>
                <w:numId w:val="34"/>
              </w:numPr>
              <w:tabs>
                <w:tab w:val="left" w:pos="176"/>
                <w:tab w:val="left" w:pos="1392"/>
              </w:tabs>
              <w:spacing w:after="0"/>
              <w:jc w:val="center"/>
              <w:rPr>
                <w:b/>
                <w:sz w:val="20"/>
                <w:szCs w:val="20"/>
                <w:lang w:val="uk-UA"/>
              </w:rPr>
            </w:pPr>
            <w:r w:rsidRPr="00F40595">
              <w:rPr>
                <w:b/>
                <w:sz w:val="20"/>
                <w:szCs w:val="20"/>
                <w:lang w:val="uk-UA"/>
              </w:rPr>
              <w:fldChar w:fldCharType="begin">
                <w:ffData>
                  <w:name w:val=""/>
                  <w:enabled/>
                  <w:calcOnExit w:val="0"/>
                  <w:textInput/>
                </w:ffData>
              </w:fldChar>
            </w:r>
            <w:r w:rsidRPr="00F40595">
              <w:rPr>
                <w:b/>
                <w:sz w:val="20"/>
                <w:szCs w:val="20"/>
                <w:lang w:val="uk-UA"/>
              </w:rPr>
              <w:instrText xml:space="preserve"> FORMTEXT </w:instrText>
            </w:r>
            <w:r w:rsidRPr="00F40595">
              <w:rPr>
                <w:b/>
                <w:sz w:val="20"/>
                <w:szCs w:val="20"/>
                <w:lang w:val="uk-UA"/>
              </w:rPr>
            </w:r>
            <w:r w:rsidRPr="00F40595">
              <w:rPr>
                <w:b/>
                <w:sz w:val="20"/>
                <w:szCs w:val="20"/>
                <w:lang w:val="uk-UA"/>
              </w:rPr>
              <w:fldChar w:fldCharType="separate"/>
            </w:r>
            <w:r w:rsidRPr="00F40595">
              <w:rPr>
                <w:b/>
                <w:sz w:val="20"/>
                <w:szCs w:val="20"/>
                <w:lang w:val="uk-UA"/>
              </w:rPr>
              <w:t>7 803 000,00</w:t>
            </w:r>
            <w:r w:rsidRPr="00F40595">
              <w:rPr>
                <w:b/>
                <w:sz w:val="20"/>
                <w:szCs w:val="20"/>
                <w:lang w:val="uk-UA"/>
              </w:rPr>
              <w:fldChar w:fldCharType="end"/>
            </w:r>
          </w:p>
        </w:tc>
        <w:tc>
          <w:tcPr>
            <w:tcW w:w="1134" w:type="dxa"/>
            <w:gridSpan w:val="2"/>
            <w:tcBorders>
              <w:left w:val="double" w:sz="4" w:space="0" w:color="663300"/>
              <w:right w:val="double" w:sz="4" w:space="0" w:color="663300"/>
            </w:tcBorders>
            <w:shd w:val="clear" w:color="auto" w:fill="FFFF99"/>
            <w:vAlign w:val="center"/>
          </w:tcPr>
          <w:p w14:paraId="360AE14A" w14:textId="77777777" w:rsidR="007C707F" w:rsidRPr="00F40595" w:rsidRDefault="007C707F" w:rsidP="00CB36AB">
            <w:pPr>
              <w:pStyle w:val="af2"/>
              <w:numPr>
                <w:ilvl w:val="1"/>
                <w:numId w:val="34"/>
              </w:numPr>
              <w:tabs>
                <w:tab w:val="num" w:pos="34"/>
                <w:tab w:val="left" w:pos="176"/>
                <w:tab w:val="left" w:pos="1392"/>
              </w:tabs>
              <w:spacing w:after="0"/>
              <w:jc w:val="center"/>
              <w:rPr>
                <w:b/>
                <w:sz w:val="20"/>
                <w:szCs w:val="20"/>
                <w:lang w:val="uk-UA"/>
              </w:rPr>
            </w:pPr>
            <w:r w:rsidRPr="00F40595">
              <w:rPr>
                <w:b/>
                <w:sz w:val="20"/>
                <w:szCs w:val="20"/>
                <w:lang w:val="uk-UA"/>
              </w:rPr>
              <w:t>гривень</w:t>
            </w:r>
          </w:p>
        </w:tc>
        <w:tc>
          <w:tcPr>
            <w:tcW w:w="4428" w:type="dxa"/>
            <w:gridSpan w:val="5"/>
            <w:tcBorders>
              <w:left w:val="double" w:sz="4" w:space="0" w:color="663300"/>
            </w:tcBorders>
            <w:shd w:val="clear" w:color="auto" w:fill="auto"/>
            <w:vAlign w:val="center"/>
          </w:tcPr>
          <w:p w14:paraId="5A71A1CF" w14:textId="77777777" w:rsidR="007C707F" w:rsidRPr="00F40595" w:rsidRDefault="007C707F" w:rsidP="00CB36AB">
            <w:pPr>
              <w:pStyle w:val="af2"/>
              <w:numPr>
                <w:ilvl w:val="1"/>
                <w:numId w:val="34"/>
              </w:numPr>
              <w:tabs>
                <w:tab w:val="num" w:pos="34"/>
                <w:tab w:val="left" w:pos="176"/>
                <w:tab w:val="left" w:pos="1392"/>
              </w:tabs>
              <w:spacing w:after="0"/>
              <w:jc w:val="both"/>
              <w:rPr>
                <w:b/>
                <w:sz w:val="20"/>
                <w:szCs w:val="20"/>
                <w:lang w:val="uk-UA"/>
              </w:rPr>
            </w:pPr>
            <w:r w:rsidRPr="00F40595">
              <w:rPr>
                <w:b/>
                <w:sz w:val="20"/>
                <w:szCs w:val="20"/>
                <w:lang w:val="uk-UA"/>
              </w:rPr>
              <w:t>, в тому числі ліміти відповідальності:</w:t>
            </w:r>
          </w:p>
        </w:tc>
      </w:tr>
      <w:tr w:rsidR="007C707F" w:rsidRPr="00F40595" w14:paraId="01C2CE12" w14:textId="77777777" w:rsidTr="00C71623">
        <w:trPr>
          <w:trHeight w:val="158"/>
        </w:trPr>
        <w:tc>
          <w:tcPr>
            <w:tcW w:w="6237" w:type="dxa"/>
            <w:gridSpan w:val="11"/>
            <w:tcBorders>
              <w:right w:val="double" w:sz="4" w:space="0" w:color="663300"/>
            </w:tcBorders>
            <w:shd w:val="clear" w:color="auto" w:fill="FFFF99"/>
            <w:vAlign w:val="center"/>
          </w:tcPr>
          <w:p w14:paraId="02A2C384"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sz w:val="20"/>
                <w:szCs w:val="20"/>
                <w:lang w:val="uk-UA"/>
              </w:rPr>
              <w:t>4.3.1. На відшкодування шкоди, заподіяної життю та здоров'ю третіх осіб внаслідок настання страхового випадку, в тому числі на одну особу страхова виплата встановлюється:</w:t>
            </w:r>
          </w:p>
        </w:tc>
        <w:tc>
          <w:tcPr>
            <w:tcW w:w="4428" w:type="dxa"/>
            <w:gridSpan w:val="5"/>
            <w:tcBorders>
              <w:left w:val="double" w:sz="4" w:space="0" w:color="663300"/>
            </w:tcBorders>
            <w:shd w:val="clear" w:color="auto" w:fill="auto"/>
            <w:vAlign w:val="center"/>
          </w:tcPr>
          <w:p w14:paraId="393357F9" w14:textId="77777777" w:rsidR="007C707F" w:rsidRPr="00F40595" w:rsidRDefault="007C707F" w:rsidP="00CB36AB">
            <w:pPr>
              <w:pStyle w:val="af2"/>
              <w:tabs>
                <w:tab w:val="left" w:pos="176"/>
                <w:tab w:val="num" w:pos="720"/>
                <w:tab w:val="left" w:pos="1392"/>
              </w:tabs>
              <w:spacing w:after="0"/>
              <w:jc w:val="both"/>
              <w:rPr>
                <w:b/>
                <w:sz w:val="20"/>
                <w:szCs w:val="20"/>
                <w:lang w:val="uk-UA"/>
              </w:rPr>
            </w:pPr>
            <w:r w:rsidRPr="00F40595">
              <w:rPr>
                <w:sz w:val="20"/>
                <w:szCs w:val="20"/>
                <w:lang w:val="uk-UA"/>
              </w:rPr>
              <w:t>50 % від страхової суми</w:t>
            </w:r>
          </w:p>
        </w:tc>
      </w:tr>
      <w:tr w:rsidR="007C707F" w:rsidRPr="00F40595" w14:paraId="7714313E" w14:textId="77777777" w:rsidTr="00C71623">
        <w:trPr>
          <w:trHeight w:val="158"/>
        </w:trPr>
        <w:tc>
          <w:tcPr>
            <w:tcW w:w="6237" w:type="dxa"/>
            <w:gridSpan w:val="11"/>
            <w:tcBorders>
              <w:right w:val="double" w:sz="4" w:space="0" w:color="663300"/>
            </w:tcBorders>
            <w:shd w:val="clear" w:color="auto" w:fill="FFFF99"/>
            <w:vAlign w:val="center"/>
          </w:tcPr>
          <w:p w14:paraId="29682E28"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sz w:val="20"/>
                <w:szCs w:val="20"/>
                <w:lang w:val="uk-UA"/>
              </w:rPr>
              <w:t>4.3.1.1. у разі виплати страхового відшкодування спадкоємцям третьої особи, яка загинула (померла);</w:t>
            </w:r>
          </w:p>
        </w:tc>
        <w:tc>
          <w:tcPr>
            <w:tcW w:w="4428" w:type="dxa"/>
            <w:gridSpan w:val="5"/>
            <w:tcBorders>
              <w:left w:val="double" w:sz="4" w:space="0" w:color="663300"/>
            </w:tcBorders>
            <w:shd w:val="clear" w:color="auto" w:fill="auto"/>
            <w:vAlign w:val="center"/>
          </w:tcPr>
          <w:p w14:paraId="1CBF6F0E" w14:textId="77777777" w:rsidR="007C707F" w:rsidRPr="00F40595" w:rsidRDefault="007C707F" w:rsidP="00CB36AB">
            <w:pPr>
              <w:pStyle w:val="af2"/>
              <w:tabs>
                <w:tab w:val="left" w:pos="176"/>
                <w:tab w:val="num" w:pos="720"/>
                <w:tab w:val="left" w:pos="1392"/>
              </w:tabs>
              <w:spacing w:after="0"/>
              <w:jc w:val="both"/>
              <w:rPr>
                <w:sz w:val="20"/>
                <w:szCs w:val="20"/>
                <w:lang w:val="uk-UA"/>
              </w:rPr>
            </w:pPr>
            <w:r w:rsidRPr="00F40595">
              <w:rPr>
                <w:sz w:val="20"/>
                <w:szCs w:val="20"/>
                <w:lang w:val="uk-UA"/>
              </w:rPr>
              <w:t>500 000,00 гривень</w:t>
            </w:r>
          </w:p>
        </w:tc>
      </w:tr>
      <w:tr w:rsidR="007C707F" w:rsidRPr="00F40595" w14:paraId="304A0902" w14:textId="77777777" w:rsidTr="00C71623">
        <w:trPr>
          <w:trHeight w:val="158"/>
        </w:trPr>
        <w:tc>
          <w:tcPr>
            <w:tcW w:w="6237" w:type="dxa"/>
            <w:gridSpan w:val="11"/>
            <w:tcBorders>
              <w:right w:val="double" w:sz="4" w:space="0" w:color="663300"/>
            </w:tcBorders>
            <w:shd w:val="clear" w:color="auto" w:fill="FFFF99"/>
            <w:vAlign w:val="center"/>
          </w:tcPr>
          <w:p w14:paraId="5CB20A76"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sz w:val="20"/>
                <w:szCs w:val="20"/>
                <w:lang w:val="uk-UA"/>
              </w:rPr>
              <w:t>4.3.1.2. у разі встановлення третій особі I, II і III групи інвалідності;</w:t>
            </w:r>
          </w:p>
        </w:tc>
        <w:tc>
          <w:tcPr>
            <w:tcW w:w="4428" w:type="dxa"/>
            <w:gridSpan w:val="5"/>
            <w:tcBorders>
              <w:left w:val="double" w:sz="4" w:space="0" w:color="663300"/>
            </w:tcBorders>
            <w:shd w:val="clear" w:color="auto" w:fill="auto"/>
            <w:vAlign w:val="center"/>
          </w:tcPr>
          <w:p w14:paraId="35484349"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sz w:val="20"/>
                <w:szCs w:val="20"/>
                <w:lang w:val="uk-UA"/>
              </w:rPr>
              <w:t xml:space="preserve">відповідно 450 000,00 гривень, 375 000,00 гривень і 250 000,00 гривень </w:t>
            </w:r>
          </w:p>
        </w:tc>
      </w:tr>
      <w:tr w:rsidR="007C707F" w:rsidRPr="00F40595" w14:paraId="50A1F07F" w14:textId="77777777" w:rsidTr="00C71623">
        <w:trPr>
          <w:trHeight w:val="158"/>
        </w:trPr>
        <w:tc>
          <w:tcPr>
            <w:tcW w:w="6237" w:type="dxa"/>
            <w:gridSpan w:val="11"/>
            <w:tcBorders>
              <w:right w:val="double" w:sz="4" w:space="0" w:color="663300"/>
            </w:tcBorders>
            <w:shd w:val="clear" w:color="auto" w:fill="FFFF99"/>
            <w:vAlign w:val="center"/>
          </w:tcPr>
          <w:p w14:paraId="23486220"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sz w:val="20"/>
                <w:szCs w:val="20"/>
                <w:lang w:val="uk-UA"/>
              </w:rPr>
              <w:t>4.3.1.3. за кожний день непрацездатності третьої особи;</w:t>
            </w:r>
          </w:p>
        </w:tc>
        <w:tc>
          <w:tcPr>
            <w:tcW w:w="4428" w:type="dxa"/>
            <w:gridSpan w:val="5"/>
            <w:tcBorders>
              <w:left w:val="double" w:sz="4" w:space="0" w:color="663300"/>
            </w:tcBorders>
            <w:shd w:val="clear" w:color="auto" w:fill="auto"/>
            <w:vAlign w:val="center"/>
          </w:tcPr>
          <w:p w14:paraId="2AE93BA5" w14:textId="77777777" w:rsidR="007C707F" w:rsidRPr="00F40595" w:rsidRDefault="007C707F" w:rsidP="00CB36AB">
            <w:pPr>
              <w:pStyle w:val="af2"/>
              <w:tabs>
                <w:tab w:val="left" w:pos="176"/>
                <w:tab w:val="num" w:pos="720"/>
                <w:tab w:val="left" w:pos="1392"/>
              </w:tabs>
              <w:spacing w:after="0"/>
              <w:jc w:val="both"/>
              <w:rPr>
                <w:sz w:val="20"/>
                <w:szCs w:val="20"/>
                <w:lang w:val="uk-UA"/>
              </w:rPr>
            </w:pPr>
            <w:r w:rsidRPr="00F40595">
              <w:rPr>
                <w:sz w:val="20"/>
                <w:szCs w:val="20"/>
                <w:lang w:val="uk-UA"/>
              </w:rPr>
              <w:t>1/15 мінімальної заробітної плати, встановленої на початок календарного року, але не більш як 100 000,00 гривень за весь час втрати працездатності</w:t>
            </w:r>
          </w:p>
        </w:tc>
      </w:tr>
      <w:tr w:rsidR="007C707F" w:rsidRPr="00F40595" w14:paraId="019F181C" w14:textId="77777777" w:rsidTr="00C71623">
        <w:trPr>
          <w:trHeight w:val="158"/>
        </w:trPr>
        <w:tc>
          <w:tcPr>
            <w:tcW w:w="6237" w:type="dxa"/>
            <w:gridSpan w:val="11"/>
            <w:tcBorders>
              <w:right w:val="double" w:sz="4" w:space="0" w:color="663300"/>
            </w:tcBorders>
            <w:shd w:val="clear" w:color="auto" w:fill="FFFF99"/>
            <w:vAlign w:val="center"/>
          </w:tcPr>
          <w:p w14:paraId="6F9423E2" w14:textId="77777777" w:rsidR="007C707F" w:rsidRPr="00F40595" w:rsidRDefault="007C707F" w:rsidP="00CB36AB">
            <w:pPr>
              <w:pStyle w:val="af2"/>
              <w:numPr>
                <w:ilvl w:val="1"/>
                <w:numId w:val="34"/>
              </w:numPr>
              <w:tabs>
                <w:tab w:val="num" w:pos="34"/>
                <w:tab w:val="left" w:pos="176"/>
                <w:tab w:val="left" w:pos="1392"/>
                <w:tab w:val="center" w:pos="4819"/>
                <w:tab w:val="right" w:pos="9639"/>
              </w:tabs>
              <w:spacing w:after="0"/>
              <w:jc w:val="both"/>
              <w:rPr>
                <w:sz w:val="20"/>
                <w:szCs w:val="20"/>
                <w:lang w:val="uk-UA"/>
              </w:rPr>
            </w:pPr>
            <w:r w:rsidRPr="00F40595">
              <w:rPr>
                <w:sz w:val="20"/>
                <w:szCs w:val="20"/>
                <w:lang w:val="uk-UA"/>
              </w:rPr>
              <w:t>4.3.2. На відшкодування шкоди, заподіяної природним ресурсам, територіям та об'єктам природно-заповідного фонду.</w:t>
            </w:r>
          </w:p>
        </w:tc>
        <w:tc>
          <w:tcPr>
            <w:tcW w:w="4428" w:type="dxa"/>
            <w:gridSpan w:val="5"/>
            <w:tcBorders>
              <w:left w:val="double" w:sz="4" w:space="0" w:color="663300"/>
            </w:tcBorders>
            <w:shd w:val="clear" w:color="auto" w:fill="auto"/>
            <w:vAlign w:val="center"/>
          </w:tcPr>
          <w:p w14:paraId="21317696" w14:textId="77777777" w:rsidR="007C707F" w:rsidRPr="00F40595" w:rsidRDefault="007C707F" w:rsidP="00CB36AB">
            <w:pPr>
              <w:pStyle w:val="af2"/>
              <w:tabs>
                <w:tab w:val="left" w:pos="176"/>
                <w:tab w:val="num" w:pos="720"/>
                <w:tab w:val="left" w:pos="1392"/>
              </w:tabs>
              <w:spacing w:after="0"/>
              <w:jc w:val="both"/>
              <w:rPr>
                <w:sz w:val="20"/>
                <w:szCs w:val="20"/>
                <w:lang w:val="uk-UA"/>
              </w:rPr>
            </w:pPr>
            <w:r w:rsidRPr="00F40595">
              <w:rPr>
                <w:sz w:val="20"/>
                <w:szCs w:val="20"/>
                <w:lang w:val="uk-UA"/>
              </w:rPr>
              <w:t>30 % від страхової суми</w:t>
            </w:r>
          </w:p>
        </w:tc>
      </w:tr>
      <w:tr w:rsidR="007C707F" w:rsidRPr="00F40595" w14:paraId="335503C2" w14:textId="77777777" w:rsidTr="00C71623">
        <w:trPr>
          <w:trHeight w:val="158"/>
        </w:trPr>
        <w:tc>
          <w:tcPr>
            <w:tcW w:w="6237" w:type="dxa"/>
            <w:gridSpan w:val="11"/>
            <w:tcBorders>
              <w:right w:val="double" w:sz="4" w:space="0" w:color="663300"/>
            </w:tcBorders>
            <w:shd w:val="clear" w:color="auto" w:fill="FFFF99"/>
            <w:vAlign w:val="center"/>
          </w:tcPr>
          <w:p w14:paraId="4F6CA5D0" w14:textId="77777777" w:rsidR="007C707F" w:rsidRPr="00F40595" w:rsidRDefault="007C707F" w:rsidP="00CB36AB">
            <w:pPr>
              <w:pStyle w:val="af2"/>
              <w:numPr>
                <w:ilvl w:val="1"/>
                <w:numId w:val="34"/>
              </w:numPr>
              <w:tabs>
                <w:tab w:val="num" w:pos="34"/>
                <w:tab w:val="left" w:pos="176"/>
                <w:tab w:val="left" w:pos="1392"/>
              </w:tabs>
              <w:spacing w:after="0"/>
              <w:jc w:val="both"/>
              <w:rPr>
                <w:sz w:val="20"/>
                <w:szCs w:val="20"/>
                <w:lang w:val="uk-UA"/>
              </w:rPr>
            </w:pPr>
            <w:r w:rsidRPr="00F40595">
              <w:rPr>
                <w:sz w:val="20"/>
                <w:szCs w:val="20"/>
                <w:lang w:val="uk-UA"/>
              </w:rPr>
              <w:t>4.3.3. На відшкодування шкоди, заподіяної майну третіх осіб.</w:t>
            </w:r>
          </w:p>
        </w:tc>
        <w:tc>
          <w:tcPr>
            <w:tcW w:w="4428" w:type="dxa"/>
            <w:gridSpan w:val="5"/>
            <w:tcBorders>
              <w:left w:val="double" w:sz="4" w:space="0" w:color="663300"/>
            </w:tcBorders>
            <w:shd w:val="clear" w:color="auto" w:fill="auto"/>
            <w:vAlign w:val="center"/>
          </w:tcPr>
          <w:p w14:paraId="16220CE2" w14:textId="77777777" w:rsidR="007C707F" w:rsidRPr="00F40595" w:rsidRDefault="007C707F" w:rsidP="00CB36AB">
            <w:pPr>
              <w:pStyle w:val="af2"/>
              <w:tabs>
                <w:tab w:val="left" w:pos="176"/>
                <w:tab w:val="num" w:pos="720"/>
                <w:tab w:val="left" w:pos="1392"/>
              </w:tabs>
              <w:spacing w:after="0"/>
              <w:jc w:val="both"/>
              <w:rPr>
                <w:sz w:val="20"/>
                <w:szCs w:val="20"/>
                <w:lang w:val="uk-UA"/>
              </w:rPr>
            </w:pPr>
            <w:r w:rsidRPr="00F40595">
              <w:rPr>
                <w:sz w:val="20"/>
                <w:szCs w:val="20"/>
                <w:lang w:val="uk-UA"/>
              </w:rPr>
              <w:t>20 % від страхової суми</w:t>
            </w:r>
          </w:p>
        </w:tc>
      </w:tr>
      <w:tr w:rsidR="007C707F" w:rsidRPr="00F40595" w14:paraId="7DBFC9B6" w14:textId="77777777" w:rsidTr="00C71623">
        <w:trPr>
          <w:trHeight w:val="286"/>
        </w:trPr>
        <w:tc>
          <w:tcPr>
            <w:tcW w:w="10665" w:type="dxa"/>
            <w:gridSpan w:val="16"/>
            <w:shd w:val="clear" w:color="auto" w:fill="FFFF99"/>
            <w:vAlign w:val="center"/>
          </w:tcPr>
          <w:p w14:paraId="5F7DF228" w14:textId="77777777" w:rsidR="007C707F" w:rsidRPr="00F40595" w:rsidRDefault="007C707F" w:rsidP="00CB36AB">
            <w:pPr>
              <w:numPr>
                <w:ilvl w:val="0"/>
                <w:numId w:val="35"/>
              </w:numPr>
              <w:spacing w:after="0" w:line="240" w:lineRule="auto"/>
              <w:jc w:val="center"/>
              <w:rPr>
                <w:rFonts w:ascii="Times New Roman" w:hAnsi="Times New Roman" w:cs="Times New Roman"/>
                <w:b/>
                <w:sz w:val="20"/>
                <w:szCs w:val="20"/>
                <w:lang w:val="uk-UA"/>
              </w:rPr>
            </w:pPr>
            <w:r w:rsidRPr="00F40595">
              <w:rPr>
                <w:rFonts w:ascii="Times New Roman" w:hAnsi="Times New Roman" w:cs="Times New Roman"/>
                <w:b/>
                <w:sz w:val="20"/>
                <w:szCs w:val="20"/>
                <w:lang w:val="uk-UA"/>
              </w:rPr>
              <w:t>СТРАХОВИЙ ТАРИФ І СТРАХОВИЙ ПЛАТІЖ</w:t>
            </w:r>
          </w:p>
        </w:tc>
      </w:tr>
      <w:tr w:rsidR="007C707F" w:rsidRPr="00F40595" w14:paraId="0D5847CA" w14:textId="77777777" w:rsidTr="00C71623">
        <w:trPr>
          <w:trHeight w:val="378"/>
        </w:trPr>
        <w:tc>
          <w:tcPr>
            <w:tcW w:w="1985" w:type="dxa"/>
            <w:gridSpan w:val="3"/>
            <w:tcBorders>
              <w:right w:val="double" w:sz="4" w:space="0" w:color="663300"/>
            </w:tcBorders>
            <w:shd w:val="clear" w:color="auto" w:fill="FFFF99"/>
            <w:vAlign w:val="center"/>
          </w:tcPr>
          <w:p w14:paraId="41AA3B83" w14:textId="77777777" w:rsidR="007C707F" w:rsidRPr="00F40595" w:rsidRDefault="007C707F" w:rsidP="00CB36AB">
            <w:pPr>
              <w:pStyle w:val="2"/>
              <w:spacing w:before="0" w:line="240" w:lineRule="auto"/>
              <w:rPr>
                <w:rFonts w:ascii="Times New Roman" w:hAnsi="Times New Roman" w:cs="Times New Roman"/>
                <w:color w:val="auto"/>
                <w:sz w:val="20"/>
                <w:szCs w:val="20"/>
                <w:lang w:val="uk-UA" w:eastAsia="ru-RU"/>
              </w:rPr>
            </w:pPr>
            <w:r w:rsidRPr="00F40595">
              <w:rPr>
                <w:rFonts w:ascii="Times New Roman" w:hAnsi="Times New Roman" w:cs="Times New Roman"/>
                <w:color w:val="auto"/>
                <w:sz w:val="20"/>
                <w:szCs w:val="20"/>
                <w:lang w:val="uk-UA" w:eastAsia="ru-RU"/>
              </w:rPr>
              <w:t>5.1. Страховий тариф</w:t>
            </w:r>
          </w:p>
        </w:tc>
        <w:tc>
          <w:tcPr>
            <w:tcW w:w="2551" w:type="dxa"/>
            <w:gridSpan w:val="5"/>
            <w:tcBorders>
              <w:left w:val="double" w:sz="4" w:space="0" w:color="663300"/>
            </w:tcBorders>
            <w:shd w:val="clear" w:color="auto" w:fill="auto"/>
            <w:vAlign w:val="center"/>
          </w:tcPr>
          <w:p w14:paraId="3AB9D5C0" w14:textId="77777777" w:rsidR="007C707F" w:rsidRPr="00F40595" w:rsidRDefault="007C707F" w:rsidP="00CB36AB">
            <w:pPr>
              <w:pStyle w:val="2"/>
              <w:spacing w:before="0" w:line="240" w:lineRule="auto"/>
              <w:jc w:val="center"/>
              <w:rPr>
                <w:rFonts w:ascii="Times New Roman" w:hAnsi="Times New Roman" w:cs="Times New Roman"/>
                <w:b/>
                <w:color w:val="auto"/>
                <w:sz w:val="20"/>
                <w:szCs w:val="20"/>
                <w:lang w:val="uk-UA" w:eastAsia="ru-RU"/>
              </w:rPr>
            </w:pPr>
            <w:r w:rsidRPr="00F40595">
              <w:rPr>
                <w:rFonts w:ascii="Times New Roman" w:hAnsi="Times New Roman" w:cs="Times New Roman"/>
                <w:b/>
                <w:color w:val="auto"/>
                <w:sz w:val="20"/>
                <w:szCs w:val="20"/>
                <w:lang w:val="uk-UA" w:eastAsia="ru-RU"/>
              </w:rPr>
              <w:fldChar w:fldCharType="begin">
                <w:ffData>
                  <w:name w:val=""/>
                  <w:enabled/>
                  <w:calcOnExit w:val="0"/>
                  <w:textInput/>
                </w:ffData>
              </w:fldChar>
            </w:r>
            <w:r w:rsidRPr="00F40595">
              <w:rPr>
                <w:rFonts w:ascii="Times New Roman" w:hAnsi="Times New Roman" w:cs="Times New Roman"/>
                <w:color w:val="auto"/>
                <w:sz w:val="20"/>
                <w:szCs w:val="20"/>
                <w:lang w:val="uk-UA" w:eastAsia="ru-RU"/>
              </w:rPr>
              <w:instrText xml:space="preserve"> FORMTEXT </w:instrText>
            </w:r>
            <w:r w:rsidRPr="00F40595">
              <w:rPr>
                <w:rFonts w:ascii="Times New Roman" w:hAnsi="Times New Roman" w:cs="Times New Roman"/>
                <w:b/>
                <w:color w:val="auto"/>
                <w:sz w:val="20"/>
                <w:szCs w:val="20"/>
                <w:lang w:val="uk-UA" w:eastAsia="ru-RU"/>
              </w:rPr>
            </w:r>
            <w:r w:rsidRPr="00F40595">
              <w:rPr>
                <w:rFonts w:ascii="Times New Roman" w:hAnsi="Times New Roman" w:cs="Times New Roman"/>
                <w:b/>
                <w:color w:val="auto"/>
                <w:sz w:val="20"/>
                <w:szCs w:val="20"/>
                <w:lang w:val="uk-UA" w:eastAsia="ru-RU"/>
              </w:rPr>
              <w:fldChar w:fldCharType="separate"/>
            </w:r>
            <w:r w:rsidRPr="00F40595">
              <w:rPr>
                <w:rFonts w:ascii="Times New Roman" w:hAnsi="Times New Roman" w:cs="Times New Roman"/>
                <w:color w:val="auto"/>
                <w:sz w:val="20"/>
                <w:szCs w:val="20"/>
                <w:lang w:val="uk-UA" w:eastAsia="ru-RU"/>
              </w:rPr>
              <w:t>0,0066</w:t>
            </w:r>
            <w:r w:rsidRPr="00F40595">
              <w:rPr>
                <w:rFonts w:ascii="Times New Roman" w:hAnsi="Times New Roman" w:cs="Times New Roman"/>
                <w:b/>
                <w:color w:val="auto"/>
                <w:sz w:val="20"/>
                <w:szCs w:val="20"/>
                <w:lang w:val="uk-UA" w:eastAsia="ru-RU"/>
              </w:rPr>
              <w:fldChar w:fldCharType="end"/>
            </w:r>
          </w:p>
        </w:tc>
        <w:tc>
          <w:tcPr>
            <w:tcW w:w="1701" w:type="dxa"/>
            <w:gridSpan w:val="3"/>
            <w:tcBorders>
              <w:left w:val="double" w:sz="4" w:space="0" w:color="663300"/>
            </w:tcBorders>
            <w:shd w:val="clear" w:color="auto" w:fill="FFFF99"/>
            <w:vAlign w:val="center"/>
          </w:tcPr>
          <w:p w14:paraId="0649F355" w14:textId="77777777" w:rsidR="007C707F" w:rsidRPr="00F40595" w:rsidRDefault="007C707F" w:rsidP="00CB36AB">
            <w:pPr>
              <w:pStyle w:val="2"/>
              <w:spacing w:before="0" w:line="240" w:lineRule="auto"/>
              <w:jc w:val="center"/>
              <w:rPr>
                <w:rFonts w:ascii="Times New Roman" w:hAnsi="Times New Roman" w:cs="Times New Roman"/>
                <w:b/>
                <w:color w:val="auto"/>
                <w:sz w:val="20"/>
                <w:szCs w:val="20"/>
                <w:lang w:val="uk-UA" w:eastAsia="ru-RU"/>
              </w:rPr>
            </w:pPr>
            <w:r w:rsidRPr="00F40595">
              <w:rPr>
                <w:rFonts w:ascii="Times New Roman" w:hAnsi="Times New Roman" w:cs="Times New Roman"/>
                <w:color w:val="auto"/>
                <w:sz w:val="20"/>
                <w:szCs w:val="20"/>
                <w:lang w:val="uk-UA" w:eastAsia="ru-RU"/>
              </w:rPr>
              <w:t>%</w:t>
            </w:r>
          </w:p>
        </w:tc>
        <w:tc>
          <w:tcPr>
            <w:tcW w:w="4428" w:type="dxa"/>
            <w:gridSpan w:val="5"/>
            <w:tcBorders>
              <w:left w:val="double" w:sz="4" w:space="0" w:color="663300"/>
            </w:tcBorders>
            <w:shd w:val="clear" w:color="auto" w:fill="auto"/>
            <w:vAlign w:val="center"/>
          </w:tcPr>
          <w:p w14:paraId="5E08A96B" w14:textId="77777777" w:rsidR="007C707F" w:rsidRPr="00F40595" w:rsidRDefault="007C707F" w:rsidP="00CB36AB">
            <w:pPr>
              <w:pStyle w:val="2"/>
              <w:spacing w:before="0" w:line="240" w:lineRule="auto"/>
              <w:rPr>
                <w:rFonts w:ascii="Times New Roman" w:hAnsi="Times New Roman" w:cs="Times New Roman"/>
                <w:b/>
                <w:color w:val="auto"/>
                <w:sz w:val="20"/>
                <w:szCs w:val="20"/>
                <w:lang w:val="uk-UA" w:eastAsia="ru-RU"/>
              </w:rPr>
            </w:pPr>
            <w:r w:rsidRPr="00F40595">
              <w:rPr>
                <w:rFonts w:ascii="Times New Roman" w:hAnsi="Times New Roman" w:cs="Times New Roman"/>
                <w:color w:val="auto"/>
                <w:sz w:val="20"/>
                <w:szCs w:val="20"/>
                <w:lang w:val="uk-UA" w:eastAsia="ru-RU"/>
              </w:rPr>
              <w:t>від Загальної страхової суми</w:t>
            </w:r>
          </w:p>
        </w:tc>
      </w:tr>
      <w:tr w:rsidR="007C707F" w:rsidRPr="00F40595" w14:paraId="48DD2346" w14:textId="77777777" w:rsidTr="00C71623">
        <w:trPr>
          <w:trHeight w:val="338"/>
        </w:trPr>
        <w:tc>
          <w:tcPr>
            <w:tcW w:w="1985" w:type="dxa"/>
            <w:gridSpan w:val="3"/>
            <w:vMerge w:val="restart"/>
            <w:tcBorders>
              <w:right w:val="double" w:sz="4" w:space="0" w:color="663300"/>
            </w:tcBorders>
            <w:shd w:val="clear" w:color="auto" w:fill="FFFF99"/>
            <w:vAlign w:val="center"/>
          </w:tcPr>
          <w:p w14:paraId="0EC6C2AA" w14:textId="77777777" w:rsidR="007C707F" w:rsidRPr="00F40595" w:rsidRDefault="007C707F" w:rsidP="00CB36AB">
            <w:pPr>
              <w:pStyle w:val="2"/>
              <w:spacing w:before="0" w:line="240" w:lineRule="auto"/>
              <w:rPr>
                <w:rFonts w:ascii="Times New Roman" w:hAnsi="Times New Roman" w:cs="Times New Roman"/>
                <w:b/>
                <w:color w:val="auto"/>
                <w:sz w:val="20"/>
                <w:szCs w:val="20"/>
                <w:lang w:val="uk-UA" w:eastAsia="ru-RU"/>
              </w:rPr>
            </w:pPr>
            <w:r w:rsidRPr="00F40595">
              <w:rPr>
                <w:rFonts w:ascii="Times New Roman" w:hAnsi="Times New Roman" w:cs="Times New Roman"/>
                <w:color w:val="auto"/>
                <w:sz w:val="20"/>
                <w:szCs w:val="20"/>
                <w:lang w:val="uk-UA" w:eastAsia="ru-RU"/>
              </w:rPr>
              <w:t>5.2. Загальний страховий платіж, грн.</w:t>
            </w:r>
          </w:p>
        </w:tc>
        <w:tc>
          <w:tcPr>
            <w:tcW w:w="2551" w:type="dxa"/>
            <w:gridSpan w:val="5"/>
            <w:tcBorders>
              <w:left w:val="double" w:sz="4" w:space="0" w:color="663300"/>
            </w:tcBorders>
            <w:shd w:val="clear" w:color="auto" w:fill="auto"/>
            <w:vAlign w:val="center"/>
          </w:tcPr>
          <w:p w14:paraId="7A26A2A9" w14:textId="77777777" w:rsidR="007C707F" w:rsidRPr="00F40595" w:rsidRDefault="007C707F" w:rsidP="00CB36AB">
            <w:pPr>
              <w:pStyle w:val="2"/>
              <w:spacing w:before="0" w:line="240" w:lineRule="auto"/>
              <w:jc w:val="center"/>
              <w:rPr>
                <w:rFonts w:ascii="Times New Roman" w:hAnsi="Times New Roman" w:cs="Times New Roman"/>
                <w:b/>
                <w:color w:val="auto"/>
                <w:sz w:val="20"/>
                <w:szCs w:val="20"/>
                <w:lang w:val="uk-UA" w:eastAsia="ru-RU"/>
              </w:rPr>
            </w:pPr>
            <w:r w:rsidRPr="00F40595">
              <w:rPr>
                <w:rFonts w:ascii="Times New Roman" w:hAnsi="Times New Roman" w:cs="Times New Roman"/>
                <w:b/>
                <w:color w:val="auto"/>
                <w:sz w:val="20"/>
                <w:szCs w:val="20"/>
                <w:lang w:val="uk-UA" w:eastAsia="ru-RU"/>
              </w:rPr>
              <w:fldChar w:fldCharType="begin">
                <w:ffData>
                  <w:name w:val=""/>
                  <w:enabled/>
                  <w:calcOnExit w:val="0"/>
                  <w:textInput/>
                </w:ffData>
              </w:fldChar>
            </w:r>
            <w:r w:rsidRPr="00F40595">
              <w:rPr>
                <w:rFonts w:ascii="Times New Roman" w:hAnsi="Times New Roman" w:cs="Times New Roman"/>
                <w:color w:val="auto"/>
                <w:sz w:val="20"/>
                <w:szCs w:val="20"/>
                <w:lang w:val="uk-UA" w:eastAsia="ru-RU"/>
              </w:rPr>
              <w:instrText xml:space="preserve"> FORMTEXT </w:instrText>
            </w:r>
            <w:r w:rsidRPr="00F40595">
              <w:rPr>
                <w:rFonts w:ascii="Times New Roman" w:hAnsi="Times New Roman" w:cs="Times New Roman"/>
                <w:b/>
                <w:color w:val="auto"/>
                <w:sz w:val="20"/>
                <w:szCs w:val="20"/>
                <w:lang w:val="uk-UA" w:eastAsia="ru-RU"/>
              </w:rPr>
            </w:r>
            <w:r w:rsidRPr="00F40595">
              <w:rPr>
                <w:rFonts w:ascii="Times New Roman" w:hAnsi="Times New Roman" w:cs="Times New Roman"/>
                <w:b/>
                <w:color w:val="auto"/>
                <w:sz w:val="20"/>
                <w:szCs w:val="20"/>
                <w:lang w:val="uk-UA" w:eastAsia="ru-RU"/>
              </w:rPr>
              <w:fldChar w:fldCharType="separate"/>
            </w:r>
            <w:r w:rsidRPr="00F40595">
              <w:rPr>
                <w:rFonts w:ascii="Times New Roman" w:hAnsi="Times New Roman" w:cs="Times New Roman"/>
                <w:color w:val="auto"/>
                <w:sz w:val="20"/>
                <w:szCs w:val="20"/>
                <w:lang w:val="uk-UA" w:eastAsia="ru-RU"/>
              </w:rPr>
              <w:t xml:space="preserve">515,01 </w:t>
            </w:r>
            <w:r w:rsidRPr="00F40595">
              <w:rPr>
                <w:rFonts w:ascii="Times New Roman" w:hAnsi="Times New Roman" w:cs="Times New Roman"/>
                <w:b/>
                <w:color w:val="auto"/>
                <w:sz w:val="20"/>
                <w:szCs w:val="20"/>
                <w:lang w:val="uk-UA" w:eastAsia="ru-RU"/>
              </w:rPr>
              <w:fldChar w:fldCharType="end"/>
            </w:r>
          </w:p>
        </w:tc>
        <w:tc>
          <w:tcPr>
            <w:tcW w:w="1701" w:type="dxa"/>
            <w:gridSpan w:val="3"/>
            <w:tcBorders>
              <w:left w:val="double" w:sz="4" w:space="0" w:color="663300"/>
            </w:tcBorders>
            <w:shd w:val="clear" w:color="auto" w:fill="FFFF99"/>
            <w:vAlign w:val="center"/>
          </w:tcPr>
          <w:p w14:paraId="373B225C" w14:textId="77777777" w:rsidR="007C707F" w:rsidRPr="00F40595" w:rsidRDefault="007C707F" w:rsidP="00CB36AB">
            <w:pPr>
              <w:pStyle w:val="2"/>
              <w:spacing w:before="0" w:line="240" w:lineRule="auto"/>
              <w:jc w:val="center"/>
              <w:rPr>
                <w:rFonts w:ascii="Times New Roman" w:hAnsi="Times New Roman" w:cs="Times New Roman"/>
                <w:b/>
                <w:color w:val="auto"/>
                <w:sz w:val="20"/>
                <w:szCs w:val="20"/>
                <w:lang w:val="uk-UA" w:eastAsia="ru-RU"/>
              </w:rPr>
            </w:pPr>
            <w:r w:rsidRPr="00F40595">
              <w:rPr>
                <w:rFonts w:ascii="Times New Roman" w:hAnsi="Times New Roman" w:cs="Times New Roman"/>
                <w:color w:val="auto"/>
                <w:sz w:val="20"/>
                <w:szCs w:val="20"/>
                <w:lang w:val="uk-UA" w:eastAsia="ru-RU"/>
              </w:rPr>
              <w:t>гривень</w:t>
            </w:r>
          </w:p>
        </w:tc>
        <w:tc>
          <w:tcPr>
            <w:tcW w:w="4428" w:type="dxa"/>
            <w:gridSpan w:val="5"/>
            <w:tcBorders>
              <w:left w:val="double" w:sz="4" w:space="0" w:color="663300"/>
            </w:tcBorders>
            <w:shd w:val="clear" w:color="auto" w:fill="auto"/>
            <w:vAlign w:val="center"/>
          </w:tcPr>
          <w:p w14:paraId="72A1EBBA" w14:textId="77777777" w:rsidR="007C707F" w:rsidRPr="00F40595" w:rsidRDefault="007C707F" w:rsidP="00CB36AB">
            <w:pPr>
              <w:pStyle w:val="2"/>
              <w:spacing w:before="0" w:line="240" w:lineRule="auto"/>
              <w:jc w:val="center"/>
              <w:rPr>
                <w:rFonts w:ascii="Times New Roman" w:hAnsi="Times New Roman" w:cs="Times New Roman"/>
                <w:b/>
                <w:color w:val="auto"/>
                <w:sz w:val="20"/>
                <w:szCs w:val="20"/>
                <w:lang w:val="uk-UA" w:eastAsia="ru-RU"/>
              </w:rPr>
            </w:pPr>
            <w:r w:rsidRPr="00F40595">
              <w:rPr>
                <w:rFonts w:ascii="Times New Roman" w:hAnsi="Times New Roman" w:cs="Times New Roman"/>
                <w:b/>
                <w:i/>
                <w:color w:val="auto"/>
                <w:sz w:val="20"/>
                <w:szCs w:val="20"/>
                <w:lang w:val="uk-UA" w:eastAsia="ru-RU"/>
              </w:rPr>
              <w:fldChar w:fldCharType="begin">
                <w:ffData>
                  <w:name w:val="ТекстовоеПоле8"/>
                  <w:enabled/>
                  <w:calcOnExit w:val="0"/>
                  <w:textInput/>
                </w:ffData>
              </w:fldChar>
            </w:r>
            <w:r w:rsidRPr="00F40595">
              <w:rPr>
                <w:rFonts w:ascii="Times New Roman" w:hAnsi="Times New Roman" w:cs="Times New Roman"/>
                <w:color w:val="auto"/>
                <w:sz w:val="20"/>
                <w:szCs w:val="20"/>
                <w:lang w:val="uk-UA" w:eastAsia="ru-RU"/>
              </w:rPr>
              <w:instrText xml:space="preserve"> FORMTEXT </w:instrText>
            </w:r>
            <w:r w:rsidRPr="00F40595">
              <w:rPr>
                <w:rFonts w:ascii="Times New Roman" w:hAnsi="Times New Roman" w:cs="Times New Roman"/>
                <w:b/>
                <w:i/>
                <w:color w:val="auto"/>
                <w:sz w:val="20"/>
                <w:szCs w:val="20"/>
                <w:lang w:val="uk-UA" w:eastAsia="ru-RU"/>
              </w:rPr>
            </w:r>
            <w:r w:rsidRPr="00F40595">
              <w:rPr>
                <w:rFonts w:ascii="Times New Roman" w:hAnsi="Times New Roman" w:cs="Times New Roman"/>
                <w:b/>
                <w:i/>
                <w:color w:val="auto"/>
                <w:sz w:val="20"/>
                <w:szCs w:val="20"/>
                <w:lang w:val="uk-UA" w:eastAsia="ru-RU"/>
              </w:rPr>
              <w:fldChar w:fldCharType="separate"/>
            </w:r>
            <w:r w:rsidRPr="00F40595">
              <w:rPr>
                <w:rFonts w:ascii="Times New Roman" w:hAnsi="Times New Roman" w:cs="Times New Roman"/>
                <w:noProof/>
                <w:color w:val="auto"/>
                <w:sz w:val="20"/>
                <w:szCs w:val="20"/>
                <w:lang w:val="uk-UA" w:eastAsia="ru-RU"/>
              </w:rPr>
              <w:t>П`ятсот п`ятнадцять гривень 01 копiйка</w:t>
            </w:r>
            <w:r w:rsidRPr="00F40595">
              <w:rPr>
                <w:rFonts w:ascii="Times New Roman" w:hAnsi="Times New Roman" w:cs="Times New Roman"/>
                <w:b/>
                <w:i/>
                <w:color w:val="auto"/>
                <w:sz w:val="20"/>
                <w:szCs w:val="20"/>
                <w:lang w:val="uk-UA" w:eastAsia="ru-RU"/>
              </w:rPr>
              <w:fldChar w:fldCharType="end"/>
            </w:r>
          </w:p>
        </w:tc>
      </w:tr>
      <w:tr w:rsidR="007C707F" w:rsidRPr="00F40595" w14:paraId="66552B0D" w14:textId="77777777" w:rsidTr="00C71623">
        <w:tc>
          <w:tcPr>
            <w:tcW w:w="1985" w:type="dxa"/>
            <w:gridSpan w:val="3"/>
            <w:vMerge/>
            <w:tcBorders>
              <w:right w:val="double" w:sz="4" w:space="0" w:color="663300"/>
            </w:tcBorders>
            <w:shd w:val="clear" w:color="auto" w:fill="FFFF99"/>
            <w:vAlign w:val="center"/>
          </w:tcPr>
          <w:p w14:paraId="669F1310" w14:textId="77777777" w:rsidR="007C707F" w:rsidRPr="00F40595" w:rsidRDefault="007C707F" w:rsidP="00CB36AB">
            <w:pPr>
              <w:spacing w:line="240" w:lineRule="auto"/>
              <w:rPr>
                <w:rFonts w:ascii="Times New Roman" w:hAnsi="Times New Roman" w:cs="Times New Roman"/>
                <w:b/>
                <w:sz w:val="20"/>
                <w:szCs w:val="20"/>
                <w:lang w:val="uk-UA"/>
              </w:rPr>
            </w:pPr>
          </w:p>
        </w:tc>
        <w:tc>
          <w:tcPr>
            <w:tcW w:w="8680" w:type="dxa"/>
            <w:gridSpan w:val="13"/>
            <w:tcBorders>
              <w:left w:val="double" w:sz="4" w:space="0" w:color="663300"/>
            </w:tcBorders>
            <w:shd w:val="clear" w:color="auto" w:fill="auto"/>
          </w:tcPr>
          <w:p w14:paraId="7FAB3675" w14:textId="38619650" w:rsidR="007C707F" w:rsidRPr="00F40595" w:rsidRDefault="007C707F" w:rsidP="00CB36AB">
            <w:pPr>
              <w:spacing w:line="240" w:lineRule="auto"/>
              <w:rPr>
                <w:rFonts w:ascii="Times New Roman" w:hAnsi="Times New Roman" w:cs="Times New Roman"/>
                <w:b/>
                <w:sz w:val="20"/>
                <w:szCs w:val="20"/>
                <w:lang w:val="uk-UA"/>
              </w:rPr>
            </w:pPr>
            <w:r w:rsidRPr="00F40595">
              <w:rPr>
                <w:rFonts w:ascii="Times New Roman" w:hAnsi="Times New Roman" w:cs="Times New Roman"/>
                <w:bCs/>
                <w:iCs/>
                <w:sz w:val="20"/>
                <w:szCs w:val="20"/>
                <w:lang w:val="uk-UA"/>
              </w:rPr>
              <w:t xml:space="preserve">5.2.1. Страховий платіж сплачується </w:t>
            </w:r>
            <w:r w:rsidRPr="00F40595">
              <w:rPr>
                <w:rFonts w:ascii="Times New Roman" w:hAnsi="Times New Roman" w:cs="Times New Roman"/>
                <w:sz w:val="20"/>
                <w:szCs w:val="20"/>
                <w:lang w:val="uk-UA"/>
              </w:rPr>
              <w:t xml:space="preserve">Страхувальником на розрахунковий рахунок Страховика одноразово, в строк не пізніше: «__» </w:t>
            </w:r>
            <w:r w:rsidRPr="00F40595">
              <w:rPr>
                <w:rFonts w:ascii="Times New Roman" w:hAnsi="Times New Roman" w:cs="Times New Roman"/>
                <w:sz w:val="20"/>
                <w:szCs w:val="20"/>
                <w:lang w:val="uk-UA"/>
              </w:rPr>
              <w:fldChar w:fldCharType="begin">
                <w:ffData>
                  <w:name w:val=""/>
                  <w:enabled/>
                  <w:calcOnExit w:val="0"/>
                  <w:textInput/>
                </w:ffData>
              </w:fldChar>
            </w:r>
            <w:r w:rsidRPr="00F40595">
              <w:rPr>
                <w:rFonts w:ascii="Times New Roman" w:hAnsi="Times New Roman" w:cs="Times New Roman"/>
                <w:sz w:val="20"/>
                <w:szCs w:val="20"/>
                <w:lang w:val="uk-UA"/>
              </w:rPr>
              <w:instrText xml:space="preserve"> FORMTEXT </w:instrText>
            </w:r>
            <w:r w:rsidRPr="00F40595">
              <w:rPr>
                <w:rFonts w:ascii="Times New Roman" w:hAnsi="Times New Roman" w:cs="Times New Roman"/>
                <w:sz w:val="20"/>
                <w:szCs w:val="20"/>
                <w:lang w:val="uk-UA"/>
              </w:rPr>
            </w:r>
            <w:r w:rsidRPr="00F40595">
              <w:rPr>
                <w:rFonts w:ascii="Times New Roman" w:hAnsi="Times New Roman" w:cs="Times New Roman"/>
                <w:sz w:val="20"/>
                <w:szCs w:val="20"/>
                <w:lang w:val="uk-UA"/>
              </w:rPr>
              <w:fldChar w:fldCharType="separate"/>
            </w:r>
            <w:r w:rsidRPr="00F40595">
              <w:rPr>
                <w:rFonts w:ascii="Times New Roman" w:hAnsi="Times New Roman" w:cs="Times New Roman"/>
                <w:sz w:val="20"/>
                <w:szCs w:val="20"/>
              </w:rPr>
              <w:t>________</w:t>
            </w:r>
            <w:r w:rsidRPr="00F40595">
              <w:rPr>
                <w:rFonts w:ascii="Times New Roman" w:hAnsi="Times New Roman" w:cs="Times New Roman"/>
                <w:sz w:val="20"/>
                <w:szCs w:val="20"/>
                <w:lang w:val="uk-UA"/>
              </w:rPr>
              <w:fldChar w:fldCharType="end"/>
            </w:r>
            <w:r w:rsidRPr="00F40595">
              <w:rPr>
                <w:rFonts w:ascii="Times New Roman" w:hAnsi="Times New Roman" w:cs="Times New Roman"/>
                <w:sz w:val="20"/>
                <w:szCs w:val="20"/>
                <w:lang w:val="uk-UA"/>
              </w:rPr>
              <w:t xml:space="preserve"> 20</w:t>
            </w:r>
            <w:r w:rsidR="00CB36AB" w:rsidRPr="00F40595">
              <w:rPr>
                <w:rFonts w:ascii="Times New Roman" w:hAnsi="Times New Roman" w:cs="Times New Roman"/>
                <w:sz w:val="20"/>
                <w:szCs w:val="20"/>
                <w:lang w:val="uk-UA"/>
              </w:rPr>
              <w:t>____</w:t>
            </w:r>
            <w:r w:rsidRPr="00F40595">
              <w:rPr>
                <w:rFonts w:ascii="Times New Roman" w:hAnsi="Times New Roman" w:cs="Times New Roman"/>
                <w:sz w:val="20"/>
                <w:szCs w:val="20"/>
                <w:lang w:val="uk-UA"/>
              </w:rPr>
              <w:t xml:space="preserve"> р.</w:t>
            </w:r>
          </w:p>
        </w:tc>
      </w:tr>
      <w:tr w:rsidR="007C707F" w:rsidRPr="00F40595" w14:paraId="54729675" w14:textId="77777777" w:rsidTr="00C71623">
        <w:tc>
          <w:tcPr>
            <w:tcW w:w="1985" w:type="dxa"/>
            <w:gridSpan w:val="3"/>
            <w:vMerge w:val="restart"/>
            <w:tcBorders>
              <w:right w:val="double" w:sz="4" w:space="0" w:color="663300"/>
            </w:tcBorders>
            <w:shd w:val="clear" w:color="auto" w:fill="FFFF99"/>
            <w:vAlign w:val="center"/>
          </w:tcPr>
          <w:p w14:paraId="6C6177FF" w14:textId="77777777" w:rsidR="007C707F" w:rsidRPr="00F40595" w:rsidRDefault="007C707F" w:rsidP="00CB36AB">
            <w:pPr>
              <w:spacing w:line="240" w:lineRule="auto"/>
              <w:rPr>
                <w:rFonts w:ascii="Times New Roman" w:hAnsi="Times New Roman" w:cs="Times New Roman"/>
                <w:b/>
                <w:sz w:val="20"/>
                <w:szCs w:val="20"/>
                <w:lang w:val="uk-UA"/>
              </w:rPr>
            </w:pPr>
            <w:r w:rsidRPr="00F40595">
              <w:rPr>
                <w:rFonts w:ascii="Times New Roman" w:hAnsi="Times New Roman" w:cs="Times New Roman"/>
                <w:b/>
                <w:bCs/>
                <w:iCs/>
                <w:sz w:val="20"/>
                <w:szCs w:val="20"/>
                <w:lang w:val="uk-UA"/>
              </w:rPr>
              <w:t>5.3. Безумовна франшиза</w:t>
            </w:r>
          </w:p>
        </w:tc>
        <w:tc>
          <w:tcPr>
            <w:tcW w:w="2551" w:type="dxa"/>
            <w:gridSpan w:val="5"/>
            <w:tcBorders>
              <w:left w:val="double" w:sz="4" w:space="0" w:color="663300"/>
            </w:tcBorders>
            <w:shd w:val="clear" w:color="auto" w:fill="auto"/>
            <w:vAlign w:val="center"/>
          </w:tcPr>
          <w:p w14:paraId="72456F83" w14:textId="77777777" w:rsidR="007C707F" w:rsidRPr="00F40595" w:rsidRDefault="007C707F" w:rsidP="00CB36AB">
            <w:pPr>
              <w:spacing w:line="240" w:lineRule="auto"/>
              <w:jc w:val="center"/>
              <w:rPr>
                <w:rFonts w:ascii="Times New Roman" w:hAnsi="Times New Roman" w:cs="Times New Roman"/>
                <w:b/>
                <w:bCs/>
                <w:iCs/>
                <w:sz w:val="20"/>
                <w:szCs w:val="20"/>
                <w:lang w:val="uk-UA"/>
              </w:rPr>
            </w:pPr>
            <w:r w:rsidRPr="00F40595">
              <w:rPr>
                <w:rFonts w:ascii="Times New Roman" w:hAnsi="Times New Roman" w:cs="Times New Roman"/>
                <w:b/>
                <w:bCs/>
                <w:iCs/>
                <w:sz w:val="20"/>
                <w:szCs w:val="20"/>
                <w:lang w:val="uk-UA"/>
              </w:rPr>
              <w:t>1,0 %</w:t>
            </w:r>
          </w:p>
        </w:tc>
        <w:tc>
          <w:tcPr>
            <w:tcW w:w="1701" w:type="dxa"/>
            <w:gridSpan w:val="3"/>
            <w:tcBorders>
              <w:left w:val="double" w:sz="4" w:space="0" w:color="663300"/>
            </w:tcBorders>
            <w:shd w:val="clear" w:color="auto" w:fill="FFFF99"/>
            <w:vAlign w:val="center"/>
          </w:tcPr>
          <w:p w14:paraId="6CD3FAC9" w14:textId="77777777" w:rsidR="007C707F" w:rsidRPr="00F40595" w:rsidRDefault="007C707F" w:rsidP="00CB36AB">
            <w:pPr>
              <w:spacing w:line="240" w:lineRule="auto"/>
              <w:jc w:val="center"/>
              <w:rPr>
                <w:rFonts w:ascii="Times New Roman" w:hAnsi="Times New Roman" w:cs="Times New Roman"/>
                <w:b/>
                <w:bCs/>
                <w:iCs/>
                <w:sz w:val="20"/>
                <w:szCs w:val="20"/>
                <w:lang w:val="uk-UA"/>
              </w:rPr>
            </w:pPr>
            <w:r w:rsidRPr="00F40595">
              <w:rPr>
                <w:rFonts w:ascii="Times New Roman" w:hAnsi="Times New Roman" w:cs="Times New Roman"/>
                <w:b/>
                <w:bCs/>
                <w:iCs/>
                <w:sz w:val="20"/>
                <w:szCs w:val="20"/>
                <w:lang w:val="uk-UA"/>
              </w:rPr>
              <w:t>%</w:t>
            </w:r>
          </w:p>
        </w:tc>
        <w:tc>
          <w:tcPr>
            <w:tcW w:w="4428" w:type="dxa"/>
            <w:gridSpan w:val="5"/>
            <w:tcBorders>
              <w:left w:val="double" w:sz="4" w:space="0" w:color="663300"/>
            </w:tcBorders>
            <w:shd w:val="clear" w:color="auto" w:fill="auto"/>
            <w:vAlign w:val="center"/>
          </w:tcPr>
          <w:p w14:paraId="1B48D726" w14:textId="77777777" w:rsidR="007C707F" w:rsidRPr="00F40595" w:rsidRDefault="007C707F" w:rsidP="00CB36AB">
            <w:pPr>
              <w:spacing w:line="240" w:lineRule="auto"/>
              <w:rPr>
                <w:rFonts w:ascii="Times New Roman" w:hAnsi="Times New Roman" w:cs="Times New Roman"/>
                <w:b/>
                <w:bCs/>
                <w:iCs/>
                <w:sz w:val="20"/>
                <w:szCs w:val="20"/>
                <w:lang w:val="uk-UA"/>
              </w:rPr>
            </w:pPr>
            <w:r w:rsidRPr="00F40595">
              <w:rPr>
                <w:rFonts w:ascii="Times New Roman" w:hAnsi="Times New Roman" w:cs="Times New Roman"/>
                <w:b/>
                <w:bCs/>
                <w:iCs/>
                <w:sz w:val="20"/>
                <w:szCs w:val="20"/>
                <w:lang w:val="uk-UA"/>
              </w:rPr>
              <w:t>від страхової суми</w:t>
            </w:r>
          </w:p>
        </w:tc>
      </w:tr>
      <w:tr w:rsidR="007C707F" w:rsidRPr="00F40595" w14:paraId="5C36B906" w14:textId="77777777" w:rsidTr="00C71623">
        <w:tc>
          <w:tcPr>
            <w:tcW w:w="1985" w:type="dxa"/>
            <w:gridSpan w:val="3"/>
            <w:vMerge/>
            <w:tcBorders>
              <w:right w:val="double" w:sz="4" w:space="0" w:color="663300"/>
            </w:tcBorders>
            <w:shd w:val="clear" w:color="auto" w:fill="FFFF99"/>
            <w:vAlign w:val="center"/>
          </w:tcPr>
          <w:p w14:paraId="4B02F58C" w14:textId="77777777" w:rsidR="007C707F" w:rsidRPr="00F40595" w:rsidRDefault="007C707F" w:rsidP="00CB36AB">
            <w:pPr>
              <w:spacing w:line="240" w:lineRule="auto"/>
              <w:rPr>
                <w:rFonts w:ascii="Times New Roman" w:hAnsi="Times New Roman" w:cs="Times New Roman"/>
                <w:b/>
                <w:bCs/>
                <w:iCs/>
                <w:sz w:val="20"/>
                <w:szCs w:val="20"/>
                <w:lang w:val="uk-UA"/>
              </w:rPr>
            </w:pPr>
          </w:p>
        </w:tc>
        <w:tc>
          <w:tcPr>
            <w:tcW w:w="8680" w:type="dxa"/>
            <w:gridSpan w:val="13"/>
            <w:tcBorders>
              <w:left w:val="double" w:sz="4" w:space="0" w:color="663300"/>
            </w:tcBorders>
            <w:shd w:val="clear" w:color="auto" w:fill="auto"/>
            <w:vAlign w:val="center"/>
          </w:tcPr>
          <w:p w14:paraId="4B92DD0A" w14:textId="77777777" w:rsidR="007C707F" w:rsidRPr="00F40595" w:rsidRDefault="007C707F" w:rsidP="00CB36AB">
            <w:pPr>
              <w:spacing w:line="240" w:lineRule="auto"/>
              <w:rPr>
                <w:rFonts w:ascii="Times New Roman" w:hAnsi="Times New Roman" w:cs="Times New Roman"/>
                <w:b/>
                <w:bCs/>
                <w:iCs/>
                <w:sz w:val="20"/>
                <w:szCs w:val="20"/>
                <w:lang w:val="uk-UA"/>
              </w:rPr>
            </w:pPr>
            <w:r w:rsidRPr="00F40595">
              <w:rPr>
                <w:rFonts w:ascii="Times New Roman" w:hAnsi="Times New Roman" w:cs="Times New Roman"/>
                <w:b/>
                <w:bCs/>
                <w:iCs/>
                <w:sz w:val="20"/>
                <w:szCs w:val="20"/>
                <w:lang w:val="uk-UA"/>
              </w:rPr>
              <w:t xml:space="preserve">5.3.1. </w:t>
            </w:r>
            <w:r w:rsidRPr="00F40595">
              <w:rPr>
                <w:rFonts w:ascii="Times New Roman" w:hAnsi="Times New Roman" w:cs="Times New Roman"/>
                <w:sz w:val="20"/>
                <w:szCs w:val="20"/>
                <w:lang w:val="uk-UA"/>
              </w:rPr>
              <w:t>Франшиза не поширюється на страхову виплату за шкоду, заподіяну життю і здоров'ю третіх осіб.</w:t>
            </w:r>
          </w:p>
        </w:tc>
      </w:tr>
      <w:tr w:rsidR="007C707F" w:rsidRPr="00F40595" w14:paraId="1D6E248E" w14:textId="77777777" w:rsidTr="00C71623">
        <w:tc>
          <w:tcPr>
            <w:tcW w:w="1985" w:type="dxa"/>
            <w:gridSpan w:val="3"/>
            <w:vMerge w:val="restart"/>
            <w:tcBorders>
              <w:right w:val="double" w:sz="4" w:space="0" w:color="663300"/>
            </w:tcBorders>
            <w:shd w:val="clear" w:color="auto" w:fill="FFFF99"/>
            <w:vAlign w:val="center"/>
          </w:tcPr>
          <w:p w14:paraId="3A6506B4" w14:textId="77777777" w:rsidR="007C707F" w:rsidRPr="00F40595" w:rsidRDefault="007C707F" w:rsidP="00CB36AB">
            <w:pPr>
              <w:pStyle w:val="1"/>
              <w:spacing w:line="240" w:lineRule="auto"/>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6. Строк дії Договору (Період страхування)</w:t>
            </w:r>
          </w:p>
        </w:tc>
        <w:tc>
          <w:tcPr>
            <w:tcW w:w="1842" w:type="dxa"/>
            <w:gridSpan w:val="3"/>
            <w:tcBorders>
              <w:left w:val="double" w:sz="4" w:space="0" w:color="663300"/>
              <w:right w:val="double" w:sz="4" w:space="0" w:color="663300"/>
            </w:tcBorders>
            <w:shd w:val="clear" w:color="auto" w:fill="FFFF99"/>
            <w:vAlign w:val="center"/>
          </w:tcPr>
          <w:p w14:paraId="50BEF3F7" w14:textId="77777777" w:rsidR="007C707F" w:rsidRPr="00F40595" w:rsidRDefault="007C707F" w:rsidP="00CB36AB">
            <w:pPr>
              <w:pStyle w:val="1"/>
              <w:spacing w:line="240" w:lineRule="auto"/>
              <w:jc w:val="center"/>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6.1. Дата початку</w:t>
            </w:r>
          </w:p>
        </w:tc>
        <w:tc>
          <w:tcPr>
            <w:tcW w:w="2862" w:type="dxa"/>
            <w:gridSpan w:val="6"/>
            <w:tcBorders>
              <w:left w:val="double" w:sz="4" w:space="0" w:color="663300"/>
              <w:right w:val="double" w:sz="4" w:space="0" w:color="663300"/>
            </w:tcBorders>
            <w:vAlign w:val="center"/>
          </w:tcPr>
          <w:p w14:paraId="48A23CFF" w14:textId="1422088F" w:rsidR="007C707F" w:rsidRPr="00F40595" w:rsidRDefault="007C707F" w:rsidP="00CB36AB">
            <w:pPr>
              <w:pStyle w:val="1"/>
              <w:spacing w:line="240" w:lineRule="auto"/>
              <w:jc w:val="center"/>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w:t>
            </w:r>
            <w:r w:rsidR="00552A71" w:rsidRPr="00F40595">
              <w:rPr>
                <w:rFonts w:ascii="Times New Roman" w:hAnsi="Times New Roman" w:cs="Times New Roman"/>
                <w:b/>
                <w:color w:val="auto"/>
                <w:sz w:val="20"/>
                <w:szCs w:val="20"/>
                <w:lang w:val="uk-UA"/>
              </w:rPr>
              <w:t>27</w:t>
            </w:r>
            <w:r w:rsidRPr="00F40595">
              <w:rPr>
                <w:rFonts w:ascii="Times New Roman" w:hAnsi="Times New Roman" w:cs="Times New Roman"/>
                <w:b/>
                <w:color w:val="auto"/>
                <w:sz w:val="20"/>
                <w:szCs w:val="20"/>
                <w:lang w:val="uk-UA"/>
              </w:rPr>
              <w:t xml:space="preserve">» </w:t>
            </w:r>
            <w:r w:rsidR="00552A71" w:rsidRPr="00F40595">
              <w:rPr>
                <w:rFonts w:ascii="Times New Roman" w:hAnsi="Times New Roman" w:cs="Times New Roman"/>
                <w:b/>
                <w:color w:val="auto"/>
                <w:sz w:val="20"/>
                <w:szCs w:val="20"/>
                <w:lang w:val="uk-UA"/>
              </w:rPr>
              <w:t>жовтня</w:t>
            </w:r>
            <w:r w:rsidRPr="00F40595">
              <w:rPr>
                <w:rFonts w:ascii="Times New Roman" w:hAnsi="Times New Roman" w:cs="Times New Roman"/>
                <w:b/>
                <w:color w:val="auto"/>
                <w:sz w:val="20"/>
                <w:szCs w:val="20"/>
                <w:lang w:val="uk-UA"/>
              </w:rPr>
              <w:t xml:space="preserve"> 20</w:t>
            </w:r>
            <w:r w:rsidR="00CF1D23" w:rsidRPr="00F40595">
              <w:rPr>
                <w:rFonts w:ascii="Times New Roman" w:hAnsi="Times New Roman" w:cs="Times New Roman"/>
                <w:b/>
                <w:color w:val="auto"/>
                <w:sz w:val="20"/>
                <w:szCs w:val="20"/>
                <w:lang w:val="uk-UA"/>
              </w:rPr>
              <w:t>2</w:t>
            </w:r>
            <w:r w:rsidR="00552A71" w:rsidRPr="00F40595">
              <w:rPr>
                <w:rFonts w:ascii="Times New Roman" w:hAnsi="Times New Roman" w:cs="Times New Roman"/>
                <w:b/>
                <w:color w:val="auto"/>
                <w:sz w:val="20"/>
                <w:szCs w:val="20"/>
                <w:lang w:val="uk-UA"/>
              </w:rPr>
              <w:t>2</w:t>
            </w:r>
            <w:r w:rsidRPr="00F40595">
              <w:rPr>
                <w:rFonts w:ascii="Times New Roman" w:hAnsi="Times New Roman" w:cs="Times New Roman"/>
                <w:b/>
                <w:color w:val="auto"/>
                <w:sz w:val="20"/>
                <w:szCs w:val="20"/>
                <w:lang w:val="uk-UA"/>
              </w:rPr>
              <w:t>р.</w:t>
            </w:r>
          </w:p>
        </w:tc>
        <w:tc>
          <w:tcPr>
            <w:tcW w:w="1958" w:type="dxa"/>
            <w:gridSpan w:val="3"/>
            <w:tcBorders>
              <w:left w:val="double" w:sz="4" w:space="0" w:color="663300"/>
              <w:right w:val="double" w:sz="4" w:space="0" w:color="663300"/>
            </w:tcBorders>
            <w:shd w:val="clear" w:color="auto" w:fill="FFFF99"/>
            <w:vAlign w:val="center"/>
          </w:tcPr>
          <w:p w14:paraId="130ADC8E" w14:textId="77777777" w:rsidR="007C707F" w:rsidRPr="00F40595" w:rsidRDefault="007C707F" w:rsidP="00CB36AB">
            <w:pPr>
              <w:pStyle w:val="1"/>
              <w:spacing w:line="240" w:lineRule="auto"/>
              <w:jc w:val="center"/>
              <w:rPr>
                <w:rFonts w:ascii="Times New Roman" w:hAnsi="Times New Roman" w:cs="Times New Roman"/>
                <w:b/>
                <w:color w:val="auto"/>
                <w:sz w:val="20"/>
                <w:szCs w:val="20"/>
                <w:lang w:val="uk-UA"/>
              </w:rPr>
            </w:pPr>
            <w:r w:rsidRPr="00F40595">
              <w:rPr>
                <w:rFonts w:ascii="Times New Roman" w:hAnsi="Times New Roman" w:cs="Times New Roman"/>
                <w:b/>
                <w:color w:val="auto"/>
                <w:sz w:val="20"/>
                <w:szCs w:val="20"/>
                <w:lang w:val="uk-UA"/>
              </w:rPr>
              <w:t>6.2. Дата закінчення</w:t>
            </w:r>
          </w:p>
        </w:tc>
        <w:tc>
          <w:tcPr>
            <w:tcW w:w="2018" w:type="dxa"/>
            <w:tcBorders>
              <w:left w:val="double" w:sz="4" w:space="0" w:color="663300"/>
            </w:tcBorders>
            <w:vAlign w:val="center"/>
          </w:tcPr>
          <w:p w14:paraId="22BBE5DD" w14:textId="10250602" w:rsidR="007C707F" w:rsidRPr="00F40595" w:rsidRDefault="007C707F" w:rsidP="00CB36AB">
            <w:pPr>
              <w:pStyle w:val="1"/>
              <w:spacing w:line="240" w:lineRule="auto"/>
              <w:jc w:val="center"/>
              <w:rPr>
                <w:rFonts w:ascii="Times New Roman" w:hAnsi="Times New Roman" w:cs="Times New Roman"/>
                <w:color w:val="auto"/>
                <w:sz w:val="20"/>
                <w:szCs w:val="20"/>
                <w:lang w:val="uk-UA"/>
              </w:rPr>
            </w:pPr>
            <w:r w:rsidRPr="00F40595">
              <w:rPr>
                <w:rFonts w:ascii="Times New Roman" w:hAnsi="Times New Roman" w:cs="Times New Roman"/>
                <w:b/>
                <w:color w:val="auto"/>
                <w:sz w:val="20"/>
                <w:szCs w:val="20"/>
                <w:lang w:val="uk-UA"/>
              </w:rPr>
              <w:t>«</w:t>
            </w:r>
            <w:r w:rsidR="00552A71" w:rsidRPr="00F40595">
              <w:rPr>
                <w:rFonts w:ascii="Times New Roman" w:hAnsi="Times New Roman" w:cs="Times New Roman"/>
                <w:b/>
                <w:color w:val="auto"/>
                <w:sz w:val="20"/>
                <w:szCs w:val="20"/>
                <w:lang w:val="uk-UA"/>
              </w:rPr>
              <w:t>26</w:t>
            </w:r>
            <w:r w:rsidRPr="00F40595">
              <w:rPr>
                <w:rFonts w:ascii="Times New Roman" w:hAnsi="Times New Roman" w:cs="Times New Roman"/>
                <w:b/>
                <w:color w:val="auto"/>
                <w:sz w:val="20"/>
                <w:szCs w:val="20"/>
                <w:lang w:val="uk-UA"/>
              </w:rPr>
              <w:t xml:space="preserve">» </w:t>
            </w:r>
            <w:r w:rsidR="00552A71" w:rsidRPr="00F40595">
              <w:rPr>
                <w:rFonts w:ascii="Times New Roman" w:hAnsi="Times New Roman" w:cs="Times New Roman"/>
                <w:b/>
                <w:color w:val="auto"/>
                <w:sz w:val="20"/>
                <w:szCs w:val="20"/>
                <w:lang w:val="uk-UA"/>
              </w:rPr>
              <w:t>жовтня</w:t>
            </w:r>
            <w:r w:rsidRPr="00F40595">
              <w:rPr>
                <w:rFonts w:ascii="Times New Roman" w:hAnsi="Times New Roman" w:cs="Times New Roman"/>
                <w:b/>
                <w:color w:val="auto"/>
                <w:sz w:val="20"/>
                <w:szCs w:val="20"/>
                <w:lang w:val="uk-UA"/>
              </w:rPr>
              <w:t xml:space="preserve"> 20</w:t>
            </w:r>
            <w:r w:rsidR="00CF1D23" w:rsidRPr="00F40595">
              <w:rPr>
                <w:rFonts w:ascii="Times New Roman" w:hAnsi="Times New Roman" w:cs="Times New Roman"/>
                <w:b/>
                <w:color w:val="auto"/>
                <w:sz w:val="20"/>
                <w:szCs w:val="20"/>
                <w:lang w:val="uk-UA"/>
              </w:rPr>
              <w:t>2</w:t>
            </w:r>
            <w:r w:rsidR="00552A71" w:rsidRPr="00F40595">
              <w:rPr>
                <w:rFonts w:ascii="Times New Roman" w:hAnsi="Times New Roman" w:cs="Times New Roman"/>
                <w:b/>
                <w:color w:val="auto"/>
                <w:sz w:val="20"/>
                <w:szCs w:val="20"/>
                <w:lang w:val="uk-UA"/>
              </w:rPr>
              <w:t>3</w:t>
            </w:r>
            <w:r w:rsidR="00CF1D23" w:rsidRPr="00F40595">
              <w:rPr>
                <w:rFonts w:ascii="Times New Roman" w:hAnsi="Times New Roman" w:cs="Times New Roman"/>
                <w:b/>
                <w:color w:val="auto"/>
                <w:sz w:val="20"/>
                <w:szCs w:val="20"/>
                <w:lang w:val="uk-UA"/>
              </w:rPr>
              <w:t xml:space="preserve"> </w:t>
            </w:r>
            <w:r w:rsidRPr="00F40595">
              <w:rPr>
                <w:rFonts w:ascii="Times New Roman" w:hAnsi="Times New Roman" w:cs="Times New Roman"/>
                <w:b/>
                <w:color w:val="auto"/>
                <w:sz w:val="20"/>
                <w:szCs w:val="20"/>
                <w:lang w:val="uk-UA"/>
              </w:rPr>
              <w:t>р.</w:t>
            </w:r>
          </w:p>
        </w:tc>
      </w:tr>
      <w:tr w:rsidR="007C707F" w:rsidRPr="00F40595" w14:paraId="197C7051" w14:textId="77777777" w:rsidTr="00C71623">
        <w:tc>
          <w:tcPr>
            <w:tcW w:w="1985" w:type="dxa"/>
            <w:gridSpan w:val="3"/>
            <w:vMerge/>
            <w:tcBorders>
              <w:right w:val="double" w:sz="4" w:space="0" w:color="663300"/>
            </w:tcBorders>
            <w:shd w:val="clear" w:color="auto" w:fill="FFFF99"/>
          </w:tcPr>
          <w:p w14:paraId="257D2A30" w14:textId="77777777" w:rsidR="007C707F" w:rsidRPr="00F40595" w:rsidRDefault="007C707F" w:rsidP="00CB36AB">
            <w:pPr>
              <w:spacing w:line="240" w:lineRule="auto"/>
              <w:rPr>
                <w:rFonts w:ascii="Times New Roman" w:hAnsi="Times New Roman" w:cs="Times New Roman"/>
                <w:sz w:val="20"/>
                <w:szCs w:val="20"/>
                <w:lang w:val="uk-UA"/>
              </w:rPr>
            </w:pPr>
          </w:p>
        </w:tc>
        <w:tc>
          <w:tcPr>
            <w:tcW w:w="8680" w:type="dxa"/>
            <w:gridSpan w:val="13"/>
            <w:tcBorders>
              <w:left w:val="double" w:sz="4" w:space="0" w:color="663300"/>
            </w:tcBorders>
          </w:tcPr>
          <w:p w14:paraId="4DC83BAB" w14:textId="77777777" w:rsidR="007C707F" w:rsidRPr="00F40595" w:rsidRDefault="007C707F" w:rsidP="00CB36AB">
            <w:pPr>
              <w:spacing w:line="240" w:lineRule="auto"/>
              <w:jc w:val="both"/>
              <w:rPr>
                <w:rFonts w:ascii="Times New Roman" w:hAnsi="Times New Roman" w:cs="Times New Roman"/>
                <w:sz w:val="20"/>
                <w:szCs w:val="20"/>
                <w:lang w:val="uk-UA"/>
              </w:rPr>
            </w:pPr>
            <w:r w:rsidRPr="00F40595">
              <w:rPr>
                <w:rFonts w:ascii="Times New Roman" w:hAnsi="Times New Roman" w:cs="Times New Roman"/>
                <w:b/>
                <w:sz w:val="20"/>
                <w:szCs w:val="20"/>
                <w:lang w:val="uk-UA"/>
              </w:rPr>
              <w:t>6.3.</w:t>
            </w:r>
            <w:r w:rsidRPr="00F40595">
              <w:rPr>
                <w:rFonts w:ascii="Times New Roman" w:hAnsi="Times New Roman" w:cs="Times New Roman"/>
                <w:sz w:val="20"/>
                <w:szCs w:val="20"/>
                <w:lang w:val="uk-UA"/>
              </w:rPr>
              <w:t xml:space="preserve"> Цей Договір набуває чинності з 00 год. 00 хв. дати, зазначеної в цьому Договорі, як дата початку строку дії цього Договору, але не раніше 00 год. 00 хв. дати., наступної за датою надходження страхового платежу на розрахунковий рахунок Страховика. Договір діє до 24 год. 00 хв. дати, зазначеної у цьому Договорі, як дата закінчення строку дії цього Договору.</w:t>
            </w:r>
          </w:p>
          <w:p w14:paraId="15A5ECDC" w14:textId="0A074447" w:rsidR="00552A71" w:rsidRPr="00F40595" w:rsidRDefault="007C707F" w:rsidP="00CB36AB">
            <w:pPr>
              <w:spacing w:line="240" w:lineRule="auto"/>
              <w:jc w:val="both"/>
              <w:rPr>
                <w:rFonts w:ascii="Times New Roman" w:hAnsi="Times New Roman" w:cs="Times New Roman"/>
                <w:sz w:val="20"/>
                <w:szCs w:val="20"/>
                <w:lang w:val="uk-UA"/>
              </w:rPr>
            </w:pPr>
            <w:r w:rsidRPr="00F40595">
              <w:rPr>
                <w:rFonts w:ascii="Times New Roman" w:hAnsi="Times New Roman" w:cs="Times New Roman"/>
                <w:b/>
                <w:sz w:val="20"/>
                <w:szCs w:val="20"/>
                <w:lang w:val="uk-UA"/>
              </w:rPr>
              <w:t>6.4.</w:t>
            </w:r>
            <w:r w:rsidRPr="00F40595">
              <w:rPr>
                <w:rFonts w:ascii="Times New Roman" w:hAnsi="Times New Roman" w:cs="Times New Roman"/>
                <w:sz w:val="20"/>
                <w:szCs w:val="20"/>
                <w:lang w:val="uk-UA"/>
              </w:rPr>
              <w:t xml:space="preserve"> У разі сплати страхового платежу в строк, зазначений в п. 5.2. цього Договору, але не в повному обсязі, Страховик несе відповідальність за Договором </w:t>
            </w:r>
            <w:proofErr w:type="spellStart"/>
            <w:r w:rsidRPr="00F40595">
              <w:rPr>
                <w:rFonts w:ascii="Times New Roman" w:hAnsi="Times New Roman" w:cs="Times New Roman"/>
                <w:sz w:val="20"/>
                <w:szCs w:val="20"/>
                <w:lang w:val="uk-UA"/>
              </w:rPr>
              <w:t>пропорційно</w:t>
            </w:r>
            <w:proofErr w:type="spellEnd"/>
            <w:r w:rsidRPr="00F40595">
              <w:rPr>
                <w:rFonts w:ascii="Times New Roman" w:hAnsi="Times New Roman" w:cs="Times New Roman"/>
                <w:sz w:val="20"/>
                <w:szCs w:val="20"/>
                <w:lang w:val="uk-UA"/>
              </w:rPr>
              <w:t xml:space="preserve"> відношенню фактично сплаченої частини страхового платежу до нарахованого страхового платежу (його частини) за Договором, та відповідно у разі настання страхового випадку буде зменшуватись розмір страхового </w:t>
            </w:r>
            <w:r w:rsidRPr="00F40595">
              <w:rPr>
                <w:rFonts w:ascii="Times New Roman" w:hAnsi="Times New Roman" w:cs="Times New Roman"/>
                <w:sz w:val="20"/>
                <w:szCs w:val="20"/>
                <w:lang w:val="uk-UA"/>
              </w:rPr>
              <w:lastRenderedPageBreak/>
              <w:t xml:space="preserve">відшкодування. Виплата страхового відшкодування здійснюється </w:t>
            </w:r>
            <w:proofErr w:type="spellStart"/>
            <w:r w:rsidRPr="00F40595">
              <w:rPr>
                <w:rFonts w:ascii="Times New Roman" w:hAnsi="Times New Roman" w:cs="Times New Roman"/>
                <w:sz w:val="20"/>
                <w:szCs w:val="20"/>
                <w:lang w:val="uk-UA"/>
              </w:rPr>
              <w:t>пропорційно</w:t>
            </w:r>
            <w:proofErr w:type="spellEnd"/>
            <w:r w:rsidRPr="00F40595">
              <w:rPr>
                <w:rFonts w:ascii="Times New Roman" w:hAnsi="Times New Roman" w:cs="Times New Roman"/>
                <w:sz w:val="20"/>
                <w:szCs w:val="20"/>
                <w:lang w:val="uk-UA"/>
              </w:rPr>
              <w:t xml:space="preserve"> розміру тієї частини збитку, яку страхова сума становить відносно сплачених Страхувальником страхових платежів.</w:t>
            </w:r>
          </w:p>
        </w:tc>
      </w:tr>
      <w:tr w:rsidR="007C707F" w:rsidRPr="00F40595" w14:paraId="16AD42F4" w14:textId="77777777" w:rsidTr="00C71623">
        <w:trPr>
          <w:trHeight w:val="242"/>
        </w:trPr>
        <w:tc>
          <w:tcPr>
            <w:tcW w:w="10665" w:type="dxa"/>
            <w:gridSpan w:val="16"/>
            <w:shd w:val="clear" w:color="auto" w:fill="FFFF99"/>
            <w:vAlign w:val="center"/>
          </w:tcPr>
          <w:p w14:paraId="55ED9656" w14:textId="77777777" w:rsidR="007C707F" w:rsidRPr="00F40595" w:rsidRDefault="007C707F" w:rsidP="00CB36AB">
            <w:pPr>
              <w:spacing w:line="240" w:lineRule="auto"/>
              <w:ind w:left="360"/>
              <w:jc w:val="center"/>
              <w:rPr>
                <w:rFonts w:ascii="Times New Roman" w:hAnsi="Times New Roman" w:cs="Times New Roman"/>
                <w:b/>
                <w:bCs/>
                <w:spacing w:val="-2"/>
                <w:sz w:val="20"/>
                <w:szCs w:val="20"/>
                <w:lang w:val="uk-UA"/>
              </w:rPr>
            </w:pPr>
            <w:r w:rsidRPr="00F40595">
              <w:rPr>
                <w:rFonts w:ascii="Times New Roman" w:hAnsi="Times New Roman" w:cs="Times New Roman"/>
                <w:b/>
                <w:bCs/>
                <w:spacing w:val="-2"/>
                <w:sz w:val="20"/>
                <w:szCs w:val="20"/>
                <w:lang w:val="uk-UA"/>
              </w:rPr>
              <w:lastRenderedPageBreak/>
              <w:t>7. ПРИЧИНИ ВІДМОВИ У ВИПЛАТІ СТРАХОВОГО ВІДШКОДУВАННЯ</w:t>
            </w:r>
          </w:p>
        </w:tc>
      </w:tr>
      <w:tr w:rsidR="007C707F" w:rsidRPr="00F40595" w14:paraId="19440900" w14:textId="77777777" w:rsidTr="00C71623">
        <w:trPr>
          <w:trHeight w:val="2945"/>
        </w:trPr>
        <w:tc>
          <w:tcPr>
            <w:tcW w:w="10665" w:type="dxa"/>
            <w:gridSpan w:val="16"/>
            <w:vAlign w:val="center"/>
          </w:tcPr>
          <w:p w14:paraId="0FEE38BA" w14:textId="77777777" w:rsidR="007C707F" w:rsidRPr="00F40595" w:rsidRDefault="007C707F" w:rsidP="00CB36AB">
            <w:pPr>
              <w:pStyle w:val="af2"/>
              <w:numPr>
                <w:ilvl w:val="1"/>
                <w:numId w:val="34"/>
              </w:numPr>
              <w:tabs>
                <w:tab w:val="clear" w:pos="360"/>
                <w:tab w:val="num" w:pos="0"/>
              </w:tabs>
              <w:spacing w:after="0"/>
              <w:jc w:val="both"/>
              <w:rPr>
                <w:b/>
                <w:sz w:val="20"/>
                <w:szCs w:val="20"/>
              </w:rPr>
            </w:pPr>
            <w:r w:rsidRPr="00F40595">
              <w:rPr>
                <w:b/>
                <w:sz w:val="20"/>
                <w:szCs w:val="20"/>
                <w:lang w:val="uk-UA"/>
              </w:rPr>
              <w:t>7</w:t>
            </w:r>
            <w:r w:rsidRPr="00F40595">
              <w:rPr>
                <w:b/>
                <w:sz w:val="20"/>
                <w:szCs w:val="20"/>
              </w:rPr>
              <w:t xml:space="preserve">.1. </w:t>
            </w:r>
            <w:proofErr w:type="spellStart"/>
            <w:r w:rsidRPr="00F40595">
              <w:rPr>
                <w:b/>
                <w:sz w:val="20"/>
                <w:szCs w:val="20"/>
              </w:rPr>
              <w:t>Підставою</w:t>
            </w:r>
            <w:proofErr w:type="spellEnd"/>
            <w:r w:rsidRPr="00F40595">
              <w:rPr>
                <w:b/>
                <w:sz w:val="20"/>
                <w:szCs w:val="20"/>
              </w:rPr>
              <w:t xml:space="preserve"> для </w:t>
            </w:r>
            <w:proofErr w:type="spellStart"/>
            <w:r w:rsidRPr="00F40595">
              <w:rPr>
                <w:b/>
                <w:sz w:val="20"/>
                <w:szCs w:val="20"/>
              </w:rPr>
              <w:t>відмови</w:t>
            </w:r>
            <w:proofErr w:type="spellEnd"/>
            <w:r w:rsidRPr="00F40595">
              <w:rPr>
                <w:b/>
                <w:sz w:val="20"/>
                <w:szCs w:val="20"/>
              </w:rPr>
              <w:t xml:space="preserve"> Страховика у </w:t>
            </w:r>
            <w:proofErr w:type="spellStart"/>
            <w:r w:rsidRPr="00F40595">
              <w:rPr>
                <w:b/>
                <w:sz w:val="20"/>
                <w:szCs w:val="20"/>
              </w:rPr>
              <w:t>виплаті</w:t>
            </w:r>
            <w:proofErr w:type="spellEnd"/>
            <w:r w:rsidRPr="00F40595">
              <w:rPr>
                <w:b/>
                <w:sz w:val="20"/>
                <w:szCs w:val="20"/>
              </w:rPr>
              <w:t xml:space="preserve"> страхового </w:t>
            </w:r>
            <w:proofErr w:type="spellStart"/>
            <w:r w:rsidRPr="00F40595">
              <w:rPr>
                <w:b/>
                <w:sz w:val="20"/>
                <w:szCs w:val="20"/>
              </w:rPr>
              <w:t>відшкодування</w:t>
            </w:r>
            <w:proofErr w:type="spellEnd"/>
            <w:r w:rsidRPr="00F40595">
              <w:rPr>
                <w:b/>
                <w:sz w:val="20"/>
                <w:szCs w:val="20"/>
              </w:rPr>
              <w:t xml:space="preserve"> є:</w:t>
            </w:r>
          </w:p>
          <w:p w14:paraId="4102DFE2" w14:textId="77777777" w:rsidR="007C707F" w:rsidRPr="00F40595" w:rsidRDefault="007C707F" w:rsidP="00CB36AB">
            <w:pPr>
              <w:pStyle w:val="af2"/>
              <w:numPr>
                <w:ilvl w:val="2"/>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.1.1. </w:t>
            </w:r>
            <w:proofErr w:type="spellStart"/>
            <w:r w:rsidRPr="00F40595">
              <w:rPr>
                <w:sz w:val="20"/>
                <w:szCs w:val="20"/>
              </w:rPr>
              <w:t>Навмисні</w:t>
            </w:r>
            <w:proofErr w:type="spellEnd"/>
            <w:r w:rsidRPr="00F40595">
              <w:rPr>
                <w:sz w:val="20"/>
                <w:szCs w:val="20"/>
              </w:rPr>
              <w:t xml:space="preserve">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особи, на </w:t>
            </w:r>
            <w:proofErr w:type="spellStart"/>
            <w:r w:rsidRPr="00F40595">
              <w:rPr>
                <w:sz w:val="20"/>
                <w:szCs w:val="20"/>
              </w:rPr>
              <w:t>користь</w:t>
            </w:r>
            <w:proofErr w:type="spellEnd"/>
            <w:r w:rsidRPr="00F40595">
              <w:rPr>
                <w:sz w:val="20"/>
                <w:szCs w:val="20"/>
              </w:rPr>
              <w:t xml:space="preserve"> </w:t>
            </w:r>
            <w:proofErr w:type="spellStart"/>
            <w:r w:rsidRPr="00F40595">
              <w:rPr>
                <w:sz w:val="20"/>
                <w:szCs w:val="20"/>
              </w:rPr>
              <w:t>якої</w:t>
            </w:r>
            <w:proofErr w:type="spellEnd"/>
            <w:r w:rsidRPr="00F40595">
              <w:rPr>
                <w:sz w:val="20"/>
                <w:szCs w:val="20"/>
              </w:rPr>
              <w:t xml:space="preserve"> </w:t>
            </w:r>
            <w:proofErr w:type="spellStart"/>
            <w:r w:rsidRPr="00F40595">
              <w:rPr>
                <w:sz w:val="20"/>
                <w:szCs w:val="20"/>
              </w:rPr>
              <w:t>укладено</w:t>
            </w:r>
            <w:proofErr w:type="spellEnd"/>
            <w:r w:rsidRPr="00F40595">
              <w:rPr>
                <w:sz w:val="20"/>
                <w:szCs w:val="20"/>
              </w:rPr>
              <w:t xml:space="preserve">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страхування</w:t>
            </w:r>
            <w:proofErr w:type="spellEnd"/>
            <w:r w:rsidRPr="00F40595">
              <w:rPr>
                <w:sz w:val="20"/>
                <w:szCs w:val="20"/>
              </w:rPr>
              <w:t xml:space="preserve">, </w:t>
            </w:r>
            <w:proofErr w:type="spellStart"/>
            <w:r w:rsidRPr="00F40595">
              <w:rPr>
                <w:sz w:val="20"/>
                <w:szCs w:val="20"/>
              </w:rPr>
              <w:t>спрямовані</w:t>
            </w:r>
            <w:proofErr w:type="spellEnd"/>
            <w:r w:rsidRPr="00F40595">
              <w:rPr>
                <w:sz w:val="20"/>
                <w:szCs w:val="20"/>
              </w:rPr>
              <w:t xml:space="preserve"> на </w:t>
            </w:r>
            <w:proofErr w:type="spellStart"/>
            <w:r w:rsidRPr="00F40595">
              <w:rPr>
                <w:sz w:val="20"/>
                <w:szCs w:val="20"/>
              </w:rPr>
              <w:t>настання</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Зазначена</w:t>
            </w:r>
            <w:proofErr w:type="spellEnd"/>
            <w:r w:rsidRPr="00F40595">
              <w:rPr>
                <w:sz w:val="20"/>
                <w:szCs w:val="20"/>
              </w:rPr>
              <w:t xml:space="preserve"> норма не </w:t>
            </w:r>
            <w:proofErr w:type="spellStart"/>
            <w:r w:rsidRPr="00F40595">
              <w:rPr>
                <w:sz w:val="20"/>
                <w:szCs w:val="20"/>
              </w:rPr>
              <w:t>поширюється</w:t>
            </w:r>
            <w:proofErr w:type="spellEnd"/>
            <w:r w:rsidRPr="00F40595">
              <w:rPr>
                <w:sz w:val="20"/>
                <w:szCs w:val="20"/>
              </w:rPr>
              <w:t xml:space="preserve"> на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пов'язані</w:t>
            </w:r>
            <w:proofErr w:type="spellEnd"/>
            <w:r w:rsidRPr="00F40595">
              <w:rPr>
                <w:sz w:val="20"/>
                <w:szCs w:val="20"/>
              </w:rPr>
              <w:t xml:space="preserve"> з </w:t>
            </w:r>
            <w:proofErr w:type="spellStart"/>
            <w:r w:rsidRPr="00F40595">
              <w:rPr>
                <w:sz w:val="20"/>
                <w:szCs w:val="20"/>
              </w:rPr>
              <w:t>виконанням</w:t>
            </w:r>
            <w:proofErr w:type="spellEnd"/>
            <w:r w:rsidRPr="00F40595">
              <w:rPr>
                <w:sz w:val="20"/>
                <w:szCs w:val="20"/>
              </w:rPr>
              <w:t xml:space="preserve"> ними </w:t>
            </w:r>
            <w:proofErr w:type="spellStart"/>
            <w:r w:rsidRPr="00F40595">
              <w:rPr>
                <w:sz w:val="20"/>
                <w:szCs w:val="20"/>
              </w:rPr>
              <w:t>громадянського</w:t>
            </w:r>
            <w:proofErr w:type="spellEnd"/>
            <w:r w:rsidRPr="00F40595">
              <w:rPr>
                <w:sz w:val="20"/>
                <w:szCs w:val="20"/>
              </w:rPr>
              <w:t xml:space="preserve"> </w:t>
            </w:r>
            <w:proofErr w:type="spellStart"/>
            <w:r w:rsidRPr="00F40595">
              <w:rPr>
                <w:sz w:val="20"/>
                <w:szCs w:val="20"/>
              </w:rPr>
              <w:t>чи</w:t>
            </w:r>
            <w:proofErr w:type="spellEnd"/>
            <w:r w:rsidRPr="00F40595">
              <w:rPr>
                <w:sz w:val="20"/>
                <w:szCs w:val="20"/>
              </w:rPr>
              <w:t xml:space="preserve"> </w:t>
            </w:r>
            <w:proofErr w:type="spellStart"/>
            <w:r w:rsidRPr="00F40595">
              <w:rPr>
                <w:sz w:val="20"/>
                <w:szCs w:val="20"/>
              </w:rPr>
              <w:t>службового</w:t>
            </w:r>
            <w:proofErr w:type="spellEnd"/>
            <w:r w:rsidRPr="00F40595">
              <w:rPr>
                <w:sz w:val="20"/>
                <w:szCs w:val="20"/>
              </w:rPr>
              <w:t xml:space="preserve"> </w:t>
            </w:r>
            <w:proofErr w:type="spellStart"/>
            <w:r w:rsidRPr="00F40595">
              <w:rPr>
                <w:sz w:val="20"/>
                <w:szCs w:val="20"/>
              </w:rPr>
              <w:t>обов'язку</w:t>
            </w:r>
            <w:proofErr w:type="spellEnd"/>
            <w:r w:rsidRPr="00F40595">
              <w:rPr>
                <w:sz w:val="20"/>
                <w:szCs w:val="20"/>
              </w:rPr>
              <w:t xml:space="preserve">, в </w:t>
            </w:r>
            <w:proofErr w:type="spellStart"/>
            <w:r w:rsidRPr="00F40595">
              <w:rPr>
                <w:sz w:val="20"/>
                <w:szCs w:val="20"/>
              </w:rPr>
              <w:t>стані</w:t>
            </w:r>
            <w:proofErr w:type="spellEnd"/>
            <w:r w:rsidRPr="00F40595">
              <w:rPr>
                <w:sz w:val="20"/>
                <w:szCs w:val="20"/>
              </w:rPr>
              <w:t xml:space="preserve"> </w:t>
            </w:r>
            <w:proofErr w:type="spellStart"/>
            <w:r w:rsidRPr="00F40595">
              <w:rPr>
                <w:sz w:val="20"/>
                <w:szCs w:val="20"/>
              </w:rPr>
              <w:t>необхідної</w:t>
            </w:r>
            <w:proofErr w:type="spellEnd"/>
            <w:r w:rsidRPr="00F40595">
              <w:rPr>
                <w:sz w:val="20"/>
                <w:szCs w:val="20"/>
              </w:rPr>
              <w:t xml:space="preserve"> оборони (без </w:t>
            </w:r>
            <w:proofErr w:type="spellStart"/>
            <w:r w:rsidRPr="00F40595">
              <w:rPr>
                <w:sz w:val="20"/>
                <w:szCs w:val="20"/>
              </w:rPr>
              <w:t>перевищення</w:t>
            </w:r>
            <w:proofErr w:type="spellEnd"/>
            <w:r w:rsidRPr="00F40595">
              <w:rPr>
                <w:sz w:val="20"/>
                <w:szCs w:val="20"/>
              </w:rPr>
              <w:t xml:space="preserve"> </w:t>
            </w:r>
            <w:proofErr w:type="spellStart"/>
            <w:r w:rsidRPr="00F40595">
              <w:rPr>
                <w:sz w:val="20"/>
                <w:szCs w:val="20"/>
              </w:rPr>
              <w:t>її</w:t>
            </w:r>
            <w:proofErr w:type="spellEnd"/>
            <w:r w:rsidRPr="00F40595">
              <w:rPr>
                <w:sz w:val="20"/>
                <w:szCs w:val="20"/>
              </w:rPr>
              <w:t xml:space="preserve"> меж)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захисту</w:t>
            </w:r>
            <w:proofErr w:type="spellEnd"/>
            <w:r w:rsidRPr="00F40595">
              <w:rPr>
                <w:sz w:val="20"/>
                <w:szCs w:val="20"/>
              </w:rPr>
              <w:t xml:space="preserve"> майна, </w:t>
            </w:r>
            <w:proofErr w:type="spellStart"/>
            <w:r w:rsidRPr="00F40595">
              <w:rPr>
                <w:sz w:val="20"/>
                <w:szCs w:val="20"/>
              </w:rPr>
              <w:t>життя</w:t>
            </w:r>
            <w:proofErr w:type="spellEnd"/>
            <w:r w:rsidRPr="00F40595">
              <w:rPr>
                <w:sz w:val="20"/>
                <w:szCs w:val="20"/>
              </w:rPr>
              <w:t xml:space="preserve">, </w:t>
            </w:r>
            <w:proofErr w:type="spellStart"/>
            <w:r w:rsidRPr="00F40595">
              <w:rPr>
                <w:sz w:val="20"/>
                <w:szCs w:val="20"/>
              </w:rPr>
              <w:t>здоров'я</w:t>
            </w:r>
            <w:proofErr w:type="spellEnd"/>
            <w:r w:rsidRPr="00F40595">
              <w:rPr>
                <w:sz w:val="20"/>
                <w:szCs w:val="20"/>
              </w:rPr>
              <w:t xml:space="preserve">, </w:t>
            </w:r>
            <w:proofErr w:type="spellStart"/>
            <w:r w:rsidRPr="00F40595">
              <w:rPr>
                <w:sz w:val="20"/>
                <w:szCs w:val="20"/>
              </w:rPr>
              <w:t>честі</w:t>
            </w:r>
            <w:proofErr w:type="spellEnd"/>
            <w:r w:rsidRPr="00F40595">
              <w:rPr>
                <w:sz w:val="20"/>
                <w:szCs w:val="20"/>
              </w:rPr>
              <w:t xml:space="preserve">, </w:t>
            </w:r>
            <w:proofErr w:type="spellStart"/>
            <w:r w:rsidRPr="00F40595">
              <w:rPr>
                <w:sz w:val="20"/>
                <w:szCs w:val="20"/>
              </w:rPr>
              <w:t>гідності</w:t>
            </w:r>
            <w:proofErr w:type="spellEnd"/>
            <w:r w:rsidRPr="00F40595">
              <w:rPr>
                <w:sz w:val="20"/>
                <w:szCs w:val="20"/>
              </w:rPr>
              <w:t xml:space="preserve"> та </w:t>
            </w:r>
            <w:proofErr w:type="spellStart"/>
            <w:r w:rsidRPr="00F40595">
              <w:rPr>
                <w:sz w:val="20"/>
                <w:szCs w:val="20"/>
              </w:rPr>
              <w:t>ділової</w:t>
            </w:r>
            <w:proofErr w:type="spellEnd"/>
            <w:r w:rsidRPr="00F40595">
              <w:rPr>
                <w:sz w:val="20"/>
                <w:szCs w:val="20"/>
              </w:rPr>
              <w:t xml:space="preserve"> </w:t>
            </w:r>
            <w:proofErr w:type="spellStart"/>
            <w:r w:rsidRPr="00F40595">
              <w:rPr>
                <w:sz w:val="20"/>
                <w:szCs w:val="20"/>
              </w:rPr>
              <w:t>репутації</w:t>
            </w:r>
            <w:proofErr w:type="spellEnd"/>
            <w:r w:rsidRPr="00F40595">
              <w:rPr>
                <w:sz w:val="20"/>
                <w:szCs w:val="20"/>
              </w:rPr>
              <w:t xml:space="preserve">. </w:t>
            </w:r>
            <w:proofErr w:type="spellStart"/>
            <w:r w:rsidRPr="00F40595">
              <w:rPr>
                <w:sz w:val="20"/>
                <w:szCs w:val="20"/>
              </w:rPr>
              <w:t>Кваліфікація</w:t>
            </w:r>
            <w:proofErr w:type="spellEnd"/>
            <w:r w:rsidRPr="00F40595">
              <w:rPr>
                <w:sz w:val="20"/>
                <w:szCs w:val="20"/>
              </w:rPr>
              <w:t xml:space="preserve"> </w:t>
            </w:r>
            <w:proofErr w:type="spellStart"/>
            <w:r w:rsidRPr="00F40595">
              <w:rPr>
                <w:sz w:val="20"/>
                <w:szCs w:val="20"/>
              </w:rPr>
              <w:t>дій</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особи, на </w:t>
            </w:r>
            <w:proofErr w:type="spellStart"/>
            <w:r w:rsidRPr="00F40595">
              <w:rPr>
                <w:sz w:val="20"/>
                <w:szCs w:val="20"/>
              </w:rPr>
              <w:t>користь</w:t>
            </w:r>
            <w:proofErr w:type="spellEnd"/>
            <w:r w:rsidRPr="00F40595">
              <w:rPr>
                <w:sz w:val="20"/>
                <w:szCs w:val="20"/>
              </w:rPr>
              <w:t xml:space="preserve"> </w:t>
            </w:r>
            <w:proofErr w:type="spellStart"/>
            <w:r w:rsidRPr="00F40595">
              <w:rPr>
                <w:sz w:val="20"/>
                <w:szCs w:val="20"/>
              </w:rPr>
              <w:t>якої</w:t>
            </w:r>
            <w:proofErr w:type="spellEnd"/>
            <w:r w:rsidRPr="00F40595">
              <w:rPr>
                <w:sz w:val="20"/>
                <w:szCs w:val="20"/>
              </w:rPr>
              <w:t xml:space="preserve"> </w:t>
            </w:r>
            <w:proofErr w:type="spellStart"/>
            <w:r w:rsidRPr="00F40595">
              <w:rPr>
                <w:sz w:val="20"/>
                <w:szCs w:val="20"/>
              </w:rPr>
              <w:t>укладено</w:t>
            </w:r>
            <w:proofErr w:type="spellEnd"/>
            <w:r w:rsidRPr="00F40595">
              <w:rPr>
                <w:sz w:val="20"/>
                <w:szCs w:val="20"/>
              </w:rPr>
              <w:t xml:space="preserve">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страхування</w:t>
            </w:r>
            <w:proofErr w:type="spellEnd"/>
            <w:r w:rsidRPr="00F40595">
              <w:rPr>
                <w:sz w:val="20"/>
                <w:szCs w:val="20"/>
              </w:rPr>
              <w:t xml:space="preserve">, </w:t>
            </w:r>
            <w:proofErr w:type="spellStart"/>
            <w:r w:rsidRPr="00F40595">
              <w:rPr>
                <w:sz w:val="20"/>
                <w:szCs w:val="20"/>
              </w:rPr>
              <w:t>встановлюється</w:t>
            </w:r>
            <w:proofErr w:type="spellEnd"/>
            <w:r w:rsidRPr="00F40595">
              <w:rPr>
                <w:sz w:val="20"/>
                <w:szCs w:val="20"/>
              </w:rPr>
              <w:t xml:space="preserve"> </w:t>
            </w:r>
            <w:proofErr w:type="spellStart"/>
            <w:r w:rsidRPr="00F40595">
              <w:rPr>
                <w:sz w:val="20"/>
                <w:szCs w:val="20"/>
              </w:rPr>
              <w:t>відповідно</w:t>
            </w:r>
            <w:proofErr w:type="spellEnd"/>
            <w:r w:rsidRPr="00F40595">
              <w:rPr>
                <w:sz w:val="20"/>
                <w:szCs w:val="20"/>
              </w:rPr>
              <w:t xml:space="preserve"> до чинного </w:t>
            </w:r>
            <w:proofErr w:type="spellStart"/>
            <w:r w:rsidRPr="00F40595">
              <w:rPr>
                <w:sz w:val="20"/>
                <w:szCs w:val="20"/>
              </w:rPr>
              <w:t>законодавства</w:t>
            </w:r>
            <w:proofErr w:type="spellEnd"/>
            <w:r w:rsidRPr="00F40595">
              <w:rPr>
                <w:sz w:val="20"/>
                <w:szCs w:val="20"/>
              </w:rPr>
              <w:t xml:space="preserve"> </w:t>
            </w:r>
            <w:proofErr w:type="spellStart"/>
            <w:r w:rsidRPr="00F40595">
              <w:rPr>
                <w:sz w:val="20"/>
                <w:szCs w:val="20"/>
              </w:rPr>
              <w:t>України</w:t>
            </w:r>
            <w:proofErr w:type="spellEnd"/>
            <w:r w:rsidRPr="00F40595">
              <w:rPr>
                <w:sz w:val="20"/>
                <w:szCs w:val="20"/>
              </w:rPr>
              <w:t>;</w:t>
            </w:r>
          </w:p>
          <w:p w14:paraId="2653B04D" w14:textId="77777777" w:rsidR="007C707F" w:rsidRPr="00F40595" w:rsidRDefault="007C707F" w:rsidP="00CB36AB">
            <w:pPr>
              <w:pStyle w:val="af2"/>
              <w:numPr>
                <w:ilvl w:val="2"/>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.1.2. </w:t>
            </w:r>
            <w:proofErr w:type="spellStart"/>
            <w:r w:rsidRPr="00F40595">
              <w:rPr>
                <w:sz w:val="20"/>
                <w:szCs w:val="20"/>
              </w:rPr>
              <w:t>Вчинення</w:t>
            </w:r>
            <w:proofErr w:type="spellEnd"/>
            <w:r w:rsidRPr="00F40595">
              <w:rPr>
                <w:sz w:val="20"/>
                <w:szCs w:val="20"/>
              </w:rPr>
              <w:t xml:space="preserve"> особами, </w:t>
            </w:r>
            <w:proofErr w:type="spellStart"/>
            <w:r w:rsidRPr="00F40595">
              <w:rPr>
                <w:sz w:val="20"/>
                <w:szCs w:val="20"/>
              </w:rPr>
              <w:t>які</w:t>
            </w:r>
            <w:proofErr w:type="spellEnd"/>
            <w:r w:rsidRPr="00F40595">
              <w:rPr>
                <w:sz w:val="20"/>
                <w:szCs w:val="20"/>
              </w:rPr>
              <w:t xml:space="preserve"> </w:t>
            </w:r>
            <w:proofErr w:type="spellStart"/>
            <w:r w:rsidRPr="00F40595">
              <w:rPr>
                <w:sz w:val="20"/>
                <w:szCs w:val="20"/>
              </w:rPr>
              <w:t>працюють</w:t>
            </w:r>
            <w:proofErr w:type="spellEnd"/>
            <w:r w:rsidRPr="00F40595">
              <w:rPr>
                <w:sz w:val="20"/>
                <w:szCs w:val="20"/>
              </w:rPr>
              <w:t xml:space="preserve"> у </w:t>
            </w:r>
            <w:proofErr w:type="spellStart"/>
            <w:r w:rsidRPr="00F40595">
              <w:rPr>
                <w:sz w:val="20"/>
                <w:szCs w:val="20"/>
              </w:rPr>
              <w:t>Страхувальника</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іншою</w:t>
            </w:r>
            <w:proofErr w:type="spellEnd"/>
            <w:r w:rsidRPr="00F40595">
              <w:rPr>
                <w:sz w:val="20"/>
                <w:szCs w:val="20"/>
              </w:rPr>
              <w:t xml:space="preserve"> особою, на </w:t>
            </w:r>
            <w:proofErr w:type="spellStart"/>
            <w:r w:rsidRPr="00F40595">
              <w:rPr>
                <w:sz w:val="20"/>
                <w:szCs w:val="20"/>
              </w:rPr>
              <w:t>користь</w:t>
            </w:r>
            <w:proofErr w:type="spellEnd"/>
            <w:r w:rsidRPr="00F40595">
              <w:rPr>
                <w:sz w:val="20"/>
                <w:szCs w:val="20"/>
              </w:rPr>
              <w:t xml:space="preserve"> </w:t>
            </w:r>
            <w:proofErr w:type="spellStart"/>
            <w:r w:rsidRPr="00F40595">
              <w:rPr>
                <w:sz w:val="20"/>
                <w:szCs w:val="20"/>
              </w:rPr>
              <w:t>якої</w:t>
            </w:r>
            <w:proofErr w:type="spellEnd"/>
            <w:r w:rsidRPr="00F40595">
              <w:rPr>
                <w:sz w:val="20"/>
                <w:szCs w:val="20"/>
              </w:rPr>
              <w:t xml:space="preserve"> </w:t>
            </w:r>
            <w:proofErr w:type="spellStart"/>
            <w:r w:rsidRPr="00F40595">
              <w:rPr>
                <w:sz w:val="20"/>
                <w:szCs w:val="20"/>
              </w:rPr>
              <w:t>укладено</w:t>
            </w:r>
            <w:proofErr w:type="spellEnd"/>
            <w:r w:rsidRPr="00F40595">
              <w:rPr>
                <w:sz w:val="20"/>
                <w:szCs w:val="20"/>
              </w:rPr>
              <w:t xml:space="preserve">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страхування</w:t>
            </w:r>
            <w:proofErr w:type="spellEnd"/>
            <w:r w:rsidRPr="00F40595">
              <w:rPr>
                <w:sz w:val="20"/>
                <w:szCs w:val="20"/>
              </w:rPr>
              <w:t xml:space="preserve">, </w:t>
            </w:r>
            <w:proofErr w:type="spellStart"/>
            <w:r w:rsidRPr="00F40595">
              <w:rPr>
                <w:sz w:val="20"/>
                <w:szCs w:val="20"/>
              </w:rPr>
              <w:t>умисного</w:t>
            </w:r>
            <w:proofErr w:type="spellEnd"/>
            <w:r w:rsidRPr="00F40595">
              <w:rPr>
                <w:sz w:val="20"/>
                <w:szCs w:val="20"/>
              </w:rPr>
              <w:t xml:space="preserve"> </w:t>
            </w:r>
            <w:proofErr w:type="spellStart"/>
            <w:r w:rsidRPr="00F40595">
              <w:rPr>
                <w:sz w:val="20"/>
                <w:szCs w:val="20"/>
              </w:rPr>
              <w:t>злочину</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призвів</w:t>
            </w:r>
            <w:proofErr w:type="spellEnd"/>
            <w:r w:rsidRPr="00F40595">
              <w:rPr>
                <w:sz w:val="20"/>
                <w:szCs w:val="20"/>
              </w:rPr>
              <w:t xml:space="preserve"> до страхового </w:t>
            </w:r>
            <w:proofErr w:type="spellStart"/>
            <w:r w:rsidRPr="00F40595">
              <w:rPr>
                <w:sz w:val="20"/>
                <w:szCs w:val="20"/>
              </w:rPr>
              <w:t>випадку</w:t>
            </w:r>
            <w:proofErr w:type="spellEnd"/>
            <w:r w:rsidRPr="00F40595">
              <w:rPr>
                <w:sz w:val="20"/>
                <w:szCs w:val="20"/>
              </w:rPr>
              <w:t>;</w:t>
            </w:r>
          </w:p>
          <w:p w14:paraId="739F5396" w14:textId="77777777" w:rsidR="007C707F" w:rsidRPr="00F40595" w:rsidRDefault="007C707F" w:rsidP="00CB36AB">
            <w:pPr>
              <w:pStyle w:val="af2"/>
              <w:numPr>
                <w:ilvl w:val="2"/>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.1.3.Подання </w:t>
            </w:r>
            <w:proofErr w:type="spellStart"/>
            <w:r w:rsidRPr="00F40595">
              <w:rPr>
                <w:sz w:val="20"/>
                <w:szCs w:val="20"/>
              </w:rPr>
              <w:t>Страхувальником</w:t>
            </w:r>
            <w:proofErr w:type="spellEnd"/>
            <w:r w:rsidRPr="00F40595">
              <w:rPr>
                <w:sz w:val="20"/>
                <w:szCs w:val="20"/>
              </w:rPr>
              <w:t xml:space="preserve"> </w:t>
            </w:r>
            <w:proofErr w:type="spellStart"/>
            <w:r w:rsidRPr="00F40595">
              <w:rPr>
                <w:sz w:val="20"/>
                <w:szCs w:val="20"/>
              </w:rPr>
              <w:t>свідомо</w:t>
            </w:r>
            <w:proofErr w:type="spellEnd"/>
            <w:r w:rsidRPr="00F40595">
              <w:rPr>
                <w:sz w:val="20"/>
                <w:szCs w:val="20"/>
              </w:rPr>
              <w:t xml:space="preserve"> </w:t>
            </w:r>
            <w:proofErr w:type="spellStart"/>
            <w:r w:rsidRPr="00F40595">
              <w:rPr>
                <w:sz w:val="20"/>
                <w:szCs w:val="20"/>
              </w:rPr>
              <w:t>неправдивих</w:t>
            </w:r>
            <w:proofErr w:type="spellEnd"/>
            <w:r w:rsidRPr="00F40595">
              <w:rPr>
                <w:sz w:val="20"/>
                <w:szCs w:val="20"/>
              </w:rPr>
              <w:t xml:space="preserve"> </w:t>
            </w:r>
            <w:proofErr w:type="spellStart"/>
            <w:r w:rsidRPr="00F40595">
              <w:rPr>
                <w:sz w:val="20"/>
                <w:szCs w:val="20"/>
              </w:rPr>
              <w:t>відомостей</w:t>
            </w:r>
            <w:proofErr w:type="spellEnd"/>
            <w:r w:rsidRPr="00F40595">
              <w:rPr>
                <w:sz w:val="20"/>
                <w:szCs w:val="20"/>
              </w:rPr>
              <w:t xml:space="preserve"> про </w:t>
            </w:r>
            <w:proofErr w:type="spellStart"/>
            <w:r w:rsidRPr="00F40595">
              <w:rPr>
                <w:sz w:val="20"/>
                <w:szCs w:val="20"/>
              </w:rPr>
              <w:t>об'єкт</w:t>
            </w:r>
            <w:proofErr w:type="spellEnd"/>
            <w:r w:rsidRPr="00F40595">
              <w:rPr>
                <w:sz w:val="20"/>
                <w:szCs w:val="20"/>
              </w:rPr>
              <w:t xml:space="preserve"> </w:t>
            </w:r>
            <w:proofErr w:type="spellStart"/>
            <w:r w:rsidRPr="00F40595">
              <w:rPr>
                <w:sz w:val="20"/>
                <w:szCs w:val="20"/>
              </w:rPr>
              <w:t>страхування</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про факт </w:t>
            </w:r>
            <w:proofErr w:type="spellStart"/>
            <w:r w:rsidRPr="00F40595">
              <w:rPr>
                <w:sz w:val="20"/>
                <w:szCs w:val="20"/>
              </w:rPr>
              <w:t>настання</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w:t>
            </w:r>
          </w:p>
          <w:p w14:paraId="4256849F" w14:textId="77777777" w:rsidR="007C707F" w:rsidRPr="00F40595" w:rsidRDefault="007C707F" w:rsidP="00CB36AB">
            <w:pPr>
              <w:pStyle w:val="af2"/>
              <w:numPr>
                <w:ilvl w:val="2"/>
                <w:numId w:val="34"/>
              </w:numPr>
              <w:tabs>
                <w:tab w:val="clear" w:pos="360"/>
                <w:tab w:val="num" w:pos="0"/>
                <w:tab w:val="left" w:pos="851"/>
              </w:tabs>
              <w:spacing w:after="0"/>
              <w:jc w:val="both"/>
              <w:rPr>
                <w:sz w:val="20"/>
                <w:szCs w:val="20"/>
              </w:rPr>
            </w:pPr>
            <w:r w:rsidRPr="00F40595">
              <w:rPr>
                <w:sz w:val="20"/>
                <w:szCs w:val="20"/>
                <w:lang w:val="uk-UA"/>
              </w:rPr>
              <w:t>7</w:t>
            </w:r>
            <w:r w:rsidRPr="00F40595">
              <w:rPr>
                <w:sz w:val="20"/>
                <w:szCs w:val="20"/>
              </w:rPr>
              <w:t xml:space="preserve">.1.4. </w:t>
            </w:r>
            <w:proofErr w:type="spellStart"/>
            <w:r w:rsidRPr="00F40595">
              <w:rPr>
                <w:sz w:val="20"/>
                <w:szCs w:val="20"/>
              </w:rPr>
              <w:t>Несвоєчасне</w:t>
            </w:r>
            <w:proofErr w:type="spellEnd"/>
            <w:r w:rsidRPr="00F40595">
              <w:rPr>
                <w:sz w:val="20"/>
                <w:szCs w:val="20"/>
              </w:rPr>
              <w:t xml:space="preserve"> </w:t>
            </w:r>
            <w:proofErr w:type="spellStart"/>
            <w:r w:rsidRPr="00F40595">
              <w:rPr>
                <w:sz w:val="20"/>
                <w:szCs w:val="20"/>
              </w:rPr>
              <w:t>повідомлення</w:t>
            </w:r>
            <w:proofErr w:type="spellEnd"/>
            <w:r w:rsidRPr="00F40595">
              <w:rPr>
                <w:sz w:val="20"/>
                <w:szCs w:val="20"/>
              </w:rPr>
              <w:t xml:space="preserve"> (</w:t>
            </w:r>
            <w:proofErr w:type="spellStart"/>
            <w:r w:rsidRPr="00F40595">
              <w:rPr>
                <w:sz w:val="20"/>
                <w:szCs w:val="20"/>
              </w:rPr>
              <w:t>порушення</w:t>
            </w:r>
            <w:proofErr w:type="spellEnd"/>
            <w:r w:rsidRPr="00F40595">
              <w:rPr>
                <w:sz w:val="20"/>
                <w:szCs w:val="20"/>
              </w:rPr>
              <w:t xml:space="preserve"> </w:t>
            </w:r>
            <w:proofErr w:type="spellStart"/>
            <w:r w:rsidRPr="00F40595">
              <w:rPr>
                <w:sz w:val="20"/>
                <w:szCs w:val="20"/>
              </w:rPr>
              <w:t>строків</w:t>
            </w:r>
            <w:proofErr w:type="spellEnd"/>
            <w:r w:rsidRPr="00F40595">
              <w:rPr>
                <w:sz w:val="20"/>
                <w:szCs w:val="20"/>
              </w:rPr>
              <w:t xml:space="preserve"> </w:t>
            </w:r>
            <w:proofErr w:type="spellStart"/>
            <w:r w:rsidRPr="00F40595">
              <w:rPr>
                <w:sz w:val="20"/>
                <w:szCs w:val="20"/>
              </w:rPr>
              <w:t>повідомлення</w:t>
            </w:r>
            <w:proofErr w:type="spellEnd"/>
            <w:r w:rsidRPr="00F40595">
              <w:rPr>
                <w:sz w:val="20"/>
                <w:szCs w:val="20"/>
              </w:rPr>
              <w:t xml:space="preserve">, </w:t>
            </w:r>
            <w:proofErr w:type="spellStart"/>
            <w:r w:rsidRPr="00F40595">
              <w:rPr>
                <w:sz w:val="20"/>
                <w:szCs w:val="20"/>
              </w:rPr>
              <w:t>обумовлених</w:t>
            </w:r>
            <w:proofErr w:type="spellEnd"/>
            <w:r w:rsidRPr="00F40595">
              <w:rPr>
                <w:sz w:val="20"/>
                <w:szCs w:val="20"/>
              </w:rPr>
              <w:t xml:space="preserve"> </w:t>
            </w:r>
            <w:proofErr w:type="spellStart"/>
            <w:r w:rsidRPr="00F40595">
              <w:rPr>
                <w:sz w:val="20"/>
                <w:szCs w:val="20"/>
              </w:rPr>
              <w:t>цим</w:t>
            </w:r>
            <w:proofErr w:type="spellEnd"/>
            <w:r w:rsidRPr="00F40595">
              <w:rPr>
                <w:sz w:val="20"/>
                <w:szCs w:val="20"/>
              </w:rPr>
              <w:t xml:space="preserve"> Договором) </w:t>
            </w:r>
            <w:proofErr w:type="spellStart"/>
            <w:r w:rsidRPr="00F40595">
              <w:rPr>
                <w:sz w:val="20"/>
                <w:szCs w:val="20"/>
              </w:rPr>
              <w:t>Страхувальником</w:t>
            </w:r>
            <w:proofErr w:type="spellEnd"/>
            <w:r w:rsidRPr="00F40595">
              <w:rPr>
                <w:sz w:val="20"/>
                <w:szCs w:val="20"/>
              </w:rPr>
              <w:t xml:space="preserve"> про факт </w:t>
            </w:r>
            <w:proofErr w:type="spellStart"/>
            <w:r w:rsidRPr="00F40595">
              <w:rPr>
                <w:sz w:val="20"/>
                <w:szCs w:val="20"/>
              </w:rPr>
              <w:t>настання</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без </w:t>
            </w:r>
            <w:proofErr w:type="spellStart"/>
            <w:r w:rsidRPr="00F40595">
              <w:rPr>
                <w:sz w:val="20"/>
                <w:szCs w:val="20"/>
              </w:rPr>
              <w:t>поважних</w:t>
            </w:r>
            <w:proofErr w:type="spellEnd"/>
            <w:r w:rsidRPr="00F40595">
              <w:rPr>
                <w:sz w:val="20"/>
                <w:szCs w:val="20"/>
              </w:rPr>
              <w:t xml:space="preserve"> на </w:t>
            </w:r>
            <w:proofErr w:type="spellStart"/>
            <w:r w:rsidRPr="00F40595">
              <w:rPr>
                <w:sz w:val="20"/>
                <w:szCs w:val="20"/>
              </w:rPr>
              <w:t>це</w:t>
            </w:r>
            <w:proofErr w:type="spellEnd"/>
            <w:r w:rsidRPr="00F40595">
              <w:rPr>
                <w:sz w:val="20"/>
                <w:szCs w:val="20"/>
              </w:rPr>
              <w:t xml:space="preserve"> причин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створення</w:t>
            </w:r>
            <w:proofErr w:type="spellEnd"/>
            <w:r w:rsidRPr="00F40595">
              <w:rPr>
                <w:sz w:val="20"/>
                <w:szCs w:val="20"/>
              </w:rPr>
              <w:t xml:space="preserve"> </w:t>
            </w:r>
            <w:proofErr w:type="spellStart"/>
            <w:r w:rsidRPr="00F40595">
              <w:rPr>
                <w:sz w:val="20"/>
                <w:szCs w:val="20"/>
              </w:rPr>
              <w:t>Страховикові</w:t>
            </w:r>
            <w:proofErr w:type="spellEnd"/>
            <w:r w:rsidRPr="00F40595">
              <w:rPr>
                <w:sz w:val="20"/>
                <w:szCs w:val="20"/>
              </w:rPr>
              <w:t xml:space="preserve"> </w:t>
            </w:r>
            <w:proofErr w:type="spellStart"/>
            <w:r w:rsidRPr="00F40595">
              <w:rPr>
                <w:sz w:val="20"/>
                <w:szCs w:val="20"/>
              </w:rPr>
              <w:t>перешкод</w:t>
            </w:r>
            <w:proofErr w:type="spellEnd"/>
            <w:r w:rsidRPr="00F40595">
              <w:rPr>
                <w:sz w:val="20"/>
                <w:szCs w:val="20"/>
              </w:rPr>
              <w:t xml:space="preserve"> у </w:t>
            </w:r>
            <w:proofErr w:type="spellStart"/>
            <w:r w:rsidRPr="00F40595">
              <w:rPr>
                <w:sz w:val="20"/>
                <w:szCs w:val="20"/>
              </w:rPr>
              <w:t>визначенні</w:t>
            </w:r>
            <w:proofErr w:type="spellEnd"/>
            <w:r w:rsidRPr="00F40595">
              <w:rPr>
                <w:sz w:val="20"/>
                <w:szCs w:val="20"/>
              </w:rPr>
              <w:t xml:space="preserve"> </w:t>
            </w:r>
            <w:proofErr w:type="spellStart"/>
            <w:r w:rsidRPr="00F40595">
              <w:rPr>
                <w:sz w:val="20"/>
                <w:szCs w:val="20"/>
              </w:rPr>
              <w:t>обставин</w:t>
            </w:r>
            <w:proofErr w:type="spellEnd"/>
            <w:r w:rsidRPr="00F40595">
              <w:rPr>
                <w:sz w:val="20"/>
                <w:szCs w:val="20"/>
              </w:rPr>
              <w:t xml:space="preserve">, характеру та </w:t>
            </w:r>
            <w:proofErr w:type="spellStart"/>
            <w:r w:rsidRPr="00F40595">
              <w:rPr>
                <w:sz w:val="20"/>
                <w:szCs w:val="20"/>
              </w:rPr>
              <w:t>розміру</w:t>
            </w:r>
            <w:proofErr w:type="spellEnd"/>
            <w:r w:rsidRPr="00F40595">
              <w:rPr>
                <w:sz w:val="20"/>
                <w:szCs w:val="20"/>
              </w:rPr>
              <w:t xml:space="preserve"> </w:t>
            </w:r>
            <w:proofErr w:type="spellStart"/>
            <w:r w:rsidRPr="00F40595">
              <w:rPr>
                <w:sz w:val="20"/>
                <w:szCs w:val="20"/>
              </w:rPr>
              <w:t>збитків</w:t>
            </w:r>
            <w:proofErr w:type="spellEnd"/>
            <w:r w:rsidRPr="00F40595">
              <w:rPr>
                <w:sz w:val="20"/>
                <w:szCs w:val="20"/>
              </w:rPr>
              <w:t>;</w:t>
            </w:r>
          </w:p>
          <w:p w14:paraId="0C2AAD98" w14:textId="77777777" w:rsidR="007C707F" w:rsidRPr="00F40595" w:rsidRDefault="007C707F" w:rsidP="00CB36AB">
            <w:pPr>
              <w:pStyle w:val="af2"/>
              <w:numPr>
                <w:ilvl w:val="2"/>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.1.5. </w:t>
            </w:r>
            <w:proofErr w:type="spellStart"/>
            <w:r w:rsidRPr="00F40595">
              <w:rPr>
                <w:sz w:val="20"/>
                <w:szCs w:val="20"/>
              </w:rPr>
              <w:t>Інші</w:t>
            </w:r>
            <w:proofErr w:type="spellEnd"/>
            <w:r w:rsidRPr="00F40595">
              <w:rPr>
                <w:sz w:val="20"/>
                <w:szCs w:val="20"/>
              </w:rPr>
              <w:t xml:space="preserve"> </w:t>
            </w:r>
            <w:proofErr w:type="spellStart"/>
            <w:r w:rsidRPr="00F40595">
              <w:rPr>
                <w:sz w:val="20"/>
                <w:szCs w:val="20"/>
              </w:rPr>
              <w:t>випадки</w:t>
            </w:r>
            <w:proofErr w:type="spellEnd"/>
            <w:r w:rsidRPr="00F40595">
              <w:rPr>
                <w:sz w:val="20"/>
                <w:szCs w:val="20"/>
              </w:rPr>
              <w:t xml:space="preserve">, </w:t>
            </w:r>
            <w:proofErr w:type="spellStart"/>
            <w:r w:rsidRPr="00F40595">
              <w:rPr>
                <w:sz w:val="20"/>
                <w:szCs w:val="20"/>
              </w:rPr>
              <w:t>передбачені</w:t>
            </w:r>
            <w:proofErr w:type="spellEnd"/>
            <w:r w:rsidRPr="00F40595">
              <w:rPr>
                <w:sz w:val="20"/>
                <w:szCs w:val="20"/>
              </w:rPr>
              <w:t xml:space="preserve"> </w:t>
            </w:r>
            <w:proofErr w:type="spellStart"/>
            <w:r w:rsidRPr="00F40595">
              <w:rPr>
                <w:sz w:val="20"/>
                <w:szCs w:val="20"/>
              </w:rPr>
              <w:t>законодавством</w:t>
            </w:r>
            <w:proofErr w:type="spellEnd"/>
            <w:r w:rsidRPr="00F40595">
              <w:rPr>
                <w:sz w:val="20"/>
                <w:szCs w:val="20"/>
              </w:rPr>
              <w:t xml:space="preserve"> </w:t>
            </w:r>
            <w:proofErr w:type="spellStart"/>
            <w:r w:rsidRPr="00F40595">
              <w:rPr>
                <w:sz w:val="20"/>
                <w:szCs w:val="20"/>
              </w:rPr>
              <w:t>України</w:t>
            </w:r>
            <w:proofErr w:type="spellEnd"/>
            <w:r w:rsidRPr="00F40595">
              <w:rPr>
                <w:sz w:val="20"/>
                <w:szCs w:val="20"/>
              </w:rPr>
              <w:t>.</w:t>
            </w:r>
          </w:p>
          <w:p w14:paraId="5C524DEC" w14:textId="77777777" w:rsidR="007C707F" w:rsidRPr="00F40595" w:rsidRDefault="007C707F" w:rsidP="00CB36AB">
            <w:pPr>
              <w:pStyle w:val="af2"/>
              <w:numPr>
                <w:ilvl w:val="1"/>
                <w:numId w:val="34"/>
              </w:numPr>
              <w:tabs>
                <w:tab w:val="clear" w:pos="360"/>
                <w:tab w:val="num" w:pos="0"/>
              </w:tabs>
              <w:spacing w:after="0"/>
              <w:jc w:val="both"/>
              <w:rPr>
                <w:b/>
                <w:sz w:val="20"/>
                <w:szCs w:val="20"/>
              </w:rPr>
            </w:pPr>
            <w:r w:rsidRPr="00F40595">
              <w:rPr>
                <w:b/>
                <w:sz w:val="20"/>
                <w:szCs w:val="20"/>
                <w:lang w:val="uk-UA"/>
              </w:rPr>
              <w:t>7</w:t>
            </w:r>
            <w:r w:rsidRPr="00F40595">
              <w:rPr>
                <w:b/>
                <w:sz w:val="20"/>
                <w:szCs w:val="20"/>
              </w:rPr>
              <w:t xml:space="preserve">.2. Страховик </w:t>
            </w:r>
            <w:proofErr w:type="spellStart"/>
            <w:r w:rsidRPr="00F40595">
              <w:rPr>
                <w:b/>
                <w:sz w:val="20"/>
                <w:szCs w:val="20"/>
              </w:rPr>
              <w:t>має</w:t>
            </w:r>
            <w:proofErr w:type="spellEnd"/>
            <w:r w:rsidRPr="00F40595">
              <w:rPr>
                <w:b/>
                <w:sz w:val="20"/>
                <w:szCs w:val="20"/>
              </w:rPr>
              <w:t xml:space="preserve"> право </w:t>
            </w:r>
            <w:proofErr w:type="spellStart"/>
            <w:r w:rsidRPr="00F40595">
              <w:rPr>
                <w:b/>
                <w:sz w:val="20"/>
                <w:szCs w:val="20"/>
              </w:rPr>
              <w:t>відмовити</w:t>
            </w:r>
            <w:proofErr w:type="spellEnd"/>
            <w:r w:rsidRPr="00F40595">
              <w:rPr>
                <w:b/>
                <w:sz w:val="20"/>
                <w:szCs w:val="20"/>
              </w:rPr>
              <w:t xml:space="preserve"> у </w:t>
            </w:r>
            <w:proofErr w:type="spellStart"/>
            <w:r w:rsidRPr="00F40595">
              <w:rPr>
                <w:b/>
                <w:sz w:val="20"/>
                <w:szCs w:val="20"/>
              </w:rPr>
              <w:t>виплаті</w:t>
            </w:r>
            <w:proofErr w:type="spellEnd"/>
            <w:r w:rsidRPr="00F40595">
              <w:rPr>
                <w:b/>
                <w:sz w:val="20"/>
                <w:szCs w:val="20"/>
              </w:rPr>
              <w:t xml:space="preserve"> страхового </w:t>
            </w:r>
            <w:proofErr w:type="spellStart"/>
            <w:r w:rsidRPr="00F40595">
              <w:rPr>
                <w:b/>
                <w:sz w:val="20"/>
                <w:szCs w:val="20"/>
              </w:rPr>
              <w:t>відшкодування</w:t>
            </w:r>
            <w:proofErr w:type="spellEnd"/>
            <w:r w:rsidRPr="00F40595">
              <w:rPr>
                <w:b/>
                <w:sz w:val="20"/>
                <w:szCs w:val="20"/>
              </w:rPr>
              <w:t xml:space="preserve"> </w:t>
            </w:r>
            <w:proofErr w:type="spellStart"/>
            <w:r w:rsidRPr="00F40595">
              <w:rPr>
                <w:b/>
                <w:sz w:val="20"/>
                <w:szCs w:val="20"/>
              </w:rPr>
              <w:t>також</w:t>
            </w:r>
            <w:proofErr w:type="spellEnd"/>
            <w:r w:rsidRPr="00F40595">
              <w:rPr>
                <w:b/>
                <w:sz w:val="20"/>
                <w:szCs w:val="20"/>
              </w:rPr>
              <w:t xml:space="preserve"> у </w:t>
            </w:r>
            <w:proofErr w:type="spellStart"/>
            <w:r w:rsidRPr="00F40595">
              <w:rPr>
                <w:b/>
                <w:sz w:val="20"/>
                <w:szCs w:val="20"/>
              </w:rPr>
              <w:t>разі</w:t>
            </w:r>
            <w:proofErr w:type="spellEnd"/>
            <w:r w:rsidRPr="00F40595">
              <w:rPr>
                <w:b/>
                <w:sz w:val="20"/>
                <w:szCs w:val="20"/>
              </w:rPr>
              <w:t>:</w:t>
            </w:r>
          </w:p>
          <w:p w14:paraId="5C844F4B" w14:textId="77777777" w:rsidR="007C707F" w:rsidRPr="00F40595" w:rsidRDefault="007C707F" w:rsidP="00CB36AB">
            <w:pPr>
              <w:pStyle w:val="af2"/>
              <w:numPr>
                <w:ilvl w:val="2"/>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.2.1. Коли шкоду, </w:t>
            </w:r>
            <w:proofErr w:type="spellStart"/>
            <w:r w:rsidRPr="00F40595">
              <w:rPr>
                <w:sz w:val="20"/>
                <w:szCs w:val="20"/>
              </w:rPr>
              <w:t>заподіяну</w:t>
            </w:r>
            <w:proofErr w:type="spellEnd"/>
            <w:r w:rsidRPr="00F40595">
              <w:rPr>
                <w:sz w:val="20"/>
                <w:szCs w:val="20"/>
              </w:rPr>
              <w:t xml:space="preserve"> </w:t>
            </w:r>
            <w:proofErr w:type="spellStart"/>
            <w:r w:rsidRPr="00F40595">
              <w:rPr>
                <w:sz w:val="20"/>
                <w:szCs w:val="20"/>
              </w:rPr>
              <w:t>внаслідок</w:t>
            </w:r>
            <w:proofErr w:type="spellEnd"/>
            <w:r w:rsidRPr="00F40595">
              <w:rPr>
                <w:sz w:val="20"/>
                <w:szCs w:val="20"/>
              </w:rPr>
              <w:t xml:space="preserve"> </w:t>
            </w:r>
            <w:proofErr w:type="spellStart"/>
            <w:r w:rsidRPr="00F40595">
              <w:rPr>
                <w:sz w:val="20"/>
                <w:szCs w:val="20"/>
              </w:rPr>
              <w:t>стихійного</w:t>
            </w:r>
            <w:proofErr w:type="spellEnd"/>
            <w:r w:rsidRPr="00F40595">
              <w:rPr>
                <w:sz w:val="20"/>
                <w:szCs w:val="20"/>
              </w:rPr>
              <w:t xml:space="preserve"> лиха, </w:t>
            </w:r>
            <w:proofErr w:type="spellStart"/>
            <w:r w:rsidRPr="00F40595">
              <w:rPr>
                <w:sz w:val="20"/>
                <w:szCs w:val="20"/>
              </w:rPr>
              <w:t>неможливо</w:t>
            </w:r>
            <w:proofErr w:type="spellEnd"/>
            <w:r w:rsidRPr="00F40595">
              <w:rPr>
                <w:sz w:val="20"/>
                <w:szCs w:val="20"/>
              </w:rPr>
              <w:t xml:space="preserve"> </w:t>
            </w:r>
            <w:proofErr w:type="spellStart"/>
            <w:r w:rsidRPr="00F40595">
              <w:rPr>
                <w:sz w:val="20"/>
                <w:szCs w:val="20"/>
              </w:rPr>
              <w:t>було</w:t>
            </w:r>
            <w:proofErr w:type="spellEnd"/>
            <w:r w:rsidRPr="00F40595">
              <w:rPr>
                <w:sz w:val="20"/>
                <w:szCs w:val="20"/>
              </w:rPr>
              <w:t xml:space="preserve"> </w:t>
            </w:r>
            <w:proofErr w:type="spellStart"/>
            <w:r w:rsidRPr="00F40595">
              <w:rPr>
                <w:sz w:val="20"/>
                <w:szCs w:val="20"/>
              </w:rPr>
              <w:t>передбачити</w:t>
            </w:r>
            <w:proofErr w:type="spellEnd"/>
            <w:r w:rsidRPr="00F40595">
              <w:rPr>
                <w:sz w:val="20"/>
                <w:szCs w:val="20"/>
              </w:rPr>
              <w:t>;</w:t>
            </w:r>
          </w:p>
          <w:p w14:paraId="5AE2D40D" w14:textId="77777777" w:rsidR="007C707F" w:rsidRPr="00F40595" w:rsidRDefault="007C707F" w:rsidP="00CB36AB">
            <w:pPr>
              <w:pStyle w:val="af2"/>
              <w:numPr>
                <w:ilvl w:val="2"/>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.2.2. Коли </w:t>
            </w:r>
            <w:proofErr w:type="spellStart"/>
            <w:r w:rsidRPr="00F40595">
              <w:rPr>
                <w:sz w:val="20"/>
                <w:szCs w:val="20"/>
              </w:rPr>
              <w:t>страховий</w:t>
            </w:r>
            <w:proofErr w:type="spellEnd"/>
            <w:r w:rsidRPr="00F40595">
              <w:rPr>
                <w:sz w:val="20"/>
                <w:szCs w:val="20"/>
              </w:rPr>
              <w:t xml:space="preserve"> </w:t>
            </w:r>
            <w:proofErr w:type="spellStart"/>
            <w:r w:rsidRPr="00F40595">
              <w:rPr>
                <w:sz w:val="20"/>
                <w:szCs w:val="20"/>
              </w:rPr>
              <w:t>випадок</w:t>
            </w:r>
            <w:proofErr w:type="spellEnd"/>
            <w:r w:rsidRPr="00F40595">
              <w:rPr>
                <w:sz w:val="20"/>
                <w:szCs w:val="20"/>
              </w:rPr>
              <w:t xml:space="preserve"> </w:t>
            </w:r>
            <w:proofErr w:type="spellStart"/>
            <w:r w:rsidRPr="00F40595">
              <w:rPr>
                <w:sz w:val="20"/>
                <w:szCs w:val="20"/>
              </w:rPr>
              <w:t>стався</w:t>
            </w:r>
            <w:proofErr w:type="spellEnd"/>
            <w:r w:rsidRPr="00F40595">
              <w:rPr>
                <w:sz w:val="20"/>
                <w:szCs w:val="20"/>
              </w:rPr>
              <w:t xml:space="preserve"> </w:t>
            </w:r>
            <w:proofErr w:type="spellStart"/>
            <w:r w:rsidRPr="00F40595">
              <w:rPr>
                <w:sz w:val="20"/>
                <w:szCs w:val="20"/>
              </w:rPr>
              <w:t>внаслідок</w:t>
            </w:r>
            <w:proofErr w:type="spellEnd"/>
            <w:r w:rsidRPr="00F40595">
              <w:rPr>
                <w:sz w:val="20"/>
                <w:szCs w:val="20"/>
              </w:rPr>
              <w:t xml:space="preserve"> </w:t>
            </w:r>
            <w:proofErr w:type="spellStart"/>
            <w:r w:rsidRPr="00F40595">
              <w:rPr>
                <w:sz w:val="20"/>
                <w:szCs w:val="20"/>
              </w:rPr>
              <w:t>воєнних</w:t>
            </w:r>
            <w:proofErr w:type="spellEnd"/>
            <w:r w:rsidRPr="00F40595">
              <w:rPr>
                <w:sz w:val="20"/>
                <w:szCs w:val="20"/>
              </w:rPr>
              <w:t xml:space="preserve"> </w:t>
            </w:r>
            <w:proofErr w:type="spellStart"/>
            <w:r w:rsidRPr="00F40595">
              <w:rPr>
                <w:sz w:val="20"/>
                <w:szCs w:val="20"/>
              </w:rPr>
              <w:t>дій</w:t>
            </w:r>
            <w:proofErr w:type="spellEnd"/>
            <w:r w:rsidRPr="00F40595">
              <w:rPr>
                <w:sz w:val="20"/>
                <w:szCs w:val="20"/>
              </w:rPr>
              <w:t xml:space="preserve">, </w:t>
            </w:r>
            <w:proofErr w:type="spellStart"/>
            <w:r w:rsidRPr="00F40595">
              <w:rPr>
                <w:sz w:val="20"/>
                <w:szCs w:val="20"/>
              </w:rPr>
              <w:t>масових</w:t>
            </w:r>
            <w:proofErr w:type="spellEnd"/>
            <w:r w:rsidRPr="00F40595">
              <w:rPr>
                <w:sz w:val="20"/>
                <w:szCs w:val="20"/>
              </w:rPr>
              <w:t xml:space="preserve"> </w:t>
            </w:r>
            <w:proofErr w:type="spellStart"/>
            <w:r w:rsidRPr="00F40595">
              <w:rPr>
                <w:sz w:val="20"/>
                <w:szCs w:val="20"/>
              </w:rPr>
              <w:t>заворушень</w:t>
            </w:r>
            <w:proofErr w:type="spellEnd"/>
            <w:r w:rsidRPr="00F40595">
              <w:rPr>
                <w:sz w:val="20"/>
                <w:szCs w:val="20"/>
              </w:rPr>
              <w:t xml:space="preserve">, </w:t>
            </w:r>
            <w:proofErr w:type="spellStart"/>
            <w:r w:rsidRPr="00F40595">
              <w:rPr>
                <w:sz w:val="20"/>
                <w:szCs w:val="20"/>
              </w:rPr>
              <w:t>порушень</w:t>
            </w:r>
            <w:proofErr w:type="spellEnd"/>
            <w:r w:rsidRPr="00F40595">
              <w:rPr>
                <w:sz w:val="20"/>
                <w:szCs w:val="20"/>
              </w:rPr>
              <w:t xml:space="preserve"> </w:t>
            </w:r>
            <w:proofErr w:type="spellStart"/>
            <w:r w:rsidRPr="00F40595">
              <w:rPr>
                <w:sz w:val="20"/>
                <w:szCs w:val="20"/>
              </w:rPr>
              <w:t>громадського</w:t>
            </w:r>
            <w:proofErr w:type="spellEnd"/>
            <w:r w:rsidRPr="00F40595">
              <w:rPr>
                <w:sz w:val="20"/>
                <w:szCs w:val="20"/>
              </w:rPr>
              <w:t xml:space="preserve"> порядку, </w:t>
            </w:r>
            <w:proofErr w:type="spellStart"/>
            <w:r w:rsidRPr="00F40595">
              <w:rPr>
                <w:sz w:val="20"/>
                <w:szCs w:val="20"/>
              </w:rPr>
              <w:t>терористичного</w:t>
            </w:r>
            <w:proofErr w:type="spellEnd"/>
            <w:r w:rsidRPr="00F40595">
              <w:rPr>
                <w:sz w:val="20"/>
                <w:szCs w:val="20"/>
              </w:rPr>
              <w:t xml:space="preserve"> акту.</w:t>
            </w:r>
          </w:p>
          <w:p w14:paraId="4AEDCE77" w14:textId="77777777" w:rsidR="007C707F" w:rsidRPr="00F40595" w:rsidRDefault="007C707F" w:rsidP="00CB36AB">
            <w:pPr>
              <w:pStyle w:val="af2"/>
              <w:numPr>
                <w:ilvl w:val="1"/>
                <w:numId w:val="34"/>
              </w:numPr>
              <w:tabs>
                <w:tab w:val="clear" w:pos="360"/>
                <w:tab w:val="num" w:pos="0"/>
              </w:tabs>
              <w:spacing w:after="0"/>
              <w:jc w:val="both"/>
              <w:rPr>
                <w:sz w:val="20"/>
                <w:szCs w:val="20"/>
              </w:rPr>
            </w:pPr>
            <w:r w:rsidRPr="00F40595">
              <w:rPr>
                <w:sz w:val="20"/>
                <w:szCs w:val="20"/>
                <w:lang w:val="uk-UA"/>
              </w:rPr>
              <w:t>7</w:t>
            </w:r>
            <w:r w:rsidRPr="00F40595">
              <w:rPr>
                <w:sz w:val="20"/>
                <w:szCs w:val="20"/>
              </w:rPr>
              <w:t xml:space="preserve">.2.3. </w:t>
            </w:r>
            <w:proofErr w:type="spellStart"/>
            <w:r w:rsidRPr="00F40595">
              <w:rPr>
                <w:sz w:val="20"/>
                <w:szCs w:val="20"/>
              </w:rPr>
              <w:t>Негативний</w:t>
            </w:r>
            <w:proofErr w:type="spellEnd"/>
            <w:r w:rsidRPr="00F40595">
              <w:rPr>
                <w:sz w:val="20"/>
                <w:szCs w:val="20"/>
              </w:rPr>
              <w:t xml:space="preserve"> </w:t>
            </w:r>
            <w:proofErr w:type="spellStart"/>
            <w:r w:rsidRPr="00F40595">
              <w:rPr>
                <w:sz w:val="20"/>
                <w:szCs w:val="20"/>
              </w:rPr>
              <w:t>фінансовий</w:t>
            </w:r>
            <w:proofErr w:type="spellEnd"/>
            <w:r w:rsidRPr="00F40595">
              <w:rPr>
                <w:sz w:val="20"/>
                <w:szCs w:val="20"/>
              </w:rPr>
              <w:t xml:space="preserve"> стан Страховика не є </w:t>
            </w:r>
            <w:proofErr w:type="spellStart"/>
            <w:r w:rsidRPr="00F40595">
              <w:rPr>
                <w:sz w:val="20"/>
                <w:szCs w:val="20"/>
              </w:rPr>
              <w:t>підставою</w:t>
            </w:r>
            <w:proofErr w:type="spellEnd"/>
            <w:r w:rsidRPr="00F40595">
              <w:rPr>
                <w:sz w:val="20"/>
                <w:szCs w:val="20"/>
              </w:rPr>
              <w:t xml:space="preserve"> для </w:t>
            </w:r>
            <w:proofErr w:type="spellStart"/>
            <w:r w:rsidRPr="00F40595">
              <w:rPr>
                <w:sz w:val="20"/>
                <w:szCs w:val="20"/>
              </w:rPr>
              <w:t>відмови</w:t>
            </w:r>
            <w:proofErr w:type="spellEnd"/>
            <w:r w:rsidRPr="00F40595">
              <w:rPr>
                <w:sz w:val="20"/>
                <w:szCs w:val="20"/>
              </w:rPr>
              <w:t xml:space="preserve"> у </w:t>
            </w:r>
            <w:proofErr w:type="spellStart"/>
            <w:r w:rsidRPr="00F40595">
              <w:rPr>
                <w:sz w:val="20"/>
                <w:szCs w:val="20"/>
              </w:rPr>
              <w:t>виплаті</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w:t>
            </w:r>
          </w:p>
          <w:p w14:paraId="2016799C" w14:textId="77777777" w:rsidR="007C707F" w:rsidRPr="00F40595" w:rsidRDefault="007C707F" w:rsidP="00CB36AB">
            <w:pPr>
              <w:pStyle w:val="af2"/>
              <w:spacing w:after="0"/>
              <w:rPr>
                <w:b/>
                <w:spacing w:val="-6"/>
                <w:sz w:val="20"/>
                <w:szCs w:val="20"/>
                <w:lang w:val="uk-UA"/>
              </w:rPr>
            </w:pPr>
            <w:r w:rsidRPr="00F40595">
              <w:rPr>
                <w:b/>
                <w:sz w:val="20"/>
                <w:szCs w:val="20"/>
                <w:lang w:val="uk-UA"/>
              </w:rPr>
              <w:t xml:space="preserve">7.3. </w:t>
            </w:r>
            <w:proofErr w:type="spellStart"/>
            <w:r w:rsidRPr="00F40595">
              <w:rPr>
                <w:b/>
                <w:sz w:val="20"/>
                <w:szCs w:val="20"/>
              </w:rPr>
              <w:t>Відмову</w:t>
            </w:r>
            <w:proofErr w:type="spellEnd"/>
            <w:r w:rsidRPr="00F40595">
              <w:rPr>
                <w:b/>
                <w:sz w:val="20"/>
                <w:szCs w:val="20"/>
              </w:rPr>
              <w:t xml:space="preserve"> Страховика у </w:t>
            </w:r>
            <w:proofErr w:type="spellStart"/>
            <w:r w:rsidRPr="00F40595">
              <w:rPr>
                <w:b/>
                <w:sz w:val="20"/>
                <w:szCs w:val="20"/>
              </w:rPr>
              <w:t>виплаті</w:t>
            </w:r>
            <w:proofErr w:type="spellEnd"/>
            <w:r w:rsidRPr="00F40595">
              <w:rPr>
                <w:b/>
                <w:sz w:val="20"/>
                <w:szCs w:val="20"/>
              </w:rPr>
              <w:t xml:space="preserve"> страхового </w:t>
            </w:r>
            <w:proofErr w:type="spellStart"/>
            <w:r w:rsidRPr="00F40595">
              <w:rPr>
                <w:b/>
                <w:sz w:val="20"/>
                <w:szCs w:val="20"/>
              </w:rPr>
              <w:t>відшкодування</w:t>
            </w:r>
            <w:proofErr w:type="spellEnd"/>
            <w:r w:rsidRPr="00F40595">
              <w:rPr>
                <w:b/>
                <w:sz w:val="20"/>
                <w:szCs w:val="20"/>
              </w:rPr>
              <w:t xml:space="preserve"> </w:t>
            </w:r>
            <w:proofErr w:type="spellStart"/>
            <w:r w:rsidRPr="00F40595">
              <w:rPr>
                <w:b/>
                <w:sz w:val="20"/>
                <w:szCs w:val="20"/>
              </w:rPr>
              <w:t>може</w:t>
            </w:r>
            <w:proofErr w:type="spellEnd"/>
            <w:r w:rsidRPr="00F40595">
              <w:rPr>
                <w:b/>
                <w:sz w:val="20"/>
                <w:szCs w:val="20"/>
              </w:rPr>
              <w:t xml:space="preserve"> бути </w:t>
            </w:r>
            <w:proofErr w:type="spellStart"/>
            <w:r w:rsidRPr="00F40595">
              <w:rPr>
                <w:b/>
                <w:sz w:val="20"/>
                <w:szCs w:val="20"/>
              </w:rPr>
              <w:t>оскаржено</w:t>
            </w:r>
            <w:proofErr w:type="spellEnd"/>
            <w:r w:rsidRPr="00F40595">
              <w:rPr>
                <w:b/>
                <w:sz w:val="20"/>
                <w:szCs w:val="20"/>
              </w:rPr>
              <w:t xml:space="preserve"> </w:t>
            </w:r>
            <w:proofErr w:type="spellStart"/>
            <w:r w:rsidRPr="00F40595">
              <w:rPr>
                <w:b/>
                <w:sz w:val="20"/>
                <w:szCs w:val="20"/>
              </w:rPr>
              <w:t>Страхувальником</w:t>
            </w:r>
            <w:proofErr w:type="spellEnd"/>
            <w:r w:rsidRPr="00F40595">
              <w:rPr>
                <w:b/>
                <w:sz w:val="20"/>
                <w:szCs w:val="20"/>
              </w:rPr>
              <w:t xml:space="preserve"> у судовому порядку.</w:t>
            </w:r>
          </w:p>
        </w:tc>
      </w:tr>
      <w:tr w:rsidR="007C707F" w:rsidRPr="00F40595" w14:paraId="1BCDF5EE" w14:textId="77777777" w:rsidTr="00C71623">
        <w:trPr>
          <w:trHeight w:val="245"/>
        </w:trPr>
        <w:tc>
          <w:tcPr>
            <w:tcW w:w="10665" w:type="dxa"/>
            <w:gridSpan w:val="16"/>
            <w:shd w:val="clear" w:color="auto" w:fill="FFFF99"/>
            <w:vAlign w:val="center"/>
          </w:tcPr>
          <w:p w14:paraId="621A08BC" w14:textId="77777777" w:rsidR="007C707F" w:rsidRPr="00F40595" w:rsidRDefault="007C707F" w:rsidP="00CB36AB">
            <w:pPr>
              <w:spacing w:line="240" w:lineRule="auto"/>
              <w:ind w:left="360"/>
              <w:jc w:val="center"/>
              <w:rPr>
                <w:rFonts w:ascii="Times New Roman" w:hAnsi="Times New Roman" w:cs="Times New Roman"/>
                <w:b/>
                <w:sz w:val="20"/>
                <w:szCs w:val="20"/>
              </w:rPr>
            </w:pPr>
            <w:r w:rsidRPr="00F40595">
              <w:rPr>
                <w:rFonts w:ascii="Times New Roman" w:hAnsi="Times New Roman" w:cs="Times New Roman"/>
                <w:b/>
                <w:bCs/>
                <w:spacing w:val="-2"/>
                <w:sz w:val="20"/>
                <w:szCs w:val="20"/>
                <w:lang w:val="uk-UA"/>
              </w:rPr>
              <w:t>8. ПОРЯДОК ЗМІНИ УМОВ ДОГОВОРУ І ПРИПИНЕННЯ ДІЇ ДОГОВОРУ</w:t>
            </w:r>
          </w:p>
        </w:tc>
      </w:tr>
      <w:tr w:rsidR="007C707F" w:rsidRPr="00F40595" w14:paraId="0F4C36FA" w14:textId="77777777" w:rsidTr="00C71623">
        <w:trPr>
          <w:trHeight w:val="58"/>
        </w:trPr>
        <w:tc>
          <w:tcPr>
            <w:tcW w:w="10665" w:type="dxa"/>
            <w:gridSpan w:val="16"/>
            <w:vAlign w:val="center"/>
          </w:tcPr>
          <w:p w14:paraId="476078F0"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lang w:val="uk-UA"/>
              </w:rPr>
            </w:pPr>
            <w:r w:rsidRPr="00F40595">
              <w:rPr>
                <w:rFonts w:ascii="Times New Roman" w:hAnsi="Times New Roman" w:cs="Times New Roman"/>
                <w:b/>
                <w:sz w:val="20"/>
                <w:szCs w:val="20"/>
              </w:rPr>
              <w:t>8.1.</w:t>
            </w:r>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Зміни</w:t>
            </w:r>
            <w:proofErr w:type="spellEnd"/>
            <w:r w:rsidRPr="00F40595">
              <w:rPr>
                <w:rFonts w:ascii="Times New Roman" w:hAnsi="Times New Roman" w:cs="Times New Roman"/>
                <w:sz w:val="20"/>
                <w:szCs w:val="20"/>
              </w:rPr>
              <w:t xml:space="preserve"> умов Договору в </w:t>
            </w:r>
            <w:proofErr w:type="spellStart"/>
            <w:r w:rsidRPr="00F40595">
              <w:rPr>
                <w:rFonts w:ascii="Times New Roman" w:hAnsi="Times New Roman" w:cs="Times New Roman"/>
                <w:sz w:val="20"/>
                <w:szCs w:val="20"/>
              </w:rPr>
              <w:t>період</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його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дії</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згодою</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Сторін</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вносяться</w:t>
            </w:r>
            <w:proofErr w:type="spellEnd"/>
            <w:r w:rsidRPr="00F40595">
              <w:rPr>
                <w:rFonts w:ascii="Times New Roman" w:hAnsi="Times New Roman" w:cs="Times New Roman"/>
                <w:sz w:val="20"/>
                <w:szCs w:val="20"/>
              </w:rPr>
              <w:t xml:space="preserve"> шляхом </w:t>
            </w:r>
            <w:proofErr w:type="spellStart"/>
            <w:r w:rsidRPr="00F40595">
              <w:rPr>
                <w:rFonts w:ascii="Times New Roman" w:hAnsi="Times New Roman" w:cs="Times New Roman"/>
                <w:sz w:val="20"/>
                <w:szCs w:val="20"/>
              </w:rPr>
              <w:t>укладання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додаткової</w:t>
            </w:r>
            <w:proofErr w:type="spellEnd"/>
            <w:r w:rsidRPr="00F40595">
              <w:rPr>
                <w:rFonts w:ascii="Times New Roman" w:hAnsi="Times New Roman" w:cs="Times New Roman"/>
                <w:sz w:val="20"/>
                <w:szCs w:val="20"/>
              </w:rPr>
              <w:t xml:space="preserve"> угоди до Договору </w:t>
            </w:r>
            <w:proofErr w:type="spellStart"/>
            <w:r w:rsidRPr="00F40595">
              <w:rPr>
                <w:rFonts w:ascii="Times New Roman" w:hAnsi="Times New Roman" w:cs="Times New Roman"/>
                <w:sz w:val="20"/>
                <w:szCs w:val="20"/>
              </w:rPr>
              <w:t>або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переукладання</w:t>
            </w:r>
            <w:proofErr w:type="spellEnd"/>
            <w:r w:rsidRPr="00F40595">
              <w:rPr>
                <w:rFonts w:ascii="Times New Roman" w:hAnsi="Times New Roman" w:cs="Times New Roman"/>
                <w:sz w:val="20"/>
                <w:szCs w:val="20"/>
              </w:rPr>
              <w:t xml:space="preserve"> Договору. </w:t>
            </w:r>
            <w:proofErr w:type="spellStart"/>
            <w:r w:rsidRPr="00F40595">
              <w:rPr>
                <w:rFonts w:ascii="Times New Roman" w:hAnsi="Times New Roman" w:cs="Times New Roman"/>
                <w:sz w:val="20"/>
                <w:szCs w:val="20"/>
              </w:rPr>
              <w:t>Додаткова</w:t>
            </w:r>
            <w:proofErr w:type="spellEnd"/>
            <w:r w:rsidRPr="00F40595">
              <w:rPr>
                <w:rFonts w:ascii="Times New Roman" w:hAnsi="Times New Roman" w:cs="Times New Roman"/>
                <w:sz w:val="20"/>
                <w:szCs w:val="20"/>
              </w:rPr>
              <w:t xml:space="preserve"> угода є </w:t>
            </w:r>
            <w:proofErr w:type="spellStart"/>
            <w:r w:rsidRPr="00F40595">
              <w:rPr>
                <w:rFonts w:ascii="Times New Roman" w:hAnsi="Times New Roman" w:cs="Times New Roman"/>
                <w:sz w:val="20"/>
                <w:szCs w:val="20"/>
              </w:rPr>
              <w:t>невід'ємною</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частиною</w:t>
            </w:r>
            <w:proofErr w:type="spellEnd"/>
            <w:r w:rsidRPr="00F40595">
              <w:rPr>
                <w:rFonts w:ascii="Times New Roman" w:hAnsi="Times New Roman" w:cs="Times New Roman"/>
                <w:sz w:val="20"/>
                <w:szCs w:val="20"/>
              </w:rPr>
              <w:t xml:space="preserve"> Договору і </w:t>
            </w:r>
            <w:proofErr w:type="spellStart"/>
            <w:r w:rsidRPr="00F40595">
              <w:rPr>
                <w:rFonts w:ascii="Times New Roman" w:hAnsi="Times New Roman" w:cs="Times New Roman"/>
                <w:sz w:val="20"/>
                <w:szCs w:val="20"/>
              </w:rPr>
              <w:t>складається</w:t>
            </w:r>
            <w:proofErr w:type="spellEnd"/>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кількості</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примірників</w:t>
            </w:r>
            <w:proofErr w:type="spellEnd"/>
            <w:r w:rsidRPr="00F40595">
              <w:rPr>
                <w:rFonts w:ascii="Times New Roman" w:hAnsi="Times New Roman" w:cs="Times New Roman"/>
                <w:sz w:val="20"/>
                <w:szCs w:val="20"/>
              </w:rPr>
              <w:t xml:space="preserve"> Договору. </w:t>
            </w:r>
          </w:p>
          <w:p w14:paraId="5B0C61FB"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b/>
                <w:sz w:val="20"/>
                <w:szCs w:val="20"/>
                <w:lang w:val="uk-UA"/>
              </w:rPr>
              <w:t>8</w:t>
            </w:r>
            <w:r w:rsidRPr="00F40595">
              <w:rPr>
                <w:rFonts w:ascii="Times New Roman" w:hAnsi="Times New Roman" w:cs="Times New Roman"/>
                <w:b/>
                <w:sz w:val="20"/>
                <w:szCs w:val="20"/>
              </w:rPr>
              <w:t>.</w:t>
            </w:r>
            <w:r w:rsidRPr="00F40595">
              <w:rPr>
                <w:rFonts w:ascii="Times New Roman" w:hAnsi="Times New Roman" w:cs="Times New Roman"/>
                <w:b/>
                <w:sz w:val="20"/>
                <w:szCs w:val="20"/>
                <w:lang w:val="uk-UA"/>
              </w:rPr>
              <w:t>2</w:t>
            </w:r>
            <w:r w:rsidRPr="00F40595">
              <w:rPr>
                <w:rFonts w:ascii="Times New Roman" w:hAnsi="Times New Roman" w:cs="Times New Roman"/>
                <w:b/>
                <w:sz w:val="20"/>
                <w:szCs w:val="20"/>
              </w:rPr>
              <w:t>.</w:t>
            </w:r>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Дія</w:t>
            </w:r>
            <w:proofErr w:type="spellEnd"/>
            <w:r w:rsidRPr="00F40595">
              <w:rPr>
                <w:rFonts w:ascii="Times New Roman" w:hAnsi="Times New Roman" w:cs="Times New Roman"/>
                <w:sz w:val="20"/>
                <w:szCs w:val="20"/>
              </w:rPr>
              <w:t xml:space="preserve"> Договору </w:t>
            </w:r>
            <w:proofErr w:type="spellStart"/>
            <w:r w:rsidRPr="00F40595">
              <w:rPr>
                <w:rFonts w:ascii="Times New Roman" w:hAnsi="Times New Roman" w:cs="Times New Roman"/>
                <w:sz w:val="20"/>
                <w:szCs w:val="20"/>
              </w:rPr>
              <w:t>припиняється</w:t>
            </w:r>
            <w:proofErr w:type="spellEnd"/>
            <w:r w:rsidRPr="00F40595">
              <w:rPr>
                <w:rFonts w:ascii="Times New Roman" w:hAnsi="Times New Roman" w:cs="Times New Roman"/>
                <w:sz w:val="20"/>
                <w:szCs w:val="20"/>
              </w:rPr>
              <w:t xml:space="preserve"> та </w:t>
            </w:r>
            <w:proofErr w:type="spellStart"/>
            <w:r w:rsidRPr="00F40595">
              <w:rPr>
                <w:rFonts w:ascii="Times New Roman" w:hAnsi="Times New Roman" w:cs="Times New Roman"/>
                <w:sz w:val="20"/>
                <w:szCs w:val="20"/>
              </w:rPr>
              <w:t>втрачає</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чинність</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згодою</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Сторін</w:t>
            </w:r>
            <w:proofErr w:type="spellEnd"/>
            <w:r w:rsidRPr="00F40595">
              <w:rPr>
                <w:rFonts w:ascii="Times New Roman" w:hAnsi="Times New Roman" w:cs="Times New Roman"/>
                <w:sz w:val="20"/>
                <w:szCs w:val="20"/>
              </w:rPr>
              <w:t xml:space="preserve">, а </w:t>
            </w:r>
            <w:proofErr w:type="spellStart"/>
            <w:r w:rsidRPr="00F40595">
              <w:rPr>
                <w:rFonts w:ascii="Times New Roman" w:hAnsi="Times New Roman" w:cs="Times New Roman"/>
                <w:sz w:val="20"/>
                <w:szCs w:val="20"/>
              </w:rPr>
              <w:t>також</w:t>
            </w:r>
            <w:proofErr w:type="spellEnd"/>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разі</w:t>
            </w:r>
            <w:proofErr w:type="spellEnd"/>
            <w:r w:rsidRPr="00F40595">
              <w:rPr>
                <w:rFonts w:ascii="Times New Roman" w:hAnsi="Times New Roman" w:cs="Times New Roman"/>
                <w:sz w:val="20"/>
                <w:szCs w:val="20"/>
              </w:rPr>
              <w:t>:</w:t>
            </w:r>
          </w:p>
          <w:p w14:paraId="0517CF60"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.1. </w:t>
            </w:r>
            <w:proofErr w:type="spellStart"/>
            <w:r w:rsidRPr="00F40595">
              <w:rPr>
                <w:rFonts w:ascii="Times New Roman" w:hAnsi="Times New Roman" w:cs="Times New Roman"/>
                <w:sz w:val="20"/>
                <w:szCs w:val="20"/>
              </w:rPr>
              <w:t>Закінчення</w:t>
            </w:r>
            <w:proofErr w:type="spellEnd"/>
            <w:r w:rsidRPr="00F40595">
              <w:rPr>
                <w:rFonts w:ascii="Times New Roman" w:hAnsi="Times New Roman" w:cs="Times New Roman"/>
                <w:sz w:val="20"/>
                <w:szCs w:val="20"/>
              </w:rPr>
              <w:t xml:space="preserve"> строку </w:t>
            </w:r>
            <w:proofErr w:type="spellStart"/>
            <w:r w:rsidRPr="00F40595">
              <w:rPr>
                <w:rFonts w:ascii="Times New Roman" w:hAnsi="Times New Roman" w:cs="Times New Roman"/>
                <w:sz w:val="20"/>
                <w:szCs w:val="20"/>
              </w:rPr>
              <w:t>дії</w:t>
            </w:r>
            <w:proofErr w:type="spellEnd"/>
            <w:r w:rsidRPr="00F40595">
              <w:rPr>
                <w:rFonts w:ascii="Times New Roman" w:hAnsi="Times New Roman" w:cs="Times New Roman"/>
                <w:sz w:val="20"/>
                <w:szCs w:val="20"/>
              </w:rPr>
              <w:t xml:space="preserve"> Договору. </w:t>
            </w:r>
          </w:p>
          <w:p w14:paraId="7D7B4CA5"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.2. </w:t>
            </w:r>
            <w:proofErr w:type="spellStart"/>
            <w:r w:rsidRPr="00F40595">
              <w:rPr>
                <w:rFonts w:ascii="Times New Roman" w:hAnsi="Times New Roman" w:cs="Times New Roman"/>
                <w:sz w:val="20"/>
                <w:szCs w:val="20"/>
              </w:rPr>
              <w:t>Виконання</w:t>
            </w:r>
            <w:proofErr w:type="spellEnd"/>
            <w:r w:rsidRPr="00F40595">
              <w:rPr>
                <w:rFonts w:ascii="Times New Roman" w:hAnsi="Times New Roman" w:cs="Times New Roman"/>
                <w:sz w:val="20"/>
                <w:szCs w:val="20"/>
              </w:rPr>
              <w:t xml:space="preserve"> Страховиком </w:t>
            </w:r>
            <w:proofErr w:type="spellStart"/>
            <w:r w:rsidRPr="00F40595">
              <w:rPr>
                <w:rFonts w:ascii="Times New Roman" w:hAnsi="Times New Roman" w:cs="Times New Roman"/>
                <w:sz w:val="20"/>
                <w:szCs w:val="20"/>
              </w:rPr>
              <w:t>зобов'язань</w:t>
            </w:r>
            <w:proofErr w:type="spellEnd"/>
            <w:r w:rsidRPr="00F40595">
              <w:rPr>
                <w:rFonts w:ascii="Times New Roman" w:hAnsi="Times New Roman" w:cs="Times New Roman"/>
                <w:sz w:val="20"/>
                <w:szCs w:val="20"/>
              </w:rPr>
              <w:t xml:space="preserve"> перед </w:t>
            </w:r>
            <w:proofErr w:type="spellStart"/>
            <w:r w:rsidRPr="00F40595">
              <w:rPr>
                <w:rFonts w:ascii="Times New Roman" w:hAnsi="Times New Roman" w:cs="Times New Roman"/>
                <w:sz w:val="20"/>
                <w:szCs w:val="20"/>
              </w:rPr>
              <w:t>Страхувальником</w:t>
            </w:r>
            <w:proofErr w:type="spellEnd"/>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повному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обсязі</w:t>
            </w:r>
            <w:proofErr w:type="spellEnd"/>
            <w:r w:rsidRPr="00F40595">
              <w:rPr>
                <w:rFonts w:ascii="Times New Roman" w:hAnsi="Times New Roman" w:cs="Times New Roman"/>
                <w:sz w:val="20"/>
                <w:szCs w:val="20"/>
              </w:rPr>
              <w:t>.</w:t>
            </w:r>
          </w:p>
          <w:p w14:paraId="7E384DAC"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.3. </w:t>
            </w:r>
            <w:proofErr w:type="spellStart"/>
            <w:r w:rsidRPr="00F40595">
              <w:rPr>
                <w:rFonts w:ascii="Times New Roman" w:hAnsi="Times New Roman" w:cs="Times New Roman"/>
                <w:sz w:val="20"/>
                <w:szCs w:val="20"/>
              </w:rPr>
              <w:t>Несплати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Страхувальником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страхових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платежів</w:t>
            </w:r>
            <w:proofErr w:type="spellEnd"/>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встановлені</w:t>
            </w:r>
            <w:proofErr w:type="spellEnd"/>
            <w:r w:rsidRPr="00F40595">
              <w:rPr>
                <w:rFonts w:ascii="Times New Roman" w:hAnsi="Times New Roman" w:cs="Times New Roman"/>
                <w:sz w:val="20"/>
                <w:szCs w:val="20"/>
              </w:rPr>
              <w:t xml:space="preserve"> Договором строки. При </w:t>
            </w:r>
            <w:proofErr w:type="spellStart"/>
            <w:r w:rsidRPr="00F40595">
              <w:rPr>
                <w:rFonts w:ascii="Times New Roman" w:hAnsi="Times New Roman" w:cs="Times New Roman"/>
                <w:sz w:val="20"/>
                <w:szCs w:val="20"/>
              </w:rPr>
              <w:t>цьому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Договір</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вважається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достроково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припиненим</w:t>
            </w:r>
            <w:proofErr w:type="spellEnd"/>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випадку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якщо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заборгований</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платіж</w:t>
            </w:r>
            <w:proofErr w:type="spellEnd"/>
            <w:r w:rsidRPr="00F40595">
              <w:rPr>
                <w:rFonts w:ascii="Times New Roman" w:hAnsi="Times New Roman" w:cs="Times New Roman"/>
                <w:sz w:val="20"/>
                <w:szCs w:val="20"/>
              </w:rPr>
              <w:t xml:space="preserve"> не </w:t>
            </w:r>
            <w:proofErr w:type="spellStart"/>
            <w:r w:rsidRPr="00F40595">
              <w:rPr>
                <w:rFonts w:ascii="Times New Roman" w:hAnsi="Times New Roman" w:cs="Times New Roman"/>
                <w:sz w:val="20"/>
                <w:szCs w:val="20"/>
              </w:rPr>
              <w:t>сплачено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впродовж</w:t>
            </w:r>
            <w:proofErr w:type="spellEnd"/>
            <w:r w:rsidRPr="00F40595">
              <w:rPr>
                <w:rFonts w:ascii="Times New Roman" w:hAnsi="Times New Roman" w:cs="Times New Roman"/>
                <w:sz w:val="20"/>
                <w:szCs w:val="20"/>
              </w:rPr>
              <w:t xml:space="preserve"> 10 </w:t>
            </w:r>
            <w:proofErr w:type="spellStart"/>
            <w:r w:rsidRPr="00F40595">
              <w:rPr>
                <w:rFonts w:ascii="Times New Roman" w:hAnsi="Times New Roman" w:cs="Times New Roman"/>
                <w:sz w:val="20"/>
                <w:szCs w:val="20"/>
              </w:rPr>
              <w:t>робочих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днів</w:t>
            </w:r>
            <w:proofErr w:type="spellEnd"/>
            <w:r w:rsidRPr="00F40595">
              <w:rPr>
                <w:rFonts w:ascii="Times New Roman" w:hAnsi="Times New Roman" w:cs="Times New Roman"/>
                <w:sz w:val="20"/>
                <w:szCs w:val="20"/>
              </w:rPr>
              <w:t xml:space="preserve"> з </w:t>
            </w:r>
            <w:proofErr w:type="spellStart"/>
            <w:r w:rsidRPr="00F40595">
              <w:rPr>
                <w:rFonts w:ascii="Times New Roman" w:hAnsi="Times New Roman" w:cs="Times New Roman"/>
                <w:sz w:val="20"/>
                <w:szCs w:val="20"/>
              </w:rPr>
              <w:t>дати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визначеної</w:t>
            </w:r>
            <w:proofErr w:type="spellEnd"/>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Договорі</w:t>
            </w:r>
            <w:proofErr w:type="spellEnd"/>
            <w:r w:rsidRPr="00F40595">
              <w:rPr>
                <w:rFonts w:ascii="Times New Roman" w:hAnsi="Times New Roman" w:cs="Times New Roman"/>
                <w:sz w:val="20"/>
                <w:szCs w:val="20"/>
              </w:rPr>
              <w:t xml:space="preserve"> як дата </w:t>
            </w:r>
            <w:proofErr w:type="spellStart"/>
            <w:r w:rsidRPr="00F40595">
              <w:rPr>
                <w:rFonts w:ascii="Times New Roman" w:hAnsi="Times New Roman" w:cs="Times New Roman"/>
                <w:sz w:val="20"/>
                <w:szCs w:val="20"/>
              </w:rPr>
              <w:t>сплати</w:t>
            </w:r>
            <w:proofErr w:type="spellEnd"/>
            <w:r w:rsidRPr="00F40595">
              <w:rPr>
                <w:rFonts w:ascii="Times New Roman" w:hAnsi="Times New Roman" w:cs="Times New Roman"/>
                <w:sz w:val="20"/>
                <w:szCs w:val="20"/>
              </w:rPr>
              <w:t xml:space="preserve"> страхового платежу, без будь-</w:t>
            </w:r>
            <w:proofErr w:type="spellStart"/>
            <w:r w:rsidRPr="00F40595">
              <w:rPr>
                <w:rFonts w:ascii="Times New Roman" w:hAnsi="Times New Roman" w:cs="Times New Roman"/>
                <w:sz w:val="20"/>
                <w:szCs w:val="20"/>
              </w:rPr>
              <w:t>яких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нагадувань</w:t>
            </w:r>
            <w:proofErr w:type="spellEnd"/>
            <w:r w:rsidRPr="00F40595">
              <w:rPr>
                <w:rFonts w:ascii="Times New Roman" w:hAnsi="Times New Roman" w:cs="Times New Roman"/>
                <w:sz w:val="20"/>
                <w:szCs w:val="20"/>
              </w:rPr>
              <w:t xml:space="preserve"> та </w:t>
            </w:r>
            <w:proofErr w:type="spellStart"/>
            <w:r w:rsidRPr="00F40595">
              <w:rPr>
                <w:rFonts w:ascii="Times New Roman" w:hAnsi="Times New Roman" w:cs="Times New Roman"/>
                <w:sz w:val="20"/>
                <w:szCs w:val="20"/>
              </w:rPr>
              <w:t>письмових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повідомлень</w:t>
            </w:r>
            <w:proofErr w:type="spellEnd"/>
            <w:r w:rsidRPr="00F40595">
              <w:rPr>
                <w:rFonts w:ascii="Times New Roman" w:hAnsi="Times New Roman" w:cs="Times New Roman"/>
                <w:sz w:val="20"/>
                <w:szCs w:val="20"/>
              </w:rPr>
              <w:t xml:space="preserve"> з боку Страховика.</w:t>
            </w:r>
          </w:p>
          <w:p w14:paraId="5108C9E0"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.4. </w:t>
            </w:r>
            <w:proofErr w:type="spellStart"/>
            <w:r w:rsidRPr="00F40595">
              <w:rPr>
                <w:rFonts w:ascii="Times New Roman" w:hAnsi="Times New Roman" w:cs="Times New Roman"/>
                <w:sz w:val="20"/>
                <w:szCs w:val="20"/>
              </w:rPr>
              <w:t>Ліквідації</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Страхувальника</w:t>
            </w:r>
            <w:proofErr w:type="spellEnd"/>
            <w:r w:rsidRPr="00F40595">
              <w:rPr>
                <w:rFonts w:ascii="Times New Roman" w:hAnsi="Times New Roman" w:cs="Times New Roman"/>
                <w:sz w:val="20"/>
                <w:szCs w:val="20"/>
              </w:rPr>
              <w:t xml:space="preserve"> - </w:t>
            </w:r>
            <w:proofErr w:type="spellStart"/>
            <w:r w:rsidRPr="00F40595">
              <w:rPr>
                <w:rFonts w:ascii="Times New Roman" w:hAnsi="Times New Roman" w:cs="Times New Roman"/>
                <w:sz w:val="20"/>
                <w:szCs w:val="20"/>
              </w:rPr>
              <w:t>юридичної</w:t>
            </w:r>
            <w:proofErr w:type="spellEnd"/>
            <w:r w:rsidRPr="00F40595">
              <w:rPr>
                <w:rFonts w:ascii="Times New Roman" w:hAnsi="Times New Roman" w:cs="Times New Roman"/>
                <w:sz w:val="20"/>
                <w:szCs w:val="20"/>
              </w:rPr>
              <w:t xml:space="preserve"> особи, за </w:t>
            </w:r>
            <w:proofErr w:type="spellStart"/>
            <w:r w:rsidRPr="00F40595">
              <w:rPr>
                <w:rFonts w:ascii="Times New Roman" w:hAnsi="Times New Roman" w:cs="Times New Roman"/>
                <w:sz w:val="20"/>
                <w:szCs w:val="20"/>
              </w:rPr>
              <w:t>винятком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випадків</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передбачених</w:t>
            </w:r>
            <w:proofErr w:type="spellEnd"/>
            <w:r w:rsidRPr="00F40595">
              <w:rPr>
                <w:rFonts w:ascii="Times New Roman" w:hAnsi="Times New Roman" w:cs="Times New Roman"/>
                <w:sz w:val="20"/>
                <w:szCs w:val="20"/>
              </w:rPr>
              <w:t xml:space="preserve"> ст. 23 Закону </w:t>
            </w:r>
            <w:proofErr w:type="spellStart"/>
            <w:r w:rsidRPr="00F40595">
              <w:rPr>
                <w:rFonts w:ascii="Times New Roman" w:hAnsi="Times New Roman" w:cs="Times New Roman"/>
                <w:sz w:val="20"/>
                <w:szCs w:val="20"/>
              </w:rPr>
              <w:t>України</w:t>
            </w:r>
            <w:proofErr w:type="spellEnd"/>
            <w:r w:rsidRPr="00F40595">
              <w:rPr>
                <w:rFonts w:ascii="Times New Roman" w:hAnsi="Times New Roman" w:cs="Times New Roman"/>
                <w:sz w:val="20"/>
                <w:szCs w:val="20"/>
              </w:rPr>
              <w:t xml:space="preserve"> "Про </w:t>
            </w:r>
            <w:proofErr w:type="spellStart"/>
            <w:r w:rsidRPr="00F40595">
              <w:rPr>
                <w:rFonts w:ascii="Times New Roman" w:hAnsi="Times New Roman" w:cs="Times New Roman"/>
                <w:sz w:val="20"/>
                <w:szCs w:val="20"/>
              </w:rPr>
              <w:t>страхування</w:t>
            </w:r>
            <w:proofErr w:type="spellEnd"/>
            <w:r w:rsidRPr="00F40595">
              <w:rPr>
                <w:rFonts w:ascii="Times New Roman" w:hAnsi="Times New Roman" w:cs="Times New Roman"/>
                <w:sz w:val="20"/>
                <w:szCs w:val="20"/>
              </w:rPr>
              <w:t>".</w:t>
            </w:r>
          </w:p>
          <w:p w14:paraId="59358318"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.5. </w:t>
            </w:r>
            <w:proofErr w:type="spellStart"/>
            <w:r w:rsidRPr="00F40595">
              <w:rPr>
                <w:rFonts w:ascii="Times New Roman" w:hAnsi="Times New Roman" w:cs="Times New Roman"/>
                <w:sz w:val="20"/>
                <w:szCs w:val="20"/>
              </w:rPr>
              <w:t>Ліквідації</w:t>
            </w:r>
            <w:proofErr w:type="spellEnd"/>
            <w:r w:rsidRPr="00F40595">
              <w:rPr>
                <w:rFonts w:ascii="Times New Roman" w:hAnsi="Times New Roman" w:cs="Times New Roman"/>
                <w:sz w:val="20"/>
                <w:szCs w:val="20"/>
              </w:rPr>
              <w:t xml:space="preserve"> Страховика </w:t>
            </w:r>
            <w:proofErr w:type="gramStart"/>
            <w:r w:rsidRPr="00F40595">
              <w:rPr>
                <w:rFonts w:ascii="Times New Roman" w:hAnsi="Times New Roman" w:cs="Times New Roman"/>
                <w:sz w:val="20"/>
                <w:szCs w:val="20"/>
              </w:rPr>
              <w:t>у порядку</w:t>
            </w:r>
            <w:proofErr w:type="gram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встановленому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законодавством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України</w:t>
            </w:r>
            <w:proofErr w:type="spellEnd"/>
            <w:r w:rsidRPr="00F40595">
              <w:rPr>
                <w:rFonts w:ascii="Times New Roman" w:hAnsi="Times New Roman" w:cs="Times New Roman"/>
                <w:sz w:val="20"/>
                <w:szCs w:val="20"/>
              </w:rPr>
              <w:t>.</w:t>
            </w:r>
          </w:p>
          <w:p w14:paraId="74F31F0F"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.6. </w:t>
            </w:r>
            <w:proofErr w:type="spellStart"/>
            <w:r w:rsidRPr="00F40595">
              <w:rPr>
                <w:rFonts w:ascii="Times New Roman" w:hAnsi="Times New Roman" w:cs="Times New Roman"/>
                <w:sz w:val="20"/>
                <w:szCs w:val="20"/>
              </w:rPr>
              <w:t>Прийняття</w:t>
            </w:r>
            <w:proofErr w:type="spellEnd"/>
            <w:r w:rsidRPr="00F40595">
              <w:rPr>
                <w:rFonts w:ascii="Times New Roman" w:hAnsi="Times New Roman" w:cs="Times New Roman"/>
                <w:sz w:val="20"/>
                <w:szCs w:val="20"/>
              </w:rPr>
              <w:t xml:space="preserve"> судового </w:t>
            </w:r>
            <w:proofErr w:type="spellStart"/>
            <w:r w:rsidRPr="00F40595">
              <w:rPr>
                <w:rFonts w:ascii="Times New Roman" w:hAnsi="Times New Roman" w:cs="Times New Roman"/>
                <w:sz w:val="20"/>
                <w:szCs w:val="20"/>
              </w:rPr>
              <w:t>рішення</w:t>
            </w:r>
            <w:proofErr w:type="spellEnd"/>
            <w:r w:rsidRPr="00F40595">
              <w:rPr>
                <w:rFonts w:ascii="Times New Roman" w:hAnsi="Times New Roman" w:cs="Times New Roman"/>
                <w:sz w:val="20"/>
                <w:szCs w:val="20"/>
              </w:rPr>
              <w:t xml:space="preserve"> про </w:t>
            </w:r>
            <w:proofErr w:type="spellStart"/>
            <w:r w:rsidRPr="00F40595">
              <w:rPr>
                <w:rFonts w:ascii="Times New Roman" w:hAnsi="Times New Roman" w:cs="Times New Roman"/>
                <w:sz w:val="20"/>
                <w:szCs w:val="20"/>
              </w:rPr>
              <w:t>визнання</w:t>
            </w:r>
            <w:proofErr w:type="spellEnd"/>
            <w:r w:rsidRPr="00F40595">
              <w:rPr>
                <w:rFonts w:ascii="Times New Roman" w:hAnsi="Times New Roman" w:cs="Times New Roman"/>
                <w:sz w:val="20"/>
                <w:szCs w:val="20"/>
              </w:rPr>
              <w:t xml:space="preserve"> Договору </w:t>
            </w:r>
            <w:proofErr w:type="spellStart"/>
            <w:r w:rsidRPr="00F40595">
              <w:rPr>
                <w:rFonts w:ascii="Times New Roman" w:hAnsi="Times New Roman" w:cs="Times New Roman"/>
                <w:sz w:val="20"/>
                <w:szCs w:val="20"/>
              </w:rPr>
              <w:t>недійсним</w:t>
            </w:r>
            <w:proofErr w:type="spellEnd"/>
            <w:r w:rsidRPr="00F40595">
              <w:rPr>
                <w:rFonts w:ascii="Times New Roman" w:hAnsi="Times New Roman" w:cs="Times New Roman"/>
                <w:sz w:val="20"/>
                <w:szCs w:val="20"/>
              </w:rPr>
              <w:t>.</w:t>
            </w:r>
          </w:p>
          <w:p w14:paraId="2DFB7F82"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.7. </w:t>
            </w:r>
            <w:proofErr w:type="spellStart"/>
            <w:r w:rsidRPr="00F40595">
              <w:rPr>
                <w:rFonts w:ascii="Times New Roman" w:hAnsi="Times New Roman" w:cs="Times New Roman"/>
                <w:sz w:val="20"/>
                <w:szCs w:val="20"/>
              </w:rPr>
              <w:t>Втрати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Страхувальником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майнового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інтересу</w:t>
            </w:r>
            <w:proofErr w:type="spellEnd"/>
            <w:r w:rsidRPr="00F40595">
              <w:rPr>
                <w:rFonts w:ascii="Times New Roman" w:hAnsi="Times New Roman" w:cs="Times New Roman"/>
                <w:sz w:val="20"/>
                <w:szCs w:val="20"/>
              </w:rPr>
              <w:t xml:space="preserve"> до </w:t>
            </w:r>
            <w:proofErr w:type="spellStart"/>
            <w:r w:rsidRPr="00F40595">
              <w:rPr>
                <w:rFonts w:ascii="Times New Roman" w:hAnsi="Times New Roman" w:cs="Times New Roman"/>
                <w:sz w:val="20"/>
                <w:szCs w:val="20"/>
              </w:rPr>
              <w:t>об’єкту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страхування</w:t>
            </w:r>
            <w:proofErr w:type="spellEnd"/>
            <w:r w:rsidRPr="00F40595">
              <w:rPr>
                <w:rFonts w:ascii="Times New Roman" w:hAnsi="Times New Roman" w:cs="Times New Roman"/>
                <w:sz w:val="20"/>
                <w:szCs w:val="20"/>
              </w:rPr>
              <w:t xml:space="preserve"> з документально </w:t>
            </w:r>
            <w:proofErr w:type="spellStart"/>
            <w:r w:rsidRPr="00F40595">
              <w:rPr>
                <w:rFonts w:ascii="Times New Roman" w:hAnsi="Times New Roman" w:cs="Times New Roman"/>
                <w:sz w:val="20"/>
                <w:szCs w:val="20"/>
              </w:rPr>
              <w:t>підтвердженої</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дати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цих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змін</w:t>
            </w:r>
            <w:proofErr w:type="spellEnd"/>
            <w:r w:rsidRPr="00F40595">
              <w:rPr>
                <w:rFonts w:ascii="Times New Roman" w:hAnsi="Times New Roman" w:cs="Times New Roman"/>
                <w:sz w:val="20"/>
                <w:szCs w:val="20"/>
              </w:rPr>
              <w:t>.</w:t>
            </w:r>
          </w:p>
          <w:p w14:paraId="245757D9"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sz w:val="20"/>
                <w:szCs w:val="20"/>
                <w:lang w:val="uk-UA"/>
              </w:rPr>
              <w:t>8</w:t>
            </w:r>
            <w:r w:rsidRPr="00F40595">
              <w:rPr>
                <w:rFonts w:ascii="Times New Roman" w:hAnsi="Times New Roman" w:cs="Times New Roman"/>
                <w:sz w:val="20"/>
                <w:szCs w:val="20"/>
              </w:rPr>
              <w:t>.</w:t>
            </w:r>
            <w:r w:rsidRPr="00F40595">
              <w:rPr>
                <w:rFonts w:ascii="Times New Roman" w:hAnsi="Times New Roman" w:cs="Times New Roman"/>
                <w:sz w:val="20"/>
                <w:szCs w:val="20"/>
                <w:lang w:val="uk-UA"/>
              </w:rPr>
              <w:t>2</w:t>
            </w:r>
            <w:r w:rsidRPr="00F40595">
              <w:rPr>
                <w:rFonts w:ascii="Times New Roman" w:hAnsi="Times New Roman" w:cs="Times New Roman"/>
                <w:sz w:val="20"/>
                <w:szCs w:val="20"/>
              </w:rPr>
              <w:t xml:space="preserve">.8. У </w:t>
            </w:r>
            <w:proofErr w:type="spellStart"/>
            <w:r w:rsidRPr="00F40595">
              <w:rPr>
                <w:rFonts w:ascii="Times New Roman" w:hAnsi="Times New Roman" w:cs="Times New Roman"/>
                <w:sz w:val="20"/>
                <w:szCs w:val="20"/>
              </w:rPr>
              <w:t>інших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випадках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передбачених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чинним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законодавством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України</w:t>
            </w:r>
            <w:proofErr w:type="spellEnd"/>
            <w:r w:rsidRPr="00F40595">
              <w:rPr>
                <w:rFonts w:ascii="Times New Roman" w:hAnsi="Times New Roman" w:cs="Times New Roman"/>
                <w:sz w:val="20"/>
                <w:szCs w:val="20"/>
              </w:rPr>
              <w:t>.</w:t>
            </w:r>
          </w:p>
          <w:p w14:paraId="45D1ED75"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b/>
                <w:sz w:val="20"/>
                <w:szCs w:val="20"/>
                <w:lang w:val="uk-UA"/>
              </w:rPr>
              <w:t>8</w:t>
            </w:r>
            <w:r w:rsidRPr="00F40595">
              <w:rPr>
                <w:rFonts w:ascii="Times New Roman" w:hAnsi="Times New Roman" w:cs="Times New Roman"/>
                <w:b/>
                <w:sz w:val="20"/>
                <w:szCs w:val="20"/>
              </w:rPr>
              <w:t>.</w:t>
            </w:r>
            <w:r w:rsidRPr="00F40595">
              <w:rPr>
                <w:rFonts w:ascii="Times New Roman" w:hAnsi="Times New Roman" w:cs="Times New Roman"/>
                <w:b/>
                <w:sz w:val="20"/>
                <w:szCs w:val="20"/>
                <w:lang w:val="uk-UA"/>
              </w:rPr>
              <w:t>3</w:t>
            </w:r>
            <w:r w:rsidRPr="00F40595">
              <w:rPr>
                <w:rFonts w:ascii="Times New Roman" w:hAnsi="Times New Roman" w:cs="Times New Roman"/>
                <w:b/>
                <w:sz w:val="20"/>
                <w:szCs w:val="20"/>
              </w:rPr>
              <w:t>.</w:t>
            </w:r>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Дію</w:t>
            </w:r>
            <w:proofErr w:type="spellEnd"/>
            <w:r w:rsidRPr="00F40595">
              <w:rPr>
                <w:rFonts w:ascii="Times New Roman" w:hAnsi="Times New Roman" w:cs="Times New Roman"/>
                <w:sz w:val="20"/>
                <w:szCs w:val="20"/>
              </w:rPr>
              <w:t xml:space="preserve"> Договору </w:t>
            </w:r>
            <w:proofErr w:type="spellStart"/>
            <w:r w:rsidRPr="00F40595">
              <w:rPr>
                <w:rFonts w:ascii="Times New Roman" w:hAnsi="Times New Roman" w:cs="Times New Roman"/>
                <w:sz w:val="20"/>
                <w:szCs w:val="20"/>
              </w:rPr>
              <w:t>також</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може</w:t>
            </w:r>
            <w:proofErr w:type="spellEnd"/>
            <w:r w:rsidRPr="00F40595">
              <w:rPr>
                <w:rFonts w:ascii="Times New Roman" w:hAnsi="Times New Roman" w:cs="Times New Roman"/>
                <w:sz w:val="20"/>
                <w:szCs w:val="20"/>
              </w:rPr>
              <w:t xml:space="preserve"> бути </w:t>
            </w:r>
            <w:proofErr w:type="spellStart"/>
            <w:r w:rsidRPr="00F40595">
              <w:rPr>
                <w:rFonts w:ascii="Times New Roman" w:hAnsi="Times New Roman" w:cs="Times New Roman"/>
                <w:sz w:val="20"/>
                <w:szCs w:val="20"/>
              </w:rPr>
              <w:t>припинено</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вимогою</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Страхувальника</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або</w:t>
            </w:r>
            <w:proofErr w:type="spellEnd"/>
            <w:r w:rsidRPr="00F40595">
              <w:rPr>
                <w:rFonts w:ascii="Times New Roman" w:hAnsi="Times New Roman" w:cs="Times New Roman"/>
                <w:sz w:val="20"/>
                <w:szCs w:val="20"/>
              </w:rPr>
              <w:t xml:space="preserve"> Страховика.</w:t>
            </w:r>
          </w:p>
          <w:p w14:paraId="218F823D"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b/>
                <w:sz w:val="20"/>
                <w:szCs w:val="20"/>
                <w:lang w:val="uk-UA"/>
              </w:rPr>
              <w:t>8</w:t>
            </w:r>
            <w:r w:rsidRPr="00F40595">
              <w:rPr>
                <w:rFonts w:ascii="Times New Roman" w:hAnsi="Times New Roman" w:cs="Times New Roman"/>
                <w:b/>
                <w:sz w:val="20"/>
                <w:szCs w:val="20"/>
              </w:rPr>
              <w:t>.</w:t>
            </w:r>
            <w:r w:rsidRPr="00F40595">
              <w:rPr>
                <w:rFonts w:ascii="Times New Roman" w:hAnsi="Times New Roman" w:cs="Times New Roman"/>
                <w:b/>
                <w:sz w:val="20"/>
                <w:szCs w:val="20"/>
                <w:lang w:val="uk-UA"/>
              </w:rPr>
              <w:t>4</w:t>
            </w:r>
            <w:r w:rsidRPr="00F40595">
              <w:rPr>
                <w:rFonts w:ascii="Times New Roman" w:hAnsi="Times New Roman" w:cs="Times New Roman"/>
                <w:b/>
                <w:sz w:val="20"/>
                <w:szCs w:val="20"/>
              </w:rPr>
              <w:t>.</w:t>
            </w:r>
            <w:r w:rsidRPr="00F40595">
              <w:rPr>
                <w:rFonts w:ascii="Times New Roman" w:hAnsi="Times New Roman" w:cs="Times New Roman"/>
                <w:sz w:val="20"/>
                <w:szCs w:val="20"/>
              </w:rPr>
              <w:t xml:space="preserve"> Про </w:t>
            </w:r>
            <w:proofErr w:type="spellStart"/>
            <w:r w:rsidRPr="00F40595">
              <w:rPr>
                <w:rFonts w:ascii="Times New Roman" w:hAnsi="Times New Roman" w:cs="Times New Roman"/>
                <w:sz w:val="20"/>
                <w:szCs w:val="20"/>
              </w:rPr>
              <w:t>намір</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достроково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припинити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дію</w:t>
            </w:r>
            <w:proofErr w:type="spellEnd"/>
            <w:r w:rsidRPr="00F40595">
              <w:rPr>
                <w:rFonts w:ascii="Times New Roman" w:hAnsi="Times New Roman" w:cs="Times New Roman"/>
                <w:sz w:val="20"/>
                <w:szCs w:val="20"/>
              </w:rPr>
              <w:t xml:space="preserve"> Договору будь-яка Сторона </w:t>
            </w:r>
            <w:proofErr w:type="spellStart"/>
            <w:r w:rsidRPr="00F40595">
              <w:rPr>
                <w:rFonts w:ascii="Times New Roman" w:hAnsi="Times New Roman" w:cs="Times New Roman"/>
                <w:sz w:val="20"/>
                <w:szCs w:val="20"/>
              </w:rPr>
              <w:t>зобов’язана</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повідомити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іншу</w:t>
            </w:r>
            <w:proofErr w:type="spellEnd"/>
            <w:r w:rsidRPr="00F40595">
              <w:rPr>
                <w:rFonts w:ascii="Times New Roman" w:hAnsi="Times New Roman" w:cs="Times New Roman"/>
                <w:sz w:val="20"/>
                <w:szCs w:val="20"/>
              </w:rPr>
              <w:t xml:space="preserve"> не </w:t>
            </w:r>
            <w:proofErr w:type="spellStart"/>
            <w:r w:rsidRPr="00F40595">
              <w:rPr>
                <w:rFonts w:ascii="Times New Roman" w:hAnsi="Times New Roman" w:cs="Times New Roman"/>
                <w:sz w:val="20"/>
                <w:szCs w:val="20"/>
              </w:rPr>
              <w:t>пізніше</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ніж</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тридцять</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календарних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днів</w:t>
            </w:r>
            <w:proofErr w:type="spellEnd"/>
            <w:r w:rsidRPr="00F40595">
              <w:rPr>
                <w:rFonts w:ascii="Times New Roman" w:hAnsi="Times New Roman" w:cs="Times New Roman"/>
                <w:sz w:val="20"/>
                <w:szCs w:val="20"/>
              </w:rPr>
              <w:t xml:space="preserve"> до </w:t>
            </w:r>
            <w:proofErr w:type="spellStart"/>
            <w:r w:rsidRPr="00F40595">
              <w:rPr>
                <w:rFonts w:ascii="Times New Roman" w:hAnsi="Times New Roman" w:cs="Times New Roman"/>
                <w:sz w:val="20"/>
                <w:szCs w:val="20"/>
              </w:rPr>
              <w:t>дати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припинення</w:t>
            </w:r>
            <w:proofErr w:type="spellEnd"/>
            <w:r w:rsidRPr="00F40595">
              <w:rPr>
                <w:rFonts w:ascii="Times New Roman" w:hAnsi="Times New Roman" w:cs="Times New Roman"/>
                <w:sz w:val="20"/>
                <w:szCs w:val="20"/>
              </w:rPr>
              <w:t xml:space="preserve"> Договору.</w:t>
            </w:r>
          </w:p>
          <w:p w14:paraId="198424BF" w14:textId="77777777" w:rsidR="007C707F" w:rsidRPr="00F40595" w:rsidRDefault="007C707F" w:rsidP="00CB36AB">
            <w:pPr>
              <w:tabs>
                <w:tab w:val="left" w:pos="567"/>
                <w:tab w:val="num" w:pos="1080"/>
              </w:tabs>
              <w:spacing w:line="240" w:lineRule="auto"/>
              <w:jc w:val="both"/>
              <w:rPr>
                <w:rFonts w:ascii="Times New Roman" w:hAnsi="Times New Roman" w:cs="Times New Roman"/>
                <w:sz w:val="20"/>
                <w:szCs w:val="20"/>
              </w:rPr>
            </w:pPr>
            <w:r w:rsidRPr="00F40595">
              <w:rPr>
                <w:rFonts w:ascii="Times New Roman" w:hAnsi="Times New Roman" w:cs="Times New Roman"/>
                <w:b/>
                <w:sz w:val="20"/>
                <w:szCs w:val="20"/>
                <w:lang w:val="uk-UA"/>
              </w:rPr>
              <w:t>8</w:t>
            </w:r>
            <w:r w:rsidRPr="00F40595">
              <w:rPr>
                <w:rFonts w:ascii="Times New Roman" w:hAnsi="Times New Roman" w:cs="Times New Roman"/>
                <w:b/>
                <w:sz w:val="20"/>
                <w:szCs w:val="20"/>
              </w:rPr>
              <w:t>.</w:t>
            </w:r>
            <w:r w:rsidRPr="00F40595">
              <w:rPr>
                <w:rFonts w:ascii="Times New Roman" w:hAnsi="Times New Roman" w:cs="Times New Roman"/>
                <w:b/>
                <w:sz w:val="20"/>
                <w:szCs w:val="20"/>
                <w:lang w:val="uk-UA"/>
              </w:rPr>
              <w:t>5</w:t>
            </w:r>
            <w:r w:rsidRPr="00F40595">
              <w:rPr>
                <w:rFonts w:ascii="Times New Roman" w:hAnsi="Times New Roman" w:cs="Times New Roman"/>
                <w:b/>
                <w:sz w:val="20"/>
                <w:szCs w:val="20"/>
              </w:rPr>
              <w:t>.</w:t>
            </w:r>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разі</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дострокового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припинення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дії</w:t>
            </w:r>
            <w:proofErr w:type="spellEnd"/>
            <w:r w:rsidRPr="00F40595">
              <w:rPr>
                <w:rFonts w:ascii="Times New Roman" w:hAnsi="Times New Roman" w:cs="Times New Roman"/>
                <w:sz w:val="20"/>
                <w:szCs w:val="20"/>
              </w:rPr>
              <w:t xml:space="preserve"> Договору за </w:t>
            </w:r>
            <w:proofErr w:type="spellStart"/>
            <w:r w:rsidRPr="00F40595">
              <w:rPr>
                <w:rFonts w:ascii="Times New Roman" w:hAnsi="Times New Roman" w:cs="Times New Roman"/>
                <w:sz w:val="20"/>
                <w:szCs w:val="20"/>
              </w:rPr>
              <w:t>вимогою</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Страхувальника</w:t>
            </w:r>
            <w:proofErr w:type="spellEnd"/>
            <w:r w:rsidRPr="00F40595">
              <w:rPr>
                <w:rFonts w:ascii="Times New Roman" w:hAnsi="Times New Roman" w:cs="Times New Roman"/>
                <w:sz w:val="20"/>
                <w:szCs w:val="20"/>
              </w:rPr>
              <w:t xml:space="preserve"> Страховик </w:t>
            </w:r>
            <w:proofErr w:type="spellStart"/>
            <w:r w:rsidRPr="00F40595">
              <w:rPr>
                <w:rFonts w:ascii="Times New Roman" w:hAnsi="Times New Roman" w:cs="Times New Roman"/>
                <w:sz w:val="20"/>
                <w:szCs w:val="20"/>
              </w:rPr>
              <w:t>повертає</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йому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частину</w:t>
            </w:r>
            <w:proofErr w:type="spellEnd"/>
            <w:r w:rsidRPr="00F40595">
              <w:rPr>
                <w:rFonts w:ascii="Times New Roman" w:hAnsi="Times New Roman" w:cs="Times New Roman"/>
                <w:sz w:val="20"/>
                <w:szCs w:val="20"/>
              </w:rPr>
              <w:t xml:space="preserve"> страхового платежу за </w:t>
            </w:r>
            <w:proofErr w:type="spellStart"/>
            <w:r w:rsidRPr="00F40595">
              <w:rPr>
                <w:rFonts w:ascii="Times New Roman" w:hAnsi="Times New Roman" w:cs="Times New Roman"/>
                <w:sz w:val="20"/>
                <w:szCs w:val="20"/>
              </w:rPr>
              <w:t>період</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залишився</w:t>
            </w:r>
            <w:proofErr w:type="spellEnd"/>
            <w:r w:rsidRPr="00F40595">
              <w:rPr>
                <w:rFonts w:ascii="Times New Roman" w:hAnsi="Times New Roman" w:cs="Times New Roman"/>
                <w:sz w:val="20"/>
                <w:szCs w:val="20"/>
              </w:rPr>
              <w:t xml:space="preserve"> до </w:t>
            </w:r>
            <w:proofErr w:type="spellStart"/>
            <w:r w:rsidRPr="00F40595">
              <w:rPr>
                <w:rFonts w:ascii="Times New Roman" w:hAnsi="Times New Roman" w:cs="Times New Roman"/>
                <w:sz w:val="20"/>
                <w:szCs w:val="20"/>
              </w:rPr>
              <w:t>закінчення</w:t>
            </w:r>
            <w:proofErr w:type="spellEnd"/>
            <w:r w:rsidRPr="00F40595">
              <w:rPr>
                <w:rFonts w:ascii="Times New Roman" w:hAnsi="Times New Roman" w:cs="Times New Roman"/>
                <w:sz w:val="20"/>
                <w:szCs w:val="20"/>
              </w:rPr>
              <w:t xml:space="preserve"> строку </w:t>
            </w:r>
            <w:proofErr w:type="spellStart"/>
            <w:r w:rsidRPr="00F40595">
              <w:rPr>
                <w:rFonts w:ascii="Times New Roman" w:hAnsi="Times New Roman" w:cs="Times New Roman"/>
                <w:sz w:val="20"/>
                <w:szCs w:val="20"/>
              </w:rPr>
              <w:t>дії</w:t>
            </w:r>
            <w:proofErr w:type="spellEnd"/>
            <w:r w:rsidRPr="00F40595">
              <w:rPr>
                <w:rFonts w:ascii="Times New Roman" w:hAnsi="Times New Roman" w:cs="Times New Roman"/>
                <w:sz w:val="20"/>
                <w:szCs w:val="20"/>
              </w:rPr>
              <w:t xml:space="preserve"> Договору, з </w:t>
            </w:r>
            <w:proofErr w:type="spellStart"/>
            <w:r w:rsidRPr="00F40595">
              <w:rPr>
                <w:rFonts w:ascii="Times New Roman" w:hAnsi="Times New Roman" w:cs="Times New Roman"/>
                <w:sz w:val="20"/>
                <w:szCs w:val="20"/>
              </w:rPr>
              <w:t>відрахуванням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нормативних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витрат</w:t>
            </w:r>
            <w:proofErr w:type="spellEnd"/>
            <w:r w:rsidRPr="00F40595">
              <w:rPr>
                <w:rFonts w:ascii="Times New Roman" w:hAnsi="Times New Roman" w:cs="Times New Roman"/>
                <w:sz w:val="20"/>
                <w:szCs w:val="20"/>
              </w:rPr>
              <w:t xml:space="preserve"> на </w:t>
            </w:r>
            <w:proofErr w:type="spellStart"/>
            <w:r w:rsidRPr="00F40595">
              <w:rPr>
                <w:rFonts w:ascii="Times New Roman" w:hAnsi="Times New Roman" w:cs="Times New Roman"/>
                <w:sz w:val="20"/>
                <w:szCs w:val="20"/>
              </w:rPr>
              <w:t>ведення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справи</w:t>
            </w:r>
            <w:proofErr w:type="spellEnd"/>
            <w:r w:rsidRPr="00F40595">
              <w:rPr>
                <w:rFonts w:ascii="Times New Roman" w:hAnsi="Times New Roman" w:cs="Times New Roman"/>
                <w:sz w:val="20"/>
                <w:szCs w:val="20"/>
              </w:rPr>
              <w:t xml:space="preserve"> в </w:t>
            </w:r>
            <w:proofErr w:type="spellStart"/>
            <w:r w:rsidRPr="00F40595">
              <w:rPr>
                <w:rFonts w:ascii="Times New Roman" w:hAnsi="Times New Roman" w:cs="Times New Roman"/>
                <w:sz w:val="20"/>
                <w:szCs w:val="20"/>
              </w:rPr>
              <w:t>розмірі</w:t>
            </w:r>
            <w:proofErr w:type="spellEnd"/>
            <w:r w:rsidRPr="00F40595">
              <w:rPr>
                <w:rFonts w:ascii="Times New Roman" w:hAnsi="Times New Roman" w:cs="Times New Roman"/>
                <w:sz w:val="20"/>
                <w:szCs w:val="20"/>
              </w:rPr>
              <w:t xml:space="preserve"> 20%, </w:t>
            </w:r>
            <w:proofErr w:type="spellStart"/>
            <w:r w:rsidRPr="00F40595">
              <w:rPr>
                <w:rFonts w:ascii="Times New Roman" w:hAnsi="Times New Roman" w:cs="Times New Roman"/>
                <w:sz w:val="20"/>
                <w:szCs w:val="20"/>
              </w:rPr>
              <w:t>визначених</w:t>
            </w:r>
            <w:proofErr w:type="spellEnd"/>
            <w:r w:rsidRPr="00F40595">
              <w:rPr>
                <w:rFonts w:ascii="Times New Roman" w:hAnsi="Times New Roman" w:cs="Times New Roman"/>
                <w:sz w:val="20"/>
                <w:szCs w:val="20"/>
              </w:rPr>
              <w:t xml:space="preserve"> при </w:t>
            </w:r>
            <w:proofErr w:type="spellStart"/>
            <w:r w:rsidRPr="00F40595">
              <w:rPr>
                <w:rFonts w:ascii="Times New Roman" w:hAnsi="Times New Roman" w:cs="Times New Roman"/>
                <w:sz w:val="20"/>
                <w:szCs w:val="20"/>
              </w:rPr>
              <w:t>розрахунку</w:t>
            </w:r>
            <w:proofErr w:type="spellEnd"/>
            <w:r w:rsidRPr="00F40595">
              <w:rPr>
                <w:rFonts w:ascii="Times New Roman" w:hAnsi="Times New Roman" w:cs="Times New Roman"/>
                <w:sz w:val="20"/>
                <w:szCs w:val="20"/>
              </w:rPr>
              <w:t xml:space="preserve"> страхового тарифу, та </w:t>
            </w:r>
            <w:proofErr w:type="spellStart"/>
            <w:r w:rsidRPr="00F40595">
              <w:rPr>
                <w:rFonts w:ascii="Times New Roman" w:hAnsi="Times New Roman" w:cs="Times New Roman"/>
                <w:sz w:val="20"/>
                <w:szCs w:val="20"/>
              </w:rPr>
              <w:t>фактичних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виплат</w:t>
            </w:r>
            <w:proofErr w:type="spellEnd"/>
            <w:r w:rsidRPr="00F40595">
              <w:rPr>
                <w:rFonts w:ascii="Times New Roman" w:hAnsi="Times New Roman" w:cs="Times New Roman"/>
                <w:sz w:val="20"/>
                <w:szCs w:val="20"/>
              </w:rPr>
              <w:t xml:space="preserve"> страхового </w:t>
            </w:r>
            <w:proofErr w:type="spellStart"/>
            <w:r w:rsidRPr="00F40595">
              <w:rPr>
                <w:rFonts w:ascii="Times New Roman" w:hAnsi="Times New Roman" w:cs="Times New Roman"/>
                <w:sz w:val="20"/>
                <w:szCs w:val="20"/>
              </w:rPr>
              <w:t>відшкодування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були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здійснені</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цим</w:t>
            </w:r>
            <w:proofErr w:type="spellEnd"/>
            <w:r w:rsidRPr="00F40595">
              <w:rPr>
                <w:rFonts w:ascii="Times New Roman" w:hAnsi="Times New Roman" w:cs="Times New Roman"/>
                <w:sz w:val="20"/>
                <w:szCs w:val="20"/>
              </w:rPr>
              <w:t xml:space="preserve"> Договором. </w:t>
            </w:r>
            <w:proofErr w:type="spellStart"/>
            <w:r w:rsidRPr="00F40595">
              <w:rPr>
                <w:rFonts w:ascii="Times New Roman" w:hAnsi="Times New Roman" w:cs="Times New Roman"/>
                <w:sz w:val="20"/>
                <w:szCs w:val="20"/>
              </w:rPr>
              <w:t>Якщо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вимога</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Страхувальника</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обумовлена</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порушенням</w:t>
            </w:r>
            <w:proofErr w:type="spellEnd"/>
            <w:r w:rsidRPr="00F40595">
              <w:rPr>
                <w:rFonts w:ascii="Times New Roman" w:hAnsi="Times New Roman" w:cs="Times New Roman"/>
                <w:sz w:val="20"/>
                <w:szCs w:val="20"/>
              </w:rPr>
              <w:t xml:space="preserve"> Страховиком умов Договору, то </w:t>
            </w:r>
            <w:proofErr w:type="spellStart"/>
            <w:r w:rsidRPr="00F40595">
              <w:rPr>
                <w:rFonts w:ascii="Times New Roman" w:hAnsi="Times New Roman" w:cs="Times New Roman"/>
                <w:sz w:val="20"/>
                <w:szCs w:val="20"/>
              </w:rPr>
              <w:t>останній</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повертає</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сплачений</w:t>
            </w:r>
            <w:proofErr w:type="spellEnd"/>
            <w:r w:rsidRPr="00F40595">
              <w:rPr>
                <w:rFonts w:ascii="Times New Roman" w:hAnsi="Times New Roman" w:cs="Times New Roman"/>
                <w:sz w:val="20"/>
                <w:szCs w:val="20"/>
              </w:rPr>
              <w:t xml:space="preserve"> ним </w:t>
            </w:r>
            <w:proofErr w:type="spellStart"/>
            <w:r w:rsidRPr="00F40595">
              <w:rPr>
                <w:rFonts w:ascii="Times New Roman" w:hAnsi="Times New Roman" w:cs="Times New Roman"/>
                <w:sz w:val="20"/>
                <w:szCs w:val="20"/>
              </w:rPr>
              <w:t>страховий</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платіж</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повністю</w:t>
            </w:r>
            <w:proofErr w:type="spellEnd"/>
            <w:r w:rsidRPr="00F40595">
              <w:rPr>
                <w:rFonts w:ascii="Times New Roman" w:hAnsi="Times New Roman" w:cs="Times New Roman"/>
                <w:sz w:val="20"/>
                <w:szCs w:val="20"/>
              </w:rPr>
              <w:t>.</w:t>
            </w:r>
          </w:p>
          <w:p w14:paraId="7D826AE8" w14:textId="77777777" w:rsidR="007C707F" w:rsidRPr="00F40595" w:rsidRDefault="007C707F" w:rsidP="00CB36AB">
            <w:pPr>
              <w:tabs>
                <w:tab w:val="left" w:pos="567"/>
                <w:tab w:val="num" w:pos="1080"/>
              </w:tabs>
              <w:spacing w:line="240" w:lineRule="auto"/>
              <w:jc w:val="both"/>
              <w:rPr>
                <w:rFonts w:ascii="Times New Roman" w:hAnsi="Times New Roman" w:cs="Times New Roman"/>
                <w:spacing w:val="-6"/>
                <w:sz w:val="20"/>
                <w:szCs w:val="20"/>
                <w:lang w:val="uk-UA"/>
              </w:rPr>
            </w:pPr>
            <w:r w:rsidRPr="00F40595">
              <w:rPr>
                <w:rFonts w:ascii="Times New Roman" w:hAnsi="Times New Roman" w:cs="Times New Roman"/>
                <w:b/>
                <w:sz w:val="20"/>
                <w:szCs w:val="20"/>
                <w:lang w:val="uk-UA"/>
              </w:rPr>
              <w:lastRenderedPageBreak/>
              <w:t>8</w:t>
            </w:r>
            <w:r w:rsidRPr="00F40595">
              <w:rPr>
                <w:rFonts w:ascii="Times New Roman" w:hAnsi="Times New Roman" w:cs="Times New Roman"/>
                <w:b/>
                <w:sz w:val="20"/>
                <w:szCs w:val="20"/>
              </w:rPr>
              <w:t>.</w:t>
            </w:r>
            <w:r w:rsidRPr="00F40595">
              <w:rPr>
                <w:rFonts w:ascii="Times New Roman" w:hAnsi="Times New Roman" w:cs="Times New Roman"/>
                <w:b/>
                <w:sz w:val="20"/>
                <w:szCs w:val="20"/>
                <w:lang w:val="uk-UA"/>
              </w:rPr>
              <w:t>6</w:t>
            </w:r>
            <w:r w:rsidRPr="00F40595">
              <w:rPr>
                <w:rFonts w:ascii="Times New Roman" w:hAnsi="Times New Roman" w:cs="Times New Roman"/>
                <w:b/>
                <w:sz w:val="20"/>
                <w:szCs w:val="20"/>
              </w:rPr>
              <w:t>.</w:t>
            </w:r>
            <w:r w:rsidRPr="00F40595">
              <w:rPr>
                <w:rFonts w:ascii="Times New Roman" w:hAnsi="Times New Roman" w:cs="Times New Roman"/>
                <w:sz w:val="20"/>
                <w:szCs w:val="20"/>
              </w:rPr>
              <w:t xml:space="preserve"> У </w:t>
            </w:r>
            <w:proofErr w:type="spellStart"/>
            <w:r w:rsidRPr="00F40595">
              <w:rPr>
                <w:rFonts w:ascii="Times New Roman" w:hAnsi="Times New Roman" w:cs="Times New Roman"/>
                <w:sz w:val="20"/>
                <w:szCs w:val="20"/>
              </w:rPr>
              <w:t>разі</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дострокового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припинення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дії</w:t>
            </w:r>
            <w:proofErr w:type="spellEnd"/>
            <w:r w:rsidRPr="00F40595">
              <w:rPr>
                <w:rFonts w:ascii="Times New Roman" w:hAnsi="Times New Roman" w:cs="Times New Roman"/>
                <w:sz w:val="20"/>
                <w:szCs w:val="20"/>
              </w:rPr>
              <w:t xml:space="preserve"> Договору за </w:t>
            </w:r>
            <w:proofErr w:type="spellStart"/>
            <w:r w:rsidRPr="00F40595">
              <w:rPr>
                <w:rFonts w:ascii="Times New Roman" w:hAnsi="Times New Roman" w:cs="Times New Roman"/>
                <w:sz w:val="20"/>
                <w:szCs w:val="20"/>
              </w:rPr>
              <w:t>вимогою</w:t>
            </w:r>
            <w:proofErr w:type="spellEnd"/>
            <w:r w:rsidRPr="00F40595">
              <w:rPr>
                <w:rFonts w:ascii="Times New Roman" w:hAnsi="Times New Roman" w:cs="Times New Roman"/>
                <w:sz w:val="20"/>
                <w:szCs w:val="20"/>
              </w:rPr>
              <w:t xml:space="preserve"> Страховика </w:t>
            </w:r>
            <w:proofErr w:type="spellStart"/>
            <w:r w:rsidRPr="00F40595">
              <w:rPr>
                <w:rFonts w:ascii="Times New Roman" w:hAnsi="Times New Roman" w:cs="Times New Roman"/>
                <w:sz w:val="20"/>
                <w:szCs w:val="20"/>
              </w:rPr>
              <w:t>Страхувальнику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повертаються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повністю</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сплачені</w:t>
            </w:r>
            <w:proofErr w:type="spellEnd"/>
            <w:r w:rsidRPr="00F40595">
              <w:rPr>
                <w:rFonts w:ascii="Times New Roman" w:hAnsi="Times New Roman" w:cs="Times New Roman"/>
                <w:sz w:val="20"/>
                <w:szCs w:val="20"/>
              </w:rPr>
              <w:t xml:space="preserve"> ним </w:t>
            </w:r>
            <w:proofErr w:type="spellStart"/>
            <w:r w:rsidRPr="00F40595">
              <w:rPr>
                <w:rFonts w:ascii="Times New Roman" w:hAnsi="Times New Roman" w:cs="Times New Roman"/>
                <w:sz w:val="20"/>
                <w:szCs w:val="20"/>
              </w:rPr>
              <w:t>страхові</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платежі</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Якщо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вимога</w:t>
            </w:r>
            <w:proofErr w:type="spellEnd"/>
            <w:r w:rsidRPr="00F40595">
              <w:rPr>
                <w:rFonts w:ascii="Times New Roman" w:hAnsi="Times New Roman" w:cs="Times New Roman"/>
                <w:sz w:val="20"/>
                <w:szCs w:val="20"/>
              </w:rPr>
              <w:t xml:space="preserve"> Страховика </w:t>
            </w:r>
            <w:proofErr w:type="spellStart"/>
            <w:r w:rsidRPr="00F40595">
              <w:rPr>
                <w:rFonts w:ascii="Times New Roman" w:hAnsi="Times New Roman" w:cs="Times New Roman"/>
                <w:sz w:val="20"/>
                <w:szCs w:val="20"/>
              </w:rPr>
              <w:t>обумовлена</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невиконанням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Страхувальником</w:t>
            </w:r>
            <w:proofErr w:type="spellEnd"/>
            <w:r w:rsidRPr="00F40595">
              <w:rPr>
                <w:rFonts w:ascii="Times New Roman" w:hAnsi="Times New Roman" w:cs="Times New Roman"/>
                <w:sz w:val="20"/>
                <w:szCs w:val="20"/>
              </w:rPr>
              <w:t xml:space="preserve"> умов </w:t>
            </w:r>
            <w:proofErr w:type="spellStart"/>
            <w:r w:rsidRPr="00F40595">
              <w:rPr>
                <w:rFonts w:ascii="Times New Roman" w:hAnsi="Times New Roman" w:cs="Times New Roman"/>
                <w:sz w:val="20"/>
                <w:szCs w:val="20"/>
              </w:rPr>
              <w:t>цього</w:t>
            </w:r>
            <w:proofErr w:type="spellEnd"/>
            <w:r w:rsidRPr="00F40595">
              <w:rPr>
                <w:rFonts w:ascii="Times New Roman" w:hAnsi="Times New Roman" w:cs="Times New Roman"/>
                <w:sz w:val="20"/>
                <w:szCs w:val="20"/>
              </w:rPr>
              <w:t xml:space="preserve"> Договору, то Страховик </w:t>
            </w:r>
            <w:proofErr w:type="spellStart"/>
            <w:r w:rsidRPr="00F40595">
              <w:rPr>
                <w:rFonts w:ascii="Times New Roman" w:hAnsi="Times New Roman" w:cs="Times New Roman"/>
                <w:sz w:val="20"/>
                <w:szCs w:val="20"/>
              </w:rPr>
              <w:t>повертає</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Страхувальнику</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страхові</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платежі</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період</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залишився</w:t>
            </w:r>
            <w:proofErr w:type="spellEnd"/>
            <w:r w:rsidRPr="00F40595">
              <w:rPr>
                <w:rFonts w:ascii="Times New Roman" w:hAnsi="Times New Roman" w:cs="Times New Roman"/>
                <w:sz w:val="20"/>
                <w:szCs w:val="20"/>
              </w:rPr>
              <w:t xml:space="preserve"> до </w:t>
            </w:r>
            <w:proofErr w:type="spellStart"/>
            <w:r w:rsidRPr="00F40595">
              <w:rPr>
                <w:rFonts w:ascii="Times New Roman" w:hAnsi="Times New Roman" w:cs="Times New Roman"/>
                <w:sz w:val="20"/>
                <w:szCs w:val="20"/>
              </w:rPr>
              <w:t>закінчення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дії</w:t>
            </w:r>
            <w:proofErr w:type="spellEnd"/>
            <w:r w:rsidRPr="00F40595">
              <w:rPr>
                <w:rFonts w:ascii="Times New Roman" w:hAnsi="Times New Roman" w:cs="Times New Roman"/>
                <w:sz w:val="20"/>
                <w:szCs w:val="20"/>
              </w:rPr>
              <w:t xml:space="preserve"> Договору з </w:t>
            </w:r>
            <w:proofErr w:type="spellStart"/>
            <w:r w:rsidRPr="00F40595">
              <w:rPr>
                <w:rFonts w:ascii="Times New Roman" w:hAnsi="Times New Roman" w:cs="Times New Roman"/>
                <w:sz w:val="20"/>
                <w:szCs w:val="20"/>
              </w:rPr>
              <w:t>вирахуванням</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нормативних</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витрат</w:t>
            </w:r>
            <w:proofErr w:type="spellEnd"/>
            <w:r w:rsidRPr="00F40595">
              <w:rPr>
                <w:rFonts w:ascii="Times New Roman" w:hAnsi="Times New Roman" w:cs="Times New Roman"/>
                <w:sz w:val="20"/>
                <w:szCs w:val="20"/>
              </w:rPr>
              <w:t xml:space="preserve"> на </w:t>
            </w:r>
            <w:proofErr w:type="spellStart"/>
            <w:r w:rsidRPr="00F40595">
              <w:rPr>
                <w:rFonts w:ascii="Times New Roman" w:hAnsi="Times New Roman" w:cs="Times New Roman"/>
                <w:sz w:val="20"/>
                <w:szCs w:val="20"/>
              </w:rPr>
              <w:t>ведення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справи</w:t>
            </w:r>
            <w:proofErr w:type="spellEnd"/>
            <w:r w:rsidRPr="00F40595">
              <w:rPr>
                <w:rFonts w:ascii="Times New Roman" w:hAnsi="Times New Roman" w:cs="Times New Roman"/>
                <w:sz w:val="20"/>
                <w:szCs w:val="20"/>
              </w:rPr>
              <w:t xml:space="preserve"> в </w:t>
            </w:r>
            <w:proofErr w:type="spellStart"/>
            <w:r w:rsidRPr="00F40595">
              <w:rPr>
                <w:rFonts w:ascii="Times New Roman" w:hAnsi="Times New Roman" w:cs="Times New Roman"/>
                <w:sz w:val="20"/>
                <w:szCs w:val="20"/>
              </w:rPr>
              <w:t>розмірі</w:t>
            </w:r>
            <w:proofErr w:type="spellEnd"/>
            <w:r w:rsidRPr="00F40595">
              <w:rPr>
                <w:rFonts w:ascii="Times New Roman" w:hAnsi="Times New Roman" w:cs="Times New Roman"/>
                <w:sz w:val="20"/>
                <w:szCs w:val="20"/>
              </w:rPr>
              <w:t xml:space="preserve"> 20%, </w:t>
            </w:r>
            <w:proofErr w:type="spellStart"/>
            <w:r w:rsidRPr="00F40595">
              <w:rPr>
                <w:rFonts w:ascii="Times New Roman" w:hAnsi="Times New Roman" w:cs="Times New Roman"/>
                <w:sz w:val="20"/>
                <w:szCs w:val="20"/>
              </w:rPr>
              <w:t>визначених</w:t>
            </w:r>
            <w:proofErr w:type="spellEnd"/>
            <w:r w:rsidRPr="00F40595">
              <w:rPr>
                <w:rFonts w:ascii="Times New Roman" w:hAnsi="Times New Roman" w:cs="Times New Roman"/>
                <w:sz w:val="20"/>
                <w:szCs w:val="20"/>
              </w:rPr>
              <w:t xml:space="preserve"> при </w:t>
            </w:r>
            <w:proofErr w:type="spellStart"/>
            <w:r w:rsidRPr="00F40595">
              <w:rPr>
                <w:rFonts w:ascii="Times New Roman" w:hAnsi="Times New Roman" w:cs="Times New Roman"/>
                <w:sz w:val="20"/>
                <w:szCs w:val="20"/>
              </w:rPr>
              <w:t>розрахунку</w:t>
            </w:r>
            <w:proofErr w:type="spellEnd"/>
            <w:r w:rsidRPr="00F40595">
              <w:rPr>
                <w:rFonts w:ascii="Times New Roman" w:hAnsi="Times New Roman" w:cs="Times New Roman"/>
                <w:sz w:val="20"/>
                <w:szCs w:val="20"/>
              </w:rPr>
              <w:t xml:space="preserve"> страхового тарифу та </w:t>
            </w:r>
            <w:proofErr w:type="spellStart"/>
            <w:r w:rsidRPr="00F40595">
              <w:rPr>
                <w:rFonts w:ascii="Times New Roman" w:hAnsi="Times New Roman" w:cs="Times New Roman"/>
                <w:sz w:val="20"/>
                <w:szCs w:val="20"/>
              </w:rPr>
              <w:t>виплат</w:t>
            </w:r>
            <w:proofErr w:type="spellEnd"/>
            <w:r w:rsidRPr="00F40595">
              <w:rPr>
                <w:rFonts w:ascii="Times New Roman" w:hAnsi="Times New Roman" w:cs="Times New Roman"/>
                <w:sz w:val="20"/>
                <w:szCs w:val="20"/>
              </w:rPr>
              <w:t xml:space="preserve"> страхового </w:t>
            </w:r>
            <w:proofErr w:type="spellStart"/>
            <w:r w:rsidRPr="00F40595">
              <w:rPr>
                <w:rFonts w:ascii="Times New Roman" w:hAnsi="Times New Roman" w:cs="Times New Roman"/>
                <w:sz w:val="20"/>
                <w:szCs w:val="20"/>
              </w:rPr>
              <w:t>відшкодування</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що</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були</w:t>
            </w:r>
            <w:proofErr w:type="spellEnd"/>
            <w:r w:rsidRPr="00F40595">
              <w:rPr>
                <w:rFonts w:ascii="Times New Roman" w:hAnsi="Times New Roman" w:cs="Times New Roman"/>
                <w:sz w:val="20"/>
                <w:szCs w:val="20"/>
              </w:rPr>
              <w:t xml:space="preserve"> </w:t>
            </w:r>
            <w:proofErr w:type="spellStart"/>
            <w:r w:rsidRPr="00F40595">
              <w:rPr>
                <w:rFonts w:ascii="Times New Roman" w:hAnsi="Times New Roman" w:cs="Times New Roman"/>
                <w:sz w:val="20"/>
                <w:szCs w:val="20"/>
              </w:rPr>
              <w:t>здійснені</w:t>
            </w:r>
            <w:proofErr w:type="spellEnd"/>
            <w:r w:rsidRPr="00F40595">
              <w:rPr>
                <w:rFonts w:ascii="Times New Roman" w:hAnsi="Times New Roman" w:cs="Times New Roman"/>
                <w:sz w:val="20"/>
                <w:szCs w:val="20"/>
              </w:rPr>
              <w:t xml:space="preserve"> за </w:t>
            </w:r>
            <w:proofErr w:type="spellStart"/>
            <w:r w:rsidRPr="00F40595">
              <w:rPr>
                <w:rFonts w:ascii="Times New Roman" w:hAnsi="Times New Roman" w:cs="Times New Roman"/>
                <w:sz w:val="20"/>
                <w:szCs w:val="20"/>
              </w:rPr>
              <w:t>цим</w:t>
            </w:r>
            <w:proofErr w:type="spellEnd"/>
            <w:r w:rsidRPr="00F40595">
              <w:rPr>
                <w:rFonts w:ascii="Times New Roman" w:hAnsi="Times New Roman" w:cs="Times New Roman"/>
                <w:sz w:val="20"/>
                <w:szCs w:val="20"/>
              </w:rPr>
              <w:t xml:space="preserve"> Договором.</w:t>
            </w:r>
          </w:p>
        </w:tc>
      </w:tr>
      <w:tr w:rsidR="007C707F" w:rsidRPr="00F40595" w14:paraId="0055D0DF" w14:textId="77777777" w:rsidTr="00C71623">
        <w:trPr>
          <w:trHeight w:val="200"/>
        </w:trPr>
        <w:tc>
          <w:tcPr>
            <w:tcW w:w="10665" w:type="dxa"/>
            <w:gridSpan w:val="16"/>
            <w:shd w:val="clear" w:color="auto" w:fill="FFFF99"/>
            <w:vAlign w:val="center"/>
          </w:tcPr>
          <w:p w14:paraId="79E5CF7C" w14:textId="77777777" w:rsidR="007C707F" w:rsidRPr="00F40595" w:rsidRDefault="007C707F" w:rsidP="00CB36AB">
            <w:pPr>
              <w:tabs>
                <w:tab w:val="left" w:pos="567"/>
              </w:tabs>
              <w:spacing w:line="240" w:lineRule="auto"/>
              <w:jc w:val="center"/>
              <w:rPr>
                <w:rFonts w:ascii="Times New Roman" w:hAnsi="Times New Roman" w:cs="Times New Roman"/>
                <w:spacing w:val="-6"/>
                <w:sz w:val="20"/>
                <w:szCs w:val="20"/>
                <w:lang w:val="uk-UA"/>
              </w:rPr>
            </w:pPr>
            <w:r w:rsidRPr="00F40595">
              <w:rPr>
                <w:rFonts w:ascii="Times New Roman" w:hAnsi="Times New Roman" w:cs="Times New Roman"/>
                <w:b/>
                <w:bCs/>
                <w:spacing w:val="-2"/>
                <w:sz w:val="20"/>
                <w:szCs w:val="20"/>
                <w:lang w:val="uk-UA"/>
              </w:rPr>
              <w:lastRenderedPageBreak/>
              <w:t>9. </w:t>
            </w:r>
            <w:r w:rsidRPr="00F40595">
              <w:rPr>
                <w:rFonts w:ascii="Times New Roman" w:hAnsi="Times New Roman" w:cs="Times New Roman"/>
                <w:b/>
                <w:sz w:val="20"/>
                <w:szCs w:val="20"/>
                <w:lang w:val="uk-UA"/>
              </w:rPr>
              <w:t>ПРАВА ТА ОБОВ’ЯЗКИ СТОРІН, ВІДПОВІДАЛЬНІСТЬ ЗА НЕВИКОНАННЯ АБО НЕНАЛЕЖНЕ ВИКОНАННЯ УМОВ ДОГОВОРУ</w:t>
            </w:r>
          </w:p>
        </w:tc>
      </w:tr>
      <w:tr w:rsidR="007C707F" w:rsidRPr="00F40595" w14:paraId="7EF09464" w14:textId="77777777" w:rsidTr="00C71623">
        <w:trPr>
          <w:trHeight w:val="58"/>
        </w:trPr>
        <w:tc>
          <w:tcPr>
            <w:tcW w:w="10665" w:type="dxa"/>
            <w:gridSpan w:val="16"/>
            <w:vAlign w:val="center"/>
          </w:tcPr>
          <w:p w14:paraId="773AA232" w14:textId="77777777" w:rsidR="007C707F" w:rsidRPr="00F40595" w:rsidRDefault="007C707F" w:rsidP="00CB36AB">
            <w:pPr>
              <w:pStyle w:val="af2"/>
              <w:spacing w:after="0"/>
              <w:jc w:val="both"/>
              <w:rPr>
                <w:b/>
                <w:sz w:val="20"/>
                <w:szCs w:val="20"/>
              </w:rPr>
            </w:pPr>
            <w:r w:rsidRPr="00F40595">
              <w:rPr>
                <w:b/>
                <w:sz w:val="20"/>
                <w:szCs w:val="20"/>
              </w:rPr>
              <w:t xml:space="preserve">9.1. </w:t>
            </w:r>
            <w:proofErr w:type="spellStart"/>
            <w:r w:rsidRPr="00F40595">
              <w:rPr>
                <w:b/>
                <w:sz w:val="20"/>
                <w:szCs w:val="20"/>
              </w:rPr>
              <w:t>Страхувальник</w:t>
            </w:r>
            <w:proofErr w:type="spellEnd"/>
            <w:r w:rsidRPr="00F40595">
              <w:rPr>
                <w:b/>
                <w:sz w:val="20"/>
                <w:szCs w:val="20"/>
              </w:rPr>
              <w:t xml:space="preserve"> </w:t>
            </w:r>
            <w:proofErr w:type="spellStart"/>
            <w:r w:rsidRPr="00F40595">
              <w:rPr>
                <w:b/>
                <w:sz w:val="20"/>
                <w:szCs w:val="20"/>
              </w:rPr>
              <w:t>зобов'язується</w:t>
            </w:r>
            <w:proofErr w:type="spellEnd"/>
            <w:r w:rsidRPr="00F40595">
              <w:rPr>
                <w:b/>
                <w:sz w:val="20"/>
                <w:szCs w:val="20"/>
              </w:rPr>
              <w:t>:</w:t>
            </w:r>
          </w:p>
          <w:p w14:paraId="1F6D584C" w14:textId="77777777" w:rsidR="007C707F" w:rsidRPr="00F40595" w:rsidRDefault="007C707F" w:rsidP="00CB36AB">
            <w:pPr>
              <w:pStyle w:val="af2"/>
              <w:spacing w:after="0"/>
              <w:jc w:val="both"/>
              <w:rPr>
                <w:sz w:val="20"/>
                <w:szCs w:val="20"/>
              </w:rPr>
            </w:pPr>
            <w:r w:rsidRPr="00F40595">
              <w:rPr>
                <w:sz w:val="20"/>
                <w:szCs w:val="20"/>
              </w:rPr>
              <w:t xml:space="preserve">9.1.1. При </w:t>
            </w:r>
            <w:proofErr w:type="spellStart"/>
            <w:r w:rsidRPr="00F40595">
              <w:rPr>
                <w:sz w:val="20"/>
                <w:szCs w:val="20"/>
              </w:rPr>
              <w:t>укладанні</w:t>
            </w:r>
            <w:proofErr w:type="spellEnd"/>
            <w:r w:rsidRPr="00F40595">
              <w:rPr>
                <w:sz w:val="20"/>
                <w:szCs w:val="20"/>
              </w:rPr>
              <w:t xml:space="preserve"> Договору </w:t>
            </w:r>
            <w:proofErr w:type="spellStart"/>
            <w:r w:rsidRPr="00F40595">
              <w:rPr>
                <w:sz w:val="20"/>
                <w:szCs w:val="20"/>
              </w:rPr>
              <w:t>надати</w:t>
            </w:r>
            <w:proofErr w:type="spellEnd"/>
            <w:r w:rsidRPr="00F40595">
              <w:rPr>
                <w:sz w:val="20"/>
                <w:szCs w:val="20"/>
              </w:rPr>
              <w:t xml:space="preserve"> Страховику всю </w:t>
            </w:r>
            <w:proofErr w:type="spellStart"/>
            <w:r w:rsidRPr="00F40595">
              <w:rPr>
                <w:sz w:val="20"/>
                <w:szCs w:val="20"/>
              </w:rPr>
              <w:t>необхідну</w:t>
            </w:r>
            <w:proofErr w:type="spellEnd"/>
            <w:r w:rsidRPr="00F40595">
              <w:rPr>
                <w:sz w:val="20"/>
                <w:szCs w:val="20"/>
              </w:rPr>
              <w:t xml:space="preserve"> </w:t>
            </w:r>
            <w:proofErr w:type="spellStart"/>
            <w:r w:rsidRPr="00F40595">
              <w:rPr>
                <w:sz w:val="20"/>
                <w:szCs w:val="20"/>
              </w:rPr>
              <w:t>достовірну</w:t>
            </w:r>
            <w:proofErr w:type="spellEnd"/>
            <w:r w:rsidRPr="00F40595">
              <w:rPr>
                <w:sz w:val="20"/>
                <w:szCs w:val="20"/>
              </w:rPr>
              <w:t xml:space="preserve"> </w:t>
            </w:r>
            <w:proofErr w:type="spellStart"/>
            <w:r w:rsidRPr="00F40595">
              <w:rPr>
                <w:sz w:val="20"/>
                <w:szCs w:val="20"/>
              </w:rPr>
              <w:t>інформацію</w:t>
            </w:r>
            <w:proofErr w:type="spellEnd"/>
            <w:r w:rsidRPr="00F40595">
              <w:rPr>
                <w:sz w:val="20"/>
                <w:szCs w:val="20"/>
              </w:rPr>
              <w:t xml:space="preserve">, яка </w:t>
            </w:r>
            <w:proofErr w:type="spellStart"/>
            <w:r w:rsidRPr="00F40595">
              <w:rPr>
                <w:sz w:val="20"/>
                <w:szCs w:val="20"/>
              </w:rPr>
              <w:t>має</w:t>
            </w:r>
            <w:proofErr w:type="spellEnd"/>
            <w:r w:rsidRPr="00F40595">
              <w:rPr>
                <w:sz w:val="20"/>
                <w:szCs w:val="20"/>
              </w:rPr>
              <w:t xml:space="preserve"> </w:t>
            </w:r>
            <w:proofErr w:type="spellStart"/>
            <w:r w:rsidRPr="00F40595">
              <w:rPr>
                <w:sz w:val="20"/>
                <w:szCs w:val="20"/>
              </w:rPr>
              <w:t>суттєве</w:t>
            </w:r>
            <w:proofErr w:type="spellEnd"/>
            <w:r w:rsidRPr="00F40595">
              <w:rPr>
                <w:sz w:val="20"/>
                <w:szCs w:val="20"/>
              </w:rPr>
              <w:t xml:space="preserve"> </w:t>
            </w:r>
            <w:proofErr w:type="spellStart"/>
            <w:r w:rsidRPr="00F40595">
              <w:rPr>
                <w:sz w:val="20"/>
                <w:szCs w:val="20"/>
              </w:rPr>
              <w:t>значення</w:t>
            </w:r>
            <w:proofErr w:type="spellEnd"/>
            <w:r w:rsidRPr="00F40595">
              <w:rPr>
                <w:sz w:val="20"/>
                <w:szCs w:val="20"/>
              </w:rPr>
              <w:t xml:space="preserve"> для </w:t>
            </w:r>
            <w:proofErr w:type="spellStart"/>
            <w:r w:rsidRPr="00F40595">
              <w:rPr>
                <w:sz w:val="20"/>
                <w:szCs w:val="20"/>
              </w:rPr>
              <w:t>оцінки</w:t>
            </w:r>
            <w:proofErr w:type="spellEnd"/>
            <w:r w:rsidRPr="00F40595">
              <w:rPr>
                <w:sz w:val="20"/>
                <w:szCs w:val="20"/>
              </w:rPr>
              <w:t xml:space="preserve"> страхового </w:t>
            </w:r>
            <w:proofErr w:type="spellStart"/>
            <w:r w:rsidRPr="00F40595">
              <w:rPr>
                <w:sz w:val="20"/>
                <w:szCs w:val="20"/>
              </w:rPr>
              <w:t>ризику</w:t>
            </w:r>
            <w:proofErr w:type="spellEnd"/>
            <w:r w:rsidRPr="00F40595">
              <w:rPr>
                <w:sz w:val="20"/>
                <w:szCs w:val="20"/>
              </w:rPr>
              <w:t>;</w:t>
            </w:r>
          </w:p>
          <w:p w14:paraId="40E10E56" w14:textId="77777777" w:rsidR="007C707F" w:rsidRPr="00F40595" w:rsidRDefault="007C707F" w:rsidP="00CB36AB">
            <w:pPr>
              <w:pStyle w:val="af2"/>
              <w:spacing w:after="0"/>
              <w:jc w:val="both"/>
              <w:rPr>
                <w:sz w:val="20"/>
                <w:szCs w:val="20"/>
              </w:rPr>
            </w:pPr>
            <w:r w:rsidRPr="00F40595">
              <w:rPr>
                <w:sz w:val="20"/>
                <w:szCs w:val="20"/>
              </w:rPr>
              <w:t xml:space="preserve">9.1.2. </w:t>
            </w:r>
            <w:proofErr w:type="spellStart"/>
            <w:r w:rsidRPr="00F40595">
              <w:rPr>
                <w:sz w:val="20"/>
                <w:szCs w:val="20"/>
              </w:rPr>
              <w:t>Повідомляти</w:t>
            </w:r>
            <w:proofErr w:type="spellEnd"/>
            <w:r w:rsidRPr="00F40595">
              <w:rPr>
                <w:sz w:val="20"/>
                <w:szCs w:val="20"/>
              </w:rPr>
              <w:t xml:space="preserve"> Страховика про </w:t>
            </w:r>
            <w:proofErr w:type="spellStart"/>
            <w:r w:rsidRPr="00F40595">
              <w:rPr>
                <w:sz w:val="20"/>
                <w:szCs w:val="20"/>
              </w:rPr>
              <w:t>всі</w:t>
            </w:r>
            <w:proofErr w:type="spellEnd"/>
            <w:r w:rsidRPr="00F40595">
              <w:rPr>
                <w:sz w:val="20"/>
                <w:szCs w:val="20"/>
              </w:rPr>
              <w:t xml:space="preserve"> </w:t>
            </w:r>
            <w:proofErr w:type="spellStart"/>
            <w:r w:rsidRPr="00F40595">
              <w:rPr>
                <w:sz w:val="20"/>
                <w:szCs w:val="20"/>
              </w:rPr>
              <w:t>укладені</w:t>
            </w:r>
            <w:proofErr w:type="spellEnd"/>
            <w:r w:rsidRPr="00F40595">
              <w:rPr>
                <w:sz w:val="20"/>
                <w:szCs w:val="20"/>
              </w:rPr>
              <w:t xml:space="preserve"> договори </w:t>
            </w:r>
            <w:proofErr w:type="spellStart"/>
            <w:r w:rsidRPr="00F40595">
              <w:rPr>
                <w:sz w:val="20"/>
                <w:szCs w:val="20"/>
              </w:rPr>
              <w:t>страхування</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договори,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укладаються</w:t>
            </w:r>
            <w:proofErr w:type="spellEnd"/>
            <w:r w:rsidRPr="00F40595">
              <w:rPr>
                <w:sz w:val="20"/>
                <w:szCs w:val="20"/>
              </w:rPr>
              <w:t xml:space="preserve"> </w:t>
            </w:r>
            <w:proofErr w:type="spellStart"/>
            <w:r w:rsidRPr="00F40595">
              <w:rPr>
                <w:sz w:val="20"/>
                <w:szCs w:val="20"/>
              </w:rPr>
              <w:t>щодо</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w:t>
            </w:r>
            <w:proofErr w:type="spellStart"/>
            <w:r w:rsidRPr="00F40595">
              <w:rPr>
                <w:sz w:val="20"/>
                <w:szCs w:val="20"/>
              </w:rPr>
              <w:t>об'єкта</w:t>
            </w:r>
            <w:proofErr w:type="spellEnd"/>
            <w:r w:rsidRPr="00F40595">
              <w:rPr>
                <w:sz w:val="20"/>
                <w:szCs w:val="20"/>
              </w:rPr>
              <w:t xml:space="preserve"> </w:t>
            </w:r>
            <w:proofErr w:type="spellStart"/>
            <w:r w:rsidRPr="00F40595">
              <w:rPr>
                <w:sz w:val="20"/>
                <w:szCs w:val="20"/>
              </w:rPr>
              <w:t>підвищеної</w:t>
            </w:r>
            <w:proofErr w:type="spellEnd"/>
            <w:r w:rsidRPr="00F40595">
              <w:rPr>
                <w:sz w:val="20"/>
                <w:szCs w:val="20"/>
              </w:rPr>
              <w:t xml:space="preserve"> </w:t>
            </w:r>
            <w:proofErr w:type="spellStart"/>
            <w:r w:rsidRPr="00F40595">
              <w:rPr>
                <w:sz w:val="20"/>
                <w:szCs w:val="20"/>
              </w:rPr>
              <w:t>небезпеки</w:t>
            </w:r>
            <w:proofErr w:type="spellEnd"/>
            <w:r w:rsidRPr="00F40595">
              <w:rPr>
                <w:sz w:val="20"/>
                <w:szCs w:val="20"/>
              </w:rPr>
              <w:t xml:space="preserve">, </w:t>
            </w:r>
            <w:proofErr w:type="spellStart"/>
            <w:r w:rsidRPr="00F40595">
              <w:rPr>
                <w:sz w:val="20"/>
                <w:szCs w:val="20"/>
              </w:rPr>
              <w:t>кількість</w:t>
            </w:r>
            <w:proofErr w:type="spellEnd"/>
            <w:r w:rsidRPr="00F40595">
              <w:rPr>
                <w:sz w:val="20"/>
                <w:szCs w:val="20"/>
              </w:rPr>
              <w:t xml:space="preserve"> та </w:t>
            </w:r>
            <w:proofErr w:type="spellStart"/>
            <w:r w:rsidRPr="00F40595">
              <w:rPr>
                <w:sz w:val="20"/>
                <w:szCs w:val="20"/>
              </w:rPr>
              <w:t>розмір</w:t>
            </w:r>
            <w:proofErr w:type="spellEnd"/>
            <w:r w:rsidRPr="00F40595">
              <w:rPr>
                <w:sz w:val="20"/>
                <w:szCs w:val="20"/>
              </w:rPr>
              <w:t xml:space="preserve"> </w:t>
            </w:r>
            <w:proofErr w:type="spellStart"/>
            <w:r w:rsidRPr="00F40595">
              <w:rPr>
                <w:sz w:val="20"/>
                <w:szCs w:val="20"/>
              </w:rPr>
              <w:t>збитків</w:t>
            </w:r>
            <w:proofErr w:type="spellEnd"/>
            <w:r w:rsidRPr="00F40595">
              <w:rPr>
                <w:sz w:val="20"/>
                <w:szCs w:val="20"/>
              </w:rPr>
              <w:t xml:space="preserve">, </w:t>
            </w:r>
            <w:proofErr w:type="spellStart"/>
            <w:r w:rsidRPr="00F40595">
              <w:rPr>
                <w:sz w:val="20"/>
                <w:szCs w:val="20"/>
              </w:rPr>
              <w:t>якщо</w:t>
            </w:r>
            <w:proofErr w:type="spellEnd"/>
            <w:r w:rsidRPr="00F40595">
              <w:rPr>
                <w:sz w:val="20"/>
                <w:szCs w:val="20"/>
              </w:rPr>
              <w:t xml:space="preserve"> </w:t>
            </w:r>
            <w:proofErr w:type="spellStart"/>
            <w:r w:rsidRPr="00F40595">
              <w:rPr>
                <w:sz w:val="20"/>
                <w:szCs w:val="20"/>
              </w:rPr>
              <w:t>такі</w:t>
            </w:r>
            <w:proofErr w:type="spellEnd"/>
            <w:r w:rsidRPr="00F40595">
              <w:rPr>
                <w:sz w:val="20"/>
                <w:szCs w:val="20"/>
              </w:rPr>
              <w:t xml:space="preserve"> </w:t>
            </w:r>
            <w:proofErr w:type="spellStart"/>
            <w:r w:rsidRPr="00F40595">
              <w:rPr>
                <w:sz w:val="20"/>
                <w:szCs w:val="20"/>
              </w:rPr>
              <w:t>були</w:t>
            </w:r>
            <w:proofErr w:type="spellEnd"/>
            <w:r w:rsidRPr="00F40595">
              <w:rPr>
                <w:sz w:val="20"/>
                <w:szCs w:val="20"/>
              </w:rPr>
              <w:t>;</w:t>
            </w:r>
          </w:p>
          <w:p w14:paraId="14EFD1F6" w14:textId="77777777" w:rsidR="007C707F" w:rsidRPr="00F40595" w:rsidRDefault="007C707F" w:rsidP="00CB36AB">
            <w:pPr>
              <w:pStyle w:val="af2"/>
              <w:spacing w:after="0"/>
              <w:jc w:val="both"/>
              <w:rPr>
                <w:sz w:val="20"/>
                <w:szCs w:val="20"/>
              </w:rPr>
            </w:pPr>
            <w:r w:rsidRPr="00F40595">
              <w:rPr>
                <w:sz w:val="20"/>
                <w:szCs w:val="20"/>
              </w:rPr>
              <w:t xml:space="preserve">9.1.3. </w:t>
            </w:r>
            <w:proofErr w:type="spellStart"/>
            <w:r w:rsidRPr="00F40595">
              <w:rPr>
                <w:sz w:val="20"/>
                <w:szCs w:val="20"/>
              </w:rPr>
              <w:t>Сплатити</w:t>
            </w:r>
            <w:proofErr w:type="spellEnd"/>
            <w:r w:rsidRPr="00F40595">
              <w:rPr>
                <w:sz w:val="20"/>
                <w:szCs w:val="20"/>
              </w:rPr>
              <w:t xml:space="preserve"> </w:t>
            </w:r>
            <w:proofErr w:type="spellStart"/>
            <w:r w:rsidRPr="00F40595">
              <w:rPr>
                <w:sz w:val="20"/>
                <w:szCs w:val="20"/>
              </w:rPr>
              <w:t>страховий</w:t>
            </w:r>
            <w:proofErr w:type="spellEnd"/>
            <w:r w:rsidRPr="00F40595">
              <w:rPr>
                <w:sz w:val="20"/>
                <w:szCs w:val="20"/>
              </w:rPr>
              <w:t xml:space="preserve"> </w:t>
            </w:r>
            <w:proofErr w:type="spellStart"/>
            <w:r w:rsidRPr="00F40595">
              <w:rPr>
                <w:sz w:val="20"/>
                <w:szCs w:val="20"/>
              </w:rPr>
              <w:t>платіж</w:t>
            </w:r>
            <w:proofErr w:type="spellEnd"/>
            <w:r w:rsidRPr="00F40595">
              <w:rPr>
                <w:sz w:val="20"/>
                <w:szCs w:val="20"/>
              </w:rPr>
              <w:t xml:space="preserve"> у </w:t>
            </w:r>
            <w:proofErr w:type="spellStart"/>
            <w:r w:rsidRPr="00F40595">
              <w:rPr>
                <w:sz w:val="20"/>
                <w:szCs w:val="20"/>
              </w:rPr>
              <w:t>розмірі</w:t>
            </w:r>
            <w:proofErr w:type="spellEnd"/>
            <w:r w:rsidRPr="00F40595">
              <w:rPr>
                <w:sz w:val="20"/>
                <w:szCs w:val="20"/>
              </w:rPr>
              <w:t xml:space="preserve"> та </w:t>
            </w:r>
            <w:proofErr w:type="gramStart"/>
            <w:r w:rsidRPr="00F40595">
              <w:rPr>
                <w:sz w:val="20"/>
                <w:szCs w:val="20"/>
              </w:rPr>
              <w:t>в строк</w:t>
            </w:r>
            <w:proofErr w:type="gramEnd"/>
            <w:r w:rsidRPr="00F40595">
              <w:rPr>
                <w:sz w:val="20"/>
                <w:szCs w:val="20"/>
              </w:rPr>
              <w:t xml:space="preserve">, </w:t>
            </w:r>
            <w:proofErr w:type="spellStart"/>
            <w:r w:rsidRPr="00F40595">
              <w:rPr>
                <w:sz w:val="20"/>
                <w:szCs w:val="20"/>
              </w:rPr>
              <w:t>зазначений</w:t>
            </w:r>
            <w:proofErr w:type="spellEnd"/>
            <w:r w:rsidRPr="00F40595">
              <w:rPr>
                <w:sz w:val="20"/>
                <w:szCs w:val="20"/>
              </w:rPr>
              <w:t xml:space="preserve"> в п. 5.2.</w:t>
            </w:r>
            <w:r w:rsidRPr="00F40595">
              <w:rPr>
                <w:sz w:val="20"/>
                <w:szCs w:val="20"/>
                <w:lang w:val="uk-UA"/>
              </w:rPr>
              <w:t>1.</w:t>
            </w:r>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w:t>
            </w:r>
          </w:p>
          <w:p w14:paraId="4F56803D" w14:textId="77777777" w:rsidR="007C707F" w:rsidRPr="00F40595" w:rsidRDefault="007C707F" w:rsidP="00CB36AB">
            <w:pPr>
              <w:pStyle w:val="af2"/>
              <w:spacing w:after="0"/>
              <w:jc w:val="both"/>
              <w:rPr>
                <w:sz w:val="20"/>
                <w:szCs w:val="20"/>
              </w:rPr>
            </w:pPr>
            <w:r w:rsidRPr="00F40595">
              <w:rPr>
                <w:sz w:val="20"/>
                <w:szCs w:val="20"/>
              </w:rPr>
              <w:t xml:space="preserve">9.1.4. </w:t>
            </w:r>
            <w:proofErr w:type="spellStart"/>
            <w:r w:rsidRPr="00F40595">
              <w:rPr>
                <w:sz w:val="20"/>
                <w:szCs w:val="20"/>
              </w:rPr>
              <w:t>Дотримуватись</w:t>
            </w:r>
            <w:proofErr w:type="spellEnd"/>
            <w:r w:rsidRPr="00F40595">
              <w:rPr>
                <w:sz w:val="20"/>
                <w:szCs w:val="20"/>
              </w:rPr>
              <w:t xml:space="preserve"> </w:t>
            </w:r>
            <w:proofErr w:type="spellStart"/>
            <w:r w:rsidRPr="00F40595">
              <w:rPr>
                <w:sz w:val="20"/>
                <w:szCs w:val="20"/>
              </w:rPr>
              <w:t>конфіденційності</w:t>
            </w:r>
            <w:proofErr w:type="spellEnd"/>
            <w:r w:rsidRPr="00F40595">
              <w:rPr>
                <w:sz w:val="20"/>
                <w:szCs w:val="20"/>
              </w:rPr>
              <w:t xml:space="preserve"> у </w:t>
            </w:r>
            <w:proofErr w:type="spellStart"/>
            <w:r w:rsidRPr="00F40595">
              <w:rPr>
                <w:sz w:val="20"/>
                <w:szCs w:val="20"/>
              </w:rPr>
              <w:t>взаємовідносинах</w:t>
            </w:r>
            <w:proofErr w:type="spellEnd"/>
            <w:r w:rsidRPr="00F40595">
              <w:rPr>
                <w:sz w:val="20"/>
                <w:szCs w:val="20"/>
              </w:rPr>
              <w:t xml:space="preserve"> </w:t>
            </w:r>
            <w:proofErr w:type="spellStart"/>
            <w:r w:rsidRPr="00F40595">
              <w:rPr>
                <w:sz w:val="20"/>
                <w:szCs w:val="20"/>
              </w:rPr>
              <w:t>зі</w:t>
            </w:r>
            <w:proofErr w:type="spellEnd"/>
            <w:r w:rsidRPr="00F40595">
              <w:rPr>
                <w:sz w:val="20"/>
                <w:szCs w:val="20"/>
              </w:rPr>
              <w:t xml:space="preserve"> Страховиком, не </w:t>
            </w:r>
            <w:proofErr w:type="spellStart"/>
            <w:r w:rsidRPr="00F40595">
              <w:rPr>
                <w:sz w:val="20"/>
                <w:szCs w:val="20"/>
              </w:rPr>
              <w:t>допускати</w:t>
            </w:r>
            <w:proofErr w:type="spellEnd"/>
            <w:r w:rsidRPr="00F40595">
              <w:rPr>
                <w:sz w:val="20"/>
                <w:szCs w:val="20"/>
              </w:rPr>
              <w:t xml:space="preserve"> </w:t>
            </w:r>
            <w:proofErr w:type="spellStart"/>
            <w:r w:rsidRPr="00F40595">
              <w:rPr>
                <w:sz w:val="20"/>
                <w:szCs w:val="20"/>
              </w:rPr>
              <w:t>передачі</w:t>
            </w:r>
            <w:proofErr w:type="spellEnd"/>
            <w:r w:rsidRPr="00F40595">
              <w:rPr>
                <w:sz w:val="20"/>
                <w:szCs w:val="20"/>
              </w:rPr>
              <w:t xml:space="preserve"> </w:t>
            </w:r>
            <w:proofErr w:type="spellStart"/>
            <w:r w:rsidRPr="00F40595">
              <w:rPr>
                <w:sz w:val="20"/>
                <w:szCs w:val="20"/>
              </w:rPr>
              <w:t>інформації</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є </w:t>
            </w:r>
            <w:proofErr w:type="spellStart"/>
            <w:r w:rsidRPr="00F40595">
              <w:rPr>
                <w:sz w:val="20"/>
                <w:szCs w:val="20"/>
              </w:rPr>
              <w:t>комерційною</w:t>
            </w:r>
            <w:proofErr w:type="spellEnd"/>
            <w:r w:rsidRPr="00F40595">
              <w:rPr>
                <w:sz w:val="20"/>
                <w:szCs w:val="20"/>
              </w:rPr>
              <w:t xml:space="preserve"> </w:t>
            </w:r>
            <w:proofErr w:type="spellStart"/>
            <w:r w:rsidRPr="00F40595">
              <w:rPr>
                <w:sz w:val="20"/>
                <w:szCs w:val="20"/>
              </w:rPr>
              <w:t>таємницею</w:t>
            </w:r>
            <w:proofErr w:type="spellEnd"/>
            <w:r w:rsidRPr="00F40595">
              <w:rPr>
                <w:sz w:val="20"/>
                <w:szCs w:val="20"/>
              </w:rPr>
              <w:t xml:space="preserve">, </w:t>
            </w:r>
            <w:proofErr w:type="spellStart"/>
            <w:r w:rsidRPr="00F40595">
              <w:rPr>
                <w:sz w:val="20"/>
                <w:szCs w:val="20"/>
              </w:rPr>
              <w:t>стороннім</w:t>
            </w:r>
            <w:proofErr w:type="spellEnd"/>
            <w:r w:rsidRPr="00F40595">
              <w:rPr>
                <w:sz w:val="20"/>
                <w:szCs w:val="20"/>
              </w:rPr>
              <w:t xml:space="preserve"> особам;</w:t>
            </w:r>
          </w:p>
          <w:p w14:paraId="44829501" w14:textId="77777777" w:rsidR="007C707F" w:rsidRPr="00F40595" w:rsidRDefault="007C707F" w:rsidP="00CB36AB">
            <w:pPr>
              <w:pStyle w:val="af2"/>
              <w:spacing w:after="0"/>
              <w:jc w:val="both"/>
              <w:rPr>
                <w:sz w:val="20"/>
                <w:szCs w:val="20"/>
              </w:rPr>
            </w:pPr>
            <w:r w:rsidRPr="00F40595">
              <w:rPr>
                <w:sz w:val="20"/>
                <w:szCs w:val="20"/>
              </w:rPr>
              <w:t xml:space="preserve">9.1.5. </w:t>
            </w:r>
            <w:proofErr w:type="spellStart"/>
            <w:r w:rsidRPr="00F40595">
              <w:rPr>
                <w:sz w:val="20"/>
                <w:szCs w:val="20"/>
              </w:rPr>
              <w:t>Вживати</w:t>
            </w:r>
            <w:proofErr w:type="spellEnd"/>
            <w:r w:rsidRPr="00F40595">
              <w:rPr>
                <w:sz w:val="20"/>
                <w:szCs w:val="20"/>
              </w:rPr>
              <w:t xml:space="preserve"> </w:t>
            </w:r>
            <w:proofErr w:type="spellStart"/>
            <w:r w:rsidRPr="00F40595">
              <w:rPr>
                <w:sz w:val="20"/>
                <w:szCs w:val="20"/>
              </w:rPr>
              <w:t>всіх</w:t>
            </w:r>
            <w:proofErr w:type="spellEnd"/>
            <w:r w:rsidRPr="00F40595">
              <w:rPr>
                <w:sz w:val="20"/>
                <w:szCs w:val="20"/>
              </w:rPr>
              <w:t xml:space="preserve"> </w:t>
            </w:r>
            <w:proofErr w:type="spellStart"/>
            <w:r w:rsidRPr="00F40595">
              <w:rPr>
                <w:sz w:val="20"/>
                <w:szCs w:val="20"/>
              </w:rPr>
              <w:t>необхідних</w:t>
            </w:r>
            <w:proofErr w:type="spellEnd"/>
            <w:r w:rsidRPr="00F40595">
              <w:rPr>
                <w:sz w:val="20"/>
                <w:szCs w:val="20"/>
              </w:rPr>
              <w:t xml:space="preserve"> </w:t>
            </w:r>
            <w:proofErr w:type="spellStart"/>
            <w:r w:rsidRPr="00F40595">
              <w:rPr>
                <w:sz w:val="20"/>
                <w:szCs w:val="20"/>
              </w:rPr>
              <w:t>заходів</w:t>
            </w:r>
            <w:proofErr w:type="spellEnd"/>
            <w:r w:rsidRPr="00F40595">
              <w:rPr>
                <w:sz w:val="20"/>
                <w:szCs w:val="20"/>
              </w:rPr>
              <w:t xml:space="preserve"> для </w:t>
            </w:r>
            <w:proofErr w:type="spellStart"/>
            <w:r w:rsidRPr="00F40595">
              <w:rPr>
                <w:sz w:val="20"/>
                <w:szCs w:val="20"/>
              </w:rPr>
              <w:t>запобігання</w:t>
            </w:r>
            <w:proofErr w:type="spellEnd"/>
            <w:r w:rsidRPr="00F40595">
              <w:rPr>
                <w:sz w:val="20"/>
                <w:szCs w:val="20"/>
              </w:rPr>
              <w:t xml:space="preserve"> </w:t>
            </w:r>
            <w:proofErr w:type="spellStart"/>
            <w:r w:rsidRPr="00F40595">
              <w:rPr>
                <w:sz w:val="20"/>
                <w:szCs w:val="20"/>
              </w:rPr>
              <w:t>випадкам</w:t>
            </w:r>
            <w:proofErr w:type="spellEnd"/>
            <w:r w:rsidRPr="00F40595">
              <w:rPr>
                <w:sz w:val="20"/>
                <w:szCs w:val="20"/>
              </w:rPr>
              <w:t xml:space="preserve"> </w:t>
            </w:r>
            <w:proofErr w:type="spellStart"/>
            <w:r w:rsidRPr="00F40595">
              <w:rPr>
                <w:sz w:val="20"/>
                <w:szCs w:val="20"/>
              </w:rPr>
              <w:t>заподіяння</w:t>
            </w:r>
            <w:proofErr w:type="spellEnd"/>
            <w:r w:rsidRPr="00F40595">
              <w:rPr>
                <w:sz w:val="20"/>
                <w:szCs w:val="20"/>
              </w:rPr>
              <w:t xml:space="preserve"> </w:t>
            </w:r>
            <w:proofErr w:type="spellStart"/>
            <w:r w:rsidRPr="00F40595">
              <w:rPr>
                <w:sz w:val="20"/>
                <w:szCs w:val="20"/>
              </w:rPr>
              <w:t>шкоди</w:t>
            </w:r>
            <w:proofErr w:type="spellEnd"/>
            <w:r w:rsidRPr="00F40595">
              <w:rPr>
                <w:sz w:val="20"/>
                <w:szCs w:val="20"/>
              </w:rPr>
              <w:t xml:space="preserve"> </w:t>
            </w:r>
            <w:proofErr w:type="spellStart"/>
            <w:r w:rsidRPr="00F40595">
              <w:rPr>
                <w:sz w:val="20"/>
                <w:szCs w:val="20"/>
              </w:rPr>
              <w:t>життю</w:t>
            </w:r>
            <w:proofErr w:type="spellEnd"/>
            <w:r w:rsidRPr="00F40595">
              <w:rPr>
                <w:sz w:val="20"/>
                <w:szCs w:val="20"/>
              </w:rPr>
              <w:t xml:space="preserve">, </w:t>
            </w:r>
            <w:proofErr w:type="spellStart"/>
            <w:r w:rsidRPr="00F40595">
              <w:rPr>
                <w:sz w:val="20"/>
                <w:szCs w:val="20"/>
              </w:rPr>
              <w:t>здоров'ю</w:t>
            </w:r>
            <w:proofErr w:type="spellEnd"/>
            <w:r w:rsidRPr="00F40595">
              <w:rPr>
                <w:sz w:val="20"/>
                <w:szCs w:val="20"/>
              </w:rPr>
              <w:t xml:space="preserve"> </w:t>
            </w:r>
            <w:proofErr w:type="spellStart"/>
            <w:r w:rsidRPr="00F40595">
              <w:rPr>
                <w:sz w:val="20"/>
                <w:szCs w:val="20"/>
              </w:rPr>
              <w:t>фізичних</w:t>
            </w:r>
            <w:proofErr w:type="spellEnd"/>
            <w:r w:rsidRPr="00F40595">
              <w:rPr>
                <w:sz w:val="20"/>
                <w:szCs w:val="20"/>
              </w:rPr>
              <w:t xml:space="preserve"> </w:t>
            </w:r>
            <w:proofErr w:type="spellStart"/>
            <w:r w:rsidRPr="00F40595">
              <w:rPr>
                <w:sz w:val="20"/>
                <w:szCs w:val="20"/>
              </w:rPr>
              <w:t>осіб</w:t>
            </w:r>
            <w:proofErr w:type="spellEnd"/>
            <w:r w:rsidRPr="00F40595">
              <w:rPr>
                <w:sz w:val="20"/>
                <w:szCs w:val="20"/>
              </w:rPr>
              <w:t xml:space="preserve"> і майну </w:t>
            </w:r>
            <w:proofErr w:type="spellStart"/>
            <w:r w:rsidRPr="00F40595">
              <w:rPr>
                <w:sz w:val="20"/>
                <w:szCs w:val="20"/>
              </w:rPr>
              <w:t>фізичних</w:t>
            </w:r>
            <w:proofErr w:type="spellEnd"/>
            <w:r w:rsidRPr="00F40595">
              <w:rPr>
                <w:sz w:val="20"/>
                <w:szCs w:val="20"/>
              </w:rPr>
              <w:t xml:space="preserve"> та </w:t>
            </w:r>
            <w:proofErr w:type="spellStart"/>
            <w:r w:rsidRPr="00F40595">
              <w:rPr>
                <w:sz w:val="20"/>
                <w:szCs w:val="20"/>
              </w:rPr>
              <w:t>юридичних</w:t>
            </w:r>
            <w:proofErr w:type="spellEnd"/>
            <w:r w:rsidRPr="00F40595">
              <w:rPr>
                <w:sz w:val="20"/>
                <w:szCs w:val="20"/>
              </w:rPr>
              <w:t xml:space="preserve"> </w:t>
            </w:r>
            <w:proofErr w:type="spellStart"/>
            <w:r w:rsidRPr="00F40595">
              <w:rPr>
                <w:sz w:val="20"/>
                <w:szCs w:val="20"/>
              </w:rPr>
              <w:t>осіб</w:t>
            </w:r>
            <w:proofErr w:type="spellEnd"/>
            <w:r w:rsidRPr="00F40595">
              <w:rPr>
                <w:sz w:val="20"/>
                <w:szCs w:val="20"/>
              </w:rPr>
              <w:t xml:space="preserve">, у тому </w:t>
            </w:r>
            <w:proofErr w:type="spellStart"/>
            <w:r w:rsidRPr="00F40595">
              <w:rPr>
                <w:sz w:val="20"/>
                <w:szCs w:val="20"/>
              </w:rPr>
              <w:t>числі</w:t>
            </w:r>
            <w:proofErr w:type="spellEnd"/>
            <w:r w:rsidRPr="00F40595">
              <w:rPr>
                <w:sz w:val="20"/>
                <w:szCs w:val="20"/>
              </w:rPr>
              <w:t xml:space="preserve"> </w:t>
            </w:r>
            <w:proofErr w:type="spellStart"/>
            <w:r w:rsidRPr="00F40595">
              <w:rPr>
                <w:sz w:val="20"/>
                <w:szCs w:val="20"/>
              </w:rPr>
              <w:t>природним</w:t>
            </w:r>
            <w:proofErr w:type="spellEnd"/>
            <w:r w:rsidRPr="00F40595">
              <w:rPr>
                <w:sz w:val="20"/>
                <w:szCs w:val="20"/>
              </w:rPr>
              <w:t xml:space="preserve"> ресурсам, </w:t>
            </w:r>
            <w:proofErr w:type="spellStart"/>
            <w:r w:rsidRPr="00F40595">
              <w:rPr>
                <w:sz w:val="20"/>
                <w:szCs w:val="20"/>
              </w:rPr>
              <w:t>територіям</w:t>
            </w:r>
            <w:proofErr w:type="spellEnd"/>
            <w:r w:rsidRPr="00F40595">
              <w:rPr>
                <w:sz w:val="20"/>
                <w:szCs w:val="20"/>
              </w:rPr>
              <w:t xml:space="preserve"> та </w:t>
            </w:r>
            <w:proofErr w:type="spellStart"/>
            <w:r w:rsidRPr="00F40595">
              <w:rPr>
                <w:sz w:val="20"/>
                <w:szCs w:val="20"/>
              </w:rPr>
              <w:t>об'єктам</w:t>
            </w:r>
            <w:proofErr w:type="spellEnd"/>
            <w:r w:rsidRPr="00F40595">
              <w:rPr>
                <w:sz w:val="20"/>
                <w:szCs w:val="20"/>
              </w:rPr>
              <w:t xml:space="preserve"> природно-</w:t>
            </w:r>
            <w:proofErr w:type="spellStart"/>
            <w:r w:rsidRPr="00F40595">
              <w:rPr>
                <w:sz w:val="20"/>
                <w:szCs w:val="20"/>
              </w:rPr>
              <w:t>заповідного</w:t>
            </w:r>
            <w:proofErr w:type="spellEnd"/>
            <w:r w:rsidRPr="00F40595">
              <w:rPr>
                <w:sz w:val="20"/>
                <w:szCs w:val="20"/>
              </w:rPr>
              <w:t xml:space="preserve"> фонду;</w:t>
            </w:r>
          </w:p>
          <w:p w14:paraId="609B0FF8" w14:textId="77777777" w:rsidR="007C707F" w:rsidRPr="00F40595" w:rsidRDefault="007C707F" w:rsidP="00CB36AB">
            <w:pPr>
              <w:pStyle w:val="af2"/>
              <w:spacing w:after="0"/>
              <w:jc w:val="both"/>
              <w:rPr>
                <w:sz w:val="20"/>
                <w:szCs w:val="20"/>
              </w:rPr>
            </w:pPr>
            <w:r w:rsidRPr="00F40595">
              <w:rPr>
                <w:sz w:val="20"/>
                <w:szCs w:val="20"/>
              </w:rPr>
              <w:t xml:space="preserve">9.1.6.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настання</w:t>
            </w:r>
            <w:proofErr w:type="spellEnd"/>
            <w:r w:rsidRPr="00F40595">
              <w:rPr>
                <w:sz w:val="20"/>
                <w:szCs w:val="20"/>
              </w:rPr>
              <w:t xml:space="preserve"> </w:t>
            </w:r>
            <w:proofErr w:type="spellStart"/>
            <w:r w:rsidRPr="00F40595">
              <w:rPr>
                <w:sz w:val="20"/>
                <w:szCs w:val="20"/>
              </w:rPr>
              <w:t>пожежі</w:t>
            </w:r>
            <w:proofErr w:type="spellEnd"/>
            <w:r w:rsidRPr="00F40595">
              <w:rPr>
                <w:sz w:val="20"/>
                <w:szCs w:val="20"/>
              </w:rPr>
              <w:t xml:space="preserve"> та/</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аварії</w:t>
            </w:r>
            <w:proofErr w:type="spellEnd"/>
            <w:r w:rsidRPr="00F40595">
              <w:rPr>
                <w:sz w:val="20"/>
                <w:szCs w:val="20"/>
              </w:rPr>
              <w:t xml:space="preserve"> на </w:t>
            </w:r>
            <w:proofErr w:type="spellStart"/>
            <w:r w:rsidRPr="00F40595">
              <w:rPr>
                <w:sz w:val="20"/>
                <w:szCs w:val="20"/>
              </w:rPr>
              <w:t>об'єкті</w:t>
            </w:r>
            <w:proofErr w:type="spellEnd"/>
            <w:r w:rsidRPr="00F40595">
              <w:rPr>
                <w:sz w:val="20"/>
                <w:szCs w:val="20"/>
              </w:rPr>
              <w:t xml:space="preserve"> </w:t>
            </w:r>
            <w:proofErr w:type="spellStart"/>
            <w:r w:rsidRPr="00F40595">
              <w:rPr>
                <w:sz w:val="20"/>
                <w:szCs w:val="20"/>
              </w:rPr>
              <w:t>підвищеної</w:t>
            </w:r>
            <w:proofErr w:type="spellEnd"/>
            <w:r w:rsidRPr="00F40595">
              <w:rPr>
                <w:sz w:val="20"/>
                <w:szCs w:val="20"/>
              </w:rPr>
              <w:t xml:space="preserve"> </w:t>
            </w:r>
            <w:proofErr w:type="spellStart"/>
            <w:r w:rsidRPr="00F40595">
              <w:rPr>
                <w:sz w:val="20"/>
                <w:szCs w:val="20"/>
              </w:rPr>
              <w:t>небезпеки</w:t>
            </w:r>
            <w:proofErr w:type="spellEnd"/>
            <w:r w:rsidRPr="00F40595">
              <w:rPr>
                <w:sz w:val="20"/>
                <w:szCs w:val="20"/>
              </w:rPr>
              <w:t xml:space="preserve"> </w:t>
            </w:r>
            <w:proofErr w:type="spellStart"/>
            <w:r w:rsidRPr="00F40595">
              <w:rPr>
                <w:sz w:val="20"/>
                <w:szCs w:val="20"/>
              </w:rPr>
              <w:t>під</w:t>
            </w:r>
            <w:proofErr w:type="spellEnd"/>
            <w:r w:rsidRPr="00F40595">
              <w:rPr>
                <w:sz w:val="20"/>
                <w:szCs w:val="20"/>
              </w:rPr>
              <w:t xml:space="preserve"> час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w:t>
            </w:r>
            <w:proofErr w:type="spellStart"/>
            <w:r w:rsidRPr="00F40595">
              <w:rPr>
                <w:sz w:val="20"/>
                <w:szCs w:val="20"/>
              </w:rPr>
              <w:t>негайно</w:t>
            </w:r>
            <w:proofErr w:type="spellEnd"/>
            <w:r w:rsidRPr="00F40595">
              <w:rPr>
                <w:sz w:val="20"/>
                <w:szCs w:val="20"/>
              </w:rPr>
              <w:t xml:space="preserve"> </w:t>
            </w:r>
            <w:proofErr w:type="spellStart"/>
            <w:r w:rsidRPr="00F40595">
              <w:rPr>
                <w:sz w:val="20"/>
                <w:szCs w:val="20"/>
              </w:rPr>
              <w:t>повідомити</w:t>
            </w:r>
            <w:proofErr w:type="spellEnd"/>
            <w:r w:rsidRPr="00F40595">
              <w:rPr>
                <w:sz w:val="20"/>
                <w:szCs w:val="20"/>
              </w:rPr>
              <w:t xml:space="preserve"> про </w:t>
            </w:r>
            <w:proofErr w:type="spellStart"/>
            <w:r w:rsidRPr="00F40595">
              <w:rPr>
                <w:sz w:val="20"/>
                <w:szCs w:val="20"/>
              </w:rPr>
              <w:t>це</w:t>
            </w:r>
            <w:proofErr w:type="spellEnd"/>
            <w:r w:rsidRPr="00F40595">
              <w:rPr>
                <w:sz w:val="20"/>
                <w:szCs w:val="20"/>
              </w:rPr>
              <w:t xml:space="preserve"> </w:t>
            </w:r>
            <w:proofErr w:type="spellStart"/>
            <w:r w:rsidRPr="00F40595">
              <w:rPr>
                <w:sz w:val="20"/>
                <w:szCs w:val="20"/>
              </w:rPr>
              <w:t>територіальні</w:t>
            </w:r>
            <w:proofErr w:type="spellEnd"/>
            <w:r w:rsidRPr="00F40595">
              <w:rPr>
                <w:sz w:val="20"/>
                <w:szCs w:val="20"/>
              </w:rPr>
              <w:t xml:space="preserve"> </w:t>
            </w:r>
            <w:proofErr w:type="spellStart"/>
            <w:r w:rsidRPr="00F40595">
              <w:rPr>
                <w:sz w:val="20"/>
                <w:szCs w:val="20"/>
              </w:rPr>
              <w:t>органи</w:t>
            </w:r>
            <w:proofErr w:type="spellEnd"/>
            <w:r w:rsidRPr="00F40595">
              <w:rPr>
                <w:sz w:val="20"/>
                <w:szCs w:val="20"/>
              </w:rPr>
              <w:t xml:space="preserve"> МНС і Державного департаменту </w:t>
            </w:r>
            <w:proofErr w:type="spellStart"/>
            <w:r w:rsidRPr="00F40595">
              <w:rPr>
                <w:sz w:val="20"/>
                <w:szCs w:val="20"/>
              </w:rPr>
              <w:t>пожежної</w:t>
            </w:r>
            <w:proofErr w:type="spellEnd"/>
            <w:r w:rsidRPr="00F40595">
              <w:rPr>
                <w:sz w:val="20"/>
                <w:szCs w:val="20"/>
              </w:rPr>
              <w:t xml:space="preserve"> </w:t>
            </w:r>
            <w:proofErr w:type="spellStart"/>
            <w:r w:rsidRPr="00F40595">
              <w:rPr>
                <w:sz w:val="20"/>
                <w:szCs w:val="20"/>
              </w:rPr>
              <w:t>безпеки</w:t>
            </w:r>
            <w:proofErr w:type="spellEnd"/>
            <w:r w:rsidRPr="00F40595">
              <w:rPr>
                <w:sz w:val="20"/>
                <w:szCs w:val="20"/>
              </w:rPr>
              <w:t xml:space="preserve"> та </w:t>
            </w:r>
            <w:proofErr w:type="spellStart"/>
            <w:r w:rsidRPr="00F40595">
              <w:rPr>
                <w:sz w:val="20"/>
                <w:szCs w:val="20"/>
              </w:rPr>
              <w:t>виконувати</w:t>
            </w:r>
            <w:proofErr w:type="spellEnd"/>
            <w:r w:rsidRPr="00F40595">
              <w:rPr>
                <w:sz w:val="20"/>
                <w:szCs w:val="20"/>
              </w:rPr>
              <w:t xml:space="preserve"> </w:t>
            </w:r>
            <w:proofErr w:type="spellStart"/>
            <w:r w:rsidRPr="00F40595">
              <w:rPr>
                <w:sz w:val="20"/>
                <w:szCs w:val="20"/>
              </w:rPr>
              <w:t>всі</w:t>
            </w:r>
            <w:proofErr w:type="spellEnd"/>
            <w:r w:rsidRPr="00F40595">
              <w:rPr>
                <w:sz w:val="20"/>
                <w:szCs w:val="20"/>
              </w:rPr>
              <w:t xml:space="preserve"> </w:t>
            </w:r>
            <w:proofErr w:type="spellStart"/>
            <w:r w:rsidRPr="00F40595">
              <w:rPr>
                <w:sz w:val="20"/>
                <w:szCs w:val="20"/>
              </w:rPr>
              <w:t>їх</w:t>
            </w:r>
            <w:proofErr w:type="spellEnd"/>
            <w:r w:rsidRPr="00F40595">
              <w:rPr>
                <w:sz w:val="20"/>
                <w:szCs w:val="20"/>
              </w:rPr>
              <w:t xml:space="preserve"> </w:t>
            </w:r>
            <w:proofErr w:type="spellStart"/>
            <w:r w:rsidRPr="00F40595">
              <w:rPr>
                <w:sz w:val="20"/>
                <w:szCs w:val="20"/>
              </w:rPr>
              <w:t>розпорядження</w:t>
            </w:r>
            <w:proofErr w:type="spellEnd"/>
            <w:r w:rsidRPr="00F40595">
              <w:rPr>
                <w:sz w:val="20"/>
                <w:szCs w:val="20"/>
              </w:rPr>
              <w:t xml:space="preserve"> </w:t>
            </w:r>
            <w:proofErr w:type="spellStart"/>
            <w:r w:rsidRPr="00F40595">
              <w:rPr>
                <w:sz w:val="20"/>
                <w:szCs w:val="20"/>
              </w:rPr>
              <w:t>щодо</w:t>
            </w:r>
            <w:proofErr w:type="spellEnd"/>
            <w:r w:rsidRPr="00F40595">
              <w:rPr>
                <w:sz w:val="20"/>
                <w:szCs w:val="20"/>
              </w:rPr>
              <w:t xml:space="preserve"> </w:t>
            </w:r>
            <w:proofErr w:type="spellStart"/>
            <w:r w:rsidRPr="00F40595">
              <w:rPr>
                <w:sz w:val="20"/>
                <w:szCs w:val="20"/>
              </w:rPr>
              <w:t>складення</w:t>
            </w:r>
            <w:proofErr w:type="spellEnd"/>
            <w:r w:rsidRPr="00F40595">
              <w:rPr>
                <w:sz w:val="20"/>
                <w:szCs w:val="20"/>
              </w:rPr>
              <w:t xml:space="preserve"> акта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іншого</w:t>
            </w:r>
            <w:proofErr w:type="spellEnd"/>
            <w:r w:rsidRPr="00F40595">
              <w:rPr>
                <w:sz w:val="20"/>
                <w:szCs w:val="20"/>
              </w:rPr>
              <w:t xml:space="preserve"> документа для </w:t>
            </w:r>
            <w:proofErr w:type="spellStart"/>
            <w:r w:rsidRPr="00F40595">
              <w:rPr>
                <w:sz w:val="20"/>
                <w:szCs w:val="20"/>
              </w:rPr>
              <w:t>реєстрації</w:t>
            </w:r>
            <w:proofErr w:type="spellEnd"/>
            <w:r w:rsidRPr="00F40595">
              <w:rPr>
                <w:sz w:val="20"/>
                <w:szCs w:val="20"/>
              </w:rPr>
              <w:t xml:space="preserve"> </w:t>
            </w:r>
            <w:proofErr w:type="spellStart"/>
            <w:r w:rsidRPr="00F40595">
              <w:rPr>
                <w:sz w:val="20"/>
                <w:szCs w:val="20"/>
              </w:rPr>
              <w:t>події</w:t>
            </w:r>
            <w:proofErr w:type="spellEnd"/>
            <w:r w:rsidRPr="00F40595">
              <w:rPr>
                <w:sz w:val="20"/>
                <w:szCs w:val="20"/>
              </w:rPr>
              <w:t>;</w:t>
            </w:r>
          </w:p>
          <w:p w14:paraId="37C0774F" w14:textId="77777777" w:rsidR="007C707F" w:rsidRPr="00F40595" w:rsidRDefault="007C707F" w:rsidP="00CB36AB">
            <w:pPr>
              <w:pStyle w:val="af2"/>
              <w:spacing w:after="0"/>
              <w:jc w:val="both"/>
              <w:rPr>
                <w:sz w:val="20"/>
                <w:szCs w:val="20"/>
              </w:rPr>
            </w:pPr>
            <w:r w:rsidRPr="00F40595">
              <w:rPr>
                <w:sz w:val="20"/>
                <w:szCs w:val="20"/>
              </w:rPr>
              <w:t xml:space="preserve">9.1.7.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настання</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протягом</w:t>
            </w:r>
            <w:proofErr w:type="spellEnd"/>
            <w:r w:rsidRPr="00F40595">
              <w:rPr>
                <w:sz w:val="20"/>
                <w:szCs w:val="20"/>
              </w:rPr>
              <w:t xml:space="preserve"> </w:t>
            </w:r>
            <w:proofErr w:type="spellStart"/>
            <w:r w:rsidRPr="00F40595">
              <w:rPr>
                <w:sz w:val="20"/>
                <w:szCs w:val="20"/>
              </w:rPr>
              <w:t>двох</w:t>
            </w:r>
            <w:proofErr w:type="spellEnd"/>
            <w:r w:rsidRPr="00F40595">
              <w:rPr>
                <w:sz w:val="20"/>
                <w:szCs w:val="20"/>
              </w:rPr>
              <w:t xml:space="preserve"> </w:t>
            </w:r>
            <w:proofErr w:type="spellStart"/>
            <w:r w:rsidRPr="00F40595">
              <w:rPr>
                <w:sz w:val="20"/>
                <w:szCs w:val="20"/>
              </w:rPr>
              <w:t>робочих</w:t>
            </w:r>
            <w:proofErr w:type="spellEnd"/>
            <w:r w:rsidRPr="00F40595">
              <w:rPr>
                <w:sz w:val="20"/>
                <w:szCs w:val="20"/>
              </w:rPr>
              <w:t xml:space="preserve"> </w:t>
            </w:r>
            <w:proofErr w:type="spellStart"/>
            <w:r w:rsidRPr="00F40595">
              <w:rPr>
                <w:sz w:val="20"/>
                <w:szCs w:val="20"/>
              </w:rPr>
              <w:t>днів</w:t>
            </w:r>
            <w:proofErr w:type="spellEnd"/>
            <w:r w:rsidRPr="00F40595">
              <w:rPr>
                <w:sz w:val="20"/>
                <w:szCs w:val="20"/>
              </w:rPr>
              <w:t xml:space="preserve"> з </w:t>
            </w:r>
            <w:proofErr w:type="spellStart"/>
            <w:r w:rsidRPr="00F40595">
              <w:rPr>
                <w:sz w:val="20"/>
                <w:szCs w:val="20"/>
              </w:rPr>
              <w:t>дати</w:t>
            </w:r>
            <w:proofErr w:type="spellEnd"/>
            <w:r w:rsidRPr="00F40595">
              <w:rPr>
                <w:sz w:val="20"/>
                <w:szCs w:val="20"/>
              </w:rPr>
              <w:t xml:space="preserve">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настання</w:t>
            </w:r>
            <w:proofErr w:type="spellEnd"/>
            <w:r w:rsidRPr="00F40595">
              <w:rPr>
                <w:sz w:val="20"/>
                <w:szCs w:val="20"/>
              </w:rPr>
              <w:t xml:space="preserve"> </w:t>
            </w:r>
            <w:proofErr w:type="spellStart"/>
            <w:r w:rsidRPr="00F40595">
              <w:rPr>
                <w:sz w:val="20"/>
                <w:szCs w:val="20"/>
              </w:rPr>
              <w:t>письмово</w:t>
            </w:r>
            <w:proofErr w:type="spellEnd"/>
            <w:r w:rsidRPr="00F40595">
              <w:rPr>
                <w:sz w:val="20"/>
                <w:szCs w:val="20"/>
              </w:rPr>
              <w:t xml:space="preserve"> </w:t>
            </w:r>
            <w:proofErr w:type="spellStart"/>
            <w:r w:rsidRPr="00F40595">
              <w:rPr>
                <w:sz w:val="20"/>
                <w:szCs w:val="20"/>
              </w:rPr>
              <w:t>повідомити</w:t>
            </w:r>
            <w:proofErr w:type="spellEnd"/>
            <w:r w:rsidRPr="00F40595">
              <w:rPr>
                <w:sz w:val="20"/>
                <w:szCs w:val="20"/>
              </w:rPr>
              <w:t xml:space="preserve"> про </w:t>
            </w:r>
            <w:proofErr w:type="spellStart"/>
            <w:r w:rsidRPr="00F40595">
              <w:rPr>
                <w:sz w:val="20"/>
                <w:szCs w:val="20"/>
              </w:rPr>
              <w:t>це</w:t>
            </w:r>
            <w:proofErr w:type="spellEnd"/>
            <w:r w:rsidRPr="00F40595">
              <w:rPr>
                <w:sz w:val="20"/>
                <w:szCs w:val="20"/>
              </w:rPr>
              <w:t xml:space="preserve"> Страховика та </w:t>
            </w:r>
            <w:proofErr w:type="spellStart"/>
            <w:r w:rsidRPr="00F40595">
              <w:rPr>
                <w:sz w:val="20"/>
                <w:szCs w:val="20"/>
              </w:rPr>
              <w:t>сприяти</w:t>
            </w:r>
            <w:proofErr w:type="spellEnd"/>
            <w:r w:rsidRPr="00F40595">
              <w:rPr>
                <w:sz w:val="20"/>
                <w:szCs w:val="20"/>
              </w:rPr>
              <w:t xml:space="preserve"> </w:t>
            </w:r>
            <w:proofErr w:type="spellStart"/>
            <w:r w:rsidRPr="00F40595">
              <w:rPr>
                <w:sz w:val="20"/>
                <w:szCs w:val="20"/>
              </w:rPr>
              <w:t>йому</w:t>
            </w:r>
            <w:proofErr w:type="spellEnd"/>
            <w:r w:rsidRPr="00F40595">
              <w:rPr>
                <w:sz w:val="20"/>
                <w:szCs w:val="20"/>
              </w:rPr>
              <w:t xml:space="preserve"> в </w:t>
            </w:r>
            <w:proofErr w:type="spellStart"/>
            <w:r w:rsidRPr="00F40595">
              <w:rPr>
                <w:sz w:val="20"/>
                <w:szCs w:val="20"/>
              </w:rPr>
              <w:t>розслідуванні</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w:t>
            </w:r>
            <w:proofErr w:type="spellStart"/>
            <w:r w:rsidRPr="00F40595">
              <w:rPr>
                <w:sz w:val="20"/>
                <w:szCs w:val="20"/>
              </w:rPr>
              <w:t>випадку</w:t>
            </w:r>
            <w:proofErr w:type="spellEnd"/>
            <w:r w:rsidRPr="00F40595">
              <w:rPr>
                <w:sz w:val="20"/>
                <w:szCs w:val="20"/>
              </w:rPr>
              <w:t xml:space="preserve">, а </w:t>
            </w:r>
            <w:proofErr w:type="spellStart"/>
            <w:r w:rsidRPr="00F40595">
              <w:rPr>
                <w:sz w:val="20"/>
                <w:szCs w:val="20"/>
              </w:rPr>
              <w:t>також</w:t>
            </w:r>
            <w:proofErr w:type="spellEnd"/>
            <w:r w:rsidRPr="00F40595">
              <w:rPr>
                <w:sz w:val="20"/>
                <w:szCs w:val="20"/>
              </w:rPr>
              <w:t xml:space="preserve"> </w:t>
            </w:r>
            <w:proofErr w:type="spellStart"/>
            <w:r w:rsidRPr="00F40595">
              <w:rPr>
                <w:sz w:val="20"/>
                <w:szCs w:val="20"/>
              </w:rPr>
              <w:t>повідомити</w:t>
            </w:r>
            <w:proofErr w:type="spellEnd"/>
            <w:r w:rsidRPr="00F40595">
              <w:rPr>
                <w:sz w:val="20"/>
                <w:szCs w:val="20"/>
              </w:rPr>
              <w:t xml:space="preserve"> про </w:t>
            </w:r>
            <w:proofErr w:type="spellStart"/>
            <w:r w:rsidRPr="00F40595">
              <w:rPr>
                <w:sz w:val="20"/>
                <w:szCs w:val="20"/>
              </w:rPr>
              <w:t>всі</w:t>
            </w:r>
            <w:proofErr w:type="spellEnd"/>
            <w:r w:rsidRPr="00F40595">
              <w:rPr>
                <w:sz w:val="20"/>
                <w:szCs w:val="20"/>
              </w:rPr>
              <w:t xml:space="preserve"> </w:t>
            </w:r>
            <w:proofErr w:type="spellStart"/>
            <w:r w:rsidRPr="00F40595">
              <w:rPr>
                <w:sz w:val="20"/>
                <w:szCs w:val="20"/>
              </w:rPr>
              <w:t>події</w:t>
            </w:r>
            <w:proofErr w:type="spellEnd"/>
            <w:r w:rsidRPr="00F40595">
              <w:rPr>
                <w:sz w:val="20"/>
                <w:szCs w:val="20"/>
              </w:rPr>
              <w:t xml:space="preserve">, </w:t>
            </w:r>
            <w:proofErr w:type="spellStart"/>
            <w:r w:rsidRPr="00F40595">
              <w:rPr>
                <w:sz w:val="20"/>
                <w:szCs w:val="20"/>
              </w:rPr>
              <w:t>які</w:t>
            </w:r>
            <w:proofErr w:type="spellEnd"/>
            <w:r w:rsidRPr="00F40595">
              <w:rPr>
                <w:sz w:val="20"/>
                <w:szCs w:val="20"/>
              </w:rPr>
              <w:t xml:space="preserve"> </w:t>
            </w:r>
            <w:proofErr w:type="spellStart"/>
            <w:r w:rsidRPr="00F40595">
              <w:rPr>
                <w:sz w:val="20"/>
                <w:szCs w:val="20"/>
              </w:rPr>
              <w:t>можуть</w:t>
            </w:r>
            <w:proofErr w:type="spellEnd"/>
            <w:r w:rsidRPr="00F40595">
              <w:rPr>
                <w:sz w:val="20"/>
                <w:szCs w:val="20"/>
              </w:rPr>
              <w:t xml:space="preserve"> стати </w:t>
            </w:r>
            <w:proofErr w:type="spellStart"/>
            <w:r w:rsidRPr="00F40595">
              <w:rPr>
                <w:sz w:val="20"/>
                <w:szCs w:val="20"/>
              </w:rPr>
              <w:t>підставою</w:t>
            </w:r>
            <w:proofErr w:type="spellEnd"/>
            <w:r w:rsidRPr="00F40595">
              <w:rPr>
                <w:sz w:val="20"/>
                <w:szCs w:val="20"/>
              </w:rPr>
              <w:t xml:space="preserve"> для </w:t>
            </w:r>
            <w:proofErr w:type="spellStart"/>
            <w:r w:rsidRPr="00F40595">
              <w:rPr>
                <w:sz w:val="20"/>
                <w:szCs w:val="20"/>
              </w:rPr>
              <w:t>пред'явлення</w:t>
            </w:r>
            <w:proofErr w:type="spellEnd"/>
            <w:r w:rsidRPr="00F40595">
              <w:rPr>
                <w:sz w:val="20"/>
                <w:szCs w:val="20"/>
              </w:rPr>
              <w:t xml:space="preserve"> </w:t>
            </w:r>
            <w:proofErr w:type="spellStart"/>
            <w:r w:rsidRPr="00F40595">
              <w:rPr>
                <w:sz w:val="20"/>
                <w:szCs w:val="20"/>
              </w:rPr>
              <w:t>претензій</w:t>
            </w:r>
            <w:proofErr w:type="spellEnd"/>
            <w:r w:rsidRPr="00F40595">
              <w:rPr>
                <w:sz w:val="20"/>
                <w:szCs w:val="20"/>
              </w:rPr>
              <w:t xml:space="preserve"> </w:t>
            </w:r>
            <w:proofErr w:type="spellStart"/>
            <w:r w:rsidRPr="00F40595">
              <w:rPr>
                <w:sz w:val="20"/>
                <w:szCs w:val="20"/>
              </w:rPr>
              <w:t>чи</w:t>
            </w:r>
            <w:proofErr w:type="spellEnd"/>
            <w:r w:rsidRPr="00F40595">
              <w:rPr>
                <w:sz w:val="20"/>
                <w:szCs w:val="20"/>
              </w:rPr>
              <w:t xml:space="preserve"> </w:t>
            </w:r>
            <w:proofErr w:type="spellStart"/>
            <w:r w:rsidRPr="00F40595">
              <w:rPr>
                <w:sz w:val="20"/>
                <w:szCs w:val="20"/>
              </w:rPr>
              <w:t>подання</w:t>
            </w:r>
            <w:proofErr w:type="spellEnd"/>
            <w:r w:rsidRPr="00F40595">
              <w:rPr>
                <w:sz w:val="20"/>
                <w:szCs w:val="20"/>
              </w:rPr>
              <w:t xml:space="preserve"> позову </w:t>
            </w:r>
            <w:proofErr w:type="gramStart"/>
            <w:r w:rsidRPr="00F40595">
              <w:rPr>
                <w:sz w:val="20"/>
                <w:szCs w:val="20"/>
              </w:rPr>
              <w:t>до суду</w:t>
            </w:r>
            <w:proofErr w:type="gramEnd"/>
            <w:r w:rsidRPr="00F40595">
              <w:rPr>
                <w:sz w:val="20"/>
                <w:szCs w:val="20"/>
              </w:rPr>
              <w:t xml:space="preserve"> </w:t>
            </w:r>
            <w:proofErr w:type="spellStart"/>
            <w:r w:rsidRPr="00F40595">
              <w:rPr>
                <w:sz w:val="20"/>
                <w:szCs w:val="20"/>
              </w:rPr>
              <w:t>щодо</w:t>
            </w:r>
            <w:proofErr w:type="spellEnd"/>
            <w:r w:rsidRPr="00F40595">
              <w:rPr>
                <w:sz w:val="20"/>
                <w:szCs w:val="20"/>
              </w:rPr>
              <w:t xml:space="preserve">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шкоди</w:t>
            </w:r>
            <w:proofErr w:type="spellEnd"/>
            <w:r w:rsidRPr="00F40595">
              <w:rPr>
                <w:sz w:val="20"/>
                <w:szCs w:val="20"/>
              </w:rPr>
              <w:t xml:space="preserve">, </w:t>
            </w:r>
            <w:proofErr w:type="spellStart"/>
            <w:r w:rsidRPr="00F40595">
              <w:rPr>
                <w:sz w:val="20"/>
                <w:szCs w:val="20"/>
              </w:rPr>
              <w:t>заподіяної</w:t>
            </w:r>
            <w:proofErr w:type="spellEnd"/>
            <w:r w:rsidRPr="00F40595">
              <w:rPr>
                <w:sz w:val="20"/>
                <w:szCs w:val="20"/>
              </w:rPr>
              <w:t xml:space="preserve"> </w:t>
            </w:r>
            <w:proofErr w:type="spellStart"/>
            <w:r w:rsidRPr="00F40595">
              <w:rPr>
                <w:sz w:val="20"/>
                <w:szCs w:val="20"/>
              </w:rPr>
              <w:t>фізичній</w:t>
            </w:r>
            <w:proofErr w:type="spellEnd"/>
            <w:r w:rsidRPr="00F40595">
              <w:rPr>
                <w:sz w:val="20"/>
                <w:szCs w:val="20"/>
              </w:rPr>
              <w:t xml:space="preserve"> та </w:t>
            </w:r>
            <w:proofErr w:type="spellStart"/>
            <w:r w:rsidRPr="00F40595">
              <w:rPr>
                <w:sz w:val="20"/>
                <w:szCs w:val="20"/>
              </w:rPr>
              <w:t>юридичній</w:t>
            </w:r>
            <w:proofErr w:type="spellEnd"/>
            <w:r w:rsidRPr="00F40595">
              <w:rPr>
                <w:sz w:val="20"/>
                <w:szCs w:val="20"/>
              </w:rPr>
              <w:t xml:space="preserve"> </w:t>
            </w:r>
            <w:proofErr w:type="spellStart"/>
            <w:r w:rsidRPr="00F40595">
              <w:rPr>
                <w:sz w:val="20"/>
                <w:szCs w:val="20"/>
              </w:rPr>
              <w:t>особі</w:t>
            </w:r>
            <w:proofErr w:type="spellEnd"/>
            <w:r w:rsidRPr="00F40595">
              <w:rPr>
                <w:sz w:val="20"/>
                <w:szCs w:val="20"/>
              </w:rPr>
              <w:t xml:space="preserve">, </w:t>
            </w:r>
            <w:proofErr w:type="spellStart"/>
            <w:r w:rsidRPr="00F40595">
              <w:rPr>
                <w:sz w:val="20"/>
                <w:szCs w:val="20"/>
              </w:rPr>
              <w:t>природним</w:t>
            </w:r>
            <w:proofErr w:type="spellEnd"/>
            <w:r w:rsidRPr="00F40595">
              <w:rPr>
                <w:sz w:val="20"/>
                <w:szCs w:val="20"/>
              </w:rPr>
              <w:t xml:space="preserve"> ресурсам, </w:t>
            </w:r>
            <w:proofErr w:type="spellStart"/>
            <w:r w:rsidRPr="00F40595">
              <w:rPr>
                <w:sz w:val="20"/>
                <w:szCs w:val="20"/>
              </w:rPr>
              <w:t>територіям</w:t>
            </w:r>
            <w:proofErr w:type="spellEnd"/>
            <w:r w:rsidRPr="00F40595">
              <w:rPr>
                <w:sz w:val="20"/>
                <w:szCs w:val="20"/>
              </w:rPr>
              <w:t xml:space="preserve"> та </w:t>
            </w:r>
            <w:proofErr w:type="spellStart"/>
            <w:r w:rsidRPr="00F40595">
              <w:rPr>
                <w:sz w:val="20"/>
                <w:szCs w:val="20"/>
              </w:rPr>
              <w:t>об'єктам</w:t>
            </w:r>
            <w:proofErr w:type="spellEnd"/>
            <w:r w:rsidRPr="00F40595">
              <w:rPr>
                <w:sz w:val="20"/>
                <w:szCs w:val="20"/>
              </w:rPr>
              <w:t xml:space="preserve"> природно-</w:t>
            </w:r>
            <w:proofErr w:type="spellStart"/>
            <w:r w:rsidRPr="00F40595">
              <w:rPr>
                <w:sz w:val="20"/>
                <w:szCs w:val="20"/>
              </w:rPr>
              <w:t>заповідного</w:t>
            </w:r>
            <w:proofErr w:type="spellEnd"/>
            <w:r w:rsidRPr="00F40595">
              <w:rPr>
                <w:sz w:val="20"/>
                <w:szCs w:val="20"/>
              </w:rPr>
              <w:t xml:space="preserve"> фонду.</w:t>
            </w:r>
          </w:p>
          <w:p w14:paraId="6DADDFD9" w14:textId="77777777" w:rsidR="007C707F" w:rsidRPr="00F40595" w:rsidRDefault="007C707F" w:rsidP="00CB36AB">
            <w:pPr>
              <w:pStyle w:val="af2"/>
              <w:spacing w:after="0"/>
              <w:jc w:val="both"/>
              <w:rPr>
                <w:b/>
                <w:sz w:val="20"/>
                <w:szCs w:val="20"/>
              </w:rPr>
            </w:pPr>
            <w:r w:rsidRPr="00F40595">
              <w:rPr>
                <w:b/>
                <w:sz w:val="20"/>
                <w:szCs w:val="20"/>
              </w:rPr>
              <w:t xml:space="preserve">9.2. Страховик </w:t>
            </w:r>
            <w:proofErr w:type="spellStart"/>
            <w:r w:rsidRPr="00F40595">
              <w:rPr>
                <w:b/>
                <w:sz w:val="20"/>
                <w:szCs w:val="20"/>
              </w:rPr>
              <w:t>зобов'язується</w:t>
            </w:r>
            <w:proofErr w:type="spellEnd"/>
            <w:r w:rsidRPr="00F40595">
              <w:rPr>
                <w:b/>
                <w:sz w:val="20"/>
                <w:szCs w:val="20"/>
              </w:rPr>
              <w:t>:</w:t>
            </w:r>
          </w:p>
          <w:p w14:paraId="427172FB" w14:textId="77777777" w:rsidR="007C707F" w:rsidRPr="00F40595" w:rsidRDefault="007C707F" w:rsidP="00CB36AB">
            <w:pPr>
              <w:pStyle w:val="af2"/>
              <w:spacing w:after="0"/>
              <w:jc w:val="both"/>
              <w:rPr>
                <w:sz w:val="20"/>
                <w:szCs w:val="20"/>
              </w:rPr>
            </w:pPr>
            <w:r w:rsidRPr="00F40595">
              <w:rPr>
                <w:sz w:val="20"/>
                <w:szCs w:val="20"/>
              </w:rPr>
              <w:t xml:space="preserve">9.2.1. </w:t>
            </w:r>
            <w:proofErr w:type="spellStart"/>
            <w:r w:rsidRPr="00F40595">
              <w:rPr>
                <w:sz w:val="20"/>
                <w:szCs w:val="20"/>
              </w:rPr>
              <w:t>Ознайомити</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з </w:t>
            </w:r>
            <w:proofErr w:type="spellStart"/>
            <w:r w:rsidRPr="00F40595">
              <w:rPr>
                <w:sz w:val="20"/>
                <w:szCs w:val="20"/>
              </w:rPr>
              <w:t>умовами</w:t>
            </w:r>
            <w:proofErr w:type="spellEnd"/>
            <w:r w:rsidRPr="00F40595">
              <w:rPr>
                <w:sz w:val="20"/>
                <w:szCs w:val="20"/>
              </w:rPr>
              <w:t xml:space="preserve"> Порядку і правил.</w:t>
            </w:r>
          </w:p>
          <w:p w14:paraId="1554D76F" w14:textId="77777777" w:rsidR="007C707F" w:rsidRPr="00F40595" w:rsidRDefault="007C707F" w:rsidP="00CB36AB">
            <w:pPr>
              <w:pStyle w:val="af2"/>
              <w:spacing w:after="0"/>
              <w:jc w:val="both"/>
              <w:rPr>
                <w:sz w:val="20"/>
                <w:szCs w:val="20"/>
              </w:rPr>
            </w:pPr>
            <w:r w:rsidRPr="00F40595">
              <w:rPr>
                <w:sz w:val="20"/>
                <w:szCs w:val="20"/>
              </w:rPr>
              <w:t xml:space="preserve">9.2.2. </w:t>
            </w:r>
            <w:proofErr w:type="spellStart"/>
            <w:r w:rsidRPr="00F40595">
              <w:rPr>
                <w:sz w:val="20"/>
                <w:szCs w:val="20"/>
              </w:rPr>
              <w:t>Після</w:t>
            </w:r>
            <w:proofErr w:type="spellEnd"/>
            <w:r w:rsidRPr="00F40595">
              <w:rPr>
                <w:sz w:val="20"/>
                <w:szCs w:val="20"/>
              </w:rPr>
              <w:t xml:space="preserve"> </w:t>
            </w:r>
            <w:proofErr w:type="spellStart"/>
            <w:r w:rsidRPr="00F40595">
              <w:rPr>
                <w:sz w:val="20"/>
                <w:szCs w:val="20"/>
              </w:rPr>
              <w:t>одержання</w:t>
            </w:r>
            <w:proofErr w:type="spellEnd"/>
            <w:r w:rsidRPr="00F40595">
              <w:rPr>
                <w:sz w:val="20"/>
                <w:szCs w:val="20"/>
              </w:rPr>
              <w:t xml:space="preserve"> </w:t>
            </w:r>
            <w:proofErr w:type="spellStart"/>
            <w:r w:rsidRPr="00F40595">
              <w:rPr>
                <w:sz w:val="20"/>
                <w:szCs w:val="20"/>
              </w:rPr>
              <w:t>документів</w:t>
            </w:r>
            <w:proofErr w:type="spellEnd"/>
            <w:r w:rsidRPr="00F40595">
              <w:rPr>
                <w:sz w:val="20"/>
                <w:szCs w:val="20"/>
              </w:rPr>
              <w:t xml:space="preserve">, </w:t>
            </w:r>
            <w:proofErr w:type="spellStart"/>
            <w:r w:rsidRPr="00F40595">
              <w:rPr>
                <w:sz w:val="20"/>
                <w:szCs w:val="20"/>
              </w:rPr>
              <w:t>які</w:t>
            </w:r>
            <w:proofErr w:type="spellEnd"/>
            <w:r w:rsidRPr="00F40595">
              <w:rPr>
                <w:sz w:val="20"/>
                <w:szCs w:val="20"/>
              </w:rPr>
              <w:t xml:space="preserve"> </w:t>
            </w:r>
            <w:proofErr w:type="spellStart"/>
            <w:r w:rsidRPr="00F40595">
              <w:rPr>
                <w:sz w:val="20"/>
                <w:szCs w:val="20"/>
              </w:rPr>
              <w:t>підтверджують</w:t>
            </w:r>
            <w:proofErr w:type="spellEnd"/>
            <w:r w:rsidRPr="00F40595">
              <w:rPr>
                <w:sz w:val="20"/>
                <w:szCs w:val="20"/>
              </w:rPr>
              <w:t xml:space="preserve"> </w:t>
            </w:r>
            <w:proofErr w:type="spellStart"/>
            <w:r w:rsidRPr="00F40595">
              <w:rPr>
                <w:sz w:val="20"/>
                <w:szCs w:val="20"/>
              </w:rPr>
              <w:t>настання</w:t>
            </w:r>
            <w:proofErr w:type="spellEnd"/>
            <w:r w:rsidRPr="00F40595">
              <w:rPr>
                <w:sz w:val="20"/>
                <w:szCs w:val="20"/>
              </w:rPr>
              <w:t xml:space="preserve"> </w:t>
            </w:r>
            <w:proofErr w:type="spellStart"/>
            <w:r w:rsidRPr="00F40595">
              <w:rPr>
                <w:sz w:val="20"/>
                <w:szCs w:val="20"/>
              </w:rPr>
              <w:t>цивільної</w:t>
            </w:r>
            <w:proofErr w:type="spellEnd"/>
            <w:r w:rsidRPr="00F40595">
              <w:rPr>
                <w:sz w:val="20"/>
                <w:szCs w:val="20"/>
              </w:rPr>
              <w:t xml:space="preserve"> </w:t>
            </w:r>
            <w:proofErr w:type="spellStart"/>
            <w:r w:rsidRPr="00F40595">
              <w:rPr>
                <w:sz w:val="20"/>
                <w:szCs w:val="20"/>
              </w:rPr>
              <w:t>відповідальності</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перед </w:t>
            </w:r>
            <w:proofErr w:type="spellStart"/>
            <w:r w:rsidRPr="00F40595">
              <w:rPr>
                <w:sz w:val="20"/>
                <w:szCs w:val="20"/>
              </w:rPr>
              <w:t>третьою</w:t>
            </w:r>
            <w:proofErr w:type="spellEnd"/>
            <w:r w:rsidRPr="00F40595">
              <w:rPr>
                <w:sz w:val="20"/>
                <w:szCs w:val="20"/>
              </w:rPr>
              <w:t xml:space="preserve"> особою, </w:t>
            </w:r>
            <w:proofErr w:type="spellStart"/>
            <w:r w:rsidRPr="00F40595">
              <w:rPr>
                <w:sz w:val="20"/>
                <w:szCs w:val="20"/>
              </w:rPr>
              <w:t>виплатити</w:t>
            </w:r>
            <w:proofErr w:type="spellEnd"/>
            <w:r w:rsidRPr="00F40595">
              <w:rPr>
                <w:sz w:val="20"/>
                <w:szCs w:val="20"/>
              </w:rPr>
              <w:t xml:space="preserve"> </w:t>
            </w:r>
            <w:proofErr w:type="spellStart"/>
            <w:r w:rsidRPr="00F40595">
              <w:rPr>
                <w:sz w:val="20"/>
                <w:szCs w:val="20"/>
              </w:rPr>
              <w:t>Страхувальнику</w:t>
            </w:r>
            <w:proofErr w:type="spellEnd"/>
            <w:r w:rsidRPr="00F40595">
              <w:rPr>
                <w:sz w:val="20"/>
                <w:szCs w:val="20"/>
              </w:rPr>
              <w:t xml:space="preserve"> (</w:t>
            </w:r>
            <w:proofErr w:type="spellStart"/>
            <w:r w:rsidRPr="00F40595">
              <w:rPr>
                <w:sz w:val="20"/>
                <w:szCs w:val="20"/>
              </w:rPr>
              <w:t>потерпілій</w:t>
            </w:r>
            <w:proofErr w:type="spellEnd"/>
            <w:r w:rsidRPr="00F40595">
              <w:rPr>
                <w:sz w:val="20"/>
                <w:szCs w:val="20"/>
              </w:rPr>
              <w:t xml:space="preserve"> </w:t>
            </w:r>
            <w:proofErr w:type="spellStart"/>
            <w:r w:rsidRPr="00F40595">
              <w:rPr>
                <w:sz w:val="20"/>
                <w:szCs w:val="20"/>
              </w:rPr>
              <w:t>особі</w:t>
            </w:r>
            <w:proofErr w:type="spellEnd"/>
            <w:r w:rsidRPr="00F40595">
              <w:rPr>
                <w:sz w:val="20"/>
                <w:szCs w:val="20"/>
              </w:rPr>
              <w:t xml:space="preserve">) </w:t>
            </w:r>
            <w:proofErr w:type="spellStart"/>
            <w:r w:rsidRPr="00F40595">
              <w:rPr>
                <w:sz w:val="20"/>
                <w:szCs w:val="20"/>
              </w:rPr>
              <w:t>страхове</w:t>
            </w:r>
            <w:proofErr w:type="spellEnd"/>
            <w:r w:rsidRPr="00F40595">
              <w:rPr>
                <w:sz w:val="20"/>
                <w:szCs w:val="20"/>
              </w:rPr>
              <w:t xml:space="preserve">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протягом</w:t>
            </w:r>
            <w:proofErr w:type="spellEnd"/>
            <w:r w:rsidRPr="00F40595">
              <w:rPr>
                <w:sz w:val="20"/>
                <w:szCs w:val="20"/>
              </w:rPr>
              <w:t xml:space="preserve"> </w:t>
            </w:r>
            <w:proofErr w:type="spellStart"/>
            <w:r w:rsidRPr="00F40595">
              <w:rPr>
                <w:sz w:val="20"/>
                <w:szCs w:val="20"/>
              </w:rPr>
              <w:t>трьох</w:t>
            </w:r>
            <w:proofErr w:type="spellEnd"/>
            <w:r w:rsidRPr="00F40595">
              <w:rPr>
                <w:sz w:val="20"/>
                <w:szCs w:val="20"/>
              </w:rPr>
              <w:t xml:space="preserve"> </w:t>
            </w:r>
            <w:proofErr w:type="spellStart"/>
            <w:r w:rsidRPr="00F40595">
              <w:rPr>
                <w:sz w:val="20"/>
                <w:szCs w:val="20"/>
              </w:rPr>
              <w:t>робочих</w:t>
            </w:r>
            <w:proofErr w:type="spellEnd"/>
            <w:r w:rsidRPr="00F40595">
              <w:rPr>
                <w:sz w:val="20"/>
                <w:szCs w:val="20"/>
              </w:rPr>
              <w:t xml:space="preserve"> </w:t>
            </w:r>
            <w:proofErr w:type="spellStart"/>
            <w:r w:rsidRPr="00F40595">
              <w:rPr>
                <w:sz w:val="20"/>
                <w:szCs w:val="20"/>
              </w:rPr>
              <w:t>днів</w:t>
            </w:r>
            <w:proofErr w:type="spellEnd"/>
            <w:r w:rsidRPr="00F40595">
              <w:rPr>
                <w:sz w:val="20"/>
                <w:szCs w:val="20"/>
              </w:rPr>
              <w:t xml:space="preserve"> з </w:t>
            </w:r>
            <w:proofErr w:type="spellStart"/>
            <w:r w:rsidRPr="00F40595">
              <w:rPr>
                <w:sz w:val="20"/>
                <w:szCs w:val="20"/>
              </w:rPr>
              <w:t>дати</w:t>
            </w:r>
            <w:proofErr w:type="spellEnd"/>
            <w:r w:rsidRPr="00F40595">
              <w:rPr>
                <w:sz w:val="20"/>
                <w:szCs w:val="20"/>
              </w:rPr>
              <w:t xml:space="preserve"> </w:t>
            </w:r>
            <w:proofErr w:type="spellStart"/>
            <w:r w:rsidRPr="00F40595">
              <w:rPr>
                <w:sz w:val="20"/>
                <w:szCs w:val="20"/>
              </w:rPr>
              <w:t>оформлення</w:t>
            </w:r>
            <w:proofErr w:type="spellEnd"/>
            <w:r w:rsidRPr="00F40595">
              <w:rPr>
                <w:sz w:val="20"/>
                <w:szCs w:val="20"/>
              </w:rPr>
              <w:t xml:space="preserve"> страхового акта;</w:t>
            </w:r>
          </w:p>
          <w:p w14:paraId="72D98567" w14:textId="77777777" w:rsidR="007C707F" w:rsidRPr="00F40595" w:rsidRDefault="007C707F" w:rsidP="00CB36AB">
            <w:pPr>
              <w:pStyle w:val="af2"/>
              <w:spacing w:after="0"/>
              <w:jc w:val="both"/>
              <w:rPr>
                <w:sz w:val="20"/>
                <w:szCs w:val="20"/>
              </w:rPr>
            </w:pPr>
            <w:r w:rsidRPr="00F40595">
              <w:rPr>
                <w:sz w:val="20"/>
                <w:szCs w:val="20"/>
              </w:rPr>
              <w:t xml:space="preserve">9.2.3. </w:t>
            </w:r>
            <w:proofErr w:type="spellStart"/>
            <w:r w:rsidRPr="00F40595">
              <w:rPr>
                <w:sz w:val="20"/>
                <w:szCs w:val="20"/>
              </w:rPr>
              <w:t>Дотримуватись</w:t>
            </w:r>
            <w:proofErr w:type="spellEnd"/>
            <w:r w:rsidRPr="00F40595">
              <w:rPr>
                <w:sz w:val="20"/>
                <w:szCs w:val="20"/>
              </w:rPr>
              <w:t xml:space="preserve"> порядку </w:t>
            </w:r>
            <w:proofErr w:type="spellStart"/>
            <w:r w:rsidRPr="00F40595">
              <w:rPr>
                <w:sz w:val="20"/>
                <w:szCs w:val="20"/>
              </w:rPr>
              <w:t>виплати</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передбаченого</w:t>
            </w:r>
            <w:proofErr w:type="spellEnd"/>
            <w:r w:rsidRPr="00F40595">
              <w:rPr>
                <w:sz w:val="20"/>
                <w:szCs w:val="20"/>
              </w:rPr>
              <w:t xml:space="preserve"> </w:t>
            </w:r>
            <w:r w:rsidRPr="00F40595">
              <w:rPr>
                <w:sz w:val="20"/>
                <w:szCs w:val="20"/>
                <w:lang w:val="uk-UA"/>
              </w:rPr>
              <w:t>р</w:t>
            </w:r>
            <w:r w:rsidRPr="00F40595">
              <w:rPr>
                <w:sz w:val="20"/>
                <w:szCs w:val="20"/>
              </w:rPr>
              <w:t xml:space="preserve">. </w:t>
            </w:r>
            <w:r w:rsidRPr="00F40595">
              <w:rPr>
                <w:sz w:val="20"/>
                <w:szCs w:val="20"/>
                <w:lang w:val="uk-UA"/>
              </w:rPr>
              <w:t xml:space="preserve">11 </w:t>
            </w:r>
            <w:proofErr w:type="spellStart"/>
            <w:r w:rsidRPr="00F40595">
              <w:rPr>
                <w:sz w:val="20"/>
                <w:szCs w:val="20"/>
              </w:rPr>
              <w:t>цього</w:t>
            </w:r>
            <w:proofErr w:type="spellEnd"/>
            <w:r w:rsidRPr="00F40595">
              <w:rPr>
                <w:sz w:val="20"/>
                <w:szCs w:val="20"/>
              </w:rPr>
              <w:t xml:space="preserve"> Договору.</w:t>
            </w:r>
          </w:p>
          <w:p w14:paraId="1DDFB695" w14:textId="77777777" w:rsidR="007C707F" w:rsidRPr="00F40595" w:rsidRDefault="007C707F" w:rsidP="00CB36AB">
            <w:pPr>
              <w:pStyle w:val="af2"/>
              <w:spacing w:after="0"/>
              <w:jc w:val="both"/>
              <w:rPr>
                <w:sz w:val="20"/>
                <w:szCs w:val="20"/>
              </w:rPr>
            </w:pPr>
            <w:r w:rsidRPr="00F40595">
              <w:rPr>
                <w:sz w:val="20"/>
                <w:szCs w:val="20"/>
              </w:rPr>
              <w:t xml:space="preserve">9.2.4. </w:t>
            </w:r>
            <w:proofErr w:type="spellStart"/>
            <w:r w:rsidRPr="00F40595">
              <w:rPr>
                <w:sz w:val="20"/>
                <w:szCs w:val="20"/>
              </w:rPr>
              <w:t>Тримати</w:t>
            </w:r>
            <w:proofErr w:type="spellEnd"/>
            <w:r w:rsidRPr="00F40595">
              <w:rPr>
                <w:sz w:val="20"/>
                <w:szCs w:val="20"/>
              </w:rPr>
              <w:t xml:space="preserve"> в </w:t>
            </w:r>
            <w:proofErr w:type="spellStart"/>
            <w:r w:rsidRPr="00F40595">
              <w:rPr>
                <w:sz w:val="20"/>
                <w:szCs w:val="20"/>
              </w:rPr>
              <w:t>таємниці</w:t>
            </w:r>
            <w:proofErr w:type="spellEnd"/>
            <w:r w:rsidRPr="00F40595">
              <w:rPr>
                <w:sz w:val="20"/>
                <w:szCs w:val="20"/>
              </w:rPr>
              <w:t xml:space="preserve"> </w:t>
            </w:r>
            <w:proofErr w:type="spellStart"/>
            <w:r w:rsidRPr="00F40595">
              <w:rPr>
                <w:sz w:val="20"/>
                <w:szCs w:val="20"/>
              </w:rPr>
              <w:t>відомості</w:t>
            </w:r>
            <w:proofErr w:type="spellEnd"/>
            <w:r w:rsidRPr="00F40595">
              <w:rPr>
                <w:sz w:val="20"/>
                <w:szCs w:val="20"/>
              </w:rPr>
              <w:t xml:space="preserve"> про </w:t>
            </w:r>
            <w:proofErr w:type="spellStart"/>
            <w:r w:rsidRPr="00F40595">
              <w:rPr>
                <w:sz w:val="20"/>
                <w:szCs w:val="20"/>
              </w:rPr>
              <w:t>Страхувальника</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стали </w:t>
            </w:r>
            <w:proofErr w:type="spellStart"/>
            <w:r w:rsidRPr="00F40595">
              <w:rPr>
                <w:sz w:val="20"/>
                <w:szCs w:val="20"/>
              </w:rPr>
              <w:t>відомі</w:t>
            </w:r>
            <w:proofErr w:type="spellEnd"/>
            <w:r w:rsidRPr="00F40595">
              <w:rPr>
                <w:sz w:val="20"/>
                <w:szCs w:val="20"/>
              </w:rPr>
              <w:t xml:space="preserve"> Страховику </w:t>
            </w:r>
            <w:proofErr w:type="spellStart"/>
            <w:r w:rsidRPr="00F40595">
              <w:rPr>
                <w:sz w:val="20"/>
                <w:szCs w:val="20"/>
              </w:rPr>
              <w:t>під</w:t>
            </w:r>
            <w:proofErr w:type="spellEnd"/>
            <w:r w:rsidRPr="00F40595">
              <w:rPr>
                <w:sz w:val="20"/>
                <w:szCs w:val="20"/>
              </w:rPr>
              <w:t xml:space="preserve"> час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за </w:t>
            </w:r>
            <w:proofErr w:type="spellStart"/>
            <w:r w:rsidRPr="00F40595">
              <w:rPr>
                <w:sz w:val="20"/>
                <w:szCs w:val="20"/>
              </w:rPr>
              <w:t>винятком</w:t>
            </w:r>
            <w:proofErr w:type="spellEnd"/>
            <w:r w:rsidRPr="00F40595">
              <w:rPr>
                <w:sz w:val="20"/>
                <w:szCs w:val="20"/>
              </w:rPr>
              <w:t xml:space="preserve"> </w:t>
            </w:r>
            <w:proofErr w:type="spellStart"/>
            <w:r w:rsidRPr="00F40595">
              <w:rPr>
                <w:sz w:val="20"/>
                <w:szCs w:val="20"/>
              </w:rPr>
              <w:t>випадків</w:t>
            </w:r>
            <w:proofErr w:type="spellEnd"/>
            <w:r w:rsidRPr="00F40595">
              <w:rPr>
                <w:sz w:val="20"/>
                <w:szCs w:val="20"/>
              </w:rPr>
              <w:t xml:space="preserve">, </w:t>
            </w:r>
            <w:proofErr w:type="spellStart"/>
            <w:r w:rsidRPr="00F40595">
              <w:rPr>
                <w:sz w:val="20"/>
                <w:szCs w:val="20"/>
              </w:rPr>
              <w:t>передбачених</w:t>
            </w:r>
            <w:proofErr w:type="spellEnd"/>
            <w:r w:rsidRPr="00F40595">
              <w:rPr>
                <w:sz w:val="20"/>
                <w:szCs w:val="20"/>
              </w:rPr>
              <w:t xml:space="preserve"> </w:t>
            </w:r>
            <w:proofErr w:type="spellStart"/>
            <w:r w:rsidRPr="00F40595">
              <w:rPr>
                <w:sz w:val="20"/>
                <w:szCs w:val="20"/>
              </w:rPr>
              <w:t>законодавством</w:t>
            </w:r>
            <w:proofErr w:type="spellEnd"/>
            <w:r w:rsidRPr="00F40595">
              <w:rPr>
                <w:sz w:val="20"/>
                <w:szCs w:val="20"/>
              </w:rPr>
              <w:t xml:space="preserve"> </w:t>
            </w:r>
            <w:proofErr w:type="spellStart"/>
            <w:r w:rsidRPr="00F40595">
              <w:rPr>
                <w:sz w:val="20"/>
                <w:szCs w:val="20"/>
              </w:rPr>
              <w:t>України</w:t>
            </w:r>
            <w:proofErr w:type="spellEnd"/>
            <w:r w:rsidRPr="00F40595">
              <w:rPr>
                <w:sz w:val="20"/>
                <w:szCs w:val="20"/>
              </w:rPr>
              <w:t>.</w:t>
            </w:r>
          </w:p>
          <w:p w14:paraId="2A6C36D7" w14:textId="77777777" w:rsidR="007C707F" w:rsidRPr="00F40595" w:rsidRDefault="007C707F" w:rsidP="00CB36AB">
            <w:pPr>
              <w:pStyle w:val="af2"/>
              <w:spacing w:after="0"/>
              <w:jc w:val="both"/>
              <w:rPr>
                <w:b/>
                <w:sz w:val="20"/>
                <w:szCs w:val="20"/>
              </w:rPr>
            </w:pPr>
            <w:r w:rsidRPr="00F40595">
              <w:rPr>
                <w:b/>
                <w:sz w:val="20"/>
                <w:szCs w:val="20"/>
              </w:rPr>
              <w:t xml:space="preserve">9.3. </w:t>
            </w:r>
            <w:proofErr w:type="spellStart"/>
            <w:r w:rsidRPr="00F40595">
              <w:rPr>
                <w:b/>
                <w:sz w:val="20"/>
                <w:szCs w:val="20"/>
              </w:rPr>
              <w:t>Страхувальник</w:t>
            </w:r>
            <w:proofErr w:type="spellEnd"/>
            <w:r w:rsidRPr="00F40595">
              <w:rPr>
                <w:b/>
                <w:sz w:val="20"/>
                <w:szCs w:val="20"/>
              </w:rPr>
              <w:t xml:space="preserve"> </w:t>
            </w:r>
            <w:proofErr w:type="spellStart"/>
            <w:r w:rsidRPr="00F40595">
              <w:rPr>
                <w:b/>
                <w:sz w:val="20"/>
                <w:szCs w:val="20"/>
              </w:rPr>
              <w:t>має</w:t>
            </w:r>
            <w:proofErr w:type="spellEnd"/>
            <w:r w:rsidRPr="00F40595">
              <w:rPr>
                <w:b/>
                <w:sz w:val="20"/>
                <w:szCs w:val="20"/>
              </w:rPr>
              <w:t xml:space="preserve"> право:</w:t>
            </w:r>
          </w:p>
          <w:p w14:paraId="14809F3D" w14:textId="77777777" w:rsidR="007C707F" w:rsidRPr="00F40595" w:rsidRDefault="007C707F" w:rsidP="00CB36AB">
            <w:pPr>
              <w:pStyle w:val="af2"/>
              <w:spacing w:after="0"/>
              <w:jc w:val="both"/>
              <w:rPr>
                <w:sz w:val="20"/>
                <w:szCs w:val="20"/>
              </w:rPr>
            </w:pPr>
            <w:r w:rsidRPr="00F40595">
              <w:rPr>
                <w:sz w:val="20"/>
                <w:szCs w:val="20"/>
              </w:rPr>
              <w:t xml:space="preserve">9.3.1. </w:t>
            </w:r>
            <w:proofErr w:type="spellStart"/>
            <w:r w:rsidRPr="00F40595">
              <w:rPr>
                <w:sz w:val="20"/>
                <w:szCs w:val="20"/>
              </w:rPr>
              <w:t>Отримати</w:t>
            </w:r>
            <w:proofErr w:type="spellEnd"/>
            <w:r w:rsidRPr="00F40595">
              <w:rPr>
                <w:sz w:val="20"/>
                <w:szCs w:val="20"/>
              </w:rPr>
              <w:t xml:space="preserve"> </w:t>
            </w:r>
            <w:proofErr w:type="spellStart"/>
            <w:r w:rsidRPr="00F40595">
              <w:rPr>
                <w:sz w:val="20"/>
                <w:szCs w:val="20"/>
              </w:rPr>
              <w:t>страхове</w:t>
            </w:r>
            <w:proofErr w:type="spellEnd"/>
            <w:r w:rsidRPr="00F40595">
              <w:rPr>
                <w:sz w:val="20"/>
                <w:szCs w:val="20"/>
              </w:rPr>
              <w:t xml:space="preserve"> </w:t>
            </w:r>
            <w:proofErr w:type="spellStart"/>
            <w:r w:rsidRPr="00F40595">
              <w:rPr>
                <w:sz w:val="20"/>
                <w:szCs w:val="20"/>
              </w:rPr>
              <w:t>відшкодування</w:t>
            </w:r>
            <w:proofErr w:type="spellEnd"/>
            <w:r w:rsidRPr="00F40595">
              <w:rPr>
                <w:sz w:val="20"/>
                <w:szCs w:val="20"/>
              </w:rPr>
              <w:t xml:space="preserve">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настання</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на </w:t>
            </w:r>
            <w:proofErr w:type="spellStart"/>
            <w:r w:rsidRPr="00F40595">
              <w:rPr>
                <w:sz w:val="20"/>
                <w:szCs w:val="20"/>
              </w:rPr>
              <w:t>умовах</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Порядку і правил;</w:t>
            </w:r>
          </w:p>
          <w:p w14:paraId="2569A56D" w14:textId="77777777" w:rsidR="007C707F" w:rsidRPr="00F40595" w:rsidRDefault="007C707F" w:rsidP="00CB36AB">
            <w:pPr>
              <w:pStyle w:val="af2"/>
              <w:spacing w:after="0"/>
              <w:jc w:val="both"/>
              <w:rPr>
                <w:sz w:val="20"/>
                <w:szCs w:val="20"/>
              </w:rPr>
            </w:pPr>
            <w:r w:rsidRPr="00F40595">
              <w:rPr>
                <w:sz w:val="20"/>
                <w:szCs w:val="20"/>
              </w:rPr>
              <w:t xml:space="preserve">9.3.2. На </w:t>
            </w:r>
            <w:proofErr w:type="spellStart"/>
            <w:r w:rsidRPr="00F40595">
              <w:rPr>
                <w:sz w:val="20"/>
                <w:szCs w:val="20"/>
              </w:rPr>
              <w:t>зміну</w:t>
            </w:r>
            <w:proofErr w:type="spellEnd"/>
            <w:r w:rsidRPr="00F40595">
              <w:rPr>
                <w:sz w:val="20"/>
                <w:szCs w:val="20"/>
              </w:rPr>
              <w:t xml:space="preserve"> умов та на </w:t>
            </w:r>
            <w:proofErr w:type="spellStart"/>
            <w:r w:rsidRPr="00F40595">
              <w:rPr>
                <w:sz w:val="20"/>
                <w:szCs w:val="20"/>
              </w:rPr>
              <w:t>дострокове</w:t>
            </w:r>
            <w:proofErr w:type="spellEnd"/>
            <w:r w:rsidRPr="00F40595">
              <w:rPr>
                <w:sz w:val="20"/>
                <w:szCs w:val="20"/>
              </w:rPr>
              <w:t xml:space="preserve"> </w:t>
            </w:r>
            <w:proofErr w:type="spellStart"/>
            <w:r w:rsidRPr="00F40595">
              <w:rPr>
                <w:sz w:val="20"/>
                <w:szCs w:val="20"/>
              </w:rPr>
              <w:t>припинення</w:t>
            </w:r>
            <w:proofErr w:type="spellEnd"/>
            <w:r w:rsidRPr="00F40595">
              <w:rPr>
                <w:sz w:val="20"/>
                <w:szCs w:val="20"/>
              </w:rPr>
              <w:t xml:space="preserve">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на </w:t>
            </w:r>
            <w:proofErr w:type="spellStart"/>
            <w:r w:rsidRPr="00F40595">
              <w:rPr>
                <w:sz w:val="20"/>
                <w:szCs w:val="20"/>
              </w:rPr>
              <w:t>умовах</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ним </w:t>
            </w:r>
            <w:proofErr w:type="spellStart"/>
            <w:r w:rsidRPr="00F40595">
              <w:rPr>
                <w:sz w:val="20"/>
                <w:szCs w:val="20"/>
              </w:rPr>
              <w:t>передбачені</w:t>
            </w:r>
            <w:proofErr w:type="spellEnd"/>
            <w:r w:rsidRPr="00F40595">
              <w:rPr>
                <w:sz w:val="20"/>
                <w:szCs w:val="20"/>
              </w:rPr>
              <w:t>;</w:t>
            </w:r>
          </w:p>
          <w:p w14:paraId="60FC1E43" w14:textId="77777777" w:rsidR="007C707F" w:rsidRPr="00F40595" w:rsidRDefault="007C707F" w:rsidP="00CB36AB">
            <w:pPr>
              <w:pStyle w:val="af2"/>
              <w:spacing w:after="0"/>
              <w:jc w:val="both"/>
              <w:rPr>
                <w:sz w:val="20"/>
                <w:szCs w:val="20"/>
              </w:rPr>
            </w:pPr>
            <w:r w:rsidRPr="00F40595">
              <w:rPr>
                <w:sz w:val="20"/>
                <w:szCs w:val="20"/>
              </w:rPr>
              <w:t xml:space="preserve">9.3.3. </w:t>
            </w:r>
            <w:proofErr w:type="spellStart"/>
            <w:r w:rsidRPr="00F40595">
              <w:rPr>
                <w:sz w:val="20"/>
                <w:szCs w:val="20"/>
              </w:rPr>
              <w:t>Отримати</w:t>
            </w:r>
            <w:proofErr w:type="spellEnd"/>
            <w:r w:rsidRPr="00F40595">
              <w:rPr>
                <w:sz w:val="20"/>
                <w:szCs w:val="20"/>
              </w:rPr>
              <w:t xml:space="preserve"> </w:t>
            </w:r>
            <w:proofErr w:type="spellStart"/>
            <w:r w:rsidRPr="00F40595">
              <w:rPr>
                <w:sz w:val="20"/>
                <w:szCs w:val="20"/>
              </w:rPr>
              <w:t>дублікат</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та </w:t>
            </w:r>
            <w:proofErr w:type="spellStart"/>
            <w:r w:rsidRPr="00F40595">
              <w:rPr>
                <w:sz w:val="20"/>
                <w:szCs w:val="20"/>
              </w:rPr>
              <w:t>додатків</w:t>
            </w:r>
            <w:proofErr w:type="spellEnd"/>
            <w:r w:rsidRPr="00F40595">
              <w:rPr>
                <w:sz w:val="20"/>
                <w:szCs w:val="20"/>
              </w:rPr>
              <w:t xml:space="preserve"> до </w:t>
            </w:r>
            <w:proofErr w:type="spellStart"/>
            <w:r w:rsidRPr="00F40595">
              <w:rPr>
                <w:sz w:val="20"/>
                <w:szCs w:val="20"/>
              </w:rPr>
              <w:t>нього</w:t>
            </w:r>
            <w:proofErr w:type="spellEnd"/>
            <w:r w:rsidRPr="00F40595">
              <w:rPr>
                <w:sz w:val="20"/>
                <w:szCs w:val="20"/>
              </w:rPr>
              <w:t xml:space="preserve"> у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їх</w:t>
            </w:r>
            <w:proofErr w:type="spellEnd"/>
            <w:r w:rsidRPr="00F40595">
              <w:rPr>
                <w:sz w:val="20"/>
                <w:szCs w:val="20"/>
              </w:rPr>
              <w:t xml:space="preserve"> </w:t>
            </w:r>
            <w:proofErr w:type="spellStart"/>
            <w:r w:rsidRPr="00F40595">
              <w:rPr>
                <w:sz w:val="20"/>
                <w:szCs w:val="20"/>
              </w:rPr>
              <w:t>втрати</w:t>
            </w:r>
            <w:proofErr w:type="spellEnd"/>
            <w:r w:rsidRPr="00F40595">
              <w:rPr>
                <w:sz w:val="20"/>
                <w:szCs w:val="20"/>
              </w:rPr>
              <w:t>;</w:t>
            </w:r>
          </w:p>
          <w:p w14:paraId="4321DE1C" w14:textId="77777777" w:rsidR="007C707F" w:rsidRPr="00F40595" w:rsidRDefault="007C707F" w:rsidP="00CB36AB">
            <w:pPr>
              <w:pStyle w:val="af2"/>
              <w:spacing w:after="0"/>
              <w:jc w:val="both"/>
              <w:rPr>
                <w:sz w:val="20"/>
                <w:szCs w:val="20"/>
              </w:rPr>
            </w:pPr>
            <w:r w:rsidRPr="00F40595">
              <w:rPr>
                <w:sz w:val="20"/>
                <w:szCs w:val="20"/>
              </w:rPr>
              <w:t xml:space="preserve">9.3.4. </w:t>
            </w:r>
            <w:proofErr w:type="spellStart"/>
            <w:r w:rsidRPr="00F40595">
              <w:rPr>
                <w:sz w:val="20"/>
                <w:szCs w:val="20"/>
              </w:rPr>
              <w:t>Оскаржити</w:t>
            </w:r>
            <w:proofErr w:type="spellEnd"/>
            <w:r w:rsidRPr="00F40595">
              <w:rPr>
                <w:sz w:val="20"/>
                <w:szCs w:val="20"/>
              </w:rPr>
              <w:t xml:space="preserve"> </w:t>
            </w:r>
            <w:proofErr w:type="spellStart"/>
            <w:r w:rsidRPr="00F40595">
              <w:rPr>
                <w:sz w:val="20"/>
                <w:szCs w:val="20"/>
              </w:rPr>
              <w:t>відмову</w:t>
            </w:r>
            <w:proofErr w:type="spellEnd"/>
            <w:r w:rsidRPr="00F40595">
              <w:rPr>
                <w:sz w:val="20"/>
                <w:szCs w:val="20"/>
              </w:rPr>
              <w:t xml:space="preserve"> Страховика у </w:t>
            </w:r>
            <w:proofErr w:type="spellStart"/>
            <w:r w:rsidRPr="00F40595">
              <w:rPr>
                <w:sz w:val="20"/>
                <w:szCs w:val="20"/>
              </w:rPr>
              <w:t>виплаті</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w:t>
            </w:r>
            <w:proofErr w:type="gramStart"/>
            <w:r w:rsidRPr="00F40595">
              <w:rPr>
                <w:sz w:val="20"/>
                <w:szCs w:val="20"/>
              </w:rPr>
              <w:t>в судовому порядку</w:t>
            </w:r>
            <w:proofErr w:type="gramEnd"/>
            <w:r w:rsidRPr="00F40595">
              <w:rPr>
                <w:sz w:val="20"/>
                <w:szCs w:val="20"/>
              </w:rPr>
              <w:t>.</w:t>
            </w:r>
          </w:p>
          <w:p w14:paraId="0552B5FC" w14:textId="77777777" w:rsidR="007C707F" w:rsidRPr="00F40595" w:rsidRDefault="007C707F" w:rsidP="00CB36AB">
            <w:pPr>
              <w:pStyle w:val="af2"/>
              <w:spacing w:after="0"/>
              <w:jc w:val="both"/>
              <w:rPr>
                <w:b/>
                <w:sz w:val="20"/>
                <w:szCs w:val="20"/>
              </w:rPr>
            </w:pPr>
            <w:r w:rsidRPr="00F40595">
              <w:rPr>
                <w:b/>
                <w:sz w:val="20"/>
                <w:szCs w:val="20"/>
              </w:rPr>
              <w:t xml:space="preserve">9.4. Страховик </w:t>
            </w:r>
            <w:proofErr w:type="spellStart"/>
            <w:r w:rsidRPr="00F40595">
              <w:rPr>
                <w:b/>
                <w:sz w:val="20"/>
                <w:szCs w:val="20"/>
              </w:rPr>
              <w:t>має</w:t>
            </w:r>
            <w:proofErr w:type="spellEnd"/>
            <w:r w:rsidRPr="00F40595">
              <w:rPr>
                <w:b/>
                <w:sz w:val="20"/>
                <w:szCs w:val="20"/>
              </w:rPr>
              <w:t xml:space="preserve"> право:</w:t>
            </w:r>
          </w:p>
          <w:p w14:paraId="511C47E8" w14:textId="77777777" w:rsidR="007C707F" w:rsidRPr="00F40595" w:rsidRDefault="007C707F" w:rsidP="00CB36AB">
            <w:pPr>
              <w:pStyle w:val="af2"/>
              <w:spacing w:after="0"/>
              <w:jc w:val="both"/>
              <w:rPr>
                <w:sz w:val="20"/>
                <w:szCs w:val="20"/>
              </w:rPr>
            </w:pPr>
            <w:r w:rsidRPr="00F40595">
              <w:rPr>
                <w:sz w:val="20"/>
                <w:szCs w:val="20"/>
              </w:rPr>
              <w:t xml:space="preserve">9.4.1. </w:t>
            </w:r>
            <w:proofErr w:type="spellStart"/>
            <w:r w:rsidRPr="00F40595">
              <w:rPr>
                <w:sz w:val="20"/>
                <w:szCs w:val="20"/>
              </w:rPr>
              <w:t>Перевіряти</w:t>
            </w:r>
            <w:proofErr w:type="spellEnd"/>
            <w:r w:rsidRPr="00F40595">
              <w:rPr>
                <w:sz w:val="20"/>
                <w:szCs w:val="20"/>
              </w:rPr>
              <w:t xml:space="preserve"> </w:t>
            </w:r>
            <w:proofErr w:type="spellStart"/>
            <w:r w:rsidRPr="00F40595">
              <w:rPr>
                <w:sz w:val="20"/>
                <w:szCs w:val="20"/>
              </w:rPr>
              <w:t>достовірність</w:t>
            </w:r>
            <w:proofErr w:type="spellEnd"/>
            <w:r w:rsidRPr="00F40595">
              <w:rPr>
                <w:sz w:val="20"/>
                <w:szCs w:val="20"/>
              </w:rPr>
              <w:t xml:space="preserve"> </w:t>
            </w:r>
            <w:proofErr w:type="spellStart"/>
            <w:r w:rsidRPr="00F40595">
              <w:rPr>
                <w:sz w:val="20"/>
                <w:szCs w:val="20"/>
              </w:rPr>
              <w:t>наданих</w:t>
            </w:r>
            <w:proofErr w:type="spellEnd"/>
            <w:r w:rsidRPr="00F40595">
              <w:rPr>
                <w:sz w:val="20"/>
                <w:szCs w:val="20"/>
              </w:rPr>
              <w:t xml:space="preserve"> </w:t>
            </w:r>
            <w:proofErr w:type="spellStart"/>
            <w:r w:rsidRPr="00F40595">
              <w:rPr>
                <w:sz w:val="20"/>
                <w:szCs w:val="20"/>
              </w:rPr>
              <w:t>йому</w:t>
            </w:r>
            <w:proofErr w:type="spellEnd"/>
            <w:r w:rsidRPr="00F40595">
              <w:rPr>
                <w:sz w:val="20"/>
                <w:szCs w:val="20"/>
              </w:rPr>
              <w:t xml:space="preserve"> </w:t>
            </w:r>
            <w:proofErr w:type="spellStart"/>
            <w:r w:rsidRPr="00F40595">
              <w:rPr>
                <w:sz w:val="20"/>
                <w:szCs w:val="20"/>
              </w:rPr>
              <w:t>Страхувальником</w:t>
            </w:r>
            <w:proofErr w:type="spellEnd"/>
            <w:r w:rsidRPr="00F40595">
              <w:rPr>
                <w:sz w:val="20"/>
                <w:szCs w:val="20"/>
              </w:rPr>
              <w:t xml:space="preserve"> </w:t>
            </w:r>
            <w:proofErr w:type="spellStart"/>
            <w:r w:rsidRPr="00F40595">
              <w:rPr>
                <w:sz w:val="20"/>
                <w:szCs w:val="20"/>
              </w:rPr>
              <w:t>відомостей</w:t>
            </w:r>
            <w:proofErr w:type="spellEnd"/>
            <w:r w:rsidRPr="00F40595">
              <w:rPr>
                <w:sz w:val="20"/>
                <w:szCs w:val="20"/>
              </w:rPr>
              <w:t xml:space="preserve">, </w:t>
            </w:r>
            <w:proofErr w:type="spellStart"/>
            <w:r w:rsidRPr="00F40595">
              <w:rPr>
                <w:sz w:val="20"/>
                <w:szCs w:val="20"/>
              </w:rPr>
              <w:t>вимагати</w:t>
            </w:r>
            <w:proofErr w:type="spellEnd"/>
            <w:r w:rsidRPr="00F40595">
              <w:rPr>
                <w:sz w:val="20"/>
                <w:szCs w:val="20"/>
              </w:rPr>
              <w:t xml:space="preserve"> </w:t>
            </w:r>
            <w:proofErr w:type="spellStart"/>
            <w:r w:rsidRPr="00F40595">
              <w:rPr>
                <w:sz w:val="20"/>
                <w:szCs w:val="20"/>
              </w:rPr>
              <w:t>додаткові</w:t>
            </w:r>
            <w:proofErr w:type="spellEnd"/>
            <w:r w:rsidRPr="00F40595">
              <w:rPr>
                <w:sz w:val="20"/>
                <w:szCs w:val="20"/>
              </w:rPr>
              <w:t xml:space="preserve"> </w:t>
            </w:r>
            <w:proofErr w:type="spellStart"/>
            <w:r w:rsidRPr="00F40595">
              <w:rPr>
                <w:sz w:val="20"/>
                <w:szCs w:val="20"/>
              </w:rPr>
              <w:t>документи</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мають</w:t>
            </w:r>
            <w:proofErr w:type="spellEnd"/>
            <w:r w:rsidRPr="00F40595">
              <w:rPr>
                <w:sz w:val="20"/>
                <w:szCs w:val="20"/>
              </w:rPr>
              <w:t xml:space="preserve"> </w:t>
            </w:r>
            <w:proofErr w:type="spellStart"/>
            <w:r w:rsidRPr="00F40595">
              <w:rPr>
                <w:sz w:val="20"/>
                <w:szCs w:val="20"/>
              </w:rPr>
              <w:t>значення</w:t>
            </w:r>
            <w:proofErr w:type="spellEnd"/>
            <w:r w:rsidRPr="00F40595">
              <w:rPr>
                <w:sz w:val="20"/>
                <w:szCs w:val="20"/>
              </w:rPr>
              <w:t xml:space="preserve"> для </w:t>
            </w:r>
            <w:proofErr w:type="spellStart"/>
            <w:r w:rsidRPr="00F40595">
              <w:rPr>
                <w:sz w:val="20"/>
                <w:szCs w:val="20"/>
              </w:rPr>
              <w:t>визначення</w:t>
            </w:r>
            <w:proofErr w:type="spellEnd"/>
            <w:r w:rsidRPr="00F40595">
              <w:rPr>
                <w:sz w:val="20"/>
                <w:szCs w:val="20"/>
              </w:rPr>
              <w:t xml:space="preserve"> </w:t>
            </w:r>
            <w:proofErr w:type="spellStart"/>
            <w:r w:rsidRPr="00F40595">
              <w:rPr>
                <w:sz w:val="20"/>
                <w:szCs w:val="20"/>
              </w:rPr>
              <w:t>ступеня</w:t>
            </w:r>
            <w:proofErr w:type="spellEnd"/>
            <w:r w:rsidRPr="00F40595">
              <w:rPr>
                <w:sz w:val="20"/>
                <w:szCs w:val="20"/>
              </w:rPr>
              <w:t xml:space="preserve"> </w:t>
            </w:r>
            <w:proofErr w:type="spellStart"/>
            <w:r w:rsidRPr="00F40595">
              <w:rPr>
                <w:sz w:val="20"/>
                <w:szCs w:val="20"/>
              </w:rPr>
              <w:t>ризику</w:t>
            </w:r>
            <w:proofErr w:type="spellEnd"/>
            <w:r w:rsidRPr="00F40595">
              <w:rPr>
                <w:sz w:val="20"/>
                <w:szCs w:val="20"/>
              </w:rPr>
              <w:t xml:space="preserve">, а </w:t>
            </w:r>
            <w:proofErr w:type="spellStart"/>
            <w:r w:rsidRPr="00F40595">
              <w:rPr>
                <w:sz w:val="20"/>
                <w:szCs w:val="20"/>
              </w:rPr>
              <w:t>також</w:t>
            </w:r>
            <w:proofErr w:type="spellEnd"/>
            <w:r w:rsidRPr="00F40595">
              <w:rPr>
                <w:sz w:val="20"/>
                <w:szCs w:val="20"/>
              </w:rPr>
              <w:t xml:space="preserve"> </w:t>
            </w:r>
            <w:proofErr w:type="spellStart"/>
            <w:r w:rsidRPr="00F40595">
              <w:rPr>
                <w:sz w:val="20"/>
                <w:szCs w:val="20"/>
              </w:rPr>
              <w:t>перевіряти</w:t>
            </w:r>
            <w:proofErr w:type="spellEnd"/>
            <w:r w:rsidRPr="00F40595">
              <w:rPr>
                <w:sz w:val="20"/>
                <w:szCs w:val="20"/>
              </w:rPr>
              <w:t xml:space="preserve"> </w:t>
            </w:r>
            <w:proofErr w:type="spellStart"/>
            <w:r w:rsidRPr="00F40595">
              <w:rPr>
                <w:sz w:val="20"/>
                <w:szCs w:val="20"/>
              </w:rPr>
              <w:t>документацію</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в </w:t>
            </w:r>
            <w:proofErr w:type="spellStart"/>
            <w:r w:rsidRPr="00F40595">
              <w:rPr>
                <w:sz w:val="20"/>
                <w:szCs w:val="20"/>
              </w:rPr>
              <w:t>частині</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стосується</w:t>
            </w:r>
            <w:proofErr w:type="spellEnd"/>
            <w:r w:rsidRPr="00F40595">
              <w:rPr>
                <w:sz w:val="20"/>
                <w:szCs w:val="20"/>
              </w:rPr>
              <w:t xml:space="preserve"> умов </w:t>
            </w:r>
            <w:proofErr w:type="spellStart"/>
            <w:r w:rsidRPr="00F40595">
              <w:rPr>
                <w:sz w:val="20"/>
                <w:szCs w:val="20"/>
              </w:rPr>
              <w:t>цього</w:t>
            </w:r>
            <w:proofErr w:type="spellEnd"/>
            <w:r w:rsidRPr="00F40595">
              <w:rPr>
                <w:sz w:val="20"/>
                <w:szCs w:val="20"/>
              </w:rPr>
              <w:t xml:space="preserve"> Договору у будь-</w:t>
            </w:r>
            <w:proofErr w:type="spellStart"/>
            <w:r w:rsidRPr="00F40595">
              <w:rPr>
                <w:sz w:val="20"/>
                <w:szCs w:val="20"/>
              </w:rPr>
              <w:t>який</w:t>
            </w:r>
            <w:proofErr w:type="spellEnd"/>
            <w:r w:rsidRPr="00F40595">
              <w:rPr>
                <w:sz w:val="20"/>
                <w:szCs w:val="20"/>
              </w:rPr>
              <w:t xml:space="preserve"> момент строку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дії</w:t>
            </w:r>
            <w:proofErr w:type="spellEnd"/>
            <w:r w:rsidRPr="00F40595">
              <w:rPr>
                <w:sz w:val="20"/>
                <w:szCs w:val="20"/>
              </w:rPr>
              <w:t>;</w:t>
            </w:r>
          </w:p>
          <w:p w14:paraId="44FF746F" w14:textId="77777777" w:rsidR="007C707F" w:rsidRPr="00F40595" w:rsidRDefault="007C707F" w:rsidP="00CB36AB">
            <w:pPr>
              <w:pStyle w:val="af2"/>
              <w:spacing w:after="0"/>
              <w:jc w:val="both"/>
              <w:rPr>
                <w:sz w:val="20"/>
                <w:szCs w:val="20"/>
              </w:rPr>
            </w:pPr>
            <w:r w:rsidRPr="00F40595">
              <w:rPr>
                <w:sz w:val="20"/>
                <w:szCs w:val="20"/>
              </w:rPr>
              <w:t xml:space="preserve">9.4.2. На </w:t>
            </w:r>
            <w:proofErr w:type="spellStart"/>
            <w:r w:rsidRPr="00F40595">
              <w:rPr>
                <w:sz w:val="20"/>
                <w:szCs w:val="20"/>
              </w:rPr>
              <w:t>внесення</w:t>
            </w:r>
            <w:proofErr w:type="spellEnd"/>
            <w:r w:rsidRPr="00F40595">
              <w:rPr>
                <w:sz w:val="20"/>
                <w:szCs w:val="20"/>
              </w:rPr>
              <w:t xml:space="preserve"> </w:t>
            </w:r>
            <w:proofErr w:type="spellStart"/>
            <w:r w:rsidRPr="00F40595">
              <w:rPr>
                <w:sz w:val="20"/>
                <w:szCs w:val="20"/>
              </w:rPr>
              <w:t>пропозицій</w:t>
            </w:r>
            <w:proofErr w:type="spellEnd"/>
            <w:r w:rsidRPr="00F40595">
              <w:rPr>
                <w:sz w:val="20"/>
                <w:szCs w:val="20"/>
              </w:rPr>
              <w:t xml:space="preserve"> про </w:t>
            </w:r>
            <w:proofErr w:type="spellStart"/>
            <w:r w:rsidRPr="00F40595">
              <w:rPr>
                <w:sz w:val="20"/>
                <w:szCs w:val="20"/>
              </w:rPr>
              <w:t>зміни</w:t>
            </w:r>
            <w:proofErr w:type="spellEnd"/>
            <w:r w:rsidRPr="00F40595">
              <w:rPr>
                <w:sz w:val="20"/>
                <w:szCs w:val="20"/>
              </w:rPr>
              <w:t xml:space="preserve"> умов та на </w:t>
            </w:r>
            <w:proofErr w:type="spellStart"/>
            <w:r w:rsidRPr="00F40595">
              <w:rPr>
                <w:sz w:val="20"/>
                <w:szCs w:val="20"/>
              </w:rPr>
              <w:t>дострокове</w:t>
            </w:r>
            <w:proofErr w:type="spellEnd"/>
            <w:r w:rsidRPr="00F40595">
              <w:rPr>
                <w:sz w:val="20"/>
                <w:szCs w:val="20"/>
              </w:rPr>
              <w:t xml:space="preserve"> </w:t>
            </w:r>
            <w:proofErr w:type="spellStart"/>
            <w:r w:rsidRPr="00F40595">
              <w:rPr>
                <w:sz w:val="20"/>
                <w:szCs w:val="20"/>
              </w:rPr>
              <w:t>припинення</w:t>
            </w:r>
            <w:proofErr w:type="spellEnd"/>
            <w:r w:rsidRPr="00F40595">
              <w:rPr>
                <w:sz w:val="20"/>
                <w:szCs w:val="20"/>
              </w:rPr>
              <w:t xml:space="preserve">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на </w:t>
            </w:r>
            <w:proofErr w:type="spellStart"/>
            <w:r w:rsidRPr="00F40595">
              <w:rPr>
                <w:sz w:val="20"/>
                <w:szCs w:val="20"/>
              </w:rPr>
              <w:t>умовах</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ним </w:t>
            </w:r>
            <w:proofErr w:type="spellStart"/>
            <w:r w:rsidRPr="00F40595">
              <w:rPr>
                <w:sz w:val="20"/>
                <w:szCs w:val="20"/>
              </w:rPr>
              <w:t>передбачені</w:t>
            </w:r>
            <w:proofErr w:type="spellEnd"/>
            <w:r w:rsidRPr="00F40595">
              <w:rPr>
                <w:sz w:val="20"/>
                <w:szCs w:val="20"/>
              </w:rPr>
              <w:t>;</w:t>
            </w:r>
          </w:p>
          <w:p w14:paraId="1722A868" w14:textId="77777777" w:rsidR="007C707F" w:rsidRPr="00F40595" w:rsidRDefault="007C707F" w:rsidP="00CB36AB">
            <w:pPr>
              <w:pStyle w:val="af2"/>
              <w:spacing w:after="0"/>
              <w:jc w:val="both"/>
              <w:rPr>
                <w:sz w:val="20"/>
                <w:szCs w:val="20"/>
              </w:rPr>
            </w:pPr>
            <w:r w:rsidRPr="00F40595">
              <w:rPr>
                <w:sz w:val="20"/>
                <w:szCs w:val="20"/>
              </w:rPr>
              <w:t xml:space="preserve">9.4.3. </w:t>
            </w:r>
            <w:proofErr w:type="spellStart"/>
            <w:r w:rsidRPr="00F40595">
              <w:rPr>
                <w:sz w:val="20"/>
                <w:szCs w:val="20"/>
              </w:rPr>
              <w:t>Здійснювати</w:t>
            </w:r>
            <w:proofErr w:type="spellEnd"/>
            <w:r w:rsidRPr="00F40595">
              <w:rPr>
                <w:sz w:val="20"/>
                <w:szCs w:val="20"/>
              </w:rPr>
              <w:t xml:space="preserve"> огляди </w:t>
            </w:r>
            <w:proofErr w:type="spellStart"/>
            <w:r w:rsidRPr="00F40595">
              <w:rPr>
                <w:sz w:val="20"/>
                <w:szCs w:val="20"/>
              </w:rPr>
              <w:t>місця</w:t>
            </w:r>
            <w:proofErr w:type="spellEnd"/>
            <w:r w:rsidRPr="00F40595">
              <w:rPr>
                <w:sz w:val="20"/>
                <w:szCs w:val="20"/>
              </w:rPr>
              <w:t xml:space="preserve"> </w:t>
            </w:r>
            <w:proofErr w:type="spellStart"/>
            <w:r w:rsidRPr="00F40595">
              <w:rPr>
                <w:sz w:val="20"/>
                <w:szCs w:val="20"/>
              </w:rPr>
              <w:t>страхування</w:t>
            </w:r>
            <w:proofErr w:type="spellEnd"/>
            <w:r w:rsidRPr="00F40595">
              <w:rPr>
                <w:sz w:val="20"/>
                <w:szCs w:val="20"/>
              </w:rPr>
              <w:t xml:space="preserve"> при </w:t>
            </w:r>
            <w:proofErr w:type="spellStart"/>
            <w:r w:rsidRPr="00F40595">
              <w:rPr>
                <w:sz w:val="20"/>
                <w:szCs w:val="20"/>
              </w:rPr>
              <w:t>укладанні</w:t>
            </w:r>
            <w:proofErr w:type="spellEnd"/>
            <w:r w:rsidRPr="00F40595">
              <w:rPr>
                <w:sz w:val="20"/>
                <w:szCs w:val="20"/>
              </w:rPr>
              <w:t xml:space="preserve"> Договору та </w:t>
            </w:r>
            <w:proofErr w:type="spellStart"/>
            <w:r w:rsidRPr="00F40595">
              <w:rPr>
                <w:sz w:val="20"/>
                <w:szCs w:val="20"/>
              </w:rPr>
              <w:t>під</w:t>
            </w:r>
            <w:proofErr w:type="spellEnd"/>
            <w:r w:rsidRPr="00F40595">
              <w:rPr>
                <w:sz w:val="20"/>
                <w:szCs w:val="20"/>
              </w:rPr>
              <w:t xml:space="preserve"> час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повідомляти</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про </w:t>
            </w:r>
            <w:proofErr w:type="spellStart"/>
            <w:r w:rsidRPr="00F40595">
              <w:rPr>
                <w:sz w:val="20"/>
                <w:szCs w:val="20"/>
              </w:rPr>
              <w:t>виявлені</w:t>
            </w:r>
            <w:proofErr w:type="spellEnd"/>
            <w:r w:rsidRPr="00F40595">
              <w:rPr>
                <w:sz w:val="20"/>
                <w:szCs w:val="20"/>
              </w:rPr>
              <w:t xml:space="preserve"> </w:t>
            </w:r>
            <w:proofErr w:type="spellStart"/>
            <w:r w:rsidRPr="00F40595">
              <w:rPr>
                <w:sz w:val="20"/>
                <w:szCs w:val="20"/>
              </w:rPr>
              <w:t>несприятливі</w:t>
            </w:r>
            <w:proofErr w:type="spellEnd"/>
            <w:r w:rsidRPr="00F40595">
              <w:rPr>
                <w:sz w:val="20"/>
                <w:szCs w:val="20"/>
              </w:rPr>
              <w:t xml:space="preserve"> </w:t>
            </w:r>
            <w:proofErr w:type="spellStart"/>
            <w:r w:rsidRPr="00F40595">
              <w:rPr>
                <w:sz w:val="20"/>
                <w:szCs w:val="20"/>
              </w:rPr>
              <w:t>обставини</w:t>
            </w:r>
            <w:proofErr w:type="spellEnd"/>
            <w:r w:rsidRPr="00F40595">
              <w:rPr>
                <w:sz w:val="20"/>
                <w:szCs w:val="20"/>
              </w:rPr>
              <w:t xml:space="preserve"> і </w:t>
            </w:r>
            <w:proofErr w:type="spellStart"/>
            <w:r w:rsidRPr="00F40595">
              <w:rPr>
                <w:sz w:val="20"/>
                <w:szCs w:val="20"/>
              </w:rPr>
              <w:t>давати</w:t>
            </w:r>
            <w:proofErr w:type="spellEnd"/>
            <w:r w:rsidRPr="00F40595">
              <w:rPr>
                <w:sz w:val="20"/>
                <w:szCs w:val="20"/>
              </w:rPr>
              <w:t xml:space="preserve"> </w:t>
            </w:r>
            <w:proofErr w:type="spellStart"/>
            <w:r w:rsidRPr="00F40595">
              <w:rPr>
                <w:sz w:val="20"/>
                <w:szCs w:val="20"/>
              </w:rPr>
              <w:t>рекомендації</w:t>
            </w:r>
            <w:proofErr w:type="spellEnd"/>
            <w:r w:rsidRPr="00F40595">
              <w:rPr>
                <w:sz w:val="20"/>
                <w:szCs w:val="20"/>
              </w:rPr>
              <w:t xml:space="preserve"> з метою </w:t>
            </w:r>
            <w:proofErr w:type="spellStart"/>
            <w:r w:rsidRPr="00F40595">
              <w:rPr>
                <w:sz w:val="20"/>
                <w:szCs w:val="20"/>
              </w:rPr>
              <w:t>запобігання</w:t>
            </w:r>
            <w:proofErr w:type="spellEnd"/>
            <w:r w:rsidRPr="00F40595">
              <w:rPr>
                <w:sz w:val="20"/>
                <w:szCs w:val="20"/>
              </w:rPr>
              <w:t xml:space="preserve"> </w:t>
            </w:r>
            <w:proofErr w:type="spellStart"/>
            <w:r w:rsidRPr="00F40595">
              <w:rPr>
                <w:sz w:val="20"/>
                <w:szCs w:val="20"/>
              </w:rPr>
              <w:t>страхових</w:t>
            </w:r>
            <w:proofErr w:type="spellEnd"/>
            <w:r w:rsidRPr="00F40595">
              <w:rPr>
                <w:sz w:val="20"/>
                <w:szCs w:val="20"/>
              </w:rPr>
              <w:t xml:space="preserve"> </w:t>
            </w:r>
            <w:proofErr w:type="spellStart"/>
            <w:r w:rsidRPr="00F40595">
              <w:rPr>
                <w:sz w:val="20"/>
                <w:szCs w:val="20"/>
              </w:rPr>
              <w:t>випадків</w:t>
            </w:r>
            <w:proofErr w:type="spellEnd"/>
            <w:r w:rsidRPr="00F40595">
              <w:rPr>
                <w:sz w:val="20"/>
                <w:szCs w:val="20"/>
              </w:rPr>
              <w:t>;</w:t>
            </w:r>
          </w:p>
          <w:p w14:paraId="27A36EB5" w14:textId="77777777" w:rsidR="007C707F" w:rsidRPr="00F40595" w:rsidRDefault="007C707F" w:rsidP="00CB36AB">
            <w:pPr>
              <w:pStyle w:val="af2"/>
              <w:spacing w:after="0"/>
              <w:jc w:val="both"/>
              <w:rPr>
                <w:sz w:val="20"/>
                <w:szCs w:val="20"/>
              </w:rPr>
            </w:pPr>
            <w:r w:rsidRPr="00F40595">
              <w:rPr>
                <w:sz w:val="20"/>
                <w:szCs w:val="20"/>
              </w:rPr>
              <w:t xml:space="preserve">9.4.4. У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підвищення</w:t>
            </w:r>
            <w:proofErr w:type="spellEnd"/>
            <w:r w:rsidRPr="00F40595">
              <w:rPr>
                <w:sz w:val="20"/>
                <w:szCs w:val="20"/>
              </w:rPr>
              <w:t xml:space="preserve"> </w:t>
            </w:r>
            <w:proofErr w:type="spellStart"/>
            <w:r w:rsidRPr="00F40595">
              <w:rPr>
                <w:sz w:val="20"/>
                <w:szCs w:val="20"/>
              </w:rPr>
              <w:t>ступеня</w:t>
            </w:r>
            <w:proofErr w:type="spellEnd"/>
            <w:r w:rsidRPr="00F40595">
              <w:rPr>
                <w:sz w:val="20"/>
                <w:szCs w:val="20"/>
              </w:rPr>
              <w:t xml:space="preserve"> </w:t>
            </w:r>
            <w:proofErr w:type="spellStart"/>
            <w:r w:rsidRPr="00F40595">
              <w:rPr>
                <w:sz w:val="20"/>
                <w:szCs w:val="20"/>
              </w:rPr>
              <w:t>ризику</w:t>
            </w:r>
            <w:proofErr w:type="spellEnd"/>
            <w:r w:rsidRPr="00F40595">
              <w:rPr>
                <w:sz w:val="20"/>
                <w:szCs w:val="20"/>
              </w:rPr>
              <w:t xml:space="preserve">, </w:t>
            </w:r>
            <w:proofErr w:type="spellStart"/>
            <w:r w:rsidRPr="00F40595">
              <w:rPr>
                <w:sz w:val="20"/>
                <w:szCs w:val="20"/>
              </w:rPr>
              <w:t>щодо</w:t>
            </w:r>
            <w:proofErr w:type="spellEnd"/>
            <w:r w:rsidRPr="00F40595">
              <w:rPr>
                <w:sz w:val="20"/>
                <w:szCs w:val="20"/>
              </w:rPr>
              <w:t xml:space="preserve"> </w:t>
            </w:r>
            <w:proofErr w:type="spellStart"/>
            <w:r w:rsidRPr="00F40595">
              <w:rPr>
                <w:sz w:val="20"/>
                <w:szCs w:val="20"/>
              </w:rPr>
              <w:t>об’єкту</w:t>
            </w:r>
            <w:proofErr w:type="spellEnd"/>
            <w:r w:rsidRPr="00F40595">
              <w:rPr>
                <w:sz w:val="20"/>
                <w:szCs w:val="20"/>
              </w:rPr>
              <w:t xml:space="preserve"> </w:t>
            </w:r>
            <w:proofErr w:type="spellStart"/>
            <w:r w:rsidRPr="00F40595">
              <w:rPr>
                <w:sz w:val="20"/>
                <w:szCs w:val="20"/>
              </w:rPr>
              <w:t>страхування</w:t>
            </w:r>
            <w:proofErr w:type="spellEnd"/>
            <w:r w:rsidRPr="00F40595">
              <w:rPr>
                <w:sz w:val="20"/>
                <w:szCs w:val="20"/>
              </w:rPr>
              <w:t xml:space="preserve"> </w:t>
            </w:r>
            <w:proofErr w:type="spellStart"/>
            <w:r w:rsidRPr="00F40595">
              <w:rPr>
                <w:sz w:val="20"/>
                <w:szCs w:val="20"/>
              </w:rPr>
              <w:t>запропонувати</w:t>
            </w:r>
            <w:proofErr w:type="spellEnd"/>
            <w:r w:rsidRPr="00F40595">
              <w:rPr>
                <w:sz w:val="20"/>
                <w:szCs w:val="20"/>
              </w:rPr>
              <w:t xml:space="preserve"> </w:t>
            </w:r>
            <w:proofErr w:type="spellStart"/>
            <w:r w:rsidRPr="00F40595">
              <w:rPr>
                <w:sz w:val="20"/>
                <w:szCs w:val="20"/>
              </w:rPr>
              <w:t>Страхувальнику</w:t>
            </w:r>
            <w:proofErr w:type="spellEnd"/>
            <w:r w:rsidRPr="00F40595">
              <w:rPr>
                <w:sz w:val="20"/>
                <w:szCs w:val="20"/>
              </w:rPr>
              <w:t xml:space="preserve"> внести </w:t>
            </w:r>
            <w:proofErr w:type="spellStart"/>
            <w:r w:rsidRPr="00F40595">
              <w:rPr>
                <w:sz w:val="20"/>
                <w:szCs w:val="20"/>
              </w:rPr>
              <w:t>зміни</w:t>
            </w:r>
            <w:proofErr w:type="spellEnd"/>
            <w:r w:rsidRPr="00F40595">
              <w:rPr>
                <w:sz w:val="20"/>
                <w:szCs w:val="20"/>
              </w:rPr>
              <w:t xml:space="preserve"> в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включаючи</w:t>
            </w:r>
            <w:proofErr w:type="spellEnd"/>
            <w:r w:rsidRPr="00F40595">
              <w:rPr>
                <w:sz w:val="20"/>
                <w:szCs w:val="20"/>
              </w:rPr>
              <w:t xml:space="preserve"> </w:t>
            </w:r>
            <w:proofErr w:type="spellStart"/>
            <w:r w:rsidRPr="00F40595">
              <w:rPr>
                <w:sz w:val="20"/>
                <w:szCs w:val="20"/>
              </w:rPr>
              <w:t>сплату</w:t>
            </w:r>
            <w:proofErr w:type="spellEnd"/>
            <w:r w:rsidRPr="00F40595">
              <w:rPr>
                <w:sz w:val="20"/>
                <w:szCs w:val="20"/>
              </w:rPr>
              <w:t xml:space="preserve"> </w:t>
            </w:r>
            <w:proofErr w:type="spellStart"/>
            <w:r w:rsidRPr="00F40595">
              <w:rPr>
                <w:sz w:val="20"/>
                <w:szCs w:val="20"/>
              </w:rPr>
              <w:t>додаткового</w:t>
            </w:r>
            <w:proofErr w:type="spellEnd"/>
            <w:r w:rsidRPr="00F40595">
              <w:rPr>
                <w:sz w:val="20"/>
                <w:szCs w:val="20"/>
              </w:rPr>
              <w:t xml:space="preserve"> страхового платежу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припинити</w:t>
            </w:r>
            <w:proofErr w:type="spellEnd"/>
            <w:r w:rsidRPr="00F40595">
              <w:rPr>
                <w:sz w:val="20"/>
                <w:szCs w:val="20"/>
              </w:rPr>
              <w:t xml:space="preserve"> </w:t>
            </w:r>
            <w:proofErr w:type="spellStart"/>
            <w:r w:rsidRPr="00F40595">
              <w:rPr>
                <w:sz w:val="20"/>
                <w:szCs w:val="20"/>
              </w:rPr>
              <w:t>дію</w:t>
            </w:r>
            <w:proofErr w:type="spellEnd"/>
            <w:r w:rsidRPr="00F40595">
              <w:rPr>
                <w:sz w:val="20"/>
                <w:szCs w:val="20"/>
              </w:rPr>
              <w:t xml:space="preserve"> Договору </w:t>
            </w:r>
            <w:proofErr w:type="spellStart"/>
            <w:r w:rsidRPr="00F40595">
              <w:rPr>
                <w:sz w:val="20"/>
                <w:szCs w:val="20"/>
              </w:rPr>
              <w:t>після</w:t>
            </w:r>
            <w:proofErr w:type="spellEnd"/>
            <w:r w:rsidRPr="00F40595">
              <w:rPr>
                <w:sz w:val="20"/>
                <w:szCs w:val="20"/>
              </w:rPr>
              <w:t xml:space="preserve"> </w:t>
            </w:r>
            <w:proofErr w:type="spellStart"/>
            <w:r w:rsidRPr="00F40595">
              <w:rPr>
                <w:sz w:val="20"/>
                <w:szCs w:val="20"/>
              </w:rPr>
              <w:t>відмови</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на </w:t>
            </w:r>
            <w:proofErr w:type="spellStart"/>
            <w:r w:rsidRPr="00F40595">
              <w:rPr>
                <w:sz w:val="20"/>
                <w:szCs w:val="20"/>
              </w:rPr>
              <w:t>умовах</w:t>
            </w:r>
            <w:proofErr w:type="spellEnd"/>
            <w:r w:rsidRPr="00F40595">
              <w:rPr>
                <w:sz w:val="20"/>
                <w:szCs w:val="20"/>
              </w:rPr>
              <w:t xml:space="preserve">, </w:t>
            </w:r>
            <w:proofErr w:type="spellStart"/>
            <w:r w:rsidRPr="00F40595">
              <w:rPr>
                <w:sz w:val="20"/>
                <w:szCs w:val="20"/>
              </w:rPr>
              <w:t>передбачених</w:t>
            </w:r>
            <w:proofErr w:type="spellEnd"/>
            <w:r w:rsidRPr="00F40595">
              <w:rPr>
                <w:sz w:val="20"/>
                <w:szCs w:val="20"/>
              </w:rPr>
              <w:t xml:space="preserve"> </w:t>
            </w:r>
            <w:proofErr w:type="spellStart"/>
            <w:r w:rsidRPr="00F40595">
              <w:rPr>
                <w:sz w:val="20"/>
                <w:szCs w:val="20"/>
              </w:rPr>
              <w:t>цим</w:t>
            </w:r>
            <w:proofErr w:type="spellEnd"/>
            <w:r w:rsidRPr="00F40595">
              <w:rPr>
                <w:sz w:val="20"/>
                <w:szCs w:val="20"/>
              </w:rPr>
              <w:t xml:space="preserve"> Договором;</w:t>
            </w:r>
          </w:p>
          <w:p w14:paraId="43DACFD3" w14:textId="77777777" w:rsidR="007C707F" w:rsidRPr="00F40595" w:rsidRDefault="007C707F" w:rsidP="00CB36AB">
            <w:pPr>
              <w:pStyle w:val="af2"/>
              <w:spacing w:after="0"/>
              <w:jc w:val="both"/>
              <w:rPr>
                <w:sz w:val="20"/>
                <w:szCs w:val="20"/>
              </w:rPr>
            </w:pPr>
            <w:r w:rsidRPr="00F40595">
              <w:rPr>
                <w:sz w:val="20"/>
                <w:szCs w:val="20"/>
              </w:rPr>
              <w:t xml:space="preserve">9.4.5. </w:t>
            </w:r>
            <w:proofErr w:type="spellStart"/>
            <w:r w:rsidRPr="00F40595">
              <w:rPr>
                <w:sz w:val="20"/>
                <w:szCs w:val="20"/>
              </w:rPr>
              <w:t>Самостійно</w:t>
            </w:r>
            <w:proofErr w:type="spellEnd"/>
            <w:r w:rsidRPr="00F40595">
              <w:rPr>
                <w:sz w:val="20"/>
                <w:szCs w:val="20"/>
              </w:rPr>
              <w:t xml:space="preserve"> </w:t>
            </w:r>
            <w:proofErr w:type="spellStart"/>
            <w:r w:rsidRPr="00F40595">
              <w:rPr>
                <w:sz w:val="20"/>
                <w:szCs w:val="20"/>
              </w:rPr>
              <w:t>з'ясовувати</w:t>
            </w:r>
            <w:proofErr w:type="spellEnd"/>
            <w:r w:rsidRPr="00F40595">
              <w:rPr>
                <w:sz w:val="20"/>
                <w:szCs w:val="20"/>
              </w:rPr>
              <w:t xml:space="preserve"> причини та </w:t>
            </w:r>
            <w:proofErr w:type="spellStart"/>
            <w:r w:rsidRPr="00F40595">
              <w:rPr>
                <w:sz w:val="20"/>
                <w:szCs w:val="20"/>
              </w:rPr>
              <w:t>обставини</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вимагати</w:t>
            </w:r>
            <w:proofErr w:type="spellEnd"/>
            <w:r w:rsidRPr="00F40595">
              <w:rPr>
                <w:sz w:val="20"/>
                <w:szCs w:val="20"/>
              </w:rPr>
              <w:t xml:space="preserve"> </w:t>
            </w:r>
            <w:proofErr w:type="spellStart"/>
            <w:r w:rsidRPr="00F40595">
              <w:rPr>
                <w:sz w:val="20"/>
                <w:szCs w:val="20"/>
              </w:rPr>
              <w:t>від</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w:t>
            </w:r>
            <w:proofErr w:type="spellStart"/>
            <w:r w:rsidRPr="00F40595">
              <w:rPr>
                <w:sz w:val="20"/>
                <w:szCs w:val="20"/>
              </w:rPr>
              <w:t>інформацію</w:t>
            </w:r>
            <w:proofErr w:type="spellEnd"/>
            <w:r w:rsidRPr="00F40595">
              <w:rPr>
                <w:sz w:val="20"/>
                <w:szCs w:val="20"/>
              </w:rPr>
              <w:t xml:space="preserve">, </w:t>
            </w:r>
            <w:proofErr w:type="spellStart"/>
            <w:r w:rsidRPr="00F40595">
              <w:rPr>
                <w:sz w:val="20"/>
                <w:szCs w:val="20"/>
              </w:rPr>
              <w:t>необхідну</w:t>
            </w:r>
            <w:proofErr w:type="spellEnd"/>
            <w:r w:rsidRPr="00F40595">
              <w:rPr>
                <w:sz w:val="20"/>
                <w:szCs w:val="20"/>
              </w:rPr>
              <w:t xml:space="preserve"> для </w:t>
            </w:r>
            <w:proofErr w:type="spellStart"/>
            <w:r w:rsidRPr="00F40595">
              <w:rPr>
                <w:sz w:val="20"/>
                <w:szCs w:val="20"/>
              </w:rPr>
              <w:t>встановлення</w:t>
            </w:r>
            <w:proofErr w:type="spellEnd"/>
            <w:r w:rsidRPr="00F40595">
              <w:rPr>
                <w:sz w:val="20"/>
                <w:szCs w:val="20"/>
              </w:rPr>
              <w:t xml:space="preserve"> факту та </w:t>
            </w:r>
            <w:proofErr w:type="spellStart"/>
            <w:r w:rsidRPr="00F40595">
              <w:rPr>
                <w:sz w:val="20"/>
                <w:szCs w:val="20"/>
              </w:rPr>
              <w:t>обставин</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розміру</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включаючи</w:t>
            </w:r>
            <w:proofErr w:type="spellEnd"/>
            <w:r w:rsidRPr="00F40595">
              <w:rPr>
                <w:sz w:val="20"/>
                <w:szCs w:val="20"/>
              </w:rPr>
              <w:t xml:space="preserve"> </w:t>
            </w:r>
            <w:proofErr w:type="spellStart"/>
            <w:r w:rsidRPr="00F40595">
              <w:rPr>
                <w:sz w:val="20"/>
                <w:szCs w:val="20"/>
              </w:rPr>
              <w:t>інформацію</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є </w:t>
            </w:r>
            <w:proofErr w:type="spellStart"/>
            <w:r w:rsidRPr="00F40595">
              <w:rPr>
                <w:sz w:val="20"/>
                <w:szCs w:val="20"/>
              </w:rPr>
              <w:t>комерційною</w:t>
            </w:r>
            <w:proofErr w:type="spellEnd"/>
            <w:r w:rsidRPr="00F40595">
              <w:rPr>
                <w:sz w:val="20"/>
                <w:szCs w:val="20"/>
              </w:rPr>
              <w:t xml:space="preserve"> </w:t>
            </w:r>
            <w:proofErr w:type="spellStart"/>
            <w:r w:rsidRPr="00F40595">
              <w:rPr>
                <w:sz w:val="20"/>
                <w:szCs w:val="20"/>
              </w:rPr>
              <w:t>таємницею</w:t>
            </w:r>
            <w:proofErr w:type="spellEnd"/>
            <w:r w:rsidRPr="00F40595">
              <w:rPr>
                <w:sz w:val="20"/>
                <w:szCs w:val="20"/>
              </w:rPr>
              <w:t xml:space="preserve">; </w:t>
            </w:r>
          </w:p>
          <w:p w14:paraId="3C63A2BA" w14:textId="77777777" w:rsidR="007C707F" w:rsidRPr="00F40595" w:rsidRDefault="007C707F" w:rsidP="00CB36AB">
            <w:pPr>
              <w:pStyle w:val="af2"/>
              <w:spacing w:after="0"/>
              <w:jc w:val="both"/>
              <w:rPr>
                <w:sz w:val="20"/>
                <w:szCs w:val="20"/>
              </w:rPr>
            </w:pPr>
            <w:r w:rsidRPr="00F40595">
              <w:rPr>
                <w:sz w:val="20"/>
                <w:szCs w:val="20"/>
              </w:rPr>
              <w:t xml:space="preserve">9.4.6 </w:t>
            </w:r>
            <w:proofErr w:type="spellStart"/>
            <w:r w:rsidRPr="00F40595">
              <w:rPr>
                <w:sz w:val="20"/>
                <w:szCs w:val="20"/>
              </w:rPr>
              <w:t>Робити</w:t>
            </w:r>
            <w:proofErr w:type="spellEnd"/>
            <w:r w:rsidRPr="00F40595">
              <w:rPr>
                <w:sz w:val="20"/>
                <w:szCs w:val="20"/>
              </w:rPr>
              <w:t xml:space="preserve"> </w:t>
            </w:r>
            <w:proofErr w:type="spellStart"/>
            <w:r w:rsidRPr="00F40595">
              <w:rPr>
                <w:sz w:val="20"/>
                <w:szCs w:val="20"/>
              </w:rPr>
              <w:t>запити</w:t>
            </w:r>
            <w:proofErr w:type="spellEnd"/>
            <w:r w:rsidRPr="00F40595">
              <w:rPr>
                <w:sz w:val="20"/>
                <w:szCs w:val="20"/>
              </w:rPr>
              <w:t xml:space="preserve"> у </w:t>
            </w:r>
            <w:proofErr w:type="spellStart"/>
            <w:r w:rsidRPr="00F40595">
              <w:rPr>
                <w:sz w:val="20"/>
                <w:szCs w:val="20"/>
              </w:rPr>
              <w:t>компетентні</w:t>
            </w:r>
            <w:proofErr w:type="spellEnd"/>
            <w:r w:rsidRPr="00F40595">
              <w:rPr>
                <w:sz w:val="20"/>
                <w:szCs w:val="20"/>
              </w:rPr>
              <w:t xml:space="preserve"> </w:t>
            </w:r>
            <w:proofErr w:type="spellStart"/>
            <w:r w:rsidRPr="00F40595">
              <w:rPr>
                <w:sz w:val="20"/>
                <w:szCs w:val="20"/>
              </w:rPr>
              <w:t>органи</w:t>
            </w:r>
            <w:proofErr w:type="spellEnd"/>
            <w:r w:rsidRPr="00F40595">
              <w:rPr>
                <w:sz w:val="20"/>
                <w:szCs w:val="20"/>
              </w:rPr>
              <w:t xml:space="preserve"> для </w:t>
            </w:r>
            <w:proofErr w:type="spellStart"/>
            <w:r w:rsidRPr="00F40595">
              <w:rPr>
                <w:sz w:val="20"/>
                <w:szCs w:val="20"/>
              </w:rPr>
              <w:t>надання</w:t>
            </w:r>
            <w:proofErr w:type="spellEnd"/>
            <w:r w:rsidRPr="00F40595">
              <w:rPr>
                <w:sz w:val="20"/>
                <w:szCs w:val="20"/>
              </w:rPr>
              <w:t xml:space="preserve"> ними </w:t>
            </w:r>
            <w:proofErr w:type="spellStart"/>
            <w:r w:rsidRPr="00F40595">
              <w:rPr>
                <w:sz w:val="20"/>
                <w:szCs w:val="20"/>
              </w:rPr>
              <w:t>відповідних</w:t>
            </w:r>
            <w:proofErr w:type="spellEnd"/>
            <w:r w:rsidRPr="00F40595">
              <w:rPr>
                <w:sz w:val="20"/>
                <w:szCs w:val="20"/>
              </w:rPr>
              <w:t xml:space="preserve"> </w:t>
            </w:r>
            <w:proofErr w:type="spellStart"/>
            <w:r w:rsidRPr="00F40595">
              <w:rPr>
                <w:sz w:val="20"/>
                <w:szCs w:val="20"/>
              </w:rPr>
              <w:t>документів</w:t>
            </w:r>
            <w:proofErr w:type="spellEnd"/>
            <w:r w:rsidRPr="00F40595">
              <w:rPr>
                <w:sz w:val="20"/>
                <w:szCs w:val="20"/>
              </w:rPr>
              <w:t xml:space="preserve"> та </w:t>
            </w:r>
            <w:proofErr w:type="spellStart"/>
            <w:r w:rsidRPr="00F40595">
              <w:rPr>
                <w:sz w:val="20"/>
                <w:szCs w:val="20"/>
              </w:rPr>
              <w:t>інформації</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підтверджують</w:t>
            </w:r>
            <w:proofErr w:type="spellEnd"/>
            <w:r w:rsidRPr="00F40595">
              <w:rPr>
                <w:sz w:val="20"/>
                <w:szCs w:val="20"/>
              </w:rPr>
              <w:t xml:space="preserve"> факт і причину </w:t>
            </w:r>
            <w:proofErr w:type="spellStart"/>
            <w:r w:rsidRPr="00F40595">
              <w:rPr>
                <w:sz w:val="20"/>
                <w:szCs w:val="20"/>
              </w:rPr>
              <w:t>настання</w:t>
            </w:r>
            <w:proofErr w:type="spellEnd"/>
            <w:r w:rsidRPr="00F40595">
              <w:rPr>
                <w:sz w:val="20"/>
                <w:szCs w:val="20"/>
              </w:rPr>
              <w:t xml:space="preserve"> </w:t>
            </w:r>
            <w:proofErr w:type="spellStart"/>
            <w:r w:rsidRPr="00F40595">
              <w:rPr>
                <w:sz w:val="20"/>
                <w:szCs w:val="20"/>
              </w:rPr>
              <w:t>події</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може</w:t>
            </w:r>
            <w:proofErr w:type="spellEnd"/>
            <w:r w:rsidRPr="00F40595">
              <w:rPr>
                <w:sz w:val="20"/>
                <w:szCs w:val="20"/>
              </w:rPr>
              <w:t xml:space="preserve"> бути </w:t>
            </w:r>
            <w:proofErr w:type="spellStart"/>
            <w:r w:rsidRPr="00F40595">
              <w:rPr>
                <w:sz w:val="20"/>
                <w:szCs w:val="20"/>
              </w:rPr>
              <w:t>визнана</w:t>
            </w:r>
            <w:proofErr w:type="spellEnd"/>
            <w:r w:rsidRPr="00F40595">
              <w:rPr>
                <w:sz w:val="20"/>
                <w:szCs w:val="20"/>
              </w:rPr>
              <w:t xml:space="preserve"> </w:t>
            </w:r>
            <w:proofErr w:type="spellStart"/>
            <w:r w:rsidRPr="00F40595">
              <w:rPr>
                <w:sz w:val="20"/>
                <w:szCs w:val="20"/>
              </w:rPr>
              <w:t>страховим</w:t>
            </w:r>
            <w:proofErr w:type="spellEnd"/>
            <w:r w:rsidRPr="00F40595">
              <w:rPr>
                <w:sz w:val="20"/>
                <w:szCs w:val="20"/>
              </w:rPr>
              <w:t xml:space="preserve"> </w:t>
            </w:r>
            <w:proofErr w:type="spellStart"/>
            <w:r w:rsidRPr="00F40595">
              <w:rPr>
                <w:sz w:val="20"/>
                <w:szCs w:val="20"/>
              </w:rPr>
              <w:t>випадком</w:t>
            </w:r>
            <w:proofErr w:type="spellEnd"/>
            <w:r w:rsidRPr="00F40595">
              <w:rPr>
                <w:sz w:val="20"/>
                <w:szCs w:val="20"/>
              </w:rPr>
              <w:t>;</w:t>
            </w:r>
          </w:p>
          <w:p w14:paraId="55668193" w14:textId="77777777" w:rsidR="007C707F" w:rsidRPr="00F40595" w:rsidRDefault="007C707F" w:rsidP="00CB36AB">
            <w:pPr>
              <w:pStyle w:val="af2"/>
              <w:spacing w:after="0"/>
              <w:jc w:val="both"/>
              <w:rPr>
                <w:sz w:val="20"/>
                <w:szCs w:val="20"/>
              </w:rPr>
            </w:pPr>
            <w:r w:rsidRPr="00F40595">
              <w:rPr>
                <w:sz w:val="20"/>
                <w:szCs w:val="20"/>
              </w:rPr>
              <w:t xml:space="preserve">9.4.7. </w:t>
            </w:r>
            <w:proofErr w:type="spellStart"/>
            <w:r w:rsidRPr="00F40595">
              <w:rPr>
                <w:sz w:val="20"/>
                <w:szCs w:val="20"/>
              </w:rPr>
              <w:t>Брати</w:t>
            </w:r>
            <w:proofErr w:type="spellEnd"/>
            <w:r w:rsidRPr="00F40595">
              <w:rPr>
                <w:sz w:val="20"/>
                <w:szCs w:val="20"/>
              </w:rPr>
              <w:t xml:space="preserve"> участь у </w:t>
            </w:r>
            <w:proofErr w:type="spellStart"/>
            <w:r w:rsidRPr="00F40595">
              <w:rPr>
                <w:sz w:val="20"/>
                <w:szCs w:val="20"/>
              </w:rPr>
              <w:t>розгляді</w:t>
            </w:r>
            <w:proofErr w:type="spellEnd"/>
            <w:r w:rsidRPr="00F40595">
              <w:rPr>
                <w:sz w:val="20"/>
                <w:szCs w:val="20"/>
              </w:rPr>
              <w:t xml:space="preserve"> </w:t>
            </w:r>
            <w:proofErr w:type="spellStart"/>
            <w:r w:rsidRPr="00F40595">
              <w:rPr>
                <w:sz w:val="20"/>
                <w:szCs w:val="20"/>
              </w:rPr>
              <w:t>справи</w:t>
            </w:r>
            <w:proofErr w:type="spellEnd"/>
            <w:r w:rsidRPr="00F40595">
              <w:rPr>
                <w:sz w:val="20"/>
                <w:szCs w:val="20"/>
              </w:rPr>
              <w:t xml:space="preserve"> в </w:t>
            </w:r>
            <w:proofErr w:type="spellStart"/>
            <w:r w:rsidRPr="00F40595">
              <w:rPr>
                <w:sz w:val="20"/>
                <w:szCs w:val="20"/>
              </w:rPr>
              <w:t>суді</w:t>
            </w:r>
            <w:proofErr w:type="spellEnd"/>
            <w:r w:rsidRPr="00F40595">
              <w:rPr>
                <w:sz w:val="20"/>
                <w:szCs w:val="20"/>
              </w:rPr>
              <w:t xml:space="preserve"> про </w:t>
            </w:r>
            <w:proofErr w:type="spellStart"/>
            <w:r w:rsidRPr="00F40595">
              <w:rPr>
                <w:sz w:val="20"/>
                <w:szCs w:val="20"/>
              </w:rPr>
              <w:t>стягнення</w:t>
            </w:r>
            <w:proofErr w:type="spellEnd"/>
            <w:r w:rsidRPr="00F40595">
              <w:rPr>
                <w:sz w:val="20"/>
                <w:szCs w:val="20"/>
              </w:rPr>
              <w:t xml:space="preserve"> </w:t>
            </w:r>
            <w:proofErr w:type="spellStart"/>
            <w:r w:rsidRPr="00F40595">
              <w:rPr>
                <w:sz w:val="20"/>
                <w:szCs w:val="20"/>
              </w:rPr>
              <w:t>із</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w:t>
            </w:r>
            <w:proofErr w:type="spellStart"/>
            <w:r w:rsidRPr="00F40595">
              <w:rPr>
                <w:sz w:val="20"/>
                <w:szCs w:val="20"/>
              </w:rPr>
              <w:t>шкоди</w:t>
            </w:r>
            <w:proofErr w:type="spellEnd"/>
            <w:r w:rsidRPr="00F40595">
              <w:rPr>
                <w:sz w:val="20"/>
                <w:szCs w:val="20"/>
              </w:rPr>
              <w:t xml:space="preserve">, </w:t>
            </w:r>
            <w:proofErr w:type="spellStart"/>
            <w:r w:rsidRPr="00F40595">
              <w:rPr>
                <w:sz w:val="20"/>
                <w:szCs w:val="20"/>
              </w:rPr>
              <w:t>заподіяної</w:t>
            </w:r>
            <w:proofErr w:type="spellEnd"/>
            <w:r w:rsidRPr="00F40595">
              <w:rPr>
                <w:sz w:val="20"/>
                <w:szCs w:val="20"/>
              </w:rPr>
              <w:t xml:space="preserve"> </w:t>
            </w:r>
            <w:proofErr w:type="spellStart"/>
            <w:r w:rsidRPr="00F40595">
              <w:rPr>
                <w:sz w:val="20"/>
                <w:szCs w:val="20"/>
              </w:rPr>
              <w:t>третім</w:t>
            </w:r>
            <w:proofErr w:type="spellEnd"/>
            <w:r w:rsidRPr="00F40595">
              <w:rPr>
                <w:sz w:val="20"/>
                <w:szCs w:val="20"/>
              </w:rPr>
              <w:t xml:space="preserve"> особам;</w:t>
            </w:r>
          </w:p>
          <w:p w14:paraId="5885D398" w14:textId="77777777" w:rsidR="007C707F" w:rsidRPr="00F40595" w:rsidRDefault="007C707F" w:rsidP="00CB36AB">
            <w:pPr>
              <w:pStyle w:val="af2"/>
              <w:spacing w:after="0"/>
              <w:jc w:val="both"/>
              <w:rPr>
                <w:sz w:val="20"/>
                <w:szCs w:val="20"/>
              </w:rPr>
            </w:pPr>
            <w:r w:rsidRPr="00F40595">
              <w:rPr>
                <w:sz w:val="20"/>
                <w:szCs w:val="20"/>
              </w:rPr>
              <w:t xml:space="preserve">9.4.8. </w:t>
            </w:r>
            <w:proofErr w:type="spellStart"/>
            <w:r w:rsidRPr="00F40595">
              <w:rPr>
                <w:sz w:val="20"/>
                <w:szCs w:val="20"/>
              </w:rPr>
              <w:t>Відмовити</w:t>
            </w:r>
            <w:proofErr w:type="spellEnd"/>
            <w:r w:rsidRPr="00F40595">
              <w:rPr>
                <w:sz w:val="20"/>
                <w:szCs w:val="20"/>
              </w:rPr>
              <w:t xml:space="preserve"> у </w:t>
            </w:r>
            <w:proofErr w:type="spellStart"/>
            <w:r w:rsidRPr="00F40595">
              <w:rPr>
                <w:sz w:val="20"/>
                <w:szCs w:val="20"/>
              </w:rPr>
              <w:t>виплаті</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у </w:t>
            </w:r>
            <w:proofErr w:type="spellStart"/>
            <w:r w:rsidRPr="00F40595">
              <w:rPr>
                <w:sz w:val="20"/>
                <w:szCs w:val="20"/>
              </w:rPr>
              <w:t>випадках</w:t>
            </w:r>
            <w:proofErr w:type="spellEnd"/>
            <w:r w:rsidRPr="00F40595">
              <w:rPr>
                <w:sz w:val="20"/>
                <w:szCs w:val="20"/>
              </w:rPr>
              <w:t xml:space="preserve">, </w:t>
            </w:r>
            <w:proofErr w:type="spellStart"/>
            <w:r w:rsidRPr="00F40595">
              <w:rPr>
                <w:sz w:val="20"/>
                <w:szCs w:val="20"/>
              </w:rPr>
              <w:t>передбачених</w:t>
            </w:r>
            <w:proofErr w:type="spellEnd"/>
            <w:r w:rsidRPr="00F40595">
              <w:rPr>
                <w:sz w:val="20"/>
                <w:szCs w:val="20"/>
              </w:rPr>
              <w:t xml:space="preserve"> </w:t>
            </w:r>
            <w:r w:rsidRPr="00F40595">
              <w:rPr>
                <w:sz w:val="20"/>
                <w:szCs w:val="20"/>
                <w:lang w:val="uk-UA"/>
              </w:rPr>
              <w:t>р</w:t>
            </w:r>
            <w:r w:rsidRPr="00F40595">
              <w:rPr>
                <w:sz w:val="20"/>
                <w:szCs w:val="20"/>
              </w:rPr>
              <w:t xml:space="preserve">. </w:t>
            </w:r>
            <w:r w:rsidRPr="00F40595">
              <w:rPr>
                <w:sz w:val="20"/>
                <w:szCs w:val="20"/>
                <w:lang w:val="uk-UA"/>
              </w:rPr>
              <w:t>7</w:t>
            </w:r>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а </w:t>
            </w:r>
            <w:proofErr w:type="spellStart"/>
            <w:r w:rsidRPr="00F40595">
              <w:rPr>
                <w:sz w:val="20"/>
                <w:szCs w:val="20"/>
              </w:rPr>
              <w:t>також</w:t>
            </w:r>
            <w:proofErr w:type="spellEnd"/>
            <w:r w:rsidRPr="00F40595">
              <w:rPr>
                <w:sz w:val="20"/>
                <w:szCs w:val="20"/>
              </w:rPr>
              <w:t xml:space="preserve"> у </w:t>
            </w:r>
            <w:proofErr w:type="spellStart"/>
            <w:r w:rsidRPr="00F40595">
              <w:rPr>
                <w:sz w:val="20"/>
                <w:szCs w:val="20"/>
              </w:rPr>
              <w:t>випадках</w:t>
            </w:r>
            <w:proofErr w:type="spellEnd"/>
            <w:r w:rsidRPr="00F40595">
              <w:rPr>
                <w:sz w:val="20"/>
                <w:szCs w:val="20"/>
              </w:rPr>
              <w:t xml:space="preserve">, </w:t>
            </w:r>
            <w:proofErr w:type="spellStart"/>
            <w:r w:rsidRPr="00F40595">
              <w:rPr>
                <w:sz w:val="20"/>
                <w:szCs w:val="20"/>
              </w:rPr>
              <w:t>передбачених</w:t>
            </w:r>
            <w:proofErr w:type="spellEnd"/>
            <w:r w:rsidRPr="00F40595">
              <w:rPr>
                <w:sz w:val="20"/>
                <w:szCs w:val="20"/>
              </w:rPr>
              <w:t xml:space="preserve"> </w:t>
            </w:r>
            <w:proofErr w:type="spellStart"/>
            <w:r w:rsidRPr="00F40595">
              <w:rPr>
                <w:sz w:val="20"/>
                <w:szCs w:val="20"/>
              </w:rPr>
              <w:t>чинним</w:t>
            </w:r>
            <w:proofErr w:type="spellEnd"/>
            <w:r w:rsidRPr="00F40595">
              <w:rPr>
                <w:sz w:val="20"/>
                <w:szCs w:val="20"/>
              </w:rPr>
              <w:t xml:space="preserve"> </w:t>
            </w:r>
            <w:proofErr w:type="spellStart"/>
            <w:r w:rsidRPr="00F40595">
              <w:rPr>
                <w:sz w:val="20"/>
                <w:szCs w:val="20"/>
              </w:rPr>
              <w:t>законодавством</w:t>
            </w:r>
            <w:proofErr w:type="spellEnd"/>
            <w:r w:rsidRPr="00F40595">
              <w:rPr>
                <w:sz w:val="20"/>
                <w:szCs w:val="20"/>
              </w:rPr>
              <w:t xml:space="preserve"> </w:t>
            </w:r>
            <w:proofErr w:type="spellStart"/>
            <w:r w:rsidRPr="00F40595">
              <w:rPr>
                <w:sz w:val="20"/>
                <w:szCs w:val="20"/>
              </w:rPr>
              <w:t>України</w:t>
            </w:r>
            <w:proofErr w:type="spellEnd"/>
            <w:r w:rsidRPr="00F40595">
              <w:rPr>
                <w:sz w:val="20"/>
                <w:szCs w:val="20"/>
              </w:rPr>
              <w:t>.</w:t>
            </w:r>
          </w:p>
          <w:p w14:paraId="21135D57" w14:textId="77777777" w:rsidR="007C707F" w:rsidRPr="00F40595" w:rsidRDefault="007C707F" w:rsidP="00CB36AB">
            <w:pPr>
              <w:pStyle w:val="af2"/>
              <w:spacing w:after="0"/>
              <w:rPr>
                <w:b/>
                <w:sz w:val="20"/>
                <w:szCs w:val="20"/>
              </w:rPr>
            </w:pPr>
            <w:r w:rsidRPr="00F40595">
              <w:rPr>
                <w:b/>
                <w:sz w:val="20"/>
                <w:szCs w:val="20"/>
                <w:lang w:val="uk-UA"/>
              </w:rPr>
              <w:t xml:space="preserve">9.5. </w:t>
            </w:r>
            <w:r w:rsidRPr="00F40595">
              <w:rPr>
                <w:b/>
                <w:sz w:val="20"/>
                <w:szCs w:val="20"/>
              </w:rPr>
              <w:t xml:space="preserve">Страховик і </w:t>
            </w:r>
            <w:proofErr w:type="spellStart"/>
            <w:r w:rsidRPr="00F40595">
              <w:rPr>
                <w:b/>
                <w:sz w:val="20"/>
                <w:szCs w:val="20"/>
              </w:rPr>
              <w:t>Страхувальник</w:t>
            </w:r>
            <w:proofErr w:type="spellEnd"/>
            <w:r w:rsidRPr="00F40595">
              <w:rPr>
                <w:b/>
                <w:sz w:val="20"/>
                <w:szCs w:val="20"/>
              </w:rPr>
              <w:t xml:space="preserve"> для </w:t>
            </w:r>
            <w:proofErr w:type="spellStart"/>
            <w:r w:rsidRPr="00F40595">
              <w:rPr>
                <w:b/>
                <w:sz w:val="20"/>
                <w:szCs w:val="20"/>
              </w:rPr>
              <w:t>з'ясування</w:t>
            </w:r>
            <w:proofErr w:type="spellEnd"/>
            <w:r w:rsidRPr="00F40595">
              <w:rPr>
                <w:b/>
                <w:sz w:val="20"/>
                <w:szCs w:val="20"/>
              </w:rPr>
              <w:t xml:space="preserve"> причин </w:t>
            </w:r>
            <w:proofErr w:type="spellStart"/>
            <w:r w:rsidRPr="00F40595">
              <w:rPr>
                <w:b/>
                <w:sz w:val="20"/>
                <w:szCs w:val="20"/>
              </w:rPr>
              <w:t>настання</w:t>
            </w:r>
            <w:proofErr w:type="spellEnd"/>
            <w:r w:rsidRPr="00F40595">
              <w:rPr>
                <w:b/>
                <w:sz w:val="20"/>
                <w:szCs w:val="20"/>
              </w:rPr>
              <w:t xml:space="preserve"> страхового </w:t>
            </w:r>
            <w:proofErr w:type="spellStart"/>
            <w:r w:rsidRPr="00F40595">
              <w:rPr>
                <w:b/>
                <w:sz w:val="20"/>
                <w:szCs w:val="20"/>
              </w:rPr>
              <w:t>випадку</w:t>
            </w:r>
            <w:proofErr w:type="spellEnd"/>
            <w:r w:rsidRPr="00F40595">
              <w:rPr>
                <w:b/>
                <w:sz w:val="20"/>
                <w:szCs w:val="20"/>
              </w:rPr>
              <w:t xml:space="preserve"> та </w:t>
            </w:r>
            <w:proofErr w:type="spellStart"/>
            <w:r w:rsidRPr="00F40595">
              <w:rPr>
                <w:b/>
                <w:sz w:val="20"/>
                <w:szCs w:val="20"/>
              </w:rPr>
              <w:t>визначення</w:t>
            </w:r>
            <w:proofErr w:type="spellEnd"/>
            <w:r w:rsidRPr="00F40595">
              <w:rPr>
                <w:b/>
                <w:sz w:val="20"/>
                <w:szCs w:val="20"/>
              </w:rPr>
              <w:t xml:space="preserve"> </w:t>
            </w:r>
            <w:proofErr w:type="spellStart"/>
            <w:r w:rsidRPr="00F40595">
              <w:rPr>
                <w:b/>
                <w:sz w:val="20"/>
                <w:szCs w:val="20"/>
              </w:rPr>
              <w:t>розміру</w:t>
            </w:r>
            <w:proofErr w:type="spellEnd"/>
            <w:r w:rsidRPr="00F40595">
              <w:rPr>
                <w:b/>
                <w:sz w:val="20"/>
                <w:szCs w:val="20"/>
              </w:rPr>
              <w:t xml:space="preserve"> </w:t>
            </w:r>
            <w:proofErr w:type="spellStart"/>
            <w:r w:rsidRPr="00F40595">
              <w:rPr>
                <w:b/>
                <w:sz w:val="20"/>
                <w:szCs w:val="20"/>
              </w:rPr>
              <w:t>шкоди</w:t>
            </w:r>
            <w:proofErr w:type="spellEnd"/>
            <w:r w:rsidRPr="00F40595">
              <w:rPr>
                <w:b/>
                <w:sz w:val="20"/>
                <w:szCs w:val="20"/>
              </w:rPr>
              <w:t xml:space="preserve"> </w:t>
            </w:r>
            <w:proofErr w:type="spellStart"/>
            <w:r w:rsidRPr="00F40595">
              <w:rPr>
                <w:b/>
                <w:sz w:val="20"/>
                <w:szCs w:val="20"/>
              </w:rPr>
              <w:t>мають</w:t>
            </w:r>
            <w:proofErr w:type="spellEnd"/>
            <w:r w:rsidRPr="00F40595">
              <w:rPr>
                <w:b/>
                <w:sz w:val="20"/>
                <w:szCs w:val="20"/>
              </w:rPr>
              <w:t xml:space="preserve"> право </w:t>
            </w:r>
            <w:proofErr w:type="spellStart"/>
            <w:r w:rsidRPr="00F40595">
              <w:rPr>
                <w:b/>
                <w:sz w:val="20"/>
                <w:szCs w:val="20"/>
              </w:rPr>
              <w:t>залучати</w:t>
            </w:r>
            <w:proofErr w:type="spellEnd"/>
            <w:r w:rsidRPr="00F40595">
              <w:rPr>
                <w:b/>
                <w:sz w:val="20"/>
                <w:szCs w:val="20"/>
              </w:rPr>
              <w:t xml:space="preserve"> за </w:t>
            </w:r>
            <w:proofErr w:type="spellStart"/>
            <w:r w:rsidRPr="00F40595">
              <w:rPr>
                <w:b/>
                <w:sz w:val="20"/>
                <w:szCs w:val="20"/>
              </w:rPr>
              <w:t>свій</w:t>
            </w:r>
            <w:proofErr w:type="spellEnd"/>
            <w:r w:rsidRPr="00F40595">
              <w:rPr>
                <w:b/>
                <w:sz w:val="20"/>
                <w:szCs w:val="20"/>
              </w:rPr>
              <w:t xml:space="preserve"> </w:t>
            </w:r>
            <w:proofErr w:type="spellStart"/>
            <w:r w:rsidRPr="00F40595">
              <w:rPr>
                <w:b/>
                <w:sz w:val="20"/>
                <w:szCs w:val="20"/>
              </w:rPr>
              <w:t>рахунок</w:t>
            </w:r>
            <w:proofErr w:type="spellEnd"/>
            <w:r w:rsidRPr="00F40595">
              <w:rPr>
                <w:b/>
                <w:sz w:val="20"/>
                <w:szCs w:val="20"/>
              </w:rPr>
              <w:t xml:space="preserve"> </w:t>
            </w:r>
            <w:proofErr w:type="spellStart"/>
            <w:r w:rsidRPr="00F40595">
              <w:rPr>
                <w:b/>
                <w:sz w:val="20"/>
                <w:szCs w:val="20"/>
              </w:rPr>
              <w:t>аварійного</w:t>
            </w:r>
            <w:proofErr w:type="spellEnd"/>
            <w:r w:rsidRPr="00F40595">
              <w:rPr>
                <w:b/>
                <w:sz w:val="20"/>
                <w:szCs w:val="20"/>
              </w:rPr>
              <w:t xml:space="preserve"> </w:t>
            </w:r>
            <w:proofErr w:type="spellStart"/>
            <w:r w:rsidRPr="00F40595">
              <w:rPr>
                <w:b/>
                <w:sz w:val="20"/>
                <w:szCs w:val="20"/>
              </w:rPr>
              <w:t>комісара</w:t>
            </w:r>
            <w:proofErr w:type="spellEnd"/>
            <w:r w:rsidRPr="00F40595">
              <w:rPr>
                <w:b/>
                <w:sz w:val="20"/>
                <w:szCs w:val="20"/>
              </w:rPr>
              <w:t>.</w:t>
            </w:r>
            <w:bookmarkStart w:id="5" w:name="421"/>
            <w:bookmarkStart w:id="6" w:name="422"/>
            <w:bookmarkEnd w:id="5"/>
            <w:bookmarkEnd w:id="6"/>
          </w:p>
        </w:tc>
      </w:tr>
      <w:tr w:rsidR="007C707F" w:rsidRPr="00F40595" w14:paraId="4CDF558E" w14:textId="77777777" w:rsidTr="00C71623">
        <w:trPr>
          <w:trHeight w:val="176"/>
        </w:trPr>
        <w:tc>
          <w:tcPr>
            <w:tcW w:w="10665" w:type="dxa"/>
            <w:gridSpan w:val="16"/>
            <w:shd w:val="clear" w:color="auto" w:fill="FFFF99"/>
          </w:tcPr>
          <w:p w14:paraId="6E79AC99" w14:textId="77777777" w:rsidR="007C707F" w:rsidRPr="00F40595" w:rsidRDefault="007C707F" w:rsidP="00CB36AB">
            <w:pPr>
              <w:spacing w:line="240" w:lineRule="auto"/>
              <w:jc w:val="center"/>
              <w:rPr>
                <w:rFonts w:ascii="Times New Roman" w:hAnsi="Times New Roman" w:cs="Times New Roman"/>
                <w:spacing w:val="-6"/>
                <w:sz w:val="20"/>
                <w:szCs w:val="20"/>
                <w:lang w:val="uk-UA"/>
              </w:rPr>
            </w:pPr>
            <w:r w:rsidRPr="00F40595">
              <w:rPr>
                <w:rFonts w:ascii="Times New Roman" w:hAnsi="Times New Roman" w:cs="Times New Roman"/>
                <w:b/>
                <w:bCs/>
                <w:spacing w:val="-2"/>
                <w:sz w:val="20"/>
                <w:szCs w:val="20"/>
                <w:lang w:val="uk-UA"/>
              </w:rPr>
              <w:t>10. </w:t>
            </w:r>
            <w:r w:rsidRPr="00F40595">
              <w:rPr>
                <w:rFonts w:ascii="Times New Roman" w:hAnsi="Times New Roman" w:cs="Times New Roman"/>
                <w:b/>
                <w:sz w:val="20"/>
                <w:szCs w:val="20"/>
                <w:lang w:val="uk-UA"/>
              </w:rPr>
              <w:t>ЯКІСТЬ ПОСЛУГ</w:t>
            </w:r>
          </w:p>
        </w:tc>
      </w:tr>
      <w:tr w:rsidR="007C707F" w:rsidRPr="00F40595" w14:paraId="2E0E3215" w14:textId="77777777" w:rsidTr="00C71623">
        <w:trPr>
          <w:trHeight w:val="789"/>
        </w:trPr>
        <w:tc>
          <w:tcPr>
            <w:tcW w:w="10665" w:type="dxa"/>
            <w:gridSpan w:val="16"/>
            <w:vAlign w:val="center"/>
          </w:tcPr>
          <w:p w14:paraId="2EE1F8B0" w14:textId="77777777" w:rsidR="007C707F" w:rsidRPr="00F40595" w:rsidRDefault="007C707F" w:rsidP="00CB36AB">
            <w:pPr>
              <w:pStyle w:val="25"/>
              <w:numPr>
                <w:ilvl w:val="1"/>
                <w:numId w:val="36"/>
              </w:numPr>
              <w:tabs>
                <w:tab w:val="clear" w:pos="567"/>
                <w:tab w:val="clear" w:pos="4153"/>
                <w:tab w:val="clear" w:pos="8306"/>
                <w:tab w:val="left" w:pos="34"/>
                <w:tab w:val="left" w:pos="317"/>
                <w:tab w:val="left" w:pos="459"/>
              </w:tabs>
              <w:ind w:left="0" w:firstLine="0"/>
              <w:rPr>
                <w:b w:val="0"/>
                <w:sz w:val="20"/>
                <w:szCs w:val="20"/>
                <w:lang w:val="uk-UA"/>
              </w:rPr>
            </w:pPr>
            <w:r w:rsidRPr="00F40595">
              <w:rPr>
                <w:b w:val="0"/>
                <w:sz w:val="20"/>
                <w:szCs w:val="20"/>
                <w:lang w:val="uk-UA"/>
              </w:rPr>
              <w:lastRenderedPageBreak/>
              <w:t xml:space="preserve">Страховик зобов’язується надати Замовникові послуги по обов’язковому по здійсненню обов'язкового страхування цивільної відповідальності суб'єктів господарювання (згідно списку, наданого Замовником) за шкоду, яка може бути заподіяна пожежами та аваріями на об'єктах підвищеної небезпеки, включаючи </w:t>
            </w:r>
            <w:proofErr w:type="spellStart"/>
            <w:r w:rsidRPr="00F40595">
              <w:rPr>
                <w:b w:val="0"/>
                <w:sz w:val="20"/>
                <w:szCs w:val="20"/>
                <w:lang w:val="uk-UA"/>
              </w:rPr>
              <w:t>пожежовибухонебезпечні</w:t>
            </w:r>
            <w:proofErr w:type="spellEnd"/>
            <w:r w:rsidRPr="00F40595">
              <w:rPr>
                <w:b w:val="0"/>
                <w:sz w:val="20"/>
                <w:szCs w:val="20"/>
                <w:lang w:val="uk-UA"/>
              </w:rPr>
              <w:t xml:space="preserve"> об'єкти та об'єкти, господарська діяльність на яких може призвести до аварій екологічного і санітарно-епідеміологічного характеру, якість яких відповідає вимогам Замовника та чинного законодавства України.</w:t>
            </w:r>
          </w:p>
        </w:tc>
      </w:tr>
      <w:tr w:rsidR="007C707F" w:rsidRPr="00F40595" w14:paraId="4192B55F" w14:textId="77777777" w:rsidTr="00C71623">
        <w:trPr>
          <w:trHeight w:val="58"/>
        </w:trPr>
        <w:tc>
          <w:tcPr>
            <w:tcW w:w="10665" w:type="dxa"/>
            <w:gridSpan w:val="16"/>
            <w:shd w:val="clear" w:color="auto" w:fill="FFFF99"/>
          </w:tcPr>
          <w:p w14:paraId="71A427AB" w14:textId="77777777" w:rsidR="007C707F" w:rsidRPr="00F40595" w:rsidRDefault="007C707F" w:rsidP="00CB36AB">
            <w:pPr>
              <w:spacing w:line="240" w:lineRule="auto"/>
              <w:jc w:val="center"/>
              <w:rPr>
                <w:rFonts w:ascii="Times New Roman" w:hAnsi="Times New Roman" w:cs="Times New Roman"/>
                <w:b/>
                <w:sz w:val="20"/>
                <w:szCs w:val="20"/>
                <w:lang w:val="uk-UA"/>
              </w:rPr>
            </w:pPr>
            <w:r w:rsidRPr="00F40595">
              <w:rPr>
                <w:rFonts w:ascii="Times New Roman" w:hAnsi="Times New Roman" w:cs="Times New Roman"/>
                <w:b/>
                <w:sz w:val="20"/>
                <w:szCs w:val="20"/>
                <w:lang w:val="uk-UA"/>
              </w:rPr>
              <w:t>11. ПОРЯДОК ЗДІЙСНЕННЯ СТРАХОВОГО ВІДШКОДУВАННЯ</w:t>
            </w:r>
          </w:p>
        </w:tc>
      </w:tr>
      <w:tr w:rsidR="007C707F" w:rsidRPr="00F40595" w14:paraId="1656E363" w14:textId="77777777" w:rsidTr="00C71623">
        <w:trPr>
          <w:trHeight w:val="58"/>
        </w:trPr>
        <w:tc>
          <w:tcPr>
            <w:tcW w:w="10665" w:type="dxa"/>
            <w:gridSpan w:val="16"/>
            <w:vAlign w:val="center"/>
          </w:tcPr>
          <w:p w14:paraId="3444C6DE" w14:textId="77777777" w:rsidR="007C707F" w:rsidRPr="00F40595" w:rsidRDefault="007C707F" w:rsidP="00CB36AB">
            <w:pPr>
              <w:pStyle w:val="af2"/>
              <w:tabs>
                <w:tab w:val="num" w:pos="540"/>
              </w:tabs>
              <w:spacing w:after="0"/>
              <w:jc w:val="both"/>
              <w:rPr>
                <w:b/>
                <w:sz w:val="20"/>
                <w:szCs w:val="20"/>
              </w:rPr>
            </w:pPr>
            <w:r w:rsidRPr="00F40595">
              <w:rPr>
                <w:b/>
                <w:sz w:val="20"/>
                <w:szCs w:val="20"/>
              </w:rPr>
              <w:t xml:space="preserve">11.1. Для </w:t>
            </w:r>
            <w:proofErr w:type="spellStart"/>
            <w:r w:rsidRPr="00F40595">
              <w:rPr>
                <w:b/>
                <w:sz w:val="20"/>
                <w:szCs w:val="20"/>
              </w:rPr>
              <w:t>отримання</w:t>
            </w:r>
            <w:proofErr w:type="spellEnd"/>
            <w:r w:rsidRPr="00F40595">
              <w:rPr>
                <w:b/>
                <w:sz w:val="20"/>
                <w:szCs w:val="20"/>
              </w:rPr>
              <w:t xml:space="preserve"> страхового </w:t>
            </w:r>
            <w:proofErr w:type="spellStart"/>
            <w:r w:rsidRPr="00F40595">
              <w:rPr>
                <w:b/>
                <w:sz w:val="20"/>
                <w:szCs w:val="20"/>
              </w:rPr>
              <w:t>відшкодування</w:t>
            </w:r>
            <w:proofErr w:type="spellEnd"/>
            <w:r w:rsidRPr="00F40595">
              <w:rPr>
                <w:b/>
                <w:sz w:val="20"/>
                <w:szCs w:val="20"/>
              </w:rPr>
              <w:t xml:space="preserve"> </w:t>
            </w:r>
            <w:proofErr w:type="spellStart"/>
            <w:r w:rsidRPr="00F40595">
              <w:rPr>
                <w:b/>
                <w:sz w:val="20"/>
                <w:szCs w:val="20"/>
              </w:rPr>
              <w:t>Страхувальник</w:t>
            </w:r>
            <w:proofErr w:type="spellEnd"/>
            <w:r w:rsidRPr="00F40595">
              <w:rPr>
                <w:b/>
                <w:sz w:val="20"/>
                <w:szCs w:val="20"/>
              </w:rPr>
              <w:t xml:space="preserve"> </w:t>
            </w:r>
            <w:proofErr w:type="spellStart"/>
            <w:r w:rsidRPr="00F40595">
              <w:rPr>
                <w:b/>
                <w:sz w:val="20"/>
                <w:szCs w:val="20"/>
              </w:rPr>
              <w:t>зобов'язаний</w:t>
            </w:r>
            <w:proofErr w:type="spellEnd"/>
            <w:r w:rsidRPr="00F40595">
              <w:rPr>
                <w:b/>
                <w:sz w:val="20"/>
                <w:szCs w:val="20"/>
              </w:rPr>
              <w:t xml:space="preserve"> </w:t>
            </w:r>
            <w:proofErr w:type="spellStart"/>
            <w:r w:rsidRPr="00F40595">
              <w:rPr>
                <w:b/>
                <w:sz w:val="20"/>
                <w:szCs w:val="20"/>
              </w:rPr>
              <w:t>надати</w:t>
            </w:r>
            <w:proofErr w:type="spellEnd"/>
            <w:r w:rsidRPr="00F40595">
              <w:rPr>
                <w:b/>
                <w:sz w:val="20"/>
                <w:szCs w:val="20"/>
              </w:rPr>
              <w:t xml:space="preserve"> Страховику </w:t>
            </w:r>
            <w:proofErr w:type="spellStart"/>
            <w:r w:rsidRPr="00F40595">
              <w:rPr>
                <w:b/>
                <w:sz w:val="20"/>
                <w:szCs w:val="20"/>
              </w:rPr>
              <w:t>оригінали</w:t>
            </w:r>
            <w:proofErr w:type="spellEnd"/>
            <w:r w:rsidRPr="00F40595">
              <w:rPr>
                <w:b/>
                <w:sz w:val="20"/>
                <w:szCs w:val="20"/>
              </w:rPr>
              <w:t xml:space="preserve"> </w:t>
            </w:r>
            <w:proofErr w:type="spellStart"/>
            <w:r w:rsidRPr="00F40595">
              <w:rPr>
                <w:b/>
                <w:sz w:val="20"/>
                <w:szCs w:val="20"/>
              </w:rPr>
              <w:t>або</w:t>
            </w:r>
            <w:proofErr w:type="spellEnd"/>
            <w:r w:rsidRPr="00F40595">
              <w:rPr>
                <w:b/>
                <w:sz w:val="20"/>
                <w:szCs w:val="20"/>
              </w:rPr>
              <w:t xml:space="preserve"> </w:t>
            </w:r>
            <w:proofErr w:type="spellStart"/>
            <w:r w:rsidRPr="00F40595">
              <w:rPr>
                <w:b/>
                <w:sz w:val="20"/>
                <w:szCs w:val="20"/>
              </w:rPr>
              <w:t>нотаріально</w:t>
            </w:r>
            <w:proofErr w:type="spellEnd"/>
            <w:r w:rsidRPr="00F40595">
              <w:rPr>
                <w:b/>
                <w:sz w:val="20"/>
                <w:szCs w:val="20"/>
              </w:rPr>
              <w:t xml:space="preserve"> </w:t>
            </w:r>
            <w:proofErr w:type="spellStart"/>
            <w:r w:rsidRPr="00F40595">
              <w:rPr>
                <w:b/>
                <w:sz w:val="20"/>
                <w:szCs w:val="20"/>
              </w:rPr>
              <w:t>засвідчені</w:t>
            </w:r>
            <w:proofErr w:type="spellEnd"/>
            <w:r w:rsidRPr="00F40595">
              <w:rPr>
                <w:b/>
                <w:sz w:val="20"/>
                <w:szCs w:val="20"/>
              </w:rPr>
              <w:t xml:space="preserve"> </w:t>
            </w:r>
            <w:proofErr w:type="spellStart"/>
            <w:r w:rsidRPr="00F40595">
              <w:rPr>
                <w:b/>
                <w:sz w:val="20"/>
                <w:szCs w:val="20"/>
              </w:rPr>
              <w:t>копії</w:t>
            </w:r>
            <w:proofErr w:type="spellEnd"/>
            <w:r w:rsidRPr="00F40595">
              <w:rPr>
                <w:b/>
                <w:sz w:val="20"/>
                <w:szCs w:val="20"/>
              </w:rPr>
              <w:t xml:space="preserve"> таких </w:t>
            </w:r>
            <w:proofErr w:type="spellStart"/>
            <w:r w:rsidRPr="00F40595">
              <w:rPr>
                <w:b/>
                <w:sz w:val="20"/>
                <w:szCs w:val="20"/>
              </w:rPr>
              <w:t>документів</w:t>
            </w:r>
            <w:proofErr w:type="spellEnd"/>
            <w:r w:rsidRPr="00F40595">
              <w:rPr>
                <w:b/>
                <w:sz w:val="20"/>
                <w:szCs w:val="20"/>
              </w:rPr>
              <w:t>:</w:t>
            </w:r>
          </w:p>
          <w:p w14:paraId="4D8E05D1"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11.1.1. </w:t>
            </w:r>
            <w:proofErr w:type="spellStart"/>
            <w:r w:rsidRPr="00F40595">
              <w:rPr>
                <w:sz w:val="20"/>
                <w:szCs w:val="20"/>
              </w:rPr>
              <w:t>Заяву</w:t>
            </w:r>
            <w:proofErr w:type="spellEnd"/>
            <w:r w:rsidRPr="00F40595">
              <w:rPr>
                <w:sz w:val="20"/>
                <w:szCs w:val="20"/>
              </w:rPr>
              <w:t xml:space="preserve"> про </w:t>
            </w:r>
            <w:proofErr w:type="spellStart"/>
            <w:r w:rsidRPr="00F40595">
              <w:rPr>
                <w:sz w:val="20"/>
                <w:szCs w:val="20"/>
              </w:rPr>
              <w:t>виплату</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w:t>
            </w:r>
          </w:p>
          <w:p w14:paraId="5C821497"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11.1.2. </w:t>
            </w:r>
            <w:proofErr w:type="spellStart"/>
            <w:r w:rsidRPr="00F40595">
              <w:rPr>
                <w:sz w:val="20"/>
                <w:szCs w:val="20"/>
              </w:rPr>
              <w:t>Висновок</w:t>
            </w:r>
            <w:proofErr w:type="spellEnd"/>
            <w:r w:rsidRPr="00F40595">
              <w:rPr>
                <w:sz w:val="20"/>
                <w:szCs w:val="20"/>
              </w:rPr>
              <w:t xml:space="preserve"> </w:t>
            </w:r>
            <w:proofErr w:type="spellStart"/>
            <w:r w:rsidRPr="00F40595">
              <w:rPr>
                <w:sz w:val="20"/>
                <w:szCs w:val="20"/>
              </w:rPr>
              <w:t>відповідної</w:t>
            </w:r>
            <w:proofErr w:type="spellEnd"/>
            <w:r w:rsidRPr="00F40595">
              <w:rPr>
                <w:sz w:val="20"/>
                <w:szCs w:val="20"/>
              </w:rPr>
              <w:t xml:space="preserve"> </w:t>
            </w:r>
            <w:proofErr w:type="spellStart"/>
            <w:r w:rsidRPr="00F40595">
              <w:rPr>
                <w:sz w:val="20"/>
                <w:szCs w:val="20"/>
              </w:rPr>
              <w:t>експертизи</w:t>
            </w:r>
            <w:proofErr w:type="spellEnd"/>
            <w:r w:rsidRPr="00F40595">
              <w:rPr>
                <w:sz w:val="20"/>
                <w:szCs w:val="20"/>
              </w:rPr>
              <w:t xml:space="preserve"> про характер </w:t>
            </w:r>
            <w:proofErr w:type="spellStart"/>
            <w:r w:rsidRPr="00F40595">
              <w:rPr>
                <w:sz w:val="20"/>
                <w:szCs w:val="20"/>
              </w:rPr>
              <w:t>пожежі</w:t>
            </w:r>
            <w:proofErr w:type="spellEnd"/>
            <w:r w:rsidRPr="00F40595">
              <w:rPr>
                <w:sz w:val="20"/>
                <w:szCs w:val="20"/>
              </w:rPr>
              <w:t xml:space="preserve"> та/</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аварії</w:t>
            </w:r>
            <w:proofErr w:type="spellEnd"/>
            <w:r w:rsidRPr="00F40595">
              <w:rPr>
                <w:sz w:val="20"/>
                <w:szCs w:val="20"/>
              </w:rPr>
              <w:t xml:space="preserve"> і </w:t>
            </w:r>
            <w:proofErr w:type="spellStart"/>
            <w:r w:rsidRPr="00F40595">
              <w:rPr>
                <w:sz w:val="20"/>
                <w:szCs w:val="20"/>
              </w:rPr>
              <w:t>розмір</w:t>
            </w:r>
            <w:proofErr w:type="spellEnd"/>
            <w:r w:rsidRPr="00F40595">
              <w:rPr>
                <w:sz w:val="20"/>
                <w:szCs w:val="20"/>
              </w:rPr>
              <w:t xml:space="preserve"> </w:t>
            </w:r>
            <w:proofErr w:type="spellStart"/>
            <w:r w:rsidRPr="00F40595">
              <w:rPr>
                <w:sz w:val="20"/>
                <w:szCs w:val="20"/>
              </w:rPr>
              <w:t>заподіяної</w:t>
            </w:r>
            <w:proofErr w:type="spellEnd"/>
            <w:r w:rsidRPr="00F40595">
              <w:rPr>
                <w:sz w:val="20"/>
                <w:szCs w:val="20"/>
              </w:rPr>
              <w:t xml:space="preserve"> </w:t>
            </w:r>
            <w:proofErr w:type="spellStart"/>
            <w:r w:rsidRPr="00F40595">
              <w:rPr>
                <w:sz w:val="20"/>
                <w:szCs w:val="20"/>
              </w:rPr>
              <w:t>шкоди</w:t>
            </w:r>
            <w:proofErr w:type="spellEnd"/>
            <w:r w:rsidRPr="00F40595">
              <w:rPr>
                <w:sz w:val="20"/>
                <w:szCs w:val="20"/>
              </w:rPr>
              <w:t>;</w:t>
            </w:r>
          </w:p>
          <w:p w14:paraId="055CD3C1"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11.1.3. </w:t>
            </w:r>
            <w:proofErr w:type="spellStart"/>
            <w:r w:rsidRPr="00F40595">
              <w:rPr>
                <w:sz w:val="20"/>
                <w:szCs w:val="20"/>
              </w:rPr>
              <w:t>Рішення</w:t>
            </w:r>
            <w:proofErr w:type="spellEnd"/>
            <w:r w:rsidRPr="00F40595">
              <w:rPr>
                <w:sz w:val="20"/>
                <w:szCs w:val="20"/>
              </w:rPr>
              <w:t xml:space="preserve"> суду про </w:t>
            </w:r>
            <w:proofErr w:type="spellStart"/>
            <w:r w:rsidRPr="00F40595">
              <w:rPr>
                <w:sz w:val="20"/>
                <w:szCs w:val="20"/>
              </w:rPr>
              <w:t>стягнення</w:t>
            </w:r>
            <w:proofErr w:type="spellEnd"/>
            <w:r w:rsidRPr="00F40595">
              <w:rPr>
                <w:sz w:val="20"/>
                <w:szCs w:val="20"/>
              </w:rPr>
              <w:t xml:space="preserve"> </w:t>
            </w:r>
            <w:proofErr w:type="spellStart"/>
            <w:r w:rsidRPr="00F40595">
              <w:rPr>
                <w:sz w:val="20"/>
                <w:szCs w:val="20"/>
              </w:rPr>
              <w:t>із</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на </w:t>
            </w:r>
            <w:proofErr w:type="spellStart"/>
            <w:r w:rsidRPr="00F40595">
              <w:rPr>
                <w:sz w:val="20"/>
                <w:szCs w:val="20"/>
              </w:rPr>
              <w:t>користь</w:t>
            </w:r>
            <w:proofErr w:type="spellEnd"/>
            <w:r w:rsidRPr="00F40595">
              <w:rPr>
                <w:sz w:val="20"/>
                <w:szCs w:val="20"/>
              </w:rPr>
              <w:t xml:space="preserve"> </w:t>
            </w:r>
            <w:proofErr w:type="spellStart"/>
            <w:r w:rsidRPr="00F40595">
              <w:rPr>
                <w:sz w:val="20"/>
                <w:szCs w:val="20"/>
              </w:rPr>
              <w:t>третьої</w:t>
            </w:r>
            <w:proofErr w:type="spellEnd"/>
            <w:r w:rsidRPr="00F40595">
              <w:rPr>
                <w:sz w:val="20"/>
                <w:szCs w:val="20"/>
              </w:rPr>
              <w:t xml:space="preserve"> особи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підтверджувальні</w:t>
            </w:r>
            <w:proofErr w:type="spellEnd"/>
            <w:r w:rsidRPr="00F40595">
              <w:rPr>
                <w:sz w:val="20"/>
                <w:szCs w:val="20"/>
              </w:rPr>
              <w:t xml:space="preserve"> </w:t>
            </w:r>
            <w:proofErr w:type="spellStart"/>
            <w:r w:rsidRPr="00F40595">
              <w:rPr>
                <w:sz w:val="20"/>
                <w:szCs w:val="20"/>
              </w:rPr>
              <w:t>документи</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та </w:t>
            </w:r>
            <w:proofErr w:type="spellStart"/>
            <w:r w:rsidRPr="00F40595">
              <w:rPr>
                <w:sz w:val="20"/>
                <w:szCs w:val="20"/>
              </w:rPr>
              <w:t>третьої</w:t>
            </w:r>
            <w:proofErr w:type="spellEnd"/>
            <w:r w:rsidRPr="00F40595">
              <w:rPr>
                <w:sz w:val="20"/>
                <w:szCs w:val="20"/>
              </w:rPr>
              <w:t xml:space="preserve"> особи про </w:t>
            </w:r>
            <w:proofErr w:type="spellStart"/>
            <w:r w:rsidRPr="00F40595">
              <w:rPr>
                <w:sz w:val="20"/>
                <w:szCs w:val="20"/>
              </w:rPr>
              <w:t>врегулювання</w:t>
            </w:r>
            <w:proofErr w:type="spellEnd"/>
            <w:r w:rsidRPr="00F40595">
              <w:rPr>
                <w:sz w:val="20"/>
                <w:szCs w:val="20"/>
              </w:rPr>
              <w:t xml:space="preserve"> </w:t>
            </w:r>
            <w:proofErr w:type="spellStart"/>
            <w:r w:rsidRPr="00F40595">
              <w:rPr>
                <w:sz w:val="20"/>
                <w:szCs w:val="20"/>
              </w:rPr>
              <w:t>питання</w:t>
            </w:r>
            <w:proofErr w:type="spellEnd"/>
            <w:r w:rsidRPr="00F40595">
              <w:rPr>
                <w:sz w:val="20"/>
                <w:szCs w:val="20"/>
              </w:rPr>
              <w:t xml:space="preserve"> за </w:t>
            </w:r>
            <w:proofErr w:type="spellStart"/>
            <w:r w:rsidRPr="00F40595">
              <w:rPr>
                <w:sz w:val="20"/>
                <w:szCs w:val="20"/>
              </w:rPr>
              <w:t>участю</w:t>
            </w:r>
            <w:proofErr w:type="spellEnd"/>
            <w:r w:rsidRPr="00F40595">
              <w:rPr>
                <w:sz w:val="20"/>
                <w:szCs w:val="20"/>
              </w:rPr>
              <w:t xml:space="preserve"> Страховика про </w:t>
            </w:r>
            <w:proofErr w:type="spellStart"/>
            <w:r w:rsidRPr="00F40595">
              <w:rPr>
                <w:sz w:val="20"/>
                <w:szCs w:val="20"/>
              </w:rPr>
              <w:t>розмір</w:t>
            </w:r>
            <w:proofErr w:type="spellEnd"/>
            <w:r w:rsidRPr="00F40595">
              <w:rPr>
                <w:sz w:val="20"/>
                <w:szCs w:val="20"/>
              </w:rPr>
              <w:t xml:space="preserve"> </w:t>
            </w:r>
            <w:proofErr w:type="spellStart"/>
            <w:r w:rsidRPr="00F40595">
              <w:rPr>
                <w:sz w:val="20"/>
                <w:szCs w:val="20"/>
              </w:rPr>
              <w:t>шкоди</w:t>
            </w:r>
            <w:proofErr w:type="spellEnd"/>
            <w:r w:rsidRPr="00F40595">
              <w:rPr>
                <w:sz w:val="20"/>
                <w:szCs w:val="20"/>
              </w:rPr>
              <w:t xml:space="preserve">, </w:t>
            </w:r>
            <w:proofErr w:type="spellStart"/>
            <w:r w:rsidRPr="00F40595">
              <w:rPr>
                <w:sz w:val="20"/>
                <w:szCs w:val="20"/>
              </w:rPr>
              <w:t>заподіяної</w:t>
            </w:r>
            <w:proofErr w:type="spellEnd"/>
            <w:r w:rsidRPr="00F40595">
              <w:rPr>
                <w:sz w:val="20"/>
                <w:szCs w:val="20"/>
              </w:rPr>
              <w:t xml:space="preserve"> </w:t>
            </w:r>
            <w:proofErr w:type="spellStart"/>
            <w:r w:rsidRPr="00F40595">
              <w:rPr>
                <w:sz w:val="20"/>
                <w:szCs w:val="20"/>
              </w:rPr>
              <w:t>внаслідок</w:t>
            </w:r>
            <w:proofErr w:type="spellEnd"/>
            <w:r w:rsidRPr="00F40595">
              <w:rPr>
                <w:sz w:val="20"/>
                <w:szCs w:val="20"/>
              </w:rPr>
              <w:t xml:space="preserve"> </w:t>
            </w:r>
            <w:proofErr w:type="spellStart"/>
            <w:r w:rsidRPr="00F40595">
              <w:rPr>
                <w:sz w:val="20"/>
                <w:szCs w:val="20"/>
              </w:rPr>
              <w:t>настання</w:t>
            </w:r>
            <w:proofErr w:type="spellEnd"/>
            <w:r w:rsidRPr="00F40595">
              <w:rPr>
                <w:sz w:val="20"/>
                <w:szCs w:val="20"/>
              </w:rPr>
              <w:t xml:space="preserve"> страхового </w:t>
            </w:r>
            <w:proofErr w:type="spellStart"/>
            <w:r w:rsidRPr="00F40595">
              <w:rPr>
                <w:sz w:val="20"/>
                <w:szCs w:val="20"/>
              </w:rPr>
              <w:t>випадку</w:t>
            </w:r>
            <w:proofErr w:type="spellEnd"/>
            <w:r w:rsidRPr="00F40595">
              <w:rPr>
                <w:sz w:val="20"/>
                <w:szCs w:val="20"/>
              </w:rPr>
              <w:t xml:space="preserve"> без </w:t>
            </w:r>
            <w:proofErr w:type="spellStart"/>
            <w:r w:rsidRPr="00F40595">
              <w:rPr>
                <w:sz w:val="20"/>
                <w:szCs w:val="20"/>
              </w:rPr>
              <w:t>звернення</w:t>
            </w:r>
            <w:proofErr w:type="spellEnd"/>
            <w:r w:rsidRPr="00F40595">
              <w:rPr>
                <w:sz w:val="20"/>
                <w:szCs w:val="20"/>
              </w:rPr>
              <w:t xml:space="preserve"> </w:t>
            </w:r>
            <w:proofErr w:type="gramStart"/>
            <w:r w:rsidRPr="00F40595">
              <w:rPr>
                <w:sz w:val="20"/>
                <w:szCs w:val="20"/>
              </w:rPr>
              <w:t>до суду</w:t>
            </w:r>
            <w:proofErr w:type="gramEnd"/>
            <w:r w:rsidRPr="00F40595">
              <w:rPr>
                <w:sz w:val="20"/>
                <w:szCs w:val="20"/>
              </w:rPr>
              <w:t>.</w:t>
            </w:r>
          </w:p>
          <w:p w14:paraId="55343FFF" w14:textId="77777777" w:rsidR="007C707F" w:rsidRPr="00F40595" w:rsidRDefault="007C707F" w:rsidP="00CB36AB">
            <w:pPr>
              <w:pStyle w:val="af2"/>
              <w:tabs>
                <w:tab w:val="num" w:pos="540"/>
              </w:tabs>
              <w:spacing w:after="0"/>
              <w:jc w:val="both"/>
              <w:rPr>
                <w:b/>
                <w:sz w:val="20"/>
                <w:szCs w:val="20"/>
              </w:rPr>
            </w:pPr>
            <w:r w:rsidRPr="00F40595">
              <w:rPr>
                <w:b/>
                <w:sz w:val="20"/>
                <w:szCs w:val="20"/>
              </w:rPr>
              <w:t xml:space="preserve">11.2. За </w:t>
            </w:r>
            <w:proofErr w:type="spellStart"/>
            <w:r w:rsidRPr="00F40595">
              <w:rPr>
                <w:b/>
                <w:sz w:val="20"/>
                <w:szCs w:val="20"/>
              </w:rPr>
              <w:t>вимогою</w:t>
            </w:r>
            <w:proofErr w:type="spellEnd"/>
            <w:r w:rsidRPr="00F40595">
              <w:rPr>
                <w:b/>
                <w:sz w:val="20"/>
                <w:szCs w:val="20"/>
              </w:rPr>
              <w:t xml:space="preserve"> Страховика </w:t>
            </w:r>
            <w:proofErr w:type="spellStart"/>
            <w:r w:rsidRPr="00F40595">
              <w:rPr>
                <w:b/>
                <w:sz w:val="20"/>
                <w:szCs w:val="20"/>
              </w:rPr>
              <w:t>Страхувальник</w:t>
            </w:r>
            <w:proofErr w:type="spellEnd"/>
            <w:r w:rsidRPr="00F40595">
              <w:rPr>
                <w:b/>
                <w:sz w:val="20"/>
                <w:szCs w:val="20"/>
              </w:rPr>
              <w:t xml:space="preserve"> повинен подати </w:t>
            </w:r>
            <w:proofErr w:type="spellStart"/>
            <w:r w:rsidRPr="00F40595">
              <w:rPr>
                <w:b/>
                <w:sz w:val="20"/>
                <w:szCs w:val="20"/>
              </w:rPr>
              <w:t>йому</w:t>
            </w:r>
            <w:proofErr w:type="spellEnd"/>
            <w:r w:rsidRPr="00F40595">
              <w:rPr>
                <w:b/>
                <w:sz w:val="20"/>
                <w:szCs w:val="20"/>
              </w:rPr>
              <w:t xml:space="preserve"> </w:t>
            </w:r>
            <w:proofErr w:type="spellStart"/>
            <w:r w:rsidRPr="00F40595">
              <w:rPr>
                <w:b/>
                <w:sz w:val="20"/>
                <w:szCs w:val="20"/>
              </w:rPr>
              <w:t>оригінали</w:t>
            </w:r>
            <w:proofErr w:type="spellEnd"/>
            <w:r w:rsidRPr="00F40595">
              <w:rPr>
                <w:b/>
                <w:sz w:val="20"/>
                <w:szCs w:val="20"/>
              </w:rPr>
              <w:t xml:space="preserve"> </w:t>
            </w:r>
            <w:proofErr w:type="spellStart"/>
            <w:r w:rsidRPr="00F40595">
              <w:rPr>
                <w:b/>
                <w:sz w:val="20"/>
                <w:szCs w:val="20"/>
              </w:rPr>
              <w:t>або</w:t>
            </w:r>
            <w:proofErr w:type="spellEnd"/>
            <w:r w:rsidRPr="00F40595">
              <w:rPr>
                <w:b/>
                <w:sz w:val="20"/>
                <w:szCs w:val="20"/>
              </w:rPr>
              <w:t xml:space="preserve"> </w:t>
            </w:r>
            <w:proofErr w:type="spellStart"/>
            <w:r w:rsidRPr="00F40595">
              <w:rPr>
                <w:b/>
                <w:sz w:val="20"/>
                <w:szCs w:val="20"/>
              </w:rPr>
              <w:t>нотаріально</w:t>
            </w:r>
            <w:proofErr w:type="spellEnd"/>
            <w:r w:rsidRPr="00F40595">
              <w:rPr>
                <w:b/>
                <w:sz w:val="20"/>
                <w:szCs w:val="20"/>
              </w:rPr>
              <w:t xml:space="preserve"> </w:t>
            </w:r>
            <w:proofErr w:type="spellStart"/>
            <w:r w:rsidRPr="00F40595">
              <w:rPr>
                <w:b/>
                <w:sz w:val="20"/>
                <w:szCs w:val="20"/>
              </w:rPr>
              <w:t>засвідчені</w:t>
            </w:r>
            <w:proofErr w:type="spellEnd"/>
            <w:r w:rsidRPr="00F40595">
              <w:rPr>
                <w:b/>
                <w:sz w:val="20"/>
                <w:szCs w:val="20"/>
              </w:rPr>
              <w:t xml:space="preserve"> </w:t>
            </w:r>
            <w:proofErr w:type="spellStart"/>
            <w:r w:rsidRPr="00F40595">
              <w:rPr>
                <w:b/>
                <w:sz w:val="20"/>
                <w:szCs w:val="20"/>
              </w:rPr>
              <w:t>копії</w:t>
            </w:r>
            <w:proofErr w:type="spellEnd"/>
            <w:r w:rsidRPr="00F40595">
              <w:rPr>
                <w:b/>
                <w:sz w:val="20"/>
                <w:szCs w:val="20"/>
              </w:rPr>
              <w:t>:</w:t>
            </w:r>
          </w:p>
          <w:p w14:paraId="5087EBE8"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11.2.1. </w:t>
            </w:r>
            <w:proofErr w:type="spellStart"/>
            <w:r w:rsidRPr="00F40595">
              <w:rPr>
                <w:sz w:val="20"/>
                <w:szCs w:val="20"/>
              </w:rPr>
              <w:t>Документів</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підтверджують</w:t>
            </w:r>
            <w:proofErr w:type="spellEnd"/>
            <w:r w:rsidRPr="00F40595">
              <w:rPr>
                <w:sz w:val="20"/>
                <w:szCs w:val="20"/>
              </w:rPr>
              <w:t xml:space="preserve"> </w:t>
            </w:r>
            <w:proofErr w:type="spellStart"/>
            <w:r w:rsidRPr="00F40595">
              <w:rPr>
                <w:sz w:val="20"/>
                <w:szCs w:val="20"/>
              </w:rPr>
              <w:t>ступінь</w:t>
            </w:r>
            <w:proofErr w:type="spellEnd"/>
            <w:r w:rsidRPr="00F40595">
              <w:rPr>
                <w:sz w:val="20"/>
                <w:szCs w:val="20"/>
              </w:rPr>
              <w:t xml:space="preserve"> </w:t>
            </w:r>
            <w:proofErr w:type="spellStart"/>
            <w:r w:rsidRPr="00F40595">
              <w:rPr>
                <w:sz w:val="20"/>
                <w:szCs w:val="20"/>
              </w:rPr>
              <w:t>виконання</w:t>
            </w:r>
            <w:proofErr w:type="spellEnd"/>
            <w:r w:rsidRPr="00F40595">
              <w:rPr>
                <w:sz w:val="20"/>
                <w:szCs w:val="20"/>
              </w:rPr>
              <w:t xml:space="preserve"> </w:t>
            </w:r>
            <w:proofErr w:type="spellStart"/>
            <w:r w:rsidRPr="00F40595">
              <w:rPr>
                <w:sz w:val="20"/>
                <w:szCs w:val="20"/>
              </w:rPr>
              <w:t>вимог</w:t>
            </w:r>
            <w:proofErr w:type="spellEnd"/>
            <w:r w:rsidRPr="00F40595">
              <w:rPr>
                <w:sz w:val="20"/>
                <w:szCs w:val="20"/>
              </w:rPr>
              <w:t xml:space="preserve"> </w:t>
            </w:r>
            <w:proofErr w:type="spellStart"/>
            <w:r w:rsidRPr="00F40595">
              <w:rPr>
                <w:sz w:val="20"/>
                <w:szCs w:val="20"/>
              </w:rPr>
              <w:t>експертного</w:t>
            </w:r>
            <w:proofErr w:type="spellEnd"/>
            <w:r w:rsidRPr="00F40595">
              <w:rPr>
                <w:sz w:val="20"/>
                <w:szCs w:val="20"/>
              </w:rPr>
              <w:t xml:space="preserve"> </w:t>
            </w:r>
            <w:proofErr w:type="spellStart"/>
            <w:r w:rsidRPr="00F40595">
              <w:rPr>
                <w:sz w:val="20"/>
                <w:szCs w:val="20"/>
              </w:rPr>
              <w:t>висновку</w:t>
            </w:r>
            <w:proofErr w:type="spellEnd"/>
            <w:r w:rsidRPr="00F40595">
              <w:rPr>
                <w:sz w:val="20"/>
                <w:szCs w:val="20"/>
              </w:rPr>
              <w:t xml:space="preserve"> про стан </w:t>
            </w:r>
            <w:proofErr w:type="spellStart"/>
            <w:r w:rsidRPr="00F40595">
              <w:rPr>
                <w:sz w:val="20"/>
                <w:szCs w:val="20"/>
              </w:rPr>
              <w:t>об'єкта</w:t>
            </w:r>
            <w:proofErr w:type="spellEnd"/>
            <w:r w:rsidRPr="00F40595">
              <w:rPr>
                <w:sz w:val="20"/>
                <w:szCs w:val="20"/>
              </w:rPr>
              <w:t xml:space="preserve"> </w:t>
            </w:r>
            <w:proofErr w:type="gramStart"/>
            <w:r w:rsidRPr="00F40595">
              <w:rPr>
                <w:sz w:val="20"/>
                <w:szCs w:val="20"/>
              </w:rPr>
              <w:t>до моменту</w:t>
            </w:r>
            <w:proofErr w:type="gramEnd"/>
            <w:r w:rsidRPr="00F40595">
              <w:rPr>
                <w:sz w:val="20"/>
                <w:szCs w:val="20"/>
              </w:rPr>
              <w:t xml:space="preserve"> </w:t>
            </w:r>
            <w:proofErr w:type="spellStart"/>
            <w:r w:rsidRPr="00F40595">
              <w:rPr>
                <w:sz w:val="20"/>
                <w:szCs w:val="20"/>
              </w:rPr>
              <w:t>пожежі</w:t>
            </w:r>
            <w:proofErr w:type="spellEnd"/>
            <w:r w:rsidRPr="00F40595">
              <w:rPr>
                <w:sz w:val="20"/>
                <w:szCs w:val="20"/>
              </w:rPr>
              <w:t xml:space="preserve"> та/</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аварії</w:t>
            </w:r>
            <w:proofErr w:type="spellEnd"/>
            <w:r w:rsidRPr="00F40595">
              <w:rPr>
                <w:sz w:val="20"/>
                <w:szCs w:val="20"/>
              </w:rPr>
              <w:t>;</w:t>
            </w:r>
          </w:p>
          <w:p w14:paraId="09720E0F"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11.2.2. Акта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інших</w:t>
            </w:r>
            <w:proofErr w:type="spellEnd"/>
            <w:r w:rsidRPr="00F40595">
              <w:rPr>
                <w:sz w:val="20"/>
                <w:szCs w:val="20"/>
              </w:rPr>
              <w:t xml:space="preserve"> </w:t>
            </w:r>
            <w:proofErr w:type="spellStart"/>
            <w:r w:rsidRPr="00F40595">
              <w:rPr>
                <w:sz w:val="20"/>
                <w:szCs w:val="20"/>
              </w:rPr>
              <w:t>документів</w:t>
            </w:r>
            <w:proofErr w:type="spellEnd"/>
            <w:r w:rsidRPr="00F40595">
              <w:rPr>
                <w:sz w:val="20"/>
                <w:szCs w:val="20"/>
              </w:rPr>
              <w:t xml:space="preserve"> про </w:t>
            </w:r>
            <w:proofErr w:type="spellStart"/>
            <w:r w:rsidRPr="00F40595">
              <w:rPr>
                <w:sz w:val="20"/>
                <w:szCs w:val="20"/>
              </w:rPr>
              <w:t>пожежу</w:t>
            </w:r>
            <w:proofErr w:type="spellEnd"/>
            <w:r w:rsidRPr="00F40595">
              <w:rPr>
                <w:sz w:val="20"/>
                <w:szCs w:val="20"/>
              </w:rPr>
              <w:t xml:space="preserve"> та/</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аварію</w:t>
            </w:r>
            <w:proofErr w:type="spellEnd"/>
            <w:r w:rsidRPr="00F40595">
              <w:rPr>
                <w:sz w:val="20"/>
                <w:szCs w:val="20"/>
              </w:rPr>
              <w:t xml:space="preserve"> на </w:t>
            </w:r>
            <w:proofErr w:type="spellStart"/>
            <w:r w:rsidRPr="00F40595">
              <w:rPr>
                <w:sz w:val="20"/>
                <w:szCs w:val="20"/>
              </w:rPr>
              <w:t>об'єкті</w:t>
            </w:r>
            <w:proofErr w:type="spellEnd"/>
            <w:r w:rsidRPr="00F40595">
              <w:rPr>
                <w:sz w:val="20"/>
                <w:szCs w:val="20"/>
              </w:rPr>
              <w:t xml:space="preserve"> </w:t>
            </w:r>
            <w:proofErr w:type="spellStart"/>
            <w:r w:rsidRPr="00F40595">
              <w:rPr>
                <w:sz w:val="20"/>
                <w:szCs w:val="20"/>
              </w:rPr>
              <w:t>підвищеної</w:t>
            </w:r>
            <w:proofErr w:type="spellEnd"/>
            <w:r w:rsidRPr="00F40595">
              <w:rPr>
                <w:sz w:val="20"/>
                <w:szCs w:val="20"/>
              </w:rPr>
              <w:t xml:space="preserve"> </w:t>
            </w:r>
            <w:proofErr w:type="spellStart"/>
            <w:r w:rsidRPr="00F40595">
              <w:rPr>
                <w:sz w:val="20"/>
                <w:szCs w:val="20"/>
              </w:rPr>
              <w:t>небезпеки</w:t>
            </w:r>
            <w:proofErr w:type="spellEnd"/>
            <w:r w:rsidRPr="00F40595">
              <w:rPr>
                <w:sz w:val="20"/>
                <w:szCs w:val="20"/>
              </w:rPr>
              <w:t xml:space="preserve">, </w:t>
            </w:r>
            <w:proofErr w:type="spellStart"/>
            <w:r w:rsidRPr="00F40595">
              <w:rPr>
                <w:sz w:val="20"/>
                <w:szCs w:val="20"/>
              </w:rPr>
              <w:t>складені</w:t>
            </w:r>
            <w:proofErr w:type="spellEnd"/>
            <w:r w:rsidRPr="00F40595">
              <w:rPr>
                <w:sz w:val="20"/>
                <w:szCs w:val="20"/>
              </w:rPr>
              <w:t xml:space="preserve"> органами (</w:t>
            </w:r>
            <w:proofErr w:type="spellStart"/>
            <w:r w:rsidRPr="00F40595">
              <w:rPr>
                <w:sz w:val="20"/>
                <w:szCs w:val="20"/>
              </w:rPr>
              <w:t>комісією</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здійснюють</w:t>
            </w:r>
            <w:proofErr w:type="spellEnd"/>
            <w:r w:rsidRPr="00F40595">
              <w:rPr>
                <w:sz w:val="20"/>
                <w:szCs w:val="20"/>
              </w:rPr>
              <w:t xml:space="preserve"> </w:t>
            </w:r>
            <w:proofErr w:type="spellStart"/>
            <w:r w:rsidRPr="00F40595">
              <w:rPr>
                <w:sz w:val="20"/>
                <w:szCs w:val="20"/>
              </w:rPr>
              <w:t>державний</w:t>
            </w:r>
            <w:proofErr w:type="spellEnd"/>
            <w:r w:rsidRPr="00F40595">
              <w:rPr>
                <w:sz w:val="20"/>
                <w:szCs w:val="20"/>
              </w:rPr>
              <w:t xml:space="preserve"> </w:t>
            </w:r>
            <w:proofErr w:type="spellStart"/>
            <w:r w:rsidRPr="00F40595">
              <w:rPr>
                <w:sz w:val="20"/>
                <w:szCs w:val="20"/>
              </w:rPr>
              <w:t>нагляд</w:t>
            </w:r>
            <w:proofErr w:type="spellEnd"/>
            <w:r w:rsidRPr="00F40595">
              <w:rPr>
                <w:sz w:val="20"/>
                <w:szCs w:val="20"/>
              </w:rPr>
              <w:t xml:space="preserve"> і контроль у </w:t>
            </w:r>
            <w:proofErr w:type="spellStart"/>
            <w:r w:rsidRPr="00F40595">
              <w:rPr>
                <w:sz w:val="20"/>
                <w:szCs w:val="20"/>
              </w:rPr>
              <w:t>відповідній</w:t>
            </w:r>
            <w:proofErr w:type="spellEnd"/>
            <w:r w:rsidRPr="00F40595">
              <w:rPr>
                <w:sz w:val="20"/>
                <w:szCs w:val="20"/>
              </w:rPr>
              <w:t xml:space="preserve"> </w:t>
            </w:r>
            <w:proofErr w:type="spellStart"/>
            <w:r w:rsidRPr="00F40595">
              <w:rPr>
                <w:sz w:val="20"/>
                <w:szCs w:val="20"/>
              </w:rPr>
              <w:t>сфері</w:t>
            </w:r>
            <w:proofErr w:type="spellEnd"/>
            <w:r w:rsidRPr="00F40595">
              <w:rPr>
                <w:sz w:val="20"/>
                <w:szCs w:val="20"/>
              </w:rPr>
              <w:t xml:space="preserve"> </w:t>
            </w:r>
            <w:proofErr w:type="spellStart"/>
            <w:r w:rsidRPr="00F40595">
              <w:rPr>
                <w:sz w:val="20"/>
                <w:szCs w:val="20"/>
              </w:rPr>
              <w:t>діяльності</w:t>
            </w:r>
            <w:proofErr w:type="spellEnd"/>
            <w:r w:rsidRPr="00F40595">
              <w:rPr>
                <w:sz w:val="20"/>
                <w:szCs w:val="20"/>
              </w:rPr>
              <w:t xml:space="preserve">, </w:t>
            </w:r>
            <w:proofErr w:type="spellStart"/>
            <w:r w:rsidRPr="00F40595">
              <w:rPr>
                <w:sz w:val="20"/>
                <w:szCs w:val="20"/>
              </w:rPr>
              <w:t>пов'язаної</w:t>
            </w:r>
            <w:proofErr w:type="spellEnd"/>
            <w:r w:rsidRPr="00F40595">
              <w:rPr>
                <w:sz w:val="20"/>
                <w:szCs w:val="20"/>
              </w:rPr>
              <w:t xml:space="preserve"> з </w:t>
            </w:r>
            <w:proofErr w:type="spellStart"/>
            <w:r w:rsidRPr="00F40595">
              <w:rPr>
                <w:sz w:val="20"/>
                <w:szCs w:val="20"/>
              </w:rPr>
              <w:t>об'єктами</w:t>
            </w:r>
            <w:proofErr w:type="spellEnd"/>
            <w:r w:rsidRPr="00F40595">
              <w:rPr>
                <w:sz w:val="20"/>
                <w:szCs w:val="20"/>
              </w:rPr>
              <w:t xml:space="preserve"> </w:t>
            </w:r>
            <w:proofErr w:type="spellStart"/>
            <w:r w:rsidRPr="00F40595">
              <w:rPr>
                <w:sz w:val="20"/>
                <w:szCs w:val="20"/>
              </w:rPr>
              <w:t>підвищеної</w:t>
            </w:r>
            <w:proofErr w:type="spellEnd"/>
            <w:r w:rsidRPr="00F40595">
              <w:rPr>
                <w:sz w:val="20"/>
                <w:szCs w:val="20"/>
              </w:rPr>
              <w:t xml:space="preserve"> </w:t>
            </w:r>
            <w:proofErr w:type="spellStart"/>
            <w:r w:rsidRPr="00F40595">
              <w:rPr>
                <w:sz w:val="20"/>
                <w:szCs w:val="20"/>
              </w:rPr>
              <w:t>небезпеки</w:t>
            </w:r>
            <w:proofErr w:type="spellEnd"/>
            <w:r w:rsidRPr="00F40595">
              <w:rPr>
                <w:sz w:val="20"/>
                <w:szCs w:val="20"/>
              </w:rPr>
              <w:t>;</w:t>
            </w:r>
          </w:p>
          <w:p w14:paraId="779202B4"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11.2.3. </w:t>
            </w:r>
            <w:proofErr w:type="spellStart"/>
            <w:r w:rsidRPr="00F40595">
              <w:rPr>
                <w:sz w:val="20"/>
                <w:szCs w:val="20"/>
              </w:rPr>
              <w:t>Копії</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w:t>
            </w:r>
          </w:p>
          <w:p w14:paraId="377EA881" w14:textId="77777777" w:rsidR="007C707F" w:rsidRPr="00F40595" w:rsidRDefault="007C707F" w:rsidP="00CB36AB">
            <w:pPr>
              <w:pStyle w:val="af2"/>
              <w:tabs>
                <w:tab w:val="num" w:pos="540"/>
              </w:tabs>
              <w:spacing w:after="0"/>
              <w:jc w:val="both"/>
              <w:rPr>
                <w:sz w:val="20"/>
                <w:szCs w:val="20"/>
              </w:rPr>
            </w:pPr>
            <w:r w:rsidRPr="00F40595">
              <w:rPr>
                <w:sz w:val="20"/>
                <w:szCs w:val="20"/>
              </w:rPr>
              <w:t xml:space="preserve">11.2.4. </w:t>
            </w:r>
            <w:proofErr w:type="spellStart"/>
            <w:r w:rsidRPr="00F40595">
              <w:rPr>
                <w:sz w:val="20"/>
                <w:szCs w:val="20"/>
              </w:rPr>
              <w:t>Платіжного</w:t>
            </w:r>
            <w:proofErr w:type="spellEnd"/>
            <w:r w:rsidRPr="00F40595">
              <w:rPr>
                <w:sz w:val="20"/>
                <w:szCs w:val="20"/>
              </w:rPr>
              <w:t xml:space="preserve"> документа,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підтверджує</w:t>
            </w:r>
            <w:proofErr w:type="spellEnd"/>
            <w:r w:rsidRPr="00F40595">
              <w:rPr>
                <w:sz w:val="20"/>
                <w:szCs w:val="20"/>
              </w:rPr>
              <w:t xml:space="preserve"> </w:t>
            </w:r>
            <w:proofErr w:type="spellStart"/>
            <w:r w:rsidRPr="00F40595">
              <w:rPr>
                <w:sz w:val="20"/>
                <w:szCs w:val="20"/>
              </w:rPr>
              <w:t>сплату</w:t>
            </w:r>
            <w:proofErr w:type="spellEnd"/>
            <w:r w:rsidRPr="00F40595">
              <w:rPr>
                <w:sz w:val="20"/>
                <w:szCs w:val="20"/>
              </w:rPr>
              <w:t xml:space="preserve"> </w:t>
            </w:r>
            <w:proofErr w:type="spellStart"/>
            <w:r w:rsidRPr="00F40595">
              <w:rPr>
                <w:sz w:val="20"/>
                <w:szCs w:val="20"/>
              </w:rPr>
              <w:t>страхових</w:t>
            </w:r>
            <w:proofErr w:type="spellEnd"/>
            <w:r w:rsidRPr="00F40595">
              <w:rPr>
                <w:sz w:val="20"/>
                <w:szCs w:val="20"/>
              </w:rPr>
              <w:t xml:space="preserve"> </w:t>
            </w:r>
            <w:proofErr w:type="spellStart"/>
            <w:r w:rsidRPr="00F40595">
              <w:rPr>
                <w:sz w:val="20"/>
                <w:szCs w:val="20"/>
              </w:rPr>
              <w:t>внесків</w:t>
            </w:r>
            <w:proofErr w:type="spellEnd"/>
            <w:r w:rsidRPr="00F40595">
              <w:rPr>
                <w:sz w:val="20"/>
                <w:szCs w:val="20"/>
              </w:rPr>
              <w:t>.</w:t>
            </w:r>
          </w:p>
          <w:p w14:paraId="1113331C" w14:textId="77777777" w:rsidR="007C707F" w:rsidRPr="00F40595" w:rsidRDefault="007C707F" w:rsidP="00CB36AB">
            <w:pPr>
              <w:pStyle w:val="af2"/>
              <w:tabs>
                <w:tab w:val="num" w:pos="540"/>
              </w:tabs>
              <w:spacing w:after="0"/>
              <w:jc w:val="both"/>
              <w:rPr>
                <w:sz w:val="20"/>
                <w:szCs w:val="20"/>
              </w:rPr>
            </w:pPr>
            <w:r w:rsidRPr="00F40595">
              <w:rPr>
                <w:b/>
                <w:sz w:val="20"/>
                <w:szCs w:val="20"/>
              </w:rPr>
              <w:t xml:space="preserve">11.3. </w:t>
            </w:r>
            <w:r w:rsidRPr="00F40595">
              <w:rPr>
                <w:sz w:val="20"/>
                <w:szCs w:val="20"/>
              </w:rPr>
              <w:t xml:space="preserve">Не </w:t>
            </w:r>
            <w:proofErr w:type="spellStart"/>
            <w:r w:rsidRPr="00F40595">
              <w:rPr>
                <w:sz w:val="20"/>
                <w:szCs w:val="20"/>
              </w:rPr>
              <w:t>пізніше</w:t>
            </w:r>
            <w:proofErr w:type="spellEnd"/>
            <w:r w:rsidRPr="00F40595">
              <w:rPr>
                <w:sz w:val="20"/>
                <w:szCs w:val="20"/>
              </w:rPr>
              <w:t xml:space="preserve"> 14-ти </w:t>
            </w:r>
            <w:proofErr w:type="spellStart"/>
            <w:r w:rsidRPr="00F40595">
              <w:rPr>
                <w:sz w:val="20"/>
                <w:szCs w:val="20"/>
              </w:rPr>
              <w:t>робочих</w:t>
            </w:r>
            <w:proofErr w:type="spellEnd"/>
            <w:r w:rsidRPr="00F40595">
              <w:rPr>
                <w:sz w:val="20"/>
                <w:szCs w:val="20"/>
              </w:rPr>
              <w:t xml:space="preserve"> </w:t>
            </w:r>
            <w:proofErr w:type="spellStart"/>
            <w:r w:rsidRPr="00F40595">
              <w:rPr>
                <w:sz w:val="20"/>
                <w:szCs w:val="20"/>
              </w:rPr>
              <w:t>днів</w:t>
            </w:r>
            <w:proofErr w:type="spellEnd"/>
            <w:r w:rsidRPr="00F40595">
              <w:rPr>
                <w:sz w:val="20"/>
                <w:szCs w:val="20"/>
              </w:rPr>
              <w:t xml:space="preserve"> з </w:t>
            </w:r>
            <w:proofErr w:type="spellStart"/>
            <w:r w:rsidRPr="00F40595">
              <w:rPr>
                <w:sz w:val="20"/>
                <w:szCs w:val="20"/>
              </w:rPr>
              <w:t>дати</w:t>
            </w:r>
            <w:proofErr w:type="spellEnd"/>
            <w:r w:rsidRPr="00F40595">
              <w:rPr>
                <w:sz w:val="20"/>
                <w:szCs w:val="20"/>
              </w:rPr>
              <w:t xml:space="preserve"> </w:t>
            </w:r>
            <w:proofErr w:type="spellStart"/>
            <w:r w:rsidRPr="00F40595">
              <w:rPr>
                <w:sz w:val="20"/>
                <w:szCs w:val="20"/>
              </w:rPr>
              <w:t>отримання</w:t>
            </w:r>
            <w:proofErr w:type="spellEnd"/>
            <w:r w:rsidRPr="00F40595">
              <w:rPr>
                <w:sz w:val="20"/>
                <w:szCs w:val="20"/>
              </w:rPr>
              <w:t xml:space="preserve"> </w:t>
            </w:r>
            <w:proofErr w:type="spellStart"/>
            <w:r w:rsidRPr="00F40595">
              <w:rPr>
                <w:sz w:val="20"/>
                <w:szCs w:val="20"/>
              </w:rPr>
              <w:t>всіх</w:t>
            </w:r>
            <w:proofErr w:type="spellEnd"/>
            <w:r w:rsidRPr="00F40595">
              <w:rPr>
                <w:sz w:val="20"/>
                <w:szCs w:val="20"/>
              </w:rPr>
              <w:t xml:space="preserve"> </w:t>
            </w:r>
            <w:proofErr w:type="spellStart"/>
            <w:r w:rsidRPr="00F40595">
              <w:rPr>
                <w:sz w:val="20"/>
                <w:szCs w:val="20"/>
              </w:rPr>
              <w:t>необхідних</w:t>
            </w:r>
            <w:proofErr w:type="spellEnd"/>
            <w:r w:rsidRPr="00F40595">
              <w:rPr>
                <w:sz w:val="20"/>
                <w:szCs w:val="20"/>
              </w:rPr>
              <w:t xml:space="preserve"> </w:t>
            </w:r>
            <w:proofErr w:type="spellStart"/>
            <w:r w:rsidRPr="00F40595">
              <w:rPr>
                <w:sz w:val="20"/>
                <w:szCs w:val="20"/>
              </w:rPr>
              <w:t>документів</w:t>
            </w:r>
            <w:proofErr w:type="spellEnd"/>
            <w:r w:rsidRPr="00F40595">
              <w:rPr>
                <w:sz w:val="20"/>
                <w:szCs w:val="20"/>
              </w:rPr>
              <w:t xml:space="preserve"> Страховик </w:t>
            </w:r>
            <w:proofErr w:type="spellStart"/>
            <w:r w:rsidRPr="00F40595">
              <w:rPr>
                <w:sz w:val="20"/>
                <w:szCs w:val="20"/>
              </w:rPr>
              <w:t>приймає</w:t>
            </w:r>
            <w:proofErr w:type="spellEnd"/>
            <w:r w:rsidRPr="00F40595">
              <w:rPr>
                <w:sz w:val="20"/>
                <w:szCs w:val="20"/>
              </w:rPr>
              <w:t xml:space="preserve"> </w:t>
            </w:r>
            <w:proofErr w:type="spellStart"/>
            <w:r w:rsidRPr="00F40595">
              <w:rPr>
                <w:sz w:val="20"/>
                <w:szCs w:val="20"/>
              </w:rPr>
              <w:t>рішення</w:t>
            </w:r>
            <w:proofErr w:type="spellEnd"/>
            <w:r w:rsidRPr="00F40595">
              <w:rPr>
                <w:sz w:val="20"/>
                <w:szCs w:val="20"/>
              </w:rPr>
              <w:t xml:space="preserve"> про </w:t>
            </w:r>
            <w:proofErr w:type="spellStart"/>
            <w:r w:rsidRPr="00F40595">
              <w:rPr>
                <w:sz w:val="20"/>
                <w:szCs w:val="20"/>
              </w:rPr>
              <w:t>виплату</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про </w:t>
            </w:r>
            <w:proofErr w:type="spellStart"/>
            <w:r w:rsidRPr="00F40595">
              <w:rPr>
                <w:sz w:val="20"/>
                <w:szCs w:val="20"/>
              </w:rPr>
              <w:t>відмову</w:t>
            </w:r>
            <w:proofErr w:type="spellEnd"/>
            <w:r w:rsidRPr="00F40595">
              <w:rPr>
                <w:sz w:val="20"/>
                <w:szCs w:val="20"/>
              </w:rPr>
              <w:t xml:space="preserve"> у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виплаті</w:t>
            </w:r>
            <w:proofErr w:type="spellEnd"/>
            <w:r w:rsidRPr="00F40595">
              <w:rPr>
                <w:sz w:val="20"/>
                <w:szCs w:val="20"/>
              </w:rPr>
              <w:t xml:space="preserve">.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прийняття</w:t>
            </w:r>
            <w:proofErr w:type="spellEnd"/>
            <w:r w:rsidRPr="00F40595">
              <w:rPr>
                <w:sz w:val="20"/>
                <w:szCs w:val="20"/>
              </w:rPr>
              <w:t xml:space="preserve"> </w:t>
            </w:r>
            <w:proofErr w:type="spellStart"/>
            <w:r w:rsidRPr="00F40595">
              <w:rPr>
                <w:sz w:val="20"/>
                <w:szCs w:val="20"/>
              </w:rPr>
              <w:t>рішення</w:t>
            </w:r>
            <w:proofErr w:type="spellEnd"/>
            <w:r w:rsidRPr="00F40595">
              <w:rPr>
                <w:sz w:val="20"/>
                <w:szCs w:val="20"/>
              </w:rPr>
              <w:t xml:space="preserve"> про </w:t>
            </w:r>
            <w:proofErr w:type="spellStart"/>
            <w:r w:rsidRPr="00F40595">
              <w:rPr>
                <w:sz w:val="20"/>
                <w:szCs w:val="20"/>
              </w:rPr>
              <w:t>відмову</w:t>
            </w:r>
            <w:proofErr w:type="spellEnd"/>
            <w:r w:rsidRPr="00F40595">
              <w:rPr>
                <w:sz w:val="20"/>
                <w:szCs w:val="20"/>
              </w:rPr>
              <w:t xml:space="preserve"> у </w:t>
            </w:r>
            <w:proofErr w:type="spellStart"/>
            <w:r w:rsidRPr="00F40595">
              <w:rPr>
                <w:sz w:val="20"/>
                <w:szCs w:val="20"/>
              </w:rPr>
              <w:t>виплаті</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Страховик у </w:t>
            </w:r>
            <w:proofErr w:type="spellStart"/>
            <w:r w:rsidRPr="00F40595">
              <w:rPr>
                <w:sz w:val="20"/>
                <w:szCs w:val="20"/>
              </w:rPr>
              <w:t>триденний</w:t>
            </w:r>
            <w:proofErr w:type="spellEnd"/>
            <w:r w:rsidRPr="00F40595">
              <w:rPr>
                <w:sz w:val="20"/>
                <w:szCs w:val="20"/>
              </w:rPr>
              <w:t xml:space="preserve"> </w:t>
            </w:r>
            <w:proofErr w:type="spellStart"/>
            <w:r w:rsidRPr="00F40595">
              <w:rPr>
                <w:sz w:val="20"/>
                <w:szCs w:val="20"/>
              </w:rPr>
              <w:t>термін</w:t>
            </w:r>
            <w:proofErr w:type="spellEnd"/>
            <w:r w:rsidRPr="00F40595">
              <w:rPr>
                <w:sz w:val="20"/>
                <w:szCs w:val="20"/>
              </w:rPr>
              <w:t xml:space="preserve"> з </w:t>
            </w:r>
            <w:proofErr w:type="spellStart"/>
            <w:r w:rsidRPr="00F40595">
              <w:rPr>
                <w:sz w:val="20"/>
                <w:szCs w:val="20"/>
              </w:rPr>
              <w:t>дати</w:t>
            </w:r>
            <w:proofErr w:type="spellEnd"/>
            <w:r w:rsidRPr="00F40595">
              <w:rPr>
                <w:sz w:val="20"/>
                <w:szCs w:val="20"/>
              </w:rPr>
              <w:t xml:space="preserve">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прийняття</w:t>
            </w:r>
            <w:proofErr w:type="spellEnd"/>
            <w:r w:rsidRPr="00F40595">
              <w:rPr>
                <w:sz w:val="20"/>
                <w:szCs w:val="20"/>
              </w:rPr>
              <w:t xml:space="preserve"> </w:t>
            </w:r>
            <w:proofErr w:type="spellStart"/>
            <w:r w:rsidRPr="00F40595">
              <w:rPr>
                <w:sz w:val="20"/>
                <w:szCs w:val="20"/>
              </w:rPr>
              <w:t>письмово</w:t>
            </w:r>
            <w:proofErr w:type="spellEnd"/>
            <w:r w:rsidRPr="00F40595">
              <w:rPr>
                <w:sz w:val="20"/>
                <w:szCs w:val="20"/>
              </w:rPr>
              <w:t xml:space="preserve"> </w:t>
            </w:r>
            <w:proofErr w:type="spellStart"/>
            <w:r w:rsidRPr="00F40595">
              <w:rPr>
                <w:sz w:val="20"/>
                <w:szCs w:val="20"/>
              </w:rPr>
              <w:t>повідомляє</w:t>
            </w:r>
            <w:proofErr w:type="spellEnd"/>
            <w:r w:rsidRPr="00F40595">
              <w:rPr>
                <w:sz w:val="20"/>
                <w:szCs w:val="20"/>
              </w:rPr>
              <w:t xml:space="preserve"> </w:t>
            </w:r>
            <w:proofErr w:type="spellStart"/>
            <w:r w:rsidRPr="00F40595">
              <w:rPr>
                <w:sz w:val="20"/>
                <w:szCs w:val="20"/>
              </w:rPr>
              <w:t>Страхувальника</w:t>
            </w:r>
            <w:proofErr w:type="spellEnd"/>
            <w:r w:rsidRPr="00F40595">
              <w:rPr>
                <w:sz w:val="20"/>
                <w:szCs w:val="20"/>
              </w:rPr>
              <w:t xml:space="preserve"> та/</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третю</w:t>
            </w:r>
            <w:proofErr w:type="spellEnd"/>
            <w:r w:rsidRPr="00F40595">
              <w:rPr>
                <w:sz w:val="20"/>
                <w:szCs w:val="20"/>
              </w:rPr>
              <w:t xml:space="preserve"> особу про </w:t>
            </w:r>
            <w:proofErr w:type="spellStart"/>
            <w:r w:rsidRPr="00F40595">
              <w:rPr>
                <w:sz w:val="20"/>
                <w:szCs w:val="20"/>
              </w:rPr>
              <w:t>прийняте</w:t>
            </w:r>
            <w:proofErr w:type="spellEnd"/>
            <w:r w:rsidRPr="00F40595">
              <w:rPr>
                <w:sz w:val="20"/>
                <w:szCs w:val="20"/>
              </w:rPr>
              <w:t xml:space="preserve"> </w:t>
            </w:r>
            <w:proofErr w:type="spellStart"/>
            <w:r w:rsidRPr="00F40595">
              <w:rPr>
                <w:sz w:val="20"/>
                <w:szCs w:val="20"/>
              </w:rPr>
              <w:t>рішення</w:t>
            </w:r>
            <w:proofErr w:type="spellEnd"/>
            <w:r w:rsidRPr="00F40595">
              <w:rPr>
                <w:sz w:val="20"/>
                <w:szCs w:val="20"/>
              </w:rPr>
              <w:t xml:space="preserve"> з </w:t>
            </w:r>
            <w:proofErr w:type="spellStart"/>
            <w:r w:rsidRPr="00F40595">
              <w:rPr>
                <w:sz w:val="20"/>
                <w:szCs w:val="20"/>
              </w:rPr>
              <w:t>обґрунтуванням</w:t>
            </w:r>
            <w:proofErr w:type="spellEnd"/>
            <w:r w:rsidRPr="00F40595">
              <w:rPr>
                <w:sz w:val="20"/>
                <w:szCs w:val="20"/>
              </w:rPr>
              <w:t xml:space="preserve"> причин </w:t>
            </w:r>
            <w:proofErr w:type="spellStart"/>
            <w:r w:rsidRPr="00F40595">
              <w:rPr>
                <w:sz w:val="20"/>
                <w:szCs w:val="20"/>
              </w:rPr>
              <w:t>відмови</w:t>
            </w:r>
            <w:proofErr w:type="spellEnd"/>
            <w:r w:rsidRPr="00F40595">
              <w:rPr>
                <w:sz w:val="20"/>
                <w:szCs w:val="20"/>
              </w:rPr>
              <w:t xml:space="preserve">.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прийняття</w:t>
            </w:r>
            <w:proofErr w:type="spellEnd"/>
            <w:r w:rsidRPr="00F40595">
              <w:rPr>
                <w:sz w:val="20"/>
                <w:szCs w:val="20"/>
              </w:rPr>
              <w:t xml:space="preserve"> </w:t>
            </w:r>
            <w:proofErr w:type="spellStart"/>
            <w:r w:rsidRPr="00F40595">
              <w:rPr>
                <w:sz w:val="20"/>
                <w:szCs w:val="20"/>
              </w:rPr>
              <w:t>рішення</w:t>
            </w:r>
            <w:proofErr w:type="spellEnd"/>
            <w:r w:rsidRPr="00F40595">
              <w:rPr>
                <w:sz w:val="20"/>
                <w:szCs w:val="20"/>
              </w:rPr>
              <w:t xml:space="preserve"> про </w:t>
            </w:r>
            <w:proofErr w:type="spellStart"/>
            <w:r w:rsidRPr="00F40595">
              <w:rPr>
                <w:sz w:val="20"/>
                <w:szCs w:val="20"/>
              </w:rPr>
              <w:t>виплату</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Страховик не </w:t>
            </w:r>
            <w:proofErr w:type="spellStart"/>
            <w:r w:rsidRPr="00F40595">
              <w:rPr>
                <w:sz w:val="20"/>
                <w:szCs w:val="20"/>
              </w:rPr>
              <w:t>пізніше</w:t>
            </w:r>
            <w:proofErr w:type="spellEnd"/>
            <w:r w:rsidRPr="00F40595">
              <w:rPr>
                <w:sz w:val="20"/>
                <w:szCs w:val="20"/>
              </w:rPr>
              <w:t xml:space="preserve"> 14-ти </w:t>
            </w:r>
            <w:proofErr w:type="spellStart"/>
            <w:r w:rsidRPr="00F40595">
              <w:rPr>
                <w:sz w:val="20"/>
                <w:szCs w:val="20"/>
              </w:rPr>
              <w:t>робочих</w:t>
            </w:r>
            <w:proofErr w:type="spellEnd"/>
            <w:r w:rsidRPr="00F40595">
              <w:rPr>
                <w:sz w:val="20"/>
                <w:szCs w:val="20"/>
              </w:rPr>
              <w:t xml:space="preserve"> </w:t>
            </w:r>
            <w:proofErr w:type="spellStart"/>
            <w:r w:rsidRPr="00F40595">
              <w:rPr>
                <w:sz w:val="20"/>
                <w:szCs w:val="20"/>
              </w:rPr>
              <w:t>днів</w:t>
            </w:r>
            <w:proofErr w:type="spellEnd"/>
            <w:r w:rsidRPr="00F40595">
              <w:rPr>
                <w:sz w:val="20"/>
                <w:szCs w:val="20"/>
              </w:rPr>
              <w:t xml:space="preserve"> з </w:t>
            </w:r>
            <w:proofErr w:type="spellStart"/>
            <w:r w:rsidRPr="00F40595">
              <w:rPr>
                <w:sz w:val="20"/>
                <w:szCs w:val="20"/>
              </w:rPr>
              <w:t>дати</w:t>
            </w:r>
            <w:proofErr w:type="spellEnd"/>
            <w:r w:rsidRPr="00F40595">
              <w:rPr>
                <w:sz w:val="20"/>
                <w:szCs w:val="20"/>
              </w:rPr>
              <w:t xml:space="preserve"> </w:t>
            </w:r>
            <w:proofErr w:type="spellStart"/>
            <w:r w:rsidRPr="00F40595">
              <w:rPr>
                <w:sz w:val="20"/>
                <w:szCs w:val="20"/>
              </w:rPr>
              <w:t>отримання</w:t>
            </w:r>
            <w:proofErr w:type="spellEnd"/>
            <w:r w:rsidRPr="00F40595">
              <w:rPr>
                <w:sz w:val="20"/>
                <w:szCs w:val="20"/>
              </w:rPr>
              <w:t xml:space="preserve"> </w:t>
            </w:r>
            <w:proofErr w:type="spellStart"/>
            <w:r w:rsidRPr="00F40595">
              <w:rPr>
                <w:sz w:val="20"/>
                <w:szCs w:val="20"/>
              </w:rPr>
              <w:t>усіх</w:t>
            </w:r>
            <w:proofErr w:type="spellEnd"/>
            <w:r w:rsidRPr="00F40595">
              <w:rPr>
                <w:sz w:val="20"/>
                <w:szCs w:val="20"/>
              </w:rPr>
              <w:t xml:space="preserve"> </w:t>
            </w:r>
            <w:proofErr w:type="spellStart"/>
            <w:r w:rsidRPr="00F40595">
              <w:rPr>
                <w:sz w:val="20"/>
                <w:szCs w:val="20"/>
              </w:rPr>
              <w:t>необхідних</w:t>
            </w:r>
            <w:proofErr w:type="spellEnd"/>
            <w:r w:rsidRPr="00F40595">
              <w:rPr>
                <w:sz w:val="20"/>
                <w:szCs w:val="20"/>
              </w:rPr>
              <w:t xml:space="preserve"> </w:t>
            </w:r>
            <w:proofErr w:type="spellStart"/>
            <w:r w:rsidRPr="00F40595">
              <w:rPr>
                <w:sz w:val="20"/>
                <w:szCs w:val="20"/>
              </w:rPr>
              <w:t>документів</w:t>
            </w:r>
            <w:proofErr w:type="spellEnd"/>
            <w:r w:rsidRPr="00F40595">
              <w:rPr>
                <w:sz w:val="20"/>
                <w:szCs w:val="20"/>
              </w:rPr>
              <w:t xml:space="preserve">, </w:t>
            </w:r>
            <w:proofErr w:type="spellStart"/>
            <w:r w:rsidRPr="00F40595">
              <w:rPr>
                <w:sz w:val="20"/>
                <w:szCs w:val="20"/>
              </w:rPr>
              <w:t>зазначених</w:t>
            </w:r>
            <w:proofErr w:type="spellEnd"/>
            <w:r w:rsidRPr="00F40595">
              <w:rPr>
                <w:sz w:val="20"/>
                <w:szCs w:val="20"/>
              </w:rPr>
              <w:t xml:space="preserve"> у </w:t>
            </w:r>
            <w:proofErr w:type="spellStart"/>
            <w:r w:rsidRPr="00F40595">
              <w:rPr>
                <w:sz w:val="20"/>
                <w:szCs w:val="20"/>
              </w:rPr>
              <w:t>складає</w:t>
            </w:r>
            <w:proofErr w:type="spellEnd"/>
            <w:r w:rsidRPr="00F40595">
              <w:rPr>
                <w:sz w:val="20"/>
                <w:szCs w:val="20"/>
              </w:rPr>
              <w:t xml:space="preserve"> </w:t>
            </w:r>
            <w:proofErr w:type="spellStart"/>
            <w:r w:rsidRPr="00F40595">
              <w:rPr>
                <w:sz w:val="20"/>
                <w:szCs w:val="20"/>
              </w:rPr>
              <w:t>страховий</w:t>
            </w:r>
            <w:proofErr w:type="spellEnd"/>
            <w:r w:rsidRPr="00F40595">
              <w:rPr>
                <w:sz w:val="20"/>
                <w:szCs w:val="20"/>
              </w:rPr>
              <w:t xml:space="preserve"> акт і не </w:t>
            </w:r>
            <w:proofErr w:type="spellStart"/>
            <w:r w:rsidRPr="00F40595">
              <w:rPr>
                <w:sz w:val="20"/>
                <w:szCs w:val="20"/>
              </w:rPr>
              <w:t>пізніше</w:t>
            </w:r>
            <w:proofErr w:type="spellEnd"/>
            <w:r w:rsidRPr="00F40595">
              <w:rPr>
                <w:sz w:val="20"/>
                <w:szCs w:val="20"/>
              </w:rPr>
              <w:t xml:space="preserve"> 3-х </w:t>
            </w:r>
            <w:proofErr w:type="spellStart"/>
            <w:r w:rsidRPr="00F40595">
              <w:rPr>
                <w:sz w:val="20"/>
                <w:szCs w:val="20"/>
              </w:rPr>
              <w:t>робочих</w:t>
            </w:r>
            <w:proofErr w:type="spellEnd"/>
            <w:r w:rsidRPr="00F40595">
              <w:rPr>
                <w:sz w:val="20"/>
                <w:szCs w:val="20"/>
              </w:rPr>
              <w:t xml:space="preserve"> </w:t>
            </w:r>
            <w:proofErr w:type="spellStart"/>
            <w:r w:rsidRPr="00F40595">
              <w:rPr>
                <w:sz w:val="20"/>
                <w:szCs w:val="20"/>
              </w:rPr>
              <w:t>днів</w:t>
            </w:r>
            <w:proofErr w:type="spellEnd"/>
            <w:r w:rsidRPr="00F40595">
              <w:rPr>
                <w:sz w:val="20"/>
                <w:szCs w:val="20"/>
              </w:rPr>
              <w:t xml:space="preserve"> з </w:t>
            </w:r>
            <w:proofErr w:type="spellStart"/>
            <w:r w:rsidRPr="00F40595">
              <w:rPr>
                <w:sz w:val="20"/>
                <w:szCs w:val="20"/>
              </w:rPr>
              <w:t>дати</w:t>
            </w:r>
            <w:proofErr w:type="spellEnd"/>
            <w:r w:rsidRPr="00F40595">
              <w:rPr>
                <w:sz w:val="20"/>
                <w:szCs w:val="20"/>
              </w:rPr>
              <w:t xml:space="preserve">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складення</w:t>
            </w:r>
            <w:proofErr w:type="spellEnd"/>
            <w:r w:rsidRPr="00F40595">
              <w:rPr>
                <w:sz w:val="20"/>
                <w:szCs w:val="20"/>
              </w:rPr>
              <w:t xml:space="preserve"> </w:t>
            </w:r>
            <w:proofErr w:type="spellStart"/>
            <w:r w:rsidRPr="00F40595">
              <w:rPr>
                <w:sz w:val="20"/>
                <w:szCs w:val="20"/>
              </w:rPr>
              <w:t>виплачує</w:t>
            </w:r>
            <w:proofErr w:type="spellEnd"/>
            <w:r w:rsidRPr="00F40595">
              <w:rPr>
                <w:sz w:val="20"/>
                <w:szCs w:val="20"/>
              </w:rPr>
              <w:t xml:space="preserve"> </w:t>
            </w:r>
            <w:proofErr w:type="spellStart"/>
            <w:r w:rsidRPr="00F40595">
              <w:rPr>
                <w:sz w:val="20"/>
                <w:szCs w:val="20"/>
              </w:rPr>
              <w:t>страхове</w:t>
            </w:r>
            <w:proofErr w:type="spellEnd"/>
            <w:r w:rsidRPr="00F40595">
              <w:rPr>
                <w:sz w:val="20"/>
                <w:szCs w:val="20"/>
              </w:rPr>
              <w:t xml:space="preserve"> </w:t>
            </w:r>
            <w:proofErr w:type="spellStart"/>
            <w:r w:rsidRPr="00F40595">
              <w:rPr>
                <w:sz w:val="20"/>
                <w:szCs w:val="20"/>
              </w:rPr>
              <w:t>відшкодування</w:t>
            </w:r>
            <w:proofErr w:type="spellEnd"/>
            <w:r w:rsidRPr="00F40595">
              <w:rPr>
                <w:sz w:val="20"/>
                <w:szCs w:val="20"/>
              </w:rPr>
              <w:t>.</w:t>
            </w:r>
          </w:p>
          <w:p w14:paraId="289C6F46" w14:textId="77777777" w:rsidR="007C707F" w:rsidRPr="00F40595" w:rsidRDefault="007C707F" w:rsidP="00CB36AB">
            <w:pPr>
              <w:pStyle w:val="af2"/>
              <w:tabs>
                <w:tab w:val="num" w:pos="540"/>
              </w:tabs>
              <w:spacing w:after="0"/>
              <w:jc w:val="both"/>
              <w:rPr>
                <w:sz w:val="20"/>
                <w:szCs w:val="20"/>
              </w:rPr>
            </w:pPr>
            <w:r w:rsidRPr="00F40595">
              <w:rPr>
                <w:b/>
                <w:sz w:val="20"/>
                <w:szCs w:val="20"/>
              </w:rPr>
              <w:t xml:space="preserve">11.4. </w:t>
            </w:r>
            <w:r w:rsidRPr="00F40595">
              <w:rPr>
                <w:sz w:val="20"/>
                <w:szCs w:val="20"/>
              </w:rPr>
              <w:t xml:space="preserve">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виплати</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цей</w:t>
            </w:r>
            <w:proofErr w:type="spellEnd"/>
            <w:r w:rsidRPr="00F40595">
              <w:rPr>
                <w:sz w:val="20"/>
                <w:szCs w:val="20"/>
              </w:rPr>
              <w:t xml:space="preserve">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діє</w:t>
            </w:r>
            <w:proofErr w:type="spellEnd"/>
            <w:r w:rsidRPr="00F40595">
              <w:rPr>
                <w:sz w:val="20"/>
                <w:szCs w:val="20"/>
              </w:rPr>
              <w:t xml:space="preserve"> до </w:t>
            </w:r>
            <w:proofErr w:type="spellStart"/>
            <w:r w:rsidRPr="00F40595">
              <w:rPr>
                <w:sz w:val="20"/>
                <w:szCs w:val="20"/>
              </w:rPr>
              <w:t>кінця</w:t>
            </w:r>
            <w:proofErr w:type="spellEnd"/>
            <w:r w:rsidRPr="00F40595">
              <w:rPr>
                <w:sz w:val="20"/>
                <w:szCs w:val="20"/>
              </w:rPr>
              <w:t xml:space="preserve"> </w:t>
            </w:r>
            <w:proofErr w:type="spellStart"/>
            <w:r w:rsidRPr="00F40595">
              <w:rPr>
                <w:sz w:val="20"/>
                <w:szCs w:val="20"/>
              </w:rPr>
              <w:t>терміну</w:t>
            </w:r>
            <w:proofErr w:type="spellEnd"/>
            <w:r w:rsidRPr="00F40595">
              <w:rPr>
                <w:sz w:val="20"/>
                <w:szCs w:val="20"/>
              </w:rPr>
              <w:t xml:space="preserve">, </w:t>
            </w:r>
            <w:proofErr w:type="spellStart"/>
            <w:r w:rsidRPr="00F40595">
              <w:rPr>
                <w:sz w:val="20"/>
                <w:szCs w:val="20"/>
              </w:rPr>
              <w:t>визначеного</w:t>
            </w:r>
            <w:proofErr w:type="spellEnd"/>
            <w:r w:rsidRPr="00F40595">
              <w:rPr>
                <w:sz w:val="20"/>
                <w:szCs w:val="20"/>
              </w:rPr>
              <w:t xml:space="preserve"> пунктом </w:t>
            </w:r>
            <w:r w:rsidRPr="00F40595">
              <w:rPr>
                <w:sz w:val="20"/>
                <w:szCs w:val="20"/>
                <w:lang w:val="uk-UA"/>
              </w:rPr>
              <w:t>6</w:t>
            </w:r>
            <w:r w:rsidRPr="00F40595">
              <w:rPr>
                <w:sz w:val="20"/>
                <w:szCs w:val="20"/>
              </w:rPr>
              <w:t>.</w:t>
            </w:r>
            <w:r w:rsidRPr="00F40595">
              <w:rPr>
                <w:sz w:val="20"/>
                <w:szCs w:val="20"/>
                <w:lang w:val="uk-UA"/>
              </w:rPr>
              <w:t>2</w:t>
            </w:r>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Страхова сума при </w:t>
            </w:r>
            <w:proofErr w:type="spellStart"/>
            <w:r w:rsidRPr="00F40595">
              <w:rPr>
                <w:sz w:val="20"/>
                <w:szCs w:val="20"/>
              </w:rPr>
              <w:t>цьому</w:t>
            </w:r>
            <w:proofErr w:type="spellEnd"/>
            <w:r w:rsidRPr="00F40595">
              <w:rPr>
                <w:sz w:val="20"/>
                <w:szCs w:val="20"/>
              </w:rPr>
              <w:t xml:space="preserve"> становить </w:t>
            </w:r>
            <w:proofErr w:type="spellStart"/>
            <w:r w:rsidRPr="00F40595">
              <w:rPr>
                <w:sz w:val="20"/>
                <w:szCs w:val="20"/>
              </w:rPr>
              <w:t>різницю</w:t>
            </w:r>
            <w:proofErr w:type="spellEnd"/>
            <w:r w:rsidRPr="00F40595">
              <w:rPr>
                <w:sz w:val="20"/>
                <w:szCs w:val="20"/>
              </w:rPr>
              <w:t xml:space="preserve"> </w:t>
            </w:r>
            <w:proofErr w:type="spellStart"/>
            <w:r w:rsidRPr="00F40595">
              <w:rPr>
                <w:sz w:val="20"/>
                <w:szCs w:val="20"/>
              </w:rPr>
              <w:t>між</w:t>
            </w:r>
            <w:proofErr w:type="spellEnd"/>
            <w:r w:rsidRPr="00F40595">
              <w:rPr>
                <w:sz w:val="20"/>
                <w:szCs w:val="20"/>
              </w:rPr>
              <w:t xml:space="preserve"> страховою сумою, </w:t>
            </w:r>
            <w:proofErr w:type="spellStart"/>
            <w:r w:rsidRPr="00F40595">
              <w:rPr>
                <w:sz w:val="20"/>
                <w:szCs w:val="20"/>
              </w:rPr>
              <w:t>визначеною</w:t>
            </w:r>
            <w:proofErr w:type="spellEnd"/>
            <w:r w:rsidRPr="00F40595">
              <w:rPr>
                <w:sz w:val="20"/>
                <w:szCs w:val="20"/>
              </w:rPr>
              <w:t xml:space="preserve"> за </w:t>
            </w:r>
            <w:proofErr w:type="spellStart"/>
            <w:r w:rsidRPr="00F40595">
              <w:rPr>
                <w:sz w:val="20"/>
                <w:szCs w:val="20"/>
              </w:rPr>
              <w:t>цим</w:t>
            </w:r>
            <w:proofErr w:type="spellEnd"/>
            <w:r w:rsidRPr="00F40595">
              <w:rPr>
                <w:sz w:val="20"/>
                <w:szCs w:val="20"/>
              </w:rPr>
              <w:t xml:space="preserve"> Договором та сумою </w:t>
            </w:r>
            <w:proofErr w:type="spellStart"/>
            <w:r w:rsidRPr="00F40595">
              <w:rPr>
                <w:sz w:val="20"/>
                <w:szCs w:val="20"/>
              </w:rPr>
              <w:t>виплаченого</w:t>
            </w:r>
            <w:proofErr w:type="spellEnd"/>
            <w:r w:rsidRPr="00F40595">
              <w:rPr>
                <w:sz w:val="20"/>
                <w:szCs w:val="20"/>
              </w:rPr>
              <w:t xml:space="preserve"> страхового </w:t>
            </w:r>
            <w:proofErr w:type="spellStart"/>
            <w:r w:rsidRPr="00F40595">
              <w:rPr>
                <w:sz w:val="20"/>
                <w:szCs w:val="20"/>
              </w:rPr>
              <w:t>відшкодування</w:t>
            </w:r>
            <w:proofErr w:type="spellEnd"/>
            <w:r w:rsidRPr="00F40595">
              <w:rPr>
                <w:sz w:val="20"/>
                <w:szCs w:val="20"/>
              </w:rPr>
              <w:t>.</w:t>
            </w:r>
          </w:p>
          <w:p w14:paraId="14658974" w14:textId="77777777" w:rsidR="007C707F" w:rsidRPr="00F40595" w:rsidRDefault="007C707F" w:rsidP="00CB36AB">
            <w:pPr>
              <w:pStyle w:val="af2"/>
              <w:spacing w:after="0"/>
              <w:rPr>
                <w:spacing w:val="-6"/>
                <w:sz w:val="20"/>
                <w:szCs w:val="20"/>
                <w:lang w:val="uk-UA"/>
              </w:rPr>
            </w:pPr>
            <w:r w:rsidRPr="00F40595">
              <w:rPr>
                <w:b/>
                <w:sz w:val="20"/>
                <w:szCs w:val="20"/>
              </w:rPr>
              <w:t xml:space="preserve">11.5. </w:t>
            </w:r>
            <w:r w:rsidRPr="00F40595">
              <w:rPr>
                <w:sz w:val="20"/>
                <w:szCs w:val="20"/>
              </w:rPr>
              <w:t xml:space="preserve">Сума страхового </w:t>
            </w:r>
            <w:proofErr w:type="spellStart"/>
            <w:r w:rsidRPr="00F40595">
              <w:rPr>
                <w:sz w:val="20"/>
                <w:szCs w:val="20"/>
              </w:rPr>
              <w:t>відшкодування</w:t>
            </w:r>
            <w:proofErr w:type="spellEnd"/>
            <w:r w:rsidRPr="00F40595">
              <w:rPr>
                <w:sz w:val="20"/>
                <w:szCs w:val="20"/>
              </w:rPr>
              <w:t xml:space="preserve"> за один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кілька</w:t>
            </w:r>
            <w:proofErr w:type="spellEnd"/>
            <w:r w:rsidRPr="00F40595">
              <w:rPr>
                <w:sz w:val="20"/>
                <w:szCs w:val="20"/>
              </w:rPr>
              <w:t xml:space="preserve"> </w:t>
            </w:r>
            <w:proofErr w:type="spellStart"/>
            <w:r w:rsidRPr="00F40595">
              <w:rPr>
                <w:sz w:val="20"/>
                <w:szCs w:val="20"/>
              </w:rPr>
              <w:t>страхових</w:t>
            </w:r>
            <w:proofErr w:type="spellEnd"/>
            <w:r w:rsidRPr="00F40595">
              <w:rPr>
                <w:sz w:val="20"/>
                <w:szCs w:val="20"/>
              </w:rPr>
              <w:t xml:space="preserve"> </w:t>
            </w:r>
            <w:proofErr w:type="spellStart"/>
            <w:r w:rsidRPr="00F40595">
              <w:rPr>
                <w:sz w:val="20"/>
                <w:szCs w:val="20"/>
              </w:rPr>
              <w:t>випадків</w:t>
            </w:r>
            <w:proofErr w:type="spellEnd"/>
            <w:r w:rsidRPr="00F40595">
              <w:rPr>
                <w:sz w:val="20"/>
                <w:szCs w:val="20"/>
              </w:rPr>
              <w:t xml:space="preserve"> не </w:t>
            </w:r>
            <w:proofErr w:type="spellStart"/>
            <w:r w:rsidRPr="00F40595">
              <w:rPr>
                <w:sz w:val="20"/>
                <w:szCs w:val="20"/>
              </w:rPr>
              <w:t>може</w:t>
            </w:r>
            <w:proofErr w:type="spellEnd"/>
            <w:r w:rsidRPr="00F40595">
              <w:rPr>
                <w:sz w:val="20"/>
                <w:szCs w:val="20"/>
              </w:rPr>
              <w:t xml:space="preserve"> </w:t>
            </w:r>
            <w:proofErr w:type="spellStart"/>
            <w:r w:rsidRPr="00F40595">
              <w:rPr>
                <w:sz w:val="20"/>
                <w:szCs w:val="20"/>
              </w:rPr>
              <w:t>перевищувати</w:t>
            </w:r>
            <w:proofErr w:type="spellEnd"/>
            <w:r w:rsidRPr="00F40595">
              <w:rPr>
                <w:sz w:val="20"/>
                <w:szCs w:val="20"/>
              </w:rPr>
              <w:t xml:space="preserve"> </w:t>
            </w:r>
            <w:proofErr w:type="spellStart"/>
            <w:r w:rsidRPr="00F40595">
              <w:rPr>
                <w:sz w:val="20"/>
                <w:szCs w:val="20"/>
              </w:rPr>
              <w:t>страхової</w:t>
            </w:r>
            <w:proofErr w:type="spellEnd"/>
            <w:r w:rsidRPr="00F40595">
              <w:rPr>
                <w:sz w:val="20"/>
                <w:szCs w:val="20"/>
              </w:rPr>
              <w:t xml:space="preserve"> </w:t>
            </w:r>
            <w:proofErr w:type="spellStart"/>
            <w:r w:rsidRPr="00F40595">
              <w:rPr>
                <w:sz w:val="20"/>
                <w:szCs w:val="20"/>
              </w:rPr>
              <w:t>суми</w:t>
            </w:r>
            <w:proofErr w:type="spellEnd"/>
            <w:r w:rsidRPr="00F40595">
              <w:rPr>
                <w:sz w:val="20"/>
                <w:szCs w:val="20"/>
              </w:rPr>
              <w:t xml:space="preserve">, </w:t>
            </w:r>
            <w:proofErr w:type="spellStart"/>
            <w:r w:rsidRPr="00F40595">
              <w:rPr>
                <w:sz w:val="20"/>
                <w:szCs w:val="20"/>
              </w:rPr>
              <w:t>визначеної</w:t>
            </w:r>
            <w:proofErr w:type="spellEnd"/>
            <w:r w:rsidRPr="00F40595">
              <w:rPr>
                <w:sz w:val="20"/>
                <w:szCs w:val="20"/>
              </w:rPr>
              <w:t xml:space="preserve"> </w:t>
            </w:r>
            <w:proofErr w:type="spellStart"/>
            <w:r w:rsidRPr="00F40595">
              <w:rPr>
                <w:sz w:val="20"/>
                <w:szCs w:val="20"/>
              </w:rPr>
              <w:t>цим</w:t>
            </w:r>
            <w:proofErr w:type="spellEnd"/>
            <w:r w:rsidRPr="00F40595">
              <w:rPr>
                <w:sz w:val="20"/>
                <w:szCs w:val="20"/>
              </w:rPr>
              <w:t xml:space="preserve"> Договором. </w:t>
            </w:r>
            <w:proofErr w:type="spellStart"/>
            <w:r w:rsidRPr="00F40595">
              <w:rPr>
                <w:sz w:val="20"/>
                <w:szCs w:val="20"/>
              </w:rPr>
              <w:t>Якщо</w:t>
            </w:r>
            <w:proofErr w:type="spellEnd"/>
            <w:r w:rsidRPr="00F40595">
              <w:rPr>
                <w:sz w:val="20"/>
                <w:szCs w:val="20"/>
              </w:rPr>
              <w:t xml:space="preserve"> </w:t>
            </w:r>
            <w:proofErr w:type="spellStart"/>
            <w:r w:rsidRPr="00F40595">
              <w:rPr>
                <w:sz w:val="20"/>
                <w:szCs w:val="20"/>
              </w:rPr>
              <w:t>страхове</w:t>
            </w:r>
            <w:proofErr w:type="spellEnd"/>
            <w:r w:rsidRPr="00F40595">
              <w:rPr>
                <w:sz w:val="20"/>
                <w:szCs w:val="20"/>
              </w:rPr>
              <w:t xml:space="preserve"> </w:t>
            </w:r>
            <w:proofErr w:type="spellStart"/>
            <w:r w:rsidRPr="00F40595">
              <w:rPr>
                <w:sz w:val="20"/>
                <w:szCs w:val="20"/>
              </w:rPr>
              <w:t>відшкодування</w:t>
            </w:r>
            <w:proofErr w:type="spellEnd"/>
            <w:r w:rsidRPr="00F40595">
              <w:rPr>
                <w:sz w:val="20"/>
                <w:szCs w:val="20"/>
              </w:rPr>
              <w:t xml:space="preserve"> </w:t>
            </w:r>
            <w:proofErr w:type="spellStart"/>
            <w:r w:rsidRPr="00F40595">
              <w:rPr>
                <w:sz w:val="20"/>
                <w:szCs w:val="20"/>
              </w:rPr>
              <w:t>виплачено</w:t>
            </w:r>
            <w:proofErr w:type="spellEnd"/>
            <w:r w:rsidRPr="00F40595">
              <w:rPr>
                <w:sz w:val="20"/>
                <w:szCs w:val="20"/>
              </w:rPr>
              <w:t xml:space="preserve"> в </w:t>
            </w:r>
            <w:proofErr w:type="spellStart"/>
            <w:r w:rsidRPr="00F40595">
              <w:rPr>
                <w:sz w:val="20"/>
                <w:szCs w:val="20"/>
              </w:rPr>
              <w:t>повному</w:t>
            </w:r>
            <w:proofErr w:type="spellEnd"/>
            <w:r w:rsidRPr="00F40595">
              <w:rPr>
                <w:sz w:val="20"/>
                <w:szCs w:val="20"/>
              </w:rPr>
              <w:t xml:space="preserve"> </w:t>
            </w:r>
            <w:proofErr w:type="spellStart"/>
            <w:r w:rsidRPr="00F40595">
              <w:rPr>
                <w:sz w:val="20"/>
                <w:szCs w:val="20"/>
              </w:rPr>
              <w:t>розмірі</w:t>
            </w:r>
            <w:proofErr w:type="spellEnd"/>
            <w:r w:rsidRPr="00F40595">
              <w:rPr>
                <w:sz w:val="20"/>
                <w:szCs w:val="20"/>
              </w:rPr>
              <w:t xml:space="preserve"> </w:t>
            </w:r>
            <w:proofErr w:type="spellStart"/>
            <w:r w:rsidRPr="00F40595">
              <w:rPr>
                <w:sz w:val="20"/>
                <w:szCs w:val="20"/>
              </w:rPr>
              <w:t>страхової</w:t>
            </w:r>
            <w:proofErr w:type="spellEnd"/>
            <w:r w:rsidRPr="00F40595">
              <w:rPr>
                <w:sz w:val="20"/>
                <w:szCs w:val="20"/>
              </w:rPr>
              <w:t xml:space="preserve"> </w:t>
            </w:r>
            <w:proofErr w:type="spellStart"/>
            <w:r w:rsidRPr="00F40595">
              <w:rPr>
                <w:sz w:val="20"/>
                <w:szCs w:val="20"/>
              </w:rPr>
              <w:t>суми</w:t>
            </w:r>
            <w:proofErr w:type="spellEnd"/>
            <w:r w:rsidRPr="00F40595">
              <w:rPr>
                <w:sz w:val="20"/>
                <w:szCs w:val="20"/>
              </w:rPr>
              <w:t xml:space="preserve">, </w:t>
            </w:r>
            <w:proofErr w:type="spellStart"/>
            <w:r w:rsidRPr="00F40595">
              <w:rPr>
                <w:sz w:val="20"/>
                <w:szCs w:val="20"/>
              </w:rPr>
              <w:t>дія</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w:t>
            </w:r>
            <w:proofErr w:type="spellStart"/>
            <w:r w:rsidRPr="00F40595">
              <w:rPr>
                <w:sz w:val="20"/>
                <w:szCs w:val="20"/>
              </w:rPr>
              <w:t>припиняється</w:t>
            </w:r>
            <w:proofErr w:type="spellEnd"/>
            <w:r w:rsidRPr="00F40595">
              <w:rPr>
                <w:sz w:val="20"/>
                <w:szCs w:val="20"/>
              </w:rPr>
              <w:t xml:space="preserve"> і </w:t>
            </w:r>
            <w:proofErr w:type="spellStart"/>
            <w:r w:rsidRPr="00F40595">
              <w:rPr>
                <w:sz w:val="20"/>
                <w:szCs w:val="20"/>
              </w:rPr>
              <w:t>Страхувальник</w:t>
            </w:r>
            <w:proofErr w:type="spellEnd"/>
            <w:r w:rsidRPr="00F40595">
              <w:rPr>
                <w:sz w:val="20"/>
                <w:szCs w:val="20"/>
              </w:rPr>
              <w:t xml:space="preserve"> повинен </w:t>
            </w:r>
            <w:proofErr w:type="spellStart"/>
            <w:r w:rsidRPr="00F40595">
              <w:rPr>
                <w:sz w:val="20"/>
                <w:szCs w:val="20"/>
              </w:rPr>
              <w:t>поновити</w:t>
            </w:r>
            <w:proofErr w:type="spellEnd"/>
            <w:r w:rsidRPr="00F40595">
              <w:rPr>
                <w:sz w:val="20"/>
                <w:szCs w:val="20"/>
              </w:rPr>
              <w:t xml:space="preserve">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зі</w:t>
            </w:r>
            <w:proofErr w:type="spellEnd"/>
            <w:r w:rsidRPr="00F40595">
              <w:rPr>
                <w:sz w:val="20"/>
                <w:szCs w:val="20"/>
              </w:rPr>
              <w:t xml:space="preserve"> </w:t>
            </w:r>
            <w:proofErr w:type="spellStart"/>
            <w:r w:rsidRPr="00F40595">
              <w:rPr>
                <w:sz w:val="20"/>
                <w:szCs w:val="20"/>
              </w:rPr>
              <w:t>сплатою</w:t>
            </w:r>
            <w:proofErr w:type="spellEnd"/>
            <w:r w:rsidRPr="00F40595">
              <w:rPr>
                <w:sz w:val="20"/>
                <w:szCs w:val="20"/>
              </w:rPr>
              <w:t xml:space="preserve"> </w:t>
            </w:r>
            <w:proofErr w:type="spellStart"/>
            <w:r w:rsidRPr="00F40595">
              <w:rPr>
                <w:sz w:val="20"/>
                <w:szCs w:val="20"/>
              </w:rPr>
              <w:t>додаткового</w:t>
            </w:r>
            <w:proofErr w:type="spellEnd"/>
            <w:r w:rsidRPr="00F40595">
              <w:rPr>
                <w:sz w:val="20"/>
                <w:szCs w:val="20"/>
              </w:rPr>
              <w:t xml:space="preserve"> страхового платежу, </w:t>
            </w:r>
            <w:proofErr w:type="spellStart"/>
            <w:r w:rsidRPr="00F40595">
              <w:rPr>
                <w:sz w:val="20"/>
                <w:szCs w:val="20"/>
              </w:rPr>
              <w:t>який</w:t>
            </w:r>
            <w:proofErr w:type="spellEnd"/>
            <w:r w:rsidRPr="00F40595">
              <w:rPr>
                <w:sz w:val="20"/>
                <w:szCs w:val="20"/>
              </w:rPr>
              <w:t xml:space="preserve"> </w:t>
            </w:r>
            <w:proofErr w:type="spellStart"/>
            <w:r w:rsidRPr="00F40595">
              <w:rPr>
                <w:sz w:val="20"/>
                <w:szCs w:val="20"/>
              </w:rPr>
              <w:t>розраховується</w:t>
            </w:r>
            <w:proofErr w:type="spellEnd"/>
            <w:r w:rsidRPr="00F40595">
              <w:rPr>
                <w:sz w:val="20"/>
                <w:szCs w:val="20"/>
              </w:rPr>
              <w:t xml:space="preserve"> </w:t>
            </w:r>
            <w:proofErr w:type="spellStart"/>
            <w:r w:rsidRPr="00F40595">
              <w:rPr>
                <w:sz w:val="20"/>
                <w:szCs w:val="20"/>
              </w:rPr>
              <w:t>пропорційно</w:t>
            </w:r>
            <w:proofErr w:type="spellEnd"/>
            <w:r w:rsidRPr="00F40595">
              <w:rPr>
                <w:sz w:val="20"/>
                <w:szCs w:val="20"/>
              </w:rPr>
              <w:t xml:space="preserve"> </w:t>
            </w:r>
            <w:proofErr w:type="spellStart"/>
            <w:r w:rsidRPr="00F40595">
              <w:rPr>
                <w:sz w:val="20"/>
                <w:szCs w:val="20"/>
              </w:rPr>
              <w:t>терміну</w:t>
            </w:r>
            <w:proofErr w:type="spellEnd"/>
            <w:r w:rsidRPr="00F40595">
              <w:rPr>
                <w:sz w:val="20"/>
                <w:szCs w:val="20"/>
              </w:rPr>
              <w:t xml:space="preserve"> </w:t>
            </w:r>
            <w:proofErr w:type="spellStart"/>
            <w:r w:rsidRPr="00F40595">
              <w:rPr>
                <w:sz w:val="20"/>
                <w:szCs w:val="20"/>
              </w:rPr>
              <w:t>дії</w:t>
            </w:r>
            <w:proofErr w:type="spellEnd"/>
            <w:r w:rsidRPr="00F40595">
              <w:rPr>
                <w:sz w:val="20"/>
                <w:szCs w:val="20"/>
              </w:rPr>
              <w:t xml:space="preserve"> </w:t>
            </w:r>
            <w:proofErr w:type="spellStart"/>
            <w:r w:rsidRPr="00F40595">
              <w:rPr>
                <w:sz w:val="20"/>
                <w:szCs w:val="20"/>
              </w:rPr>
              <w:t>цього</w:t>
            </w:r>
            <w:proofErr w:type="spellEnd"/>
            <w:r w:rsidRPr="00F40595">
              <w:rPr>
                <w:sz w:val="20"/>
                <w:szCs w:val="20"/>
              </w:rPr>
              <w:t xml:space="preserve"> Договору,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залишився</w:t>
            </w:r>
            <w:proofErr w:type="spellEnd"/>
            <w:r w:rsidRPr="00F40595">
              <w:rPr>
                <w:sz w:val="20"/>
                <w:szCs w:val="20"/>
              </w:rPr>
              <w:t>.</w:t>
            </w:r>
            <w:bookmarkStart w:id="7" w:name="167"/>
            <w:bookmarkStart w:id="8" w:name="168"/>
            <w:bookmarkStart w:id="9" w:name="169"/>
            <w:bookmarkEnd w:id="7"/>
            <w:bookmarkEnd w:id="8"/>
            <w:bookmarkEnd w:id="9"/>
          </w:p>
        </w:tc>
      </w:tr>
      <w:tr w:rsidR="007C707F" w:rsidRPr="00F40595" w14:paraId="177D3E24" w14:textId="77777777" w:rsidTr="00C71623">
        <w:trPr>
          <w:trHeight w:val="58"/>
        </w:trPr>
        <w:tc>
          <w:tcPr>
            <w:tcW w:w="10665" w:type="dxa"/>
            <w:gridSpan w:val="16"/>
            <w:shd w:val="clear" w:color="auto" w:fill="FFFF99"/>
          </w:tcPr>
          <w:p w14:paraId="1E5E01F1" w14:textId="77777777" w:rsidR="007C707F" w:rsidRPr="00F40595" w:rsidRDefault="007C707F" w:rsidP="00CB36AB">
            <w:pPr>
              <w:spacing w:line="240" w:lineRule="auto"/>
              <w:jc w:val="center"/>
              <w:rPr>
                <w:rFonts w:ascii="Times New Roman" w:hAnsi="Times New Roman" w:cs="Times New Roman"/>
                <w:spacing w:val="-6"/>
                <w:sz w:val="20"/>
                <w:szCs w:val="20"/>
                <w:lang w:val="uk-UA"/>
              </w:rPr>
            </w:pPr>
            <w:bookmarkStart w:id="10" w:name="_Ref14066605"/>
            <w:r w:rsidRPr="00F40595">
              <w:rPr>
                <w:rFonts w:ascii="Times New Roman" w:hAnsi="Times New Roman" w:cs="Times New Roman"/>
                <w:b/>
                <w:bCs/>
                <w:spacing w:val="-2"/>
                <w:sz w:val="20"/>
                <w:szCs w:val="20"/>
                <w:lang w:val="uk-UA"/>
              </w:rPr>
              <w:t xml:space="preserve">12. ВІДПОВІДАЛЬНІСТЬ СТОРІН ТА </w:t>
            </w:r>
            <w:r w:rsidRPr="00F40595">
              <w:rPr>
                <w:rFonts w:ascii="Times New Roman" w:hAnsi="Times New Roman" w:cs="Times New Roman"/>
                <w:b/>
                <w:sz w:val="20"/>
                <w:szCs w:val="20"/>
                <w:lang w:val="uk-UA"/>
              </w:rPr>
              <w:t>ПОРЯДОК ВИРІШЕННЯ СПОРІВ</w:t>
            </w:r>
            <w:bookmarkEnd w:id="10"/>
          </w:p>
        </w:tc>
      </w:tr>
      <w:tr w:rsidR="007C707F" w:rsidRPr="00F40595" w14:paraId="288093C0" w14:textId="77777777" w:rsidTr="00C71623">
        <w:trPr>
          <w:trHeight w:val="58"/>
        </w:trPr>
        <w:tc>
          <w:tcPr>
            <w:tcW w:w="10665" w:type="dxa"/>
            <w:gridSpan w:val="16"/>
            <w:vAlign w:val="center"/>
          </w:tcPr>
          <w:p w14:paraId="3AC59869" w14:textId="77777777" w:rsidR="007C707F" w:rsidRPr="00F40595" w:rsidRDefault="007C707F" w:rsidP="00CB36AB">
            <w:pPr>
              <w:pStyle w:val="af2"/>
              <w:tabs>
                <w:tab w:val="num" w:pos="540"/>
              </w:tabs>
              <w:spacing w:after="0"/>
              <w:jc w:val="both"/>
              <w:rPr>
                <w:sz w:val="20"/>
                <w:szCs w:val="20"/>
              </w:rPr>
            </w:pPr>
            <w:r w:rsidRPr="00F40595">
              <w:rPr>
                <w:b/>
                <w:sz w:val="20"/>
                <w:szCs w:val="20"/>
              </w:rPr>
              <w:t>12.1.</w:t>
            </w:r>
            <w:r w:rsidRPr="00F40595">
              <w:rPr>
                <w:sz w:val="20"/>
                <w:szCs w:val="20"/>
              </w:rPr>
              <w:t xml:space="preserve">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невиконання</w:t>
            </w:r>
            <w:proofErr w:type="spellEnd"/>
            <w:r w:rsidRPr="00F40595">
              <w:rPr>
                <w:sz w:val="20"/>
                <w:szCs w:val="20"/>
              </w:rPr>
              <w:t xml:space="preserve"> </w:t>
            </w:r>
            <w:proofErr w:type="spellStart"/>
            <w:r w:rsidRPr="00F40595">
              <w:rPr>
                <w:sz w:val="20"/>
                <w:szCs w:val="20"/>
              </w:rPr>
              <w:t>або</w:t>
            </w:r>
            <w:proofErr w:type="spellEnd"/>
            <w:r w:rsidRPr="00F40595">
              <w:rPr>
                <w:sz w:val="20"/>
                <w:szCs w:val="20"/>
              </w:rPr>
              <w:t xml:space="preserve"> </w:t>
            </w:r>
            <w:proofErr w:type="spellStart"/>
            <w:r w:rsidRPr="00F40595">
              <w:rPr>
                <w:sz w:val="20"/>
                <w:szCs w:val="20"/>
              </w:rPr>
              <w:t>неналежного</w:t>
            </w:r>
            <w:proofErr w:type="spellEnd"/>
            <w:r w:rsidRPr="00F40595">
              <w:rPr>
                <w:sz w:val="20"/>
                <w:szCs w:val="20"/>
              </w:rPr>
              <w:t xml:space="preserve"> </w:t>
            </w:r>
            <w:proofErr w:type="spellStart"/>
            <w:r w:rsidRPr="00F40595">
              <w:rPr>
                <w:sz w:val="20"/>
                <w:szCs w:val="20"/>
              </w:rPr>
              <w:t>виконання</w:t>
            </w:r>
            <w:proofErr w:type="spellEnd"/>
            <w:r w:rsidRPr="00F40595">
              <w:rPr>
                <w:sz w:val="20"/>
                <w:szCs w:val="20"/>
              </w:rPr>
              <w:t xml:space="preserve"> </w:t>
            </w:r>
            <w:proofErr w:type="spellStart"/>
            <w:r w:rsidRPr="00F40595">
              <w:rPr>
                <w:sz w:val="20"/>
                <w:szCs w:val="20"/>
              </w:rPr>
              <w:t>зобов'язань</w:t>
            </w:r>
            <w:proofErr w:type="spellEnd"/>
            <w:r w:rsidRPr="00F40595">
              <w:rPr>
                <w:sz w:val="20"/>
                <w:szCs w:val="20"/>
              </w:rPr>
              <w:t xml:space="preserve"> за </w:t>
            </w:r>
            <w:proofErr w:type="spellStart"/>
            <w:r w:rsidRPr="00F40595">
              <w:rPr>
                <w:sz w:val="20"/>
                <w:szCs w:val="20"/>
              </w:rPr>
              <w:t>цим</w:t>
            </w:r>
            <w:proofErr w:type="spellEnd"/>
            <w:r w:rsidRPr="00F40595">
              <w:rPr>
                <w:sz w:val="20"/>
                <w:szCs w:val="20"/>
              </w:rPr>
              <w:t xml:space="preserve"> Договором </w:t>
            </w:r>
            <w:proofErr w:type="spellStart"/>
            <w:r w:rsidRPr="00F40595">
              <w:rPr>
                <w:sz w:val="20"/>
                <w:szCs w:val="20"/>
              </w:rPr>
              <w:t>сторони</w:t>
            </w:r>
            <w:proofErr w:type="spellEnd"/>
            <w:r w:rsidRPr="00F40595">
              <w:rPr>
                <w:sz w:val="20"/>
                <w:szCs w:val="20"/>
              </w:rPr>
              <w:t xml:space="preserve"> </w:t>
            </w:r>
            <w:proofErr w:type="spellStart"/>
            <w:r w:rsidRPr="00F40595">
              <w:rPr>
                <w:sz w:val="20"/>
                <w:szCs w:val="20"/>
              </w:rPr>
              <w:t>несуть</w:t>
            </w:r>
            <w:proofErr w:type="spellEnd"/>
            <w:r w:rsidRPr="00F40595">
              <w:rPr>
                <w:sz w:val="20"/>
                <w:szCs w:val="20"/>
              </w:rPr>
              <w:t xml:space="preserve"> </w:t>
            </w:r>
            <w:proofErr w:type="spellStart"/>
            <w:r w:rsidRPr="00F40595">
              <w:rPr>
                <w:sz w:val="20"/>
                <w:szCs w:val="20"/>
              </w:rPr>
              <w:t>відповідальність</w:t>
            </w:r>
            <w:proofErr w:type="spellEnd"/>
            <w:r w:rsidRPr="00F40595">
              <w:rPr>
                <w:sz w:val="20"/>
                <w:szCs w:val="20"/>
              </w:rPr>
              <w:t xml:space="preserve"> </w:t>
            </w:r>
            <w:proofErr w:type="spellStart"/>
            <w:r w:rsidRPr="00F40595">
              <w:rPr>
                <w:sz w:val="20"/>
                <w:szCs w:val="20"/>
              </w:rPr>
              <w:t>згідно</w:t>
            </w:r>
            <w:proofErr w:type="spellEnd"/>
            <w:r w:rsidRPr="00F40595">
              <w:rPr>
                <w:sz w:val="20"/>
                <w:szCs w:val="20"/>
              </w:rPr>
              <w:t xml:space="preserve"> </w:t>
            </w:r>
            <w:proofErr w:type="spellStart"/>
            <w:r w:rsidRPr="00F40595">
              <w:rPr>
                <w:sz w:val="20"/>
                <w:szCs w:val="20"/>
              </w:rPr>
              <w:t>із</w:t>
            </w:r>
            <w:proofErr w:type="spellEnd"/>
            <w:r w:rsidRPr="00F40595">
              <w:rPr>
                <w:sz w:val="20"/>
                <w:szCs w:val="20"/>
              </w:rPr>
              <w:t xml:space="preserve"> </w:t>
            </w:r>
            <w:proofErr w:type="spellStart"/>
            <w:r w:rsidRPr="00F40595">
              <w:rPr>
                <w:sz w:val="20"/>
                <w:szCs w:val="20"/>
              </w:rPr>
              <w:t>законодавством</w:t>
            </w:r>
            <w:proofErr w:type="spellEnd"/>
            <w:r w:rsidRPr="00F40595">
              <w:rPr>
                <w:sz w:val="20"/>
                <w:szCs w:val="20"/>
              </w:rPr>
              <w:t>.</w:t>
            </w:r>
          </w:p>
          <w:p w14:paraId="4974C9DD" w14:textId="77777777" w:rsidR="007C707F" w:rsidRPr="00F40595" w:rsidRDefault="007C707F" w:rsidP="00CB36AB">
            <w:pPr>
              <w:pStyle w:val="af2"/>
              <w:tabs>
                <w:tab w:val="num" w:pos="540"/>
              </w:tabs>
              <w:spacing w:after="0"/>
              <w:jc w:val="both"/>
              <w:rPr>
                <w:sz w:val="20"/>
                <w:szCs w:val="20"/>
              </w:rPr>
            </w:pPr>
            <w:r w:rsidRPr="00F40595">
              <w:rPr>
                <w:b/>
                <w:sz w:val="20"/>
                <w:szCs w:val="20"/>
              </w:rPr>
              <w:t>12.2.</w:t>
            </w:r>
            <w:r w:rsidRPr="00F40595">
              <w:rPr>
                <w:sz w:val="20"/>
                <w:szCs w:val="20"/>
              </w:rPr>
              <w:t xml:space="preserve"> У </w:t>
            </w:r>
            <w:proofErr w:type="spellStart"/>
            <w:r w:rsidRPr="00F40595">
              <w:rPr>
                <w:sz w:val="20"/>
                <w:szCs w:val="20"/>
              </w:rPr>
              <w:t>випадку</w:t>
            </w:r>
            <w:proofErr w:type="spellEnd"/>
            <w:r w:rsidRPr="00F40595">
              <w:rPr>
                <w:sz w:val="20"/>
                <w:szCs w:val="20"/>
              </w:rPr>
              <w:t xml:space="preserve"> </w:t>
            </w:r>
            <w:proofErr w:type="spellStart"/>
            <w:r w:rsidRPr="00F40595">
              <w:rPr>
                <w:sz w:val="20"/>
                <w:szCs w:val="20"/>
              </w:rPr>
              <w:t>порушення</w:t>
            </w:r>
            <w:proofErr w:type="spellEnd"/>
            <w:r w:rsidRPr="00F40595">
              <w:rPr>
                <w:sz w:val="20"/>
                <w:szCs w:val="20"/>
              </w:rPr>
              <w:t xml:space="preserve"> </w:t>
            </w:r>
            <w:proofErr w:type="spellStart"/>
            <w:r w:rsidRPr="00F40595">
              <w:rPr>
                <w:sz w:val="20"/>
                <w:szCs w:val="20"/>
              </w:rPr>
              <w:t>однією</w:t>
            </w:r>
            <w:proofErr w:type="spellEnd"/>
            <w:r w:rsidRPr="00F40595">
              <w:rPr>
                <w:sz w:val="20"/>
                <w:szCs w:val="20"/>
              </w:rPr>
              <w:t xml:space="preserve"> </w:t>
            </w:r>
            <w:proofErr w:type="spellStart"/>
            <w:r w:rsidRPr="00F40595">
              <w:rPr>
                <w:sz w:val="20"/>
                <w:szCs w:val="20"/>
              </w:rPr>
              <w:t>із</w:t>
            </w:r>
            <w:proofErr w:type="spellEnd"/>
            <w:r w:rsidRPr="00F40595">
              <w:rPr>
                <w:sz w:val="20"/>
                <w:szCs w:val="20"/>
              </w:rPr>
              <w:t xml:space="preserve"> </w:t>
            </w:r>
            <w:proofErr w:type="spellStart"/>
            <w:r w:rsidRPr="00F40595">
              <w:rPr>
                <w:sz w:val="20"/>
                <w:szCs w:val="20"/>
              </w:rPr>
              <w:t>Сторін</w:t>
            </w:r>
            <w:proofErr w:type="spellEnd"/>
            <w:r w:rsidRPr="00F40595">
              <w:rPr>
                <w:sz w:val="20"/>
                <w:szCs w:val="20"/>
              </w:rPr>
              <w:t xml:space="preserve"> </w:t>
            </w:r>
            <w:proofErr w:type="spellStart"/>
            <w:r w:rsidRPr="00F40595">
              <w:rPr>
                <w:sz w:val="20"/>
                <w:szCs w:val="20"/>
              </w:rPr>
              <w:t>строків</w:t>
            </w:r>
            <w:proofErr w:type="spellEnd"/>
            <w:r w:rsidRPr="00F40595">
              <w:rPr>
                <w:sz w:val="20"/>
                <w:szCs w:val="20"/>
              </w:rPr>
              <w:t xml:space="preserve"> </w:t>
            </w:r>
            <w:proofErr w:type="spellStart"/>
            <w:r w:rsidRPr="00F40595">
              <w:rPr>
                <w:sz w:val="20"/>
                <w:szCs w:val="20"/>
              </w:rPr>
              <w:t>виконання</w:t>
            </w:r>
            <w:proofErr w:type="spellEnd"/>
            <w:r w:rsidRPr="00F40595">
              <w:rPr>
                <w:sz w:val="20"/>
                <w:szCs w:val="20"/>
              </w:rPr>
              <w:t xml:space="preserve"> </w:t>
            </w:r>
            <w:proofErr w:type="spellStart"/>
            <w:r w:rsidRPr="00F40595">
              <w:rPr>
                <w:sz w:val="20"/>
                <w:szCs w:val="20"/>
              </w:rPr>
              <w:t>грошових</w:t>
            </w:r>
            <w:proofErr w:type="spellEnd"/>
            <w:r w:rsidRPr="00F40595">
              <w:rPr>
                <w:sz w:val="20"/>
                <w:szCs w:val="20"/>
              </w:rPr>
              <w:t xml:space="preserve"> </w:t>
            </w:r>
            <w:proofErr w:type="spellStart"/>
            <w:r w:rsidRPr="00F40595">
              <w:rPr>
                <w:sz w:val="20"/>
                <w:szCs w:val="20"/>
              </w:rPr>
              <w:t>зобов’язань</w:t>
            </w:r>
            <w:proofErr w:type="spellEnd"/>
            <w:r w:rsidRPr="00F40595">
              <w:rPr>
                <w:sz w:val="20"/>
                <w:szCs w:val="20"/>
              </w:rPr>
              <w:t xml:space="preserve"> за </w:t>
            </w:r>
            <w:proofErr w:type="spellStart"/>
            <w:r w:rsidRPr="00F40595">
              <w:rPr>
                <w:sz w:val="20"/>
                <w:szCs w:val="20"/>
              </w:rPr>
              <w:t>даним</w:t>
            </w:r>
            <w:proofErr w:type="spellEnd"/>
            <w:r w:rsidRPr="00F40595">
              <w:rPr>
                <w:sz w:val="20"/>
                <w:szCs w:val="20"/>
              </w:rPr>
              <w:t xml:space="preserve"> Договором, </w:t>
            </w:r>
            <w:proofErr w:type="spellStart"/>
            <w:r w:rsidRPr="00F40595">
              <w:rPr>
                <w:sz w:val="20"/>
                <w:szCs w:val="20"/>
              </w:rPr>
              <w:t>така</w:t>
            </w:r>
            <w:proofErr w:type="spellEnd"/>
            <w:r w:rsidRPr="00F40595">
              <w:rPr>
                <w:sz w:val="20"/>
                <w:szCs w:val="20"/>
              </w:rPr>
              <w:t xml:space="preserve"> Сторона </w:t>
            </w:r>
            <w:proofErr w:type="spellStart"/>
            <w:r w:rsidRPr="00F40595">
              <w:rPr>
                <w:sz w:val="20"/>
                <w:szCs w:val="20"/>
              </w:rPr>
              <w:t>сплачує</w:t>
            </w:r>
            <w:proofErr w:type="spellEnd"/>
            <w:r w:rsidRPr="00F40595">
              <w:rPr>
                <w:sz w:val="20"/>
                <w:szCs w:val="20"/>
              </w:rPr>
              <w:t xml:space="preserve"> </w:t>
            </w:r>
            <w:proofErr w:type="spellStart"/>
            <w:r w:rsidRPr="00F40595">
              <w:rPr>
                <w:sz w:val="20"/>
                <w:szCs w:val="20"/>
              </w:rPr>
              <w:t>іншій</w:t>
            </w:r>
            <w:proofErr w:type="spellEnd"/>
            <w:r w:rsidRPr="00F40595">
              <w:rPr>
                <w:sz w:val="20"/>
                <w:szCs w:val="20"/>
              </w:rPr>
              <w:t xml:space="preserve"> </w:t>
            </w:r>
            <w:proofErr w:type="spellStart"/>
            <w:r w:rsidRPr="00F40595">
              <w:rPr>
                <w:sz w:val="20"/>
                <w:szCs w:val="20"/>
              </w:rPr>
              <w:t>Стороні</w:t>
            </w:r>
            <w:proofErr w:type="spellEnd"/>
            <w:r w:rsidRPr="00F40595">
              <w:rPr>
                <w:sz w:val="20"/>
                <w:szCs w:val="20"/>
              </w:rPr>
              <w:t xml:space="preserve"> пеню у </w:t>
            </w:r>
            <w:proofErr w:type="spellStart"/>
            <w:r w:rsidRPr="00F40595">
              <w:rPr>
                <w:sz w:val="20"/>
                <w:szCs w:val="20"/>
              </w:rPr>
              <w:t>розмірі</w:t>
            </w:r>
            <w:proofErr w:type="spellEnd"/>
            <w:r w:rsidRPr="00F40595">
              <w:rPr>
                <w:sz w:val="20"/>
                <w:szCs w:val="20"/>
              </w:rPr>
              <w:t xml:space="preserve"> 0,1% </w:t>
            </w:r>
            <w:proofErr w:type="spellStart"/>
            <w:r w:rsidRPr="00F40595">
              <w:rPr>
                <w:sz w:val="20"/>
                <w:szCs w:val="20"/>
              </w:rPr>
              <w:t>від</w:t>
            </w:r>
            <w:proofErr w:type="spellEnd"/>
            <w:r w:rsidRPr="00F40595">
              <w:rPr>
                <w:sz w:val="20"/>
                <w:szCs w:val="20"/>
              </w:rPr>
              <w:t xml:space="preserve"> </w:t>
            </w:r>
            <w:proofErr w:type="spellStart"/>
            <w:r w:rsidRPr="00F40595">
              <w:rPr>
                <w:sz w:val="20"/>
                <w:szCs w:val="20"/>
              </w:rPr>
              <w:t>суми</w:t>
            </w:r>
            <w:proofErr w:type="spellEnd"/>
            <w:r w:rsidRPr="00F40595">
              <w:rPr>
                <w:sz w:val="20"/>
                <w:szCs w:val="20"/>
              </w:rPr>
              <w:t xml:space="preserve"> </w:t>
            </w:r>
            <w:proofErr w:type="spellStart"/>
            <w:r w:rsidRPr="00F40595">
              <w:rPr>
                <w:sz w:val="20"/>
                <w:szCs w:val="20"/>
              </w:rPr>
              <w:t>заборгованості</w:t>
            </w:r>
            <w:proofErr w:type="spellEnd"/>
            <w:r w:rsidRPr="00F40595">
              <w:rPr>
                <w:sz w:val="20"/>
                <w:szCs w:val="20"/>
              </w:rPr>
              <w:t xml:space="preserve"> за </w:t>
            </w:r>
            <w:proofErr w:type="spellStart"/>
            <w:r w:rsidRPr="00F40595">
              <w:rPr>
                <w:sz w:val="20"/>
                <w:szCs w:val="20"/>
              </w:rPr>
              <w:t>кожен</w:t>
            </w:r>
            <w:proofErr w:type="spellEnd"/>
            <w:r w:rsidRPr="00F40595">
              <w:rPr>
                <w:sz w:val="20"/>
                <w:szCs w:val="20"/>
              </w:rPr>
              <w:t xml:space="preserve"> день </w:t>
            </w:r>
            <w:proofErr w:type="spellStart"/>
            <w:r w:rsidRPr="00F40595">
              <w:rPr>
                <w:sz w:val="20"/>
                <w:szCs w:val="20"/>
              </w:rPr>
              <w:t>прострочення</w:t>
            </w:r>
            <w:proofErr w:type="spellEnd"/>
            <w:r w:rsidRPr="00F40595">
              <w:rPr>
                <w:sz w:val="20"/>
                <w:szCs w:val="20"/>
              </w:rPr>
              <w:t xml:space="preserve">, але не </w:t>
            </w:r>
            <w:proofErr w:type="spellStart"/>
            <w:r w:rsidRPr="00F40595">
              <w:rPr>
                <w:sz w:val="20"/>
                <w:szCs w:val="20"/>
              </w:rPr>
              <w:t>більше</w:t>
            </w:r>
            <w:proofErr w:type="spellEnd"/>
            <w:r w:rsidRPr="00F40595">
              <w:rPr>
                <w:sz w:val="20"/>
                <w:szCs w:val="20"/>
              </w:rPr>
              <w:t xml:space="preserve"> </w:t>
            </w:r>
            <w:proofErr w:type="spellStart"/>
            <w:r w:rsidRPr="00F40595">
              <w:rPr>
                <w:sz w:val="20"/>
                <w:szCs w:val="20"/>
              </w:rPr>
              <w:t>подвійної</w:t>
            </w:r>
            <w:proofErr w:type="spellEnd"/>
            <w:r w:rsidRPr="00F40595">
              <w:rPr>
                <w:sz w:val="20"/>
                <w:szCs w:val="20"/>
              </w:rPr>
              <w:t xml:space="preserve"> </w:t>
            </w:r>
            <w:proofErr w:type="spellStart"/>
            <w:r w:rsidRPr="00F40595">
              <w:rPr>
                <w:sz w:val="20"/>
                <w:szCs w:val="20"/>
              </w:rPr>
              <w:t>облікової</w:t>
            </w:r>
            <w:proofErr w:type="spellEnd"/>
            <w:r w:rsidRPr="00F40595">
              <w:rPr>
                <w:sz w:val="20"/>
                <w:szCs w:val="20"/>
              </w:rPr>
              <w:t xml:space="preserve"> ставки НБУ,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діяла</w:t>
            </w:r>
            <w:proofErr w:type="spellEnd"/>
            <w:r w:rsidRPr="00F40595">
              <w:rPr>
                <w:sz w:val="20"/>
                <w:szCs w:val="20"/>
              </w:rPr>
              <w:t xml:space="preserve"> в </w:t>
            </w:r>
            <w:proofErr w:type="spellStart"/>
            <w:r w:rsidRPr="00F40595">
              <w:rPr>
                <w:sz w:val="20"/>
                <w:szCs w:val="20"/>
              </w:rPr>
              <w:t>період</w:t>
            </w:r>
            <w:proofErr w:type="spellEnd"/>
            <w:r w:rsidRPr="00F40595">
              <w:rPr>
                <w:sz w:val="20"/>
                <w:szCs w:val="20"/>
              </w:rPr>
              <w:t xml:space="preserve"> </w:t>
            </w:r>
            <w:proofErr w:type="spellStart"/>
            <w:r w:rsidRPr="00F40595">
              <w:rPr>
                <w:sz w:val="20"/>
                <w:szCs w:val="20"/>
              </w:rPr>
              <w:t>прострочення</w:t>
            </w:r>
            <w:proofErr w:type="spellEnd"/>
            <w:r w:rsidRPr="00F40595">
              <w:rPr>
                <w:sz w:val="20"/>
                <w:szCs w:val="20"/>
              </w:rPr>
              <w:t xml:space="preserve"> платежу.</w:t>
            </w:r>
          </w:p>
          <w:p w14:paraId="2070F555" w14:textId="11954C93" w:rsidR="00552A71" w:rsidRPr="00F40595" w:rsidRDefault="007C707F" w:rsidP="00CB36AB">
            <w:pPr>
              <w:pStyle w:val="af2"/>
              <w:spacing w:after="0"/>
              <w:rPr>
                <w:b/>
                <w:spacing w:val="-6"/>
                <w:sz w:val="20"/>
                <w:szCs w:val="20"/>
                <w:lang w:val="uk-UA"/>
              </w:rPr>
            </w:pPr>
            <w:r w:rsidRPr="00F40595">
              <w:rPr>
                <w:b/>
                <w:sz w:val="20"/>
                <w:szCs w:val="20"/>
              </w:rPr>
              <w:t>12.3.</w:t>
            </w:r>
            <w:r w:rsidRPr="00F40595">
              <w:rPr>
                <w:sz w:val="20"/>
                <w:szCs w:val="20"/>
              </w:rPr>
              <w:t xml:space="preserve"> Спори,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виникають</w:t>
            </w:r>
            <w:proofErr w:type="spellEnd"/>
            <w:r w:rsidRPr="00F40595">
              <w:rPr>
                <w:sz w:val="20"/>
                <w:szCs w:val="20"/>
              </w:rPr>
              <w:t xml:space="preserve"> </w:t>
            </w:r>
            <w:proofErr w:type="spellStart"/>
            <w:r w:rsidRPr="00F40595">
              <w:rPr>
                <w:sz w:val="20"/>
                <w:szCs w:val="20"/>
              </w:rPr>
              <w:t>під</w:t>
            </w:r>
            <w:proofErr w:type="spellEnd"/>
            <w:r w:rsidRPr="00F40595">
              <w:rPr>
                <w:sz w:val="20"/>
                <w:szCs w:val="20"/>
              </w:rPr>
              <w:t xml:space="preserve"> час </w:t>
            </w:r>
            <w:proofErr w:type="spellStart"/>
            <w:r w:rsidRPr="00F40595">
              <w:rPr>
                <w:sz w:val="20"/>
                <w:szCs w:val="20"/>
              </w:rPr>
              <w:t>виконання</w:t>
            </w:r>
            <w:proofErr w:type="spellEnd"/>
            <w:r w:rsidRPr="00F40595">
              <w:rPr>
                <w:sz w:val="20"/>
                <w:szCs w:val="20"/>
              </w:rPr>
              <w:t xml:space="preserve"> </w:t>
            </w:r>
            <w:proofErr w:type="spellStart"/>
            <w:r w:rsidRPr="00F40595">
              <w:rPr>
                <w:sz w:val="20"/>
                <w:szCs w:val="20"/>
              </w:rPr>
              <w:t>зобов'язань</w:t>
            </w:r>
            <w:proofErr w:type="spellEnd"/>
            <w:r w:rsidRPr="00F40595">
              <w:rPr>
                <w:sz w:val="20"/>
                <w:szCs w:val="20"/>
              </w:rPr>
              <w:t xml:space="preserve"> за </w:t>
            </w:r>
            <w:proofErr w:type="spellStart"/>
            <w:r w:rsidRPr="00F40595">
              <w:rPr>
                <w:sz w:val="20"/>
                <w:szCs w:val="20"/>
              </w:rPr>
              <w:t>цим</w:t>
            </w:r>
            <w:proofErr w:type="spellEnd"/>
            <w:r w:rsidRPr="00F40595">
              <w:rPr>
                <w:sz w:val="20"/>
                <w:szCs w:val="20"/>
              </w:rPr>
              <w:t xml:space="preserve"> Договором, </w:t>
            </w:r>
            <w:proofErr w:type="spellStart"/>
            <w:r w:rsidRPr="00F40595">
              <w:rPr>
                <w:sz w:val="20"/>
                <w:szCs w:val="20"/>
              </w:rPr>
              <w:t>розв'язуються</w:t>
            </w:r>
            <w:proofErr w:type="spellEnd"/>
            <w:r w:rsidRPr="00F40595">
              <w:rPr>
                <w:sz w:val="20"/>
                <w:szCs w:val="20"/>
              </w:rPr>
              <w:t xml:space="preserve"> у порядку, </w:t>
            </w:r>
            <w:proofErr w:type="spellStart"/>
            <w:r w:rsidRPr="00F40595">
              <w:rPr>
                <w:sz w:val="20"/>
                <w:szCs w:val="20"/>
              </w:rPr>
              <w:t>передбаченому</w:t>
            </w:r>
            <w:proofErr w:type="spellEnd"/>
            <w:r w:rsidRPr="00F40595">
              <w:rPr>
                <w:sz w:val="20"/>
                <w:szCs w:val="20"/>
              </w:rPr>
              <w:t xml:space="preserve"> </w:t>
            </w:r>
            <w:proofErr w:type="spellStart"/>
            <w:r w:rsidRPr="00F40595">
              <w:rPr>
                <w:sz w:val="20"/>
                <w:szCs w:val="20"/>
              </w:rPr>
              <w:t>законодавством</w:t>
            </w:r>
            <w:proofErr w:type="spellEnd"/>
            <w:r w:rsidRPr="00F40595">
              <w:rPr>
                <w:sz w:val="20"/>
                <w:szCs w:val="20"/>
              </w:rPr>
              <w:t xml:space="preserve"> </w:t>
            </w:r>
            <w:proofErr w:type="spellStart"/>
            <w:r w:rsidRPr="00F40595">
              <w:rPr>
                <w:sz w:val="20"/>
                <w:szCs w:val="20"/>
              </w:rPr>
              <w:t>України</w:t>
            </w:r>
            <w:proofErr w:type="spellEnd"/>
            <w:r w:rsidRPr="00F40595">
              <w:rPr>
                <w:sz w:val="20"/>
                <w:szCs w:val="20"/>
              </w:rPr>
              <w:t>.</w:t>
            </w:r>
          </w:p>
        </w:tc>
      </w:tr>
      <w:tr w:rsidR="007C707F" w:rsidRPr="00F40595" w14:paraId="08829824" w14:textId="77777777" w:rsidTr="00C71623">
        <w:trPr>
          <w:trHeight w:val="58"/>
        </w:trPr>
        <w:tc>
          <w:tcPr>
            <w:tcW w:w="10665" w:type="dxa"/>
            <w:gridSpan w:val="16"/>
            <w:shd w:val="clear" w:color="auto" w:fill="FFFF99"/>
          </w:tcPr>
          <w:p w14:paraId="67B0E65E" w14:textId="77777777" w:rsidR="007C707F" w:rsidRPr="00F40595" w:rsidRDefault="007C707F" w:rsidP="00C71623">
            <w:pPr>
              <w:jc w:val="center"/>
              <w:rPr>
                <w:rFonts w:ascii="Times New Roman" w:hAnsi="Times New Roman" w:cs="Times New Roman"/>
                <w:spacing w:val="-6"/>
                <w:sz w:val="20"/>
                <w:szCs w:val="20"/>
                <w:lang w:val="uk-UA"/>
              </w:rPr>
            </w:pPr>
            <w:r w:rsidRPr="00F40595">
              <w:rPr>
                <w:rFonts w:ascii="Times New Roman" w:hAnsi="Times New Roman" w:cs="Times New Roman"/>
                <w:b/>
                <w:bCs/>
                <w:spacing w:val="-2"/>
                <w:sz w:val="20"/>
                <w:szCs w:val="20"/>
                <w:lang w:val="uk-UA"/>
              </w:rPr>
              <w:t xml:space="preserve">13. </w:t>
            </w:r>
            <w:r w:rsidRPr="00F40595">
              <w:rPr>
                <w:rFonts w:ascii="Times New Roman" w:hAnsi="Times New Roman" w:cs="Times New Roman"/>
                <w:b/>
                <w:sz w:val="20"/>
                <w:szCs w:val="20"/>
                <w:lang w:val="uk-UA"/>
              </w:rPr>
              <w:t>ЗАКЛЮЧНІ УМОВИ</w:t>
            </w:r>
          </w:p>
        </w:tc>
      </w:tr>
      <w:tr w:rsidR="007C707F" w:rsidRPr="00F40595" w14:paraId="6FE8D320" w14:textId="77777777" w:rsidTr="00C71623">
        <w:trPr>
          <w:trHeight w:val="58"/>
        </w:trPr>
        <w:tc>
          <w:tcPr>
            <w:tcW w:w="10665" w:type="dxa"/>
            <w:gridSpan w:val="16"/>
            <w:vAlign w:val="center"/>
          </w:tcPr>
          <w:p w14:paraId="15135773" w14:textId="77777777" w:rsidR="007C707F" w:rsidRPr="00F40595" w:rsidRDefault="007C707F" w:rsidP="00CB36AB">
            <w:pPr>
              <w:pStyle w:val="af2"/>
              <w:tabs>
                <w:tab w:val="num" w:pos="540"/>
              </w:tabs>
              <w:spacing w:after="0"/>
              <w:rPr>
                <w:sz w:val="20"/>
                <w:szCs w:val="20"/>
              </w:rPr>
            </w:pPr>
            <w:r w:rsidRPr="00F40595">
              <w:rPr>
                <w:b/>
                <w:sz w:val="20"/>
                <w:szCs w:val="20"/>
              </w:rPr>
              <w:t>1</w:t>
            </w:r>
            <w:r w:rsidRPr="00F40595">
              <w:rPr>
                <w:b/>
                <w:sz w:val="20"/>
                <w:szCs w:val="20"/>
                <w:lang w:val="uk-UA"/>
              </w:rPr>
              <w:t>3</w:t>
            </w:r>
            <w:r w:rsidRPr="00F40595">
              <w:rPr>
                <w:b/>
                <w:sz w:val="20"/>
                <w:szCs w:val="20"/>
              </w:rPr>
              <w:t>.</w:t>
            </w:r>
            <w:r w:rsidRPr="00F40595">
              <w:rPr>
                <w:b/>
                <w:sz w:val="20"/>
                <w:szCs w:val="20"/>
                <w:lang w:val="uk-UA"/>
              </w:rPr>
              <w:t>1</w:t>
            </w:r>
            <w:r w:rsidRPr="00F40595">
              <w:rPr>
                <w:b/>
                <w:sz w:val="20"/>
                <w:szCs w:val="20"/>
              </w:rPr>
              <w:t>.</w:t>
            </w:r>
            <w:r w:rsidRPr="00F40595">
              <w:rPr>
                <w:sz w:val="20"/>
                <w:szCs w:val="20"/>
              </w:rPr>
              <w:t xml:space="preserve"> </w:t>
            </w:r>
            <w:proofErr w:type="spellStart"/>
            <w:r w:rsidRPr="00F40595">
              <w:rPr>
                <w:sz w:val="20"/>
                <w:szCs w:val="20"/>
              </w:rPr>
              <w:t>Зміни</w:t>
            </w:r>
            <w:proofErr w:type="spellEnd"/>
            <w:r w:rsidRPr="00F40595">
              <w:rPr>
                <w:sz w:val="20"/>
                <w:szCs w:val="20"/>
              </w:rPr>
              <w:t xml:space="preserve"> та </w:t>
            </w:r>
            <w:proofErr w:type="spellStart"/>
            <w:r w:rsidRPr="00F40595">
              <w:rPr>
                <w:sz w:val="20"/>
                <w:szCs w:val="20"/>
              </w:rPr>
              <w:t>доповнення</w:t>
            </w:r>
            <w:proofErr w:type="spellEnd"/>
            <w:r w:rsidRPr="00F40595">
              <w:rPr>
                <w:sz w:val="20"/>
                <w:szCs w:val="20"/>
              </w:rPr>
              <w:t xml:space="preserve">, </w:t>
            </w:r>
            <w:proofErr w:type="spellStart"/>
            <w:r w:rsidRPr="00F40595">
              <w:rPr>
                <w:sz w:val="20"/>
                <w:szCs w:val="20"/>
              </w:rPr>
              <w:t>додаткові</w:t>
            </w:r>
            <w:proofErr w:type="spellEnd"/>
            <w:r w:rsidRPr="00F40595">
              <w:rPr>
                <w:sz w:val="20"/>
                <w:szCs w:val="20"/>
              </w:rPr>
              <w:t xml:space="preserve"> угоди та </w:t>
            </w:r>
            <w:proofErr w:type="spellStart"/>
            <w:r w:rsidRPr="00F40595">
              <w:rPr>
                <w:sz w:val="20"/>
                <w:szCs w:val="20"/>
              </w:rPr>
              <w:t>додатки</w:t>
            </w:r>
            <w:proofErr w:type="spellEnd"/>
            <w:r w:rsidRPr="00F40595">
              <w:rPr>
                <w:sz w:val="20"/>
                <w:szCs w:val="20"/>
              </w:rPr>
              <w:t xml:space="preserve"> до </w:t>
            </w:r>
            <w:proofErr w:type="spellStart"/>
            <w:r w:rsidRPr="00F40595">
              <w:rPr>
                <w:sz w:val="20"/>
                <w:szCs w:val="20"/>
              </w:rPr>
              <w:t>цього</w:t>
            </w:r>
            <w:proofErr w:type="spellEnd"/>
            <w:r w:rsidRPr="00F40595">
              <w:rPr>
                <w:sz w:val="20"/>
                <w:szCs w:val="20"/>
              </w:rPr>
              <w:t xml:space="preserve"> Договору є </w:t>
            </w:r>
            <w:proofErr w:type="spellStart"/>
            <w:r w:rsidRPr="00F40595">
              <w:rPr>
                <w:sz w:val="20"/>
                <w:szCs w:val="20"/>
              </w:rPr>
              <w:t>його</w:t>
            </w:r>
            <w:proofErr w:type="spellEnd"/>
            <w:r w:rsidRPr="00F40595">
              <w:rPr>
                <w:sz w:val="20"/>
                <w:szCs w:val="20"/>
              </w:rPr>
              <w:t xml:space="preserve"> </w:t>
            </w:r>
            <w:proofErr w:type="spellStart"/>
            <w:r w:rsidRPr="00F40595">
              <w:rPr>
                <w:sz w:val="20"/>
                <w:szCs w:val="20"/>
              </w:rPr>
              <w:t>невід'ємною</w:t>
            </w:r>
            <w:proofErr w:type="spellEnd"/>
            <w:r w:rsidRPr="00F40595">
              <w:rPr>
                <w:sz w:val="20"/>
                <w:szCs w:val="20"/>
              </w:rPr>
              <w:t xml:space="preserve"> </w:t>
            </w:r>
            <w:proofErr w:type="spellStart"/>
            <w:r w:rsidRPr="00F40595">
              <w:rPr>
                <w:sz w:val="20"/>
                <w:szCs w:val="20"/>
              </w:rPr>
              <w:t>частиною</w:t>
            </w:r>
            <w:proofErr w:type="spellEnd"/>
            <w:r w:rsidRPr="00F40595">
              <w:rPr>
                <w:sz w:val="20"/>
                <w:szCs w:val="20"/>
              </w:rPr>
              <w:t xml:space="preserve">, про </w:t>
            </w:r>
            <w:proofErr w:type="spellStart"/>
            <w:r w:rsidRPr="00F40595">
              <w:rPr>
                <w:sz w:val="20"/>
                <w:szCs w:val="20"/>
              </w:rPr>
              <w:t>що</w:t>
            </w:r>
            <w:proofErr w:type="spellEnd"/>
            <w:r w:rsidRPr="00F40595">
              <w:rPr>
                <w:sz w:val="20"/>
                <w:szCs w:val="20"/>
              </w:rPr>
              <w:t xml:space="preserve"> повинно бути </w:t>
            </w:r>
            <w:proofErr w:type="spellStart"/>
            <w:r w:rsidRPr="00F40595">
              <w:rPr>
                <w:sz w:val="20"/>
                <w:szCs w:val="20"/>
              </w:rPr>
              <w:t>вказано</w:t>
            </w:r>
            <w:proofErr w:type="spellEnd"/>
            <w:r w:rsidRPr="00F40595">
              <w:rPr>
                <w:sz w:val="20"/>
                <w:szCs w:val="20"/>
              </w:rPr>
              <w:t xml:space="preserve"> в них, і </w:t>
            </w:r>
            <w:proofErr w:type="spellStart"/>
            <w:r w:rsidRPr="00F40595">
              <w:rPr>
                <w:sz w:val="20"/>
                <w:szCs w:val="20"/>
              </w:rPr>
              <w:t>мають</w:t>
            </w:r>
            <w:proofErr w:type="spellEnd"/>
            <w:r w:rsidRPr="00F40595">
              <w:rPr>
                <w:sz w:val="20"/>
                <w:szCs w:val="20"/>
              </w:rPr>
              <w:t xml:space="preserve"> </w:t>
            </w:r>
            <w:proofErr w:type="spellStart"/>
            <w:r w:rsidRPr="00F40595">
              <w:rPr>
                <w:sz w:val="20"/>
                <w:szCs w:val="20"/>
              </w:rPr>
              <w:t>юридичну</w:t>
            </w:r>
            <w:proofErr w:type="spellEnd"/>
            <w:r w:rsidRPr="00F40595">
              <w:rPr>
                <w:sz w:val="20"/>
                <w:szCs w:val="20"/>
              </w:rPr>
              <w:t xml:space="preserve"> силу у </w:t>
            </w:r>
            <w:proofErr w:type="spellStart"/>
            <w:r w:rsidRPr="00F40595">
              <w:rPr>
                <w:sz w:val="20"/>
                <w:szCs w:val="20"/>
              </w:rPr>
              <w:t>разі</w:t>
            </w:r>
            <w:proofErr w:type="spellEnd"/>
            <w:r w:rsidRPr="00F40595">
              <w:rPr>
                <w:sz w:val="20"/>
                <w:szCs w:val="20"/>
              </w:rPr>
              <w:t xml:space="preserve">, </w:t>
            </w:r>
            <w:proofErr w:type="spellStart"/>
            <w:r w:rsidRPr="00F40595">
              <w:rPr>
                <w:sz w:val="20"/>
                <w:szCs w:val="20"/>
              </w:rPr>
              <w:t>якщо</w:t>
            </w:r>
            <w:proofErr w:type="spellEnd"/>
            <w:r w:rsidRPr="00F40595">
              <w:rPr>
                <w:sz w:val="20"/>
                <w:szCs w:val="20"/>
              </w:rPr>
              <w:t xml:space="preserve"> вони </w:t>
            </w:r>
            <w:proofErr w:type="spellStart"/>
            <w:r w:rsidRPr="00F40595">
              <w:rPr>
                <w:sz w:val="20"/>
                <w:szCs w:val="20"/>
              </w:rPr>
              <w:t>викладені</w:t>
            </w:r>
            <w:proofErr w:type="spellEnd"/>
            <w:r w:rsidRPr="00F40595">
              <w:rPr>
                <w:sz w:val="20"/>
                <w:szCs w:val="20"/>
              </w:rPr>
              <w:t xml:space="preserve"> у </w:t>
            </w:r>
            <w:proofErr w:type="spellStart"/>
            <w:r w:rsidRPr="00F40595">
              <w:rPr>
                <w:sz w:val="20"/>
                <w:szCs w:val="20"/>
              </w:rPr>
              <w:t>письмовій</w:t>
            </w:r>
            <w:proofErr w:type="spellEnd"/>
            <w:r w:rsidRPr="00F40595">
              <w:rPr>
                <w:sz w:val="20"/>
                <w:szCs w:val="20"/>
              </w:rPr>
              <w:t xml:space="preserve"> </w:t>
            </w:r>
            <w:proofErr w:type="spellStart"/>
            <w:r w:rsidRPr="00F40595">
              <w:rPr>
                <w:sz w:val="20"/>
                <w:szCs w:val="20"/>
              </w:rPr>
              <w:t>формі</w:t>
            </w:r>
            <w:proofErr w:type="spellEnd"/>
            <w:r w:rsidRPr="00F40595">
              <w:rPr>
                <w:sz w:val="20"/>
                <w:szCs w:val="20"/>
              </w:rPr>
              <w:t xml:space="preserve"> та </w:t>
            </w:r>
            <w:proofErr w:type="spellStart"/>
            <w:r w:rsidRPr="00F40595">
              <w:rPr>
                <w:sz w:val="20"/>
                <w:szCs w:val="20"/>
              </w:rPr>
              <w:t>підписані</w:t>
            </w:r>
            <w:proofErr w:type="spellEnd"/>
            <w:r w:rsidRPr="00F40595">
              <w:rPr>
                <w:sz w:val="20"/>
                <w:szCs w:val="20"/>
              </w:rPr>
              <w:t xml:space="preserve"> </w:t>
            </w:r>
            <w:proofErr w:type="spellStart"/>
            <w:r w:rsidRPr="00F40595">
              <w:rPr>
                <w:sz w:val="20"/>
                <w:szCs w:val="20"/>
              </w:rPr>
              <w:t>уповноваженими</w:t>
            </w:r>
            <w:proofErr w:type="spellEnd"/>
            <w:r w:rsidRPr="00F40595">
              <w:rPr>
                <w:sz w:val="20"/>
                <w:szCs w:val="20"/>
              </w:rPr>
              <w:t xml:space="preserve"> на те </w:t>
            </w:r>
            <w:proofErr w:type="spellStart"/>
            <w:r w:rsidRPr="00F40595">
              <w:rPr>
                <w:sz w:val="20"/>
                <w:szCs w:val="20"/>
              </w:rPr>
              <w:t>представниками</w:t>
            </w:r>
            <w:proofErr w:type="spellEnd"/>
            <w:r w:rsidRPr="00F40595">
              <w:rPr>
                <w:sz w:val="20"/>
                <w:szCs w:val="20"/>
              </w:rPr>
              <w:t xml:space="preserve"> </w:t>
            </w:r>
            <w:proofErr w:type="spellStart"/>
            <w:r w:rsidRPr="00F40595">
              <w:rPr>
                <w:sz w:val="20"/>
                <w:szCs w:val="20"/>
              </w:rPr>
              <w:t>Сторін</w:t>
            </w:r>
            <w:proofErr w:type="spellEnd"/>
            <w:r w:rsidRPr="00F40595">
              <w:rPr>
                <w:sz w:val="20"/>
                <w:szCs w:val="20"/>
              </w:rPr>
              <w:t>.</w:t>
            </w:r>
          </w:p>
          <w:p w14:paraId="220E9D5D" w14:textId="77777777" w:rsidR="007C707F" w:rsidRPr="00F40595" w:rsidRDefault="007C707F" w:rsidP="00CB36AB">
            <w:pPr>
              <w:pStyle w:val="af2"/>
              <w:tabs>
                <w:tab w:val="num" w:pos="540"/>
              </w:tabs>
              <w:spacing w:after="0"/>
              <w:rPr>
                <w:sz w:val="20"/>
                <w:szCs w:val="20"/>
              </w:rPr>
            </w:pPr>
            <w:r w:rsidRPr="00F40595">
              <w:rPr>
                <w:b/>
                <w:sz w:val="20"/>
                <w:szCs w:val="20"/>
              </w:rPr>
              <w:t>1</w:t>
            </w:r>
            <w:r w:rsidRPr="00F40595">
              <w:rPr>
                <w:b/>
                <w:sz w:val="20"/>
                <w:szCs w:val="20"/>
                <w:lang w:val="uk-UA"/>
              </w:rPr>
              <w:t>3</w:t>
            </w:r>
            <w:r w:rsidRPr="00F40595">
              <w:rPr>
                <w:b/>
                <w:sz w:val="20"/>
                <w:szCs w:val="20"/>
              </w:rPr>
              <w:t>.</w:t>
            </w:r>
            <w:r w:rsidRPr="00F40595">
              <w:rPr>
                <w:b/>
                <w:sz w:val="20"/>
                <w:szCs w:val="20"/>
                <w:lang w:val="uk-UA"/>
              </w:rPr>
              <w:t>2</w:t>
            </w:r>
            <w:r w:rsidRPr="00F40595">
              <w:rPr>
                <w:b/>
                <w:sz w:val="20"/>
                <w:szCs w:val="20"/>
              </w:rPr>
              <w:t>.</w:t>
            </w:r>
            <w:r w:rsidRPr="00F40595">
              <w:rPr>
                <w:sz w:val="20"/>
                <w:szCs w:val="20"/>
              </w:rPr>
              <w:t xml:space="preserve"> </w:t>
            </w:r>
            <w:proofErr w:type="spellStart"/>
            <w:r w:rsidRPr="00F40595">
              <w:rPr>
                <w:sz w:val="20"/>
                <w:szCs w:val="20"/>
              </w:rPr>
              <w:t>Усі</w:t>
            </w:r>
            <w:proofErr w:type="spellEnd"/>
            <w:r w:rsidRPr="00F40595">
              <w:rPr>
                <w:sz w:val="20"/>
                <w:szCs w:val="20"/>
              </w:rPr>
              <w:t xml:space="preserve"> </w:t>
            </w:r>
            <w:proofErr w:type="spellStart"/>
            <w:r w:rsidRPr="00F40595">
              <w:rPr>
                <w:sz w:val="20"/>
                <w:szCs w:val="20"/>
              </w:rPr>
              <w:t>правовідносини</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виникають</w:t>
            </w:r>
            <w:proofErr w:type="spellEnd"/>
            <w:r w:rsidRPr="00F40595">
              <w:rPr>
                <w:sz w:val="20"/>
                <w:szCs w:val="20"/>
              </w:rPr>
              <w:t xml:space="preserve"> у </w:t>
            </w:r>
            <w:proofErr w:type="spellStart"/>
            <w:r w:rsidRPr="00F40595">
              <w:rPr>
                <w:sz w:val="20"/>
                <w:szCs w:val="20"/>
              </w:rPr>
              <w:t>зв’язку</w:t>
            </w:r>
            <w:proofErr w:type="spellEnd"/>
            <w:r w:rsidRPr="00F40595">
              <w:rPr>
                <w:sz w:val="20"/>
                <w:szCs w:val="20"/>
              </w:rPr>
              <w:t xml:space="preserve"> з </w:t>
            </w:r>
            <w:proofErr w:type="spellStart"/>
            <w:r w:rsidRPr="00F40595">
              <w:rPr>
                <w:sz w:val="20"/>
                <w:szCs w:val="20"/>
              </w:rPr>
              <w:t>виконанням</w:t>
            </w:r>
            <w:proofErr w:type="spellEnd"/>
            <w:r w:rsidRPr="00F40595">
              <w:rPr>
                <w:sz w:val="20"/>
                <w:szCs w:val="20"/>
              </w:rPr>
              <w:t xml:space="preserve"> умов </w:t>
            </w:r>
            <w:proofErr w:type="spellStart"/>
            <w:r w:rsidRPr="00F40595">
              <w:rPr>
                <w:sz w:val="20"/>
                <w:szCs w:val="20"/>
              </w:rPr>
              <w:t>цього</w:t>
            </w:r>
            <w:proofErr w:type="spellEnd"/>
            <w:r w:rsidRPr="00F40595">
              <w:rPr>
                <w:sz w:val="20"/>
                <w:szCs w:val="20"/>
              </w:rPr>
              <w:t xml:space="preserve"> Договору і не </w:t>
            </w:r>
            <w:proofErr w:type="spellStart"/>
            <w:r w:rsidRPr="00F40595">
              <w:rPr>
                <w:sz w:val="20"/>
                <w:szCs w:val="20"/>
              </w:rPr>
              <w:t>врегульовані</w:t>
            </w:r>
            <w:proofErr w:type="spellEnd"/>
            <w:r w:rsidRPr="00F40595">
              <w:rPr>
                <w:sz w:val="20"/>
                <w:szCs w:val="20"/>
              </w:rPr>
              <w:t xml:space="preserve"> ним, </w:t>
            </w:r>
            <w:proofErr w:type="spellStart"/>
            <w:r w:rsidRPr="00F40595">
              <w:rPr>
                <w:sz w:val="20"/>
                <w:szCs w:val="20"/>
              </w:rPr>
              <w:t>регламентуються</w:t>
            </w:r>
            <w:proofErr w:type="spellEnd"/>
            <w:r w:rsidRPr="00F40595">
              <w:rPr>
                <w:sz w:val="20"/>
                <w:szCs w:val="20"/>
              </w:rPr>
              <w:t xml:space="preserve"> нормами чинного в </w:t>
            </w:r>
            <w:proofErr w:type="spellStart"/>
            <w:r w:rsidRPr="00F40595">
              <w:rPr>
                <w:sz w:val="20"/>
                <w:szCs w:val="20"/>
              </w:rPr>
              <w:t>Україні</w:t>
            </w:r>
            <w:proofErr w:type="spellEnd"/>
            <w:r w:rsidRPr="00F40595">
              <w:rPr>
                <w:sz w:val="20"/>
                <w:szCs w:val="20"/>
              </w:rPr>
              <w:t xml:space="preserve"> </w:t>
            </w:r>
            <w:proofErr w:type="spellStart"/>
            <w:r w:rsidRPr="00F40595">
              <w:rPr>
                <w:sz w:val="20"/>
                <w:szCs w:val="20"/>
              </w:rPr>
              <w:t>законодавства</w:t>
            </w:r>
            <w:proofErr w:type="spellEnd"/>
            <w:r w:rsidRPr="00F40595">
              <w:rPr>
                <w:sz w:val="20"/>
                <w:szCs w:val="20"/>
              </w:rPr>
              <w:t>.</w:t>
            </w:r>
          </w:p>
          <w:p w14:paraId="25B7B04F" w14:textId="77777777" w:rsidR="007C707F" w:rsidRPr="00F40595" w:rsidRDefault="007C707F" w:rsidP="00CB36AB">
            <w:pPr>
              <w:pStyle w:val="af2"/>
              <w:tabs>
                <w:tab w:val="num" w:pos="540"/>
              </w:tabs>
              <w:spacing w:after="0"/>
              <w:rPr>
                <w:sz w:val="20"/>
                <w:szCs w:val="20"/>
              </w:rPr>
            </w:pPr>
            <w:r w:rsidRPr="00F40595">
              <w:rPr>
                <w:b/>
                <w:sz w:val="20"/>
                <w:szCs w:val="20"/>
              </w:rPr>
              <w:t>1</w:t>
            </w:r>
            <w:r w:rsidRPr="00F40595">
              <w:rPr>
                <w:b/>
                <w:sz w:val="20"/>
                <w:szCs w:val="20"/>
                <w:lang w:val="uk-UA"/>
              </w:rPr>
              <w:t>3</w:t>
            </w:r>
            <w:r w:rsidRPr="00F40595">
              <w:rPr>
                <w:b/>
                <w:sz w:val="20"/>
                <w:szCs w:val="20"/>
              </w:rPr>
              <w:t>.</w:t>
            </w:r>
            <w:r w:rsidRPr="00F40595">
              <w:rPr>
                <w:b/>
                <w:sz w:val="20"/>
                <w:szCs w:val="20"/>
                <w:lang w:val="uk-UA"/>
              </w:rPr>
              <w:t>3</w:t>
            </w:r>
            <w:r w:rsidRPr="00F40595">
              <w:rPr>
                <w:b/>
                <w:sz w:val="20"/>
                <w:szCs w:val="20"/>
              </w:rPr>
              <w:t>.</w:t>
            </w:r>
            <w:r w:rsidRPr="00F40595">
              <w:rPr>
                <w:sz w:val="20"/>
                <w:szCs w:val="20"/>
              </w:rPr>
              <w:t xml:space="preserve"> </w:t>
            </w:r>
            <w:proofErr w:type="spellStart"/>
            <w:r w:rsidRPr="00F40595">
              <w:rPr>
                <w:sz w:val="20"/>
                <w:szCs w:val="20"/>
              </w:rPr>
              <w:t>Жодна</w:t>
            </w:r>
            <w:proofErr w:type="spellEnd"/>
            <w:r w:rsidRPr="00F40595">
              <w:rPr>
                <w:sz w:val="20"/>
                <w:szCs w:val="20"/>
              </w:rPr>
              <w:t xml:space="preserve"> з </w:t>
            </w:r>
            <w:proofErr w:type="spellStart"/>
            <w:r w:rsidRPr="00F40595">
              <w:rPr>
                <w:sz w:val="20"/>
                <w:szCs w:val="20"/>
              </w:rPr>
              <w:t>Сторін</w:t>
            </w:r>
            <w:proofErr w:type="spellEnd"/>
            <w:r w:rsidRPr="00F40595">
              <w:rPr>
                <w:sz w:val="20"/>
                <w:szCs w:val="20"/>
              </w:rPr>
              <w:t xml:space="preserve"> не </w:t>
            </w:r>
            <w:proofErr w:type="spellStart"/>
            <w:r w:rsidRPr="00F40595">
              <w:rPr>
                <w:sz w:val="20"/>
                <w:szCs w:val="20"/>
              </w:rPr>
              <w:t>має</w:t>
            </w:r>
            <w:proofErr w:type="spellEnd"/>
            <w:r w:rsidRPr="00F40595">
              <w:rPr>
                <w:sz w:val="20"/>
                <w:szCs w:val="20"/>
              </w:rPr>
              <w:t xml:space="preserve"> права </w:t>
            </w:r>
            <w:proofErr w:type="spellStart"/>
            <w:r w:rsidRPr="00F40595">
              <w:rPr>
                <w:sz w:val="20"/>
                <w:szCs w:val="20"/>
              </w:rPr>
              <w:t>передавати</w:t>
            </w:r>
            <w:proofErr w:type="spellEnd"/>
            <w:r w:rsidRPr="00F40595">
              <w:rPr>
                <w:sz w:val="20"/>
                <w:szCs w:val="20"/>
              </w:rPr>
              <w:t xml:space="preserve"> </w:t>
            </w:r>
            <w:proofErr w:type="spellStart"/>
            <w:r w:rsidRPr="00F40595">
              <w:rPr>
                <w:sz w:val="20"/>
                <w:szCs w:val="20"/>
              </w:rPr>
              <w:t>свої</w:t>
            </w:r>
            <w:proofErr w:type="spellEnd"/>
            <w:r w:rsidRPr="00F40595">
              <w:rPr>
                <w:sz w:val="20"/>
                <w:szCs w:val="20"/>
              </w:rPr>
              <w:t xml:space="preserve"> права за Договором </w:t>
            </w:r>
            <w:proofErr w:type="spellStart"/>
            <w:r w:rsidRPr="00F40595">
              <w:rPr>
                <w:sz w:val="20"/>
                <w:szCs w:val="20"/>
              </w:rPr>
              <w:t>третій</w:t>
            </w:r>
            <w:proofErr w:type="spellEnd"/>
            <w:r w:rsidRPr="00F40595">
              <w:rPr>
                <w:sz w:val="20"/>
                <w:szCs w:val="20"/>
              </w:rPr>
              <w:t xml:space="preserve"> </w:t>
            </w:r>
            <w:proofErr w:type="spellStart"/>
            <w:r w:rsidRPr="00F40595">
              <w:rPr>
                <w:sz w:val="20"/>
                <w:szCs w:val="20"/>
              </w:rPr>
              <w:t>стороні</w:t>
            </w:r>
            <w:proofErr w:type="spellEnd"/>
            <w:r w:rsidRPr="00F40595">
              <w:rPr>
                <w:sz w:val="20"/>
                <w:szCs w:val="20"/>
              </w:rPr>
              <w:t xml:space="preserve"> без </w:t>
            </w:r>
            <w:proofErr w:type="spellStart"/>
            <w:r w:rsidRPr="00F40595">
              <w:rPr>
                <w:sz w:val="20"/>
                <w:szCs w:val="20"/>
              </w:rPr>
              <w:t>письмової</w:t>
            </w:r>
            <w:proofErr w:type="spellEnd"/>
            <w:r w:rsidRPr="00F40595">
              <w:rPr>
                <w:sz w:val="20"/>
                <w:szCs w:val="20"/>
              </w:rPr>
              <w:t xml:space="preserve"> </w:t>
            </w:r>
            <w:proofErr w:type="spellStart"/>
            <w:r w:rsidRPr="00F40595">
              <w:rPr>
                <w:sz w:val="20"/>
                <w:szCs w:val="20"/>
              </w:rPr>
              <w:t>згоди</w:t>
            </w:r>
            <w:proofErr w:type="spellEnd"/>
            <w:r w:rsidRPr="00F40595">
              <w:rPr>
                <w:sz w:val="20"/>
                <w:szCs w:val="20"/>
              </w:rPr>
              <w:t xml:space="preserve"> </w:t>
            </w:r>
            <w:proofErr w:type="spellStart"/>
            <w:r w:rsidRPr="00F40595">
              <w:rPr>
                <w:sz w:val="20"/>
                <w:szCs w:val="20"/>
              </w:rPr>
              <w:t>іншої</w:t>
            </w:r>
            <w:proofErr w:type="spellEnd"/>
            <w:r w:rsidRPr="00F40595">
              <w:rPr>
                <w:sz w:val="20"/>
                <w:szCs w:val="20"/>
              </w:rPr>
              <w:t xml:space="preserve"> </w:t>
            </w:r>
            <w:proofErr w:type="spellStart"/>
            <w:r w:rsidRPr="00F40595">
              <w:rPr>
                <w:sz w:val="20"/>
                <w:szCs w:val="20"/>
              </w:rPr>
              <w:t>Сторони</w:t>
            </w:r>
            <w:proofErr w:type="spellEnd"/>
            <w:r w:rsidRPr="00F40595">
              <w:rPr>
                <w:sz w:val="20"/>
                <w:szCs w:val="20"/>
              </w:rPr>
              <w:t>.</w:t>
            </w:r>
          </w:p>
          <w:p w14:paraId="12F39108" w14:textId="77777777" w:rsidR="007C707F" w:rsidRPr="00F40595" w:rsidRDefault="007C707F" w:rsidP="00CB36AB">
            <w:pPr>
              <w:pStyle w:val="af2"/>
              <w:tabs>
                <w:tab w:val="num" w:pos="540"/>
              </w:tabs>
              <w:spacing w:after="0"/>
              <w:rPr>
                <w:sz w:val="20"/>
                <w:szCs w:val="20"/>
              </w:rPr>
            </w:pPr>
            <w:r w:rsidRPr="00F40595">
              <w:rPr>
                <w:b/>
                <w:sz w:val="20"/>
                <w:szCs w:val="20"/>
              </w:rPr>
              <w:t>1</w:t>
            </w:r>
            <w:r w:rsidRPr="00F40595">
              <w:rPr>
                <w:b/>
                <w:sz w:val="20"/>
                <w:szCs w:val="20"/>
                <w:lang w:val="uk-UA"/>
              </w:rPr>
              <w:t>3</w:t>
            </w:r>
            <w:r w:rsidRPr="00F40595">
              <w:rPr>
                <w:b/>
                <w:sz w:val="20"/>
                <w:szCs w:val="20"/>
              </w:rPr>
              <w:t>.</w:t>
            </w:r>
            <w:r w:rsidRPr="00F40595">
              <w:rPr>
                <w:b/>
                <w:sz w:val="20"/>
                <w:szCs w:val="20"/>
                <w:lang w:val="uk-UA"/>
              </w:rPr>
              <w:t>4</w:t>
            </w:r>
            <w:r w:rsidRPr="00F40595">
              <w:rPr>
                <w:b/>
                <w:sz w:val="20"/>
                <w:szCs w:val="20"/>
              </w:rPr>
              <w:t>.</w:t>
            </w:r>
            <w:r w:rsidRPr="00F40595">
              <w:rPr>
                <w:sz w:val="20"/>
                <w:szCs w:val="20"/>
              </w:rPr>
              <w:t xml:space="preserve"> Даний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переданий</w:t>
            </w:r>
            <w:proofErr w:type="spellEnd"/>
            <w:r w:rsidRPr="00F40595">
              <w:rPr>
                <w:sz w:val="20"/>
                <w:szCs w:val="20"/>
              </w:rPr>
              <w:t xml:space="preserve"> шляхом </w:t>
            </w:r>
            <w:proofErr w:type="spellStart"/>
            <w:r w:rsidRPr="00F40595">
              <w:rPr>
                <w:sz w:val="20"/>
                <w:szCs w:val="20"/>
              </w:rPr>
              <w:t>факсимільного</w:t>
            </w:r>
            <w:proofErr w:type="spellEnd"/>
            <w:r w:rsidRPr="00F40595">
              <w:rPr>
                <w:sz w:val="20"/>
                <w:szCs w:val="20"/>
              </w:rPr>
              <w:t xml:space="preserve"> </w:t>
            </w:r>
            <w:proofErr w:type="spellStart"/>
            <w:r w:rsidRPr="00F40595">
              <w:rPr>
                <w:sz w:val="20"/>
                <w:szCs w:val="20"/>
              </w:rPr>
              <w:t>зв'язку</w:t>
            </w:r>
            <w:proofErr w:type="spellEnd"/>
            <w:r w:rsidRPr="00F40595">
              <w:rPr>
                <w:sz w:val="20"/>
                <w:szCs w:val="20"/>
              </w:rPr>
              <w:t xml:space="preserve">, </w:t>
            </w:r>
            <w:proofErr w:type="spellStart"/>
            <w:r w:rsidRPr="00F40595">
              <w:rPr>
                <w:sz w:val="20"/>
                <w:szCs w:val="20"/>
              </w:rPr>
              <w:t>має</w:t>
            </w:r>
            <w:proofErr w:type="spellEnd"/>
            <w:r w:rsidRPr="00F40595">
              <w:rPr>
                <w:sz w:val="20"/>
                <w:szCs w:val="20"/>
              </w:rPr>
              <w:t xml:space="preserve"> </w:t>
            </w:r>
            <w:proofErr w:type="spellStart"/>
            <w:r w:rsidRPr="00F40595">
              <w:rPr>
                <w:sz w:val="20"/>
                <w:szCs w:val="20"/>
              </w:rPr>
              <w:t>юридичну</w:t>
            </w:r>
            <w:proofErr w:type="spellEnd"/>
            <w:r w:rsidRPr="00F40595">
              <w:rPr>
                <w:sz w:val="20"/>
                <w:szCs w:val="20"/>
              </w:rPr>
              <w:t xml:space="preserve"> силу </w:t>
            </w:r>
            <w:proofErr w:type="spellStart"/>
            <w:r w:rsidRPr="00F40595">
              <w:rPr>
                <w:sz w:val="20"/>
                <w:szCs w:val="20"/>
              </w:rPr>
              <w:t>нарівні</w:t>
            </w:r>
            <w:proofErr w:type="spellEnd"/>
            <w:r w:rsidRPr="00F40595">
              <w:rPr>
                <w:sz w:val="20"/>
                <w:szCs w:val="20"/>
              </w:rPr>
              <w:t xml:space="preserve"> з </w:t>
            </w:r>
            <w:proofErr w:type="spellStart"/>
            <w:r w:rsidRPr="00F40595">
              <w:rPr>
                <w:sz w:val="20"/>
                <w:szCs w:val="20"/>
              </w:rPr>
              <w:t>оригіналом</w:t>
            </w:r>
            <w:proofErr w:type="spellEnd"/>
            <w:r w:rsidRPr="00F40595">
              <w:rPr>
                <w:sz w:val="20"/>
                <w:szCs w:val="20"/>
              </w:rPr>
              <w:t xml:space="preserve"> </w:t>
            </w:r>
            <w:proofErr w:type="gramStart"/>
            <w:r w:rsidRPr="00F40595">
              <w:rPr>
                <w:sz w:val="20"/>
                <w:szCs w:val="20"/>
              </w:rPr>
              <w:t>до моменту</w:t>
            </w:r>
            <w:proofErr w:type="gramEnd"/>
            <w:r w:rsidRPr="00F40595">
              <w:rPr>
                <w:sz w:val="20"/>
                <w:szCs w:val="20"/>
              </w:rPr>
              <w:t xml:space="preserve"> </w:t>
            </w:r>
            <w:proofErr w:type="spellStart"/>
            <w:r w:rsidRPr="00F40595">
              <w:rPr>
                <w:sz w:val="20"/>
                <w:szCs w:val="20"/>
              </w:rPr>
              <w:t>обміну</w:t>
            </w:r>
            <w:proofErr w:type="spellEnd"/>
            <w:r w:rsidRPr="00F40595">
              <w:rPr>
                <w:sz w:val="20"/>
                <w:szCs w:val="20"/>
              </w:rPr>
              <w:t xml:space="preserve"> </w:t>
            </w:r>
            <w:proofErr w:type="spellStart"/>
            <w:r w:rsidRPr="00F40595">
              <w:rPr>
                <w:sz w:val="20"/>
                <w:szCs w:val="20"/>
              </w:rPr>
              <w:t>Сторін</w:t>
            </w:r>
            <w:proofErr w:type="spellEnd"/>
            <w:r w:rsidRPr="00F40595">
              <w:rPr>
                <w:sz w:val="20"/>
                <w:szCs w:val="20"/>
              </w:rPr>
              <w:t xml:space="preserve"> </w:t>
            </w:r>
            <w:proofErr w:type="spellStart"/>
            <w:r w:rsidRPr="00F40595">
              <w:rPr>
                <w:sz w:val="20"/>
                <w:szCs w:val="20"/>
              </w:rPr>
              <w:t>оригіналами</w:t>
            </w:r>
            <w:proofErr w:type="spellEnd"/>
            <w:r w:rsidRPr="00F40595">
              <w:rPr>
                <w:sz w:val="20"/>
                <w:szCs w:val="20"/>
              </w:rPr>
              <w:t>.</w:t>
            </w:r>
          </w:p>
          <w:p w14:paraId="250F9A94" w14:textId="77777777" w:rsidR="007C707F" w:rsidRPr="00F40595" w:rsidRDefault="007C707F" w:rsidP="00CB36AB">
            <w:pPr>
              <w:pStyle w:val="af2"/>
              <w:spacing w:after="0"/>
              <w:rPr>
                <w:sz w:val="20"/>
                <w:szCs w:val="20"/>
              </w:rPr>
            </w:pPr>
            <w:r w:rsidRPr="00F40595">
              <w:rPr>
                <w:b/>
                <w:sz w:val="20"/>
                <w:szCs w:val="20"/>
              </w:rPr>
              <w:t>1</w:t>
            </w:r>
            <w:r w:rsidRPr="00F40595">
              <w:rPr>
                <w:b/>
                <w:sz w:val="20"/>
                <w:szCs w:val="20"/>
                <w:lang w:val="uk-UA"/>
              </w:rPr>
              <w:t>3</w:t>
            </w:r>
            <w:r w:rsidRPr="00F40595">
              <w:rPr>
                <w:b/>
                <w:sz w:val="20"/>
                <w:szCs w:val="20"/>
              </w:rPr>
              <w:t>.</w:t>
            </w:r>
            <w:r w:rsidRPr="00F40595">
              <w:rPr>
                <w:b/>
                <w:sz w:val="20"/>
                <w:szCs w:val="20"/>
                <w:lang w:val="uk-UA"/>
              </w:rPr>
              <w:t>5.</w:t>
            </w:r>
            <w:r w:rsidRPr="00F40595">
              <w:rPr>
                <w:sz w:val="20"/>
                <w:szCs w:val="20"/>
              </w:rPr>
              <w:t xml:space="preserve"> Даний </w:t>
            </w:r>
            <w:proofErr w:type="spellStart"/>
            <w:r w:rsidRPr="00F40595">
              <w:rPr>
                <w:sz w:val="20"/>
                <w:szCs w:val="20"/>
              </w:rPr>
              <w:t>Договір</w:t>
            </w:r>
            <w:proofErr w:type="spellEnd"/>
            <w:r w:rsidRPr="00F40595">
              <w:rPr>
                <w:sz w:val="20"/>
                <w:szCs w:val="20"/>
              </w:rPr>
              <w:t xml:space="preserve"> </w:t>
            </w:r>
            <w:proofErr w:type="spellStart"/>
            <w:r w:rsidRPr="00F40595">
              <w:rPr>
                <w:sz w:val="20"/>
                <w:szCs w:val="20"/>
              </w:rPr>
              <w:t>укладено</w:t>
            </w:r>
            <w:proofErr w:type="spellEnd"/>
            <w:r w:rsidRPr="00F40595">
              <w:rPr>
                <w:sz w:val="20"/>
                <w:szCs w:val="20"/>
              </w:rPr>
              <w:t xml:space="preserve"> в </w:t>
            </w:r>
            <w:proofErr w:type="spellStart"/>
            <w:r w:rsidRPr="00F40595">
              <w:rPr>
                <w:sz w:val="20"/>
                <w:szCs w:val="20"/>
              </w:rPr>
              <w:t>двох</w:t>
            </w:r>
            <w:proofErr w:type="spellEnd"/>
            <w:r w:rsidRPr="00F40595">
              <w:rPr>
                <w:sz w:val="20"/>
                <w:szCs w:val="20"/>
              </w:rPr>
              <w:t xml:space="preserve"> </w:t>
            </w:r>
            <w:proofErr w:type="spellStart"/>
            <w:r w:rsidRPr="00F40595">
              <w:rPr>
                <w:sz w:val="20"/>
                <w:szCs w:val="20"/>
              </w:rPr>
              <w:t>примірниках</w:t>
            </w:r>
            <w:proofErr w:type="spellEnd"/>
            <w:r w:rsidRPr="00F40595">
              <w:rPr>
                <w:sz w:val="20"/>
                <w:szCs w:val="20"/>
              </w:rPr>
              <w:t xml:space="preserve">, по одному для </w:t>
            </w:r>
            <w:proofErr w:type="spellStart"/>
            <w:r w:rsidRPr="00F40595">
              <w:rPr>
                <w:sz w:val="20"/>
                <w:szCs w:val="20"/>
              </w:rPr>
              <w:t>кожної</w:t>
            </w:r>
            <w:proofErr w:type="spellEnd"/>
            <w:r w:rsidRPr="00F40595">
              <w:rPr>
                <w:sz w:val="20"/>
                <w:szCs w:val="20"/>
              </w:rPr>
              <w:t xml:space="preserve"> </w:t>
            </w:r>
            <w:proofErr w:type="spellStart"/>
            <w:r w:rsidRPr="00F40595">
              <w:rPr>
                <w:sz w:val="20"/>
                <w:szCs w:val="20"/>
              </w:rPr>
              <w:t>Сторони</w:t>
            </w:r>
            <w:proofErr w:type="spellEnd"/>
            <w:r w:rsidRPr="00F40595">
              <w:rPr>
                <w:sz w:val="20"/>
                <w:szCs w:val="20"/>
              </w:rPr>
              <w:t xml:space="preserve">, </w:t>
            </w:r>
            <w:proofErr w:type="spellStart"/>
            <w:r w:rsidRPr="00F40595">
              <w:rPr>
                <w:sz w:val="20"/>
                <w:szCs w:val="20"/>
              </w:rPr>
              <w:t>що</w:t>
            </w:r>
            <w:proofErr w:type="spellEnd"/>
            <w:r w:rsidRPr="00F40595">
              <w:rPr>
                <w:sz w:val="20"/>
                <w:szCs w:val="20"/>
              </w:rPr>
              <w:t xml:space="preserve"> </w:t>
            </w:r>
            <w:proofErr w:type="spellStart"/>
            <w:r w:rsidRPr="00F40595">
              <w:rPr>
                <w:sz w:val="20"/>
                <w:szCs w:val="20"/>
              </w:rPr>
              <w:t>мають</w:t>
            </w:r>
            <w:proofErr w:type="spellEnd"/>
            <w:r w:rsidRPr="00F40595">
              <w:rPr>
                <w:sz w:val="20"/>
                <w:szCs w:val="20"/>
              </w:rPr>
              <w:t xml:space="preserve"> </w:t>
            </w:r>
            <w:proofErr w:type="spellStart"/>
            <w:r w:rsidRPr="00F40595">
              <w:rPr>
                <w:sz w:val="20"/>
                <w:szCs w:val="20"/>
              </w:rPr>
              <w:t>однакову</w:t>
            </w:r>
            <w:proofErr w:type="spellEnd"/>
            <w:r w:rsidRPr="00F40595">
              <w:rPr>
                <w:sz w:val="20"/>
                <w:szCs w:val="20"/>
              </w:rPr>
              <w:t xml:space="preserve"> </w:t>
            </w:r>
            <w:proofErr w:type="spellStart"/>
            <w:r w:rsidRPr="00F40595">
              <w:rPr>
                <w:sz w:val="20"/>
                <w:szCs w:val="20"/>
              </w:rPr>
              <w:t>юридичну</w:t>
            </w:r>
            <w:proofErr w:type="spellEnd"/>
            <w:r w:rsidRPr="00F40595">
              <w:rPr>
                <w:sz w:val="20"/>
                <w:szCs w:val="20"/>
              </w:rPr>
              <w:t xml:space="preserve"> силу.</w:t>
            </w:r>
          </w:p>
          <w:p w14:paraId="62A9DBDB" w14:textId="77777777" w:rsidR="007C707F" w:rsidRPr="00F40595" w:rsidRDefault="007C707F" w:rsidP="00CB36AB">
            <w:pPr>
              <w:pStyle w:val="af2"/>
              <w:spacing w:after="0"/>
              <w:contextualSpacing/>
              <w:rPr>
                <w:spacing w:val="-6"/>
                <w:sz w:val="20"/>
                <w:szCs w:val="20"/>
                <w:lang w:val="uk-UA"/>
              </w:rPr>
            </w:pPr>
            <w:r w:rsidRPr="00F40595">
              <w:rPr>
                <w:spacing w:val="-6"/>
                <w:sz w:val="20"/>
                <w:szCs w:val="20"/>
                <w:lang w:val="uk-UA"/>
              </w:rPr>
              <w:t xml:space="preserve">13.6. Підписуючи Договір, Страхувальник підтверджує, що він ознайомлений з Правилами. </w:t>
            </w:r>
          </w:p>
          <w:p w14:paraId="29645453" w14:textId="77777777" w:rsidR="007C707F" w:rsidRPr="00F40595" w:rsidRDefault="007C707F" w:rsidP="00CB36AB">
            <w:pPr>
              <w:pStyle w:val="af2"/>
              <w:spacing w:after="0"/>
              <w:contextualSpacing/>
              <w:rPr>
                <w:spacing w:val="-6"/>
                <w:sz w:val="20"/>
                <w:szCs w:val="20"/>
                <w:lang w:val="uk-UA"/>
              </w:rPr>
            </w:pPr>
            <w:r w:rsidRPr="00F40595">
              <w:rPr>
                <w:spacing w:val="-6"/>
                <w:sz w:val="20"/>
                <w:szCs w:val="20"/>
                <w:lang w:val="uk-UA"/>
              </w:rPr>
              <w:t>13.7.</w:t>
            </w:r>
            <w:r w:rsidRPr="00F40595">
              <w:rPr>
                <w:spacing w:val="-6"/>
                <w:sz w:val="20"/>
                <w:szCs w:val="20"/>
                <w:lang w:val="uk-UA"/>
              </w:rPr>
              <w:tab/>
              <w:t xml:space="preserve">У випадку порушення зобов'язань по Договору Сторони несуть відповідальність відповідно до чинного законодавства. </w:t>
            </w:r>
          </w:p>
          <w:p w14:paraId="0903BFFC" w14:textId="77777777" w:rsidR="007C707F" w:rsidRPr="00F40595" w:rsidRDefault="007C707F" w:rsidP="00CB36AB">
            <w:pPr>
              <w:pStyle w:val="af2"/>
              <w:spacing w:after="0"/>
              <w:contextualSpacing/>
              <w:rPr>
                <w:spacing w:val="-6"/>
                <w:sz w:val="20"/>
                <w:szCs w:val="20"/>
                <w:lang w:val="uk-UA"/>
              </w:rPr>
            </w:pPr>
            <w:r w:rsidRPr="00F40595">
              <w:rPr>
                <w:spacing w:val="-6"/>
                <w:sz w:val="20"/>
                <w:szCs w:val="20"/>
                <w:lang w:val="uk-UA"/>
              </w:rPr>
              <w:t>13.8.</w:t>
            </w:r>
            <w:r w:rsidRPr="00F40595">
              <w:rPr>
                <w:spacing w:val="-6"/>
                <w:sz w:val="20"/>
                <w:szCs w:val="20"/>
                <w:lang w:val="uk-UA"/>
              </w:rPr>
              <w:tab/>
              <w:t>Підписуючи цей Договір Страхувальник підтверджує, що йому надана інформація передбачена ч. 2, ст. 12 Закону України «Про фінансові послуги та державне регулювання фінансових послуг».</w:t>
            </w:r>
          </w:p>
        </w:tc>
      </w:tr>
      <w:tr w:rsidR="007C707F" w:rsidRPr="00F40595" w14:paraId="3B991ACE" w14:textId="77777777" w:rsidTr="00C71623">
        <w:trPr>
          <w:trHeight w:val="58"/>
        </w:trPr>
        <w:tc>
          <w:tcPr>
            <w:tcW w:w="10665" w:type="dxa"/>
            <w:gridSpan w:val="16"/>
            <w:tcBorders>
              <w:bottom w:val="double" w:sz="4" w:space="0" w:color="663300"/>
            </w:tcBorders>
            <w:shd w:val="clear" w:color="auto" w:fill="FFFF99"/>
          </w:tcPr>
          <w:p w14:paraId="51F875C0" w14:textId="77777777" w:rsidR="007C707F" w:rsidRPr="00F40595" w:rsidRDefault="007C707F" w:rsidP="00C71623">
            <w:pPr>
              <w:jc w:val="center"/>
              <w:rPr>
                <w:rFonts w:ascii="Times New Roman" w:hAnsi="Times New Roman" w:cs="Times New Roman"/>
                <w:b/>
                <w:i/>
                <w:sz w:val="20"/>
                <w:szCs w:val="20"/>
                <w:lang w:val="uk-UA"/>
              </w:rPr>
            </w:pPr>
            <w:r w:rsidRPr="00F40595">
              <w:rPr>
                <w:rFonts w:ascii="Times New Roman" w:hAnsi="Times New Roman" w:cs="Times New Roman"/>
                <w:b/>
                <w:i/>
                <w:sz w:val="20"/>
                <w:szCs w:val="20"/>
                <w:lang w:val="uk-UA"/>
              </w:rPr>
              <w:t xml:space="preserve">ТЕЛЕФОН ДЛЯ ПОВІДОМЛЕННЯ ПРО НАСТАННЯ СТРАХОВОГО ВИПАДКУ: </w:t>
            </w:r>
          </w:p>
          <w:p w14:paraId="43CA1BCB" w14:textId="77777777" w:rsidR="007C707F" w:rsidRPr="00F40595" w:rsidRDefault="007C707F" w:rsidP="00C71623">
            <w:pPr>
              <w:pStyle w:val="a7"/>
              <w:ind w:left="0"/>
              <w:jc w:val="center"/>
              <w:rPr>
                <w:i/>
                <w:spacing w:val="-6"/>
                <w:sz w:val="20"/>
                <w:szCs w:val="20"/>
                <w:lang w:val="uk-UA"/>
              </w:rPr>
            </w:pPr>
            <w:r w:rsidRPr="00F40595">
              <w:rPr>
                <w:b/>
                <w:i/>
                <w:sz w:val="20"/>
                <w:szCs w:val="20"/>
                <w:lang w:val="uk-UA"/>
              </w:rPr>
              <w:t>________________________(цілодобово).</w:t>
            </w:r>
          </w:p>
        </w:tc>
      </w:tr>
      <w:tr w:rsidR="007C707F" w:rsidRPr="00F40595" w14:paraId="2FF6C993" w14:textId="77777777" w:rsidTr="00C71623">
        <w:trPr>
          <w:trHeight w:val="58"/>
        </w:trPr>
        <w:tc>
          <w:tcPr>
            <w:tcW w:w="10665" w:type="dxa"/>
            <w:gridSpan w:val="16"/>
            <w:tcBorders>
              <w:bottom w:val="double" w:sz="4" w:space="0" w:color="663300"/>
            </w:tcBorders>
            <w:shd w:val="clear" w:color="auto" w:fill="FFFF99"/>
          </w:tcPr>
          <w:p w14:paraId="7BA6256D" w14:textId="77777777" w:rsidR="007C707F" w:rsidRPr="00F40595" w:rsidRDefault="007C707F" w:rsidP="00C71623">
            <w:pPr>
              <w:jc w:val="center"/>
              <w:rPr>
                <w:rFonts w:ascii="Times New Roman" w:hAnsi="Times New Roman" w:cs="Times New Roman"/>
                <w:b/>
                <w:sz w:val="20"/>
                <w:szCs w:val="20"/>
                <w:lang w:val="uk-UA"/>
              </w:rPr>
            </w:pPr>
            <w:r w:rsidRPr="00F40595">
              <w:rPr>
                <w:rFonts w:ascii="Times New Roman" w:hAnsi="Times New Roman" w:cs="Times New Roman"/>
                <w:b/>
                <w:sz w:val="20"/>
                <w:szCs w:val="20"/>
                <w:lang w:val="uk-UA"/>
              </w:rPr>
              <w:lastRenderedPageBreak/>
              <w:t>14. РЕКВІЗИТИ ТА ПІДПИСИ СТОРІН</w:t>
            </w:r>
          </w:p>
        </w:tc>
      </w:tr>
      <w:tr w:rsidR="007C707F" w:rsidRPr="00F40595" w14:paraId="393A48DE" w14:textId="77777777" w:rsidTr="00C71623">
        <w:trPr>
          <w:trHeight w:val="93"/>
        </w:trPr>
        <w:tc>
          <w:tcPr>
            <w:tcW w:w="2835" w:type="dxa"/>
            <w:gridSpan w:val="5"/>
            <w:tcBorders>
              <w:right w:val="double" w:sz="4" w:space="0" w:color="663300"/>
            </w:tcBorders>
            <w:shd w:val="clear" w:color="auto" w:fill="FFFF99"/>
            <w:vAlign w:val="center"/>
          </w:tcPr>
          <w:p w14:paraId="299FD35C" w14:textId="77777777" w:rsidR="007C707F" w:rsidRPr="00F40595" w:rsidRDefault="007C707F" w:rsidP="00C71623">
            <w:pPr>
              <w:rPr>
                <w:rFonts w:ascii="Times New Roman" w:hAnsi="Times New Roman" w:cs="Times New Roman"/>
                <w:b/>
                <w:sz w:val="20"/>
                <w:szCs w:val="20"/>
                <w:lang w:val="uk-UA"/>
              </w:rPr>
            </w:pPr>
            <w:r w:rsidRPr="00F40595">
              <w:rPr>
                <w:rFonts w:ascii="Times New Roman" w:hAnsi="Times New Roman" w:cs="Times New Roman"/>
                <w:b/>
                <w:sz w:val="20"/>
                <w:szCs w:val="20"/>
                <w:lang w:val="uk-UA"/>
              </w:rPr>
              <w:t>Реквізити Страховика</w:t>
            </w:r>
          </w:p>
        </w:tc>
        <w:tc>
          <w:tcPr>
            <w:tcW w:w="7830" w:type="dxa"/>
            <w:gridSpan w:val="11"/>
            <w:tcBorders>
              <w:left w:val="double" w:sz="4" w:space="0" w:color="663300"/>
            </w:tcBorders>
            <w:shd w:val="clear" w:color="auto" w:fill="auto"/>
          </w:tcPr>
          <w:p w14:paraId="737C4AC8" w14:textId="77777777" w:rsidR="007C707F" w:rsidRPr="00F40595" w:rsidRDefault="007C707F" w:rsidP="00C7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0"/>
                <w:szCs w:val="20"/>
                <w:lang w:val="uk-UA"/>
              </w:rPr>
            </w:pPr>
            <w:r w:rsidRPr="00F40595">
              <w:rPr>
                <w:rFonts w:ascii="Times New Roman" w:hAnsi="Times New Roman" w:cs="Times New Roman"/>
                <w:b/>
                <w:sz w:val="20"/>
                <w:szCs w:val="20"/>
                <w:lang w:val="uk-UA"/>
              </w:rPr>
              <w:t>Юридична адреса:</w:t>
            </w:r>
          </w:p>
          <w:p w14:paraId="024DDD1C" w14:textId="77777777" w:rsidR="007C707F" w:rsidRPr="00F40595" w:rsidRDefault="007C707F" w:rsidP="00C7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
                <w:sz w:val="20"/>
                <w:szCs w:val="20"/>
                <w:lang w:val="uk-UA"/>
              </w:rPr>
            </w:pPr>
            <w:r w:rsidRPr="00F40595">
              <w:rPr>
                <w:rFonts w:ascii="Times New Roman" w:hAnsi="Times New Roman" w:cs="Times New Roman"/>
                <w:sz w:val="20"/>
                <w:szCs w:val="20"/>
                <w:lang w:val="uk-UA"/>
              </w:rPr>
              <w:t>.</w:t>
            </w:r>
            <w:r w:rsidRPr="00F40595">
              <w:rPr>
                <w:rFonts w:ascii="Times New Roman" w:hAnsi="Times New Roman" w:cs="Times New Roman"/>
                <w:b/>
                <w:sz w:val="20"/>
                <w:szCs w:val="20"/>
                <w:lang w:val="uk-UA"/>
              </w:rPr>
              <w:t xml:space="preserve"> </w:t>
            </w:r>
          </w:p>
          <w:p w14:paraId="002837CB" w14:textId="77777777" w:rsidR="007C707F" w:rsidRPr="00F40595" w:rsidRDefault="007C707F" w:rsidP="00C71623">
            <w:pPr>
              <w:rPr>
                <w:rFonts w:ascii="Times New Roman" w:hAnsi="Times New Roman" w:cs="Times New Roman"/>
                <w:sz w:val="20"/>
                <w:szCs w:val="20"/>
                <w:lang w:val="uk-UA"/>
              </w:rPr>
            </w:pPr>
            <w:r w:rsidRPr="00F40595">
              <w:rPr>
                <w:rFonts w:ascii="Times New Roman" w:hAnsi="Times New Roman" w:cs="Times New Roman"/>
                <w:b/>
                <w:sz w:val="20"/>
                <w:szCs w:val="20"/>
                <w:lang w:val="uk-UA"/>
              </w:rPr>
              <w:t>Банківські реквізити:</w:t>
            </w:r>
            <w:r w:rsidRPr="00F40595">
              <w:rPr>
                <w:rFonts w:ascii="Times New Roman" w:hAnsi="Times New Roman" w:cs="Times New Roman"/>
                <w:sz w:val="20"/>
                <w:szCs w:val="20"/>
                <w:lang w:val="uk-UA"/>
              </w:rPr>
              <w:t xml:space="preserve"> </w:t>
            </w:r>
          </w:p>
          <w:p w14:paraId="21F11834" w14:textId="77777777" w:rsidR="007C707F" w:rsidRPr="00F40595" w:rsidRDefault="007C707F" w:rsidP="00C71623">
            <w:pPr>
              <w:rPr>
                <w:rFonts w:ascii="Times New Roman" w:hAnsi="Times New Roman" w:cs="Times New Roman"/>
                <w:b/>
                <w:sz w:val="20"/>
                <w:szCs w:val="20"/>
                <w:lang w:val="uk-UA"/>
              </w:rPr>
            </w:pPr>
          </w:p>
        </w:tc>
      </w:tr>
      <w:tr w:rsidR="007C707F" w:rsidRPr="00F40595" w14:paraId="64B6AAEC" w14:textId="77777777" w:rsidTr="00C71623">
        <w:trPr>
          <w:trHeight w:val="92"/>
        </w:trPr>
        <w:tc>
          <w:tcPr>
            <w:tcW w:w="2835" w:type="dxa"/>
            <w:gridSpan w:val="5"/>
            <w:tcBorders>
              <w:bottom w:val="double" w:sz="4" w:space="0" w:color="663300"/>
              <w:right w:val="double" w:sz="4" w:space="0" w:color="663300"/>
            </w:tcBorders>
            <w:shd w:val="clear" w:color="auto" w:fill="FFFF99"/>
            <w:vAlign w:val="center"/>
          </w:tcPr>
          <w:p w14:paraId="0C0A4F42" w14:textId="77777777" w:rsidR="007C707F" w:rsidRPr="00F40595" w:rsidRDefault="007C707F" w:rsidP="00C71623">
            <w:pPr>
              <w:rPr>
                <w:rFonts w:ascii="Times New Roman" w:hAnsi="Times New Roman" w:cs="Times New Roman"/>
                <w:b/>
                <w:sz w:val="20"/>
                <w:szCs w:val="20"/>
                <w:lang w:val="uk-UA"/>
              </w:rPr>
            </w:pPr>
            <w:r w:rsidRPr="00F40595">
              <w:rPr>
                <w:rFonts w:ascii="Times New Roman" w:hAnsi="Times New Roman" w:cs="Times New Roman"/>
                <w:b/>
                <w:sz w:val="20"/>
                <w:szCs w:val="20"/>
                <w:lang w:val="uk-UA"/>
              </w:rPr>
              <w:t>Реквізити Страхувальника</w:t>
            </w:r>
          </w:p>
        </w:tc>
        <w:tc>
          <w:tcPr>
            <w:tcW w:w="7830" w:type="dxa"/>
            <w:gridSpan w:val="11"/>
            <w:tcBorders>
              <w:left w:val="double" w:sz="4" w:space="0" w:color="663300"/>
              <w:bottom w:val="double" w:sz="4" w:space="0" w:color="663300"/>
            </w:tcBorders>
            <w:shd w:val="clear" w:color="auto" w:fill="auto"/>
          </w:tcPr>
          <w:p w14:paraId="028F4BF4" w14:textId="77777777" w:rsidR="007C707F" w:rsidRPr="00F40595" w:rsidRDefault="007C707F" w:rsidP="00C71623">
            <w:pPr>
              <w:rPr>
                <w:rFonts w:ascii="Times New Roman" w:hAnsi="Times New Roman" w:cs="Times New Roman"/>
                <w:b/>
                <w:sz w:val="20"/>
                <w:szCs w:val="20"/>
                <w:lang w:val="uk-UA"/>
              </w:rPr>
            </w:pPr>
            <w:r w:rsidRPr="00F40595">
              <w:rPr>
                <w:rFonts w:ascii="Times New Roman" w:hAnsi="Times New Roman" w:cs="Times New Roman"/>
                <w:b/>
                <w:sz w:val="20"/>
                <w:szCs w:val="20"/>
                <w:lang w:val="uk-UA"/>
              </w:rPr>
              <w:t xml:space="preserve">Юридична адреса: </w:t>
            </w:r>
            <w:r w:rsidRPr="00F40595">
              <w:rPr>
                <w:rFonts w:ascii="Times New Roman" w:hAnsi="Times New Roman" w:cs="Times New Roman"/>
                <w:b/>
                <w:sz w:val="20"/>
                <w:szCs w:val="20"/>
                <w:lang w:val="uk-UA"/>
              </w:rPr>
              <w:fldChar w:fldCharType="begin">
                <w:ffData>
                  <w:name w:val="ТекстовоеПоле97"/>
                  <w:enabled/>
                  <w:calcOnExit w:val="0"/>
                  <w:textInput/>
                </w:ffData>
              </w:fldChar>
            </w:r>
            <w:bookmarkStart w:id="11" w:name="ТекстовоеПоле97"/>
            <w:r w:rsidRPr="00F40595">
              <w:rPr>
                <w:rFonts w:ascii="Times New Roman" w:hAnsi="Times New Roman" w:cs="Times New Roman"/>
                <w:b/>
                <w:sz w:val="20"/>
                <w:szCs w:val="20"/>
                <w:lang w:val="uk-UA"/>
              </w:rPr>
              <w:instrText xml:space="preserve"> FORMTEXT </w:instrText>
            </w:r>
            <w:r w:rsidRPr="00F40595">
              <w:rPr>
                <w:rFonts w:ascii="Times New Roman" w:hAnsi="Times New Roman" w:cs="Times New Roman"/>
                <w:b/>
                <w:sz w:val="20"/>
                <w:szCs w:val="20"/>
                <w:lang w:val="uk-UA"/>
              </w:rPr>
            </w:r>
            <w:r w:rsidRPr="00F40595">
              <w:rPr>
                <w:rFonts w:ascii="Times New Roman" w:hAnsi="Times New Roman" w:cs="Times New Roman"/>
                <w:b/>
                <w:sz w:val="20"/>
                <w:szCs w:val="20"/>
                <w:lang w:val="uk-UA"/>
              </w:rPr>
              <w:fldChar w:fldCharType="separate"/>
            </w:r>
            <w:r w:rsidRPr="00F40595">
              <w:rPr>
                <w:rFonts w:ascii="Times New Roman" w:hAnsi="Times New Roman" w:cs="Times New Roman"/>
                <w:b/>
                <w:noProof/>
                <w:sz w:val="20"/>
                <w:szCs w:val="20"/>
                <w:lang w:val="uk-UA"/>
              </w:rPr>
              <w:t>33027, Рівненська обл., м. Рівне, вул. Івана Вишенського, 4</w:t>
            </w:r>
            <w:r w:rsidRPr="00F40595">
              <w:rPr>
                <w:rFonts w:ascii="Times New Roman" w:hAnsi="Times New Roman" w:cs="Times New Roman"/>
                <w:b/>
                <w:sz w:val="20"/>
                <w:szCs w:val="20"/>
                <w:lang w:val="uk-UA"/>
              </w:rPr>
              <w:fldChar w:fldCharType="end"/>
            </w:r>
            <w:bookmarkEnd w:id="11"/>
          </w:p>
          <w:p w14:paraId="4E61933A" w14:textId="77777777" w:rsidR="007C707F" w:rsidRPr="00F40595" w:rsidRDefault="007C707F" w:rsidP="00C71623">
            <w:pPr>
              <w:rPr>
                <w:rFonts w:ascii="Times New Roman" w:hAnsi="Times New Roman" w:cs="Times New Roman"/>
                <w:b/>
                <w:sz w:val="20"/>
                <w:szCs w:val="20"/>
                <w:lang w:val="uk-UA"/>
              </w:rPr>
            </w:pPr>
            <w:r w:rsidRPr="00F40595">
              <w:rPr>
                <w:rFonts w:ascii="Times New Roman" w:hAnsi="Times New Roman" w:cs="Times New Roman"/>
                <w:b/>
                <w:sz w:val="20"/>
                <w:szCs w:val="20"/>
                <w:lang w:val="uk-UA"/>
              </w:rPr>
              <w:t xml:space="preserve">Поштова адреса: </w:t>
            </w:r>
            <w:r w:rsidRPr="00F40595">
              <w:rPr>
                <w:rFonts w:ascii="Times New Roman" w:hAnsi="Times New Roman" w:cs="Times New Roman"/>
                <w:b/>
                <w:sz w:val="20"/>
                <w:szCs w:val="20"/>
                <w:lang w:val="uk-UA"/>
              </w:rPr>
              <w:fldChar w:fldCharType="begin">
                <w:ffData>
                  <w:name w:val="ТекстовоеПоле98"/>
                  <w:enabled/>
                  <w:calcOnExit w:val="0"/>
                  <w:textInput/>
                </w:ffData>
              </w:fldChar>
            </w:r>
            <w:bookmarkStart w:id="12" w:name="ТекстовоеПоле98"/>
            <w:r w:rsidRPr="00F40595">
              <w:rPr>
                <w:rFonts w:ascii="Times New Roman" w:hAnsi="Times New Roman" w:cs="Times New Roman"/>
                <w:b/>
                <w:sz w:val="20"/>
                <w:szCs w:val="20"/>
                <w:lang w:val="uk-UA"/>
              </w:rPr>
              <w:instrText xml:space="preserve"> FORMTEXT </w:instrText>
            </w:r>
            <w:r w:rsidRPr="00F40595">
              <w:rPr>
                <w:rFonts w:ascii="Times New Roman" w:hAnsi="Times New Roman" w:cs="Times New Roman"/>
                <w:b/>
                <w:sz w:val="20"/>
                <w:szCs w:val="20"/>
                <w:lang w:val="uk-UA"/>
              </w:rPr>
            </w:r>
            <w:r w:rsidRPr="00F40595">
              <w:rPr>
                <w:rFonts w:ascii="Times New Roman" w:hAnsi="Times New Roman" w:cs="Times New Roman"/>
                <w:b/>
                <w:sz w:val="20"/>
                <w:szCs w:val="20"/>
                <w:lang w:val="uk-UA"/>
              </w:rPr>
              <w:fldChar w:fldCharType="separate"/>
            </w:r>
            <w:r w:rsidRPr="00F40595">
              <w:rPr>
                <w:rFonts w:ascii="Times New Roman" w:hAnsi="Times New Roman" w:cs="Times New Roman"/>
                <w:b/>
                <w:noProof/>
                <w:sz w:val="20"/>
                <w:szCs w:val="20"/>
                <w:lang w:val="uk-UA"/>
              </w:rPr>
              <w:t>33027, Рівненська обл., м. Рівне, вул. Івана Вишенського, 4</w:t>
            </w:r>
            <w:r w:rsidRPr="00F40595">
              <w:rPr>
                <w:rFonts w:ascii="Times New Roman" w:hAnsi="Times New Roman" w:cs="Times New Roman"/>
                <w:b/>
                <w:sz w:val="20"/>
                <w:szCs w:val="20"/>
                <w:lang w:val="uk-UA"/>
              </w:rPr>
              <w:fldChar w:fldCharType="end"/>
            </w:r>
            <w:bookmarkEnd w:id="12"/>
          </w:p>
          <w:p w14:paraId="1059EBC5" w14:textId="77777777" w:rsidR="007C707F" w:rsidRPr="00F40595" w:rsidRDefault="007C707F" w:rsidP="00C71623">
            <w:pPr>
              <w:rPr>
                <w:rFonts w:ascii="Times New Roman" w:hAnsi="Times New Roman" w:cs="Times New Roman"/>
                <w:b/>
                <w:sz w:val="20"/>
                <w:szCs w:val="20"/>
                <w:lang w:val="uk-UA"/>
              </w:rPr>
            </w:pPr>
            <w:r w:rsidRPr="00F40595">
              <w:rPr>
                <w:rFonts w:ascii="Times New Roman" w:hAnsi="Times New Roman" w:cs="Times New Roman"/>
                <w:b/>
                <w:sz w:val="20"/>
                <w:szCs w:val="20"/>
                <w:lang w:val="uk-UA"/>
              </w:rPr>
              <w:t xml:space="preserve">Банківські </w:t>
            </w:r>
            <w:proofErr w:type="spellStart"/>
            <w:r w:rsidRPr="00F40595">
              <w:rPr>
                <w:rFonts w:ascii="Times New Roman" w:hAnsi="Times New Roman" w:cs="Times New Roman"/>
                <w:b/>
                <w:sz w:val="20"/>
                <w:szCs w:val="20"/>
                <w:lang w:val="uk-UA"/>
              </w:rPr>
              <w:t>реквізити:</w:t>
            </w:r>
            <w:r w:rsidRPr="00F40595">
              <w:rPr>
                <w:rFonts w:ascii="Times New Roman" w:hAnsi="Times New Roman" w:cs="Times New Roman"/>
                <w:b/>
                <w:sz w:val="20"/>
                <w:szCs w:val="20"/>
                <w:lang w:val="uk-UA"/>
              </w:rPr>
              <w:fldChar w:fldCharType="begin">
                <w:ffData>
                  <w:name w:val="ТекстовоеПоле99"/>
                  <w:enabled/>
                  <w:calcOnExit w:val="0"/>
                  <w:textInput/>
                </w:ffData>
              </w:fldChar>
            </w:r>
            <w:bookmarkStart w:id="13" w:name="ТекстовоеПоле99"/>
            <w:r w:rsidRPr="00F40595">
              <w:rPr>
                <w:rFonts w:ascii="Times New Roman" w:hAnsi="Times New Roman" w:cs="Times New Roman"/>
                <w:b/>
                <w:sz w:val="20"/>
                <w:szCs w:val="20"/>
                <w:lang w:val="uk-UA"/>
              </w:rPr>
              <w:instrText xml:space="preserve"> FORMTEXT </w:instrText>
            </w:r>
            <w:r w:rsidRPr="00F40595">
              <w:rPr>
                <w:rFonts w:ascii="Times New Roman" w:hAnsi="Times New Roman" w:cs="Times New Roman"/>
                <w:b/>
                <w:sz w:val="20"/>
                <w:szCs w:val="20"/>
                <w:lang w:val="uk-UA"/>
              </w:rPr>
            </w:r>
            <w:r w:rsidRPr="00F40595">
              <w:rPr>
                <w:rFonts w:ascii="Times New Roman" w:hAnsi="Times New Roman" w:cs="Times New Roman"/>
                <w:b/>
                <w:sz w:val="20"/>
                <w:szCs w:val="20"/>
                <w:lang w:val="uk-UA"/>
              </w:rPr>
              <w:fldChar w:fldCharType="separate"/>
            </w:r>
            <w:r w:rsidRPr="00F40595">
              <w:rPr>
                <w:rFonts w:ascii="Times New Roman" w:hAnsi="Times New Roman" w:cs="Times New Roman"/>
                <w:b/>
                <w:noProof/>
                <w:sz w:val="20"/>
                <w:szCs w:val="20"/>
                <w:lang w:val="uk-UA"/>
              </w:rPr>
              <w:t>р</w:t>
            </w:r>
            <w:proofErr w:type="spellEnd"/>
            <w:r w:rsidRPr="00F40595">
              <w:rPr>
                <w:rFonts w:ascii="Times New Roman" w:hAnsi="Times New Roman" w:cs="Times New Roman"/>
                <w:b/>
                <w:noProof/>
                <w:sz w:val="20"/>
                <w:szCs w:val="20"/>
                <w:lang w:val="uk-UA"/>
              </w:rPr>
              <w:t xml:space="preserve">/р </w:t>
            </w:r>
            <w:r w:rsidR="00CF1D23" w:rsidRPr="00F40595">
              <w:rPr>
                <w:rFonts w:ascii="Times New Roman" w:hAnsi="Times New Roman" w:cs="Times New Roman"/>
                <w:b/>
                <w:noProof/>
                <w:sz w:val="20"/>
                <w:szCs w:val="20"/>
                <w:lang w:val="uk-UA"/>
              </w:rPr>
              <w:t>UA803006470000000002600654192</w:t>
            </w:r>
            <w:r w:rsidRPr="00F40595">
              <w:rPr>
                <w:rFonts w:ascii="Times New Roman" w:hAnsi="Times New Roman" w:cs="Times New Roman"/>
                <w:b/>
                <w:noProof/>
                <w:sz w:val="20"/>
                <w:szCs w:val="20"/>
                <w:lang w:val="uk-UA"/>
              </w:rPr>
              <w:t xml:space="preserve"> в АБ «КЛІРИНГОВИЙ ДІМ», МФО 300647, Код ЄДРПОУ 03366701, ІПН 033667017166, Свідоцтво № 100296604 </w:t>
            </w:r>
            <w:r w:rsidRPr="00F40595">
              <w:rPr>
                <w:rFonts w:ascii="Times New Roman" w:hAnsi="Times New Roman" w:cs="Times New Roman"/>
                <w:b/>
                <w:sz w:val="20"/>
                <w:szCs w:val="20"/>
                <w:lang w:val="uk-UA"/>
              </w:rPr>
              <w:fldChar w:fldCharType="end"/>
            </w:r>
            <w:bookmarkEnd w:id="13"/>
          </w:p>
        </w:tc>
      </w:tr>
      <w:tr w:rsidR="007C707F" w:rsidRPr="00F40595" w14:paraId="08B6BEEA" w14:textId="77777777" w:rsidTr="00C71623">
        <w:trPr>
          <w:trHeight w:val="58"/>
        </w:trPr>
        <w:tc>
          <w:tcPr>
            <w:tcW w:w="5646" w:type="dxa"/>
            <w:gridSpan w:val="10"/>
            <w:tcBorders>
              <w:right w:val="double" w:sz="4" w:space="0" w:color="663300"/>
            </w:tcBorders>
            <w:shd w:val="clear" w:color="auto" w:fill="FFFF99"/>
            <w:vAlign w:val="center"/>
          </w:tcPr>
          <w:p w14:paraId="4EC80F14" w14:textId="77777777" w:rsidR="007C707F" w:rsidRPr="00F40595" w:rsidRDefault="007C707F" w:rsidP="00C71623">
            <w:pPr>
              <w:jc w:val="center"/>
              <w:rPr>
                <w:rFonts w:ascii="Times New Roman" w:hAnsi="Times New Roman" w:cs="Times New Roman"/>
                <w:b/>
                <w:bCs/>
                <w:sz w:val="20"/>
                <w:szCs w:val="20"/>
                <w:lang w:val="uk-UA"/>
              </w:rPr>
            </w:pPr>
            <w:r w:rsidRPr="00F40595">
              <w:rPr>
                <w:rFonts w:ascii="Times New Roman" w:hAnsi="Times New Roman" w:cs="Times New Roman"/>
                <w:b/>
                <w:bCs/>
                <w:sz w:val="20"/>
                <w:szCs w:val="20"/>
                <w:lang w:val="uk-UA"/>
              </w:rPr>
              <w:t>СТРАХОВИК</w:t>
            </w:r>
          </w:p>
        </w:tc>
        <w:tc>
          <w:tcPr>
            <w:tcW w:w="5019" w:type="dxa"/>
            <w:gridSpan w:val="6"/>
            <w:tcBorders>
              <w:left w:val="double" w:sz="4" w:space="0" w:color="663300"/>
            </w:tcBorders>
            <w:shd w:val="clear" w:color="auto" w:fill="FFFF99"/>
            <w:vAlign w:val="center"/>
          </w:tcPr>
          <w:p w14:paraId="6BF748F5" w14:textId="77777777" w:rsidR="007C707F" w:rsidRPr="00F40595" w:rsidRDefault="007C707F" w:rsidP="00C71623">
            <w:pPr>
              <w:jc w:val="center"/>
              <w:rPr>
                <w:rFonts w:ascii="Times New Roman" w:hAnsi="Times New Roman" w:cs="Times New Roman"/>
                <w:b/>
                <w:bCs/>
                <w:sz w:val="20"/>
                <w:szCs w:val="20"/>
                <w:lang w:val="uk-UA"/>
              </w:rPr>
            </w:pPr>
            <w:r w:rsidRPr="00F40595">
              <w:rPr>
                <w:rFonts w:ascii="Times New Roman" w:hAnsi="Times New Roman" w:cs="Times New Roman"/>
                <w:b/>
                <w:bCs/>
                <w:sz w:val="20"/>
                <w:szCs w:val="20"/>
                <w:lang w:val="uk-UA"/>
              </w:rPr>
              <w:t>СТРАХУВАЛЬНИК</w:t>
            </w:r>
          </w:p>
        </w:tc>
      </w:tr>
      <w:tr w:rsidR="007C707F" w:rsidRPr="00F40595" w14:paraId="4754F83E" w14:textId="77777777" w:rsidTr="00C71623">
        <w:trPr>
          <w:trHeight w:val="58"/>
        </w:trPr>
        <w:tc>
          <w:tcPr>
            <w:tcW w:w="5646" w:type="dxa"/>
            <w:gridSpan w:val="10"/>
            <w:tcBorders>
              <w:right w:val="double" w:sz="4" w:space="0" w:color="663300"/>
            </w:tcBorders>
            <w:shd w:val="clear" w:color="auto" w:fill="FFFF99"/>
            <w:vAlign w:val="center"/>
          </w:tcPr>
          <w:p w14:paraId="65C6DDAA" w14:textId="77777777" w:rsidR="007C707F" w:rsidRPr="00F40595" w:rsidRDefault="007C707F" w:rsidP="00C71623">
            <w:pPr>
              <w:jc w:val="center"/>
              <w:rPr>
                <w:rFonts w:ascii="Times New Roman" w:hAnsi="Times New Roman" w:cs="Times New Roman"/>
                <w:b/>
                <w:bCs/>
                <w:sz w:val="20"/>
                <w:szCs w:val="20"/>
                <w:lang w:val="uk-UA"/>
              </w:rPr>
            </w:pPr>
          </w:p>
        </w:tc>
        <w:tc>
          <w:tcPr>
            <w:tcW w:w="5019" w:type="dxa"/>
            <w:gridSpan w:val="6"/>
            <w:tcBorders>
              <w:left w:val="double" w:sz="4" w:space="0" w:color="663300"/>
            </w:tcBorders>
            <w:shd w:val="clear" w:color="auto" w:fill="FFFF99"/>
            <w:vAlign w:val="center"/>
          </w:tcPr>
          <w:p w14:paraId="1932A79D" w14:textId="77777777" w:rsidR="007C707F" w:rsidRPr="00F40595" w:rsidRDefault="007C707F" w:rsidP="00C71623">
            <w:pPr>
              <w:jc w:val="center"/>
              <w:rPr>
                <w:rFonts w:ascii="Times New Roman" w:hAnsi="Times New Roman" w:cs="Times New Roman"/>
                <w:b/>
                <w:bCs/>
                <w:sz w:val="20"/>
                <w:szCs w:val="20"/>
                <w:lang w:val="uk-UA"/>
              </w:rPr>
            </w:pPr>
            <w:r w:rsidRPr="00F40595">
              <w:rPr>
                <w:rFonts w:ascii="Times New Roman" w:hAnsi="Times New Roman" w:cs="Times New Roman"/>
                <w:b/>
                <w:bCs/>
                <w:sz w:val="20"/>
                <w:szCs w:val="20"/>
                <w:lang w:val="uk-UA"/>
              </w:rPr>
              <w:fldChar w:fldCharType="begin">
                <w:ffData>
                  <w:name w:val="ТекстовоеПоле72"/>
                  <w:enabled/>
                  <w:calcOnExit w:val="0"/>
                  <w:textInput/>
                </w:ffData>
              </w:fldChar>
            </w:r>
            <w:r w:rsidRPr="00F40595">
              <w:rPr>
                <w:rFonts w:ascii="Times New Roman" w:hAnsi="Times New Roman" w:cs="Times New Roman"/>
                <w:b/>
                <w:bCs/>
                <w:sz w:val="20"/>
                <w:szCs w:val="20"/>
                <w:lang w:val="uk-UA"/>
              </w:rPr>
              <w:instrText xml:space="preserve"> FORMTEXT </w:instrText>
            </w:r>
            <w:r w:rsidRPr="00F40595">
              <w:rPr>
                <w:rFonts w:ascii="Times New Roman" w:hAnsi="Times New Roman" w:cs="Times New Roman"/>
                <w:b/>
                <w:bCs/>
                <w:sz w:val="20"/>
                <w:szCs w:val="20"/>
                <w:lang w:val="uk-UA"/>
              </w:rPr>
            </w:r>
            <w:r w:rsidRPr="00F40595">
              <w:rPr>
                <w:rFonts w:ascii="Times New Roman" w:hAnsi="Times New Roman" w:cs="Times New Roman"/>
                <w:b/>
                <w:bCs/>
                <w:sz w:val="20"/>
                <w:szCs w:val="20"/>
                <w:lang w:val="uk-UA"/>
              </w:rPr>
              <w:fldChar w:fldCharType="separate"/>
            </w:r>
            <w:r w:rsidRPr="00F40595">
              <w:rPr>
                <w:rFonts w:ascii="Times New Roman" w:hAnsi="Times New Roman" w:cs="Times New Roman"/>
                <w:b/>
                <w:bCs/>
                <w:noProof/>
                <w:sz w:val="20"/>
                <w:szCs w:val="20"/>
                <w:lang w:val="uk-UA"/>
              </w:rPr>
              <w:t>АТ "РІВНЕГАЗ"</w:t>
            </w:r>
            <w:r w:rsidRPr="00F40595">
              <w:rPr>
                <w:rFonts w:ascii="Times New Roman" w:hAnsi="Times New Roman" w:cs="Times New Roman"/>
                <w:b/>
                <w:bCs/>
                <w:sz w:val="20"/>
                <w:szCs w:val="20"/>
                <w:lang w:val="uk-UA"/>
              </w:rPr>
              <w:fldChar w:fldCharType="end"/>
            </w:r>
          </w:p>
        </w:tc>
      </w:tr>
      <w:tr w:rsidR="007C707F" w:rsidRPr="00F40595" w14:paraId="54093C8A" w14:textId="77777777" w:rsidTr="00C71623">
        <w:trPr>
          <w:trHeight w:val="58"/>
        </w:trPr>
        <w:tc>
          <w:tcPr>
            <w:tcW w:w="5646" w:type="dxa"/>
            <w:gridSpan w:val="10"/>
            <w:tcBorders>
              <w:right w:val="double" w:sz="4" w:space="0" w:color="663300"/>
            </w:tcBorders>
          </w:tcPr>
          <w:p w14:paraId="21C443EF" w14:textId="77777777" w:rsidR="007C707F" w:rsidRPr="00F40595" w:rsidRDefault="007C707F" w:rsidP="00C71623">
            <w:pPr>
              <w:rPr>
                <w:rFonts w:ascii="Times New Roman" w:hAnsi="Times New Roman" w:cs="Times New Roman"/>
                <w:b/>
                <w:bCs/>
                <w:sz w:val="20"/>
                <w:szCs w:val="20"/>
                <w:lang w:val="uk-UA"/>
              </w:rPr>
            </w:pPr>
          </w:p>
          <w:p w14:paraId="016EE066" w14:textId="77777777" w:rsidR="007C707F" w:rsidRPr="00F40595" w:rsidRDefault="007C707F" w:rsidP="00C71623">
            <w:pPr>
              <w:rPr>
                <w:rFonts w:ascii="Times New Roman" w:hAnsi="Times New Roman" w:cs="Times New Roman"/>
                <w:b/>
                <w:bCs/>
                <w:sz w:val="20"/>
                <w:szCs w:val="20"/>
                <w:lang w:val="uk-UA"/>
              </w:rPr>
            </w:pPr>
          </w:p>
          <w:p w14:paraId="15A361DA" w14:textId="77777777" w:rsidR="007C707F" w:rsidRPr="00F40595" w:rsidRDefault="007C707F" w:rsidP="00C71623">
            <w:pPr>
              <w:rPr>
                <w:rFonts w:ascii="Times New Roman" w:hAnsi="Times New Roman" w:cs="Times New Roman"/>
                <w:b/>
                <w:bCs/>
                <w:sz w:val="20"/>
                <w:szCs w:val="20"/>
                <w:lang w:val="uk-UA"/>
              </w:rPr>
            </w:pPr>
          </w:p>
          <w:p w14:paraId="37EDB5E6" w14:textId="77777777" w:rsidR="007C707F" w:rsidRPr="00F40595" w:rsidRDefault="007C707F" w:rsidP="00C71623">
            <w:pPr>
              <w:rPr>
                <w:rFonts w:ascii="Times New Roman" w:hAnsi="Times New Roman" w:cs="Times New Roman"/>
                <w:b/>
                <w:bCs/>
                <w:sz w:val="20"/>
                <w:szCs w:val="20"/>
                <w:lang w:val="uk-UA"/>
              </w:rPr>
            </w:pPr>
          </w:p>
          <w:p w14:paraId="35680565" w14:textId="77777777" w:rsidR="007C707F" w:rsidRPr="00F40595" w:rsidRDefault="007C707F" w:rsidP="00C71623">
            <w:pPr>
              <w:jc w:val="right"/>
              <w:rPr>
                <w:rFonts w:ascii="Times New Roman" w:hAnsi="Times New Roman" w:cs="Times New Roman"/>
                <w:b/>
                <w:bCs/>
                <w:sz w:val="20"/>
                <w:szCs w:val="20"/>
                <w:u w:val="single"/>
                <w:lang w:val="uk-UA"/>
              </w:rPr>
            </w:pPr>
            <w:r w:rsidRPr="00F40595">
              <w:rPr>
                <w:rFonts w:ascii="Times New Roman" w:hAnsi="Times New Roman" w:cs="Times New Roman"/>
                <w:b/>
                <w:bCs/>
                <w:sz w:val="20"/>
                <w:szCs w:val="20"/>
                <w:lang w:val="uk-UA"/>
              </w:rPr>
              <w:t>____________________________ /</w:t>
            </w:r>
            <w:r w:rsidRPr="00F40595">
              <w:rPr>
                <w:rFonts w:ascii="Times New Roman" w:hAnsi="Times New Roman" w:cs="Times New Roman"/>
                <w:b/>
                <w:bCs/>
                <w:sz w:val="20"/>
                <w:szCs w:val="20"/>
                <w:lang w:val="en-US"/>
              </w:rPr>
              <w:t xml:space="preserve">                              </w:t>
            </w:r>
            <w:r w:rsidRPr="00F40595">
              <w:rPr>
                <w:rFonts w:ascii="Times New Roman" w:hAnsi="Times New Roman" w:cs="Times New Roman"/>
                <w:b/>
                <w:bCs/>
                <w:sz w:val="20"/>
                <w:szCs w:val="20"/>
                <w:u w:val="single"/>
                <w:lang w:val="uk-UA"/>
              </w:rPr>
              <w:t>.</w:t>
            </w:r>
            <w:r w:rsidRPr="00F40595">
              <w:rPr>
                <w:rFonts w:ascii="Times New Roman" w:hAnsi="Times New Roman" w:cs="Times New Roman"/>
                <w:b/>
                <w:bCs/>
                <w:sz w:val="20"/>
                <w:szCs w:val="20"/>
                <w:lang w:val="uk-UA"/>
              </w:rPr>
              <w:t>/</w:t>
            </w:r>
          </w:p>
          <w:p w14:paraId="72A3C4C3" w14:textId="77777777" w:rsidR="007C707F" w:rsidRPr="00F40595" w:rsidRDefault="007C707F" w:rsidP="00C71623">
            <w:pPr>
              <w:ind w:firstLine="1276"/>
              <w:rPr>
                <w:rFonts w:ascii="Times New Roman" w:hAnsi="Times New Roman" w:cs="Times New Roman"/>
                <w:sz w:val="20"/>
                <w:szCs w:val="20"/>
                <w:lang w:val="uk-UA"/>
              </w:rPr>
            </w:pPr>
            <w:r w:rsidRPr="00F40595">
              <w:rPr>
                <w:rFonts w:ascii="Times New Roman" w:hAnsi="Times New Roman" w:cs="Times New Roman"/>
                <w:bCs/>
                <w:i/>
                <w:sz w:val="20"/>
                <w:szCs w:val="20"/>
                <w:lang w:val="uk-UA"/>
              </w:rPr>
              <w:t xml:space="preserve">                     МП                (підпис)                      (ПІБ)      </w:t>
            </w:r>
          </w:p>
        </w:tc>
        <w:tc>
          <w:tcPr>
            <w:tcW w:w="5019" w:type="dxa"/>
            <w:gridSpan w:val="6"/>
            <w:tcBorders>
              <w:left w:val="double" w:sz="4" w:space="0" w:color="663300"/>
            </w:tcBorders>
          </w:tcPr>
          <w:p w14:paraId="0FC05B36" w14:textId="77777777" w:rsidR="007C707F" w:rsidRPr="00F40595" w:rsidRDefault="007C707F" w:rsidP="00C71623">
            <w:pPr>
              <w:rPr>
                <w:rFonts w:ascii="Times New Roman" w:hAnsi="Times New Roman" w:cs="Times New Roman"/>
                <w:b/>
                <w:bCs/>
                <w:sz w:val="20"/>
                <w:szCs w:val="20"/>
                <w:lang w:val="uk-UA"/>
              </w:rPr>
            </w:pPr>
            <w:r w:rsidRPr="00F40595">
              <w:rPr>
                <w:rFonts w:ascii="Times New Roman" w:hAnsi="Times New Roman" w:cs="Times New Roman"/>
                <w:b/>
                <w:bCs/>
                <w:sz w:val="20"/>
                <w:szCs w:val="20"/>
                <w:lang w:val="uk-UA"/>
              </w:rPr>
              <w:fldChar w:fldCharType="begin">
                <w:ffData>
                  <w:name w:val="ТекстовоеПоле82"/>
                  <w:enabled/>
                  <w:calcOnExit w:val="0"/>
                  <w:textInput/>
                </w:ffData>
              </w:fldChar>
            </w:r>
            <w:r w:rsidRPr="00F40595">
              <w:rPr>
                <w:rFonts w:ascii="Times New Roman" w:hAnsi="Times New Roman" w:cs="Times New Roman"/>
                <w:b/>
                <w:bCs/>
                <w:sz w:val="20"/>
                <w:szCs w:val="20"/>
                <w:lang w:val="uk-UA"/>
              </w:rPr>
              <w:instrText xml:space="preserve"> FORMTEXT </w:instrText>
            </w:r>
            <w:r w:rsidRPr="00F40595">
              <w:rPr>
                <w:rFonts w:ascii="Times New Roman" w:hAnsi="Times New Roman" w:cs="Times New Roman"/>
                <w:b/>
                <w:bCs/>
                <w:sz w:val="20"/>
                <w:szCs w:val="20"/>
                <w:lang w:val="uk-UA"/>
              </w:rPr>
            </w:r>
            <w:r w:rsidRPr="00F40595">
              <w:rPr>
                <w:rFonts w:ascii="Times New Roman" w:hAnsi="Times New Roman" w:cs="Times New Roman"/>
                <w:b/>
                <w:bCs/>
                <w:sz w:val="20"/>
                <w:szCs w:val="20"/>
                <w:lang w:val="uk-UA"/>
              </w:rPr>
              <w:fldChar w:fldCharType="separate"/>
            </w:r>
            <w:r w:rsidRPr="00F40595">
              <w:rPr>
                <w:rFonts w:ascii="Times New Roman" w:hAnsi="Times New Roman" w:cs="Times New Roman"/>
                <w:b/>
                <w:bCs/>
                <w:noProof/>
                <w:sz w:val="20"/>
                <w:szCs w:val="20"/>
                <w:lang w:val="uk-UA"/>
              </w:rPr>
              <w:t>Голова правління</w:t>
            </w:r>
            <w:r w:rsidRPr="00F40595">
              <w:rPr>
                <w:rFonts w:ascii="Times New Roman" w:hAnsi="Times New Roman" w:cs="Times New Roman"/>
                <w:b/>
                <w:bCs/>
                <w:sz w:val="20"/>
                <w:szCs w:val="20"/>
                <w:lang w:val="uk-UA"/>
              </w:rPr>
              <w:fldChar w:fldCharType="end"/>
            </w:r>
          </w:p>
          <w:p w14:paraId="6177EF85" w14:textId="77777777" w:rsidR="007C707F" w:rsidRPr="00F40595" w:rsidRDefault="007C707F" w:rsidP="00C71623">
            <w:pPr>
              <w:rPr>
                <w:rFonts w:ascii="Times New Roman" w:hAnsi="Times New Roman" w:cs="Times New Roman"/>
                <w:b/>
                <w:bCs/>
                <w:sz w:val="20"/>
                <w:szCs w:val="20"/>
                <w:lang w:val="uk-UA"/>
              </w:rPr>
            </w:pPr>
          </w:p>
          <w:p w14:paraId="512CB767" w14:textId="77777777" w:rsidR="007C707F" w:rsidRPr="00F40595" w:rsidRDefault="007C707F" w:rsidP="00C71623">
            <w:pPr>
              <w:rPr>
                <w:rFonts w:ascii="Times New Roman" w:hAnsi="Times New Roman" w:cs="Times New Roman"/>
                <w:b/>
                <w:bCs/>
                <w:sz w:val="20"/>
                <w:szCs w:val="20"/>
                <w:lang w:val="uk-UA"/>
              </w:rPr>
            </w:pPr>
          </w:p>
          <w:p w14:paraId="3B84CE73" w14:textId="77777777" w:rsidR="007C707F" w:rsidRPr="00F40595" w:rsidRDefault="007C707F" w:rsidP="00C71623">
            <w:pPr>
              <w:rPr>
                <w:rFonts w:ascii="Times New Roman" w:hAnsi="Times New Roman" w:cs="Times New Roman"/>
                <w:b/>
                <w:bCs/>
                <w:sz w:val="20"/>
                <w:szCs w:val="20"/>
                <w:lang w:val="uk-UA"/>
              </w:rPr>
            </w:pPr>
          </w:p>
          <w:p w14:paraId="70F0D80F" w14:textId="77777777" w:rsidR="007C707F" w:rsidRPr="00F40595" w:rsidRDefault="007C707F" w:rsidP="00C71623">
            <w:pPr>
              <w:jc w:val="right"/>
              <w:rPr>
                <w:rFonts w:ascii="Times New Roman" w:hAnsi="Times New Roman" w:cs="Times New Roman"/>
                <w:b/>
                <w:bCs/>
                <w:sz w:val="20"/>
                <w:szCs w:val="20"/>
                <w:u w:val="single"/>
                <w:lang w:val="uk-UA"/>
              </w:rPr>
            </w:pPr>
            <w:r w:rsidRPr="00F40595">
              <w:rPr>
                <w:rFonts w:ascii="Times New Roman" w:hAnsi="Times New Roman" w:cs="Times New Roman"/>
                <w:b/>
                <w:bCs/>
                <w:sz w:val="20"/>
                <w:szCs w:val="20"/>
                <w:lang w:val="uk-UA"/>
              </w:rPr>
              <w:t>____________________________ /</w:t>
            </w:r>
            <w:r w:rsidRPr="00F40595">
              <w:rPr>
                <w:rFonts w:ascii="Times New Roman" w:hAnsi="Times New Roman" w:cs="Times New Roman"/>
                <w:b/>
                <w:bCs/>
                <w:sz w:val="20"/>
                <w:szCs w:val="20"/>
                <w:u w:val="single"/>
                <w:lang w:val="uk-UA"/>
              </w:rPr>
              <w:t xml:space="preserve"> </w:t>
            </w:r>
            <w:r w:rsidRPr="00F40595">
              <w:rPr>
                <w:rFonts w:ascii="Times New Roman" w:hAnsi="Times New Roman" w:cs="Times New Roman"/>
                <w:b/>
                <w:bCs/>
                <w:sz w:val="20"/>
                <w:szCs w:val="20"/>
                <w:u w:val="single"/>
                <w:lang w:val="uk-UA"/>
              </w:rPr>
              <w:fldChar w:fldCharType="begin">
                <w:ffData>
                  <w:name w:val="ТекстовоеПоле95"/>
                  <w:enabled/>
                  <w:calcOnExit w:val="0"/>
                  <w:textInput/>
                </w:ffData>
              </w:fldChar>
            </w:r>
            <w:r w:rsidRPr="00F40595">
              <w:rPr>
                <w:rFonts w:ascii="Times New Roman" w:hAnsi="Times New Roman" w:cs="Times New Roman"/>
                <w:b/>
                <w:bCs/>
                <w:sz w:val="20"/>
                <w:szCs w:val="20"/>
                <w:u w:val="single"/>
                <w:lang w:val="uk-UA"/>
              </w:rPr>
              <w:instrText xml:space="preserve"> FORMTEXT </w:instrText>
            </w:r>
            <w:r w:rsidRPr="00F40595">
              <w:rPr>
                <w:rFonts w:ascii="Times New Roman" w:hAnsi="Times New Roman" w:cs="Times New Roman"/>
                <w:b/>
                <w:bCs/>
                <w:sz w:val="20"/>
                <w:szCs w:val="20"/>
                <w:u w:val="single"/>
                <w:lang w:val="uk-UA"/>
              </w:rPr>
            </w:r>
            <w:r w:rsidRPr="00F40595">
              <w:rPr>
                <w:rFonts w:ascii="Times New Roman" w:hAnsi="Times New Roman" w:cs="Times New Roman"/>
                <w:b/>
                <w:bCs/>
                <w:sz w:val="20"/>
                <w:szCs w:val="20"/>
                <w:u w:val="single"/>
                <w:lang w:val="uk-UA"/>
              </w:rPr>
              <w:fldChar w:fldCharType="separate"/>
            </w:r>
            <w:r w:rsidRPr="00F40595">
              <w:rPr>
                <w:rFonts w:ascii="Times New Roman" w:hAnsi="Times New Roman" w:cs="Times New Roman"/>
                <w:b/>
                <w:bCs/>
                <w:noProof/>
                <w:sz w:val="20"/>
                <w:szCs w:val="20"/>
                <w:u w:val="single"/>
                <w:lang w:val="uk-UA"/>
              </w:rPr>
              <w:t>П.</w:t>
            </w:r>
            <w:r w:rsidR="00CF1D23" w:rsidRPr="00F40595">
              <w:rPr>
                <w:rFonts w:ascii="Times New Roman" w:hAnsi="Times New Roman" w:cs="Times New Roman"/>
                <w:b/>
                <w:bCs/>
                <w:noProof/>
                <w:sz w:val="20"/>
                <w:szCs w:val="20"/>
                <w:u w:val="single"/>
                <w:lang w:val="uk-UA"/>
              </w:rPr>
              <w:t>М</w:t>
            </w:r>
            <w:r w:rsidRPr="00F40595">
              <w:rPr>
                <w:rFonts w:ascii="Times New Roman" w:hAnsi="Times New Roman" w:cs="Times New Roman"/>
                <w:b/>
                <w:bCs/>
                <w:noProof/>
                <w:sz w:val="20"/>
                <w:szCs w:val="20"/>
                <w:u w:val="single"/>
                <w:lang w:val="uk-UA"/>
              </w:rPr>
              <w:t xml:space="preserve">. </w:t>
            </w:r>
            <w:r w:rsidRPr="00F40595">
              <w:rPr>
                <w:rFonts w:ascii="Times New Roman" w:hAnsi="Times New Roman" w:cs="Times New Roman"/>
                <w:b/>
                <w:bCs/>
                <w:sz w:val="20"/>
                <w:szCs w:val="20"/>
                <w:u w:val="single"/>
                <w:lang w:val="uk-UA"/>
              </w:rPr>
              <w:fldChar w:fldCharType="end"/>
            </w:r>
            <w:proofErr w:type="spellStart"/>
            <w:r w:rsidR="00CF1D23" w:rsidRPr="00F40595">
              <w:rPr>
                <w:rFonts w:ascii="Times New Roman" w:hAnsi="Times New Roman" w:cs="Times New Roman"/>
                <w:b/>
                <w:bCs/>
                <w:sz w:val="20"/>
                <w:szCs w:val="20"/>
                <w:u w:val="single"/>
                <w:lang w:val="uk-UA"/>
              </w:rPr>
              <w:t>Козюк</w:t>
            </w:r>
            <w:proofErr w:type="spellEnd"/>
            <w:r w:rsidRPr="00F40595">
              <w:rPr>
                <w:rFonts w:ascii="Times New Roman" w:hAnsi="Times New Roman" w:cs="Times New Roman"/>
                <w:b/>
                <w:bCs/>
                <w:sz w:val="20"/>
                <w:szCs w:val="20"/>
                <w:u w:val="single"/>
                <w:lang w:val="uk-UA"/>
              </w:rPr>
              <w:t>.</w:t>
            </w:r>
            <w:r w:rsidRPr="00F40595">
              <w:rPr>
                <w:rFonts w:ascii="Times New Roman" w:hAnsi="Times New Roman" w:cs="Times New Roman"/>
                <w:b/>
                <w:bCs/>
                <w:sz w:val="20"/>
                <w:szCs w:val="20"/>
                <w:lang w:val="uk-UA"/>
              </w:rPr>
              <w:t>/</w:t>
            </w:r>
          </w:p>
          <w:p w14:paraId="629D9FD3" w14:textId="77777777" w:rsidR="007C707F" w:rsidRPr="00F40595" w:rsidRDefault="007C707F" w:rsidP="00C71623">
            <w:pPr>
              <w:ind w:firstLine="715"/>
              <w:rPr>
                <w:rFonts w:ascii="Times New Roman" w:hAnsi="Times New Roman" w:cs="Times New Roman"/>
                <w:bCs/>
                <w:sz w:val="20"/>
                <w:szCs w:val="20"/>
                <w:lang w:val="uk-UA"/>
              </w:rPr>
            </w:pPr>
            <w:r w:rsidRPr="00F40595">
              <w:rPr>
                <w:rFonts w:ascii="Times New Roman" w:hAnsi="Times New Roman" w:cs="Times New Roman"/>
                <w:bCs/>
                <w:i/>
                <w:sz w:val="20"/>
                <w:szCs w:val="20"/>
                <w:lang w:val="uk-UA"/>
              </w:rPr>
              <w:t xml:space="preserve">                      МП                    (підпис)                         (ПІБ)      </w:t>
            </w:r>
          </w:p>
        </w:tc>
      </w:tr>
    </w:tbl>
    <w:p w14:paraId="016460A4" w14:textId="77777777" w:rsidR="00192888" w:rsidRPr="00F40595" w:rsidRDefault="00192888"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02DC1347"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4FDC37E6"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4E59653B"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568D5E86"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08702F92"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52DDB54D" w14:textId="326598CA"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7EA34370" w14:textId="585F1985"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5362EAA4" w14:textId="14D081ED"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1E152D9A" w14:textId="2D8331E1"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1D1D62C7" w14:textId="0B631E33"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748A3CF4" w14:textId="76513FD8"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260B2E31" w14:textId="15F7D6DC"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5FFA6D38" w14:textId="77777777" w:rsidR="00CB36AB" w:rsidRPr="00F40595" w:rsidRDefault="00CB36AB"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1E812CD5"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4BCAF95C"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44CD10FE"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0A11C08F"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6614F115"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4C71A93D"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tbl>
      <w:tblPr>
        <w:tblW w:w="11057" w:type="dxa"/>
        <w:tblLayout w:type="fixed"/>
        <w:tblLook w:val="04A0" w:firstRow="1" w:lastRow="0" w:firstColumn="1" w:lastColumn="0" w:noHBand="0" w:noVBand="1"/>
      </w:tblPr>
      <w:tblGrid>
        <w:gridCol w:w="567"/>
        <w:gridCol w:w="1276"/>
        <w:gridCol w:w="1276"/>
        <w:gridCol w:w="1701"/>
        <w:gridCol w:w="1134"/>
        <w:gridCol w:w="1701"/>
        <w:gridCol w:w="1134"/>
        <w:gridCol w:w="1134"/>
        <w:gridCol w:w="1134"/>
      </w:tblGrid>
      <w:tr w:rsidR="007C707F" w:rsidRPr="00F40595" w14:paraId="3ED7451C" w14:textId="77777777" w:rsidTr="00C71623">
        <w:trPr>
          <w:trHeight w:val="1028"/>
        </w:trPr>
        <w:tc>
          <w:tcPr>
            <w:tcW w:w="11057" w:type="dxa"/>
            <w:gridSpan w:val="9"/>
            <w:tcBorders>
              <w:top w:val="nil"/>
              <w:left w:val="nil"/>
              <w:bottom w:val="nil"/>
              <w:right w:val="nil"/>
            </w:tcBorders>
            <w:shd w:val="clear" w:color="auto" w:fill="auto"/>
            <w:vAlign w:val="center"/>
            <w:hideMark/>
          </w:tcPr>
          <w:p w14:paraId="3F76779B" w14:textId="08F1B863" w:rsidR="007C707F" w:rsidRPr="00F40595" w:rsidRDefault="007C707F" w:rsidP="00CB36AB">
            <w:pPr>
              <w:spacing w:after="0" w:line="240" w:lineRule="auto"/>
              <w:ind w:left="5132"/>
              <w:rPr>
                <w:rFonts w:ascii="Times New Roman" w:hAnsi="Times New Roman" w:cs="Times New Roman"/>
                <w:b/>
                <w:bCs/>
                <w:sz w:val="16"/>
                <w:szCs w:val="16"/>
                <w:lang w:val="uk-UA" w:eastAsia="ru-RU"/>
              </w:rPr>
            </w:pPr>
            <w:r w:rsidRPr="00F40595">
              <w:rPr>
                <w:rFonts w:ascii="Times New Roman" w:hAnsi="Times New Roman" w:cs="Times New Roman"/>
                <w:b/>
                <w:bCs/>
                <w:sz w:val="16"/>
                <w:szCs w:val="16"/>
                <w:lang w:val="uk-UA" w:eastAsia="ru-RU"/>
              </w:rPr>
              <w:lastRenderedPageBreak/>
              <w:t xml:space="preserve">Додаток №1 до Договору ____________  від  "__" _______ 20__р. обов'язкового страхування цивільної відповідальності суб'єктів господарювання за шкоду, </w:t>
            </w:r>
            <w:proofErr w:type="spellStart"/>
            <w:r w:rsidRPr="00F40595">
              <w:rPr>
                <w:rFonts w:ascii="Times New Roman" w:hAnsi="Times New Roman" w:cs="Times New Roman"/>
                <w:b/>
                <w:bCs/>
                <w:sz w:val="16"/>
                <w:szCs w:val="16"/>
                <w:lang w:val="uk-UA" w:eastAsia="ru-RU"/>
              </w:rPr>
              <w:t>якаможе</w:t>
            </w:r>
            <w:proofErr w:type="spellEnd"/>
            <w:r w:rsidRPr="00F40595">
              <w:rPr>
                <w:rFonts w:ascii="Times New Roman" w:hAnsi="Times New Roman" w:cs="Times New Roman"/>
                <w:b/>
                <w:bCs/>
                <w:sz w:val="16"/>
                <w:szCs w:val="16"/>
                <w:lang w:val="uk-UA" w:eastAsia="ru-RU"/>
              </w:rPr>
              <w:t xml:space="preserve"> бути заподіяна  пожежами та аваріями на об'єктах підвищеної небезпеки, включаючи </w:t>
            </w:r>
            <w:proofErr w:type="spellStart"/>
            <w:r w:rsidRPr="00F40595">
              <w:rPr>
                <w:rFonts w:ascii="Times New Roman" w:hAnsi="Times New Roman" w:cs="Times New Roman"/>
                <w:b/>
                <w:bCs/>
                <w:sz w:val="16"/>
                <w:szCs w:val="16"/>
                <w:lang w:val="uk-UA" w:eastAsia="ru-RU"/>
              </w:rPr>
              <w:t>пожежовибухонебезпечні</w:t>
            </w:r>
            <w:proofErr w:type="spellEnd"/>
            <w:r w:rsidRPr="00F40595">
              <w:rPr>
                <w:rFonts w:ascii="Times New Roman" w:hAnsi="Times New Roman" w:cs="Times New Roman"/>
                <w:b/>
                <w:bCs/>
                <w:sz w:val="16"/>
                <w:szCs w:val="16"/>
                <w:lang w:val="uk-UA" w:eastAsia="ru-RU"/>
              </w:rPr>
              <w:t xml:space="preserve"> об'єкти та об'єкти,</w:t>
            </w:r>
            <w:r w:rsidR="00CB36AB" w:rsidRPr="00F40595">
              <w:rPr>
                <w:rFonts w:ascii="Times New Roman" w:hAnsi="Times New Roman" w:cs="Times New Roman"/>
                <w:b/>
                <w:bCs/>
                <w:sz w:val="16"/>
                <w:szCs w:val="16"/>
                <w:lang w:val="uk-UA" w:eastAsia="ru-RU"/>
              </w:rPr>
              <w:t xml:space="preserve"> </w:t>
            </w:r>
            <w:r w:rsidRPr="00F40595">
              <w:rPr>
                <w:rFonts w:ascii="Times New Roman" w:hAnsi="Times New Roman" w:cs="Times New Roman"/>
                <w:b/>
                <w:bCs/>
                <w:sz w:val="16"/>
                <w:szCs w:val="16"/>
                <w:lang w:val="uk-UA" w:eastAsia="ru-RU"/>
              </w:rPr>
              <w:t xml:space="preserve">господарська діяльність на яких  може призвести до аварій екологічного і санітарно-епідеміологічного характеру </w:t>
            </w:r>
          </w:p>
        </w:tc>
      </w:tr>
      <w:tr w:rsidR="007C707F" w:rsidRPr="00F40595" w14:paraId="390A0E43" w14:textId="77777777" w:rsidTr="00CB36AB">
        <w:trPr>
          <w:trHeight w:val="321"/>
        </w:trPr>
        <w:tc>
          <w:tcPr>
            <w:tcW w:w="5954" w:type="dxa"/>
            <w:gridSpan w:val="5"/>
            <w:tcBorders>
              <w:top w:val="nil"/>
              <w:left w:val="nil"/>
              <w:bottom w:val="nil"/>
              <w:right w:val="nil"/>
            </w:tcBorders>
            <w:shd w:val="clear" w:color="auto" w:fill="auto"/>
            <w:noWrap/>
            <w:vAlign w:val="center"/>
            <w:hideMark/>
          </w:tcPr>
          <w:p w14:paraId="638307CE" w14:textId="77777777" w:rsidR="007C707F" w:rsidRPr="00F40595" w:rsidRDefault="007C707F" w:rsidP="00C71623">
            <w:pPr>
              <w:spacing w:after="0" w:line="240" w:lineRule="auto"/>
              <w:jc w:val="right"/>
              <w:rPr>
                <w:rFonts w:ascii="Times New Roman" w:hAnsi="Times New Roman" w:cs="Times New Roman"/>
                <w:b/>
                <w:bCs/>
                <w:sz w:val="16"/>
                <w:szCs w:val="16"/>
                <w:lang w:val="uk-UA" w:eastAsia="ru-RU"/>
              </w:rPr>
            </w:pPr>
          </w:p>
        </w:tc>
        <w:tc>
          <w:tcPr>
            <w:tcW w:w="1701" w:type="dxa"/>
            <w:tcBorders>
              <w:top w:val="nil"/>
              <w:left w:val="nil"/>
              <w:bottom w:val="nil"/>
              <w:right w:val="nil"/>
            </w:tcBorders>
            <w:shd w:val="clear" w:color="auto" w:fill="auto"/>
            <w:noWrap/>
            <w:vAlign w:val="center"/>
            <w:hideMark/>
          </w:tcPr>
          <w:p w14:paraId="34CF525D" w14:textId="77777777" w:rsidR="007C707F" w:rsidRPr="00F40595" w:rsidRDefault="007C707F" w:rsidP="00C71623">
            <w:pPr>
              <w:spacing w:after="0" w:line="240" w:lineRule="auto"/>
              <w:jc w:val="center"/>
              <w:rPr>
                <w:rFonts w:ascii="Times New Roman" w:hAnsi="Times New Roman" w:cs="Times New Roman"/>
                <w:sz w:val="20"/>
                <w:szCs w:val="20"/>
                <w:lang w:val="uk-UA" w:eastAsia="ru-RU"/>
              </w:rPr>
            </w:pPr>
          </w:p>
        </w:tc>
        <w:tc>
          <w:tcPr>
            <w:tcW w:w="1134" w:type="dxa"/>
            <w:tcBorders>
              <w:top w:val="nil"/>
              <w:left w:val="nil"/>
              <w:bottom w:val="nil"/>
              <w:right w:val="nil"/>
            </w:tcBorders>
            <w:shd w:val="clear" w:color="auto" w:fill="auto"/>
            <w:noWrap/>
            <w:vAlign w:val="center"/>
            <w:hideMark/>
          </w:tcPr>
          <w:p w14:paraId="10977C2D" w14:textId="77777777" w:rsidR="007C707F" w:rsidRPr="00F40595" w:rsidRDefault="007C707F" w:rsidP="00C71623">
            <w:pPr>
              <w:spacing w:after="0" w:line="240" w:lineRule="auto"/>
              <w:jc w:val="center"/>
              <w:rPr>
                <w:rFonts w:ascii="Times New Roman" w:hAnsi="Times New Roman" w:cs="Times New Roman"/>
                <w:sz w:val="20"/>
                <w:szCs w:val="20"/>
                <w:lang w:val="uk-UA" w:eastAsia="ru-RU"/>
              </w:rPr>
            </w:pPr>
          </w:p>
        </w:tc>
        <w:tc>
          <w:tcPr>
            <w:tcW w:w="1134" w:type="dxa"/>
            <w:tcBorders>
              <w:top w:val="nil"/>
              <w:left w:val="nil"/>
              <w:bottom w:val="nil"/>
              <w:right w:val="nil"/>
            </w:tcBorders>
            <w:shd w:val="clear" w:color="auto" w:fill="auto"/>
            <w:noWrap/>
            <w:vAlign w:val="bottom"/>
            <w:hideMark/>
          </w:tcPr>
          <w:p w14:paraId="1E837B47" w14:textId="77777777" w:rsidR="007C707F" w:rsidRPr="00F40595" w:rsidRDefault="007C707F" w:rsidP="00C71623">
            <w:pPr>
              <w:spacing w:after="0" w:line="240" w:lineRule="auto"/>
              <w:jc w:val="center"/>
              <w:rPr>
                <w:rFonts w:ascii="Times New Roman" w:hAnsi="Times New Roman" w:cs="Times New Roman"/>
                <w:sz w:val="20"/>
                <w:szCs w:val="20"/>
                <w:lang w:val="uk-UA" w:eastAsia="ru-RU"/>
              </w:rPr>
            </w:pPr>
          </w:p>
        </w:tc>
        <w:tc>
          <w:tcPr>
            <w:tcW w:w="1134" w:type="dxa"/>
            <w:tcBorders>
              <w:top w:val="nil"/>
              <w:left w:val="nil"/>
              <w:bottom w:val="nil"/>
              <w:right w:val="nil"/>
            </w:tcBorders>
            <w:shd w:val="clear" w:color="auto" w:fill="auto"/>
            <w:noWrap/>
            <w:vAlign w:val="bottom"/>
            <w:hideMark/>
          </w:tcPr>
          <w:p w14:paraId="351D1DB9" w14:textId="77777777" w:rsidR="007C707F" w:rsidRPr="00F40595" w:rsidRDefault="007C707F" w:rsidP="00C71623">
            <w:pPr>
              <w:spacing w:after="0" w:line="240" w:lineRule="auto"/>
              <w:rPr>
                <w:rFonts w:ascii="Times New Roman" w:hAnsi="Times New Roman" w:cs="Times New Roman"/>
                <w:sz w:val="20"/>
                <w:szCs w:val="20"/>
                <w:lang w:val="uk-UA" w:eastAsia="ru-RU"/>
              </w:rPr>
            </w:pPr>
          </w:p>
        </w:tc>
      </w:tr>
      <w:tr w:rsidR="007C707F" w:rsidRPr="00F40595" w14:paraId="68A036A0" w14:textId="77777777" w:rsidTr="00CB36AB">
        <w:trPr>
          <w:trHeight w:val="803"/>
        </w:trPr>
        <w:tc>
          <w:tcPr>
            <w:tcW w:w="567" w:type="dxa"/>
            <w:tcBorders>
              <w:top w:val="double" w:sz="6" w:space="0" w:color="974706"/>
              <w:left w:val="double" w:sz="6" w:space="0" w:color="974706"/>
              <w:bottom w:val="double" w:sz="6" w:space="0" w:color="974706"/>
              <w:right w:val="double" w:sz="6" w:space="0" w:color="974706"/>
            </w:tcBorders>
            <w:shd w:val="clear" w:color="000000" w:fill="FFFF99"/>
            <w:vAlign w:val="center"/>
            <w:hideMark/>
          </w:tcPr>
          <w:p w14:paraId="51D1E1D4"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r w:rsidRPr="00F40595">
              <w:rPr>
                <w:rFonts w:ascii="Times New Roman" w:hAnsi="Times New Roman" w:cs="Times New Roman"/>
                <w:b/>
                <w:bCs/>
                <w:sz w:val="16"/>
                <w:szCs w:val="16"/>
                <w:lang w:eastAsia="ru-RU"/>
              </w:rPr>
              <w:t>№</w:t>
            </w:r>
            <w:r w:rsidRPr="00F40595">
              <w:rPr>
                <w:rFonts w:ascii="Times New Roman" w:hAnsi="Times New Roman" w:cs="Times New Roman"/>
                <w:b/>
                <w:bCs/>
                <w:sz w:val="16"/>
                <w:szCs w:val="16"/>
                <w:lang w:val="en-US" w:eastAsia="ru-RU"/>
              </w:rPr>
              <w:t xml:space="preserve"> </w:t>
            </w:r>
            <w:r w:rsidRPr="00F40595">
              <w:rPr>
                <w:rFonts w:ascii="Times New Roman" w:hAnsi="Times New Roman" w:cs="Times New Roman"/>
                <w:b/>
                <w:bCs/>
                <w:sz w:val="16"/>
                <w:szCs w:val="16"/>
                <w:lang w:eastAsia="ru-RU"/>
              </w:rPr>
              <w:t>п/п</w:t>
            </w:r>
          </w:p>
        </w:tc>
        <w:tc>
          <w:tcPr>
            <w:tcW w:w="1276" w:type="dxa"/>
            <w:tcBorders>
              <w:top w:val="double" w:sz="6" w:space="0" w:color="974706"/>
              <w:left w:val="nil"/>
              <w:bottom w:val="double" w:sz="6" w:space="0" w:color="974706"/>
              <w:right w:val="double" w:sz="6" w:space="0" w:color="974706"/>
            </w:tcBorders>
            <w:shd w:val="clear" w:color="000000" w:fill="FFFF99"/>
            <w:vAlign w:val="center"/>
            <w:hideMark/>
          </w:tcPr>
          <w:p w14:paraId="7BD15269"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Реєстраційний</w:t>
            </w:r>
            <w:proofErr w:type="spellEnd"/>
            <w:r w:rsidRPr="00F40595">
              <w:rPr>
                <w:rFonts w:ascii="Times New Roman" w:hAnsi="Times New Roman" w:cs="Times New Roman"/>
                <w:b/>
                <w:bCs/>
                <w:sz w:val="16"/>
                <w:szCs w:val="16"/>
                <w:lang w:eastAsia="ru-RU"/>
              </w:rPr>
              <w:t xml:space="preserve"> номер, модель, № паспорту</w:t>
            </w:r>
          </w:p>
        </w:tc>
        <w:tc>
          <w:tcPr>
            <w:tcW w:w="1276" w:type="dxa"/>
            <w:tcBorders>
              <w:top w:val="double" w:sz="6" w:space="0" w:color="974706"/>
              <w:left w:val="nil"/>
              <w:bottom w:val="double" w:sz="6" w:space="0" w:color="974706"/>
              <w:right w:val="double" w:sz="6" w:space="0" w:color="974706"/>
            </w:tcBorders>
            <w:shd w:val="clear" w:color="000000" w:fill="FFFF99"/>
            <w:vAlign w:val="center"/>
            <w:hideMark/>
          </w:tcPr>
          <w:p w14:paraId="28538287"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Виробник</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рік</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випуску</w:t>
            </w:r>
            <w:proofErr w:type="spellEnd"/>
          </w:p>
        </w:tc>
        <w:tc>
          <w:tcPr>
            <w:tcW w:w="1701" w:type="dxa"/>
            <w:tcBorders>
              <w:top w:val="double" w:sz="6" w:space="0" w:color="974706"/>
              <w:left w:val="nil"/>
              <w:bottom w:val="double" w:sz="6" w:space="0" w:color="974706"/>
              <w:right w:val="double" w:sz="6" w:space="0" w:color="974706"/>
            </w:tcBorders>
            <w:shd w:val="clear" w:color="000000" w:fill="FFFF99"/>
            <w:vAlign w:val="center"/>
            <w:hideMark/>
          </w:tcPr>
          <w:p w14:paraId="26C33C9A"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Місцезнаходження</w:t>
            </w:r>
            <w:proofErr w:type="spellEnd"/>
          </w:p>
        </w:tc>
        <w:tc>
          <w:tcPr>
            <w:tcW w:w="1134" w:type="dxa"/>
            <w:tcBorders>
              <w:top w:val="double" w:sz="6" w:space="0" w:color="974706"/>
              <w:left w:val="nil"/>
              <w:bottom w:val="double" w:sz="6" w:space="0" w:color="974706"/>
              <w:right w:val="double" w:sz="6" w:space="0" w:color="974706"/>
            </w:tcBorders>
            <w:shd w:val="clear" w:color="000000" w:fill="FFFF99"/>
            <w:vAlign w:val="center"/>
            <w:hideMark/>
          </w:tcPr>
          <w:p w14:paraId="2AF8A555"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Категорія</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небезпеки</w:t>
            </w:r>
            <w:proofErr w:type="spellEnd"/>
          </w:p>
        </w:tc>
        <w:tc>
          <w:tcPr>
            <w:tcW w:w="1701" w:type="dxa"/>
            <w:tcBorders>
              <w:top w:val="double" w:sz="6" w:space="0" w:color="974706"/>
              <w:left w:val="nil"/>
              <w:bottom w:val="double" w:sz="6" w:space="0" w:color="974706"/>
              <w:right w:val="double" w:sz="6" w:space="0" w:color="974706"/>
            </w:tcBorders>
            <w:shd w:val="clear" w:color="000000" w:fill="FFFF99"/>
            <w:vAlign w:val="center"/>
            <w:hideMark/>
          </w:tcPr>
          <w:p w14:paraId="1FEB6900"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Найменування</w:t>
            </w:r>
            <w:proofErr w:type="spellEnd"/>
            <w:r w:rsidRPr="00F40595">
              <w:rPr>
                <w:rFonts w:ascii="Times New Roman" w:hAnsi="Times New Roman" w:cs="Times New Roman"/>
                <w:b/>
                <w:bCs/>
                <w:sz w:val="16"/>
                <w:szCs w:val="16"/>
                <w:lang w:eastAsia="ru-RU"/>
              </w:rPr>
              <w:t xml:space="preserve"> та </w:t>
            </w:r>
            <w:proofErr w:type="spellStart"/>
            <w:r w:rsidRPr="00F40595">
              <w:rPr>
                <w:rFonts w:ascii="Times New Roman" w:hAnsi="Times New Roman" w:cs="Times New Roman"/>
                <w:b/>
                <w:bCs/>
                <w:sz w:val="16"/>
                <w:szCs w:val="16"/>
                <w:lang w:eastAsia="ru-RU"/>
              </w:rPr>
              <w:t>хімічна</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назва</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небезпечної</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речовини</w:t>
            </w:r>
            <w:proofErr w:type="spellEnd"/>
          </w:p>
        </w:tc>
        <w:tc>
          <w:tcPr>
            <w:tcW w:w="1134" w:type="dxa"/>
            <w:tcBorders>
              <w:top w:val="double" w:sz="6" w:space="0" w:color="974706"/>
              <w:left w:val="nil"/>
              <w:bottom w:val="double" w:sz="6" w:space="0" w:color="974706"/>
              <w:right w:val="double" w:sz="6" w:space="0" w:color="974706"/>
            </w:tcBorders>
            <w:shd w:val="clear" w:color="000000" w:fill="FFFF99"/>
            <w:vAlign w:val="center"/>
            <w:hideMark/>
          </w:tcPr>
          <w:p w14:paraId="2527E48B"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r w:rsidRPr="00F40595">
              <w:rPr>
                <w:rFonts w:ascii="Times New Roman" w:hAnsi="Times New Roman" w:cs="Times New Roman"/>
                <w:b/>
                <w:bCs/>
                <w:sz w:val="16"/>
                <w:szCs w:val="16"/>
                <w:lang w:eastAsia="ru-RU"/>
              </w:rPr>
              <w:t xml:space="preserve">Страхова </w:t>
            </w:r>
            <w:r w:rsidRPr="00F40595">
              <w:rPr>
                <w:rFonts w:ascii="Times New Roman" w:hAnsi="Times New Roman" w:cs="Times New Roman"/>
                <w:b/>
                <w:bCs/>
                <w:sz w:val="16"/>
                <w:szCs w:val="16"/>
                <w:lang w:eastAsia="ru-RU"/>
              </w:rPr>
              <w:br/>
              <w:t>сума, грн.</w:t>
            </w:r>
          </w:p>
        </w:tc>
        <w:tc>
          <w:tcPr>
            <w:tcW w:w="1134" w:type="dxa"/>
            <w:tcBorders>
              <w:top w:val="double" w:sz="6" w:space="0" w:color="974706"/>
              <w:left w:val="nil"/>
              <w:bottom w:val="double" w:sz="6" w:space="0" w:color="974706"/>
              <w:right w:val="double" w:sz="6" w:space="0" w:color="974706"/>
            </w:tcBorders>
            <w:shd w:val="clear" w:color="000000" w:fill="FFFF99"/>
            <w:vAlign w:val="center"/>
            <w:hideMark/>
          </w:tcPr>
          <w:p w14:paraId="06775D2D"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Страховий</w:t>
            </w:r>
            <w:proofErr w:type="spellEnd"/>
            <w:r w:rsidRPr="00F40595">
              <w:rPr>
                <w:rFonts w:ascii="Times New Roman" w:hAnsi="Times New Roman" w:cs="Times New Roman"/>
                <w:b/>
                <w:bCs/>
                <w:sz w:val="16"/>
                <w:szCs w:val="16"/>
                <w:lang w:eastAsia="ru-RU"/>
              </w:rPr>
              <w:t xml:space="preserve"> тариф, %</w:t>
            </w:r>
          </w:p>
        </w:tc>
        <w:tc>
          <w:tcPr>
            <w:tcW w:w="1134" w:type="dxa"/>
            <w:tcBorders>
              <w:top w:val="double" w:sz="6" w:space="0" w:color="974706"/>
              <w:left w:val="nil"/>
              <w:bottom w:val="double" w:sz="6" w:space="0" w:color="974706"/>
              <w:right w:val="double" w:sz="6" w:space="0" w:color="974706"/>
            </w:tcBorders>
            <w:shd w:val="clear" w:color="000000" w:fill="FFFF99"/>
            <w:vAlign w:val="center"/>
            <w:hideMark/>
          </w:tcPr>
          <w:p w14:paraId="2C3E2F10"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Страховий</w:t>
            </w:r>
            <w:proofErr w:type="spellEnd"/>
            <w:r w:rsidRPr="00F40595">
              <w:rPr>
                <w:rFonts w:ascii="Times New Roman" w:hAnsi="Times New Roman" w:cs="Times New Roman"/>
                <w:b/>
                <w:bCs/>
                <w:sz w:val="16"/>
                <w:szCs w:val="16"/>
                <w:lang w:eastAsia="ru-RU"/>
              </w:rPr>
              <w:t xml:space="preserve"> </w:t>
            </w:r>
            <w:proofErr w:type="spellStart"/>
            <w:r w:rsidRPr="00F40595">
              <w:rPr>
                <w:rFonts w:ascii="Times New Roman" w:hAnsi="Times New Roman" w:cs="Times New Roman"/>
                <w:b/>
                <w:bCs/>
                <w:sz w:val="16"/>
                <w:szCs w:val="16"/>
                <w:lang w:eastAsia="ru-RU"/>
              </w:rPr>
              <w:t>платіж</w:t>
            </w:r>
            <w:proofErr w:type="spellEnd"/>
            <w:r w:rsidRPr="00F40595">
              <w:rPr>
                <w:rFonts w:ascii="Times New Roman" w:hAnsi="Times New Roman" w:cs="Times New Roman"/>
                <w:b/>
                <w:bCs/>
                <w:sz w:val="16"/>
                <w:szCs w:val="16"/>
                <w:lang w:eastAsia="ru-RU"/>
              </w:rPr>
              <w:t>,</w:t>
            </w:r>
            <w:r w:rsidRPr="00F40595">
              <w:rPr>
                <w:rFonts w:ascii="Times New Roman" w:hAnsi="Times New Roman" w:cs="Times New Roman"/>
                <w:b/>
                <w:bCs/>
                <w:sz w:val="16"/>
                <w:szCs w:val="16"/>
                <w:lang w:eastAsia="ru-RU"/>
              </w:rPr>
              <w:br/>
              <w:t>грн.</w:t>
            </w:r>
          </w:p>
        </w:tc>
      </w:tr>
      <w:tr w:rsidR="007C707F" w:rsidRPr="00F40595" w14:paraId="23FDAE0A" w14:textId="77777777" w:rsidTr="00CB36AB">
        <w:trPr>
          <w:trHeight w:val="430"/>
        </w:trPr>
        <w:tc>
          <w:tcPr>
            <w:tcW w:w="567" w:type="dxa"/>
            <w:tcBorders>
              <w:top w:val="nil"/>
              <w:left w:val="double" w:sz="6" w:space="0" w:color="974706"/>
              <w:bottom w:val="double" w:sz="6" w:space="0" w:color="974706"/>
              <w:right w:val="double" w:sz="6" w:space="0" w:color="974706"/>
            </w:tcBorders>
            <w:shd w:val="clear" w:color="auto" w:fill="auto"/>
            <w:vAlign w:val="center"/>
            <w:hideMark/>
          </w:tcPr>
          <w:p w14:paraId="655C92B5" w14:textId="77777777" w:rsidR="007C707F" w:rsidRPr="00F40595" w:rsidRDefault="007C707F" w:rsidP="00C71623">
            <w:pPr>
              <w:spacing w:after="0" w:line="240" w:lineRule="auto"/>
              <w:jc w:val="center"/>
              <w:rPr>
                <w:rFonts w:ascii="Times New Roman" w:hAnsi="Times New Roman" w:cs="Times New Roman"/>
                <w:color w:val="000000"/>
                <w:sz w:val="16"/>
                <w:szCs w:val="16"/>
                <w:lang w:eastAsia="ru-RU"/>
              </w:rPr>
            </w:pPr>
            <w:r w:rsidRPr="00F40595">
              <w:rPr>
                <w:rFonts w:ascii="Times New Roman" w:hAnsi="Times New Roman" w:cs="Times New Roman"/>
                <w:color w:val="000000"/>
                <w:sz w:val="16"/>
                <w:szCs w:val="16"/>
                <w:lang w:eastAsia="ru-RU"/>
              </w:rPr>
              <w:t>1</w:t>
            </w:r>
          </w:p>
        </w:tc>
        <w:tc>
          <w:tcPr>
            <w:tcW w:w="1276" w:type="dxa"/>
            <w:tcBorders>
              <w:top w:val="nil"/>
              <w:left w:val="nil"/>
              <w:bottom w:val="double" w:sz="6" w:space="0" w:color="974706"/>
              <w:right w:val="double" w:sz="6" w:space="0" w:color="974706"/>
            </w:tcBorders>
            <w:shd w:val="clear" w:color="auto" w:fill="auto"/>
            <w:vAlign w:val="center"/>
            <w:hideMark/>
          </w:tcPr>
          <w:p w14:paraId="2B7509E3" w14:textId="77777777" w:rsidR="007C707F" w:rsidRPr="00F40595" w:rsidRDefault="007C707F" w:rsidP="00C71623">
            <w:pPr>
              <w:spacing w:after="0" w:line="240" w:lineRule="auto"/>
              <w:rPr>
                <w:rFonts w:ascii="Times New Roman" w:hAnsi="Times New Roman" w:cs="Times New Roman"/>
                <w:sz w:val="16"/>
                <w:szCs w:val="16"/>
                <w:lang w:eastAsia="ru-RU"/>
              </w:rPr>
            </w:pPr>
            <w:r w:rsidRPr="00F40595">
              <w:rPr>
                <w:rFonts w:ascii="Times New Roman" w:hAnsi="Times New Roman" w:cs="Times New Roman"/>
                <w:sz w:val="16"/>
                <w:szCs w:val="16"/>
                <w:lang w:eastAsia="ru-RU"/>
              </w:rPr>
              <w:t>МИРА - 2Д, 11690</w:t>
            </w:r>
          </w:p>
        </w:tc>
        <w:tc>
          <w:tcPr>
            <w:tcW w:w="1276" w:type="dxa"/>
            <w:tcBorders>
              <w:top w:val="nil"/>
              <w:left w:val="nil"/>
              <w:bottom w:val="double" w:sz="6" w:space="0" w:color="974706"/>
              <w:right w:val="double" w:sz="6" w:space="0" w:color="974706"/>
            </w:tcBorders>
            <w:shd w:val="clear" w:color="auto" w:fill="auto"/>
            <w:vAlign w:val="center"/>
            <w:hideMark/>
          </w:tcPr>
          <w:p w14:paraId="44092507" w14:textId="77777777" w:rsidR="007C707F" w:rsidRPr="00F40595" w:rsidRDefault="007C707F" w:rsidP="00C71623">
            <w:pPr>
              <w:spacing w:after="0" w:line="240" w:lineRule="auto"/>
              <w:rPr>
                <w:rFonts w:ascii="Times New Roman" w:hAnsi="Times New Roman" w:cs="Times New Roman"/>
                <w:sz w:val="16"/>
                <w:szCs w:val="16"/>
                <w:lang w:eastAsia="ru-RU"/>
              </w:rPr>
            </w:pPr>
            <w:proofErr w:type="spellStart"/>
            <w:r w:rsidRPr="00F40595">
              <w:rPr>
                <w:rFonts w:ascii="Times New Roman" w:hAnsi="Times New Roman" w:cs="Times New Roman"/>
                <w:sz w:val="16"/>
                <w:szCs w:val="16"/>
                <w:lang w:eastAsia="ru-RU"/>
              </w:rPr>
              <w:t>Науково-виробниче</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об'єднання</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Буревісник</w:t>
            </w:r>
            <w:proofErr w:type="spellEnd"/>
            <w:r w:rsidRPr="00F40595">
              <w:rPr>
                <w:rFonts w:ascii="Times New Roman" w:hAnsi="Times New Roman" w:cs="Times New Roman"/>
                <w:sz w:val="16"/>
                <w:szCs w:val="16"/>
                <w:lang w:eastAsia="ru-RU"/>
              </w:rPr>
              <w:t>",</w:t>
            </w:r>
            <w:r w:rsidRPr="00F40595">
              <w:rPr>
                <w:rFonts w:ascii="Times New Roman" w:hAnsi="Times New Roman" w:cs="Times New Roman"/>
                <w:sz w:val="16"/>
                <w:szCs w:val="16"/>
              </w:rPr>
              <w:t xml:space="preserve"> </w:t>
            </w:r>
            <w:r w:rsidRPr="00F40595">
              <w:rPr>
                <w:rFonts w:ascii="Times New Roman" w:hAnsi="Times New Roman" w:cs="Times New Roman"/>
                <w:sz w:val="16"/>
                <w:szCs w:val="16"/>
                <w:lang w:eastAsia="ru-RU"/>
              </w:rPr>
              <w:t>1986 р.</w:t>
            </w:r>
          </w:p>
        </w:tc>
        <w:tc>
          <w:tcPr>
            <w:tcW w:w="1701" w:type="dxa"/>
            <w:tcBorders>
              <w:top w:val="nil"/>
              <w:left w:val="nil"/>
              <w:bottom w:val="double" w:sz="6" w:space="0" w:color="974706"/>
              <w:right w:val="double" w:sz="6" w:space="0" w:color="974706"/>
            </w:tcBorders>
            <w:shd w:val="clear" w:color="auto" w:fill="auto"/>
            <w:vAlign w:val="center"/>
            <w:hideMark/>
          </w:tcPr>
          <w:p w14:paraId="2DDE5609" w14:textId="77777777" w:rsidR="007C707F" w:rsidRPr="00F40595" w:rsidRDefault="007C707F" w:rsidP="00C71623">
            <w:pPr>
              <w:spacing w:after="0" w:line="240" w:lineRule="auto"/>
              <w:rPr>
                <w:rFonts w:ascii="Times New Roman" w:hAnsi="Times New Roman" w:cs="Times New Roman"/>
                <w:sz w:val="16"/>
                <w:szCs w:val="16"/>
                <w:lang w:eastAsia="ru-RU"/>
              </w:rPr>
            </w:pPr>
            <w:r w:rsidRPr="00F40595">
              <w:rPr>
                <w:rFonts w:ascii="Times New Roman" w:hAnsi="Times New Roman" w:cs="Times New Roman"/>
                <w:sz w:val="16"/>
                <w:szCs w:val="16"/>
                <w:lang w:eastAsia="ru-RU"/>
              </w:rPr>
              <w:t xml:space="preserve">33027 м. </w:t>
            </w:r>
            <w:proofErr w:type="spellStart"/>
            <w:r w:rsidRPr="00F40595">
              <w:rPr>
                <w:rFonts w:ascii="Times New Roman" w:hAnsi="Times New Roman" w:cs="Times New Roman"/>
                <w:sz w:val="16"/>
                <w:szCs w:val="16"/>
                <w:lang w:eastAsia="ru-RU"/>
              </w:rPr>
              <w:t>Рівне</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вул</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Будівельників</w:t>
            </w:r>
            <w:proofErr w:type="spellEnd"/>
            <w:r w:rsidRPr="00F40595">
              <w:rPr>
                <w:rFonts w:ascii="Times New Roman" w:hAnsi="Times New Roman" w:cs="Times New Roman"/>
                <w:sz w:val="16"/>
                <w:szCs w:val="16"/>
                <w:lang w:eastAsia="ru-RU"/>
              </w:rPr>
              <w:t>, 5</w:t>
            </w:r>
          </w:p>
        </w:tc>
        <w:tc>
          <w:tcPr>
            <w:tcW w:w="1134" w:type="dxa"/>
            <w:tcBorders>
              <w:top w:val="nil"/>
              <w:left w:val="nil"/>
              <w:bottom w:val="double" w:sz="6" w:space="0" w:color="974706"/>
              <w:right w:val="double" w:sz="6" w:space="0" w:color="974706"/>
            </w:tcBorders>
            <w:shd w:val="clear" w:color="auto" w:fill="auto"/>
            <w:vAlign w:val="center"/>
            <w:hideMark/>
          </w:tcPr>
          <w:p w14:paraId="45975E9A" w14:textId="77777777" w:rsidR="007C707F" w:rsidRPr="00F40595" w:rsidRDefault="007C707F" w:rsidP="00C71623">
            <w:pPr>
              <w:spacing w:after="0" w:line="240" w:lineRule="auto"/>
              <w:jc w:val="center"/>
              <w:rPr>
                <w:rFonts w:ascii="Times New Roman" w:hAnsi="Times New Roman" w:cs="Times New Roman"/>
                <w:sz w:val="16"/>
                <w:szCs w:val="16"/>
                <w:lang w:eastAsia="ru-RU"/>
              </w:rPr>
            </w:pPr>
            <w:r w:rsidRPr="00F40595">
              <w:rPr>
                <w:rFonts w:ascii="Times New Roman" w:hAnsi="Times New Roman" w:cs="Times New Roman"/>
                <w:sz w:val="16"/>
                <w:szCs w:val="16"/>
                <w:lang w:eastAsia="ru-RU"/>
              </w:rPr>
              <w:t>3</w:t>
            </w:r>
          </w:p>
        </w:tc>
        <w:tc>
          <w:tcPr>
            <w:tcW w:w="1701" w:type="dxa"/>
            <w:tcBorders>
              <w:top w:val="nil"/>
              <w:left w:val="nil"/>
              <w:bottom w:val="double" w:sz="6" w:space="0" w:color="974706"/>
              <w:right w:val="double" w:sz="6" w:space="0" w:color="974706"/>
            </w:tcBorders>
            <w:shd w:val="clear" w:color="auto" w:fill="auto"/>
            <w:vAlign w:val="center"/>
            <w:hideMark/>
          </w:tcPr>
          <w:p w14:paraId="5B1510C9"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roofErr w:type="spellStart"/>
            <w:r w:rsidRPr="00F40595">
              <w:rPr>
                <w:rFonts w:ascii="Times New Roman" w:hAnsi="Times New Roman" w:cs="Times New Roman"/>
                <w:sz w:val="16"/>
                <w:szCs w:val="16"/>
                <w:lang w:eastAsia="ru-RU"/>
              </w:rPr>
              <w:t>джрело</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іонізуючого</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випромінювання</w:t>
            </w:r>
            <w:proofErr w:type="spellEnd"/>
          </w:p>
        </w:tc>
        <w:tc>
          <w:tcPr>
            <w:tcW w:w="1134" w:type="dxa"/>
            <w:tcBorders>
              <w:top w:val="nil"/>
              <w:left w:val="nil"/>
              <w:bottom w:val="double" w:sz="6" w:space="0" w:color="974706"/>
              <w:right w:val="double" w:sz="6" w:space="0" w:color="974706"/>
            </w:tcBorders>
            <w:shd w:val="clear" w:color="auto" w:fill="auto"/>
            <w:noWrap/>
            <w:vAlign w:val="center"/>
            <w:hideMark/>
          </w:tcPr>
          <w:p w14:paraId="5231DCDD" w14:textId="77777777" w:rsidR="007C707F" w:rsidRPr="00F40595" w:rsidRDefault="007C707F" w:rsidP="00C71623">
            <w:pPr>
              <w:spacing w:after="0" w:line="240" w:lineRule="auto"/>
              <w:jc w:val="center"/>
              <w:rPr>
                <w:rFonts w:ascii="Times New Roman" w:hAnsi="Times New Roman" w:cs="Times New Roman"/>
                <w:color w:val="000000"/>
                <w:sz w:val="16"/>
                <w:szCs w:val="16"/>
                <w:lang w:eastAsia="ru-RU"/>
              </w:rPr>
            </w:pPr>
            <w:r w:rsidRPr="00F40595">
              <w:rPr>
                <w:rFonts w:ascii="Times New Roman" w:hAnsi="Times New Roman" w:cs="Times New Roman"/>
                <w:color w:val="000000"/>
                <w:sz w:val="16"/>
                <w:szCs w:val="16"/>
                <w:lang w:eastAsia="ru-RU"/>
              </w:rPr>
              <w:t>2601000</w:t>
            </w:r>
          </w:p>
        </w:tc>
        <w:tc>
          <w:tcPr>
            <w:tcW w:w="1134" w:type="dxa"/>
            <w:tcBorders>
              <w:top w:val="nil"/>
              <w:left w:val="nil"/>
              <w:bottom w:val="double" w:sz="6" w:space="0" w:color="974706"/>
              <w:right w:val="double" w:sz="6" w:space="0" w:color="974706"/>
            </w:tcBorders>
            <w:shd w:val="clear" w:color="auto" w:fill="auto"/>
            <w:vAlign w:val="center"/>
          </w:tcPr>
          <w:p w14:paraId="5DF2EF10"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
        </w:tc>
        <w:tc>
          <w:tcPr>
            <w:tcW w:w="1134" w:type="dxa"/>
            <w:tcBorders>
              <w:top w:val="nil"/>
              <w:left w:val="nil"/>
              <w:bottom w:val="double" w:sz="6" w:space="0" w:color="974706"/>
              <w:right w:val="double" w:sz="6" w:space="0" w:color="974706"/>
            </w:tcBorders>
            <w:shd w:val="clear" w:color="auto" w:fill="auto"/>
            <w:vAlign w:val="center"/>
          </w:tcPr>
          <w:p w14:paraId="4BCA1E6A"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
        </w:tc>
      </w:tr>
      <w:tr w:rsidR="007C707F" w:rsidRPr="00F40595" w14:paraId="788EB48B" w14:textId="77777777" w:rsidTr="00CB36AB">
        <w:trPr>
          <w:trHeight w:val="430"/>
        </w:trPr>
        <w:tc>
          <w:tcPr>
            <w:tcW w:w="567" w:type="dxa"/>
            <w:tcBorders>
              <w:top w:val="nil"/>
              <w:left w:val="double" w:sz="6" w:space="0" w:color="974706"/>
              <w:bottom w:val="double" w:sz="6" w:space="0" w:color="974706"/>
              <w:right w:val="double" w:sz="6" w:space="0" w:color="974706"/>
            </w:tcBorders>
            <w:shd w:val="clear" w:color="auto" w:fill="auto"/>
            <w:vAlign w:val="center"/>
            <w:hideMark/>
          </w:tcPr>
          <w:p w14:paraId="560A6DD4" w14:textId="77777777" w:rsidR="007C707F" w:rsidRPr="00F40595" w:rsidRDefault="007C707F" w:rsidP="00C71623">
            <w:pPr>
              <w:spacing w:after="0" w:line="240" w:lineRule="auto"/>
              <w:jc w:val="center"/>
              <w:rPr>
                <w:rFonts w:ascii="Times New Roman" w:hAnsi="Times New Roman" w:cs="Times New Roman"/>
                <w:color w:val="000000"/>
                <w:sz w:val="16"/>
                <w:szCs w:val="16"/>
                <w:lang w:eastAsia="ru-RU"/>
              </w:rPr>
            </w:pPr>
            <w:r w:rsidRPr="00F40595">
              <w:rPr>
                <w:rFonts w:ascii="Times New Roman" w:hAnsi="Times New Roman" w:cs="Times New Roman"/>
                <w:color w:val="000000"/>
                <w:sz w:val="16"/>
                <w:szCs w:val="16"/>
                <w:lang w:eastAsia="ru-RU"/>
              </w:rPr>
              <w:t>2</w:t>
            </w:r>
          </w:p>
        </w:tc>
        <w:tc>
          <w:tcPr>
            <w:tcW w:w="1276" w:type="dxa"/>
            <w:tcBorders>
              <w:top w:val="nil"/>
              <w:left w:val="nil"/>
              <w:bottom w:val="double" w:sz="6" w:space="0" w:color="974706"/>
              <w:right w:val="double" w:sz="6" w:space="0" w:color="974706"/>
            </w:tcBorders>
            <w:shd w:val="clear" w:color="auto" w:fill="auto"/>
            <w:vAlign w:val="center"/>
            <w:hideMark/>
          </w:tcPr>
          <w:p w14:paraId="692440B2" w14:textId="77777777" w:rsidR="007C707F" w:rsidRPr="00F40595" w:rsidRDefault="007C707F" w:rsidP="00C71623">
            <w:pPr>
              <w:spacing w:after="0" w:line="240" w:lineRule="auto"/>
              <w:rPr>
                <w:rFonts w:ascii="Times New Roman" w:hAnsi="Times New Roman" w:cs="Times New Roman"/>
                <w:sz w:val="16"/>
                <w:szCs w:val="16"/>
                <w:lang w:eastAsia="ru-RU"/>
              </w:rPr>
            </w:pPr>
            <w:r w:rsidRPr="00F40595">
              <w:rPr>
                <w:rFonts w:ascii="Times New Roman" w:hAnsi="Times New Roman" w:cs="Times New Roman"/>
                <w:sz w:val="16"/>
                <w:szCs w:val="16"/>
                <w:lang w:eastAsia="ru-RU"/>
              </w:rPr>
              <w:t>Аріна-02, 3326</w:t>
            </w:r>
          </w:p>
        </w:tc>
        <w:tc>
          <w:tcPr>
            <w:tcW w:w="1276" w:type="dxa"/>
            <w:tcBorders>
              <w:top w:val="nil"/>
              <w:left w:val="nil"/>
              <w:bottom w:val="double" w:sz="6" w:space="0" w:color="974706"/>
              <w:right w:val="double" w:sz="6" w:space="0" w:color="974706"/>
            </w:tcBorders>
            <w:shd w:val="clear" w:color="auto" w:fill="auto"/>
            <w:vAlign w:val="center"/>
            <w:hideMark/>
          </w:tcPr>
          <w:p w14:paraId="2ED2CEF9" w14:textId="77777777" w:rsidR="007C707F" w:rsidRPr="00F40595" w:rsidRDefault="007C707F" w:rsidP="00C71623">
            <w:pPr>
              <w:spacing w:after="0" w:line="240" w:lineRule="auto"/>
              <w:rPr>
                <w:rFonts w:ascii="Times New Roman" w:hAnsi="Times New Roman" w:cs="Times New Roman"/>
                <w:sz w:val="16"/>
                <w:szCs w:val="16"/>
                <w:lang w:eastAsia="ru-RU"/>
              </w:rPr>
            </w:pPr>
            <w:proofErr w:type="spellStart"/>
            <w:r w:rsidRPr="00F40595">
              <w:rPr>
                <w:rFonts w:ascii="Times New Roman" w:hAnsi="Times New Roman" w:cs="Times New Roman"/>
                <w:sz w:val="16"/>
                <w:szCs w:val="16"/>
                <w:lang w:eastAsia="ru-RU"/>
              </w:rPr>
              <w:t>Науково-виробниче</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об'єднання</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Буревісник</w:t>
            </w:r>
            <w:proofErr w:type="spellEnd"/>
            <w:r w:rsidRPr="00F40595">
              <w:rPr>
                <w:rFonts w:ascii="Times New Roman" w:hAnsi="Times New Roman" w:cs="Times New Roman"/>
                <w:sz w:val="16"/>
                <w:szCs w:val="16"/>
                <w:lang w:eastAsia="ru-RU"/>
              </w:rPr>
              <w:t>",</w:t>
            </w:r>
            <w:r w:rsidRPr="00F40595">
              <w:rPr>
                <w:rFonts w:ascii="Times New Roman" w:hAnsi="Times New Roman" w:cs="Times New Roman"/>
                <w:sz w:val="16"/>
                <w:szCs w:val="16"/>
              </w:rPr>
              <w:t xml:space="preserve"> </w:t>
            </w:r>
            <w:r w:rsidRPr="00F40595">
              <w:rPr>
                <w:rFonts w:ascii="Times New Roman" w:hAnsi="Times New Roman" w:cs="Times New Roman"/>
                <w:sz w:val="16"/>
                <w:szCs w:val="16"/>
                <w:lang w:eastAsia="ru-RU"/>
              </w:rPr>
              <w:t>1990 р.</w:t>
            </w:r>
          </w:p>
        </w:tc>
        <w:tc>
          <w:tcPr>
            <w:tcW w:w="1701" w:type="dxa"/>
            <w:tcBorders>
              <w:top w:val="nil"/>
              <w:left w:val="nil"/>
              <w:bottom w:val="double" w:sz="6" w:space="0" w:color="974706"/>
              <w:right w:val="double" w:sz="6" w:space="0" w:color="974706"/>
            </w:tcBorders>
            <w:shd w:val="clear" w:color="auto" w:fill="auto"/>
            <w:vAlign w:val="center"/>
            <w:hideMark/>
          </w:tcPr>
          <w:p w14:paraId="685AE5EB" w14:textId="77777777" w:rsidR="007C707F" w:rsidRPr="00F40595" w:rsidRDefault="007C707F" w:rsidP="00C71623">
            <w:pPr>
              <w:spacing w:after="0" w:line="240" w:lineRule="auto"/>
              <w:rPr>
                <w:rFonts w:ascii="Times New Roman" w:hAnsi="Times New Roman" w:cs="Times New Roman"/>
                <w:sz w:val="16"/>
                <w:szCs w:val="16"/>
                <w:lang w:eastAsia="ru-RU"/>
              </w:rPr>
            </w:pPr>
            <w:r w:rsidRPr="00F40595">
              <w:rPr>
                <w:rFonts w:ascii="Times New Roman" w:hAnsi="Times New Roman" w:cs="Times New Roman"/>
                <w:sz w:val="16"/>
                <w:szCs w:val="16"/>
                <w:lang w:eastAsia="ru-RU"/>
              </w:rPr>
              <w:t xml:space="preserve">33027 м. </w:t>
            </w:r>
            <w:proofErr w:type="spellStart"/>
            <w:r w:rsidRPr="00F40595">
              <w:rPr>
                <w:rFonts w:ascii="Times New Roman" w:hAnsi="Times New Roman" w:cs="Times New Roman"/>
                <w:sz w:val="16"/>
                <w:szCs w:val="16"/>
                <w:lang w:eastAsia="ru-RU"/>
              </w:rPr>
              <w:t>Рівне</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вул</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Будівельників</w:t>
            </w:r>
            <w:proofErr w:type="spellEnd"/>
            <w:r w:rsidRPr="00F40595">
              <w:rPr>
                <w:rFonts w:ascii="Times New Roman" w:hAnsi="Times New Roman" w:cs="Times New Roman"/>
                <w:sz w:val="16"/>
                <w:szCs w:val="16"/>
                <w:lang w:eastAsia="ru-RU"/>
              </w:rPr>
              <w:t>, 5</w:t>
            </w:r>
          </w:p>
        </w:tc>
        <w:tc>
          <w:tcPr>
            <w:tcW w:w="1134" w:type="dxa"/>
            <w:tcBorders>
              <w:top w:val="nil"/>
              <w:left w:val="nil"/>
              <w:bottom w:val="double" w:sz="6" w:space="0" w:color="974706"/>
              <w:right w:val="double" w:sz="6" w:space="0" w:color="974706"/>
            </w:tcBorders>
            <w:shd w:val="clear" w:color="auto" w:fill="auto"/>
            <w:vAlign w:val="center"/>
            <w:hideMark/>
          </w:tcPr>
          <w:p w14:paraId="023362CF" w14:textId="77777777" w:rsidR="007C707F" w:rsidRPr="00F40595" w:rsidRDefault="007C707F" w:rsidP="00C71623">
            <w:pPr>
              <w:spacing w:after="0" w:line="240" w:lineRule="auto"/>
              <w:jc w:val="center"/>
              <w:rPr>
                <w:rFonts w:ascii="Times New Roman" w:hAnsi="Times New Roman" w:cs="Times New Roman"/>
                <w:sz w:val="16"/>
                <w:szCs w:val="16"/>
                <w:lang w:eastAsia="ru-RU"/>
              </w:rPr>
            </w:pPr>
            <w:r w:rsidRPr="00F40595">
              <w:rPr>
                <w:rFonts w:ascii="Times New Roman" w:hAnsi="Times New Roman" w:cs="Times New Roman"/>
                <w:sz w:val="16"/>
                <w:szCs w:val="16"/>
                <w:lang w:eastAsia="ru-RU"/>
              </w:rPr>
              <w:t>3</w:t>
            </w:r>
          </w:p>
        </w:tc>
        <w:tc>
          <w:tcPr>
            <w:tcW w:w="1701" w:type="dxa"/>
            <w:tcBorders>
              <w:top w:val="nil"/>
              <w:left w:val="nil"/>
              <w:bottom w:val="double" w:sz="6" w:space="0" w:color="974706"/>
              <w:right w:val="double" w:sz="6" w:space="0" w:color="974706"/>
            </w:tcBorders>
            <w:shd w:val="clear" w:color="auto" w:fill="auto"/>
            <w:vAlign w:val="center"/>
            <w:hideMark/>
          </w:tcPr>
          <w:p w14:paraId="08624B09"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roofErr w:type="spellStart"/>
            <w:r w:rsidRPr="00F40595">
              <w:rPr>
                <w:rFonts w:ascii="Times New Roman" w:hAnsi="Times New Roman" w:cs="Times New Roman"/>
                <w:sz w:val="16"/>
                <w:szCs w:val="16"/>
                <w:lang w:eastAsia="ru-RU"/>
              </w:rPr>
              <w:t>джрело</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іонізуючого</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випромінювання</w:t>
            </w:r>
            <w:proofErr w:type="spellEnd"/>
          </w:p>
        </w:tc>
        <w:tc>
          <w:tcPr>
            <w:tcW w:w="1134" w:type="dxa"/>
            <w:tcBorders>
              <w:top w:val="nil"/>
              <w:left w:val="nil"/>
              <w:bottom w:val="double" w:sz="6" w:space="0" w:color="974706"/>
              <w:right w:val="double" w:sz="6" w:space="0" w:color="974706"/>
            </w:tcBorders>
            <w:shd w:val="clear" w:color="auto" w:fill="auto"/>
            <w:noWrap/>
            <w:vAlign w:val="center"/>
            <w:hideMark/>
          </w:tcPr>
          <w:p w14:paraId="3DE555B7" w14:textId="77777777" w:rsidR="007C707F" w:rsidRPr="00F40595" w:rsidRDefault="007C707F" w:rsidP="00C71623">
            <w:pPr>
              <w:spacing w:after="0" w:line="240" w:lineRule="auto"/>
              <w:jc w:val="center"/>
              <w:rPr>
                <w:rFonts w:ascii="Times New Roman" w:hAnsi="Times New Roman" w:cs="Times New Roman"/>
                <w:color w:val="000000"/>
                <w:sz w:val="16"/>
                <w:szCs w:val="16"/>
                <w:lang w:eastAsia="ru-RU"/>
              </w:rPr>
            </w:pPr>
            <w:r w:rsidRPr="00F40595">
              <w:rPr>
                <w:rFonts w:ascii="Times New Roman" w:hAnsi="Times New Roman" w:cs="Times New Roman"/>
                <w:color w:val="000000"/>
                <w:sz w:val="16"/>
                <w:szCs w:val="16"/>
                <w:lang w:eastAsia="ru-RU"/>
              </w:rPr>
              <w:t>2601000</w:t>
            </w:r>
          </w:p>
        </w:tc>
        <w:tc>
          <w:tcPr>
            <w:tcW w:w="1134" w:type="dxa"/>
            <w:tcBorders>
              <w:top w:val="nil"/>
              <w:left w:val="nil"/>
              <w:bottom w:val="double" w:sz="6" w:space="0" w:color="974706"/>
              <w:right w:val="double" w:sz="6" w:space="0" w:color="974706"/>
            </w:tcBorders>
            <w:shd w:val="clear" w:color="auto" w:fill="auto"/>
            <w:vAlign w:val="center"/>
          </w:tcPr>
          <w:p w14:paraId="221615DB"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
        </w:tc>
        <w:tc>
          <w:tcPr>
            <w:tcW w:w="1134" w:type="dxa"/>
            <w:tcBorders>
              <w:top w:val="nil"/>
              <w:left w:val="nil"/>
              <w:bottom w:val="double" w:sz="6" w:space="0" w:color="974706"/>
              <w:right w:val="double" w:sz="6" w:space="0" w:color="974706"/>
            </w:tcBorders>
            <w:shd w:val="clear" w:color="auto" w:fill="auto"/>
            <w:vAlign w:val="center"/>
          </w:tcPr>
          <w:p w14:paraId="44512895"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
        </w:tc>
      </w:tr>
      <w:tr w:rsidR="007C707F" w:rsidRPr="00F40595" w14:paraId="25407405" w14:textId="77777777" w:rsidTr="00CB36AB">
        <w:trPr>
          <w:trHeight w:val="430"/>
        </w:trPr>
        <w:tc>
          <w:tcPr>
            <w:tcW w:w="567" w:type="dxa"/>
            <w:tcBorders>
              <w:top w:val="nil"/>
              <w:left w:val="double" w:sz="6" w:space="0" w:color="974706"/>
              <w:bottom w:val="double" w:sz="6" w:space="0" w:color="974706"/>
              <w:right w:val="double" w:sz="6" w:space="0" w:color="974706"/>
            </w:tcBorders>
            <w:shd w:val="clear" w:color="auto" w:fill="auto"/>
            <w:vAlign w:val="center"/>
            <w:hideMark/>
          </w:tcPr>
          <w:p w14:paraId="15B11F3A" w14:textId="77777777" w:rsidR="007C707F" w:rsidRPr="00F40595" w:rsidRDefault="007C707F" w:rsidP="00C71623">
            <w:pPr>
              <w:spacing w:after="0" w:line="240" w:lineRule="auto"/>
              <w:jc w:val="center"/>
              <w:rPr>
                <w:rFonts w:ascii="Times New Roman" w:hAnsi="Times New Roman" w:cs="Times New Roman"/>
                <w:color w:val="000000"/>
                <w:sz w:val="16"/>
                <w:szCs w:val="16"/>
                <w:lang w:eastAsia="ru-RU"/>
              </w:rPr>
            </w:pPr>
            <w:r w:rsidRPr="00F40595">
              <w:rPr>
                <w:rFonts w:ascii="Times New Roman" w:hAnsi="Times New Roman" w:cs="Times New Roman"/>
                <w:color w:val="000000"/>
                <w:sz w:val="16"/>
                <w:szCs w:val="16"/>
                <w:lang w:eastAsia="ru-RU"/>
              </w:rPr>
              <w:t>3</w:t>
            </w:r>
          </w:p>
        </w:tc>
        <w:tc>
          <w:tcPr>
            <w:tcW w:w="1276" w:type="dxa"/>
            <w:tcBorders>
              <w:top w:val="nil"/>
              <w:left w:val="nil"/>
              <w:bottom w:val="double" w:sz="6" w:space="0" w:color="974706"/>
              <w:right w:val="double" w:sz="6" w:space="0" w:color="974706"/>
            </w:tcBorders>
            <w:shd w:val="clear" w:color="auto" w:fill="auto"/>
            <w:vAlign w:val="center"/>
            <w:hideMark/>
          </w:tcPr>
          <w:p w14:paraId="4707A8BF" w14:textId="77777777" w:rsidR="007C707F" w:rsidRPr="00F40595" w:rsidRDefault="007C707F" w:rsidP="00C71623">
            <w:pPr>
              <w:spacing w:after="0" w:line="240" w:lineRule="auto"/>
              <w:rPr>
                <w:rFonts w:ascii="Times New Roman" w:hAnsi="Times New Roman" w:cs="Times New Roman"/>
                <w:sz w:val="16"/>
                <w:szCs w:val="16"/>
                <w:lang w:eastAsia="ru-RU"/>
              </w:rPr>
            </w:pPr>
            <w:proofErr w:type="spellStart"/>
            <w:r w:rsidRPr="00F40595">
              <w:rPr>
                <w:rFonts w:ascii="Times New Roman" w:hAnsi="Times New Roman" w:cs="Times New Roman"/>
                <w:sz w:val="16"/>
                <w:szCs w:val="16"/>
                <w:lang w:eastAsia="ru-RU"/>
              </w:rPr>
              <w:t>Аріна</w:t>
            </w:r>
            <w:proofErr w:type="spellEnd"/>
            <w:r w:rsidRPr="00F40595">
              <w:rPr>
                <w:rFonts w:ascii="Times New Roman" w:hAnsi="Times New Roman" w:cs="Times New Roman"/>
                <w:sz w:val="16"/>
                <w:szCs w:val="16"/>
                <w:lang w:eastAsia="ru-RU"/>
              </w:rPr>
              <w:t xml:space="preserve"> - 05 2М, 1583</w:t>
            </w:r>
          </w:p>
        </w:tc>
        <w:tc>
          <w:tcPr>
            <w:tcW w:w="1276" w:type="dxa"/>
            <w:tcBorders>
              <w:top w:val="nil"/>
              <w:left w:val="nil"/>
              <w:bottom w:val="double" w:sz="6" w:space="0" w:color="974706"/>
              <w:right w:val="double" w:sz="6" w:space="0" w:color="974706"/>
            </w:tcBorders>
            <w:shd w:val="clear" w:color="auto" w:fill="auto"/>
            <w:vAlign w:val="center"/>
            <w:hideMark/>
          </w:tcPr>
          <w:p w14:paraId="0BE17577" w14:textId="77777777" w:rsidR="007C707F" w:rsidRPr="00F40595" w:rsidRDefault="007C707F" w:rsidP="00C71623">
            <w:pPr>
              <w:spacing w:after="0" w:line="240" w:lineRule="auto"/>
              <w:rPr>
                <w:rFonts w:ascii="Times New Roman" w:hAnsi="Times New Roman" w:cs="Times New Roman"/>
                <w:sz w:val="16"/>
                <w:szCs w:val="16"/>
                <w:lang w:eastAsia="ru-RU"/>
              </w:rPr>
            </w:pPr>
            <w:r w:rsidRPr="00F40595">
              <w:rPr>
                <w:rFonts w:ascii="Times New Roman" w:hAnsi="Times New Roman" w:cs="Times New Roman"/>
                <w:sz w:val="16"/>
                <w:szCs w:val="16"/>
                <w:lang w:eastAsia="ru-RU"/>
              </w:rPr>
              <w:t>ООС "</w:t>
            </w:r>
            <w:proofErr w:type="spellStart"/>
            <w:r w:rsidRPr="00F40595">
              <w:rPr>
                <w:rFonts w:ascii="Times New Roman" w:hAnsi="Times New Roman" w:cs="Times New Roman"/>
                <w:sz w:val="16"/>
                <w:szCs w:val="16"/>
                <w:lang w:eastAsia="ru-RU"/>
              </w:rPr>
              <w:t>Спектрофлеш</w:t>
            </w:r>
            <w:proofErr w:type="spellEnd"/>
            <w:r w:rsidRPr="00F40595">
              <w:rPr>
                <w:rFonts w:ascii="Times New Roman" w:hAnsi="Times New Roman" w:cs="Times New Roman"/>
                <w:sz w:val="16"/>
                <w:szCs w:val="16"/>
                <w:lang w:eastAsia="ru-RU"/>
              </w:rPr>
              <w:t>", 2004р.</w:t>
            </w:r>
          </w:p>
        </w:tc>
        <w:tc>
          <w:tcPr>
            <w:tcW w:w="1701" w:type="dxa"/>
            <w:tcBorders>
              <w:top w:val="nil"/>
              <w:left w:val="nil"/>
              <w:bottom w:val="double" w:sz="6" w:space="0" w:color="974706"/>
              <w:right w:val="double" w:sz="6" w:space="0" w:color="974706"/>
            </w:tcBorders>
            <w:shd w:val="clear" w:color="auto" w:fill="auto"/>
            <w:vAlign w:val="center"/>
            <w:hideMark/>
          </w:tcPr>
          <w:p w14:paraId="6364140B" w14:textId="77777777" w:rsidR="007C707F" w:rsidRPr="00F40595" w:rsidRDefault="007C707F" w:rsidP="00C71623">
            <w:pPr>
              <w:spacing w:after="0" w:line="240" w:lineRule="auto"/>
              <w:rPr>
                <w:rFonts w:ascii="Times New Roman" w:hAnsi="Times New Roman" w:cs="Times New Roman"/>
                <w:sz w:val="16"/>
                <w:szCs w:val="16"/>
                <w:lang w:eastAsia="ru-RU"/>
              </w:rPr>
            </w:pPr>
            <w:r w:rsidRPr="00F40595">
              <w:rPr>
                <w:rFonts w:ascii="Times New Roman" w:hAnsi="Times New Roman" w:cs="Times New Roman"/>
                <w:sz w:val="16"/>
                <w:szCs w:val="16"/>
                <w:lang w:eastAsia="ru-RU"/>
              </w:rPr>
              <w:t xml:space="preserve">33027 м. </w:t>
            </w:r>
            <w:proofErr w:type="spellStart"/>
            <w:r w:rsidRPr="00F40595">
              <w:rPr>
                <w:rFonts w:ascii="Times New Roman" w:hAnsi="Times New Roman" w:cs="Times New Roman"/>
                <w:sz w:val="16"/>
                <w:szCs w:val="16"/>
                <w:lang w:eastAsia="ru-RU"/>
              </w:rPr>
              <w:t>Рівне</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вул</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Будівельників</w:t>
            </w:r>
            <w:proofErr w:type="spellEnd"/>
            <w:r w:rsidRPr="00F40595">
              <w:rPr>
                <w:rFonts w:ascii="Times New Roman" w:hAnsi="Times New Roman" w:cs="Times New Roman"/>
                <w:sz w:val="16"/>
                <w:szCs w:val="16"/>
                <w:lang w:eastAsia="ru-RU"/>
              </w:rPr>
              <w:t>, 5</w:t>
            </w:r>
          </w:p>
        </w:tc>
        <w:tc>
          <w:tcPr>
            <w:tcW w:w="1134" w:type="dxa"/>
            <w:tcBorders>
              <w:top w:val="nil"/>
              <w:left w:val="nil"/>
              <w:bottom w:val="double" w:sz="6" w:space="0" w:color="974706"/>
              <w:right w:val="double" w:sz="6" w:space="0" w:color="974706"/>
            </w:tcBorders>
            <w:shd w:val="clear" w:color="auto" w:fill="auto"/>
            <w:vAlign w:val="center"/>
            <w:hideMark/>
          </w:tcPr>
          <w:p w14:paraId="1161E495" w14:textId="77777777" w:rsidR="007C707F" w:rsidRPr="00F40595" w:rsidRDefault="007C707F" w:rsidP="00C71623">
            <w:pPr>
              <w:spacing w:after="0" w:line="240" w:lineRule="auto"/>
              <w:jc w:val="center"/>
              <w:rPr>
                <w:rFonts w:ascii="Times New Roman" w:hAnsi="Times New Roman" w:cs="Times New Roman"/>
                <w:sz w:val="16"/>
                <w:szCs w:val="16"/>
                <w:lang w:eastAsia="ru-RU"/>
              </w:rPr>
            </w:pPr>
            <w:r w:rsidRPr="00F40595">
              <w:rPr>
                <w:rFonts w:ascii="Times New Roman" w:hAnsi="Times New Roman" w:cs="Times New Roman"/>
                <w:sz w:val="16"/>
                <w:szCs w:val="16"/>
                <w:lang w:eastAsia="ru-RU"/>
              </w:rPr>
              <w:t>3</w:t>
            </w:r>
          </w:p>
        </w:tc>
        <w:tc>
          <w:tcPr>
            <w:tcW w:w="1701" w:type="dxa"/>
            <w:tcBorders>
              <w:top w:val="nil"/>
              <w:left w:val="nil"/>
              <w:bottom w:val="double" w:sz="6" w:space="0" w:color="974706"/>
              <w:right w:val="double" w:sz="6" w:space="0" w:color="974706"/>
            </w:tcBorders>
            <w:shd w:val="clear" w:color="auto" w:fill="auto"/>
            <w:vAlign w:val="center"/>
            <w:hideMark/>
          </w:tcPr>
          <w:p w14:paraId="738AE1E5"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roofErr w:type="spellStart"/>
            <w:r w:rsidRPr="00F40595">
              <w:rPr>
                <w:rFonts w:ascii="Times New Roman" w:hAnsi="Times New Roman" w:cs="Times New Roman"/>
                <w:sz w:val="16"/>
                <w:szCs w:val="16"/>
                <w:lang w:eastAsia="ru-RU"/>
              </w:rPr>
              <w:t>джрело</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іонізуючого</w:t>
            </w:r>
            <w:proofErr w:type="spellEnd"/>
            <w:r w:rsidRPr="00F40595">
              <w:rPr>
                <w:rFonts w:ascii="Times New Roman" w:hAnsi="Times New Roman" w:cs="Times New Roman"/>
                <w:sz w:val="16"/>
                <w:szCs w:val="16"/>
                <w:lang w:eastAsia="ru-RU"/>
              </w:rPr>
              <w:t xml:space="preserve"> </w:t>
            </w:r>
            <w:proofErr w:type="spellStart"/>
            <w:r w:rsidRPr="00F40595">
              <w:rPr>
                <w:rFonts w:ascii="Times New Roman" w:hAnsi="Times New Roman" w:cs="Times New Roman"/>
                <w:sz w:val="16"/>
                <w:szCs w:val="16"/>
                <w:lang w:eastAsia="ru-RU"/>
              </w:rPr>
              <w:t>випромінювання</w:t>
            </w:r>
            <w:proofErr w:type="spellEnd"/>
          </w:p>
        </w:tc>
        <w:tc>
          <w:tcPr>
            <w:tcW w:w="1134" w:type="dxa"/>
            <w:tcBorders>
              <w:top w:val="nil"/>
              <w:left w:val="nil"/>
              <w:bottom w:val="double" w:sz="6" w:space="0" w:color="974706"/>
              <w:right w:val="double" w:sz="6" w:space="0" w:color="974706"/>
            </w:tcBorders>
            <w:shd w:val="clear" w:color="auto" w:fill="auto"/>
            <w:noWrap/>
            <w:vAlign w:val="center"/>
            <w:hideMark/>
          </w:tcPr>
          <w:p w14:paraId="3209101E" w14:textId="77777777" w:rsidR="007C707F" w:rsidRPr="00F40595" w:rsidRDefault="007C707F" w:rsidP="00C71623">
            <w:pPr>
              <w:spacing w:after="0" w:line="240" w:lineRule="auto"/>
              <w:jc w:val="center"/>
              <w:rPr>
                <w:rFonts w:ascii="Times New Roman" w:hAnsi="Times New Roman" w:cs="Times New Roman"/>
                <w:color w:val="000000"/>
                <w:sz w:val="16"/>
                <w:szCs w:val="16"/>
                <w:lang w:eastAsia="ru-RU"/>
              </w:rPr>
            </w:pPr>
            <w:r w:rsidRPr="00F40595">
              <w:rPr>
                <w:rFonts w:ascii="Times New Roman" w:hAnsi="Times New Roman" w:cs="Times New Roman"/>
                <w:color w:val="000000"/>
                <w:sz w:val="16"/>
                <w:szCs w:val="16"/>
                <w:lang w:eastAsia="ru-RU"/>
              </w:rPr>
              <w:t>2601000</w:t>
            </w:r>
          </w:p>
        </w:tc>
        <w:tc>
          <w:tcPr>
            <w:tcW w:w="1134" w:type="dxa"/>
            <w:tcBorders>
              <w:top w:val="nil"/>
              <w:left w:val="nil"/>
              <w:bottom w:val="double" w:sz="6" w:space="0" w:color="974706"/>
              <w:right w:val="double" w:sz="6" w:space="0" w:color="974706"/>
            </w:tcBorders>
            <w:shd w:val="clear" w:color="auto" w:fill="auto"/>
            <w:vAlign w:val="center"/>
          </w:tcPr>
          <w:p w14:paraId="20BC278A"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
        </w:tc>
        <w:tc>
          <w:tcPr>
            <w:tcW w:w="1134" w:type="dxa"/>
            <w:tcBorders>
              <w:top w:val="nil"/>
              <w:left w:val="nil"/>
              <w:bottom w:val="double" w:sz="6" w:space="0" w:color="974706"/>
              <w:right w:val="double" w:sz="6" w:space="0" w:color="974706"/>
            </w:tcBorders>
            <w:shd w:val="clear" w:color="auto" w:fill="auto"/>
            <w:vAlign w:val="center"/>
          </w:tcPr>
          <w:p w14:paraId="6D45AE66" w14:textId="77777777" w:rsidR="007C707F" w:rsidRPr="00F40595" w:rsidRDefault="007C707F" w:rsidP="00C71623">
            <w:pPr>
              <w:spacing w:after="0" w:line="240" w:lineRule="auto"/>
              <w:jc w:val="center"/>
              <w:rPr>
                <w:rFonts w:ascii="Times New Roman" w:hAnsi="Times New Roman" w:cs="Times New Roman"/>
                <w:sz w:val="16"/>
                <w:szCs w:val="16"/>
                <w:lang w:eastAsia="ru-RU"/>
              </w:rPr>
            </w:pPr>
          </w:p>
        </w:tc>
      </w:tr>
      <w:tr w:rsidR="007C707F" w:rsidRPr="00F40595" w14:paraId="1317E0A9" w14:textId="77777777" w:rsidTr="00CB36AB">
        <w:trPr>
          <w:trHeight w:val="321"/>
        </w:trPr>
        <w:tc>
          <w:tcPr>
            <w:tcW w:w="7655" w:type="dxa"/>
            <w:gridSpan w:val="6"/>
            <w:tcBorders>
              <w:top w:val="double" w:sz="6" w:space="0" w:color="974706"/>
              <w:left w:val="double" w:sz="6" w:space="0" w:color="974706"/>
              <w:bottom w:val="double" w:sz="6" w:space="0" w:color="974706"/>
              <w:right w:val="double" w:sz="6" w:space="0" w:color="974706"/>
            </w:tcBorders>
            <w:shd w:val="clear" w:color="auto" w:fill="auto"/>
            <w:noWrap/>
            <w:vAlign w:val="center"/>
            <w:hideMark/>
          </w:tcPr>
          <w:p w14:paraId="34AFAC20"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r w:rsidRPr="00F40595">
              <w:rPr>
                <w:rFonts w:ascii="Times New Roman" w:hAnsi="Times New Roman" w:cs="Times New Roman"/>
                <w:b/>
                <w:bCs/>
                <w:sz w:val="16"/>
                <w:szCs w:val="16"/>
                <w:lang w:eastAsia="ru-RU"/>
              </w:rPr>
              <w:t>ВСЬОГО</w:t>
            </w:r>
          </w:p>
        </w:tc>
        <w:tc>
          <w:tcPr>
            <w:tcW w:w="1134" w:type="dxa"/>
            <w:tcBorders>
              <w:top w:val="nil"/>
              <w:left w:val="nil"/>
              <w:bottom w:val="double" w:sz="6" w:space="0" w:color="974706"/>
              <w:right w:val="double" w:sz="6" w:space="0" w:color="974706"/>
            </w:tcBorders>
            <w:shd w:val="clear" w:color="auto" w:fill="auto"/>
            <w:noWrap/>
            <w:vAlign w:val="center"/>
            <w:hideMark/>
          </w:tcPr>
          <w:p w14:paraId="526B05F7"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r w:rsidRPr="00F40595">
              <w:rPr>
                <w:rFonts w:ascii="Times New Roman" w:hAnsi="Times New Roman" w:cs="Times New Roman"/>
                <w:b/>
                <w:bCs/>
                <w:sz w:val="16"/>
                <w:szCs w:val="16"/>
                <w:lang w:eastAsia="ru-RU"/>
              </w:rPr>
              <w:t>7 803 000,00</w:t>
            </w:r>
          </w:p>
        </w:tc>
        <w:tc>
          <w:tcPr>
            <w:tcW w:w="1134" w:type="dxa"/>
            <w:tcBorders>
              <w:top w:val="nil"/>
              <w:left w:val="nil"/>
              <w:bottom w:val="double" w:sz="6" w:space="0" w:color="974706"/>
              <w:right w:val="double" w:sz="6" w:space="0" w:color="974706"/>
            </w:tcBorders>
            <w:shd w:val="clear" w:color="auto" w:fill="auto"/>
            <w:noWrap/>
            <w:vAlign w:val="center"/>
            <w:hideMark/>
          </w:tcPr>
          <w:p w14:paraId="6ED0B35D"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roofErr w:type="spellStart"/>
            <w:r w:rsidRPr="00F40595">
              <w:rPr>
                <w:rFonts w:ascii="Times New Roman" w:hAnsi="Times New Roman" w:cs="Times New Roman"/>
                <w:b/>
                <w:bCs/>
                <w:sz w:val="16"/>
                <w:szCs w:val="16"/>
                <w:lang w:eastAsia="ru-RU"/>
              </w:rPr>
              <w:t>ххх</w:t>
            </w:r>
            <w:proofErr w:type="spellEnd"/>
          </w:p>
        </w:tc>
        <w:tc>
          <w:tcPr>
            <w:tcW w:w="1134" w:type="dxa"/>
            <w:tcBorders>
              <w:top w:val="nil"/>
              <w:left w:val="nil"/>
              <w:bottom w:val="double" w:sz="6" w:space="0" w:color="974706"/>
              <w:right w:val="double" w:sz="6" w:space="0" w:color="974706"/>
            </w:tcBorders>
            <w:shd w:val="clear" w:color="auto" w:fill="auto"/>
            <w:noWrap/>
            <w:vAlign w:val="center"/>
            <w:hideMark/>
          </w:tcPr>
          <w:p w14:paraId="577DE06F" w14:textId="77777777" w:rsidR="007C707F" w:rsidRPr="00F40595" w:rsidRDefault="007C707F" w:rsidP="00C71623">
            <w:pPr>
              <w:spacing w:after="0" w:line="240" w:lineRule="auto"/>
              <w:jc w:val="center"/>
              <w:rPr>
                <w:rFonts w:ascii="Times New Roman" w:hAnsi="Times New Roman" w:cs="Times New Roman"/>
                <w:b/>
                <w:bCs/>
                <w:sz w:val="16"/>
                <w:szCs w:val="16"/>
                <w:lang w:eastAsia="ru-RU"/>
              </w:rPr>
            </w:pPr>
          </w:p>
        </w:tc>
      </w:tr>
      <w:tr w:rsidR="007C707F" w:rsidRPr="00F40595" w14:paraId="0E262497" w14:textId="77777777" w:rsidTr="00CB36AB">
        <w:trPr>
          <w:trHeight w:val="321"/>
        </w:trPr>
        <w:tc>
          <w:tcPr>
            <w:tcW w:w="3119" w:type="dxa"/>
            <w:gridSpan w:val="3"/>
            <w:tcBorders>
              <w:top w:val="nil"/>
              <w:left w:val="double" w:sz="6" w:space="0" w:color="974706"/>
              <w:bottom w:val="double" w:sz="6" w:space="0" w:color="974706"/>
              <w:right w:val="double" w:sz="6" w:space="0" w:color="974706"/>
            </w:tcBorders>
            <w:shd w:val="clear" w:color="000000" w:fill="FFFF99"/>
            <w:vAlign w:val="center"/>
            <w:hideMark/>
          </w:tcPr>
          <w:p w14:paraId="1612812C" w14:textId="77777777" w:rsidR="007C707F" w:rsidRPr="00F40595" w:rsidRDefault="007C707F" w:rsidP="00C71623">
            <w:pPr>
              <w:spacing w:after="0" w:line="240" w:lineRule="auto"/>
              <w:jc w:val="center"/>
              <w:rPr>
                <w:rFonts w:ascii="Times New Roman" w:hAnsi="Times New Roman" w:cs="Times New Roman"/>
                <w:b/>
                <w:bCs/>
                <w:sz w:val="20"/>
                <w:szCs w:val="20"/>
                <w:lang w:eastAsia="ru-RU"/>
              </w:rPr>
            </w:pPr>
            <w:r w:rsidRPr="00F40595">
              <w:rPr>
                <w:rFonts w:ascii="Times New Roman" w:hAnsi="Times New Roman" w:cs="Times New Roman"/>
                <w:b/>
                <w:bCs/>
                <w:sz w:val="20"/>
                <w:szCs w:val="20"/>
                <w:lang w:eastAsia="ru-RU"/>
              </w:rPr>
              <w:t>СТРАХОВИК</w:t>
            </w:r>
          </w:p>
        </w:tc>
        <w:tc>
          <w:tcPr>
            <w:tcW w:w="7938" w:type="dxa"/>
            <w:gridSpan w:val="6"/>
            <w:tcBorders>
              <w:top w:val="double" w:sz="6" w:space="0" w:color="974706"/>
              <w:left w:val="nil"/>
              <w:bottom w:val="double" w:sz="6" w:space="0" w:color="974706"/>
              <w:right w:val="double" w:sz="6" w:space="0" w:color="974706"/>
            </w:tcBorders>
            <w:shd w:val="clear" w:color="000000" w:fill="FFFF99"/>
            <w:vAlign w:val="center"/>
            <w:hideMark/>
          </w:tcPr>
          <w:p w14:paraId="5EF23D4A" w14:textId="77777777" w:rsidR="007C707F" w:rsidRPr="00F40595" w:rsidRDefault="007C707F" w:rsidP="00C71623">
            <w:pPr>
              <w:spacing w:after="0" w:line="240" w:lineRule="auto"/>
              <w:jc w:val="center"/>
              <w:rPr>
                <w:rFonts w:ascii="Times New Roman" w:hAnsi="Times New Roman" w:cs="Times New Roman"/>
                <w:b/>
                <w:bCs/>
                <w:sz w:val="20"/>
                <w:szCs w:val="20"/>
                <w:lang w:eastAsia="ru-RU"/>
              </w:rPr>
            </w:pPr>
            <w:r w:rsidRPr="00F40595">
              <w:rPr>
                <w:rFonts w:ascii="Times New Roman" w:hAnsi="Times New Roman" w:cs="Times New Roman"/>
                <w:b/>
                <w:bCs/>
                <w:sz w:val="20"/>
                <w:szCs w:val="20"/>
                <w:lang w:eastAsia="ru-RU"/>
              </w:rPr>
              <w:t>СТРАХУВАЛЬНИК</w:t>
            </w:r>
          </w:p>
        </w:tc>
      </w:tr>
      <w:tr w:rsidR="007C707F" w:rsidRPr="00F40595" w14:paraId="1EB8B19E" w14:textId="77777777" w:rsidTr="00CB36AB">
        <w:trPr>
          <w:trHeight w:val="321"/>
        </w:trPr>
        <w:tc>
          <w:tcPr>
            <w:tcW w:w="3119" w:type="dxa"/>
            <w:gridSpan w:val="3"/>
            <w:tcBorders>
              <w:top w:val="double" w:sz="6" w:space="0" w:color="974706"/>
              <w:left w:val="double" w:sz="6" w:space="0" w:color="974706"/>
              <w:bottom w:val="double" w:sz="6" w:space="0" w:color="974706"/>
              <w:right w:val="double" w:sz="6" w:space="0" w:color="974706"/>
            </w:tcBorders>
            <w:shd w:val="clear" w:color="000000" w:fill="FFFF99"/>
            <w:vAlign w:val="center"/>
            <w:hideMark/>
          </w:tcPr>
          <w:p w14:paraId="68566D20" w14:textId="77777777" w:rsidR="007C707F" w:rsidRPr="00F40595" w:rsidRDefault="007C707F" w:rsidP="00C71623">
            <w:pPr>
              <w:spacing w:after="0" w:line="240" w:lineRule="auto"/>
              <w:jc w:val="center"/>
              <w:rPr>
                <w:rFonts w:ascii="Times New Roman" w:hAnsi="Times New Roman" w:cs="Times New Roman"/>
                <w:b/>
                <w:bCs/>
                <w:sz w:val="20"/>
                <w:szCs w:val="20"/>
                <w:lang w:eastAsia="ru-RU"/>
              </w:rPr>
            </w:pPr>
            <w:r w:rsidRPr="00F40595">
              <w:rPr>
                <w:rFonts w:ascii="Times New Roman" w:hAnsi="Times New Roman" w:cs="Times New Roman"/>
                <w:b/>
                <w:bCs/>
                <w:sz w:val="20"/>
                <w:szCs w:val="20"/>
                <w:lang w:eastAsia="ru-RU"/>
              </w:rPr>
              <w:t> </w:t>
            </w:r>
          </w:p>
        </w:tc>
        <w:tc>
          <w:tcPr>
            <w:tcW w:w="7938" w:type="dxa"/>
            <w:gridSpan w:val="6"/>
            <w:tcBorders>
              <w:top w:val="double" w:sz="6" w:space="0" w:color="974706"/>
              <w:left w:val="nil"/>
              <w:bottom w:val="double" w:sz="6" w:space="0" w:color="974706"/>
              <w:right w:val="double" w:sz="6" w:space="0" w:color="974706"/>
            </w:tcBorders>
            <w:shd w:val="clear" w:color="000000" w:fill="FFFF99"/>
            <w:vAlign w:val="center"/>
            <w:hideMark/>
          </w:tcPr>
          <w:p w14:paraId="56A54E46" w14:textId="77777777" w:rsidR="007C707F" w:rsidRPr="00F40595" w:rsidRDefault="007C707F" w:rsidP="00C71623">
            <w:pPr>
              <w:spacing w:after="0" w:line="240" w:lineRule="auto"/>
              <w:jc w:val="center"/>
              <w:rPr>
                <w:rFonts w:ascii="Times New Roman" w:hAnsi="Times New Roman" w:cs="Times New Roman"/>
                <w:b/>
                <w:bCs/>
                <w:sz w:val="20"/>
                <w:szCs w:val="20"/>
                <w:lang w:eastAsia="ru-RU"/>
              </w:rPr>
            </w:pPr>
            <w:r w:rsidRPr="00F40595">
              <w:rPr>
                <w:rFonts w:ascii="Times New Roman" w:hAnsi="Times New Roman" w:cs="Times New Roman"/>
                <w:b/>
                <w:bCs/>
                <w:sz w:val="20"/>
                <w:szCs w:val="20"/>
                <w:lang w:eastAsia="ru-RU"/>
              </w:rPr>
              <w:t>АТ "РІВНЕГАЗ"</w:t>
            </w:r>
          </w:p>
        </w:tc>
      </w:tr>
      <w:tr w:rsidR="007C707F" w:rsidRPr="00F40595" w14:paraId="024FB1B6" w14:textId="77777777" w:rsidTr="00CB36AB">
        <w:trPr>
          <w:trHeight w:val="2105"/>
        </w:trPr>
        <w:tc>
          <w:tcPr>
            <w:tcW w:w="3119" w:type="dxa"/>
            <w:gridSpan w:val="3"/>
            <w:tcBorders>
              <w:top w:val="double" w:sz="6" w:space="0" w:color="974706"/>
              <w:left w:val="double" w:sz="6" w:space="0" w:color="974706"/>
              <w:bottom w:val="double" w:sz="6" w:space="0" w:color="974706"/>
              <w:right w:val="double" w:sz="6" w:space="0" w:color="974706"/>
            </w:tcBorders>
            <w:shd w:val="clear" w:color="auto" w:fill="auto"/>
            <w:hideMark/>
          </w:tcPr>
          <w:p w14:paraId="2E82BA3D" w14:textId="77777777" w:rsidR="007C707F" w:rsidRPr="00F40595" w:rsidRDefault="007C707F" w:rsidP="00C71623">
            <w:pPr>
              <w:spacing w:after="0" w:line="240" w:lineRule="auto"/>
              <w:rPr>
                <w:rFonts w:ascii="Times New Roman" w:hAnsi="Times New Roman" w:cs="Times New Roman"/>
                <w:sz w:val="20"/>
                <w:szCs w:val="20"/>
                <w:lang w:eastAsia="ru-RU"/>
              </w:rPr>
            </w:pPr>
            <w:proofErr w:type="spellStart"/>
            <w:r w:rsidRPr="00F40595">
              <w:rPr>
                <w:rFonts w:ascii="Times New Roman" w:hAnsi="Times New Roman" w:cs="Times New Roman"/>
                <w:b/>
                <w:bCs/>
                <w:sz w:val="20"/>
                <w:szCs w:val="20"/>
                <w:lang w:eastAsia="ru-RU"/>
              </w:rPr>
              <w:t>Юридична</w:t>
            </w:r>
            <w:proofErr w:type="spellEnd"/>
            <w:r w:rsidRPr="00F40595">
              <w:rPr>
                <w:rFonts w:ascii="Times New Roman" w:hAnsi="Times New Roman" w:cs="Times New Roman"/>
                <w:b/>
                <w:bCs/>
                <w:sz w:val="20"/>
                <w:szCs w:val="20"/>
                <w:lang w:eastAsia="ru-RU"/>
              </w:rPr>
              <w:t xml:space="preserve"> адреса:</w:t>
            </w:r>
            <w:r w:rsidRPr="00F40595">
              <w:rPr>
                <w:rFonts w:ascii="Times New Roman" w:hAnsi="Times New Roman" w:cs="Times New Roman"/>
                <w:sz w:val="20"/>
                <w:szCs w:val="20"/>
                <w:lang w:eastAsia="ru-RU"/>
              </w:rPr>
              <w:t xml:space="preserve"> </w:t>
            </w:r>
            <w:r w:rsidRPr="00F40595">
              <w:rPr>
                <w:rFonts w:ascii="Times New Roman" w:hAnsi="Times New Roman" w:cs="Times New Roman"/>
                <w:sz w:val="20"/>
                <w:szCs w:val="20"/>
                <w:lang w:eastAsia="ru-RU"/>
              </w:rPr>
              <w:br/>
            </w:r>
            <w:proofErr w:type="spellStart"/>
            <w:r w:rsidRPr="00F40595">
              <w:rPr>
                <w:rFonts w:ascii="Times New Roman" w:hAnsi="Times New Roman" w:cs="Times New Roman"/>
                <w:b/>
                <w:bCs/>
                <w:sz w:val="20"/>
                <w:szCs w:val="20"/>
                <w:lang w:eastAsia="ru-RU"/>
              </w:rPr>
              <w:t>Поштова</w:t>
            </w:r>
            <w:proofErr w:type="spellEnd"/>
            <w:r w:rsidRPr="00F40595">
              <w:rPr>
                <w:rFonts w:ascii="Times New Roman" w:hAnsi="Times New Roman" w:cs="Times New Roman"/>
                <w:b/>
                <w:bCs/>
                <w:sz w:val="20"/>
                <w:szCs w:val="20"/>
                <w:lang w:eastAsia="ru-RU"/>
              </w:rPr>
              <w:t xml:space="preserve"> адреса:</w:t>
            </w:r>
            <w:r w:rsidRPr="00F40595">
              <w:rPr>
                <w:rFonts w:ascii="Times New Roman" w:hAnsi="Times New Roman" w:cs="Times New Roman"/>
                <w:sz w:val="20"/>
                <w:szCs w:val="20"/>
                <w:lang w:eastAsia="ru-RU"/>
              </w:rPr>
              <w:t xml:space="preserve"> </w:t>
            </w:r>
            <w:r w:rsidRPr="00F40595">
              <w:rPr>
                <w:rFonts w:ascii="Times New Roman" w:hAnsi="Times New Roman" w:cs="Times New Roman"/>
                <w:sz w:val="20"/>
                <w:szCs w:val="20"/>
                <w:lang w:eastAsia="ru-RU"/>
              </w:rPr>
              <w:br/>
            </w:r>
            <w:proofErr w:type="spellStart"/>
            <w:r w:rsidRPr="00F40595">
              <w:rPr>
                <w:rFonts w:ascii="Times New Roman" w:hAnsi="Times New Roman" w:cs="Times New Roman"/>
                <w:b/>
                <w:bCs/>
                <w:sz w:val="20"/>
                <w:szCs w:val="20"/>
                <w:lang w:eastAsia="ru-RU"/>
              </w:rPr>
              <w:t>Банківські</w:t>
            </w:r>
            <w:proofErr w:type="spellEnd"/>
            <w:r w:rsidRPr="00F40595">
              <w:rPr>
                <w:rFonts w:ascii="Times New Roman" w:hAnsi="Times New Roman" w:cs="Times New Roman"/>
                <w:b/>
                <w:bCs/>
                <w:sz w:val="20"/>
                <w:szCs w:val="20"/>
                <w:lang w:eastAsia="ru-RU"/>
              </w:rPr>
              <w:t xml:space="preserve"> реквізити: </w:t>
            </w:r>
            <w:r w:rsidRPr="00F40595">
              <w:rPr>
                <w:rFonts w:ascii="Times New Roman" w:hAnsi="Times New Roman" w:cs="Times New Roman"/>
                <w:sz w:val="20"/>
                <w:szCs w:val="20"/>
                <w:lang w:eastAsia="ru-RU"/>
              </w:rPr>
              <w:t xml:space="preserve">                                                 </w:t>
            </w:r>
            <w:r w:rsidRPr="00F40595">
              <w:rPr>
                <w:rFonts w:ascii="Times New Roman" w:hAnsi="Times New Roman" w:cs="Times New Roman"/>
                <w:sz w:val="20"/>
                <w:szCs w:val="20"/>
                <w:lang w:eastAsia="ru-RU"/>
              </w:rPr>
              <w:br/>
              <w:t xml:space="preserve">                                                                                                                                          </w:t>
            </w:r>
            <w:r w:rsidRPr="00F40595">
              <w:rPr>
                <w:rFonts w:ascii="Times New Roman" w:hAnsi="Times New Roman" w:cs="Times New Roman"/>
                <w:sz w:val="20"/>
                <w:szCs w:val="20"/>
                <w:lang w:eastAsia="ru-RU"/>
              </w:rPr>
              <w:br/>
              <w:t xml:space="preserve">                                                                                                                                                                                                                                                                                                                                                                                                                                                                         </w:t>
            </w:r>
            <w:r w:rsidRPr="00F40595">
              <w:rPr>
                <w:rFonts w:ascii="Times New Roman" w:hAnsi="Times New Roman" w:cs="Times New Roman"/>
                <w:b/>
                <w:bCs/>
                <w:sz w:val="20"/>
                <w:szCs w:val="20"/>
                <w:lang w:eastAsia="ru-RU"/>
              </w:rPr>
              <w:t xml:space="preserve">___________________________ / </w:t>
            </w:r>
          </w:p>
        </w:tc>
        <w:tc>
          <w:tcPr>
            <w:tcW w:w="7938" w:type="dxa"/>
            <w:gridSpan w:val="6"/>
            <w:tcBorders>
              <w:top w:val="double" w:sz="6" w:space="0" w:color="974706"/>
              <w:left w:val="nil"/>
              <w:bottom w:val="double" w:sz="6" w:space="0" w:color="974706"/>
              <w:right w:val="double" w:sz="6" w:space="0" w:color="974706"/>
            </w:tcBorders>
            <w:shd w:val="clear" w:color="auto" w:fill="auto"/>
            <w:hideMark/>
          </w:tcPr>
          <w:p w14:paraId="6A784518" w14:textId="77D9E6A5" w:rsidR="00C739E5" w:rsidRPr="00F40595" w:rsidRDefault="007C707F" w:rsidP="00C71623">
            <w:pPr>
              <w:spacing w:after="0" w:line="240" w:lineRule="auto"/>
              <w:rPr>
                <w:rFonts w:ascii="Times New Roman" w:hAnsi="Times New Roman" w:cs="Times New Roman"/>
                <w:sz w:val="20"/>
                <w:szCs w:val="20"/>
                <w:lang w:eastAsia="ru-RU"/>
              </w:rPr>
            </w:pPr>
            <w:proofErr w:type="spellStart"/>
            <w:r w:rsidRPr="00F40595">
              <w:rPr>
                <w:rFonts w:ascii="Times New Roman" w:hAnsi="Times New Roman" w:cs="Times New Roman"/>
                <w:b/>
                <w:bCs/>
                <w:sz w:val="20"/>
                <w:szCs w:val="20"/>
                <w:lang w:eastAsia="ru-RU"/>
              </w:rPr>
              <w:t>Юридична</w:t>
            </w:r>
            <w:proofErr w:type="spellEnd"/>
            <w:r w:rsidRPr="00F40595">
              <w:rPr>
                <w:rFonts w:ascii="Times New Roman" w:hAnsi="Times New Roman" w:cs="Times New Roman"/>
                <w:b/>
                <w:bCs/>
                <w:sz w:val="20"/>
                <w:szCs w:val="20"/>
                <w:lang w:eastAsia="ru-RU"/>
              </w:rPr>
              <w:t xml:space="preserve"> адреса: </w:t>
            </w:r>
            <w:r w:rsidRPr="00F40595">
              <w:rPr>
                <w:rFonts w:ascii="Times New Roman" w:hAnsi="Times New Roman" w:cs="Times New Roman"/>
                <w:sz w:val="20"/>
                <w:szCs w:val="20"/>
                <w:lang w:eastAsia="ru-RU"/>
              </w:rPr>
              <w:t xml:space="preserve">33027, </w:t>
            </w:r>
            <w:proofErr w:type="spellStart"/>
            <w:r w:rsidRPr="00F40595">
              <w:rPr>
                <w:rFonts w:ascii="Times New Roman" w:hAnsi="Times New Roman" w:cs="Times New Roman"/>
                <w:sz w:val="20"/>
                <w:szCs w:val="20"/>
                <w:lang w:eastAsia="ru-RU"/>
              </w:rPr>
              <w:t>Рівненська</w:t>
            </w:r>
            <w:proofErr w:type="spellEnd"/>
            <w:r w:rsidRPr="00F40595">
              <w:rPr>
                <w:rFonts w:ascii="Times New Roman" w:hAnsi="Times New Roman" w:cs="Times New Roman"/>
                <w:sz w:val="20"/>
                <w:szCs w:val="20"/>
                <w:lang w:eastAsia="ru-RU"/>
              </w:rPr>
              <w:t xml:space="preserve"> обл., м. </w:t>
            </w:r>
            <w:proofErr w:type="spellStart"/>
            <w:r w:rsidRPr="00F40595">
              <w:rPr>
                <w:rFonts w:ascii="Times New Roman" w:hAnsi="Times New Roman" w:cs="Times New Roman"/>
                <w:sz w:val="20"/>
                <w:szCs w:val="20"/>
                <w:lang w:eastAsia="ru-RU"/>
              </w:rPr>
              <w:t>Рівне</w:t>
            </w:r>
            <w:proofErr w:type="spellEnd"/>
            <w:r w:rsidRPr="00F40595">
              <w:rPr>
                <w:rFonts w:ascii="Times New Roman" w:hAnsi="Times New Roman" w:cs="Times New Roman"/>
                <w:sz w:val="20"/>
                <w:szCs w:val="20"/>
                <w:lang w:eastAsia="ru-RU"/>
              </w:rPr>
              <w:t xml:space="preserve">, </w:t>
            </w:r>
            <w:proofErr w:type="spellStart"/>
            <w:r w:rsidRPr="00F40595">
              <w:rPr>
                <w:rFonts w:ascii="Times New Roman" w:hAnsi="Times New Roman" w:cs="Times New Roman"/>
                <w:sz w:val="20"/>
                <w:szCs w:val="20"/>
                <w:lang w:eastAsia="ru-RU"/>
              </w:rPr>
              <w:t>вул</w:t>
            </w:r>
            <w:proofErr w:type="spellEnd"/>
            <w:r w:rsidRPr="00F40595">
              <w:rPr>
                <w:rFonts w:ascii="Times New Roman" w:hAnsi="Times New Roman" w:cs="Times New Roman"/>
                <w:sz w:val="20"/>
                <w:szCs w:val="20"/>
                <w:lang w:eastAsia="ru-RU"/>
              </w:rPr>
              <w:t xml:space="preserve">. </w:t>
            </w:r>
            <w:proofErr w:type="spellStart"/>
            <w:r w:rsidRPr="00F40595">
              <w:rPr>
                <w:rFonts w:ascii="Times New Roman" w:hAnsi="Times New Roman" w:cs="Times New Roman"/>
                <w:sz w:val="20"/>
                <w:szCs w:val="20"/>
                <w:lang w:eastAsia="ru-RU"/>
              </w:rPr>
              <w:t>Івана</w:t>
            </w:r>
            <w:proofErr w:type="spellEnd"/>
            <w:r w:rsidRPr="00F40595">
              <w:rPr>
                <w:rFonts w:ascii="Times New Roman" w:hAnsi="Times New Roman" w:cs="Times New Roman"/>
                <w:sz w:val="20"/>
                <w:szCs w:val="20"/>
                <w:lang w:eastAsia="ru-RU"/>
              </w:rPr>
              <w:t xml:space="preserve"> </w:t>
            </w:r>
            <w:proofErr w:type="spellStart"/>
            <w:r w:rsidRPr="00F40595">
              <w:rPr>
                <w:rFonts w:ascii="Times New Roman" w:hAnsi="Times New Roman" w:cs="Times New Roman"/>
                <w:sz w:val="20"/>
                <w:szCs w:val="20"/>
                <w:lang w:eastAsia="ru-RU"/>
              </w:rPr>
              <w:t>Вишенського</w:t>
            </w:r>
            <w:proofErr w:type="spellEnd"/>
            <w:r w:rsidRPr="00F40595">
              <w:rPr>
                <w:rFonts w:ascii="Times New Roman" w:hAnsi="Times New Roman" w:cs="Times New Roman"/>
                <w:sz w:val="20"/>
                <w:szCs w:val="20"/>
                <w:lang w:eastAsia="ru-RU"/>
              </w:rPr>
              <w:t>, 4</w:t>
            </w:r>
            <w:r w:rsidRPr="00F40595">
              <w:rPr>
                <w:rFonts w:ascii="Times New Roman" w:hAnsi="Times New Roman" w:cs="Times New Roman"/>
                <w:sz w:val="20"/>
                <w:szCs w:val="20"/>
                <w:lang w:eastAsia="ru-RU"/>
              </w:rPr>
              <w:br/>
            </w:r>
            <w:proofErr w:type="spellStart"/>
            <w:r w:rsidRPr="00F40595">
              <w:rPr>
                <w:rFonts w:ascii="Times New Roman" w:hAnsi="Times New Roman" w:cs="Times New Roman"/>
                <w:b/>
                <w:bCs/>
                <w:sz w:val="20"/>
                <w:szCs w:val="20"/>
                <w:lang w:eastAsia="ru-RU"/>
              </w:rPr>
              <w:t>Поштова</w:t>
            </w:r>
            <w:proofErr w:type="spellEnd"/>
            <w:r w:rsidRPr="00F40595">
              <w:rPr>
                <w:rFonts w:ascii="Times New Roman" w:hAnsi="Times New Roman" w:cs="Times New Roman"/>
                <w:b/>
                <w:bCs/>
                <w:sz w:val="20"/>
                <w:szCs w:val="20"/>
                <w:lang w:eastAsia="ru-RU"/>
              </w:rPr>
              <w:t xml:space="preserve"> адреса: </w:t>
            </w:r>
            <w:r w:rsidRPr="00F40595">
              <w:rPr>
                <w:rFonts w:ascii="Times New Roman" w:hAnsi="Times New Roman" w:cs="Times New Roman"/>
                <w:sz w:val="20"/>
                <w:szCs w:val="20"/>
                <w:lang w:eastAsia="ru-RU"/>
              </w:rPr>
              <w:t xml:space="preserve">33027, </w:t>
            </w:r>
            <w:proofErr w:type="spellStart"/>
            <w:r w:rsidRPr="00F40595">
              <w:rPr>
                <w:rFonts w:ascii="Times New Roman" w:hAnsi="Times New Roman" w:cs="Times New Roman"/>
                <w:sz w:val="20"/>
                <w:szCs w:val="20"/>
                <w:lang w:eastAsia="ru-RU"/>
              </w:rPr>
              <w:t>Рівненська</w:t>
            </w:r>
            <w:proofErr w:type="spellEnd"/>
            <w:r w:rsidRPr="00F40595">
              <w:rPr>
                <w:rFonts w:ascii="Times New Roman" w:hAnsi="Times New Roman" w:cs="Times New Roman"/>
                <w:sz w:val="20"/>
                <w:szCs w:val="20"/>
                <w:lang w:eastAsia="ru-RU"/>
              </w:rPr>
              <w:t xml:space="preserve"> обл., м. </w:t>
            </w:r>
            <w:proofErr w:type="spellStart"/>
            <w:r w:rsidRPr="00F40595">
              <w:rPr>
                <w:rFonts w:ascii="Times New Roman" w:hAnsi="Times New Roman" w:cs="Times New Roman"/>
                <w:sz w:val="20"/>
                <w:szCs w:val="20"/>
                <w:lang w:eastAsia="ru-RU"/>
              </w:rPr>
              <w:t>Рівне</w:t>
            </w:r>
            <w:proofErr w:type="spellEnd"/>
            <w:r w:rsidRPr="00F40595">
              <w:rPr>
                <w:rFonts w:ascii="Times New Roman" w:hAnsi="Times New Roman" w:cs="Times New Roman"/>
                <w:sz w:val="20"/>
                <w:szCs w:val="20"/>
                <w:lang w:eastAsia="ru-RU"/>
              </w:rPr>
              <w:t xml:space="preserve">, </w:t>
            </w:r>
            <w:proofErr w:type="spellStart"/>
            <w:r w:rsidRPr="00F40595">
              <w:rPr>
                <w:rFonts w:ascii="Times New Roman" w:hAnsi="Times New Roman" w:cs="Times New Roman"/>
                <w:sz w:val="20"/>
                <w:szCs w:val="20"/>
                <w:lang w:eastAsia="ru-RU"/>
              </w:rPr>
              <w:t>вул</w:t>
            </w:r>
            <w:proofErr w:type="spellEnd"/>
            <w:r w:rsidRPr="00F40595">
              <w:rPr>
                <w:rFonts w:ascii="Times New Roman" w:hAnsi="Times New Roman" w:cs="Times New Roman"/>
                <w:sz w:val="20"/>
                <w:szCs w:val="20"/>
                <w:lang w:eastAsia="ru-RU"/>
              </w:rPr>
              <w:t xml:space="preserve">. </w:t>
            </w:r>
            <w:proofErr w:type="spellStart"/>
            <w:r w:rsidRPr="00F40595">
              <w:rPr>
                <w:rFonts w:ascii="Times New Roman" w:hAnsi="Times New Roman" w:cs="Times New Roman"/>
                <w:sz w:val="20"/>
                <w:szCs w:val="20"/>
                <w:lang w:eastAsia="ru-RU"/>
              </w:rPr>
              <w:t>Івана</w:t>
            </w:r>
            <w:proofErr w:type="spellEnd"/>
            <w:r w:rsidRPr="00F40595">
              <w:rPr>
                <w:rFonts w:ascii="Times New Roman" w:hAnsi="Times New Roman" w:cs="Times New Roman"/>
                <w:sz w:val="20"/>
                <w:szCs w:val="20"/>
                <w:lang w:eastAsia="ru-RU"/>
              </w:rPr>
              <w:t xml:space="preserve"> </w:t>
            </w:r>
            <w:proofErr w:type="spellStart"/>
            <w:r w:rsidRPr="00F40595">
              <w:rPr>
                <w:rFonts w:ascii="Times New Roman" w:hAnsi="Times New Roman" w:cs="Times New Roman"/>
                <w:sz w:val="20"/>
                <w:szCs w:val="20"/>
                <w:lang w:eastAsia="ru-RU"/>
              </w:rPr>
              <w:t>Вишенського</w:t>
            </w:r>
            <w:proofErr w:type="spellEnd"/>
            <w:r w:rsidRPr="00F40595">
              <w:rPr>
                <w:rFonts w:ascii="Times New Roman" w:hAnsi="Times New Roman" w:cs="Times New Roman"/>
                <w:sz w:val="20"/>
                <w:szCs w:val="20"/>
                <w:lang w:eastAsia="ru-RU"/>
              </w:rPr>
              <w:t>, 4</w:t>
            </w:r>
            <w:r w:rsidRPr="00F40595">
              <w:rPr>
                <w:rFonts w:ascii="Times New Roman" w:hAnsi="Times New Roman" w:cs="Times New Roman"/>
                <w:sz w:val="20"/>
                <w:szCs w:val="20"/>
                <w:lang w:eastAsia="ru-RU"/>
              </w:rPr>
              <w:br/>
            </w:r>
            <w:proofErr w:type="spellStart"/>
            <w:r w:rsidRPr="00F40595">
              <w:rPr>
                <w:rFonts w:ascii="Times New Roman" w:hAnsi="Times New Roman" w:cs="Times New Roman"/>
                <w:b/>
                <w:bCs/>
                <w:sz w:val="20"/>
                <w:szCs w:val="20"/>
                <w:lang w:eastAsia="ru-RU"/>
              </w:rPr>
              <w:t>Банківські</w:t>
            </w:r>
            <w:proofErr w:type="spellEnd"/>
            <w:r w:rsidRPr="00F40595">
              <w:rPr>
                <w:rFonts w:ascii="Times New Roman" w:hAnsi="Times New Roman" w:cs="Times New Roman"/>
                <w:b/>
                <w:bCs/>
                <w:sz w:val="20"/>
                <w:szCs w:val="20"/>
                <w:lang w:eastAsia="ru-RU"/>
              </w:rPr>
              <w:t xml:space="preserve"> </w:t>
            </w:r>
            <w:proofErr w:type="spellStart"/>
            <w:r w:rsidRPr="00F40595">
              <w:rPr>
                <w:rFonts w:ascii="Times New Roman" w:hAnsi="Times New Roman" w:cs="Times New Roman"/>
                <w:b/>
                <w:bCs/>
                <w:sz w:val="20"/>
                <w:szCs w:val="20"/>
                <w:lang w:eastAsia="ru-RU"/>
              </w:rPr>
              <w:t>реквізити</w:t>
            </w:r>
            <w:proofErr w:type="spellEnd"/>
            <w:r w:rsidRPr="00F40595">
              <w:rPr>
                <w:rFonts w:ascii="Times New Roman" w:hAnsi="Times New Roman" w:cs="Times New Roman"/>
                <w:b/>
                <w:bCs/>
                <w:sz w:val="20"/>
                <w:szCs w:val="20"/>
                <w:lang w:eastAsia="ru-RU"/>
              </w:rPr>
              <w:t>:</w:t>
            </w:r>
            <w:r w:rsidRPr="00F40595">
              <w:rPr>
                <w:rFonts w:ascii="Times New Roman" w:hAnsi="Times New Roman" w:cs="Times New Roman"/>
                <w:sz w:val="20"/>
                <w:szCs w:val="20"/>
                <w:lang w:eastAsia="ru-RU"/>
              </w:rPr>
              <w:t xml:space="preserve"> р/р </w:t>
            </w:r>
            <w:r w:rsidR="00CF1D23" w:rsidRPr="00F40595">
              <w:rPr>
                <w:rFonts w:ascii="Times New Roman" w:hAnsi="Times New Roman" w:cs="Times New Roman"/>
                <w:sz w:val="20"/>
                <w:szCs w:val="20"/>
                <w:lang w:eastAsia="ru-RU"/>
              </w:rPr>
              <w:t>UA803006470000000002600654192</w:t>
            </w:r>
            <w:r w:rsidRPr="00F40595">
              <w:rPr>
                <w:rFonts w:ascii="Times New Roman" w:hAnsi="Times New Roman" w:cs="Times New Roman"/>
                <w:sz w:val="20"/>
                <w:szCs w:val="20"/>
                <w:lang w:eastAsia="ru-RU"/>
              </w:rPr>
              <w:t xml:space="preserve"> в АБ «КЛІРИНГОВИЙ ДІМ», МФО 300647, Код ЄДРПОУ 03366701, ІПН 033667017166, </w:t>
            </w:r>
            <w:proofErr w:type="spellStart"/>
            <w:r w:rsidRPr="00F40595">
              <w:rPr>
                <w:rFonts w:ascii="Times New Roman" w:hAnsi="Times New Roman" w:cs="Times New Roman"/>
                <w:sz w:val="20"/>
                <w:szCs w:val="20"/>
                <w:lang w:eastAsia="ru-RU"/>
              </w:rPr>
              <w:t>Свідоцтво</w:t>
            </w:r>
            <w:proofErr w:type="spellEnd"/>
            <w:r w:rsidRPr="00F40595">
              <w:rPr>
                <w:rFonts w:ascii="Times New Roman" w:hAnsi="Times New Roman" w:cs="Times New Roman"/>
                <w:sz w:val="20"/>
                <w:szCs w:val="20"/>
                <w:lang w:eastAsia="ru-RU"/>
              </w:rPr>
              <w:t xml:space="preserve"> № 100296604 </w:t>
            </w:r>
          </w:p>
          <w:p w14:paraId="7D724930" w14:textId="77777777" w:rsidR="00C739E5" w:rsidRPr="00F40595" w:rsidRDefault="00C739E5" w:rsidP="00C71623">
            <w:pPr>
              <w:spacing w:after="0" w:line="240" w:lineRule="auto"/>
              <w:rPr>
                <w:rFonts w:ascii="Times New Roman" w:hAnsi="Times New Roman" w:cs="Times New Roman"/>
                <w:b/>
                <w:bCs/>
                <w:sz w:val="20"/>
                <w:szCs w:val="20"/>
                <w:lang w:eastAsia="ru-RU"/>
              </w:rPr>
            </w:pPr>
          </w:p>
          <w:p w14:paraId="45297447" w14:textId="77777777" w:rsidR="00C739E5" w:rsidRPr="00F40595" w:rsidRDefault="00C739E5" w:rsidP="00C71623">
            <w:pPr>
              <w:spacing w:after="0" w:line="240" w:lineRule="auto"/>
              <w:rPr>
                <w:rFonts w:ascii="Times New Roman" w:hAnsi="Times New Roman" w:cs="Times New Roman"/>
                <w:b/>
                <w:bCs/>
                <w:sz w:val="20"/>
                <w:szCs w:val="20"/>
                <w:lang w:eastAsia="ru-RU"/>
              </w:rPr>
            </w:pPr>
          </w:p>
          <w:p w14:paraId="682F86B5" w14:textId="7FD83962" w:rsidR="007C707F" w:rsidRPr="00F40595" w:rsidRDefault="007C707F" w:rsidP="00C71623">
            <w:pPr>
              <w:spacing w:after="0" w:line="240" w:lineRule="auto"/>
              <w:rPr>
                <w:rFonts w:ascii="Times New Roman" w:hAnsi="Times New Roman" w:cs="Times New Roman"/>
                <w:sz w:val="20"/>
                <w:szCs w:val="20"/>
                <w:lang w:val="uk-UA" w:eastAsia="ru-RU"/>
              </w:rPr>
            </w:pPr>
            <w:r w:rsidRPr="00F40595">
              <w:rPr>
                <w:rFonts w:ascii="Times New Roman" w:hAnsi="Times New Roman" w:cs="Times New Roman"/>
                <w:b/>
                <w:bCs/>
                <w:sz w:val="20"/>
                <w:szCs w:val="20"/>
                <w:lang w:eastAsia="ru-RU"/>
              </w:rPr>
              <w:t xml:space="preserve">Голова </w:t>
            </w:r>
            <w:proofErr w:type="spellStart"/>
            <w:r w:rsidRPr="00F40595">
              <w:rPr>
                <w:rFonts w:ascii="Times New Roman" w:hAnsi="Times New Roman" w:cs="Times New Roman"/>
                <w:b/>
                <w:bCs/>
                <w:sz w:val="20"/>
                <w:szCs w:val="20"/>
                <w:lang w:eastAsia="ru-RU"/>
              </w:rPr>
              <w:t>правління</w:t>
            </w:r>
            <w:proofErr w:type="spellEnd"/>
            <w:r w:rsidR="00C739E5" w:rsidRPr="00F40595">
              <w:rPr>
                <w:rFonts w:ascii="Times New Roman" w:hAnsi="Times New Roman" w:cs="Times New Roman"/>
                <w:b/>
                <w:bCs/>
                <w:sz w:val="20"/>
                <w:szCs w:val="20"/>
                <w:lang w:val="uk-UA" w:eastAsia="ru-RU"/>
              </w:rPr>
              <w:t xml:space="preserve">            </w:t>
            </w:r>
            <w:r w:rsidRPr="00F40595">
              <w:rPr>
                <w:rFonts w:ascii="Times New Roman" w:hAnsi="Times New Roman" w:cs="Times New Roman"/>
                <w:b/>
                <w:bCs/>
                <w:sz w:val="20"/>
                <w:szCs w:val="20"/>
                <w:lang w:eastAsia="ru-RU"/>
              </w:rPr>
              <w:t xml:space="preserve">___________________ </w:t>
            </w:r>
            <w:r w:rsidR="00C739E5" w:rsidRPr="00F40595">
              <w:rPr>
                <w:rFonts w:ascii="Times New Roman" w:hAnsi="Times New Roman" w:cs="Times New Roman"/>
                <w:b/>
                <w:bCs/>
                <w:sz w:val="20"/>
                <w:szCs w:val="20"/>
                <w:lang w:val="uk-UA" w:eastAsia="ru-RU"/>
              </w:rPr>
              <w:t xml:space="preserve">     </w:t>
            </w:r>
            <w:r w:rsidRPr="00F40595">
              <w:rPr>
                <w:rFonts w:ascii="Times New Roman" w:hAnsi="Times New Roman" w:cs="Times New Roman"/>
                <w:b/>
                <w:bCs/>
                <w:sz w:val="20"/>
                <w:szCs w:val="20"/>
                <w:lang w:eastAsia="ru-RU"/>
              </w:rPr>
              <w:t>/П.</w:t>
            </w:r>
            <w:r w:rsidR="00CF1D23" w:rsidRPr="00F40595">
              <w:rPr>
                <w:rFonts w:ascii="Times New Roman" w:hAnsi="Times New Roman" w:cs="Times New Roman"/>
                <w:b/>
                <w:bCs/>
                <w:sz w:val="20"/>
                <w:szCs w:val="20"/>
                <w:lang w:val="uk-UA" w:eastAsia="ru-RU"/>
              </w:rPr>
              <w:t>М</w:t>
            </w:r>
            <w:r w:rsidRPr="00F40595">
              <w:rPr>
                <w:rFonts w:ascii="Times New Roman" w:hAnsi="Times New Roman" w:cs="Times New Roman"/>
                <w:b/>
                <w:bCs/>
                <w:sz w:val="20"/>
                <w:szCs w:val="20"/>
                <w:lang w:eastAsia="ru-RU"/>
              </w:rPr>
              <w:t xml:space="preserve">. </w:t>
            </w:r>
            <w:proofErr w:type="spellStart"/>
            <w:r w:rsidR="00CF1D23" w:rsidRPr="00F40595">
              <w:rPr>
                <w:rFonts w:ascii="Times New Roman" w:hAnsi="Times New Roman" w:cs="Times New Roman"/>
                <w:b/>
                <w:bCs/>
                <w:sz w:val="20"/>
                <w:szCs w:val="20"/>
                <w:lang w:val="uk-UA" w:eastAsia="ru-RU"/>
              </w:rPr>
              <w:t>Козюк</w:t>
            </w:r>
            <w:proofErr w:type="spellEnd"/>
            <w:r w:rsidR="00CF1D23" w:rsidRPr="00F40595">
              <w:rPr>
                <w:rFonts w:ascii="Times New Roman" w:hAnsi="Times New Roman" w:cs="Times New Roman"/>
                <w:b/>
                <w:bCs/>
                <w:sz w:val="20"/>
                <w:szCs w:val="20"/>
                <w:lang w:val="uk-UA" w:eastAsia="ru-RU"/>
              </w:rPr>
              <w:t>/</w:t>
            </w:r>
          </w:p>
        </w:tc>
      </w:tr>
    </w:tbl>
    <w:p w14:paraId="4661526E" w14:textId="77777777" w:rsidR="007C707F" w:rsidRPr="00F40595" w:rsidRDefault="007C707F"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14:paraId="1EA43276" w14:textId="77777777" w:rsidR="00192888" w:rsidRPr="00F40595" w:rsidRDefault="00192888" w:rsidP="008A22DD">
      <w:pPr>
        <w:pageBreakBefore/>
        <w:widowControl w:val="0"/>
        <w:spacing w:after="0" w:line="240" w:lineRule="auto"/>
        <w:jc w:val="right"/>
        <w:rPr>
          <w:rFonts w:ascii="Times New Roman" w:hAnsi="Times New Roman" w:cs="Times New Roman"/>
          <w:b/>
          <w:bCs/>
          <w:sz w:val="24"/>
          <w:szCs w:val="24"/>
          <w:lang w:val="uk-UA"/>
        </w:rPr>
      </w:pPr>
      <w:r w:rsidRPr="00F40595">
        <w:rPr>
          <w:rFonts w:ascii="Times New Roman" w:hAnsi="Times New Roman" w:cs="Times New Roman"/>
          <w:b/>
          <w:bCs/>
          <w:sz w:val="24"/>
          <w:szCs w:val="24"/>
          <w:lang w:val="uk-UA"/>
        </w:rPr>
        <w:lastRenderedPageBreak/>
        <w:t xml:space="preserve">Додаток 3 Інструкції </w:t>
      </w:r>
    </w:p>
    <w:p w14:paraId="1C30A3F3" w14:textId="77777777" w:rsidR="00192888" w:rsidRPr="00F40595" w:rsidRDefault="00192888" w:rsidP="008A22DD">
      <w:pPr>
        <w:spacing w:after="0" w:line="240" w:lineRule="auto"/>
        <w:jc w:val="right"/>
        <w:rPr>
          <w:rFonts w:ascii="Times New Roman" w:hAnsi="Times New Roman" w:cs="Times New Roman"/>
          <w:sz w:val="24"/>
          <w:szCs w:val="24"/>
          <w:lang w:val="uk-UA"/>
        </w:rPr>
      </w:pPr>
    </w:p>
    <w:p w14:paraId="110E54E8" w14:textId="77777777" w:rsidR="00192888" w:rsidRPr="00F40595" w:rsidRDefault="00192888" w:rsidP="00362365">
      <w:pPr>
        <w:spacing w:after="0" w:line="240" w:lineRule="auto"/>
        <w:rPr>
          <w:rFonts w:ascii="Times New Roman" w:hAnsi="Times New Roman" w:cs="Times New Roman"/>
          <w:b/>
          <w:bCs/>
          <w:sz w:val="24"/>
          <w:szCs w:val="24"/>
          <w:lang w:val="uk-UA"/>
        </w:rPr>
      </w:pPr>
    </w:p>
    <w:p w14:paraId="6DDC0186" w14:textId="77777777" w:rsidR="00192888" w:rsidRPr="00F40595" w:rsidRDefault="00192888" w:rsidP="000E4187">
      <w:pPr>
        <w:rPr>
          <w:rFonts w:ascii="Times New Roman" w:hAnsi="Times New Roman" w:cs="Times New Roman"/>
          <w:b/>
          <w:bCs/>
          <w:sz w:val="24"/>
          <w:szCs w:val="24"/>
          <w:lang w:val="uk-UA"/>
        </w:rPr>
      </w:pPr>
    </w:p>
    <w:p w14:paraId="2C336931" w14:textId="77777777" w:rsidR="00192888" w:rsidRPr="00F40595" w:rsidRDefault="00192888" w:rsidP="000E4187">
      <w:pPr>
        <w:rPr>
          <w:rFonts w:ascii="Times New Roman" w:hAnsi="Times New Roman" w:cs="Times New Roman"/>
          <w:sz w:val="24"/>
          <w:szCs w:val="24"/>
          <w:lang w:val="uk-UA"/>
        </w:rPr>
      </w:pPr>
    </w:p>
    <w:p w14:paraId="4B574BDA" w14:textId="77777777" w:rsidR="00192888" w:rsidRPr="00F40595" w:rsidRDefault="00192888" w:rsidP="000E4187">
      <w:pPr>
        <w:jc w:val="center"/>
        <w:rPr>
          <w:rFonts w:ascii="Times New Roman" w:hAnsi="Times New Roman" w:cs="Times New Roman"/>
          <w:sz w:val="24"/>
          <w:szCs w:val="24"/>
          <w:lang w:val="uk-UA"/>
        </w:rPr>
      </w:pPr>
      <w:r w:rsidRPr="00F40595">
        <w:rPr>
          <w:rFonts w:ascii="Times New Roman" w:hAnsi="Times New Roman" w:cs="Times New Roman"/>
          <w:b/>
          <w:bCs/>
          <w:sz w:val="24"/>
          <w:szCs w:val="24"/>
          <w:lang w:val="uk-UA"/>
        </w:rPr>
        <w:t>Лист згода з проектом договору про закупівлю</w:t>
      </w:r>
    </w:p>
    <w:p w14:paraId="6F05B5DF" w14:textId="77777777" w:rsidR="00192888" w:rsidRPr="00F40595" w:rsidRDefault="00192888" w:rsidP="000E4187">
      <w:pPr>
        <w:rPr>
          <w:rFonts w:ascii="Times New Roman" w:hAnsi="Times New Roman" w:cs="Times New Roman"/>
          <w:sz w:val="24"/>
          <w:szCs w:val="24"/>
          <w:lang w:val="uk-UA"/>
        </w:rPr>
      </w:pPr>
    </w:p>
    <w:p w14:paraId="491F1762" w14:textId="77777777" w:rsidR="00192888" w:rsidRPr="00F40595" w:rsidRDefault="00192888" w:rsidP="000E4187">
      <w:pPr>
        <w:rPr>
          <w:rFonts w:ascii="Times New Roman" w:hAnsi="Times New Roman" w:cs="Times New Roman"/>
          <w:sz w:val="24"/>
          <w:szCs w:val="24"/>
          <w:lang w:val="uk-UA"/>
        </w:rPr>
      </w:pPr>
    </w:p>
    <w:p w14:paraId="48D0EFAE" w14:textId="77777777" w:rsidR="00192888" w:rsidRPr="00F40595" w:rsidRDefault="00192888" w:rsidP="000E4187">
      <w:pPr>
        <w:ind w:right="-1"/>
        <w:jc w:val="both"/>
        <w:outlineLvl w:val="0"/>
        <w:rPr>
          <w:rFonts w:ascii="Times New Roman" w:hAnsi="Times New Roman" w:cs="Times New Roman"/>
          <w:b/>
          <w:bCs/>
          <w:sz w:val="24"/>
          <w:szCs w:val="24"/>
          <w:lang w:val="uk-UA"/>
        </w:rPr>
      </w:pPr>
      <w:r w:rsidRPr="00F40595">
        <w:rPr>
          <w:rFonts w:ascii="Times New Roman" w:hAnsi="Times New Roman" w:cs="Times New Roman"/>
          <w:i/>
          <w:iCs/>
          <w:sz w:val="24"/>
          <w:szCs w:val="24"/>
          <w:u w:val="single"/>
          <w:lang w:val="uk-UA"/>
        </w:rPr>
        <w:t xml:space="preserve">  (Назва учасника) </w:t>
      </w:r>
      <w:r w:rsidRPr="00F40595">
        <w:rPr>
          <w:rFonts w:ascii="Times New Roman" w:hAnsi="Times New Roman" w:cs="Times New Roman"/>
          <w:sz w:val="24"/>
          <w:szCs w:val="24"/>
          <w:lang w:val="uk-UA"/>
        </w:rPr>
        <w:t xml:space="preserve">, як учасник пропозиції ознайомились з проектом договору, який наведений в Додатку 2 до Інструкції,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1287C154" w14:textId="77777777" w:rsidR="00192888" w:rsidRPr="00F40595" w:rsidRDefault="00192888" w:rsidP="000E4187">
      <w:pPr>
        <w:rPr>
          <w:rFonts w:ascii="Times New Roman" w:hAnsi="Times New Roman" w:cs="Times New Roman"/>
          <w:sz w:val="24"/>
          <w:szCs w:val="24"/>
          <w:lang w:val="uk-UA"/>
        </w:rPr>
      </w:pPr>
    </w:p>
    <w:p w14:paraId="7D106231" w14:textId="77777777" w:rsidR="00192888" w:rsidRPr="00F40595" w:rsidRDefault="00192888" w:rsidP="000E4187">
      <w:pPr>
        <w:rPr>
          <w:rFonts w:ascii="Times New Roman" w:hAnsi="Times New Roman" w:cs="Times New Roman"/>
          <w:sz w:val="24"/>
          <w:szCs w:val="24"/>
          <w:lang w:val="uk-UA"/>
        </w:rPr>
      </w:pPr>
    </w:p>
    <w:p w14:paraId="7893F838" w14:textId="77777777" w:rsidR="00192888" w:rsidRPr="00F40595" w:rsidRDefault="00192888" w:rsidP="000E4187">
      <w:pPr>
        <w:rPr>
          <w:rFonts w:ascii="Times New Roman" w:hAnsi="Times New Roman" w:cs="Times New Roman"/>
          <w:sz w:val="24"/>
          <w:szCs w:val="24"/>
          <w:lang w:val="uk-UA"/>
        </w:rPr>
      </w:pPr>
    </w:p>
    <w:p w14:paraId="5FA67773" w14:textId="77777777" w:rsidR="00192888" w:rsidRPr="00F40595" w:rsidRDefault="00192888" w:rsidP="000E4187">
      <w:pPr>
        <w:rPr>
          <w:rFonts w:ascii="Times New Roman" w:hAnsi="Times New Roman" w:cs="Times New Roman"/>
          <w:sz w:val="24"/>
          <w:szCs w:val="24"/>
          <w:lang w:val="uk-UA"/>
        </w:rPr>
      </w:pPr>
    </w:p>
    <w:p w14:paraId="10416167" w14:textId="77777777" w:rsidR="00192888" w:rsidRPr="00F40595" w:rsidRDefault="00192888" w:rsidP="000E4187">
      <w:pPr>
        <w:rPr>
          <w:rFonts w:ascii="Times New Roman" w:hAnsi="Times New Roman" w:cs="Times New Roman"/>
          <w:sz w:val="24"/>
          <w:szCs w:val="24"/>
          <w:lang w:val="uk-UA"/>
        </w:rPr>
      </w:pPr>
    </w:p>
    <w:p w14:paraId="3742721A" w14:textId="77777777" w:rsidR="00192888" w:rsidRPr="00F40595" w:rsidRDefault="00192888" w:rsidP="000E4187">
      <w:pPr>
        <w:rPr>
          <w:rFonts w:ascii="Times New Roman" w:hAnsi="Times New Roman" w:cs="Times New Roman"/>
          <w:sz w:val="24"/>
          <w:szCs w:val="24"/>
          <w:lang w:val="uk-UA"/>
        </w:rPr>
      </w:pPr>
    </w:p>
    <w:tbl>
      <w:tblPr>
        <w:tblW w:w="10024" w:type="dxa"/>
        <w:jc w:val="center"/>
        <w:tblLayout w:type="fixed"/>
        <w:tblLook w:val="0000" w:firstRow="0" w:lastRow="0" w:firstColumn="0" w:lastColumn="0" w:noHBand="0" w:noVBand="0"/>
      </w:tblPr>
      <w:tblGrid>
        <w:gridCol w:w="3342"/>
        <w:gridCol w:w="3341"/>
        <w:gridCol w:w="3341"/>
      </w:tblGrid>
      <w:tr w:rsidR="007C707F" w:rsidRPr="00F40595" w14:paraId="23E62A66" w14:textId="77777777">
        <w:trPr>
          <w:jc w:val="center"/>
        </w:trPr>
        <w:tc>
          <w:tcPr>
            <w:tcW w:w="3342" w:type="dxa"/>
          </w:tcPr>
          <w:p w14:paraId="0B202671"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________________________</w:t>
            </w:r>
          </w:p>
        </w:tc>
        <w:tc>
          <w:tcPr>
            <w:tcW w:w="3341" w:type="dxa"/>
          </w:tcPr>
          <w:p w14:paraId="6B6F6C1A"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________________________</w:t>
            </w:r>
          </w:p>
        </w:tc>
        <w:tc>
          <w:tcPr>
            <w:tcW w:w="3341" w:type="dxa"/>
          </w:tcPr>
          <w:p w14:paraId="2C932459"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________________________</w:t>
            </w:r>
          </w:p>
        </w:tc>
      </w:tr>
      <w:tr w:rsidR="00192888" w:rsidRPr="00F40595" w14:paraId="681E43AF" w14:textId="77777777">
        <w:trPr>
          <w:jc w:val="center"/>
        </w:trPr>
        <w:tc>
          <w:tcPr>
            <w:tcW w:w="3342" w:type="dxa"/>
          </w:tcPr>
          <w:p w14:paraId="4FF54A25"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i/>
                <w:iCs/>
                <w:sz w:val="24"/>
                <w:szCs w:val="24"/>
                <w:lang w:val="uk-UA"/>
              </w:rPr>
              <w:t>посада уповноваженої особи Учасника</w:t>
            </w:r>
          </w:p>
        </w:tc>
        <w:tc>
          <w:tcPr>
            <w:tcW w:w="3341" w:type="dxa"/>
          </w:tcPr>
          <w:p w14:paraId="102A4509"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i/>
                <w:iCs/>
                <w:sz w:val="24"/>
                <w:szCs w:val="24"/>
                <w:lang w:val="uk-UA"/>
              </w:rPr>
              <w:t>підпис та печатка</w:t>
            </w:r>
          </w:p>
        </w:tc>
        <w:tc>
          <w:tcPr>
            <w:tcW w:w="3341" w:type="dxa"/>
          </w:tcPr>
          <w:p w14:paraId="40A72AB5"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i/>
                <w:iCs/>
                <w:sz w:val="24"/>
                <w:szCs w:val="24"/>
                <w:lang w:val="uk-UA"/>
              </w:rPr>
              <w:t>прізвище, ініціали</w:t>
            </w:r>
          </w:p>
        </w:tc>
      </w:tr>
    </w:tbl>
    <w:p w14:paraId="6C1779EC" w14:textId="77777777" w:rsidR="00192888" w:rsidRPr="00F40595" w:rsidRDefault="00192888" w:rsidP="000E4187">
      <w:pPr>
        <w:rPr>
          <w:rFonts w:ascii="Times New Roman" w:hAnsi="Times New Roman" w:cs="Times New Roman"/>
          <w:sz w:val="24"/>
          <w:szCs w:val="24"/>
          <w:lang w:val="uk-UA"/>
        </w:rPr>
      </w:pPr>
    </w:p>
    <w:p w14:paraId="5BAD3B68" w14:textId="77777777" w:rsidR="00192888" w:rsidRPr="00F40595" w:rsidRDefault="00192888" w:rsidP="000E4187">
      <w:pPr>
        <w:rPr>
          <w:rFonts w:ascii="Times New Roman" w:hAnsi="Times New Roman" w:cs="Times New Roman"/>
          <w:sz w:val="24"/>
          <w:szCs w:val="24"/>
          <w:lang w:val="uk-UA"/>
        </w:rPr>
      </w:pPr>
    </w:p>
    <w:p w14:paraId="1FCCFB8B" w14:textId="77777777" w:rsidR="00192888" w:rsidRPr="00F40595" w:rsidRDefault="00192888" w:rsidP="000E4187">
      <w:pPr>
        <w:rPr>
          <w:rFonts w:ascii="Times New Roman" w:hAnsi="Times New Roman" w:cs="Times New Roman"/>
          <w:sz w:val="24"/>
          <w:szCs w:val="24"/>
          <w:lang w:val="uk-UA"/>
        </w:rPr>
      </w:pPr>
    </w:p>
    <w:p w14:paraId="15DAD984" w14:textId="77777777" w:rsidR="00192888" w:rsidRPr="00F40595" w:rsidRDefault="00192888" w:rsidP="000E4187">
      <w:pPr>
        <w:rPr>
          <w:rFonts w:ascii="Times New Roman" w:hAnsi="Times New Roman" w:cs="Times New Roman"/>
          <w:sz w:val="24"/>
          <w:szCs w:val="24"/>
          <w:lang w:val="uk-UA"/>
        </w:rPr>
      </w:pPr>
    </w:p>
    <w:p w14:paraId="07D76483" w14:textId="77777777" w:rsidR="00192888" w:rsidRPr="00F40595" w:rsidRDefault="00192888" w:rsidP="000E4187">
      <w:pPr>
        <w:rPr>
          <w:rFonts w:ascii="Times New Roman" w:hAnsi="Times New Roman" w:cs="Times New Roman"/>
          <w:sz w:val="24"/>
          <w:szCs w:val="24"/>
          <w:lang w:val="uk-UA"/>
        </w:rPr>
      </w:pPr>
    </w:p>
    <w:p w14:paraId="6D37BAF9" w14:textId="77777777" w:rsidR="00192888" w:rsidRPr="00F40595" w:rsidRDefault="00192888" w:rsidP="000E4187">
      <w:pPr>
        <w:rPr>
          <w:rFonts w:ascii="Times New Roman" w:hAnsi="Times New Roman" w:cs="Times New Roman"/>
          <w:sz w:val="24"/>
          <w:szCs w:val="24"/>
          <w:lang w:val="uk-UA"/>
        </w:rPr>
      </w:pPr>
    </w:p>
    <w:p w14:paraId="0E0CC3F1" w14:textId="77777777" w:rsidR="00192888" w:rsidRPr="00F40595" w:rsidRDefault="00192888" w:rsidP="000E4187">
      <w:pPr>
        <w:rPr>
          <w:rFonts w:ascii="Times New Roman" w:hAnsi="Times New Roman" w:cs="Times New Roman"/>
          <w:sz w:val="24"/>
          <w:szCs w:val="24"/>
          <w:lang w:val="uk-UA"/>
        </w:rPr>
      </w:pPr>
    </w:p>
    <w:p w14:paraId="1AC5B42B" w14:textId="77777777" w:rsidR="00192888" w:rsidRPr="00F40595" w:rsidRDefault="00192888" w:rsidP="000E4187">
      <w:pPr>
        <w:rPr>
          <w:rFonts w:ascii="Times New Roman" w:hAnsi="Times New Roman" w:cs="Times New Roman"/>
          <w:sz w:val="24"/>
          <w:szCs w:val="24"/>
          <w:lang w:val="uk-UA"/>
        </w:rPr>
      </w:pPr>
    </w:p>
    <w:p w14:paraId="2D9D9144" w14:textId="77777777" w:rsidR="007C707F" w:rsidRPr="00F40595" w:rsidRDefault="007C707F" w:rsidP="004471AE">
      <w:pPr>
        <w:jc w:val="right"/>
        <w:rPr>
          <w:rFonts w:ascii="Times New Roman" w:hAnsi="Times New Roman" w:cs="Times New Roman"/>
          <w:b/>
          <w:bCs/>
          <w:sz w:val="24"/>
          <w:szCs w:val="24"/>
          <w:lang w:val="uk-UA"/>
        </w:rPr>
      </w:pPr>
    </w:p>
    <w:p w14:paraId="10DAA7A9" w14:textId="77777777" w:rsidR="007C707F" w:rsidRPr="00F40595" w:rsidRDefault="007C707F" w:rsidP="004471AE">
      <w:pPr>
        <w:jc w:val="right"/>
        <w:rPr>
          <w:rFonts w:ascii="Times New Roman" w:hAnsi="Times New Roman" w:cs="Times New Roman"/>
          <w:b/>
          <w:bCs/>
          <w:sz w:val="24"/>
          <w:szCs w:val="24"/>
          <w:lang w:val="uk-UA"/>
        </w:rPr>
      </w:pPr>
    </w:p>
    <w:p w14:paraId="2F5EBC96" w14:textId="77777777" w:rsidR="00192888" w:rsidRPr="00F40595" w:rsidRDefault="004B24DE" w:rsidP="004471AE">
      <w:pPr>
        <w:jc w:val="right"/>
        <w:rPr>
          <w:rFonts w:ascii="Times New Roman" w:hAnsi="Times New Roman" w:cs="Times New Roman"/>
          <w:b/>
          <w:bCs/>
          <w:sz w:val="24"/>
          <w:szCs w:val="24"/>
          <w:lang w:val="uk-UA"/>
        </w:rPr>
      </w:pPr>
      <w:r w:rsidRPr="00F40595">
        <w:rPr>
          <w:rFonts w:ascii="Times New Roman" w:hAnsi="Times New Roman" w:cs="Times New Roman"/>
          <w:b/>
          <w:bCs/>
          <w:sz w:val="24"/>
          <w:szCs w:val="24"/>
          <w:lang w:val="uk-UA"/>
        </w:rPr>
        <w:t>Додаток</w:t>
      </w:r>
      <w:r w:rsidR="00192888" w:rsidRPr="00F40595">
        <w:rPr>
          <w:rFonts w:ascii="Times New Roman" w:hAnsi="Times New Roman" w:cs="Times New Roman"/>
          <w:b/>
          <w:bCs/>
          <w:sz w:val="24"/>
          <w:szCs w:val="24"/>
          <w:lang w:val="uk-UA"/>
        </w:rPr>
        <w:t xml:space="preserve"> 4 Інструкції</w:t>
      </w:r>
    </w:p>
    <w:p w14:paraId="60759730" w14:textId="77777777" w:rsidR="00192888" w:rsidRPr="00F40595" w:rsidRDefault="00192888" w:rsidP="004471AE">
      <w:pPr>
        <w:tabs>
          <w:tab w:val="left" w:pos="2475"/>
        </w:tabs>
        <w:ind w:left="5529"/>
        <w:jc w:val="right"/>
        <w:rPr>
          <w:rFonts w:ascii="Times New Roman" w:hAnsi="Times New Roman" w:cs="Times New Roman"/>
          <w:b/>
          <w:bCs/>
          <w:sz w:val="24"/>
          <w:szCs w:val="24"/>
          <w:lang w:val="uk-UA"/>
        </w:rPr>
      </w:pPr>
      <w:r w:rsidRPr="00F40595">
        <w:rPr>
          <w:rFonts w:ascii="Times New Roman" w:hAnsi="Times New Roman" w:cs="Times New Roman"/>
          <w:b/>
          <w:bCs/>
          <w:sz w:val="24"/>
          <w:szCs w:val="24"/>
          <w:lang w:val="uk-UA" w:eastAsia="ar-SA"/>
        </w:rPr>
        <w:lastRenderedPageBreak/>
        <w:t xml:space="preserve"> </w:t>
      </w:r>
    </w:p>
    <w:p w14:paraId="1A35FE55" w14:textId="77777777" w:rsidR="00192888" w:rsidRPr="00F40595" w:rsidRDefault="00192888" w:rsidP="004471AE">
      <w:pPr>
        <w:tabs>
          <w:tab w:val="left" w:pos="2475"/>
        </w:tabs>
        <w:jc w:val="right"/>
        <w:rPr>
          <w:rFonts w:ascii="Times New Roman" w:hAnsi="Times New Roman" w:cs="Times New Roman"/>
          <w:b/>
          <w:bCs/>
          <w:sz w:val="24"/>
          <w:szCs w:val="24"/>
          <w:lang w:val="uk-UA"/>
        </w:rPr>
      </w:pPr>
    </w:p>
    <w:p w14:paraId="246AB9F4" w14:textId="77777777" w:rsidR="00192888" w:rsidRPr="00F40595" w:rsidRDefault="00192888" w:rsidP="004471AE">
      <w:pPr>
        <w:jc w:val="center"/>
        <w:rPr>
          <w:rFonts w:ascii="Times New Roman" w:hAnsi="Times New Roman" w:cs="Times New Roman"/>
          <w:sz w:val="24"/>
          <w:szCs w:val="24"/>
          <w:lang w:val="uk-UA"/>
        </w:rPr>
      </w:pPr>
      <w:r w:rsidRPr="00F40595">
        <w:rPr>
          <w:rFonts w:ascii="Times New Roman" w:hAnsi="Times New Roman" w:cs="Times New Roman"/>
          <w:b/>
          <w:bCs/>
          <w:sz w:val="24"/>
          <w:szCs w:val="24"/>
          <w:lang w:val="uk-UA"/>
        </w:rPr>
        <w:t>Відомості про учасника</w:t>
      </w:r>
    </w:p>
    <w:p w14:paraId="2D6C8C86" w14:textId="77777777" w:rsidR="00192888" w:rsidRPr="00F40595" w:rsidRDefault="00192888" w:rsidP="004471AE">
      <w:pPr>
        <w:rPr>
          <w:rFonts w:ascii="Times New Roman" w:hAnsi="Times New Roman" w:cs="Times New Roman"/>
          <w:sz w:val="24"/>
          <w:szCs w:val="24"/>
          <w:lang w:val="uk-UA"/>
        </w:rPr>
      </w:pPr>
    </w:p>
    <w:p w14:paraId="3857C413" w14:textId="77777777" w:rsidR="00192888" w:rsidRPr="00F40595" w:rsidRDefault="00192888" w:rsidP="004471AE">
      <w:pPr>
        <w:widowControl w:val="0"/>
        <w:ind w:hanging="708"/>
        <w:jc w:val="center"/>
        <w:rPr>
          <w:rFonts w:ascii="Times New Roman" w:hAnsi="Times New Roman" w:cs="Times New Roman"/>
          <w:sz w:val="24"/>
          <w:szCs w:val="24"/>
          <w:lang w:val="uk-UA"/>
        </w:rPr>
      </w:pPr>
    </w:p>
    <w:p w14:paraId="1A09ED1D"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Повна назва учасника: _______________________________________________________</w:t>
      </w:r>
    </w:p>
    <w:p w14:paraId="09DA2DB5"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Юридична адреса: __________________________________________________________</w:t>
      </w:r>
    </w:p>
    <w:p w14:paraId="121826C3"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Поштова адреса: ____________________________________________________________</w:t>
      </w:r>
    </w:p>
    <w:p w14:paraId="4393CE8C"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Банківські реквізити обслуговуючого банку: _____________________________________</w:t>
      </w:r>
    </w:p>
    <w:p w14:paraId="1867A42F"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Код ЄДРПОУ: ______________________________________________________________</w:t>
      </w:r>
    </w:p>
    <w:p w14:paraId="5B1251F3"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Індивідуальний податковий номер: _____________________________________________</w:t>
      </w:r>
    </w:p>
    <w:p w14:paraId="68DEBDED"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Статус платника податку: _____________________________________________________</w:t>
      </w:r>
    </w:p>
    <w:p w14:paraId="44292775"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Контактний номер телефону (телефаксу):________________________________________</w:t>
      </w:r>
    </w:p>
    <w:p w14:paraId="79DB7EBB" w14:textId="77777777" w:rsidR="00192888" w:rsidRPr="00F4059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Е-</w:t>
      </w:r>
      <w:proofErr w:type="spellStart"/>
      <w:r w:rsidRPr="00F40595">
        <w:rPr>
          <w:rFonts w:ascii="Times New Roman" w:hAnsi="Times New Roman" w:cs="Times New Roman"/>
          <w:sz w:val="24"/>
          <w:szCs w:val="24"/>
          <w:lang w:val="uk-UA"/>
        </w:rPr>
        <w:t>mail</w:t>
      </w:r>
      <w:proofErr w:type="spellEnd"/>
      <w:r w:rsidRPr="00F40595">
        <w:rPr>
          <w:rFonts w:ascii="Times New Roman" w:hAnsi="Times New Roman" w:cs="Times New Roman"/>
          <w:sz w:val="24"/>
          <w:szCs w:val="24"/>
          <w:lang w:val="uk-UA"/>
        </w:rPr>
        <w:t>: ____________________________________________________________________</w:t>
      </w:r>
    </w:p>
    <w:p w14:paraId="7499B3DB" w14:textId="77777777" w:rsidR="00192888" w:rsidRPr="00F40595" w:rsidRDefault="00192888" w:rsidP="004471AE">
      <w:pPr>
        <w:widowControl w:val="0"/>
        <w:numPr>
          <w:ilvl w:val="0"/>
          <w:numId w:val="26"/>
        </w:numPr>
        <w:tabs>
          <w:tab w:val="left" w:pos="462"/>
          <w:tab w:val="left" w:pos="851"/>
        </w:tabs>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Відомості про керівника (посада, ПІБ, </w:t>
      </w:r>
      <w:proofErr w:type="spellStart"/>
      <w:r w:rsidRPr="00F40595">
        <w:rPr>
          <w:rFonts w:ascii="Times New Roman" w:hAnsi="Times New Roman" w:cs="Times New Roman"/>
          <w:sz w:val="24"/>
          <w:szCs w:val="24"/>
          <w:lang w:val="uk-UA"/>
        </w:rPr>
        <w:t>тел</w:t>
      </w:r>
      <w:proofErr w:type="spellEnd"/>
      <w:r w:rsidRPr="00F40595">
        <w:rPr>
          <w:rFonts w:ascii="Times New Roman" w:hAnsi="Times New Roman" w:cs="Times New Roman"/>
          <w:sz w:val="24"/>
          <w:szCs w:val="24"/>
          <w:lang w:val="uk-UA"/>
        </w:rPr>
        <w:t>.): ____________________________________</w:t>
      </w:r>
    </w:p>
    <w:p w14:paraId="4795D65D" w14:textId="77777777" w:rsidR="00192888" w:rsidRPr="00F40595" w:rsidRDefault="00192888" w:rsidP="004471AE">
      <w:pPr>
        <w:widowControl w:val="0"/>
        <w:numPr>
          <w:ilvl w:val="0"/>
          <w:numId w:val="26"/>
        </w:numPr>
        <w:tabs>
          <w:tab w:val="left" w:pos="462"/>
          <w:tab w:val="left" w:pos="851"/>
        </w:tabs>
        <w:spacing w:after="0" w:line="240" w:lineRule="auto"/>
        <w:ind w:left="0" w:firstLine="426"/>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Відомості про підписанта договору (посада, ПІБ, </w:t>
      </w:r>
      <w:proofErr w:type="spellStart"/>
      <w:r w:rsidRPr="00F40595">
        <w:rPr>
          <w:rFonts w:ascii="Times New Roman" w:hAnsi="Times New Roman" w:cs="Times New Roman"/>
          <w:sz w:val="24"/>
          <w:szCs w:val="24"/>
          <w:lang w:val="uk-UA"/>
        </w:rPr>
        <w:t>тел</w:t>
      </w:r>
      <w:proofErr w:type="spellEnd"/>
      <w:r w:rsidRPr="00F40595">
        <w:rPr>
          <w:rFonts w:ascii="Times New Roman" w:hAnsi="Times New Roman" w:cs="Times New Roman"/>
          <w:sz w:val="24"/>
          <w:szCs w:val="24"/>
          <w:lang w:val="uk-UA"/>
        </w:rPr>
        <w:t>.): __________________________</w:t>
      </w:r>
    </w:p>
    <w:p w14:paraId="5A4D86B9" w14:textId="77777777" w:rsidR="00192888" w:rsidRPr="00F40595" w:rsidRDefault="00192888" w:rsidP="004471AE">
      <w:pPr>
        <w:widowControl w:val="0"/>
        <w:numPr>
          <w:ilvl w:val="0"/>
          <w:numId w:val="26"/>
        </w:numPr>
        <w:tabs>
          <w:tab w:val="left" w:pos="462"/>
          <w:tab w:val="left" w:pos="851"/>
        </w:tabs>
        <w:spacing w:after="0" w:line="240" w:lineRule="auto"/>
        <w:ind w:left="426" w:firstLine="0"/>
        <w:jc w:val="both"/>
        <w:rPr>
          <w:rFonts w:ascii="Times New Roman" w:hAnsi="Times New Roman" w:cs="Times New Roman"/>
          <w:sz w:val="24"/>
          <w:szCs w:val="24"/>
          <w:lang w:val="uk-UA"/>
        </w:rPr>
      </w:pPr>
      <w:r w:rsidRPr="00F40595">
        <w:rPr>
          <w:rFonts w:ascii="Times New Roman" w:hAnsi="Times New Roman" w:cs="Times New Roman"/>
          <w:sz w:val="24"/>
          <w:szCs w:val="24"/>
          <w:lang w:val="uk-UA"/>
        </w:rPr>
        <w:t xml:space="preserve">Відомості про підписанта документів пропозиції (посада, ПІБ, </w:t>
      </w:r>
      <w:proofErr w:type="spellStart"/>
      <w:r w:rsidRPr="00F40595">
        <w:rPr>
          <w:rFonts w:ascii="Times New Roman" w:hAnsi="Times New Roman" w:cs="Times New Roman"/>
          <w:sz w:val="24"/>
          <w:szCs w:val="24"/>
          <w:lang w:val="uk-UA"/>
        </w:rPr>
        <w:t>тел</w:t>
      </w:r>
      <w:proofErr w:type="spellEnd"/>
      <w:r w:rsidRPr="00F40595">
        <w:rPr>
          <w:rFonts w:ascii="Times New Roman" w:hAnsi="Times New Roman" w:cs="Times New Roman"/>
          <w:sz w:val="24"/>
          <w:szCs w:val="24"/>
          <w:lang w:val="uk-UA"/>
        </w:rPr>
        <w:t>.): _____________________________________________________________________________</w:t>
      </w:r>
    </w:p>
    <w:p w14:paraId="6B365859" w14:textId="77777777" w:rsidR="00192888" w:rsidRPr="00F40595" w:rsidRDefault="00192888" w:rsidP="004471AE">
      <w:pPr>
        <w:tabs>
          <w:tab w:val="left" w:pos="2475"/>
        </w:tabs>
        <w:jc w:val="right"/>
        <w:rPr>
          <w:rFonts w:ascii="Times New Roman" w:hAnsi="Times New Roman" w:cs="Times New Roman"/>
          <w:b/>
          <w:bCs/>
          <w:sz w:val="24"/>
          <w:szCs w:val="24"/>
          <w:lang w:val="uk-UA"/>
        </w:rPr>
      </w:pPr>
    </w:p>
    <w:p w14:paraId="1EE832D0" w14:textId="77777777" w:rsidR="00192888" w:rsidRPr="00F40595" w:rsidRDefault="00192888" w:rsidP="004471AE">
      <w:pPr>
        <w:tabs>
          <w:tab w:val="left" w:pos="2475"/>
        </w:tabs>
        <w:jc w:val="right"/>
        <w:rPr>
          <w:rFonts w:ascii="Times New Roman" w:hAnsi="Times New Roman" w:cs="Times New Roman"/>
          <w:b/>
          <w:bCs/>
          <w:sz w:val="24"/>
          <w:szCs w:val="24"/>
          <w:lang w:val="uk-UA"/>
        </w:rPr>
      </w:pPr>
    </w:p>
    <w:p w14:paraId="4CF21F5E" w14:textId="77777777" w:rsidR="00192888" w:rsidRPr="00F40595" w:rsidRDefault="00192888" w:rsidP="004471AE">
      <w:pPr>
        <w:tabs>
          <w:tab w:val="left" w:pos="2475"/>
        </w:tabs>
        <w:jc w:val="right"/>
        <w:rPr>
          <w:rFonts w:ascii="Times New Roman" w:hAnsi="Times New Roman" w:cs="Times New Roman"/>
          <w:b/>
          <w:bCs/>
          <w:sz w:val="24"/>
          <w:szCs w:val="24"/>
          <w:lang w:val="uk-UA"/>
        </w:rPr>
      </w:pPr>
    </w:p>
    <w:p w14:paraId="7FAA2FC3" w14:textId="77777777" w:rsidR="00192888" w:rsidRPr="00F40595" w:rsidRDefault="00192888" w:rsidP="004471AE">
      <w:pPr>
        <w:tabs>
          <w:tab w:val="left" w:pos="2475"/>
        </w:tabs>
        <w:jc w:val="right"/>
        <w:rPr>
          <w:rFonts w:ascii="Times New Roman" w:hAnsi="Times New Roman" w:cs="Times New Roman"/>
          <w:b/>
          <w:bCs/>
          <w:sz w:val="24"/>
          <w:szCs w:val="24"/>
          <w:lang w:val="uk-UA"/>
        </w:rPr>
      </w:pPr>
    </w:p>
    <w:p w14:paraId="3EF74B25" w14:textId="77777777" w:rsidR="00192888" w:rsidRPr="00F40595" w:rsidRDefault="00192888" w:rsidP="004471AE">
      <w:pPr>
        <w:tabs>
          <w:tab w:val="left" w:pos="2475"/>
        </w:tabs>
        <w:jc w:val="right"/>
        <w:rPr>
          <w:rFonts w:ascii="Times New Roman" w:hAnsi="Times New Roman" w:cs="Times New Roman"/>
          <w:b/>
          <w:bCs/>
          <w:sz w:val="24"/>
          <w:szCs w:val="24"/>
          <w:lang w:val="uk-UA"/>
        </w:rPr>
      </w:pPr>
    </w:p>
    <w:p w14:paraId="300A954C" w14:textId="77777777" w:rsidR="00192888" w:rsidRPr="00F40595" w:rsidRDefault="00192888" w:rsidP="004471AE">
      <w:pPr>
        <w:tabs>
          <w:tab w:val="left" w:pos="2475"/>
        </w:tabs>
        <w:jc w:val="right"/>
        <w:rPr>
          <w:rFonts w:ascii="Times New Roman" w:hAnsi="Times New Roman" w:cs="Times New Roman"/>
          <w:b/>
          <w:bCs/>
          <w:sz w:val="24"/>
          <w:szCs w:val="24"/>
          <w:lang w:val="uk-UA"/>
        </w:rPr>
      </w:pPr>
    </w:p>
    <w:tbl>
      <w:tblPr>
        <w:tblW w:w="10024" w:type="dxa"/>
        <w:jc w:val="center"/>
        <w:tblLayout w:type="fixed"/>
        <w:tblLook w:val="0000" w:firstRow="0" w:lastRow="0" w:firstColumn="0" w:lastColumn="0" w:noHBand="0" w:noVBand="0"/>
      </w:tblPr>
      <w:tblGrid>
        <w:gridCol w:w="3342"/>
        <w:gridCol w:w="3341"/>
        <w:gridCol w:w="3341"/>
      </w:tblGrid>
      <w:tr w:rsidR="007C707F" w:rsidRPr="00F40595" w14:paraId="607523AE" w14:textId="77777777">
        <w:trPr>
          <w:jc w:val="center"/>
        </w:trPr>
        <w:tc>
          <w:tcPr>
            <w:tcW w:w="3342" w:type="dxa"/>
          </w:tcPr>
          <w:p w14:paraId="210E49B2" w14:textId="77777777" w:rsidR="00192888" w:rsidRPr="00F40595" w:rsidRDefault="00192888" w:rsidP="00670218">
            <w:pPr>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__________________________</w:t>
            </w:r>
          </w:p>
        </w:tc>
        <w:tc>
          <w:tcPr>
            <w:tcW w:w="3341" w:type="dxa"/>
          </w:tcPr>
          <w:p w14:paraId="3C2DF746"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__________________________</w:t>
            </w:r>
          </w:p>
        </w:tc>
        <w:tc>
          <w:tcPr>
            <w:tcW w:w="3341" w:type="dxa"/>
          </w:tcPr>
          <w:p w14:paraId="4A740874"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sz w:val="24"/>
                <w:szCs w:val="24"/>
                <w:lang w:val="uk-UA"/>
              </w:rPr>
              <w:t>_________________________</w:t>
            </w:r>
          </w:p>
        </w:tc>
      </w:tr>
      <w:tr w:rsidR="00192888" w:rsidRPr="007C707F" w14:paraId="6BCD4E23" w14:textId="77777777">
        <w:trPr>
          <w:jc w:val="center"/>
        </w:trPr>
        <w:tc>
          <w:tcPr>
            <w:tcW w:w="3342" w:type="dxa"/>
          </w:tcPr>
          <w:p w14:paraId="08E6A660"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i/>
                <w:iCs/>
                <w:sz w:val="24"/>
                <w:szCs w:val="24"/>
                <w:lang w:val="uk-UA"/>
              </w:rPr>
              <w:t>посада уповноваженої особи Учасника</w:t>
            </w:r>
          </w:p>
        </w:tc>
        <w:tc>
          <w:tcPr>
            <w:tcW w:w="3341" w:type="dxa"/>
          </w:tcPr>
          <w:p w14:paraId="13897463" w14:textId="77777777" w:rsidR="00192888" w:rsidRPr="00F40595"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i/>
                <w:iCs/>
                <w:sz w:val="24"/>
                <w:szCs w:val="24"/>
                <w:lang w:val="uk-UA"/>
              </w:rPr>
              <w:t>підпис та печатка (за наявності)</w:t>
            </w:r>
          </w:p>
        </w:tc>
        <w:tc>
          <w:tcPr>
            <w:tcW w:w="3341" w:type="dxa"/>
          </w:tcPr>
          <w:p w14:paraId="1B42C6B2" w14:textId="77777777" w:rsidR="00192888" w:rsidRPr="007C707F" w:rsidRDefault="00192888" w:rsidP="00025DF8">
            <w:pPr>
              <w:jc w:val="center"/>
              <w:rPr>
                <w:rFonts w:ascii="Times New Roman" w:hAnsi="Times New Roman" w:cs="Times New Roman"/>
                <w:sz w:val="24"/>
                <w:szCs w:val="24"/>
                <w:lang w:val="uk-UA"/>
              </w:rPr>
            </w:pPr>
            <w:r w:rsidRPr="00F40595">
              <w:rPr>
                <w:rFonts w:ascii="Times New Roman" w:hAnsi="Times New Roman" w:cs="Times New Roman"/>
                <w:i/>
                <w:iCs/>
                <w:sz w:val="24"/>
                <w:szCs w:val="24"/>
                <w:lang w:val="uk-UA"/>
              </w:rPr>
              <w:t>прізвище, ініціали</w:t>
            </w:r>
          </w:p>
        </w:tc>
      </w:tr>
    </w:tbl>
    <w:p w14:paraId="3E3B8CC0" w14:textId="77777777" w:rsidR="00192888" w:rsidRPr="007C707F" w:rsidRDefault="00192888" w:rsidP="004471AE">
      <w:pPr>
        <w:rPr>
          <w:rFonts w:ascii="Times New Roman" w:hAnsi="Times New Roman" w:cs="Times New Roman"/>
          <w:sz w:val="24"/>
          <w:szCs w:val="24"/>
          <w:lang w:val="uk-UA"/>
        </w:rPr>
      </w:pPr>
    </w:p>
    <w:p w14:paraId="0D937B4B" w14:textId="77777777" w:rsidR="00192888" w:rsidRPr="007C707F" w:rsidRDefault="00192888" w:rsidP="000E4187">
      <w:pPr>
        <w:rPr>
          <w:rFonts w:ascii="Times New Roman" w:hAnsi="Times New Roman" w:cs="Times New Roman"/>
          <w:sz w:val="24"/>
          <w:szCs w:val="24"/>
          <w:lang w:val="uk-UA"/>
        </w:rPr>
      </w:pPr>
    </w:p>
    <w:p w14:paraId="6DEDA20B" w14:textId="77777777" w:rsidR="00192888" w:rsidRPr="007C707F" w:rsidRDefault="00192888" w:rsidP="00C27756">
      <w:pPr>
        <w:spacing w:before="120" w:after="120" w:line="240" w:lineRule="auto"/>
        <w:ind w:firstLine="709"/>
        <w:jc w:val="center"/>
        <w:rPr>
          <w:rFonts w:ascii="Times New Roman" w:hAnsi="Times New Roman" w:cs="Times New Roman"/>
          <w:b/>
          <w:bCs/>
          <w:sz w:val="24"/>
          <w:szCs w:val="24"/>
          <w:lang w:val="uk-UA"/>
        </w:rPr>
      </w:pPr>
    </w:p>
    <w:sectPr w:rsidR="00192888" w:rsidRPr="007C707F" w:rsidSect="00CB36AB">
      <w:footerReference w:type="default" r:id="rId8"/>
      <w:pgSz w:w="11906" w:h="16838"/>
      <w:pgMar w:top="567"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CD0D" w14:textId="77777777" w:rsidR="00E206CC" w:rsidRDefault="00E206CC" w:rsidP="00704151">
      <w:pPr>
        <w:spacing w:after="0" w:line="240" w:lineRule="auto"/>
      </w:pPr>
      <w:r>
        <w:separator/>
      </w:r>
    </w:p>
  </w:endnote>
  <w:endnote w:type="continuationSeparator" w:id="0">
    <w:p w14:paraId="4D1AC4C0" w14:textId="77777777" w:rsidR="00E206CC" w:rsidRDefault="00E206CC"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038F" w14:textId="0FF87087" w:rsidR="00C71623" w:rsidRDefault="00C71623">
    <w:pPr>
      <w:pStyle w:val="ac"/>
      <w:jc w:val="center"/>
    </w:pPr>
    <w:r>
      <w:fldChar w:fldCharType="begin"/>
    </w:r>
    <w:r>
      <w:instrText>PAGE   \* MERGEFORMAT</w:instrText>
    </w:r>
    <w:r>
      <w:fldChar w:fldCharType="separate"/>
    </w:r>
    <w:r w:rsidR="00C41501">
      <w:rPr>
        <w:noProof/>
      </w:rPr>
      <w:t>16</w:t>
    </w:r>
    <w:r>
      <w:rPr>
        <w:noProof/>
      </w:rPr>
      <w:fldChar w:fldCharType="end"/>
    </w:r>
  </w:p>
  <w:p w14:paraId="716F65FB" w14:textId="77777777" w:rsidR="00C71623" w:rsidRDefault="00C716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C5EC" w14:textId="77777777" w:rsidR="00E206CC" w:rsidRDefault="00E206CC" w:rsidP="00704151">
      <w:pPr>
        <w:spacing w:after="0" w:line="240" w:lineRule="auto"/>
      </w:pPr>
      <w:r>
        <w:separator/>
      </w:r>
    </w:p>
  </w:footnote>
  <w:footnote w:type="continuationSeparator" w:id="0">
    <w:p w14:paraId="60B261FA" w14:textId="77777777" w:rsidR="00E206CC" w:rsidRDefault="00E206CC" w:rsidP="0070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3E5"/>
    <w:multiLevelType w:val="hybridMultilevel"/>
    <w:tmpl w:val="32DCA950"/>
    <w:lvl w:ilvl="0" w:tplc="13F03E80">
      <w:start w:val="1"/>
      <w:numFmt w:val="decimal"/>
      <w:lvlText w:val="%1)"/>
      <w:lvlJc w:val="left"/>
      <w:pPr>
        <w:ind w:left="630" w:hanging="540"/>
      </w:pPr>
      <w:rPr>
        <w:rFonts w:hint="default"/>
      </w:rPr>
    </w:lvl>
    <w:lvl w:ilvl="1" w:tplc="04220019">
      <w:start w:val="1"/>
      <w:numFmt w:val="lowerLetter"/>
      <w:lvlText w:val="%2."/>
      <w:lvlJc w:val="left"/>
      <w:pPr>
        <w:ind w:left="1170" w:hanging="360"/>
      </w:pPr>
    </w:lvl>
    <w:lvl w:ilvl="2" w:tplc="0422001B">
      <w:start w:val="1"/>
      <w:numFmt w:val="lowerRoman"/>
      <w:lvlText w:val="%3."/>
      <w:lvlJc w:val="right"/>
      <w:pPr>
        <w:ind w:left="1890" w:hanging="180"/>
      </w:pPr>
    </w:lvl>
    <w:lvl w:ilvl="3" w:tplc="0422000F">
      <w:start w:val="1"/>
      <w:numFmt w:val="decimal"/>
      <w:lvlText w:val="%4."/>
      <w:lvlJc w:val="left"/>
      <w:pPr>
        <w:ind w:left="2610" w:hanging="360"/>
      </w:pPr>
    </w:lvl>
    <w:lvl w:ilvl="4" w:tplc="04220019">
      <w:start w:val="1"/>
      <w:numFmt w:val="lowerLetter"/>
      <w:lvlText w:val="%5."/>
      <w:lvlJc w:val="left"/>
      <w:pPr>
        <w:ind w:left="3330" w:hanging="360"/>
      </w:pPr>
    </w:lvl>
    <w:lvl w:ilvl="5" w:tplc="0422001B">
      <w:start w:val="1"/>
      <w:numFmt w:val="lowerRoman"/>
      <w:lvlText w:val="%6."/>
      <w:lvlJc w:val="right"/>
      <w:pPr>
        <w:ind w:left="4050" w:hanging="180"/>
      </w:pPr>
    </w:lvl>
    <w:lvl w:ilvl="6" w:tplc="0422000F">
      <w:start w:val="1"/>
      <w:numFmt w:val="decimal"/>
      <w:lvlText w:val="%7."/>
      <w:lvlJc w:val="left"/>
      <w:pPr>
        <w:ind w:left="4770" w:hanging="360"/>
      </w:pPr>
    </w:lvl>
    <w:lvl w:ilvl="7" w:tplc="04220019">
      <w:start w:val="1"/>
      <w:numFmt w:val="lowerLetter"/>
      <w:lvlText w:val="%8."/>
      <w:lvlJc w:val="left"/>
      <w:pPr>
        <w:ind w:left="5490" w:hanging="360"/>
      </w:pPr>
    </w:lvl>
    <w:lvl w:ilvl="8" w:tplc="0422001B">
      <w:start w:val="1"/>
      <w:numFmt w:val="lowerRoman"/>
      <w:lvlText w:val="%9."/>
      <w:lvlJc w:val="right"/>
      <w:pPr>
        <w:ind w:left="6210" w:hanging="180"/>
      </w:pPr>
    </w:lvl>
  </w:abstractNum>
  <w:abstractNum w:abstractNumId="1" w15:restartNumberingAfterBreak="0">
    <w:nsid w:val="03F46855"/>
    <w:multiLevelType w:val="multilevel"/>
    <w:tmpl w:val="6290ABDE"/>
    <w:lvl w:ilvl="0">
      <w:start w:val="4"/>
      <w:numFmt w:val="decimal"/>
      <w:lvlText w:val="%1."/>
      <w:lvlJc w:val="left"/>
      <w:pPr>
        <w:ind w:left="1080" w:hanging="360"/>
      </w:pPr>
      <w:rPr>
        <w:rFonts w:hint="default"/>
        <w:b/>
        <w:bCs/>
      </w:rPr>
    </w:lvl>
    <w:lvl w:ilvl="1">
      <w:start w:val="1"/>
      <w:numFmt w:val="decimal"/>
      <w:lvlText w:val="%1.%2."/>
      <w:lvlJc w:val="left"/>
      <w:pPr>
        <w:ind w:left="858" w:hanging="432"/>
      </w:pPr>
      <w:rPr>
        <w:rFonts w:hint="default"/>
        <w:b w:val="0"/>
        <w:bCs w:val="0"/>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B057527"/>
    <w:multiLevelType w:val="hybridMultilevel"/>
    <w:tmpl w:val="F04C190A"/>
    <w:lvl w:ilvl="0" w:tplc="2B0CB2D4">
      <w:start w:val="2"/>
      <w:numFmt w:val="decimal"/>
      <w:lvlText w:val="%1."/>
      <w:lvlJc w:val="left"/>
      <w:pPr>
        <w:ind w:left="450" w:hanging="360"/>
      </w:pPr>
      <w:rPr>
        <w:rFonts w:hint="default"/>
      </w:rPr>
    </w:lvl>
    <w:lvl w:ilvl="1" w:tplc="04220019">
      <w:start w:val="1"/>
      <w:numFmt w:val="lowerLetter"/>
      <w:lvlText w:val="%2."/>
      <w:lvlJc w:val="left"/>
      <w:pPr>
        <w:ind w:left="1170" w:hanging="360"/>
      </w:pPr>
    </w:lvl>
    <w:lvl w:ilvl="2" w:tplc="0422001B">
      <w:start w:val="1"/>
      <w:numFmt w:val="lowerRoman"/>
      <w:lvlText w:val="%3."/>
      <w:lvlJc w:val="right"/>
      <w:pPr>
        <w:ind w:left="1890" w:hanging="180"/>
      </w:pPr>
    </w:lvl>
    <w:lvl w:ilvl="3" w:tplc="0422000F">
      <w:start w:val="1"/>
      <w:numFmt w:val="decimal"/>
      <w:lvlText w:val="%4."/>
      <w:lvlJc w:val="left"/>
      <w:pPr>
        <w:ind w:left="2610" w:hanging="360"/>
      </w:pPr>
    </w:lvl>
    <w:lvl w:ilvl="4" w:tplc="04220019">
      <w:start w:val="1"/>
      <w:numFmt w:val="lowerLetter"/>
      <w:lvlText w:val="%5."/>
      <w:lvlJc w:val="left"/>
      <w:pPr>
        <w:ind w:left="3330" w:hanging="360"/>
      </w:pPr>
    </w:lvl>
    <w:lvl w:ilvl="5" w:tplc="0422001B">
      <w:start w:val="1"/>
      <w:numFmt w:val="lowerRoman"/>
      <w:lvlText w:val="%6."/>
      <w:lvlJc w:val="right"/>
      <w:pPr>
        <w:ind w:left="4050" w:hanging="180"/>
      </w:pPr>
    </w:lvl>
    <w:lvl w:ilvl="6" w:tplc="0422000F">
      <w:start w:val="1"/>
      <w:numFmt w:val="decimal"/>
      <w:lvlText w:val="%7."/>
      <w:lvlJc w:val="left"/>
      <w:pPr>
        <w:ind w:left="4770" w:hanging="360"/>
      </w:pPr>
    </w:lvl>
    <w:lvl w:ilvl="7" w:tplc="04220019">
      <w:start w:val="1"/>
      <w:numFmt w:val="lowerLetter"/>
      <w:lvlText w:val="%8."/>
      <w:lvlJc w:val="left"/>
      <w:pPr>
        <w:ind w:left="5490" w:hanging="360"/>
      </w:pPr>
    </w:lvl>
    <w:lvl w:ilvl="8" w:tplc="0422001B">
      <w:start w:val="1"/>
      <w:numFmt w:val="lowerRoman"/>
      <w:lvlText w:val="%9."/>
      <w:lvlJc w:val="right"/>
      <w:pPr>
        <w:ind w:left="6210" w:hanging="180"/>
      </w:pPr>
    </w:lvl>
  </w:abstractNum>
  <w:abstractNum w:abstractNumId="3" w15:restartNumberingAfterBreak="0">
    <w:nsid w:val="16237E8A"/>
    <w:multiLevelType w:val="multilevel"/>
    <w:tmpl w:val="87345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401A48"/>
    <w:multiLevelType w:val="hybridMultilevel"/>
    <w:tmpl w:val="AB5088FA"/>
    <w:lvl w:ilvl="0" w:tplc="5BFC56EC">
      <w:start w:val="1"/>
      <w:numFmt w:val="bullet"/>
      <w:lvlText w:val=""/>
      <w:lvlJc w:val="left"/>
      <w:pPr>
        <w:ind w:left="1004" w:hanging="360"/>
      </w:pPr>
      <w:rPr>
        <w:rFonts w:ascii="Symbol" w:hAnsi="Symbol" w:cs="Symbol" w:hint="default"/>
        <w:sz w:val="16"/>
        <w:szCs w:val="16"/>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15:restartNumberingAfterBreak="0">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00E74D2"/>
    <w:multiLevelType w:val="multilevel"/>
    <w:tmpl w:val="C060B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225224A"/>
    <w:multiLevelType w:val="hybridMultilevel"/>
    <w:tmpl w:val="104207D6"/>
    <w:lvl w:ilvl="0" w:tplc="06E28A8E">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2437185E"/>
    <w:multiLevelType w:val="hybridMultilevel"/>
    <w:tmpl w:val="20AE0D86"/>
    <w:lvl w:ilvl="0" w:tplc="7F5084B8">
      <w:start w:val="1"/>
      <w:numFmt w:val="decimal"/>
      <w:lvlText w:val="6.%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5740645"/>
    <w:multiLevelType w:val="hybridMultilevel"/>
    <w:tmpl w:val="1AB01866"/>
    <w:lvl w:ilvl="0" w:tplc="A27C105C">
      <w:start w:val="3"/>
      <w:numFmt w:val="decimal"/>
      <w:lvlText w:val="%1."/>
      <w:lvlJc w:val="left"/>
      <w:pPr>
        <w:tabs>
          <w:tab w:val="num" w:pos="720"/>
        </w:tabs>
        <w:ind w:left="720" w:hanging="360"/>
      </w:pPr>
      <w:rPr>
        <w:rFonts w:hint="default"/>
        <w:sz w:val="18"/>
        <w:szCs w:val="18"/>
      </w:rPr>
    </w:lvl>
    <w:lvl w:ilvl="1" w:tplc="44306CAC">
      <w:numFmt w:val="none"/>
      <w:lvlText w:val=""/>
      <w:lvlJc w:val="left"/>
      <w:pPr>
        <w:tabs>
          <w:tab w:val="num" w:pos="360"/>
        </w:tabs>
      </w:pPr>
    </w:lvl>
    <w:lvl w:ilvl="2" w:tplc="904C30EE">
      <w:numFmt w:val="none"/>
      <w:lvlText w:val=""/>
      <w:lvlJc w:val="left"/>
      <w:pPr>
        <w:tabs>
          <w:tab w:val="num" w:pos="360"/>
        </w:tabs>
      </w:pPr>
    </w:lvl>
    <w:lvl w:ilvl="3" w:tplc="8160B686">
      <w:numFmt w:val="none"/>
      <w:lvlText w:val=""/>
      <w:lvlJc w:val="left"/>
      <w:pPr>
        <w:tabs>
          <w:tab w:val="num" w:pos="360"/>
        </w:tabs>
      </w:pPr>
    </w:lvl>
    <w:lvl w:ilvl="4" w:tplc="C9FA253A">
      <w:numFmt w:val="none"/>
      <w:lvlText w:val=""/>
      <w:lvlJc w:val="left"/>
      <w:pPr>
        <w:tabs>
          <w:tab w:val="num" w:pos="360"/>
        </w:tabs>
      </w:pPr>
    </w:lvl>
    <w:lvl w:ilvl="5" w:tplc="947CF232">
      <w:numFmt w:val="none"/>
      <w:lvlText w:val=""/>
      <w:lvlJc w:val="left"/>
      <w:pPr>
        <w:tabs>
          <w:tab w:val="num" w:pos="360"/>
        </w:tabs>
      </w:pPr>
    </w:lvl>
    <w:lvl w:ilvl="6" w:tplc="03FA0970">
      <w:numFmt w:val="none"/>
      <w:lvlText w:val=""/>
      <w:lvlJc w:val="left"/>
      <w:pPr>
        <w:tabs>
          <w:tab w:val="num" w:pos="360"/>
        </w:tabs>
      </w:pPr>
    </w:lvl>
    <w:lvl w:ilvl="7" w:tplc="78CCAE00">
      <w:numFmt w:val="none"/>
      <w:lvlText w:val=""/>
      <w:lvlJc w:val="left"/>
      <w:pPr>
        <w:tabs>
          <w:tab w:val="num" w:pos="360"/>
        </w:tabs>
      </w:pPr>
    </w:lvl>
    <w:lvl w:ilvl="8" w:tplc="C81EC27E">
      <w:numFmt w:val="none"/>
      <w:lvlText w:val=""/>
      <w:lvlJc w:val="left"/>
      <w:pPr>
        <w:tabs>
          <w:tab w:val="num" w:pos="360"/>
        </w:tabs>
      </w:pPr>
    </w:lvl>
  </w:abstractNum>
  <w:abstractNum w:abstractNumId="10" w15:restartNumberingAfterBreak="0">
    <w:nsid w:val="28340E24"/>
    <w:multiLevelType w:val="hybridMultilevel"/>
    <w:tmpl w:val="38103E2A"/>
    <w:lvl w:ilvl="0" w:tplc="727CA162">
      <w:start w:val="1"/>
      <w:numFmt w:val="decimal"/>
      <w:lvlText w:val="%1)"/>
      <w:lvlJc w:val="left"/>
      <w:pPr>
        <w:ind w:left="4140" w:hanging="360"/>
      </w:pPr>
      <w:rPr>
        <w:rFonts w:ascii="Times New Roman" w:eastAsia="Times New Roman" w:hAnsi="Times New Roman"/>
      </w:r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1"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2" w15:restartNumberingAfterBreak="0">
    <w:nsid w:val="340735F3"/>
    <w:multiLevelType w:val="multilevel"/>
    <w:tmpl w:val="D88AB630"/>
    <w:lvl w:ilvl="0">
      <w:start w:val="1"/>
      <w:numFmt w:val="decimal"/>
      <w:lvlText w:val="%1."/>
      <w:lvlJc w:val="left"/>
      <w:pPr>
        <w:ind w:left="360" w:hanging="360"/>
      </w:pPr>
      <w:rPr>
        <w:b/>
      </w:rPr>
    </w:lvl>
    <w:lvl w:ilvl="1">
      <w:start w:val="1"/>
      <w:numFmt w:val="decimal"/>
      <w:lvlText w:val="%1.%2."/>
      <w:lvlJc w:val="left"/>
      <w:pPr>
        <w:ind w:left="919"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969F6"/>
    <w:multiLevelType w:val="hybridMultilevel"/>
    <w:tmpl w:val="94B44D5E"/>
    <w:lvl w:ilvl="0" w:tplc="00783292">
      <w:numFmt w:val="bullet"/>
      <w:lvlText w:val="-"/>
      <w:lvlJc w:val="left"/>
      <w:pPr>
        <w:ind w:left="45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4"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3A143D9"/>
    <w:multiLevelType w:val="hybridMultilevel"/>
    <w:tmpl w:val="4002FE30"/>
    <w:lvl w:ilvl="0" w:tplc="8EC24F74">
      <w:start w:val="1"/>
      <w:numFmt w:val="decimal"/>
      <w:lvlText w:val="8.%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F1A4B7D"/>
    <w:multiLevelType w:val="multilevel"/>
    <w:tmpl w:val="63588BC8"/>
    <w:lvl w:ilvl="0">
      <w:start w:val="1"/>
      <w:numFmt w:val="decimal"/>
      <w:lvlText w:val="%1."/>
      <w:lvlJc w:val="left"/>
      <w:pPr>
        <w:ind w:left="1080" w:hanging="360"/>
      </w:pPr>
      <w:rPr>
        <w:rFonts w:hint="default"/>
        <w:b/>
        <w:bCs/>
      </w:rPr>
    </w:lvl>
    <w:lvl w:ilvl="1">
      <w:start w:val="1"/>
      <w:numFmt w:val="decimal"/>
      <w:lvlText w:val="%1.%2."/>
      <w:lvlJc w:val="left"/>
      <w:pPr>
        <w:ind w:left="716"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0E35C4E"/>
    <w:multiLevelType w:val="multilevel"/>
    <w:tmpl w:val="AC64E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CA1843"/>
    <w:multiLevelType w:val="hybridMultilevel"/>
    <w:tmpl w:val="D8A0EFFE"/>
    <w:lvl w:ilvl="0" w:tplc="DAE2BE16">
      <w:start w:val="1"/>
      <w:numFmt w:val="decimal"/>
      <w:lvlText w:val="10.%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6EC5F19"/>
    <w:multiLevelType w:val="hybridMultilevel"/>
    <w:tmpl w:val="8E885924"/>
    <w:lvl w:ilvl="0" w:tplc="B0380824">
      <w:start w:val="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4" w15:restartNumberingAfterBreak="0">
    <w:nsid w:val="5A3B5446"/>
    <w:multiLevelType w:val="hybridMultilevel"/>
    <w:tmpl w:val="9724A962"/>
    <w:lvl w:ilvl="0" w:tplc="BB54251A">
      <w:start w:val="1"/>
      <w:numFmt w:val="decimal"/>
      <w:lvlText w:val="11.%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5BE10905"/>
    <w:multiLevelType w:val="hybridMultilevel"/>
    <w:tmpl w:val="8806D608"/>
    <w:lvl w:ilvl="0" w:tplc="96F837A4">
      <w:start w:val="1"/>
      <w:numFmt w:val="decimal"/>
      <w:lvlText w:val="4.%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D7A5C59"/>
    <w:multiLevelType w:val="hybridMultilevel"/>
    <w:tmpl w:val="AF7A6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9C3737"/>
    <w:multiLevelType w:val="hybridMultilevel"/>
    <w:tmpl w:val="0C00DA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37E781F"/>
    <w:multiLevelType w:val="hybridMultilevel"/>
    <w:tmpl w:val="353A7814"/>
    <w:lvl w:ilvl="0" w:tplc="12164C4A">
      <w:start w:val="1"/>
      <w:numFmt w:val="decimal"/>
      <w:lvlText w:val="%1."/>
      <w:lvlJc w:val="left"/>
      <w:pPr>
        <w:tabs>
          <w:tab w:val="num" w:pos="720"/>
        </w:tabs>
        <w:ind w:left="720" w:hanging="360"/>
      </w:pPr>
      <w:rPr>
        <w:rFonts w:hint="default"/>
      </w:rPr>
    </w:lvl>
    <w:lvl w:ilvl="1" w:tplc="44306CAC">
      <w:numFmt w:val="none"/>
      <w:lvlText w:val=""/>
      <w:lvlJc w:val="left"/>
      <w:pPr>
        <w:tabs>
          <w:tab w:val="num" w:pos="360"/>
        </w:tabs>
      </w:pPr>
    </w:lvl>
    <w:lvl w:ilvl="2" w:tplc="904C30EE">
      <w:numFmt w:val="none"/>
      <w:lvlText w:val=""/>
      <w:lvlJc w:val="left"/>
      <w:pPr>
        <w:tabs>
          <w:tab w:val="num" w:pos="360"/>
        </w:tabs>
      </w:pPr>
    </w:lvl>
    <w:lvl w:ilvl="3" w:tplc="8160B686">
      <w:numFmt w:val="none"/>
      <w:lvlText w:val=""/>
      <w:lvlJc w:val="left"/>
      <w:pPr>
        <w:tabs>
          <w:tab w:val="num" w:pos="360"/>
        </w:tabs>
      </w:pPr>
    </w:lvl>
    <w:lvl w:ilvl="4" w:tplc="C9FA253A">
      <w:numFmt w:val="none"/>
      <w:lvlText w:val=""/>
      <w:lvlJc w:val="left"/>
      <w:pPr>
        <w:tabs>
          <w:tab w:val="num" w:pos="360"/>
        </w:tabs>
      </w:pPr>
    </w:lvl>
    <w:lvl w:ilvl="5" w:tplc="947CF232">
      <w:numFmt w:val="none"/>
      <w:lvlText w:val=""/>
      <w:lvlJc w:val="left"/>
      <w:pPr>
        <w:tabs>
          <w:tab w:val="num" w:pos="360"/>
        </w:tabs>
      </w:pPr>
    </w:lvl>
    <w:lvl w:ilvl="6" w:tplc="03FA0970">
      <w:numFmt w:val="none"/>
      <w:lvlText w:val=""/>
      <w:lvlJc w:val="left"/>
      <w:pPr>
        <w:tabs>
          <w:tab w:val="num" w:pos="360"/>
        </w:tabs>
      </w:pPr>
    </w:lvl>
    <w:lvl w:ilvl="7" w:tplc="78CCAE00">
      <w:numFmt w:val="none"/>
      <w:lvlText w:val=""/>
      <w:lvlJc w:val="left"/>
      <w:pPr>
        <w:tabs>
          <w:tab w:val="num" w:pos="360"/>
        </w:tabs>
      </w:pPr>
    </w:lvl>
    <w:lvl w:ilvl="8" w:tplc="C81EC27E">
      <w:numFmt w:val="none"/>
      <w:lvlText w:val=""/>
      <w:lvlJc w:val="left"/>
      <w:pPr>
        <w:tabs>
          <w:tab w:val="num" w:pos="360"/>
        </w:tabs>
      </w:pPr>
    </w:lvl>
  </w:abstractNum>
  <w:abstractNum w:abstractNumId="29" w15:restartNumberingAfterBreak="0">
    <w:nsid w:val="76D46DEF"/>
    <w:multiLevelType w:val="hybridMultilevel"/>
    <w:tmpl w:val="4B4AB3C8"/>
    <w:lvl w:ilvl="0" w:tplc="5BFC56EC">
      <w:start w:val="1"/>
      <w:numFmt w:val="bullet"/>
      <w:lvlText w:val=""/>
      <w:lvlJc w:val="left"/>
      <w:pPr>
        <w:ind w:left="720" w:hanging="360"/>
      </w:pPr>
      <w:rPr>
        <w:rFonts w:ascii="Symbol" w:hAnsi="Symbol" w:cs="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C6E6481"/>
    <w:multiLevelType w:val="hybridMultilevel"/>
    <w:tmpl w:val="EAD6B148"/>
    <w:lvl w:ilvl="0" w:tplc="2578F410">
      <w:start w:val="1"/>
      <w:numFmt w:val="decimal"/>
      <w:lvlText w:val="5.%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EF421D3"/>
    <w:multiLevelType w:val="hybridMultilevel"/>
    <w:tmpl w:val="F5BAA3C2"/>
    <w:lvl w:ilvl="0" w:tplc="192CFD96">
      <w:start w:val="1"/>
      <w:numFmt w:val="decimal"/>
      <w:lvlText w:val="9.%1."/>
      <w:lvlJc w:val="left"/>
      <w:pPr>
        <w:ind w:left="360" w:hanging="360"/>
      </w:pPr>
      <w:rPr>
        <w:rFonts w:hint="default"/>
        <w:b w:val="0"/>
        <w:bCs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2" w15:restartNumberingAfterBreak="0">
    <w:nsid w:val="7FD85761"/>
    <w:multiLevelType w:val="hybridMultilevel"/>
    <w:tmpl w:val="E7E84128"/>
    <w:lvl w:ilvl="0" w:tplc="368E5362">
      <w:start w:val="1"/>
      <w:numFmt w:val="decimal"/>
      <w:lvlText w:val="7.%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13"/>
  </w:num>
  <w:num w:numId="3">
    <w:abstractNumId w:val="16"/>
  </w:num>
  <w:num w:numId="4">
    <w:abstractNumId w:val="19"/>
  </w:num>
  <w:num w:numId="5">
    <w:abstractNumId w:val="27"/>
  </w:num>
  <w:num w:numId="6">
    <w:abstractNumId w:val="1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
  </w:num>
  <w:num w:numId="15">
    <w:abstractNumId w:val="11"/>
  </w:num>
  <w:num w:numId="16">
    <w:abstractNumId w:val="14"/>
  </w:num>
  <w:num w:numId="17">
    <w:abstractNumId w:val="15"/>
  </w:num>
  <w:num w:numId="18">
    <w:abstractNumId w:val="31"/>
  </w:num>
  <w:num w:numId="19">
    <w:abstractNumId w:val="25"/>
  </w:num>
  <w:num w:numId="20">
    <w:abstractNumId w:val="8"/>
  </w:num>
  <w:num w:numId="21">
    <w:abstractNumId w:val="30"/>
  </w:num>
  <w:num w:numId="22">
    <w:abstractNumId w:val="32"/>
  </w:num>
  <w:num w:numId="23">
    <w:abstractNumId w:val="17"/>
  </w:num>
  <w:num w:numId="24">
    <w:abstractNumId w:val="22"/>
  </w:num>
  <w:num w:numId="25">
    <w:abstractNumId w:val="24"/>
  </w:num>
  <w:num w:numId="26">
    <w:abstractNumId w:val="18"/>
  </w:num>
  <w:num w:numId="27">
    <w:abstractNumId w:val="23"/>
  </w:num>
  <w:num w:numId="28">
    <w:abstractNumId w:val="20"/>
  </w:num>
  <w:num w:numId="29">
    <w:abstractNumId w:val="1"/>
  </w:num>
  <w:num w:numId="30">
    <w:abstractNumId w:val="7"/>
  </w:num>
  <w:num w:numId="31">
    <w:abstractNumId w:val="29"/>
  </w:num>
  <w:num w:numId="32">
    <w:abstractNumId w:val="4"/>
  </w:num>
  <w:num w:numId="33">
    <w:abstractNumId w:val="12"/>
  </w:num>
  <w:num w:numId="34">
    <w:abstractNumId w:val="28"/>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9C"/>
    <w:rsid w:val="00003F87"/>
    <w:rsid w:val="000041CF"/>
    <w:rsid w:val="00004DA2"/>
    <w:rsid w:val="000109F8"/>
    <w:rsid w:val="00011664"/>
    <w:rsid w:val="0001274F"/>
    <w:rsid w:val="00012BE7"/>
    <w:rsid w:val="000137F2"/>
    <w:rsid w:val="00020825"/>
    <w:rsid w:val="00022A6A"/>
    <w:rsid w:val="00023114"/>
    <w:rsid w:val="00023F53"/>
    <w:rsid w:val="00025DF8"/>
    <w:rsid w:val="0002616F"/>
    <w:rsid w:val="000265E8"/>
    <w:rsid w:val="00032B77"/>
    <w:rsid w:val="00036D43"/>
    <w:rsid w:val="0003783F"/>
    <w:rsid w:val="00037A42"/>
    <w:rsid w:val="00042AFB"/>
    <w:rsid w:val="00044A21"/>
    <w:rsid w:val="00046A3A"/>
    <w:rsid w:val="00046B29"/>
    <w:rsid w:val="0005009F"/>
    <w:rsid w:val="00052235"/>
    <w:rsid w:val="0006118E"/>
    <w:rsid w:val="000611A6"/>
    <w:rsid w:val="000640A4"/>
    <w:rsid w:val="00065133"/>
    <w:rsid w:val="000665FC"/>
    <w:rsid w:val="00067289"/>
    <w:rsid w:val="00081BAD"/>
    <w:rsid w:val="00082DE7"/>
    <w:rsid w:val="000834A5"/>
    <w:rsid w:val="00083538"/>
    <w:rsid w:val="0008389B"/>
    <w:rsid w:val="00084257"/>
    <w:rsid w:val="000846DA"/>
    <w:rsid w:val="00085398"/>
    <w:rsid w:val="00085CA8"/>
    <w:rsid w:val="000909F9"/>
    <w:rsid w:val="000A49F4"/>
    <w:rsid w:val="000A5A13"/>
    <w:rsid w:val="000A66BC"/>
    <w:rsid w:val="000A6ED3"/>
    <w:rsid w:val="000B10AA"/>
    <w:rsid w:val="000B526B"/>
    <w:rsid w:val="000B5D35"/>
    <w:rsid w:val="000B670D"/>
    <w:rsid w:val="000C1E19"/>
    <w:rsid w:val="000C3EC5"/>
    <w:rsid w:val="000C4A53"/>
    <w:rsid w:val="000C7CA5"/>
    <w:rsid w:val="000D0AF4"/>
    <w:rsid w:val="000D2CE3"/>
    <w:rsid w:val="000D737B"/>
    <w:rsid w:val="000E0797"/>
    <w:rsid w:val="000E0993"/>
    <w:rsid w:val="000E2FDE"/>
    <w:rsid w:val="000E35BF"/>
    <w:rsid w:val="000E4187"/>
    <w:rsid w:val="000E6B68"/>
    <w:rsid w:val="000F12B1"/>
    <w:rsid w:val="000F34BE"/>
    <w:rsid w:val="000F381C"/>
    <w:rsid w:val="000F4B16"/>
    <w:rsid w:val="000F5F1A"/>
    <w:rsid w:val="00101179"/>
    <w:rsid w:val="0010201B"/>
    <w:rsid w:val="001057FC"/>
    <w:rsid w:val="001114A9"/>
    <w:rsid w:val="00113D16"/>
    <w:rsid w:val="0012027A"/>
    <w:rsid w:val="0012487D"/>
    <w:rsid w:val="00125045"/>
    <w:rsid w:val="00125640"/>
    <w:rsid w:val="00130BD8"/>
    <w:rsid w:val="00131CFE"/>
    <w:rsid w:val="00136683"/>
    <w:rsid w:val="0013712D"/>
    <w:rsid w:val="00137BE4"/>
    <w:rsid w:val="0014061B"/>
    <w:rsid w:val="001410A3"/>
    <w:rsid w:val="00143F0B"/>
    <w:rsid w:val="00144191"/>
    <w:rsid w:val="001455D3"/>
    <w:rsid w:val="001461F2"/>
    <w:rsid w:val="00146601"/>
    <w:rsid w:val="001539C6"/>
    <w:rsid w:val="0015409A"/>
    <w:rsid w:val="00155146"/>
    <w:rsid w:val="00161C7E"/>
    <w:rsid w:val="0016291B"/>
    <w:rsid w:val="00165886"/>
    <w:rsid w:val="00166A2E"/>
    <w:rsid w:val="00177909"/>
    <w:rsid w:val="001809D5"/>
    <w:rsid w:val="00180B2A"/>
    <w:rsid w:val="00184E93"/>
    <w:rsid w:val="00186817"/>
    <w:rsid w:val="001874FF"/>
    <w:rsid w:val="00192282"/>
    <w:rsid w:val="00192888"/>
    <w:rsid w:val="001A085E"/>
    <w:rsid w:val="001A21CD"/>
    <w:rsid w:val="001A2808"/>
    <w:rsid w:val="001A45F2"/>
    <w:rsid w:val="001B2639"/>
    <w:rsid w:val="001B3A84"/>
    <w:rsid w:val="001B4443"/>
    <w:rsid w:val="001B6E4B"/>
    <w:rsid w:val="001D0474"/>
    <w:rsid w:val="001D10C3"/>
    <w:rsid w:val="001D16E0"/>
    <w:rsid w:val="001D268E"/>
    <w:rsid w:val="001D2EBB"/>
    <w:rsid w:val="001D3FD9"/>
    <w:rsid w:val="001E111C"/>
    <w:rsid w:val="001E45C9"/>
    <w:rsid w:val="001E4C51"/>
    <w:rsid w:val="001E5605"/>
    <w:rsid w:val="001F16C0"/>
    <w:rsid w:val="001F3851"/>
    <w:rsid w:val="001F7147"/>
    <w:rsid w:val="0020212E"/>
    <w:rsid w:val="00202384"/>
    <w:rsid w:val="0020576E"/>
    <w:rsid w:val="00206103"/>
    <w:rsid w:val="00206CC6"/>
    <w:rsid w:val="00212A1C"/>
    <w:rsid w:val="0021577A"/>
    <w:rsid w:val="0021599B"/>
    <w:rsid w:val="00216468"/>
    <w:rsid w:val="002207D2"/>
    <w:rsid w:val="00221942"/>
    <w:rsid w:val="00224452"/>
    <w:rsid w:val="002270F0"/>
    <w:rsid w:val="00235C29"/>
    <w:rsid w:val="002468B2"/>
    <w:rsid w:val="002476E3"/>
    <w:rsid w:val="002538EA"/>
    <w:rsid w:val="002561E2"/>
    <w:rsid w:val="0025665C"/>
    <w:rsid w:val="0026599D"/>
    <w:rsid w:val="002667B4"/>
    <w:rsid w:val="00266ACF"/>
    <w:rsid w:val="00267C44"/>
    <w:rsid w:val="0027005A"/>
    <w:rsid w:val="002700B9"/>
    <w:rsid w:val="002706C0"/>
    <w:rsid w:val="00274165"/>
    <w:rsid w:val="002756C5"/>
    <w:rsid w:val="00276DAF"/>
    <w:rsid w:val="00277B67"/>
    <w:rsid w:val="00283A82"/>
    <w:rsid w:val="0029679E"/>
    <w:rsid w:val="00296992"/>
    <w:rsid w:val="002973FE"/>
    <w:rsid w:val="002A45C1"/>
    <w:rsid w:val="002A4E88"/>
    <w:rsid w:val="002A5BBE"/>
    <w:rsid w:val="002B182E"/>
    <w:rsid w:val="002B1F7B"/>
    <w:rsid w:val="002B20BF"/>
    <w:rsid w:val="002B3476"/>
    <w:rsid w:val="002B6F8E"/>
    <w:rsid w:val="002B7CBF"/>
    <w:rsid w:val="002C089E"/>
    <w:rsid w:val="002C3A89"/>
    <w:rsid w:val="002C4422"/>
    <w:rsid w:val="002D1D15"/>
    <w:rsid w:val="002D1FF5"/>
    <w:rsid w:val="002D3008"/>
    <w:rsid w:val="002D517A"/>
    <w:rsid w:val="002E6610"/>
    <w:rsid w:val="002E6E66"/>
    <w:rsid w:val="002E7C29"/>
    <w:rsid w:val="002F1FC3"/>
    <w:rsid w:val="002F21CE"/>
    <w:rsid w:val="002F5088"/>
    <w:rsid w:val="002F5F25"/>
    <w:rsid w:val="002F6FCE"/>
    <w:rsid w:val="00300315"/>
    <w:rsid w:val="00303629"/>
    <w:rsid w:val="003047DF"/>
    <w:rsid w:val="003050E9"/>
    <w:rsid w:val="00310B16"/>
    <w:rsid w:val="00311506"/>
    <w:rsid w:val="003115FB"/>
    <w:rsid w:val="00317F1B"/>
    <w:rsid w:val="00320609"/>
    <w:rsid w:val="00322D26"/>
    <w:rsid w:val="00324361"/>
    <w:rsid w:val="003245D1"/>
    <w:rsid w:val="0032538C"/>
    <w:rsid w:val="0033502E"/>
    <w:rsid w:val="00337AD6"/>
    <w:rsid w:val="00337FE5"/>
    <w:rsid w:val="003415BA"/>
    <w:rsid w:val="0034582B"/>
    <w:rsid w:val="00346679"/>
    <w:rsid w:val="0035153C"/>
    <w:rsid w:val="0036161F"/>
    <w:rsid w:val="00361F72"/>
    <w:rsid w:val="00362365"/>
    <w:rsid w:val="00365F14"/>
    <w:rsid w:val="003738F4"/>
    <w:rsid w:val="00376216"/>
    <w:rsid w:val="00390611"/>
    <w:rsid w:val="003961C7"/>
    <w:rsid w:val="003979DE"/>
    <w:rsid w:val="00397AED"/>
    <w:rsid w:val="003A1542"/>
    <w:rsid w:val="003A1E23"/>
    <w:rsid w:val="003A312D"/>
    <w:rsid w:val="003A502F"/>
    <w:rsid w:val="003B3792"/>
    <w:rsid w:val="003B3FC2"/>
    <w:rsid w:val="003B6562"/>
    <w:rsid w:val="003B675B"/>
    <w:rsid w:val="003D6C03"/>
    <w:rsid w:val="003D7795"/>
    <w:rsid w:val="003E1E06"/>
    <w:rsid w:val="003E275A"/>
    <w:rsid w:val="003E3CFA"/>
    <w:rsid w:val="003E4003"/>
    <w:rsid w:val="003E4435"/>
    <w:rsid w:val="003F2360"/>
    <w:rsid w:val="003F2FC9"/>
    <w:rsid w:val="003F71CA"/>
    <w:rsid w:val="003F7ED8"/>
    <w:rsid w:val="003F7F5C"/>
    <w:rsid w:val="0040026F"/>
    <w:rsid w:val="00404D96"/>
    <w:rsid w:val="0040641C"/>
    <w:rsid w:val="0041131D"/>
    <w:rsid w:val="00411EB8"/>
    <w:rsid w:val="004125F1"/>
    <w:rsid w:val="0041343A"/>
    <w:rsid w:val="00414B67"/>
    <w:rsid w:val="004176A7"/>
    <w:rsid w:val="00420ADB"/>
    <w:rsid w:val="004267A8"/>
    <w:rsid w:val="00427234"/>
    <w:rsid w:val="004344B0"/>
    <w:rsid w:val="00435B60"/>
    <w:rsid w:val="0044392A"/>
    <w:rsid w:val="004471AE"/>
    <w:rsid w:val="00452304"/>
    <w:rsid w:val="00452D4A"/>
    <w:rsid w:val="00454EEA"/>
    <w:rsid w:val="0045627A"/>
    <w:rsid w:val="00457CEA"/>
    <w:rsid w:val="00460121"/>
    <w:rsid w:val="00460F15"/>
    <w:rsid w:val="004610C9"/>
    <w:rsid w:val="004645FA"/>
    <w:rsid w:val="00466A66"/>
    <w:rsid w:val="00466E4B"/>
    <w:rsid w:val="004677C9"/>
    <w:rsid w:val="00476CE5"/>
    <w:rsid w:val="00481647"/>
    <w:rsid w:val="00481C1F"/>
    <w:rsid w:val="00483554"/>
    <w:rsid w:val="004845F9"/>
    <w:rsid w:val="00485CDB"/>
    <w:rsid w:val="00491796"/>
    <w:rsid w:val="00493C31"/>
    <w:rsid w:val="00495B5D"/>
    <w:rsid w:val="00495E0A"/>
    <w:rsid w:val="00495F82"/>
    <w:rsid w:val="0049660B"/>
    <w:rsid w:val="004968FC"/>
    <w:rsid w:val="004A04C0"/>
    <w:rsid w:val="004A1AE8"/>
    <w:rsid w:val="004A1C53"/>
    <w:rsid w:val="004B1A4E"/>
    <w:rsid w:val="004B24DE"/>
    <w:rsid w:val="004B3359"/>
    <w:rsid w:val="004B3E05"/>
    <w:rsid w:val="004C3E1C"/>
    <w:rsid w:val="004C4854"/>
    <w:rsid w:val="004C7FA7"/>
    <w:rsid w:val="004D03EF"/>
    <w:rsid w:val="004D47FE"/>
    <w:rsid w:val="004D7B19"/>
    <w:rsid w:val="004E0CE5"/>
    <w:rsid w:val="004E35AF"/>
    <w:rsid w:val="004E3E61"/>
    <w:rsid w:val="004E429F"/>
    <w:rsid w:val="004E6220"/>
    <w:rsid w:val="004E7E6A"/>
    <w:rsid w:val="004F060D"/>
    <w:rsid w:val="004F0C4B"/>
    <w:rsid w:val="004F1E51"/>
    <w:rsid w:val="005005FB"/>
    <w:rsid w:val="00501012"/>
    <w:rsid w:val="00502E70"/>
    <w:rsid w:val="00510322"/>
    <w:rsid w:val="00510A03"/>
    <w:rsid w:val="0051285C"/>
    <w:rsid w:val="00513E26"/>
    <w:rsid w:val="00515613"/>
    <w:rsid w:val="0051755C"/>
    <w:rsid w:val="005200A5"/>
    <w:rsid w:val="00522788"/>
    <w:rsid w:val="00522993"/>
    <w:rsid w:val="005238E5"/>
    <w:rsid w:val="00525378"/>
    <w:rsid w:val="00535DA1"/>
    <w:rsid w:val="005360FE"/>
    <w:rsid w:val="00536364"/>
    <w:rsid w:val="0053652C"/>
    <w:rsid w:val="00540034"/>
    <w:rsid w:val="00542162"/>
    <w:rsid w:val="0054294B"/>
    <w:rsid w:val="005449C5"/>
    <w:rsid w:val="00544FF1"/>
    <w:rsid w:val="0054575F"/>
    <w:rsid w:val="005465B9"/>
    <w:rsid w:val="00547487"/>
    <w:rsid w:val="00550680"/>
    <w:rsid w:val="00552660"/>
    <w:rsid w:val="00552A71"/>
    <w:rsid w:val="005539BD"/>
    <w:rsid w:val="00553FBF"/>
    <w:rsid w:val="005553BF"/>
    <w:rsid w:val="0055667D"/>
    <w:rsid w:val="0055673B"/>
    <w:rsid w:val="00556967"/>
    <w:rsid w:val="00557021"/>
    <w:rsid w:val="005570CC"/>
    <w:rsid w:val="00557C73"/>
    <w:rsid w:val="00560A03"/>
    <w:rsid w:val="00560ADE"/>
    <w:rsid w:val="0056214D"/>
    <w:rsid w:val="005641B0"/>
    <w:rsid w:val="005645E8"/>
    <w:rsid w:val="00572659"/>
    <w:rsid w:val="00573812"/>
    <w:rsid w:val="00581076"/>
    <w:rsid w:val="00584077"/>
    <w:rsid w:val="005900C7"/>
    <w:rsid w:val="005929A3"/>
    <w:rsid w:val="00592CBF"/>
    <w:rsid w:val="005A0B31"/>
    <w:rsid w:val="005A570E"/>
    <w:rsid w:val="005A6EFA"/>
    <w:rsid w:val="005B06BE"/>
    <w:rsid w:val="005B0A8E"/>
    <w:rsid w:val="005B5B0F"/>
    <w:rsid w:val="005B5E9F"/>
    <w:rsid w:val="005C4138"/>
    <w:rsid w:val="005C5C96"/>
    <w:rsid w:val="005C6AED"/>
    <w:rsid w:val="005D0C11"/>
    <w:rsid w:val="005D3607"/>
    <w:rsid w:val="005D3E01"/>
    <w:rsid w:val="005D65E2"/>
    <w:rsid w:val="005D7636"/>
    <w:rsid w:val="005D78E0"/>
    <w:rsid w:val="005D7ACB"/>
    <w:rsid w:val="005E1629"/>
    <w:rsid w:val="005E1C07"/>
    <w:rsid w:val="005E360C"/>
    <w:rsid w:val="005E693E"/>
    <w:rsid w:val="005E6E89"/>
    <w:rsid w:val="005E74D6"/>
    <w:rsid w:val="005E7C63"/>
    <w:rsid w:val="005E7FC5"/>
    <w:rsid w:val="005F1E14"/>
    <w:rsid w:val="005F221F"/>
    <w:rsid w:val="005F4887"/>
    <w:rsid w:val="005F57DF"/>
    <w:rsid w:val="00601F71"/>
    <w:rsid w:val="00602E2B"/>
    <w:rsid w:val="00611C1E"/>
    <w:rsid w:val="00613134"/>
    <w:rsid w:val="0061447B"/>
    <w:rsid w:val="00614DBD"/>
    <w:rsid w:val="00616B76"/>
    <w:rsid w:val="00617E7B"/>
    <w:rsid w:val="006202DE"/>
    <w:rsid w:val="00621FC0"/>
    <w:rsid w:val="006224CA"/>
    <w:rsid w:val="00635AF5"/>
    <w:rsid w:val="006365AF"/>
    <w:rsid w:val="00636B9C"/>
    <w:rsid w:val="006443CA"/>
    <w:rsid w:val="00644B05"/>
    <w:rsid w:val="00651423"/>
    <w:rsid w:val="00652E42"/>
    <w:rsid w:val="0065318C"/>
    <w:rsid w:val="006559A7"/>
    <w:rsid w:val="00661968"/>
    <w:rsid w:val="00663776"/>
    <w:rsid w:val="0066730B"/>
    <w:rsid w:val="00670218"/>
    <w:rsid w:val="00671667"/>
    <w:rsid w:val="00676E24"/>
    <w:rsid w:val="006801A1"/>
    <w:rsid w:val="00682044"/>
    <w:rsid w:val="00683E02"/>
    <w:rsid w:val="00692096"/>
    <w:rsid w:val="00692F18"/>
    <w:rsid w:val="006A0642"/>
    <w:rsid w:val="006A2CD7"/>
    <w:rsid w:val="006A3748"/>
    <w:rsid w:val="006B3CE2"/>
    <w:rsid w:val="006C0129"/>
    <w:rsid w:val="006C5D72"/>
    <w:rsid w:val="006C6229"/>
    <w:rsid w:val="006C6625"/>
    <w:rsid w:val="006D040B"/>
    <w:rsid w:val="006D127C"/>
    <w:rsid w:val="006D1411"/>
    <w:rsid w:val="006D4570"/>
    <w:rsid w:val="006D6451"/>
    <w:rsid w:val="006D66FE"/>
    <w:rsid w:val="006D71C1"/>
    <w:rsid w:val="006D7344"/>
    <w:rsid w:val="006E60F5"/>
    <w:rsid w:val="006F1671"/>
    <w:rsid w:val="006F2914"/>
    <w:rsid w:val="006F2EC2"/>
    <w:rsid w:val="006F5078"/>
    <w:rsid w:val="006F57C2"/>
    <w:rsid w:val="006F60E5"/>
    <w:rsid w:val="006F6573"/>
    <w:rsid w:val="006F77AF"/>
    <w:rsid w:val="007015FB"/>
    <w:rsid w:val="00704151"/>
    <w:rsid w:val="00704835"/>
    <w:rsid w:val="00704D03"/>
    <w:rsid w:val="0070654D"/>
    <w:rsid w:val="00706B92"/>
    <w:rsid w:val="00710574"/>
    <w:rsid w:val="00710A9A"/>
    <w:rsid w:val="007151C4"/>
    <w:rsid w:val="007157B9"/>
    <w:rsid w:val="007159DF"/>
    <w:rsid w:val="00716E0C"/>
    <w:rsid w:val="00720333"/>
    <w:rsid w:val="00720FED"/>
    <w:rsid w:val="0072232F"/>
    <w:rsid w:val="007231A4"/>
    <w:rsid w:val="007232BF"/>
    <w:rsid w:val="00725F3C"/>
    <w:rsid w:val="007260F9"/>
    <w:rsid w:val="007263B2"/>
    <w:rsid w:val="007329A7"/>
    <w:rsid w:val="00733EB4"/>
    <w:rsid w:val="00735B26"/>
    <w:rsid w:val="00737B7B"/>
    <w:rsid w:val="00737EEB"/>
    <w:rsid w:val="0074271E"/>
    <w:rsid w:val="00745C20"/>
    <w:rsid w:val="00746150"/>
    <w:rsid w:val="00746736"/>
    <w:rsid w:val="00746E2C"/>
    <w:rsid w:val="00752B7F"/>
    <w:rsid w:val="00754701"/>
    <w:rsid w:val="00760C18"/>
    <w:rsid w:val="00760CE4"/>
    <w:rsid w:val="00765B4B"/>
    <w:rsid w:val="007665B2"/>
    <w:rsid w:val="0076694F"/>
    <w:rsid w:val="00771010"/>
    <w:rsid w:val="00771536"/>
    <w:rsid w:val="00772915"/>
    <w:rsid w:val="00773619"/>
    <w:rsid w:val="007754E8"/>
    <w:rsid w:val="00776075"/>
    <w:rsid w:val="00784174"/>
    <w:rsid w:val="00787DB3"/>
    <w:rsid w:val="007921FE"/>
    <w:rsid w:val="00792DFA"/>
    <w:rsid w:val="00794C6F"/>
    <w:rsid w:val="00796383"/>
    <w:rsid w:val="00797274"/>
    <w:rsid w:val="007A0E30"/>
    <w:rsid w:val="007A3D0B"/>
    <w:rsid w:val="007A4B53"/>
    <w:rsid w:val="007A5E9C"/>
    <w:rsid w:val="007A676A"/>
    <w:rsid w:val="007A7608"/>
    <w:rsid w:val="007B1A67"/>
    <w:rsid w:val="007B1FA1"/>
    <w:rsid w:val="007B48C3"/>
    <w:rsid w:val="007B5873"/>
    <w:rsid w:val="007C2103"/>
    <w:rsid w:val="007C3CE4"/>
    <w:rsid w:val="007C5B1F"/>
    <w:rsid w:val="007C707F"/>
    <w:rsid w:val="007D0C79"/>
    <w:rsid w:val="007E2201"/>
    <w:rsid w:val="007E2A7B"/>
    <w:rsid w:val="007E4A44"/>
    <w:rsid w:val="007E603B"/>
    <w:rsid w:val="007F000A"/>
    <w:rsid w:val="007F1D7D"/>
    <w:rsid w:val="007F4198"/>
    <w:rsid w:val="007F72B0"/>
    <w:rsid w:val="00801E5A"/>
    <w:rsid w:val="008025C7"/>
    <w:rsid w:val="00803F4E"/>
    <w:rsid w:val="00806CC1"/>
    <w:rsid w:val="008126FB"/>
    <w:rsid w:val="00815240"/>
    <w:rsid w:val="00816FDF"/>
    <w:rsid w:val="00820D1D"/>
    <w:rsid w:val="00820F14"/>
    <w:rsid w:val="0082144F"/>
    <w:rsid w:val="00822FEF"/>
    <w:rsid w:val="008245AE"/>
    <w:rsid w:val="0082601D"/>
    <w:rsid w:val="00827C78"/>
    <w:rsid w:val="00831121"/>
    <w:rsid w:val="00833B2A"/>
    <w:rsid w:val="00833F96"/>
    <w:rsid w:val="0083507E"/>
    <w:rsid w:val="00835543"/>
    <w:rsid w:val="00835869"/>
    <w:rsid w:val="00852EA3"/>
    <w:rsid w:val="00856F48"/>
    <w:rsid w:val="0085795A"/>
    <w:rsid w:val="008615FC"/>
    <w:rsid w:val="00863015"/>
    <w:rsid w:val="00863BB5"/>
    <w:rsid w:val="00866E6D"/>
    <w:rsid w:val="00872349"/>
    <w:rsid w:val="00873A1C"/>
    <w:rsid w:val="00874EEF"/>
    <w:rsid w:val="00875B26"/>
    <w:rsid w:val="00875C94"/>
    <w:rsid w:val="00875EC5"/>
    <w:rsid w:val="00876A2D"/>
    <w:rsid w:val="00877A0A"/>
    <w:rsid w:val="00883B57"/>
    <w:rsid w:val="008870CA"/>
    <w:rsid w:val="0089027F"/>
    <w:rsid w:val="0089246C"/>
    <w:rsid w:val="00892AE1"/>
    <w:rsid w:val="00892F27"/>
    <w:rsid w:val="008930D7"/>
    <w:rsid w:val="0089730A"/>
    <w:rsid w:val="008A22DD"/>
    <w:rsid w:val="008A7258"/>
    <w:rsid w:val="008B0180"/>
    <w:rsid w:val="008B0BE3"/>
    <w:rsid w:val="008B591B"/>
    <w:rsid w:val="008B74CB"/>
    <w:rsid w:val="008C0389"/>
    <w:rsid w:val="008C2896"/>
    <w:rsid w:val="008C6D78"/>
    <w:rsid w:val="008D13C8"/>
    <w:rsid w:val="008D2985"/>
    <w:rsid w:val="008D4689"/>
    <w:rsid w:val="008E443C"/>
    <w:rsid w:val="008E5DCB"/>
    <w:rsid w:val="008E6D51"/>
    <w:rsid w:val="008E7A18"/>
    <w:rsid w:val="008F18BA"/>
    <w:rsid w:val="008F20B7"/>
    <w:rsid w:val="008F2210"/>
    <w:rsid w:val="008F3C58"/>
    <w:rsid w:val="008F4934"/>
    <w:rsid w:val="008F5947"/>
    <w:rsid w:val="008F6EA8"/>
    <w:rsid w:val="00900155"/>
    <w:rsid w:val="009037A4"/>
    <w:rsid w:val="009041AF"/>
    <w:rsid w:val="00911335"/>
    <w:rsid w:val="00913E95"/>
    <w:rsid w:val="00916654"/>
    <w:rsid w:val="0092312E"/>
    <w:rsid w:val="0092373D"/>
    <w:rsid w:val="0092469D"/>
    <w:rsid w:val="00925A73"/>
    <w:rsid w:val="009272B8"/>
    <w:rsid w:val="0093089E"/>
    <w:rsid w:val="0094191E"/>
    <w:rsid w:val="00942D6A"/>
    <w:rsid w:val="00942E21"/>
    <w:rsid w:val="009510FB"/>
    <w:rsid w:val="00953D82"/>
    <w:rsid w:val="009541EA"/>
    <w:rsid w:val="00962965"/>
    <w:rsid w:val="00964E59"/>
    <w:rsid w:val="0096682F"/>
    <w:rsid w:val="00966E70"/>
    <w:rsid w:val="00967FE0"/>
    <w:rsid w:val="00970692"/>
    <w:rsid w:val="00977C28"/>
    <w:rsid w:val="009850EA"/>
    <w:rsid w:val="00987E2D"/>
    <w:rsid w:val="009A48B6"/>
    <w:rsid w:val="009B016A"/>
    <w:rsid w:val="009B031B"/>
    <w:rsid w:val="009B0332"/>
    <w:rsid w:val="009B2B89"/>
    <w:rsid w:val="009B669E"/>
    <w:rsid w:val="009B692F"/>
    <w:rsid w:val="009B7716"/>
    <w:rsid w:val="009B7B42"/>
    <w:rsid w:val="009C1048"/>
    <w:rsid w:val="009C115C"/>
    <w:rsid w:val="009C19E0"/>
    <w:rsid w:val="009C5F71"/>
    <w:rsid w:val="009D00A2"/>
    <w:rsid w:val="009D0AE5"/>
    <w:rsid w:val="009D0F7F"/>
    <w:rsid w:val="009D1F98"/>
    <w:rsid w:val="009D71BD"/>
    <w:rsid w:val="009E0384"/>
    <w:rsid w:val="009E3D5C"/>
    <w:rsid w:val="009E65A5"/>
    <w:rsid w:val="009F11E1"/>
    <w:rsid w:val="009F1682"/>
    <w:rsid w:val="009F4C99"/>
    <w:rsid w:val="009F4DDE"/>
    <w:rsid w:val="009F7FCA"/>
    <w:rsid w:val="00A008AA"/>
    <w:rsid w:val="00A02497"/>
    <w:rsid w:val="00A059CC"/>
    <w:rsid w:val="00A0600D"/>
    <w:rsid w:val="00A061B1"/>
    <w:rsid w:val="00A07F4C"/>
    <w:rsid w:val="00A12314"/>
    <w:rsid w:val="00A17E55"/>
    <w:rsid w:val="00A263EE"/>
    <w:rsid w:val="00A26919"/>
    <w:rsid w:val="00A304D4"/>
    <w:rsid w:val="00A30510"/>
    <w:rsid w:val="00A30D1C"/>
    <w:rsid w:val="00A30F47"/>
    <w:rsid w:val="00A31FCB"/>
    <w:rsid w:val="00A325B5"/>
    <w:rsid w:val="00A32620"/>
    <w:rsid w:val="00A35FE8"/>
    <w:rsid w:val="00A36395"/>
    <w:rsid w:val="00A368A6"/>
    <w:rsid w:val="00A40439"/>
    <w:rsid w:val="00A43629"/>
    <w:rsid w:val="00A45593"/>
    <w:rsid w:val="00A476C9"/>
    <w:rsid w:val="00A512D9"/>
    <w:rsid w:val="00A56550"/>
    <w:rsid w:val="00A614C1"/>
    <w:rsid w:val="00A6593C"/>
    <w:rsid w:val="00A65B31"/>
    <w:rsid w:val="00A6623E"/>
    <w:rsid w:val="00A709ED"/>
    <w:rsid w:val="00A736C6"/>
    <w:rsid w:val="00A76587"/>
    <w:rsid w:val="00A84552"/>
    <w:rsid w:val="00A85885"/>
    <w:rsid w:val="00A91DDA"/>
    <w:rsid w:val="00A929A2"/>
    <w:rsid w:val="00AA0CC2"/>
    <w:rsid w:val="00AA4FF2"/>
    <w:rsid w:val="00AA5509"/>
    <w:rsid w:val="00AA5F47"/>
    <w:rsid w:val="00AB1B21"/>
    <w:rsid w:val="00AB5B9E"/>
    <w:rsid w:val="00AC1D4C"/>
    <w:rsid w:val="00AC5671"/>
    <w:rsid w:val="00AC5EB0"/>
    <w:rsid w:val="00AC72E4"/>
    <w:rsid w:val="00AD1D3D"/>
    <w:rsid w:val="00AD4C85"/>
    <w:rsid w:val="00AD5464"/>
    <w:rsid w:val="00AD75EB"/>
    <w:rsid w:val="00AD79C6"/>
    <w:rsid w:val="00AD7A71"/>
    <w:rsid w:val="00AE17C1"/>
    <w:rsid w:val="00AE1CF1"/>
    <w:rsid w:val="00AE3D5D"/>
    <w:rsid w:val="00AF33E1"/>
    <w:rsid w:val="00AF37B7"/>
    <w:rsid w:val="00AF45D5"/>
    <w:rsid w:val="00AF6142"/>
    <w:rsid w:val="00AF6D8E"/>
    <w:rsid w:val="00AF71A1"/>
    <w:rsid w:val="00AF7CAA"/>
    <w:rsid w:val="00B05395"/>
    <w:rsid w:val="00B07958"/>
    <w:rsid w:val="00B154AC"/>
    <w:rsid w:val="00B1758C"/>
    <w:rsid w:val="00B17BAC"/>
    <w:rsid w:val="00B21EAD"/>
    <w:rsid w:val="00B22358"/>
    <w:rsid w:val="00B22E91"/>
    <w:rsid w:val="00B242AE"/>
    <w:rsid w:val="00B31CA9"/>
    <w:rsid w:val="00B37338"/>
    <w:rsid w:val="00B4031C"/>
    <w:rsid w:val="00B42884"/>
    <w:rsid w:val="00B47BAF"/>
    <w:rsid w:val="00B50DD4"/>
    <w:rsid w:val="00B55675"/>
    <w:rsid w:val="00B61469"/>
    <w:rsid w:val="00B64A07"/>
    <w:rsid w:val="00B676AB"/>
    <w:rsid w:val="00B7033B"/>
    <w:rsid w:val="00B71534"/>
    <w:rsid w:val="00B729B3"/>
    <w:rsid w:val="00B730C9"/>
    <w:rsid w:val="00B7329E"/>
    <w:rsid w:val="00B774B5"/>
    <w:rsid w:val="00B82391"/>
    <w:rsid w:val="00B83793"/>
    <w:rsid w:val="00B8390B"/>
    <w:rsid w:val="00B87B7B"/>
    <w:rsid w:val="00B87EE3"/>
    <w:rsid w:val="00B93468"/>
    <w:rsid w:val="00B94D80"/>
    <w:rsid w:val="00B94FAF"/>
    <w:rsid w:val="00B95B15"/>
    <w:rsid w:val="00B97EDA"/>
    <w:rsid w:val="00BA0774"/>
    <w:rsid w:val="00BB1845"/>
    <w:rsid w:val="00BB1A15"/>
    <w:rsid w:val="00BB4C27"/>
    <w:rsid w:val="00BC0740"/>
    <w:rsid w:val="00BC1049"/>
    <w:rsid w:val="00BC1850"/>
    <w:rsid w:val="00BC36BE"/>
    <w:rsid w:val="00BC403A"/>
    <w:rsid w:val="00BC48EE"/>
    <w:rsid w:val="00BC5117"/>
    <w:rsid w:val="00BD1087"/>
    <w:rsid w:val="00BE6AFE"/>
    <w:rsid w:val="00BF3B14"/>
    <w:rsid w:val="00BF56C7"/>
    <w:rsid w:val="00C01AAA"/>
    <w:rsid w:val="00C11933"/>
    <w:rsid w:val="00C13C62"/>
    <w:rsid w:val="00C156AD"/>
    <w:rsid w:val="00C15CCD"/>
    <w:rsid w:val="00C226A8"/>
    <w:rsid w:val="00C23B38"/>
    <w:rsid w:val="00C25DC9"/>
    <w:rsid w:val="00C27756"/>
    <w:rsid w:val="00C3272B"/>
    <w:rsid w:val="00C32B98"/>
    <w:rsid w:val="00C3564B"/>
    <w:rsid w:val="00C37703"/>
    <w:rsid w:val="00C37F85"/>
    <w:rsid w:val="00C41501"/>
    <w:rsid w:val="00C42FF8"/>
    <w:rsid w:val="00C52EC9"/>
    <w:rsid w:val="00C53277"/>
    <w:rsid w:val="00C5444D"/>
    <w:rsid w:val="00C54FF8"/>
    <w:rsid w:val="00C55CD5"/>
    <w:rsid w:val="00C5790F"/>
    <w:rsid w:val="00C61999"/>
    <w:rsid w:val="00C66CE4"/>
    <w:rsid w:val="00C71202"/>
    <w:rsid w:val="00C71623"/>
    <w:rsid w:val="00C739E5"/>
    <w:rsid w:val="00C73A41"/>
    <w:rsid w:val="00C74D1E"/>
    <w:rsid w:val="00C75314"/>
    <w:rsid w:val="00C80526"/>
    <w:rsid w:val="00C81A67"/>
    <w:rsid w:val="00C82861"/>
    <w:rsid w:val="00C860C5"/>
    <w:rsid w:val="00C87943"/>
    <w:rsid w:val="00C93082"/>
    <w:rsid w:val="00C95C1D"/>
    <w:rsid w:val="00C97C8A"/>
    <w:rsid w:val="00CA073F"/>
    <w:rsid w:val="00CA2B26"/>
    <w:rsid w:val="00CA6566"/>
    <w:rsid w:val="00CB353F"/>
    <w:rsid w:val="00CB36AB"/>
    <w:rsid w:val="00CB3B17"/>
    <w:rsid w:val="00CB60EC"/>
    <w:rsid w:val="00CB66C7"/>
    <w:rsid w:val="00CC1DAF"/>
    <w:rsid w:val="00CC287B"/>
    <w:rsid w:val="00CC4243"/>
    <w:rsid w:val="00CC4F36"/>
    <w:rsid w:val="00CC6C9F"/>
    <w:rsid w:val="00CC71BB"/>
    <w:rsid w:val="00CD021C"/>
    <w:rsid w:val="00CD121B"/>
    <w:rsid w:val="00CD239A"/>
    <w:rsid w:val="00CD45CC"/>
    <w:rsid w:val="00CE3333"/>
    <w:rsid w:val="00CE47FC"/>
    <w:rsid w:val="00CE5817"/>
    <w:rsid w:val="00CE5E45"/>
    <w:rsid w:val="00CE6BC0"/>
    <w:rsid w:val="00CE7249"/>
    <w:rsid w:val="00CF1D23"/>
    <w:rsid w:val="00CF24B8"/>
    <w:rsid w:val="00CF2C25"/>
    <w:rsid w:val="00CF2D8A"/>
    <w:rsid w:val="00CF4FBF"/>
    <w:rsid w:val="00CF50C1"/>
    <w:rsid w:val="00CF6D58"/>
    <w:rsid w:val="00D00CF1"/>
    <w:rsid w:val="00D0482A"/>
    <w:rsid w:val="00D05671"/>
    <w:rsid w:val="00D129A2"/>
    <w:rsid w:val="00D140F9"/>
    <w:rsid w:val="00D16D89"/>
    <w:rsid w:val="00D202DB"/>
    <w:rsid w:val="00D20460"/>
    <w:rsid w:val="00D25616"/>
    <w:rsid w:val="00D306B2"/>
    <w:rsid w:val="00D330C9"/>
    <w:rsid w:val="00D33991"/>
    <w:rsid w:val="00D3497A"/>
    <w:rsid w:val="00D35593"/>
    <w:rsid w:val="00D36336"/>
    <w:rsid w:val="00D43460"/>
    <w:rsid w:val="00D43934"/>
    <w:rsid w:val="00D44796"/>
    <w:rsid w:val="00D44813"/>
    <w:rsid w:val="00D45A59"/>
    <w:rsid w:val="00D469A8"/>
    <w:rsid w:val="00D47B6B"/>
    <w:rsid w:val="00D53DF5"/>
    <w:rsid w:val="00D5420C"/>
    <w:rsid w:val="00D544BE"/>
    <w:rsid w:val="00D56DDA"/>
    <w:rsid w:val="00D57B07"/>
    <w:rsid w:val="00D60139"/>
    <w:rsid w:val="00D633F6"/>
    <w:rsid w:val="00D64E08"/>
    <w:rsid w:val="00D653B8"/>
    <w:rsid w:val="00D67DE3"/>
    <w:rsid w:val="00D700FE"/>
    <w:rsid w:val="00D707B0"/>
    <w:rsid w:val="00D75DC6"/>
    <w:rsid w:val="00D82BBC"/>
    <w:rsid w:val="00D82EB6"/>
    <w:rsid w:val="00D836F7"/>
    <w:rsid w:val="00D84024"/>
    <w:rsid w:val="00D8419D"/>
    <w:rsid w:val="00D87CFC"/>
    <w:rsid w:val="00D900AC"/>
    <w:rsid w:val="00D914F2"/>
    <w:rsid w:val="00D93F03"/>
    <w:rsid w:val="00D9502E"/>
    <w:rsid w:val="00D95507"/>
    <w:rsid w:val="00D95615"/>
    <w:rsid w:val="00D962F3"/>
    <w:rsid w:val="00D96733"/>
    <w:rsid w:val="00D97174"/>
    <w:rsid w:val="00D97507"/>
    <w:rsid w:val="00D97E6A"/>
    <w:rsid w:val="00D97FF2"/>
    <w:rsid w:val="00DA2B02"/>
    <w:rsid w:val="00DA2D0B"/>
    <w:rsid w:val="00DA4195"/>
    <w:rsid w:val="00DA458E"/>
    <w:rsid w:val="00DA6BEB"/>
    <w:rsid w:val="00DA7C34"/>
    <w:rsid w:val="00DB0328"/>
    <w:rsid w:val="00DB21A3"/>
    <w:rsid w:val="00DB411A"/>
    <w:rsid w:val="00DC3F71"/>
    <w:rsid w:val="00DD3331"/>
    <w:rsid w:val="00DE3838"/>
    <w:rsid w:val="00DE6CA6"/>
    <w:rsid w:val="00DF2231"/>
    <w:rsid w:val="00DF2826"/>
    <w:rsid w:val="00DF3DE6"/>
    <w:rsid w:val="00E006D6"/>
    <w:rsid w:val="00E0201E"/>
    <w:rsid w:val="00E037BA"/>
    <w:rsid w:val="00E12AFE"/>
    <w:rsid w:val="00E13DD4"/>
    <w:rsid w:val="00E16AED"/>
    <w:rsid w:val="00E17231"/>
    <w:rsid w:val="00E172BD"/>
    <w:rsid w:val="00E206CC"/>
    <w:rsid w:val="00E25389"/>
    <w:rsid w:val="00E25E44"/>
    <w:rsid w:val="00E3586D"/>
    <w:rsid w:val="00E41110"/>
    <w:rsid w:val="00E43937"/>
    <w:rsid w:val="00E5249F"/>
    <w:rsid w:val="00E55E55"/>
    <w:rsid w:val="00E56808"/>
    <w:rsid w:val="00E60603"/>
    <w:rsid w:val="00E624A0"/>
    <w:rsid w:val="00E63F81"/>
    <w:rsid w:val="00E66442"/>
    <w:rsid w:val="00E7023C"/>
    <w:rsid w:val="00E70C08"/>
    <w:rsid w:val="00E724EF"/>
    <w:rsid w:val="00E72E7E"/>
    <w:rsid w:val="00E75091"/>
    <w:rsid w:val="00E7790E"/>
    <w:rsid w:val="00E838CD"/>
    <w:rsid w:val="00E86980"/>
    <w:rsid w:val="00E9033D"/>
    <w:rsid w:val="00E93405"/>
    <w:rsid w:val="00E93BA3"/>
    <w:rsid w:val="00E96770"/>
    <w:rsid w:val="00EA11D6"/>
    <w:rsid w:val="00EA70EF"/>
    <w:rsid w:val="00EB2FAF"/>
    <w:rsid w:val="00EB3918"/>
    <w:rsid w:val="00EB40B2"/>
    <w:rsid w:val="00EB56EB"/>
    <w:rsid w:val="00EC002A"/>
    <w:rsid w:val="00EC1E8B"/>
    <w:rsid w:val="00ED0803"/>
    <w:rsid w:val="00ED14AB"/>
    <w:rsid w:val="00ED485F"/>
    <w:rsid w:val="00ED692B"/>
    <w:rsid w:val="00EE1953"/>
    <w:rsid w:val="00EE6E84"/>
    <w:rsid w:val="00EE7534"/>
    <w:rsid w:val="00EF452D"/>
    <w:rsid w:val="00EF5247"/>
    <w:rsid w:val="00EF5C7C"/>
    <w:rsid w:val="00EF5EA2"/>
    <w:rsid w:val="00F01028"/>
    <w:rsid w:val="00F07462"/>
    <w:rsid w:val="00F07DA3"/>
    <w:rsid w:val="00F12A40"/>
    <w:rsid w:val="00F12EE9"/>
    <w:rsid w:val="00F134A4"/>
    <w:rsid w:val="00F16116"/>
    <w:rsid w:val="00F17DB1"/>
    <w:rsid w:val="00F20519"/>
    <w:rsid w:val="00F208BA"/>
    <w:rsid w:val="00F23AF7"/>
    <w:rsid w:val="00F2500E"/>
    <w:rsid w:val="00F266E9"/>
    <w:rsid w:val="00F27621"/>
    <w:rsid w:val="00F307FF"/>
    <w:rsid w:val="00F35953"/>
    <w:rsid w:val="00F37248"/>
    <w:rsid w:val="00F37BAE"/>
    <w:rsid w:val="00F40595"/>
    <w:rsid w:val="00F423FB"/>
    <w:rsid w:val="00F44CD9"/>
    <w:rsid w:val="00F44D3C"/>
    <w:rsid w:val="00F45D4E"/>
    <w:rsid w:val="00F46028"/>
    <w:rsid w:val="00F55A55"/>
    <w:rsid w:val="00F5752E"/>
    <w:rsid w:val="00F6019D"/>
    <w:rsid w:val="00F61679"/>
    <w:rsid w:val="00F61A14"/>
    <w:rsid w:val="00F64070"/>
    <w:rsid w:val="00F649AD"/>
    <w:rsid w:val="00F668FE"/>
    <w:rsid w:val="00F72362"/>
    <w:rsid w:val="00F7388E"/>
    <w:rsid w:val="00F754D1"/>
    <w:rsid w:val="00F84862"/>
    <w:rsid w:val="00F854CC"/>
    <w:rsid w:val="00F8553B"/>
    <w:rsid w:val="00F911BB"/>
    <w:rsid w:val="00F93FAF"/>
    <w:rsid w:val="00F9406D"/>
    <w:rsid w:val="00F95A8D"/>
    <w:rsid w:val="00F95FCE"/>
    <w:rsid w:val="00F97F77"/>
    <w:rsid w:val="00FA7175"/>
    <w:rsid w:val="00FA7CC8"/>
    <w:rsid w:val="00FA7EE1"/>
    <w:rsid w:val="00FB27DD"/>
    <w:rsid w:val="00FB5398"/>
    <w:rsid w:val="00FB7799"/>
    <w:rsid w:val="00FC0F90"/>
    <w:rsid w:val="00FC4E2B"/>
    <w:rsid w:val="00FC7D9C"/>
    <w:rsid w:val="00FD3065"/>
    <w:rsid w:val="00FD5C9C"/>
    <w:rsid w:val="00FD5F76"/>
    <w:rsid w:val="00FD6ABB"/>
    <w:rsid w:val="00FE49FF"/>
    <w:rsid w:val="00FE7B84"/>
    <w:rsid w:val="00FF10C1"/>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18ED2"/>
  <w15:docId w15:val="{B9395C6B-6C36-4DDF-AD09-097E123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5C9C"/>
    <w:pPr>
      <w:spacing w:after="200" w:line="276" w:lineRule="auto"/>
    </w:pPr>
    <w:rPr>
      <w:rFonts w:eastAsia="Times New Roman" w:cs="Calibri"/>
      <w:lang w:val="ru-RU"/>
    </w:rPr>
  </w:style>
  <w:style w:type="paragraph" w:styleId="1">
    <w:name w:val="heading 1"/>
    <w:basedOn w:val="a"/>
    <w:next w:val="a"/>
    <w:link w:val="10"/>
    <w:qFormat/>
    <w:locked/>
    <w:rsid w:val="007C7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7C7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FD5C9C"/>
    <w:pPr>
      <w:autoSpaceDE w:val="0"/>
      <w:autoSpaceDN w:val="0"/>
      <w:adjustRightInd w:val="0"/>
      <w:spacing w:after="0" w:line="240" w:lineRule="auto"/>
      <w:outlineLvl w:val="2"/>
    </w:pPr>
    <w:rPr>
      <w:rFonts w:ascii="Times New Roman CYR" w:eastAsia="Calibri" w:hAnsi="Times New Roman CYR" w:cs="Times New Roman CYR"/>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5C9C"/>
    <w:rPr>
      <w:rFonts w:ascii="Times New Roman CYR" w:hAnsi="Times New Roman CYR" w:cs="Times New Roman CYR"/>
      <w:sz w:val="24"/>
      <w:szCs w:val="24"/>
    </w:rPr>
  </w:style>
  <w:style w:type="character" w:styleId="a3">
    <w:name w:val="Hyperlink"/>
    <w:basedOn w:val="a0"/>
    <w:uiPriority w:val="99"/>
    <w:semiHidden/>
    <w:rsid w:val="00FD5C9C"/>
    <w:rPr>
      <w:color w:val="0000FF"/>
      <w:u w:val="single"/>
    </w:rPr>
  </w:style>
  <w:style w:type="character" w:customStyle="1" w:styleId="a4">
    <w:name w:val="Обычный (Интернет) Знак"/>
    <w:aliases w:val="Обычный (веб) Знак Знак"/>
    <w:link w:val="a5"/>
    <w:uiPriority w:val="99"/>
    <w:locked/>
    <w:rsid w:val="00FD5C9C"/>
    <w:rPr>
      <w:rFonts w:ascii="Times New Roman" w:hAnsi="Times New Roman" w:cs="Times New Roman"/>
      <w:sz w:val="24"/>
      <w:szCs w:val="24"/>
    </w:rPr>
  </w:style>
  <w:style w:type="paragraph" w:styleId="a5">
    <w:name w:val="Normal (Web)"/>
    <w:aliases w:val="Обычный (веб) Знак"/>
    <w:basedOn w:val="a"/>
    <w:link w:val="a4"/>
    <w:uiPriority w:val="99"/>
    <w:rsid w:val="00FD5C9C"/>
    <w:pPr>
      <w:spacing w:after="120" w:line="240" w:lineRule="auto"/>
      <w:ind w:left="283"/>
    </w:pPr>
    <w:rPr>
      <w:rFonts w:eastAsia="Calibri"/>
      <w:sz w:val="24"/>
      <w:szCs w:val="24"/>
      <w:lang w:val="en-US" w:eastAsia="ru-RU"/>
    </w:rPr>
  </w:style>
  <w:style w:type="paragraph" w:customStyle="1" w:styleId="rvps2">
    <w:name w:val="rvps2"/>
    <w:basedOn w:val="a"/>
    <w:uiPriority w:val="99"/>
    <w:rsid w:val="00FD5C9C"/>
    <w:pPr>
      <w:spacing w:before="100" w:beforeAutospacing="1" w:after="100" w:afterAutospacing="1" w:line="240" w:lineRule="auto"/>
    </w:pPr>
    <w:rPr>
      <w:rFonts w:eastAsia="Calibri"/>
      <w:sz w:val="24"/>
      <w:szCs w:val="24"/>
      <w:lang w:eastAsia="ru-RU"/>
    </w:rPr>
  </w:style>
  <w:style w:type="paragraph" w:customStyle="1" w:styleId="ListParagraph1">
    <w:name w:val="List Paragraph1"/>
    <w:basedOn w:val="a"/>
    <w:uiPriority w:val="99"/>
    <w:rsid w:val="00FD5C9C"/>
    <w:pPr>
      <w:spacing w:after="0" w:line="240" w:lineRule="auto"/>
      <w:ind w:left="708"/>
    </w:pPr>
    <w:rPr>
      <w:rFonts w:eastAsia="Calibri"/>
      <w:sz w:val="20"/>
      <w:szCs w:val="20"/>
      <w:lang w:val="uk-UA" w:eastAsia="ru-RU"/>
    </w:rPr>
  </w:style>
  <w:style w:type="character" w:styleId="a6">
    <w:name w:val="Strong"/>
    <w:basedOn w:val="a0"/>
    <w:uiPriority w:val="99"/>
    <w:qFormat/>
    <w:rsid w:val="00FD5C9C"/>
    <w:rPr>
      <w:b/>
      <w:bCs/>
    </w:rPr>
  </w:style>
  <w:style w:type="character" w:customStyle="1" w:styleId="HTMLPreformattedChar">
    <w:name w:val="HTML Preformatted Char"/>
    <w:aliases w:val="Знак Char"/>
    <w:uiPriority w:val="99"/>
    <w:locked/>
    <w:rsid w:val="00FD5C9C"/>
    <w:rPr>
      <w:rFonts w:ascii="Courier New" w:hAnsi="Courier New" w:cs="Courier New"/>
    </w:rPr>
  </w:style>
  <w:style w:type="paragraph" w:styleId="HTML">
    <w:name w:val="HTML Preformatted"/>
    <w:aliases w:val="Знак"/>
    <w:basedOn w:val="a"/>
    <w:link w:val="HTML0"/>
    <w:rsid w:val="00FD5C9C"/>
    <w:pPr>
      <w:tabs>
        <w:tab w:val="left" w:pos="708"/>
      </w:tabs>
      <w:spacing w:after="0" w:line="240" w:lineRule="auto"/>
    </w:pPr>
    <w:rPr>
      <w:rFonts w:ascii="Courier New" w:eastAsia="Calibri" w:hAnsi="Courier New" w:cs="Courier New"/>
      <w:sz w:val="20"/>
      <w:szCs w:val="20"/>
      <w:lang w:val="en-US" w:eastAsia="ru-RU"/>
    </w:rPr>
  </w:style>
  <w:style w:type="character" w:customStyle="1" w:styleId="HTML0">
    <w:name w:val="Стандартный HTML Знак"/>
    <w:aliases w:val="Знак Знак"/>
    <w:basedOn w:val="a0"/>
    <w:link w:val="HTML"/>
    <w:locked/>
    <w:rPr>
      <w:rFonts w:ascii="Courier New" w:hAnsi="Courier New" w:cs="Courier New"/>
      <w:sz w:val="20"/>
      <w:szCs w:val="20"/>
      <w:lang w:val="ru-RU"/>
    </w:rPr>
  </w:style>
  <w:style w:type="character" w:customStyle="1" w:styleId="HTML1">
    <w:name w:val="Стандартный HTML Знак1"/>
    <w:uiPriority w:val="99"/>
    <w:semiHidden/>
    <w:rsid w:val="00FD5C9C"/>
    <w:rPr>
      <w:rFonts w:ascii="Consolas" w:hAnsi="Consolas" w:cs="Consolas"/>
      <w:sz w:val="20"/>
      <w:szCs w:val="20"/>
    </w:rPr>
  </w:style>
  <w:style w:type="paragraph" w:styleId="21">
    <w:name w:val="Body Text 2"/>
    <w:basedOn w:val="a"/>
    <w:link w:val="22"/>
    <w:uiPriority w:val="99"/>
    <w:semiHidden/>
    <w:rsid w:val="00FD5C9C"/>
    <w:pPr>
      <w:spacing w:after="120" w:line="480" w:lineRule="auto"/>
    </w:pPr>
    <w:rPr>
      <w:sz w:val="20"/>
      <w:szCs w:val="20"/>
      <w:lang w:val="en-US" w:eastAsia="ru-RU"/>
    </w:rPr>
  </w:style>
  <w:style w:type="character" w:customStyle="1" w:styleId="22">
    <w:name w:val="Основной текст 2 Знак"/>
    <w:basedOn w:val="a0"/>
    <w:link w:val="21"/>
    <w:uiPriority w:val="99"/>
    <w:semiHidden/>
    <w:locked/>
    <w:rsid w:val="00FD5C9C"/>
    <w:rPr>
      <w:rFonts w:ascii="Calibri" w:hAnsi="Calibri" w:cs="Calibri"/>
    </w:rPr>
  </w:style>
  <w:style w:type="character" w:customStyle="1" w:styleId="xfmc0">
    <w:name w:val="xfmc0"/>
    <w:uiPriority w:val="99"/>
    <w:rsid w:val="00FD5C9C"/>
  </w:style>
  <w:style w:type="paragraph" w:customStyle="1" w:styleId="rvps14">
    <w:name w:val="rvps14"/>
    <w:basedOn w:val="a"/>
    <w:uiPriority w:val="99"/>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uiPriority w:val="99"/>
    <w:rsid w:val="003E4003"/>
  </w:style>
  <w:style w:type="paragraph" w:styleId="23">
    <w:name w:val="Body Text Indent 2"/>
    <w:basedOn w:val="a"/>
    <w:link w:val="24"/>
    <w:uiPriority w:val="99"/>
    <w:rsid w:val="00B729B3"/>
    <w:pPr>
      <w:spacing w:after="120" w:line="480" w:lineRule="auto"/>
      <w:ind w:left="283"/>
    </w:pPr>
    <w:rPr>
      <w:lang w:val="en-US"/>
    </w:rPr>
  </w:style>
  <w:style w:type="character" w:customStyle="1" w:styleId="24">
    <w:name w:val="Основной текст с отступом 2 Знак"/>
    <w:basedOn w:val="a0"/>
    <w:link w:val="23"/>
    <w:uiPriority w:val="99"/>
    <w:locked/>
    <w:rsid w:val="00B729B3"/>
    <w:rPr>
      <w:rFonts w:eastAsia="Times New Roman"/>
      <w:sz w:val="22"/>
      <w:szCs w:val="22"/>
      <w:lang w:eastAsia="en-US"/>
    </w:rPr>
  </w:style>
  <w:style w:type="paragraph" w:styleId="a7">
    <w:name w:val="List Paragraph"/>
    <w:basedOn w:val="a"/>
    <w:uiPriority w:val="34"/>
    <w:qFormat/>
    <w:rsid w:val="00B729B3"/>
    <w:pPr>
      <w:suppressAutoHyphens/>
      <w:spacing w:after="0" w:line="240" w:lineRule="auto"/>
      <w:ind w:left="720"/>
    </w:pPr>
    <w:rPr>
      <w:rFonts w:ascii="Times New Roman" w:hAnsi="Times New Roman" w:cs="Times New Roman"/>
      <w:sz w:val="24"/>
      <w:szCs w:val="24"/>
      <w:lang w:eastAsia="ar-SA"/>
    </w:rPr>
  </w:style>
  <w:style w:type="paragraph" w:styleId="a8">
    <w:name w:val="Balloon Text"/>
    <w:basedOn w:val="a"/>
    <w:link w:val="a9"/>
    <w:uiPriority w:val="99"/>
    <w:semiHidden/>
    <w:rsid w:val="00557021"/>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557021"/>
    <w:rPr>
      <w:rFonts w:ascii="Tahoma" w:hAnsi="Tahoma" w:cs="Tahoma"/>
      <w:sz w:val="16"/>
      <w:szCs w:val="16"/>
      <w:lang w:val="ru-RU" w:eastAsia="en-US"/>
    </w:rPr>
  </w:style>
  <w:style w:type="paragraph" w:styleId="aa">
    <w:name w:val="header"/>
    <w:basedOn w:val="a"/>
    <w:link w:val="ab"/>
    <w:uiPriority w:val="99"/>
    <w:rsid w:val="00704151"/>
    <w:pPr>
      <w:tabs>
        <w:tab w:val="center" w:pos="4677"/>
        <w:tab w:val="right" w:pos="9355"/>
      </w:tabs>
    </w:pPr>
  </w:style>
  <w:style w:type="character" w:customStyle="1" w:styleId="ab">
    <w:name w:val="Верхний колонтитул Знак"/>
    <w:basedOn w:val="a0"/>
    <w:link w:val="aa"/>
    <w:uiPriority w:val="99"/>
    <w:locked/>
    <w:rsid w:val="00704151"/>
    <w:rPr>
      <w:rFonts w:eastAsia="Times New Roman"/>
      <w:sz w:val="22"/>
      <w:szCs w:val="22"/>
      <w:lang w:val="ru-RU" w:eastAsia="en-US"/>
    </w:rPr>
  </w:style>
  <w:style w:type="paragraph" w:styleId="ac">
    <w:name w:val="footer"/>
    <w:basedOn w:val="a"/>
    <w:link w:val="ad"/>
    <w:uiPriority w:val="99"/>
    <w:rsid w:val="00704151"/>
    <w:pPr>
      <w:tabs>
        <w:tab w:val="center" w:pos="4677"/>
        <w:tab w:val="right" w:pos="9355"/>
      </w:tabs>
    </w:pPr>
  </w:style>
  <w:style w:type="character" w:customStyle="1" w:styleId="ad">
    <w:name w:val="Нижний колонтитул Знак"/>
    <w:basedOn w:val="a0"/>
    <w:link w:val="ac"/>
    <w:uiPriority w:val="99"/>
    <w:locked/>
    <w:rsid w:val="00704151"/>
    <w:rPr>
      <w:rFonts w:eastAsia="Times New Roman"/>
      <w:sz w:val="22"/>
      <w:szCs w:val="22"/>
      <w:lang w:val="ru-RU" w:eastAsia="en-US"/>
    </w:rPr>
  </w:style>
  <w:style w:type="table" w:styleId="ae">
    <w:name w:val="Table Grid"/>
    <w:basedOn w:val="a1"/>
    <w:uiPriority w:val="99"/>
    <w:locked/>
    <w:rsid w:val="00397AED"/>
    <w:rPr>
      <w:rFonts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0574"/>
    <w:rPr>
      <w:rFonts w:eastAsia="Times New Roman" w:cs="Calibri"/>
      <w:lang w:val="ru-RU"/>
    </w:rPr>
  </w:style>
  <w:style w:type="paragraph" w:customStyle="1" w:styleId="TimesNewRoman">
    <w:name w:val="Обычный + Times New Roman"/>
    <w:aliases w:val="12 пт,После:  0 пт,Междустр.интервал:  одинарный"/>
    <w:basedOn w:val="a"/>
    <w:uiPriority w:val="99"/>
    <w:rsid w:val="00CB353F"/>
    <w:pPr>
      <w:framePr w:hSpace="180" w:wrap="auto" w:vAnchor="text" w:hAnchor="margin" w:x="768" w:y="7"/>
      <w:spacing w:after="0" w:line="240" w:lineRule="auto"/>
    </w:pPr>
    <w:rPr>
      <w:rFonts w:eastAsia="Calibri"/>
      <w:sz w:val="24"/>
      <w:szCs w:val="24"/>
      <w:lang w:eastAsia="ru-RU"/>
    </w:rPr>
  </w:style>
  <w:style w:type="character" w:customStyle="1" w:styleId="4">
    <w:name w:val="Знак Знак4"/>
    <w:uiPriority w:val="99"/>
    <w:rsid w:val="00BF3B14"/>
    <w:rPr>
      <w:sz w:val="24"/>
      <w:szCs w:val="24"/>
      <w:lang w:val="ru-RU" w:eastAsia="ru-RU"/>
    </w:rPr>
  </w:style>
  <w:style w:type="paragraph" w:styleId="af0">
    <w:name w:val="Body Text Indent"/>
    <w:basedOn w:val="a"/>
    <w:link w:val="af1"/>
    <w:uiPriority w:val="99"/>
    <w:rsid w:val="00BF3B14"/>
    <w:pPr>
      <w:spacing w:after="120" w:line="240" w:lineRule="auto"/>
      <w:ind w:left="283"/>
    </w:pPr>
    <w:rPr>
      <w:rFonts w:eastAsia="Calibri"/>
      <w:sz w:val="24"/>
      <w:szCs w:val="24"/>
      <w:lang w:eastAsia="ru-RU"/>
    </w:rPr>
  </w:style>
  <w:style w:type="character" w:customStyle="1" w:styleId="BodyTextIndentChar">
    <w:name w:val="Body Text Indent Char"/>
    <w:basedOn w:val="a0"/>
    <w:uiPriority w:val="99"/>
    <w:semiHidden/>
    <w:locked/>
    <w:rPr>
      <w:rFonts w:eastAsia="Times New Roman"/>
      <w:lang w:val="ru-RU"/>
    </w:rPr>
  </w:style>
  <w:style w:type="character" w:customStyle="1" w:styleId="af1">
    <w:name w:val="Основной текст с отступом Знак"/>
    <w:link w:val="af0"/>
    <w:uiPriority w:val="99"/>
    <w:locked/>
    <w:rsid w:val="00BF3B14"/>
    <w:rPr>
      <w:sz w:val="24"/>
      <w:szCs w:val="24"/>
      <w:lang w:val="ru-RU" w:eastAsia="ru-RU"/>
    </w:rPr>
  </w:style>
  <w:style w:type="paragraph" w:customStyle="1" w:styleId="11">
    <w:name w:val="Обычный1"/>
    <w:rsid w:val="005C4138"/>
    <w:pPr>
      <w:spacing w:line="276" w:lineRule="auto"/>
    </w:pPr>
    <w:rPr>
      <w:rFonts w:ascii="Arial" w:eastAsia="Arial" w:hAnsi="Arial" w:cs="Arial"/>
      <w:color w:val="000000"/>
      <w:szCs w:val="20"/>
      <w:lang w:val="ru-RU" w:eastAsia="ru-RU"/>
    </w:rPr>
  </w:style>
  <w:style w:type="character" w:customStyle="1" w:styleId="10">
    <w:name w:val="Заголовок 1 Знак"/>
    <w:basedOn w:val="a0"/>
    <w:link w:val="1"/>
    <w:rsid w:val="007C707F"/>
    <w:rPr>
      <w:rFonts w:asciiTheme="majorHAnsi" w:eastAsiaTheme="majorEastAsia" w:hAnsiTheme="majorHAnsi" w:cstheme="majorBidi"/>
      <w:color w:val="365F91" w:themeColor="accent1" w:themeShade="BF"/>
      <w:sz w:val="32"/>
      <w:szCs w:val="32"/>
      <w:lang w:val="ru-RU"/>
    </w:rPr>
  </w:style>
  <w:style w:type="character" w:customStyle="1" w:styleId="20">
    <w:name w:val="Заголовок 2 Знак"/>
    <w:basedOn w:val="a0"/>
    <w:link w:val="2"/>
    <w:semiHidden/>
    <w:rsid w:val="007C707F"/>
    <w:rPr>
      <w:rFonts w:asciiTheme="majorHAnsi" w:eastAsiaTheme="majorEastAsia" w:hAnsiTheme="majorHAnsi" w:cstheme="majorBidi"/>
      <w:color w:val="365F91" w:themeColor="accent1" w:themeShade="BF"/>
      <w:sz w:val="26"/>
      <w:szCs w:val="26"/>
      <w:lang w:val="ru-RU"/>
    </w:rPr>
  </w:style>
  <w:style w:type="paragraph" w:styleId="31">
    <w:name w:val="Body Text Indent 3"/>
    <w:basedOn w:val="a"/>
    <w:link w:val="32"/>
    <w:uiPriority w:val="99"/>
    <w:semiHidden/>
    <w:unhideWhenUsed/>
    <w:rsid w:val="007C707F"/>
    <w:pPr>
      <w:spacing w:after="120"/>
      <w:ind w:left="283"/>
    </w:pPr>
    <w:rPr>
      <w:sz w:val="16"/>
      <w:szCs w:val="16"/>
    </w:rPr>
  </w:style>
  <w:style w:type="character" w:customStyle="1" w:styleId="32">
    <w:name w:val="Основной текст с отступом 3 Знак"/>
    <w:basedOn w:val="a0"/>
    <w:link w:val="31"/>
    <w:uiPriority w:val="99"/>
    <w:semiHidden/>
    <w:rsid w:val="007C707F"/>
    <w:rPr>
      <w:rFonts w:eastAsia="Times New Roman" w:cs="Calibri"/>
      <w:sz w:val="16"/>
      <w:szCs w:val="16"/>
      <w:lang w:val="ru-RU"/>
    </w:rPr>
  </w:style>
  <w:style w:type="paragraph" w:styleId="af2">
    <w:name w:val="Body Text"/>
    <w:basedOn w:val="a"/>
    <w:link w:val="af3"/>
    <w:uiPriority w:val="99"/>
    <w:unhideWhenUsed/>
    <w:rsid w:val="007C707F"/>
    <w:pPr>
      <w:spacing w:after="120" w:line="240" w:lineRule="auto"/>
    </w:pPr>
    <w:rPr>
      <w:rFonts w:ascii="Times New Roman" w:hAnsi="Times New Roman" w:cs="Times New Roman"/>
      <w:sz w:val="24"/>
      <w:szCs w:val="24"/>
      <w:lang w:eastAsia="ru-RU"/>
    </w:rPr>
  </w:style>
  <w:style w:type="character" w:customStyle="1" w:styleId="af3">
    <w:name w:val="Основной текст Знак"/>
    <w:basedOn w:val="a0"/>
    <w:link w:val="af2"/>
    <w:uiPriority w:val="99"/>
    <w:rsid w:val="007C707F"/>
    <w:rPr>
      <w:rFonts w:ascii="Times New Roman" w:eastAsia="Times New Roman" w:hAnsi="Times New Roman"/>
      <w:sz w:val="24"/>
      <w:szCs w:val="24"/>
      <w:lang w:val="ru-RU" w:eastAsia="ru-RU"/>
    </w:rPr>
  </w:style>
  <w:style w:type="paragraph" w:customStyle="1" w:styleId="25">
    <w:name w:val="Уровень 2"/>
    <w:basedOn w:val="a"/>
    <w:link w:val="26"/>
    <w:qFormat/>
    <w:rsid w:val="007C707F"/>
    <w:pPr>
      <w:widowControl w:val="0"/>
      <w:tabs>
        <w:tab w:val="left" w:pos="567"/>
        <w:tab w:val="center" w:pos="4153"/>
        <w:tab w:val="right" w:pos="8306"/>
      </w:tabs>
      <w:autoSpaceDE w:val="0"/>
      <w:autoSpaceDN w:val="0"/>
      <w:spacing w:after="0" w:line="240" w:lineRule="auto"/>
      <w:ind w:right="-5"/>
      <w:jc w:val="both"/>
    </w:pPr>
    <w:rPr>
      <w:rFonts w:ascii="Times New Roman" w:hAnsi="Times New Roman" w:cs="Times New Roman"/>
      <w:b/>
      <w:sz w:val="16"/>
      <w:szCs w:val="16"/>
      <w:lang w:eastAsia="ru-RU"/>
    </w:rPr>
  </w:style>
  <w:style w:type="character" w:customStyle="1" w:styleId="26">
    <w:name w:val="Уровень 2 Знак"/>
    <w:basedOn w:val="a0"/>
    <w:link w:val="25"/>
    <w:rsid w:val="007C707F"/>
    <w:rPr>
      <w:rFonts w:ascii="Times New Roman" w:eastAsia="Times New Roman" w:hAnsi="Times New Roman"/>
      <w:b/>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3648">
      <w:bodyDiv w:val="1"/>
      <w:marLeft w:val="0"/>
      <w:marRight w:val="0"/>
      <w:marTop w:val="0"/>
      <w:marBottom w:val="0"/>
      <w:divBdr>
        <w:top w:val="none" w:sz="0" w:space="0" w:color="auto"/>
        <w:left w:val="none" w:sz="0" w:space="0" w:color="auto"/>
        <w:bottom w:val="none" w:sz="0" w:space="0" w:color="auto"/>
        <w:right w:val="none" w:sz="0" w:space="0" w:color="auto"/>
      </w:divBdr>
    </w:div>
    <w:div w:id="933704726">
      <w:marLeft w:val="0"/>
      <w:marRight w:val="0"/>
      <w:marTop w:val="0"/>
      <w:marBottom w:val="0"/>
      <w:divBdr>
        <w:top w:val="none" w:sz="0" w:space="0" w:color="auto"/>
        <w:left w:val="none" w:sz="0" w:space="0" w:color="auto"/>
        <w:bottom w:val="none" w:sz="0" w:space="0" w:color="auto"/>
        <w:right w:val="none" w:sz="0" w:space="0" w:color="auto"/>
      </w:divBdr>
    </w:div>
    <w:div w:id="933704727">
      <w:marLeft w:val="0"/>
      <w:marRight w:val="0"/>
      <w:marTop w:val="0"/>
      <w:marBottom w:val="0"/>
      <w:divBdr>
        <w:top w:val="none" w:sz="0" w:space="0" w:color="auto"/>
        <w:left w:val="none" w:sz="0" w:space="0" w:color="auto"/>
        <w:bottom w:val="none" w:sz="0" w:space="0" w:color="auto"/>
        <w:right w:val="none" w:sz="0" w:space="0" w:color="auto"/>
      </w:divBdr>
    </w:div>
    <w:div w:id="933704728">
      <w:marLeft w:val="0"/>
      <w:marRight w:val="0"/>
      <w:marTop w:val="0"/>
      <w:marBottom w:val="0"/>
      <w:divBdr>
        <w:top w:val="none" w:sz="0" w:space="0" w:color="auto"/>
        <w:left w:val="none" w:sz="0" w:space="0" w:color="auto"/>
        <w:bottom w:val="none" w:sz="0" w:space="0" w:color="auto"/>
        <w:right w:val="none" w:sz="0" w:space="0" w:color="auto"/>
      </w:divBdr>
    </w:div>
    <w:div w:id="933704729">
      <w:marLeft w:val="0"/>
      <w:marRight w:val="0"/>
      <w:marTop w:val="0"/>
      <w:marBottom w:val="0"/>
      <w:divBdr>
        <w:top w:val="none" w:sz="0" w:space="0" w:color="auto"/>
        <w:left w:val="none" w:sz="0" w:space="0" w:color="auto"/>
        <w:bottom w:val="none" w:sz="0" w:space="0" w:color="auto"/>
        <w:right w:val="none" w:sz="0" w:space="0" w:color="auto"/>
      </w:divBdr>
    </w:div>
    <w:div w:id="933704730">
      <w:marLeft w:val="0"/>
      <w:marRight w:val="0"/>
      <w:marTop w:val="0"/>
      <w:marBottom w:val="0"/>
      <w:divBdr>
        <w:top w:val="none" w:sz="0" w:space="0" w:color="auto"/>
        <w:left w:val="none" w:sz="0" w:space="0" w:color="auto"/>
        <w:bottom w:val="none" w:sz="0" w:space="0" w:color="auto"/>
        <w:right w:val="none" w:sz="0" w:space="0" w:color="auto"/>
      </w:divBdr>
    </w:div>
    <w:div w:id="933704731">
      <w:marLeft w:val="0"/>
      <w:marRight w:val="0"/>
      <w:marTop w:val="0"/>
      <w:marBottom w:val="0"/>
      <w:divBdr>
        <w:top w:val="none" w:sz="0" w:space="0" w:color="auto"/>
        <w:left w:val="none" w:sz="0" w:space="0" w:color="auto"/>
        <w:bottom w:val="none" w:sz="0" w:space="0" w:color="auto"/>
        <w:right w:val="none" w:sz="0" w:space="0" w:color="auto"/>
      </w:divBdr>
    </w:div>
    <w:div w:id="933704732">
      <w:marLeft w:val="0"/>
      <w:marRight w:val="0"/>
      <w:marTop w:val="0"/>
      <w:marBottom w:val="0"/>
      <w:divBdr>
        <w:top w:val="none" w:sz="0" w:space="0" w:color="auto"/>
        <w:left w:val="none" w:sz="0" w:space="0" w:color="auto"/>
        <w:bottom w:val="none" w:sz="0" w:space="0" w:color="auto"/>
        <w:right w:val="none" w:sz="0" w:space="0" w:color="auto"/>
      </w:divBdr>
    </w:div>
    <w:div w:id="933704733">
      <w:marLeft w:val="0"/>
      <w:marRight w:val="0"/>
      <w:marTop w:val="0"/>
      <w:marBottom w:val="0"/>
      <w:divBdr>
        <w:top w:val="none" w:sz="0" w:space="0" w:color="auto"/>
        <w:left w:val="none" w:sz="0" w:space="0" w:color="auto"/>
        <w:bottom w:val="none" w:sz="0" w:space="0" w:color="auto"/>
        <w:right w:val="none" w:sz="0" w:space="0" w:color="auto"/>
      </w:divBdr>
    </w:div>
    <w:div w:id="933704734">
      <w:marLeft w:val="0"/>
      <w:marRight w:val="0"/>
      <w:marTop w:val="0"/>
      <w:marBottom w:val="0"/>
      <w:divBdr>
        <w:top w:val="none" w:sz="0" w:space="0" w:color="auto"/>
        <w:left w:val="none" w:sz="0" w:space="0" w:color="auto"/>
        <w:bottom w:val="none" w:sz="0" w:space="0" w:color="auto"/>
        <w:right w:val="none" w:sz="0" w:space="0" w:color="auto"/>
      </w:divBdr>
    </w:div>
    <w:div w:id="933704735">
      <w:marLeft w:val="0"/>
      <w:marRight w:val="0"/>
      <w:marTop w:val="0"/>
      <w:marBottom w:val="0"/>
      <w:divBdr>
        <w:top w:val="none" w:sz="0" w:space="0" w:color="auto"/>
        <w:left w:val="none" w:sz="0" w:space="0" w:color="auto"/>
        <w:bottom w:val="none" w:sz="0" w:space="0" w:color="auto"/>
        <w:right w:val="none" w:sz="0" w:space="0" w:color="auto"/>
      </w:divBdr>
    </w:div>
    <w:div w:id="933704736">
      <w:marLeft w:val="0"/>
      <w:marRight w:val="0"/>
      <w:marTop w:val="0"/>
      <w:marBottom w:val="0"/>
      <w:divBdr>
        <w:top w:val="none" w:sz="0" w:space="0" w:color="auto"/>
        <w:left w:val="none" w:sz="0" w:space="0" w:color="auto"/>
        <w:bottom w:val="none" w:sz="0" w:space="0" w:color="auto"/>
        <w:right w:val="none" w:sz="0" w:space="0" w:color="auto"/>
      </w:divBdr>
    </w:div>
    <w:div w:id="933704737">
      <w:marLeft w:val="0"/>
      <w:marRight w:val="0"/>
      <w:marTop w:val="0"/>
      <w:marBottom w:val="0"/>
      <w:divBdr>
        <w:top w:val="none" w:sz="0" w:space="0" w:color="auto"/>
        <w:left w:val="none" w:sz="0" w:space="0" w:color="auto"/>
        <w:bottom w:val="none" w:sz="0" w:space="0" w:color="auto"/>
        <w:right w:val="none" w:sz="0" w:space="0" w:color="auto"/>
      </w:divBdr>
    </w:div>
    <w:div w:id="933704738">
      <w:marLeft w:val="0"/>
      <w:marRight w:val="0"/>
      <w:marTop w:val="0"/>
      <w:marBottom w:val="0"/>
      <w:divBdr>
        <w:top w:val="none" w:sz="0" w:space="0" w:color="auto"/>
        <w:left w:val="none" w:sz="0" w:space="0" w:color="auto"/>
        <w:bottom w:val="none" w:sz="0" w:space="0" w:color="auto"/>
        <w:right w:val="none" w:sz="0" w:space="0" w:color="auto"/>
      </w:divBdr>
    </w:div>
    <w:div w:id="933704739">
      <w:marLeft w:val="0"/>
      <w:marRight w:val="0"/>
      <w:marTop w:val="0"/>
      <w:marBottom w:val="0"/>
      <w:divBdr>
        <w:top w:val="none" w:sz="0" w:space="0" w:color="auto"/>
        <w:left w:val="none" w:sz="0" w:space="0" w:color="auto"/>
        <w:bottom w:val="none" w:sz="0" w:space="0" w:color="auto"/>
        <w:right w:val="none" w:sz="0" w:space="0" w:color="auto"/>
      </w:divBdr>
    </w:div>
    <w:div w:id="933704740">
      <w:marLeft w:val="0"/>
      <w:marRight w:val="0"/>
      <w:marTop w:val="0"/>
      <w:marBottom w:val="0"/>
      <w:divBdr>
        <w:top w:val="none" w:sz="0" w:space="0" w:color="auto"/>
        <w:left w:val="none" w:sz="0" w:space="0" w:color="auto"/>
        <w:bottom w:val="none" w:sz="0" w:space="0" w:color="auto"/>
        <w:right w:val="none" w:sz="0" w:space="0" w:color="auto"/>
      </w:divBdr>
    </w:div>
    <w:div w:id="933704741">
      <w:marLeft w:val="0"/>
      <w:marRight w:val="0"/>
      <w:marTop w:val="0"/>
      <w:marBottom w:val="0"/>
      <w:divBdr>
        <w:top w:val="none" w:sz="0" w:space="0" w:color="auto"/>
        <w:left w:val="none" w:sz="0" w:space="0" w:color="auto"/>
        <w:bottom w:val="none" w:sz="0" w:space="0" w:color="auto"/>
        <w:right w:val="none" w:sz="0" w:space="0" w:color="auto"/>
      </w:divBdr>
    </w:div>
    <w:div w:id="933704742">
      <w:marLeft w:val="0"/>
      <w:marRight w:val="0"/>
      <w:marTop w:val="0"/>
      <w:marBottom w:val="0"/>
      <w:divBdr>
        <w:top w:val="none" w:sz="0" w:space="0" w:color="auto"/>
        <w:left w:val="none" w:sz="0" w:space="0" w:color="auto"/>
        <w:bottom w:val="none" w:sz="0" w:space="0" w:color="auto"/>
        <w:right w:val="none" w:sz="0" w:space="0" w:color="auto"/>
      </w:divBdr>
    </w:div>
    <w:div w:id="933704743">
      <w:marLeft w:val="0"/>
      <w:marRight w:val="0"/>
      <w:marTop w:val="0"/>
      <w:marBottom w:val="0"/>
      <w:divBdr>
        <w:top w:val="none" w:sz="0" w:space="0" w:color="auto"/>
        <w:left w:val="none" w:sz="0" w:space="0" w:color="auto"/>
        <w:bottom w:val="none" w:sz="0" w:space="0" w:color="auto"/>
        <w:right w:val="none" w:sz="0" w:space="0" w:color="auto"/>
      </w:divBdr>
    </w:div>
    <w:div w:id="933704744">
      <w:marLeft w:val="0"/>
      <w:marRight w:val="0"/>
      <w:marTop w:val="0"/>
      <w:marBottom w:val="0"/>
      <w:divBdr>
        <w:top w:val="none" w:sz="0" w:space="0" w:color="auto"/>
        <w:left w:val="none" w:sz="0" w:space="0" w:color="auto"/>
        <w:bottom w:val="none" w:sz="0" w:space="0" w:color="auto"/>
        <w:right w:val="none" w:sz="0" w:space="0" w:color="auto"/>
      </w:divBdr>
    </w:div>
    <w:div w:id="933704745">
      <w:marLeft w:val="0"/>
      <w:marRight w:val="0"/>
      <w:marTop w:val="0"/>
      <w:marBottom w:val="0"/>
      <w:divBdr>
        <w:top w:val="none" w:sz="0" w:space="0" w:color="auto"/>
        <w:left w:val="none" w:sz="0" w:space="0" w:color="auto"/>
        <w:bottom w:val="none" w:sz="0" w:space="0" w:color="auto"/>
        <w:right w:val="none" w:sz="0" w:space="0" w:color="auto"/>
      </w:divBdr>
    </w:div>
    <w:div w:id="933704746">
      <w:marLeft w:val="0"/>
      <w:marRight w:val="0"/>
      <w:marTop w:val="0"/>
      <w:marBottom w:val="0"/>
      <w:divBdr>
        <w:top w:val="none" w:sz="0" w:space="0" w:color="auto"/>
        <w:left w:val="none" w:sz="0" w:space="0" w:color="auto"/>
        <w:bottom w:val="none" w:sz="0" w:space="0" w:color="auto"/>
        <w:right w:val="none" w:sz="0" w:space="0" w:color="auto"/>
      </w:divBdr>
    </w:div>
    <w:div w:id="933704747">
      <w:marLeft w:val="0"/>
      <w:marRight w:val="0"/>
      <w:marTop w:val="0"/>
      <w:marBottom w:val="0"/>
      <w:divBdr>
        <w:top w:val="none" w:sz="0" w:space="0" w:color="auto"/>
        <w:left w:val="none" w:sz="0" w:space="0" w:color="auto"/>
        <w:bottom w:val="none" w:sz="0" w:space="0" w:color="auto"/>
        <w:right w:val="none" w:sz="0" w:space="0" w:color="auto"/>
      </w:divBdr>
    </w:div>
    <w:div w:id="933704748">
      <w:marLeft w:val="0"/>
      <w:marRight w:val="0"/>
      <w:marTop w:val="0"/>
      <w:marBottom w:val="0"/>
      <w:divBdr>
        <w:top w:val="none" w:sz="0" w:space="0" w:color="auto"/>
        <w:left w:val="none" w:sz="0" w:space="0" w:color="auto"/>
        <w:bottom w:val="none" w:sz="0" w:space="0" w:color="auto"/>
        <w:right w:val="none" w:sz="0" w:space="0" w:color="auto"/>
      </w:divBdr>
    </w:div>
    <w:div w:id="933704749">
      <w:marLeft w:val="0"/>
      <w:marRight w:val="0"/>
      <w:marTop w:val="0"/>
      <w:marBottom w:val="0"/>
      <w:divBdr>
        <w:top w:val="none" w:sz="0" w:space="0" w:color="auto"/>
        <w:left w:val="none" w:sz="0" w:space="0" w:color="auto"/>
        <w:bottom w:val="none" w:sz="0" w:space="0" w:color="auto"/>
        <w:right w:val="none" w:sz="0" w:space="0" w:color="auto"/>
      </w:divBdr>
    </w:div>
    <w:div w:id="933704750">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933704752">
      <w:marLeft w:val="0"/>
      <w:marRight w:val="0"/>
      <w:marTop w:val="0"/>
      <w:marBottom w:val="0"/>
      <w:divBdr>
        <w:top w:val="none" w:sz="0" w:space="0" w:color="auto"/>
        <w:left w:val="none" w:sz="0" w:space="0" w:color="auto"/>
        <w:bottom w:val="none" w:sz="0" w:space="0" w:color="auto"/>
        <w:right w:val="none" w:sz="0" w:space="0" w:color="auto"/>
      </w:divBdr>
    </w:div>
    <w:div w:id="933704753">
      <w:marLeft w:val="0"/>
      <w:marRight w:val="0"/>
      <w:marTop w:val="0"/>
      <w:marBottom w:val="0"/>
      <w:divBdr>
        <w:top w:val="none" w:sz="0" w:space="0" w:color="auto"/>
        <w:left w:val="none" w:sz="0" w:space="0" w:color="auto"/>
        <w:bottom w:val="none" w:sz="0" w:space="0" w:color="auto"/>
        <w:right w:val="none" w:sz="0" w:space="0" w:color="auto"/>
      </w:divBdr>
    </w:div>
    <w:div w:id="933704754">
      <w:marLeft w:val="0"/>
      <w:marRight w:val="0"/>
      <w:marTop w:val="0"/>
      <w:marBottom w:val="0"/>
      <w:divBdr>
        <w:top w:val="none" w:sz="0" w:space="0" w:color="auto"/>
        <w:left w:val="none" w:sz="0" w:space="0" w:color="auto"/>
        <w:bottom w:val="none" w:sz="0" w:space="0" w:color="auto"/>
        <w:right w:val="none" w:sz="0" w:space="0" w:color="auto"/>
      </w:divBdr>
    </w:div>
    <w:div w:id="933704755">
      <w:marLeft w:val="0"/>
      <w:marRight w:val="0"/>
      <w:marTop w:val="0"/>
      <w:marBottom w:val="0"/>
      <w:divBdr>
        <w:top w:val="none" w:sz="0" w:space="0" w:color="auto"/>
        <w:left w:val="none" w:sz="0" w:space="0" w:color="auto"/>
        <w:bottom w:val="none" w:sz="0" w:space="0" w:color="auto"/>
        <w:right w:val="none" w:sz="0" w:space="0" w:color="auto"/>
      </w:divBdr>
    </w:div>
    <w:div w:id="933704756">
      <w:marLeft w:val="0"/>
      <w:marRight w:val="0"/>
      <w:marTop w:val="0"/>
      <w:marBottom w:val="0"/>
      <w:divBdr>
        <w:top w:val="none" w:sz="0" w:space="0" w:color="auto"/>
        <w:left w:val="none" w:sz="0" w:space="0" w:color="auto"/>
        <w:bottom w:val="none" w:sz="0" w:space="0" w:color="auto"/>
        <w:right w:val="none" w:sz="0" w:space="0" w:color="auto"/>
      </w:divBdr>
    </w:div>
    <w:div w:id="933704757">
      <w:marLeft w:val="0"/>
      <w:marRight w:val="0"/>
      <w:marTop w:val="0"/>
      <w:marBottom w:val="0"/>
      <w:divBdr>
        <w:top w:val="none" w:sz="0" w:space="0" w:color="auto"/>
        <w:left w:val="none" w:sz="0" w:space="0" w:color="auto"/>
        <w:bottom w:val="none" w:sz="0" w:space="0" w:color="auto"/>
        <w:right w:val="none" w:sz="0" w:space="0" w:color="auto"/>
      </w:divBdr>
    </w:div>
    <w:div w:id="933704758">
      <w:marLeft w:val="0"/>
      <w:marRight w:val="0"/>
      <w:marTop w:val="0"/>
      <w:marBottom w:val="0"/>
      <w:divBdr>
        <w:top w:val="none" w:sz="0" w:space="0" w:color="auto"/>
        <w:left w:val="none" w:sz="0" w:space="0" w:color="auto"/>
        <w:bottom w:val="none" w:sz="0" w:space="0" w:color="auto"/>
        <w:right w:val="none" w:sz="0" w:space="0" w:color="auto"/>
      </w:divBdr>
    </w:div>
    <w:div w:id="933704759">
      <w:marLeft w:val="0"/>
      <w:marRight w:val="0"/>
      <w:marTop w:val="0"/>
      <w:marBottom w:val="0"/>
      <w:divBdr>
        <w:top w:val="none" w:sz="0" w:space="0" w:color="auto"/>
        <w:left w:val="none" w:sz="0" w:space="0" w:color="auto"/>
        <w:bottom w:val="none" w:sz="0" w:space="0" w:color="auto"/>
        <w:right w:val="none" w:sz="0" w:space="0" w:color="auto"/>
      </w:divBdr>
    </w:div>
    <w:div w:id="933704760">
      <w:marLeft w:val="0"/>
      <w:marRight w:val="0"/>
      <w:marTop w:val="0"/>
      <w:marBottom w:val="0"/>
      <w:divBdr>
        <w:top w:val="none" w:sz="0" w:space="0" w:color="auto"/>
        <w:left w:val="none" w:sz="0" w:space="0" w:color="auto"/>
        <w:bottom w:val="none" w:sz="0" w:space="0" w:color="auto"/>
        <w:right w:val="none" w:sz="0" w:space="0" w:color="auto"/>
      </w:divBdr>
    </w:div>
    <w:div w:id="933704761">
      <w:marLeft w:val="0"/>
      <w:marRight w:val="0"/>
      <w:marTop w:val="0"/>
      <w:marBottom w:val="0"/>
      <w:divBdr>
        <w:top w:val="none" w:sz="0" w:space="0" w:color="auto"/>
        <w:left w:val="none" w:sz="0" w:space="0" w:color="auto"/>
        <w:bottom w:val="none" w:sz="0" w:space="0" w:color="auto"/>
        <w:right w:val="none" w:sz="0" w:space="0" w:color="auto"/>
      </w:divBdr>
    </w:div>
    <w:div w:id="933704762">
      <w:marLeft w:val="0"/>
      <w:marRight w:val="0"/>
      <w:marTop w:val="0"/>
      <w:marBottom w:val="0"/>
      <w:divBdr>
        <w:top w:val="none" w:sz="0" w:space="0" w:color="auto"/>
        <w:left w:val="none" w:sz="0" w:space="0" w:color="auto"/>
        <w:bottom w:val="none" w:sz="0" w:space="0" w:color="auto"/>
        <w:right w:val="none" w:sz="0" w:space="0" w:color="auto"/>
      </w:divBdr>
    </w:div>
    <w:div w:id="933704763">
      <w:marLeft w:val="0"/>
      <w:marRight w:val="0"/>
      <w:marTop w:val="0"/>
      <w:marBottom w:val="0"/>
      <w:divBdr>
        <w:top w:val="none" w:sz="0" w:space="0" w:color="auto"/>
        <w:left w:val="none" w:sz="0" w:space="0" w:color="auto"/>
        <w:bottom w:val="none" w:sz="0" w:space="0" w:color="auto"/>
        <w:right w:val="none" w:sz="0" w:space="0" w:color="auto"/>
      </w:divBdr>
    </w:div>
    <w:div w:id="933704764">
      <w:marLeft w:val="0"/>
      <w:marRight w:val="0"/>
      <w:marTop w:val="0"/>
      <w:marBottom w:val="0"/>
      <w:divBdr>
        <w:top w:val="none" w:sz="0" w:space="0" w:color="auto"/>
        <w:left w:val="none" w:sz="0" w:space="0" w:color="auto"/>
        <w:bottom w:val="none" w:sz="0" w:space="0" w:color="auto"/>
        <w:right w:val="none" w:sz="0" w:space="0" w:color="auto"/>
      </w:divBdr>
    </w:div>
    <w:div w:id="933704765">
      <w:marLeft w:val="0"/>
      <w:marRight w:val="0"/>
      <w:marTop w:val="0"/>
      <w:marBottom w:val="0"/>
      <w:divBdr>
        <w:top w:val="none" w:sz="0" w:space="0" w:color="auto"/>
        <w:left w:val="none" w:sz="0" w:space="0" w:color="auto"/>
        <w:bottom w:val="none" w:sz="0" w:space="0" w:color="auto"/>
        <w:right w:val="none" w:sz="0" w:space="0" w:color="auto"/>
      </w:divBdr>
    </w:div>
    <w:div w:id="933704766">
      <w:marLeft w:val="0"/>
      <w:marRight w:val="0"/>
      <w:marTop w:val="0"/>
      <w:marBottom w:val="0"/>
      <w:divBdr>
        <w:top w:val="none" w:sz="0" w:space="0" w:color="auto"/>
        <w:left w:val="none" w:sz="0" w:space="0" w:color="auto"/>
        <w:bottom w:val="none" w:sz="0" w:space="0" w:color="auto"/>
        <w:right w:val="none" w:sz="0" w:space="0" w:color="auto"/>
      </w:divBdr>
    </w:div>
    <w:div w:id="933704767">
      <w:marLeft w:val="0"/>
      <w:marRight w:val="0"/>
      <w:marTop w:val="0"/>
      <w:marBottom w:val="0"/>
      <w:divBdr>
        <w:top w:val="none" w:sz="0" w:space="0" w:color="auto"/>
        <w:left w:val="none" w:sz="0" w:space="0" w:color="auto"/>
        <w:bottom w:val="none" w:sz="0" w:space="0" w:color="auto"/>
        <w:right w:val="none" w:sz="0" w:space="0" w:color="auto"/>
      </w:divBdr>
    </w:div>
    <w:div w:id="933704768">
      <w:marLeft w:val="0"/>
      <w:marRight w:val="0"/>
      <w:marTop w:val="0"/>
      <w:marBottom w:val="0"/>
      <w:divBdr>
        <w:top w:val="none" w:sz="0" w:space="0" w:color="auto"/>
        <w:left w:val="none" w:sz="0" w:space="0" w:color="auto"/>
        <w:bottom w:val="none" w:sz="0" w:space="0" w:color="auto"/>
        <w:right w:val="none" w:sz="0" w:space="0" w:color="auto"/>
      </w:divBdr>
    </w:div>
    <w:div w:id="933704769">
      <w:marLeft w:val="0"/>
      <w:marRight w:val="0"/>
      <w:marTop w:val="0"/>
      <w:marBottom w:val="0"/>
      <w:divBdr>
        <w:top w:val="none" w:sz="0" w:space="0" w:color="auto"/>
        <w:left w:val="none" w:sz="0" w:space="0" w:color="auto"/>
        <w:bottom w:val="none" w:sz="0" w:space="0" w:color="auto"/>
        <w:right w:val="none" w:sz="0" w:space="0" w:color="auto"/>
      </w:divBdr>
    </w:div>
    <w:div w:id="933704770">
      <w:marLeft w:val="0"/>
      <w:marRight w:val="0"/>
      <w:marTop w:val="0"/>
      <w:marBottom w:val="0"/>
      <w:divBdr>
        <w:top w:val="none" w:sz="0" w:space="0" w:color="auto"/>
        <w:left w:val="none" w:sz="0" w:space="0" w:color="auto"/>
        <w:bottom w:val="none" w:sz="0" w:space="0" w:color="auto"/>
        <w:right w:val="none" w:sz="0" w:space="0" w:color="auto"/>
      </w:divBdr>
    </w:div>
    <w:div w:id="933704771">
      <w:marLeft w:val="0"/>
      <w:marRight w:val="0"/>
      <w:marTop w:val="0"/>
      <w:marBottom w:val="0"/>
      <w:divBdr>
        <w:top w:val="none" w:sz="0" w:space="0" w:color="auto"/>
        <w:left w:val="none" w:sz="0" w:space="0" w:color="auto"/>
        <w:bottom w:val="none" w:sz="0" w:space="0" w:color="auto"/>
        <w:right w:val="none" w:sz="0" w:space="0" w:color="auto"/>
      </w:divBdr>
    </w:div>
    <w:div w:id="933704772">
      <w:marLeft w:val="0"/>
      <w:marRight w:val="0"/>
      <w:marTop w:val="0"/>
      <w:marBottom w:val="0"/>
      <w:divBdr>
        <w:top w:val="none" w:sz="0" w:space="0" w:color="auto"/>
        <w:left w:val="none" w:sz="0" w:space="0" w:color="auto"/>
        <w:bottom w:val="none" w:sz="0" w:space="0" w:color="auto"/>
        <w:right w:val="none" w:sz="0" w:space="0" w:color="auto"/>
      </w:divBdr>
    </w:div>
    <w:div w:id="933704773">
      <w:marLeft w:val="0"/>
      <w:marRight w:val="0"/>
      <w:marTop w:val="0"/>
      <w:marBottom w:val="0"/>
      <w:divBdr>
        <w:top w:val="none" w:sz="0" w:space="0" w:color="auto"/>
        <w:left w:val="none" w:sz="0" w:space="0" w:color="auto"/>
        <w:bottom w:val="none" w:sz="0" w:space="0" w:color="auto"/>
        <w:right w:val="none" w:sz="0" w:space="0" w:color="auto"/>
      </w:divBdr>
    </w:div>
    <w:div w:id="933704774">
      <w:marLeft w:val="0"/>
      <w:marRight w:val="0"/>
      <w:marTop w:val="0"/>
      <w:marBottom w:val="0"/>
      <w:divBdr>
        <w:top w:val="none" w:sz="0" w:space="0" w:color="auto"/>
        <w:left w:val="none" w:sz="0" w:space="0" w:color="auto"/>
        <w:bottom w:val="none" w:sz="0" w:space="0" w:color="auto"/>
        <w:right w:val="none" w:sz="0" w:space="0" w:color="auto"/>
      </w:divBdr>
    </w:div>
    <w:div w:id="933704775">
      <w:marLeft w:val="0"/>
      <w:marRight w:val="0"/>
      <w:marTop w:val="0"/>
      <w:marBottom w:val="0"/>
      <w:divBdr>
        <w:top w:val="none" w:sz="0" w:space="0" w:color="auto"/>
        <w:left w:val="none" w:sz="0" w:space="0" w:color="auto"/>
        <w:bottom w:val="none" w:sz="0" w:space="0" w:color="auto"/>
        <w:right w:val="none" w:sz="0" w:space="0" w:color="auto"/>
      </w:divBdr>
    </w:div>
    <w:div w:id="933704776">
      <w:marLeft w:val="0"/>
      <w:marRight w:val="0"/>
      <w:marTop w:val="0"/>
      <w:marBottom w:val="0"/>
      <w:divBdr>
        <w:top w:val="none" w:sz="0" w:space="0" w:color="auto"/>
        <w:left w:val="none" w:sz="0" w:space="0" w:color="auto"/>
        <w:bottom w:val="none" w:sz="0" w:space="0" w:color="auto"/>
        <w:right w:val="none" w:sz="0" w:space="0" w:color="auto"/>
      </w:divBdr>
    </w:div>
    <w:div w:id="933704777">
      <w:marLeft w:val="0"/>
      <w:marRight w:val="0"/>
      <w:marTop w:val="0"/>
      <w:marBottom w:val="0"/>
      <w:divBdr>
        <w:top w:val="none" w:sz="0" w:space="0" w:color="auto"/>
        <w:left w:val="none" w:sz="0" w:space="0" w:color="auto"/>
        <w:bottom w:val="none" w:sz="0" w:space="0" w:color="auto"/>
        <w:right w:val="none" w:sz="0" w:space="0" w:color="auto"/>
      </w:divBdr>
    </w:div>
    <w:div w:id="933704778">
      <w:marLeft w:val="0"/>
      <w:marRight w:val="0"/>
      <w:marTop w:val="0"/>
      <w:marBottom w:val="0"/>
      <w:divBdr>
        <w:top w:val="none" w:sz="0" w:space="0" w:color="auto"/>
        <w:left w:val="none" w:sz="0" w:space="0" w:color="auto"/>
        <w:bottom w:val="none" w:sz="0" w:space="0" w:color="auto"/>
        <w:right w:val="none" w:sz="0" w:space="0" w:color="auto"/>
      </w:divBdr>
    </w:div>
    <w:div w:id="933704779">
      <w:marLeft w:val="0"/>
      <w:marRight w:val="0"/>
      <w:marTop w:val="0"/>
      <w:marBottom w:val="0"/>
      <w:divBdr>
        <w:top w:val="none" w:sz="0" w:space="0" w:color="auto"/>
        <w:left w:val="none" w:sz="0" w:space="0" w:color="auto"/>
        <w:bottom w:val="none" w:sz="0" w:space="0" w:color="auto"/>
        <w:right w:val="none" w:sz="0" w:space="0" w:color="auto"/>
      </w:divBdr>
    </w:div>
    <w:div w:id="933704780">
      <w:marLeft w:val="0"/>
      <w:marRight w:val="0"/>
      <w:marTop w:val="0"/>
      <w:marBottom w:val="0"/>
      <w:divBdr>
        <w:top w:val="none" w:sz="0" w:space="0" w:color="auto"/>
        <w:left w:val="none" w:sz="0" w:space="0" w:color="auto"/>
        <w:bottom w:val="none" w:sz="0" w:space="0" w:color="auto"/>
        <w:right w:val="none" w:sz="0" w:space="0" w:color="auto"/>
      </w:divBdr>
    </w:div>
    <w:div w:id="933704781">
      <w:marLeft w:val="0"/>
      <w:marRight w:val="0"/>
      <w:marTop w:val="0"/>
      <w:marBottom w:val="0"/>
      <w:divBdr>
        <w:top w:val="none" w:sz="0" w:space="0" w:color="auto"/>
        <w:left w:val="none" w:sz="0" w:space="0" w:color="auto"/>
        <w:bottom w:val="none" w:sz="0" w:space="0" w:color="auto"/>
        <w:right w:val="none" w:sz="0" w:space="0" w:color="auto"/>
      </w:divBdr>
    </w:div>
    <w:div w:id="933704783">
      <w:marLeft w:val="0"/>
      <w:marRight w:val="0"/>
      <w:marTop w:val="0"/>
      <w:marBottom w:val="0"/>
      <w:divBdr>
        <w:top w:val="none" w:sz="0" w:space="0" w:color="auto"/>
        <w:left w:val="none" w:sz="0" w:space="0" w:color="auto"/>
        <w:bottom w:val="none" w:sz="0" w:space="0" w:color="auto"/>
        <w:right w:val="none" w:sz="0" w:space="0" w:color="auto"/>
      </w:divBdr>
    </w:div>
    <w:div w:id="933704784">
      <w:marLeft w:val="0"/>
      <w:marRight w:val="0"/>
      <w:marTop w:val="0"/>
      <w:marBottom w:val="0"/>
      <w:divBdr>
        <w:top w:val="none" w:sz="0" w:space="0" w:color="auto"/>
        <w:left w:val="none" w:sz="0" w:space="0" w:color="auto"/>
        <w:bottom w:val="none" w:sz="0" w:space="0" w:color="auto"/>
        <w:right w:val="none" w:sz="0" w:space="0" w:color="auto"/>
      </w:divBdr>
    </w:div>
    <w:div w:id="933704785">
      <w:marLeft w:val="0"/>
      <w:marRight w:val="0"/>
      <w:marTop w:val="0"/>
      <w:marBottom w:val="0"/>
      <w:divBdr>
        <w:top w:val="none" w:sz="0" w:space="0" w:color="auto"/>
        <w:left w:val="none" w:sz="0" w:space="0" w:color="auto"/>
        <w:bottom w:val="none" w:sz="0" w:space="0" w:color="auto"/>
        <w:right w:val="none" w:sz="0" w:space="0" w:color="auto"/>
      </w:divBdr>
    </w:div>
    <w:div w:id="933704786">
      <w:marLeft w:val="0"/>
      <w:marRight w:val="0"/>
      <w:marTop w:val="0"/>
      <w:marBottom w:val="0"/>
      <w:divBdr>
        <w:top w:val="none" w:sz="0" w:space="0" w:color="auto"/>
        <w:left w:val="none" w:sz="0" w:space="0" w:color="auto"/>
        <w:bottom w:val="none" w:sz="0" w:space="0" w:color="auto"/>
        <w:right w:val="none" w:sz="0" w:space="0" w:color="auto"/>
      </w:divBdr>
    </w:div>
    <w:div w:id="933704787">
      <w:marLeft w:val="0"/>
      <w:marRight w:val="0"/>
      <w:marTop w:val="0"/>
      <w:marBottom w:val="0"/>
      <w:divBdr>
        <w:top w:val="none" w:sz="0" w:space="0" w:color="auto"/>
        <w:left w:val="none" w:sz="0" w:space="0" w:color="auto"/>
        <w:bottom w:val="none" w:sz="0" w:space="0" w:color="auto"/>
        <w:right w:val="none" w:sz="0" w:space="0" w:color="auto"/>
      </w:divBdr>
    </w:div>
    <w:div w:id="933704788">
      <w:marLeft w:val="0"/>
      <w:marRight w:val="0"/>
      <w:marTop w:val="0"/>
      <w:marBottom w:val="0"/>
      <w:divBdr>
        <w:top w:val="none" w:sz="0" w:space="0" w:color="auto"/>
        <w:left w:val="none" w:sz="0" w:space="0" w:color="auto"/>
        <w:bottom w:val="none" w:sz="0" w:space="0" w:color="auto"/>
        <w:right w:val="none" w:sz="0" w:space="0" w:color="auto"/>
      </w:divBdr>
      <w:divsChild>
        <w:div w:id="933704782">
          <w:marLeft w:val="0"/>
          <w:marRight w:val="0"/>
          <w:marTop w:val="0"/>
          <w:marBottom w:val="0"/>
          <w:divBdr>
            <w:top w:val="none" w:sz="0" w:space="0" w:color="auto"/>
            <w:left w:val="none" w:sz="0" w:space="0" w:color="auto"/>
            <w:bottom w:val="none" w:sz="0" w:space="0" w:color="auto"/>
            <w:right w:val="none" w:sz="0" w:space="0" w:color="auto"/>
          </w:divBdr>
        </w:div>
      </w:divsChild>
    </w:div>
    <w:div w:id="933704789">
      <w:marLeft w:val="0"/>
      <w:marRight w:val="0"/>
      <w:marTop w:val="0"/>
      <w:marBottom w:val="0"/>
      <w:divBdr>
        <w:top w:val="none" w:sz="0" w:space="0" w:color="auto"/>
        <w:left w:val="none" w:sz="0" w:space="0" w:color="auto"/>
        <w:bottom w:val="none" w:sz="0" w:space="0" w:color="auto"/>
        <w:right w:val="none" w:sz="0" w:space="0" w:color="auto"/>
      </w:divBdr>
    </w:div>
    <w:div w:id="933704790">
      <w:marLeft w:val="0"/>
      <w:marRight w:val="0"/>
      <w:marTop w:val="0"/>
      <w:marBottom w:val="0"/>
      <w:divBdr>
        <w:top w:val="none" w:sz="0" w:space="0" w:color="auto"/>
        <w:left w:val="none" w:sz="0" w:space="0" w:color="auto"/>
        <w:bottom w:val="none" w:sz="0" w:space="0" w:color="auto"/>
        <w:right w:val="none" w:sz="0" w:space="0" w:color="auto"/>
      </w:divBdr>
    </w:div>
    <w:div w:id="933704791">
      <w:marLeft w:val="0"/>
      <w:marRight w:val="0"/>
      <w:marTop w:val="0"/>
      <w:marBottom w:val="0"/>
      <w:divBdr>
        <w:top w:val="none" w:sz="0" w:space="0" w:color="auto"/>
        <w:left w:val="none" w:sz="0" w:space="0" w:color="auto"/>
        <w:bottom w:val="none" w:sz="0" w:space="0" w:color="auto"/>
        <w:right w:val="none" w:sz="0" w:space="0" w:color="auto"/>
      </w:divBdr>
    </w:div>
    <w:div w:id="933704792">
      <w:marLeft w:val="0"/>
      <w:marRight w:val="0"/>
      <w:marTop w:val="0"/>
      <w:marBottom w:val="0"/>
      <w:divBdr>
        <w:top w:val="none" w:sz="0" w:space="0" w:color="auto"/>
        <w:left w:val="none" w:sz="0" w:space="0" w:color="auto"/>
        <w:bottom w:val="none" w:sz="0" w:space="0" w:color="auto"/>
        <w:right w:val="none" w:sz="0" w:space="0" w:color="auto"/>
      </w:divBdr>
    </w:div>
    <w:div w:id="933704793">
      <w:marLeft w:val="0"/>
      <w:marRight w:val="0"/>
      <w:marTop w:val="0"/>
      <w:marBottom w:val="0"/>
      <w:divBdr>
        <w:top w:val="none" w:sz="0" w:space="0" w:color="auto"/>
        <w:left w:val="none" w:sz="0" w:space="0" w:color="auto"/>
        <w:bottom w:val="none" w:sz="0" w:space="0" w:color="auto"/>
        <w:right w:val="none" w:sz="0" w:space="0" w:color="auto"/>
      </w:divBdr>
    </w:div>
    <w:div w:id="933704794">
      <w:marLeft w:val="0"/>
      <w:marRight w:val="0"/>
      <w:marTop w:val="0"/>
      <w:marBottom w:val="0"/>
      <w:divBdr>
        <w:top w:val="none" w:sz="0" w:space="0" w:color="auto"/>
        <w:left w:val="none" w:sz="0" w:space="0" w:color="auto"/>
        <w:bottom w:val="none" w:sz="0" w:space="0" w:color="auto"/>
        <w:right w:val="none" w:sz="0" w:space="0" w:color="auto"/>
      </w:divBdr>
    </w:div>
    <w:div w:id="933704795">
      <w:marLeft w:val="0"/>
      <w:marRight w:val="0"/>
      <w:marTop w:val="0"/>
      <w:marBottom w:val="0"/>
      <w:divBdr>
        <w:top w:val="none" w:sz="0" w:space="0" w:color="auto"/>
        <w:left w:val="none" w:sz="0" w:space="0" w:color="auto"/>
        <w:bottom w:val="none" w:sz="0" w:space="0" w:color="auto"/>
        <w:right w:val="none" w:sz="0" w:space="0" w:color="auto"/>
      </w:divBdr>
    </w:div>
    <w:div w:id="933704796">
      <w:marLeft w:val="0"/>
      <w:marRight w:val="0"/>
      <w:marTop w:val="0"/>
      <w:marBottom w:val="0"/>
      <w:divBdr>
        <w:top w:val="none" w:sz="0" w:space="0" w:color="auto"/>
        <w:left w:val="none" w:sz="0" w:space="0" w:color="auto"/>
        <w:bottom w:val="none" w:sz="0" w:space="0" w:color="auto"/>
        <w:right w:val="none" w:sz="0" w:space="0" w:color="auto"/>
      </w:divBdr>
    </w:div>
    <w:div w:id="933704797">
      <w:marLeft w:val="0"/>
      <w:marRight w:val="0"/>
      <w:marTop w:val="0"/>
      <w:marBottom w:val="0"/>
      <w:divBdr>
        <w:top w:val="none" w:sz="0" w:space="0" w:color="auto"/>
        <w:left w:val="none" w:sz="0" w:space="0" w:color="auto"/>
        <w:bottom w:val="none" w:sz="0" w:space="0" w:color="auto"/>
        <w:right w:val="none" w:sz="0" w:space="0" w:color="auto"/>
      </w:divBdr>
    </w:div>
    <w:div w:id="933704798">
      <w:marLeft w:val="0"/>
      <w:marRight w:val="0"/>
      <w:marTop w:val="0"/>
      <w:marBottom w:val="0"/>
      <w:divBdr>
        <w:top w:val="none" w:sz="0" w:space="0" w:color="auto"/>
        <w:left w:val="none" w:sz="0" w:space="0" w:color="auto"/>
        <w:bottom w:val="none" w:sz="0" w:space="0" w:color="auto"/>
        <w:right w:val="none" w:sz="0" w:space="0" w:color="auto"/>
      </w:divBdr>
    </w:div>
    <w:div w:id="933704799">
      <w:marLeft w:val="0"/>
      <w:marRight w:val="0"/>
      <w:marTop w:val="0"/>
      <w:marBottom w:val="0"/>
      <w:divBdr>
        <w:top w:val="none" w:sz="0" w:space="0" w:color="auto"/>
        <w:left w:val="none" w:sz="0" w:space="0" w:color="auto"/>
        <w:bottom w:val="none" w:sz="0" w:space="0" w:color="auto"/>
        <w:right w:val="none" w:sz="0" w:space="0" w:color="auto"/>
      </w:divBdr>
    </w:div>
    <w:div w:id="933704800">
      <w:marLeft w:val="0"/>
      <w:marRight w:val="0"/>
      <w:marTop w:val="0"/>
      <w:marBottom w:val="0"/>
      <w:divBdr>
        <w:top w:val="none" w:sz="0" w:space="0" w:color="auto"/>
        <w:left w:val="none" w:sz="0" w:space="0" w:color="auto"/>
        <w:bottom w:val="none" w:sz="0" w:space="0" w:color="auto"/>
        <w:right w:val="none" w:sz="0" w:space="0" w:color="auto"/>
      </w:divBdr>
    </w:div>
    <w:div w:id="933704801">
      <w:marLeft w:val="0"/>
      <w:marRight w:val="0"/>
      <w:marTop w:val="0"/>
      <w:marBottom w:val="0"/>
      <w:divBdr>
        <w:top w:val="none" w:sz="0" w:space="0" w:color="auto"/>
        <w:left w:val="none" w:sz="0" w:space="0" w:color="auto"/>
        <w:bottom w:val="none" w:sz="0" w:space="0" w:color="auto"/>
        <w:right w:val="none" w:sz="0" w:space="0" w:color="auto"/>
      </w:divBdr>
    </w:div>
    <w:div w:id="933704802">
      <w:marLeft w:val="0"/>
      <w:marRight w:val="0"/>
      <w:marTop w:val="0"/>
      <w:marBottom w:val="0"/>
      <w:divBdr>
        <w:top w:val="none" w:sz="0" w:space="0" w:color="auto"/>
        <w:left w:val="none" w:sz="0" w:space="0" w:color="auto"/>
        <w:bottom w:val="none" w:sz="0" w:space="0" w:color="auto"/>
        <w:right w:val="none" w:sz="0" w:space="0" w:color="auto"/>
      </w:divBdr>
    </w:div>
    <w:div w:id="933704803">
      <w:marLeft w:val="0"/>
      <w:marRight w:val="0"/>
      <w:marTop w:val="0"/>
      <w:marBottom w:val="0"/>
      <w:divBdr>
        <w:top w:val="none" w:sz="0" w:space="0" w:color="auto"/>
        <w:left w:val="none" w:sz="0" w:space="0" w:color="auto"/>
        <w:bottom w:val="none" w:sz="0" w:space="0" w:color="auto"/>
        <w:right w:val="none" w:sz="0" w:space="0" w:color="auto"/>
      </w:divBdr>
    </w:div>
    <w:div w:id="933704804">
      <w:marLeft w:val="0"/>
      <w:marRight w:val="0"/>
      <w:marTop w:val="0"/>
      <w:marBottom w:val="0"/>
      <w:divBdr>
        <w:top w:val="none" w:sz="0" w:space="0" w:color="auto"/>
        <w:left w:val="none" w:sz="0" w:space="0" w:color="auto"/>
        <w:bottom w:val="none" w:sz="0" w:space="0" w:color="auto"/>
        <w:right w:val="none" w:sz="0" w:space="0" w:color="auto"/>
      </w:divBdr>
    </w:div>
    <w:div w:id="933704805">
      <w:marLeft w:val="0"/>
      <w:marRight w:val="0"/>
      <w:marTop w:val="0"/>
      <w:marBottom w:val="0"/>
      <w:divBdr>
        <w:top w:val="none" w:sz="0" w:space="0" w:color="auto"/>
        <w:left w:val="none" w:sz="0" w:space="0" w:color="auto"/>
        <w:bottom w:val="none" w:sz="0" w:space="0" w:color="auto"/>
        <w:right w:val="none" w:sz="0" w:space="0" w:color="auto"/>
      </w:divBdr>
    </w:div>
    <w:div w:id="19609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E8F3-6278-4572-B2FC-DF46E717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26315</Words>
  <Characters>15000</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ІНСТРУКЦІЯ З ПІДГОТОВКИ ПРОПОЗИЦІЙ</vt:lpstr>
      <vt:lpstr>ІНСТРУКЦІЯ З ПІДГОТОВКИ ПРОПОЗИЦІЙ</vt:lpstr>
    </vt:vector>
  </TitlesOfParts>
  <Company>Организация</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А</dc:creator>
  <cp:lastModifiedBy>Бочуляк Ігор Миколайович</cp:lastModifiedBy>
  <cp:revision>6</cp:revision>
  <cp:lastPrinted>2017-01-23T08:44:00Z</cp:lastPrinted>
  <dcterms:created xsi:type="dcterms:W3CDTF">2022-09-26T07:56:00Z</dcterms:created>
  <dcterms:modified xsi:type="dcterms:W3CDTF">2022-09-28T13:07:00Z</dcterms:modified>
</cp:coreProperties>
</file>