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9E6D4E">
      <w:pPr>
        <w:jc w:val="center"/>
        <w:outlineLvl w:val="0"/>
        <w:rPr>
          <w:b/>
          <w:sz w:val="28"/>
          <w:szCs w:val="28"/>
        </w:rPr>
      </w:pPr>
      <w:r w:rsidRPr="008F194A">
        <w:rPr>
          <w:b/>
          <w:sz w:val="28"/>
          <w:szCs w:val="28"/>
        </w:rPr>
        <w:t>КОМУНАЛЬНЕ НЕКОМЕРЦІЙНЕ ПІДПРИЄМСТВО</w:t>
      </w:r>
    </w:p>
    <w:p w:rsidR="00E6330D" w:rsidRPr="008F194A" w:rsidRDefault="00E6330D" w:rsidP="009E6D4E">
      <w:pPr>
        <w:jc w:val="center"/>
        <w:rPr>
          <w:b/>
          <w:sz w:val="28"/>
          <w:szCs w:val="28"/>
        </w:rPr>
      </w:pPr>
      <w:r w:rsidRPr="008F194A">
        <w:rPr>
          <w:b/>
          <w:sz w:val="28"/>
          <w:szCs w:val="28"/>
        </w:rPr>
        <w:t>«ЦЕНТРАЛЬНА МІСЬКА ЛІКАРНЯ м. БОРИСЛАВА»</w:t>
      </w:r>
    </w:p>
    <w:p w:rsidR="00E6330D" w:rsidRPr="008F194A" w:rsidRDefault="00E6330D" w:rsidP="009E6D4E">
      <w:pPr>
        <w:tabs>
          <w:tab w:val="left" w:pos="2200"/>
        </w:tabs>
        <w:jc w:val="center"/>
        <w:rPr>
          <w:b/>
          <w:sz w:val="28"/>
          <w:szCs w:val="28"/>
        </w:rPr>
      </w:pPr>
      <w:r w:rsidRPr="008F194A">
        <w:rPr>
          <w:b/>
          <w:sz w:val="28"/>
          <w:szCs w:val="28"/>
        </w:rPr>
        <w:t>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pStyle w:val="1"/>
        <w:spacing w:before="208"/>
        <w:ind w:left="4820" w:right="284"/>
        <w:rPr>
          <w:rFonts w:ascii="Times New Roman" w:hAnsi="Times New Roman" w:cs="Times New Roman"/>
          <w:sz w:val="28"/>
          <w:szCs w:val="28"/>
        </w:rPr>
      </w:pPr>
      <w:r w:rsidRPr="008F194A">
        <w:rPr>
          <w:rFonts w:ascii="Times New Roman" w:hAnsi="Times New Roman" w:cs="Times New Roman"/>
          <w:sz w:val="28"/>
          <w:szCs w:val="28"/>
        </w:rPr>
        <w:t>ЗАТВЕРДЖЕНО:</w:t>
      </w:r>
    </w:p>
    <w:p w:rsidR="00E6330D" w:rsidRPr="009E6D4E" w:rsidRDefault="008F194A" w:rsidP="00614305">
      <w:pPr>
        <w:pStyle w:val="afa"/>
        <w:spacing w:after="0"/>
        <w:ind w:left="4820" w:right="284"/>
        <w:jc w:val="both"/>
        <w:rPr>
          <w:b/>
          <w:lang w:val="uk-UA"/>
        </w:rPr>
      </w:pPr>
      <w:r w:rsidRPr="009E6D4E">
        <w:rPr>
          <w:b/>
          <w:lang w:val="uk-UA"/>
        </w:rPr>
        <w:t>Про</w:t>
      </w:r>
      <w:r w:rsidR="00E6330D" w:rsidRPr="009E6D4E">
        <w:rPr>
          <w:b/>
          <w:lang w:val="uk-UA"/>
        </w:rPr>
        <w:t>токольним р</w:t>
      </w:r>
      <w:r w:rsidR="00614305" w:rsidRPr="009E6D4E">
        <w:rPr>
          <w:b/>
        </w:rPr>
        <w:t>ішення</w:t>
      </w:r>
      <w:r w:rsidR="00E6330D" w:rsidRPr="009E6D4E">
        <w:rPr>
          <w:b/>
          <w:lang w:val="uk-UA"/>
        </w:rPr>
        <w:t>м( протоколом)</w:t>
      </w:r>
    </w:p>
    <w:p w:rsidR="00614305" w:rsidRPr="009E6D4E" w:rsidRDefault="00E6330D" w:rsidP="00614305">
      <w:pPr>
        <w:pStyle w:val="afa"/>
        <w:spacing w:after="0"/>
        <w:ind w:left="4820" w:right="284"/>
        <w:jc w:val="both"/>
        <w:rPr>
          <w:b/>
        </w:rPr>
      </w:pPr>
      <w:r w:rsidRPr="009E6D4E">
        <w:rPr>
          <w:b/>
          <w:lang w:val="uk-UA"/>
        </w:rPr>
        <w:t xml:space="preserve"> </w:t>
      </w:r>
      <w:r w:rsidR="00614305" w:rsidRPr="009E6D4E">
        <w:rPr>
          <w:b/>
        </w:rPr>
        <w:t>уповноваженої</w:t>
      </w:r>
      <w:r w:rsidRPr="009E6D4E">
        <w:rPr>
          <w:b/>
          <w:lang w:val="uk-UA"/>
        </w:rPr>
        <w:t xml:space="preserve"> </w:t>
      </w:r>
      <w:r w:rsidR="00614305" w:rsidRPr="009E6D4E">
        <w:rPr>
          <w:b/>
        </w:rPr>
        <w:t>особи</w:t>
      </w:r>
    </w:p>
    <w:p w:rsidR="00614305" w:rsidRPr="009E6D4E" w:rsidRDefault="00614305" w:rsidP="00614305">
      <w:pPr>
        <w:pStyle w:val="afa"/>
        <w:ind w:left="4820" w:right="284"/>
        <w:jc w:val="both"/>
      </w:pPr>
      <w:r w:rsidRPr="009E6D4E">
        <w:t>Комунального некомерційногопідприємства</w:t>
      </w:r>
      <w:r w:rsidR="008F194A" w:rsidRPr="009E6D4E">
        <w:rPr>
          <w:lang w:val="uk-UA"/>
        </w:rPr>
        <w:t xml:space="preserve"> </w:t>
      </w:r>
      <w:r w:rsidRPr="009E6D4E">
        <w:t>«Центральна міська лікарня м. Борислава» Бориславської міської ради</w:t>
      </w:r>
    </w:p>
    <w:p w:rsidR="00614305" w:rsidRPr="009E6D4E" w:rsidRDefault="00614305" w:rsidP="00614305">
      <w:pPr>
        <w:pStyle w:val="afa"/>
        <w:spacing w:after="0"/>
        <w:ind w:left="4820" w:right="284"/>
        <w:jc w:val="both"/>
        <w:rPr>
          <w:spacing w:val="-57"/>
        </w:rPr>
      </w:pPr>
      <w:r w:rsidRPr="009E6D4E">
        <w:t>від «</w:t>
      </w:r>
      <w:r w:rsidR="00001EE7" w:rsidRPr="009E6D4E">
        <w:rPr>
          <w:lang w:val="uk-UA"/>
        </w:rPr>
        <w:t>05» лютого 2024</w:t>
      </w:r>
      <w:r w:rsidR="00E6330D" w:rsidRPr="009E6D4E">
        <w:rPr>
          <w:lang w:val="uk-UA"/>
        </w:rPr>
        <w:t>р.</w:t>
      </w:r>
      <w:r w:rsidRPr="009E6D4E">
        <w:t xml:space="preserve"> № </w:t>
      </w:r>
      <w:r w:rsidR="00246734" w:rsidRPr="009E6D4E">
        <w:rPr>
          <w:lang w:val="uk-UA"/>
        </w:rPr>
        <w:t>4</w:t>
      </w:r>
      <w:r w:rsidR="00E6330D" w:rsidRPr="009E6D4E">
        <w:rPr>
          <w:lang w:val="uk-UA"/>
        </w:rPr>
        <w:t>-т</w:t>
      </w:r>
      <w:r w:rsidRPr="009E6D4E">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E0413A" w:rsidRDefault="00614305" w:rsidP="00614305">
      <w:pPr>
        <w:rPr>
          <w:b/>
          <w:color w:val="000000"/>
          <w:lang w:val="uk-UA"/>
        </w:rPr>
      </w:pPr>
    </w:p>
    <w:p w:rsidR="00614305" w:rsidRPr="00C153FA" w:rsidRDefault="00614305" w:rsidP="00614305">
      <w:pPr>
        <w:pStyle w:val="afc"/>
        <w:rPr>
          <w:rFonts w:ascii="Times New Roman" w:hAnsi="Times New Roman"/>
          <w:sz w:val="36"/>
        </w:rPr>
      </w:pPr>
      <w:r w:rsidRPr="00C153FA">
        <w:rPr>
          <w:rFonts w:ascii="Times New Roman" w:hAnsi="Times New Roman"/>
          <w:sz w:val="36"/>
        </w:rPr>
        <w:t>ТЕНДЕРНА</w:t>
      </w:r>
      <w:r w:rsidR="00E6330D">
        <w:rPr>
          <w:rFonts w:ascii="Times New Roman" w:hAnsi="Times New Roman"/>
          <w:sz w:val="36"/>
          <w:lang w:val="uk-UA"/>
        </w:rPr>
        <w:t xml:space="preserve"> </w:t>
      </w:r>
      <w:r w:rsidRPr="00C153FA">
        <w:rPr>
          <w:rFonts w:ascii="Times New Roman" w:hAnsi="Times New Roman"/>
          <w:sz w:val="36"/>
        </w:rPr>
        <w:t>ДОКУМЕНТАЦІЯ</w:t>
      </w:r>
    </w:p>
    <w:p w:rsidR="00E6330D" w:rsidRDefault="00614305" w:rsidP="00614305">
      <w:pPr>
        <w:spacing w:before="3"/>
        <w:ind w:left="1589" w:right="1842"/>
        <w:jc w:val="center"/>
        <w:rPr>
          <w:sz w:val="28"/>
          <w:lang w:val="uk-UA"/>
        </w:rPr>
      </w:pPr>
      <w:r w:rsidRPr="00C153FA">
        <w:rPr>
          <w:sz w:val="28"/>
        </w:rPr>
        <w:t xml:space="preserve">ЗА ПРОЦЕДУРОЮ: </w:t>
      </w:r>
      <w:r>
        <w:rPr>
          <w:sz w:val="28"/>
        </w:rPr>
        <w:t xml:space="preserve">ВІДКРИТІ ТОРГИ (з </w:t>
      </w:r>
      <w:r w:rsidRPr="00C153FA">
        <w:rPr>
          <w:sz w:val="28"/>
        </w:rPr>
        <w:t>особливостями</w:t>
      </w:r>
      <w:r w:rsidRPr="00C153FA">
        <w:rPr>
          <w:sz w:val="28"/>
          <w:lang w:val="uk-UA"/>
        </w:rPr>
        <w:t>)</w:t>
      </w:r>
    </w:p>
    <w:p w:rsidR="00614305" w:rsidRPr="00C153FA" w:rsidRDefault="00614305" w:rsidP="00614305">
      <w:pPr>
        <w:spacing w:before="3"/>
        <w:ind w:left="1589" w:right="1842"/>
        <w:jc w:val="center"/>
        <w:rPr>
          <w:sz w:val="28"/>
        </w:rPr>
      </w:pPr>
    </w:p>
    <w:p w:rsidR="00614305" w:rsidRPr="00C153FA" w:rsidRDefault="00E6330D" w:rsidP="00614305">
      <w:pPr>
        <w:spacing w:line="321" w:lineRule="exact"/>
        <w:ind w:left="1589" w:right="1839"/>
        <w:jc w:val="center"/>
        <w:rPr>
          <w:sz w:val="28"/>
        </w:rPr>
      </w:pPr>
      <w:r>
        <w:rPr>
          <w:sz w:val="28"/>
          <w:lang w:val="uk-UA"/>
        </w:rPr>
        <w:t>н</w:t>
      </w:r>
      <w:r w:rsidR="00614305" w:rsidRPr="00C153FA">
        <w:rPr>
          <w:sz w:val="28"/>
        </w:rPr>
        <w:t>а</w:t>
      </w:r>
      <w:r>
        <w:rPr>
          <w:sz w:val="28"/>
          <w:lang w:val="uk-UA"/>
        </w:rPr>
        <w:t xml:space="preserve"> </w:t>
      </w:r>
      <w:r w:rsidR="00614305" w:rsidRPr="00C153FA">
        <w:rPr>
          <w:sz w:val="28"/>
        </w:rPr>
        <w:t>закупівлю</w:t>
      </w:r>
      <w:r>
        <w:rPr>
          <w:sz w:val="28"/>
          <w:lang w:val="uk-UA"/>
        </w:rPr>
        <w:t xml:space="preserve"> </w:t>
      </w:r>
      <w:r w:rsidR="00246734">
        <w:rPr>
          <w:sz w:val="28"/>
          <w:lang w:val="uk-UA"/>
        </w:rPr>
        <w:t>Товарів</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rsidR="00614305" w:rsidRDefault="00614305" w:rsidP="00614305">
      <w:pPr>
        <w:jc w:val="center"/>
        <w:rPr>
          <w:b/>
          <w:sz w:val="36"/>
          <w:szCs w:val="32"/>
        </w:rPr>
      </w:pPr>
    </w:p>
    <w:p w:rsidR="001168A6" w:rsidRDefault="001168A6" w:rsidP="00614305">
      <w:pPr>
        <w:jc w:val="center"/>
        <w:rPr>
          <w:b/>
          <w:sz w:val="32"/>
          <w:szCs w:val="32"/>
          <w:lang w:val="uk-UA"/>
        </w:rPr>
      </w:pPr>
      <w:r w:rsidRPr="001168A6">
        <w:rPr>
          <w:b/>
          <w:sz w:val="32"/>
          <w:szCs w:val="32"/>
          <w:lang w:val="uk-UA"/>
        </w:rPr>
        <w:t>Хліб</w:t>
      </w:r>
      <w:r>
        <w:rPr>
          <w:b/>
          <w:sz w:val="32"/>
          <w:szCs w:val="32"/>
          <w:lang w:val="uk-UA"/>
        </w:rPr>
        <w:t xml:space="preserve"> </w:t>
      </w:r>
      <w:r w:rsidRPr="001168A6">
        <w:rPr>
          <w:b/>
          <w:sz w:val="32"/>
          <w:szCs w:val="32"/>
          <w:lang w:val="uk-UA"/>
        </w:rPr>
        <w:t>(</w:t>
      </w:r>
      <w:r w:rsidRPr="001168A6">
        <w:rPr>
          <w:b/>
          <w:color w:val="000000"/>
          <w:sz w:val="32"/>
          <w:szCs w:val="32"/>
          <w:lang w:val="uk-UA"/>
        </w:rPr>
        <w:t>хліб житньо-пшеничний,  хліб пшеничний</w:t>
      </w:r>
      <w:r w:rsidRPr="001168A6">
        <w:rPr>
          <w:b/>
          <w:sz w:val="32"/>
          <w:szCs w:val="32"/>
          <w:lang w:val="uk-UA"/>
        </w:rPr>
        <w:t xml:space="preserve">) </w:t>
      </w:r>
    </w:p>
    <w:p w:rsidR="00614305" w:rsidRPr="001168A6" w:rsidRDefault="001168A6" w:rsidP="00614305">
      <w:pPr>
        <w:jc w:val="center"/>
        <w:rPr>
          <w:rFonts w:eastAsia="Calibri"/>
          <w:b/>
          <w:color w:val="000000"/>
          <w:sz w:val="32"/>
          <w:szCs w:val="32"/>
          <w:lang w:val="uk-UA" w:eastAsia="en-US"/>
        </w:rPr>
      </w:pPr>
      <w:r w:rsidRPr="001168A6">
        <w:rPr>
          <w:b/>
          <w:sz w:val="32"/>
          <w:szCs w:val="32"/>
          <w:lang w:val="uk-UA"/>
        </w:rPr>
        <w:t>ДК</w:t>
      </w:r>
      <w:r w:rsidRPr="001168A6">
        <w:rPr>
          <w:b/>
          <w:bCs/>
          <w:sz w:val="32"/>
          <w:szCs w:val="32"/>
          <w:lang w:val="uk-UA"/>
        </w:rPr>
        <w:t>021-2015</w:t>
      </w:r>
      <w:r w:rsidRPr="001168A6">
        <w:rPr>
          <w:b/>
          <w:bCs/>
          <w:i/>
          <w:sz w:val="32"/>
          <w:szCs w:val="32"/>
          <w:lang w:val="uk-UA"/>
        </w:rPr>
        <w:t xml:space="preserve"> </w:t>
      </w:r>
      <w:r w:rsidRPr="001168A6">
        <w:rPr>
          <w:b/>
          <w:color w:val="000000"/>
          <w:sz w:val="32"/>
          <w:szCs w:val="32"/>
          <w:shd w:val="clear" w:color="auto" w:fill="FDFEFD"/>
          <w:lang w:val="uk-UA"/>
        </w:rPr>
        <w:t>15810000-9 - Хлібопродукти, свіжовипечені хлібобулочні та кондитерські вироби (</w:t>
      </w:r>
      <w:r w:rsidRPr="001168A6">
        <w:rPr>
          <w:b/>
          <w:sz w:val="32"/>
          <w:szCs w:val="32"/>
          <w:lang w:val="uk-UA"/>
        </w:rPr>
        <w:t>15811100-7 Хліб)</w:t>
      </w: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001EE7"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1168A6">
        <w:rPr>
          <w:b/>
          <w:bCs/>
          <w:color w:val="000000"/>
          <w:sz w:val="36"/>
          <w:szCs w:val="36"/>
          <w:lang w:val="uk-UA"/>
        </w:rPr>
        <w:t>-202</w:t>
      </w:r>
      <w:r w:rsidR="00001EE7">
        <w:rPr>
          <w:b/>
          <w:bCs/>
          <w:color w:val="000000"/>
          <w:sz w:val="36"/>
          <w:szCs w:val="36"/>
          <w:lang w:val="uk-UA"/>
        </w:rPr>
        <w:t>4</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422"/>
      </w:tblGrid>
      <w:tr w:rsidR="00E420A8" w:rsidRPr="00E0413A"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9E6D4E" w:rsidRDefault="009E6D4E" w:rsidP="009E6D4E">
            <w:pPr>
              <w:jc w:val="both"/>
              <w:rPr>
                <w:highlight w:val="white"/>
              </w:rPr>
            </w:pPr>
            <w:r w:rsidRPr="009E6D4E">
              <w:rPr>
                <w:lang w:val="uk-UA"/>
              </w:rPr>
              <w:t>Тендерну д</w:t>
            </w:r>
            <w:r w:rsidRPr="009E6D4E">
              <w:rPr>
                <w:color w:val="000000"/>
                <w:lang w:val="uk-UA"/>
              </w:rPr>
              <w:t xml:space="preserve">окументацію розроблено відповідно до вимог Закону України </w:t>
            </w:r>
            <w:r w:rsidRPr="009E6D4E">
              <w:rPr>
                <w:color w:val="000000"/>
                <w:highlight w:val="white"/>
                <w:lang w:val="uk-UA"/>
              </w:rPr>
              <w:t xml:space="preserve">«Про публічні закупівлі» (далі </w:t>
            </w:r>
            <w:r w:rsidRPr="009E6D4E">
              <w:rPr>
                <w:highlight w:val="white"/>
                <w:lang w:val="uk-UA"/>
              </w:rPr>
              <w:t>—</w:t>
            </w:r>
            <w:r w:rsidRPr="009E6D4E">
              <w:rPr>
                <w:color w:val="000000"/>
                <w:highlight w:val="white"/>
                <w:lang w:val="uk-UA"/>
              </w:rPr>
              <w:t xml:space="preserve"> Закон)</w:t>
            </w:r>
            <w:r w:rsidRPr="009E6D4E">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D22A6F" w:rsidRPr="006A4683" w:rsidRDefault="009E6D4E" w:rsidP="009E6D4E">
            <w:pPr>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D22A6F" w:rsidRPr="00767C1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1A770A" w:rsidRPr="00242BB3" w:rsidRDefault="0075543B" w:rsidP="00EB6FF6">
            <w:pPr>
              <w:jc w:val="both"/>
              <w:rPr>
                <w:lang w:val="uk-UA"/>
              </w:rPr>
            </w:pPr>
            <w:r w:rsidRPr="00242BB3">
              <w:rPr>
                <w:lang w:val="uk-UA"/>
              </w:rPr>
              <w:t>З</w:t>
            </w:r>
            <w:r w:rsidR="008F194A">
              <w:rPr>
                <w:lang w:val="uk-UA"/>
              </w:rPr>
              <w:t xml:space="preserve"> </w:t>
            </w:r>
            <w:r w:rsidRPr="00242BB3">
              <w:rPr>
                <w:lang w:val="uk-UA"/>
              </w:rPr>
              <w:t>усіх</w:t>
            </w:r>
            <w:r w:rsidR="008F194A">
              <w:rPr>
                <w:lang w:val="uk-UA"/>
              </w:rPr>
              <w:t xml:space="preserve"> </w:t>
            </w:r>
            <w:r w:rsidRPr="00242BB3">
              <w:rPr>
                <w:lang w:val="uk-UA"/>
              </w:rPr>
              <w:t>питань,</w:t>
            </w:r>
            <w:r w:rsidR="008F194A">
              <w:rPr>
                <w:lang w:val="uk-UA"/>
              </w:rPr>
              <w:t xml:space="preserve"> </w:t>
            </w:r>
            <w:r w:rsidRPr="00242BB3">
              <w:rPr>
                <w:lang w:val="uk-UA"/>
              </w:rPr>
              <w:t>пов’язаних</w:t>
            </w:r>
            <w:r w:rsidR="008F194A">
              <w:rPr>
                <w:lang w:val="uk-UA"/>
              </w:rPr>
              <w:t xml:space="preserve"> </w:t>
            </w:r>
            <w:r w:rsidRPr="00242BB3">
              <w:rPr>
                <w:lang w:val="uk-UA"/>
              </w:rPr>
              <w:t>з</w:t>
            </w:r>
            <w:r w:rsidR="008F194A">
              <w:rPr>
                <w:lang w:val="uk-UA"/>
              </w:rPr>
              <w:t xml:space="preserve"> </w:t>
            </w:r>
            <w:r w:rsidRPr="00242BB3">
              <w:rPr>
                <w:lang w:val="uk-UA"/>
              </w:rPr>
              <w:t>організацією</w:t>
            </w:r>
            <w:r w:rsidR="008F194A">
              <w:rPr>
                <w:lang w:val="uk-UA"/>
              </w:rPr>
              <w:t xml:space="preserve"> </w:t>
            </w:r>
            <w:r w:rsidRPr="00242BB3">
              <w:rPr>
                <w:lang w:val="uk-UA"/>
              </w:rPr>
              <w:t>проведення</w:t>
            </w:r>
            <w:r w:rsidR="008F194A">
              <w:rPr>
                <w:lang w:val="uk-UA"/>
              </w:rPr>
              <w:t xml:space="preserve"> </w:t>
            </w:r>
            <w:r w:rsidRPr="00242BB3">
              <w:rPr>
                <w:lang w:val="uk-UA"/>
              </w:rPr>
              <w:t>процедури</w:t>
            </w:r>
            <w:r w:rsidR="008F194A">
              <w:rPr>
                <w:lang w:val="uk-UA"/>
              </w:rPr>
              <w:t xml:space="preserve"> </w:t>
            </w:r>
            <w:r w:rsidRPr="00242BB3">
              <w:rPr>
                <w:lang w:val="uk-UA"/>
              </w:rPr>
              <w:t>закупівлі, підготовкою та подачею тендерної пропозиції, отримання</w:t>
            </w:r>
            <w:r w:rsidR="008F194A">
              <w:rPr>
                <w:lang w:val="uk-UA"/>
              </w:rPr>
              <w:t xml:space="preserve"> </w:t>
            </w:r>
            <w:r w:rsidRPr="00242BB3">
              <w:rPr>
                <w:lang w:val="uk-UA"/>
              </w:rPr>
              <w:t>інформації</w:t>
            </w:r>
            <w:r w:rsidR="008F194A">
              <w:rPr>
                <w:lang w:val="uk-UA"/>
              </w:rPr>
              <w:t xml:space="preserve"> </w:t>
            </w:r>
            <w:r w:rsidRPr="00242BB3">
              <w:rPr>
                <w:lang w:val="uk-UA"/>
              </w:rPr>
              <w:t>щодо</w:t>
            </w:r>
            <w:r w:rsidR="008F194A">
              <w:rPr>
                <w:lang w:val="uk-UA"/>
              </w:rPr>
              <w:t xml:space="preserve"> </w:t>
            </w:r>
            <w:r w:rsidRPr="00242BB3">
              <w:rPr>
                <w:lang w:val="uk-UA"/>
              </w:rPr>
              <w:t>предмета</w:t>
            </w:r>
            <w:r w:rsidR="008F194A">
              <w:rPr>
                <w:lang w:val="uk-UA"/>
              </w:rPr>
              <w:t xml:space="preserve"> </w:t>
            </w:r>
            <w:r w:rsidRPr="00242BB3">
              <w:rPr>
                <w:lang w:val="uk-UA"/>
              </w:rPr>
              <w:t>закупівлі,</w:t>
            </w:r>
            <w:r w:rsidR="008F194A">
              <w:rPr>
                <w:lang w:val="uk-UA"/>
              </w:rPr>
              <w:t xml:space="preserve"> </w:t>
            </w:r>
            <w:r w:rsidRPr="00242BB3">
              <w:rPr>
                <w:lang w:val="uk-UA"/>
              </w:rPr>
              <w:t>його</w:t>
            </w:r>
            <w:r w:rsidR="008F194A">
              <w:rPr>
                <w:lang w:val="uk-UA"/>
              </w:rPr>
              <w:t xml:space="preserve"> </w:t>
            </w:r>
            <w:r w:rsidRPr="00242BB3">
              <w:rPr>
                <w:lang w:val="uk-UA"/>
              </w:rPr>
              <w:t>технічних,</w:t>
            </w:r>
            <w:r w:rsidR="008F194A">
              <w:rPr>
                <w:lang w:val="uk-UA"/>
              </w:rPr>
              <w:t xml:space="preserve"> </w:t>
            </w:r>
            <w:r w:rsidRPr="00242BB3">
              <w:rPr>
                <w:lang w:val="uk-UA"/>
              </w:rPr>
              <w:t>якісних</w:t>
            </w:r>
            <w:r w:rsidR="008F194A">
              <w:rPr>
                <w:lang w:val="uk-UA"/>
              </w:rPr>
              <w:t xml:space="preserve"> </w:t>
            </w:r>
            <w:r w:rsidRPr="00242BB3">
              <w:rPr>
                <w:lang w:val="uk-UA"/>
              </w:rPr>
              <w:t>та</w:t>
            </w:r>
            <w:r w:rsidR="008F194A">
              <w:rPr>
                <w:lang w:val="uk-UA"/>
              </w:rPr>
              <w:t xml:space="preserve"> </w:t>
            </w:r>
            <w:r w:rsidRPr="00242BB3">
              <w:rPr>
                <w:lang w:val="uk-UA"/>
              </w:rPr>
              <w:t>кількісних</w:t>
            </w:r>
            <w:r w:rsidR="008F194A">
              <w:rPr>
                <w:lang w:val="uk-UA"/>
              </w:rPr>
              <w:t xml:space="preserve"> </w:t>
            </w:r>
            <w:r w:rsidRPr="00242BB3">
              <w:rPr>
                <w:lang w:val="uk-UA"/>
              </w:rPr>
              <w:t>характеристик</w:t>
            </w:r>
            <w:r w:rsidR="008F194A">
              <w:rPr>
                <w:lang w:val="uk-UA"/>
              </w:rPr>
              <w:t xml:space="preserve"> </w:t>
            </w:r>
            <w:r w:rsidRPr="00242BB3">
              <w:rPr>
                <w:lang w:val="uk-UA"/>
              </w:rPr>
              <w:t>звертатися</w:t>
            </w:r>
            <w:r w:rsidR="008F194A">
              <w:rPr>
                <w:lang w:val="uk-UA"/>
              </w:rPr>
              <w:t xml:space="preserve"> </w:t>
            </w:r>
            <w:r w:rsidRPr="00242BB3">
              <w:rPr>
                <w:lang w:val="uk-UA"/>
              </w:rPr>
              <w:t>до</w:t>
            </w:r>
            <w:r w:rsidR="008F194A">
              <w:rPr>
                <w:lang w:val="uk-UA"/>
              </w:rPr>
              <w:t xml:space="preserve"> </w:t>
            </w:r>
            <w:r w:rsidRPr="00242BB3">
              <w:rPr>
                <w:lang w:val="uk-UA"/>
              </w:rPr>
              <w:t>уповноваженої</w:t>
            </w:r>
            <w:r w:rsidR="008F194A">
              <w:rPr>
                <w:lang w:val="uk-UA"/>
              </w:rPr>
              <w:t xml:space="preserve"> </w:t>
            </w:r>
            <w:r w:rsidRPr="00242BB3">
              <w:rPr>
                <w:lang w:val="uk-UA"/>
              </w:rPr>
              <w:t>особи</w:t>
            </w:r>
          </w:p>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9E6D4E" w:rsidRPr="009E6D4E" w:rsidRDefault="00D22A6F" w:rsidP="009E6D4E">
            <w:pPr>
              <w:spacing w:before="3"/>
              <w:ind w:right="1842"/>
              <w:rPr>
                <w:lang w:val="uk-UA"/>
              </w:rPr>
            </w:pPr>
            <w:r w:rsidRPr="00E0413A">
              <w:rPr>
                <w:color w:val="000000"/>
                <w:lang w:val="uk-UA"/>
              </w:rPr>
              <w:t xml:space="preserve">Відкриті торги </w:t>
            </w:r>
            <w:r w:rsidR="009E6D4E" w:rsidRPr="009E6D4E">
              <w:t>(з особливостями</w:t>
            </w:r>
            <w:r w:rsidR="009E6D4E" w:rsidRPr="009E6D4E">
              <w:rPr>
                <w:lang w:val="uk-UA"/>
              </w:rPr>
              <w:t>)</w:t>
            </w:r>
          </w:p>
          <w:p w:rsidR="00D22A6F" w:rsidRPr="00E0413A" w:rsidRDefault="00D22A6F" w:rsidP="009E6D4E">
            <w:pPr>
              <w:rPr>
                <w:color w:val="000000"/>
                <w:lang w:val="uk-UA"/>
              </w:rPr>
            </w:pPr>
          </w:p>
        </w:tc>
      </w:tr>
      <w:tr w:rsidR="00E420A8" w:rsidRPr="00E0413A"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001EE7"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E66F12" w:rsidRPr="00246734" w:rsidRDefault="00246734" w:rsidP="001168A6">
            <w:pPr>
              <w:keepNext/>
              <w:rPr>
                <w:b/>
                <w:color w:val="000000"/>
                <w:lang w:val="uk-UA"/>
              </w:rPr>
            </w:pPr>
            <w:r w:rsidRPr="00246734">
              <w:rPr>
                <w:b/>
                <w:lang w:val="uk-UA"/>
              </w:rPr>
              <w:t>Хліб</w:t>
            </w:r>
            <w:r w:rsidR="001168A6">
              <w:rPr>
                <w:b/>
                <w:lang w:val="uk-UA"/>
              </w:rPr>
              <w:t xml:space="preserve"> </w:t>
            </w:r>
            <w:r w:rsidRPr="00246734">
              <w:rPr>
                <w:b/>
                <w:lang w:val="uk-UA"/>
              </w:rPr>
              <w:t>(</w:t>
            </w:r>
            <w:r w:rsidR="001168A6">
              <w:rPr>
                <w:b/>
                <w:color w:val="000000"/>
                <w:lang w:val="uk-UA"/>
              </w:rPr>
              <w:t>х</w:t>
            </w:r>
            <w:r w:rsidR="001168A6" w:rsidRPr="001168A6">
              <w:rPr>
                <w:b/>
                <w:color w:val="000000"/>
                <w:lang w:val="uk-UA"/>
              </w:rPr>
              <w:t>ліб житньо-пшеничний,  хліб пшеничний</w:t>
            </w:r>
            <w:r w:rsidRPr="00246734">
              <w:rPr>
                <w:b/>
                <w:lang w:val="uk-UA"/>
              </w:rPr>
              <w:t>) ДК</w:t>
            </w:r>
            <w:r w:rsidRPr="00246734">
              <w:rPr>
                <w:b/>
                <w:bCs/>
                <w:lang w:val="uk-UA"/>
              </w:rPr>
              <w:t>021-2015</w:t>
            </w:r>
            <w:r w:rsidRPr="00246734">
              <w:rPr>
                <w:b/>
                <w:bCs/>
                <w:i/>
                <w:lang w:val="uk-UA"/>
              </w:rPr>
              <w:t xml:space="preserve"> </w:t>
            </w:r>
            <w:r w:rsidRPr="00246734">
              <w:rPr>
                <w:b/>
                <w:color w:val="000000"/>
                <w:shd w:val="clear" w:color="auto" w:fill="FDFEFD"/>
                <w:lang w:val="uk-UA"/>
              </w:rPr>
              <w:t>15810000-9 - Хлібопродукти, свіжовипечені хлібобулочні та кондитерські вироби (</w:t>
            </w:r>
            <w:r w:rsidRPr="00246734">
              <w:rPr>
                <w:b/>
                <w:lang w:val="uk-UA"/>
              </w:rPr>
              <w:t>15811100-7 Хліб)</w:t>
            </w:r>
          </w:p>
        </w:tc>
      </w:tr>
      <w:tr w:rsidR="00E66F12" w:rsidRPr="00767C1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767C17" w:rsidRDefault="00D113D6" w:rsidP="00F31DC6">
            <w:pPr>
              <w:shd w:val="clear" w:color="auto" w:fill="FFFFFF"/>
              <w:jc w:val="both"/>
              <w:textAlignment w:val="baseline"/>
              <w:rPr>
                <w:b/>
                <w:bCs/>
                <w:color w:val="000000"/>
                <w:sz w:val="22"/>
                <w:szCs w:val="22"/>
                <w:lang w:val="uk-UA"/>
              </w:rPr>
            </w:pPr>
            <w:r w:rsidRPr="00767C17">
              <w:rPr>
                <w:b/>
                <w:bCs/>
                <w:color w:val="000000"/>
              </w:rPr>
              <w:t xml:space="preserve">Даною тендерною документацією </w:t>
            </w:r>
            <w:r w:rsidR="000B0548" w:rsidRPr="00767C17">
              <w:rPr>
                <w:b/>
                <w:bCs/>
                <w:color w:val="000000"/>
                <w:lang w:val="uk-UA"/>
              </w:rPr>
              <w:t xml:space="preserve">не </w:t>
            </w:r>
            <w:r w:rsidRPr="00767C17">
              <w:rPr>
                <w:b/>
                <w:bCs/>
                <w:color w:val="000000"/>
              </w:rPr>
              <w:t>передбаче</w:t>
            </w:r>
            <w:r w:rsidR="00614305">
              <w:rPr>
                <w:b/>
                <w:bCs/>
                <w:color w:val="000000"/>
              </w:rPr>
              <w:t xml:space="preserve">но поділ предмета закупівлі на </w:t>
            </w:r>
            <w:r w:rsidRPr="00767C17">
              <w:rPr>
                <w:b/>
                <w:bCs/>
                <w:color w:val="000000"/>
              </w:rPr>
              <w:t>лот</w:t>
            </w:r>
            <w:r w:rsidR="000B0548" w:rsidRPr="00767C17">
              <w:rPr>
                <w:b/>
                <w:bCs/>
                <w:color w:val="000000"/>
                <w:lang w:val="uk-UA"/>
              </w:rPr>
              <w:t>и</w:t>
            </w:r>
            <w:r w:rsidRPr="00767C17">
              <w:rPr>
                <w:b/>
                <w:bCs/>
                <w:color w:val="000000"/>
              </w:rPr>
              <w:t xml:space="preserve"> (частини)</w:t>
            </w:r>
            <w:r w:rsidR="001A770A" w:rsidRPr="00767C17">
              <w:rPr>
                <w:b/>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8F194A">
              <w:rPr>
                <w:b/>
                <w:bCs/>
              </w:rPr>
              <w:t xml:space="preserve"> </w:t>
            </w:r>
            <w:r w:rsidR="001B33E2" w:rsidRPr="00447DBC">
              <w:rPr>
                <w:b/>
                <w:bCs/>
              </w:rPr>
              <w:t>Куліша, буд</w:t>
            </w:r>
            <w:r w:rsidR="001B33E2">
              <w:rPr>
                <w:b/>
                <w:bCs/>
                <w:lang w:val="uk-UA"/>
              </w:rPr>
              <w:t>.</w:t>
            </w:r>
            <w:r w:rsidR="001B33E2" w:rsidRPr="00447DBC">
              <w:rPr>
                <w:b/>
                <w:bCs/>
              </w:rPr>
              <w:t xml:space="preserve"> 41А</w:t>
            </w:r>
          </w:p>
          <w:p w:rsidR="001168A6" w:rsidRPr="00D311CB" w:rsidRDefault="001168A6" w:rsidP="001168A6">
            <w:pPr>
              <w:widowControl w:val="0"/>
              <w:ind w:right="120"/>
              <w:jc w:val="both"/>
              <w:rPr>
                <w:b/>
              </w:rPr>
            </w:pPr>
            <w:r w:rsidRPr="0024490D">
              <w:t xml:space="preserve">Кількість: </w:t>
            </w:r>
            <w:r>
              <w:t xml:space="preserve">хліб </w:t>
            </w:r>
            <w:r w:rsidRPr="00567FC9">
              <w:t xml:space="preserve">житньо-пшеничний </w:t>
            </w:r>
            <w:r>
              <w:t xml:space="preserve"> - </w:t>
            </w:r>
            <w:r w:rsidRPr="00D311CB">
              <w:rPr>
                <w:b/>
                <w:lang w:val="uk-UA"/>
              </w:rPr>
              <w:t>160</w:t>
            </w:r>
            <w:r w:rsidRPr="00D311CB">
              <w:rPr>
                <w:b/>
              </w:rPr>
              <w:t>0 кг.</w:t>
            </w:r>
          </w:p>
          <w:p w:rsidR="00614305" w:rsidRPr="00D311CB" w:rsidRDefault="001168A6" w:rsidP="001168A6">
            <w:pPr>
              <w:widowControl w:val="0"/>
              <w:ind w:right="120"/>
              <w:jc w:val="both"/>
              <w:rPr>
                <w:b/>
                <w:sz w:val="28"/>
                <w:szCs w:val="28"/>
                <w:lang w:val="uk-UA"/>
              </w:rPr>
            </w:pPr>
            <w:r>
              <w:t xml:space="preserve">хліб </w:t>
            </w:r>
            <w:r w:rsidRPr="00567FC9">
              <w:t xml:space="preserve">пшеничний </w:t>
            </w:r>
            <w:r>
              <w:t xml:space="preserve">- </w:t>
            </w:r>
            <w:r w:rsidRPr="00D311CB">
              <w:rPr>
                <w:b/>
              </w:rPr>
              <w:t>4</w:t>
            </w:r>
            <w:r w:rsidRPr="00D311CB">
              <w:rPr>
                <w:b/>
                <w:lang w:val="uk-UA"/>
              </w:rPr>
              <w:t>20</w:t>
            </w:r>
            <w:r w:rsidRPr="00D311CB">
              <w:rPr>
                <w:b/>
              </w:rPr>
              <w:t>0 кг</w:t>
            </w:r>
          </w:p>
          <w:p w:rsidR="00DA2497" w:rsidRPr="00E6330D" w:rsidRDefault="00246734" w:rsidP="00E6330D">
            <w:pPr>
              <w:shd w:val="clear" w:color="auto" w:fill="FFFFFF"/>
              <w:jc w:val="both"/>
              <w:textAlignment w:val="baseline"/>
              <w:rPr>
                <w:color w:val="000000"/>
                <w:lang w:val="uk-UA"/>
              </w:rPr>
            </w:pPr>
            <w:r w:rsidRPr="0072071F">
              <w:rPr>
                <w:lang w:val="uk-UA"/>
              </w:rPr>
              <w:t>Детальна інформація щодо кількості, обсягу товару, який є предметом</w:t>
            </w:r>
            <w:r w:rsidR="001168A6">
              <w:rPr>
                <w:lang w:val="uk-UA"/>
              </w:rPr>
              <w:t xml:space="preserve"> закупівлі визначена в </w:t>
            </w:r>
            <w:r w:rsidR="001168A6" w:rsidRPr="001168A6">
              <w:rPr>
                <w:b/>
                <w:lang w:val="uk-UA"/>
              </w:rPr>
              <w:t>Додатку 2</w:t>
            </w:r>
            <w:r w:rsidRPr="0072071F">
              <w:rPr>
                <w:lang w:val="uk-UA"/>
              </w:rPr>
              <w:t xml:space="preserve"> до Документації.</w:t>
            </w:r>
          </w:p>
        </w:tc>
      </w:tr>
      <w:tr w:rsidR="00E420A8" w:rsidRPr="00E0413A"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Default="00E420A8" w:rsidP="0047484F">
            <w:pPr>
              <w:widowControl w:val="0"/>
              <w:autoSpaceDE w:val="0"/>
              <w:autoSpaceDN w:val="0"/>
              <w:adjustRightInd w:val="0"/>
              <w:jc w:val="both"/>
              <w:rPr>
                <w:color w:val="000000"/>
                <w:lang w:val="uk-UA"/>
              </w:rPr>
            </w:pPr>
            <w:r w:rsidRPr="00DA2497">
              <w:rPr>
                <w:color w:val="000000"/>
                <w:lang w:val="uk-UA"/>
              </w:rPr>
              <w:t>До 31.12.20</w:t>
            </w:r>
            <w:r w:rsidR="00A0393F" w:rsidRPr="00DA2497">
              <w:rPr>
                <w:color w:val="000000"/>
                <w:lang w:val="uk-UA"/>
              </w:rPr>
              <w:t>2</w:t>
            </w:r>
            <w:r w:rsidR="001168A6">
              <w:rPr>
                <w:color w:val="000000"/>
                <w:lang w:val="uk-UA"/>
              </w:rPr>
              <w:t>4</w:t>
            </w:r>
            <w:r w:rsidRPr="00DA2497">
              <w:rPr>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p w:rsidR="00246734" w:rsidRPr="001168A6" w:rsidRDefault="00246734" w:rsidP="001168A6">
            <w:pPr>
              <w:widowControl w:val="0"/>
              <w:autoSpaceDE w:val="0"/>
              <w:autoSpaceDN w:val="0"/>
              <w:adjustRightInd w:val="0"/>
              <w:jc w:val="both"/>
              <w:rPr>
                <w:b/>
                <w:bCs/>
                <w:color w:val="000000"/>
                <w:lang w:val="uk-UA"/>
              </w:rPr>
            </w:pPr>
            <w:r w:rsidRPr="001168A6">
              <w:rPr>
                <w:b/>
                <w:lang w:val="uk-UA"/>
              </w:rPr>
              <w:t>Поставка щоденно з 7.00 до 9.00 годин</w:t>
            </w:r>
            <w:r w:rsidR="001168A6">
              <w:rPr>
                <w:b/>
                <w:lang w:val="uk-UA"/>
              </w:rPr>
              <w:t>( в т.ч. субота і неділя)</w:t>
            </w:r>
            <w:r w:rsidR="001168A6" w:rsidRPr="002D715A">
              <w:t xml:space="preserve"> </w:t>
            </w:r>
            <w:r w:rsidR="001168A6">
              <w:rPr>
                <w:lang w:val="uk-UA"/>
              </w:rPr>
              <w:t>п</w:t>
            </w:r>
            <w:r w:rsidR="001168A6" w:rsidRPr="002D715A">
              <w:t xml:space="preserve">ротягом 2024 року </w:t>
            </w:r>
            <w:r w:rsidR="001168A6">
              <w:t xml:space="preserve">до 31.12.2024 року  (включно) </w:t>
            </w:r>
            <w:r w:rsidR="001168A6" w:rsidRPr="002D715A">
              <w:t>згідно поданих заявок</w:t>
            </w:r>
            <w:r w:rsidR="001168A6">
              <w:rPr>
                <w:lang w:val="uk-UA"/>
              </w:rPr>
              <w:t>.</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eastAsia="uk-UA"/>
              </w:rPr>
              <w:t xml:space="preserve">Вітчизняні та іноземні учасники всіх форм власності та організаційно-правових форм беруть участь у процедурах закупівель </w:t>
            </w:r>
            <w:r w:rsidRPr="00E0413A">
              <w:rPr>
                <w:color w:val="000000"/>
                <w:lang w:val="uk-UA" w:eastAsia="uk-UA"/>
              </w:rPr>
              <w:lastRenderedPageBreak/>
              <w:t>на рівних умовах.</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AC08DE" w:rsidRPr="00E0413A" w:rsidRDefault="00AC08DE" w:rsidP="00980FE9">
            <w:pPr>
              <w:widowControl w:val="0"/>
              <w:ind w:hanging="21"/>
              <w:jc w:val="both"/>
              <w:rPr>
                <w:color w:val="000000"/>
                <w:lang w:val="uk-UA"/>
              </w:rPr>
            </w:pPr>
            <w:r w:rsidRPr="00E0413A">
              <w:rPr>
                <w:color w:val="000000"/>
                <w:lang w:val="uk-UA"/>
              </w:rPr>
              <w:t>Валютою тендерної пропозиції є гривня.</w:t>
            </w:r>
          </w:p>
          <w:p w:rsidR="00AC08DE" w:rsidRPr="00E0413A" w:rsidRDefault="00AC08DE" w:rsidP="00980FE9">
            <w:pPr>
              <w:widowControl w:val="0"/>
              <w:ind w:hanging="21"/>
              <w:jc w:val="both"/>
              <w:rPr>
                <w:color w:val="000000"/>
                <w:lang w:val="uk-UA"/>
              </w:rPr>
            </w:pPr>
            <w:r w:rsidRPr="00E0413A">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E0413A" w:rsidRDefault="00AC08DE" w:rsidP="00980FE9">
            <w:pPr>
              <w:widowControl w:val="0"/>
              <w:ind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E0413A" w:rsidRDefault="00AC08DE" w:rsidP="00980FE9">
            <w:pPr>
              <w:widowControl w:val="0"/>
              <w:ind w:hanging="21"/>
              <w:jc w:val="both"/>
              <w:rPr>
                <w:b/>
                <w:color w:val="000000"/>
                <w:lang w:val="uk-UA" w:eastAsia="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30-ти (тридцяти) календарних днів з дати постав</w:t>
            </w:r>
            <w:r w:rsidR="00D311CB">
              <w:t>ки Товару на підставі видатков</w:t>
            </w:r>
            <w:r w:rsidR="00D311CB">
              <w:rPr>
                <w:lang w:val="uk-UA"/>
              </w:rPr>
              <w:t xml:space="preserve">их </w:t>
            </w:r>
            <w:r w:rsidR="00D311CB">
              <w:t xml:space="preserve"> накладн</w:t>
            </w:r>
            <w:r w:rsidR="00D311CB">
              <w:rPr>
                <w:lang w:val="uk-UA"/>
              </w:rPr>
              <w:t>их</w:t>
            </w:r>
            <w:r>
              <w:t>.</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034F39" w:rsidRDefault="008F1AFA" w:rsidP="008F1AFA">
            <w:pPr>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34F39" w:rsidRDefault="008F1AFA" w:rsidP="008F1AFA">
            <w:pPr>
              <w:jc w:val="both"/>
              <w:rPr>
                <w:color w:val="000000"/>
                <w:lang w:val="uk-UA"/>
              </w:rPr>
            </w:pPr>
            <w:r w:rsidRPr="008F1A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8F1AFA" w:rsidRDefault="008F1AFA" w:rsidP="008F1AFA">
            <w:pPr>
              <w:jc w:val="both"/>
              <w:rPr>
                <w:color w:val="000000"/>
                <w:lang w:val="uk-UA"/>
              </w:rPr>
            </w:pPr>
            <w:r w:rsidRPr="008F1AF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E0413A" w:rsidRDefault="008F1AFA" w:rsidP="008F1AFA">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w:t>
            </w:r>
            <w:r w:rsidRPr="008F1AFA">
              <w:rPr>
                <w:color w:val="000000"/>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shd w:val="clear" w:color="auto" w:fill="FFFFFF"/>
                <w:lang w:val="uk-UA"/>
              </w:rPr>
            </w:pPr>
            <w:r w:rsidRPr="00E0413A">
              <w:rPr>
                <w:bCs/>
                <w:color w:val="000000"/>
                <w:lang w:val="uk-UA"/>
              </w:rPr>
              <w:lastRenderedPageBreak/>
              <w:t xml:space="preserve">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8F1AF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20A8" w:rsidRPr="00E0413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tabs>
                <w:tab w:val="left" w:pos="646"/>
              </w:tabs>
              <w:jc w:val="center"/>
              <w:rPr>
                <w:b/>
                <w:color w:val="000000"/>
                <w:lang w:val="uk-UA"/>
              </w:rPr>
            </w:pPr>
            <w:bookmarkStart w:id="2" w:name="_Toc367893128"/>
            <w:r w:rsidRPr="00E0413A">
              <w:rPr>
                <w:b/>
                <w:color w:val="000000"/>
                <w:lang w:val="uk-UA"/>
              </w:rPr>
              <w:t>Розділ 3. Інструкція з підготовки тендерної  пропозиції</w:t>
            </w:r>
            <w:bookmarkEnd w:id="2"/>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pStyle w:val="20"/>
              <w:rPr>
                <w:rFonts w:ascii="Times New Roman" w:hAnsi="Times New Roman"/>
                <w:b w:val="0"/>
                <w:color w:val="000000"/>
              </w:rPr>
            </w:pPr>
            <w:r w:rsidRPr="00E0413A">
              <w:rPr>
                <w:rFonts w:ascii="Times New Roman" w:hAnsi="Times New Roman"/>
                <w:b w:val="0"/>
                <w:color w:val="000000"/>
              </w:rPr>
              <w:t>1. Зміст і спосіб подання тендерної пропозиції</w:t>
            </w:r>
          </w:p>
          <w:p w:rsidR="00E420A8" w:rsidRPr="00E0413A" w:rsidRDefault="00E420A8" w:rsidP="00980FE9">
            <w:pPr>
              <w:pStyle w:val="20"/>
              <w:rPr>
                <w:rFonts w:ascii="Times New Roman" w:hAnsi="Times New Roman"/>
                <w:b w:val="0"/>
                <w:color w:val="000000"/>
              </w:rPr>
            </w:pPr>
          </w:p>
        </w:tc>
        <w:tc>
          <w:tcPr>
            <w:tcW w:w="7422" w:type="dxa"/>
            <w:tcBorders>
              <w:top w:val="single" w:sz="4" w:space="0" w:color="auto"/>
              <w:left w:val="single" w:sz="4" w:space="0" w:color="auto"/>
              <w:bottom w:val="single" w:sz="4" w:space="0" w:color="auto"/>
              <w:right w:val="single" w:sz="4" w:space="0" w:color="auto"/>
            </w:tcBorders>
            <w:hideMark/>
          </w:tcPr>
          <w:p w:rsidR="001168A6" w:rsidRDefault="001168A6" w:rsidP="001168A6">
            <w:pPr>
              <w:widowControl w:val="0"/>
              <w:jc w:val="both"/>
              <w:rPr>
                <w:highlight w:val="white"/>
              </w:rPr>
            </w:pPr>
            <w:r>
              <w:t xml:space="preserve">Тендерні пропозиції подаються відповідно до порядку, визначеного статтею 26 Закону, крім положень частин </w:t>
            </w:r>
            <w:r>
              <w:rPr>
                <w:highlight w:val="white"/>
              </w:rPr>
              <w:t xml:space="preserve">першої, четвертої, шостої та сьомої статті 26 Закону. </w:t>
            </w:r>
          </w:p>
          <w:p w:rsidR="001168A6" w:rsidRDefault="001168A6" w:rsidP="001168A6">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68A6" w:rsidRDefault="001168A6" w:rsidP="001168A6">
            <w:pPr>
              <w:widowControl w:val="0"/>
              <w:numPr>
                <w:ilvl w:val="0"/>
                <w:numId w:val="15"/>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1168A6" w:rsidRDefault="001168A6" w:rsidP="001168A6">
            <w:pPr>
              <w:widowControl w:val="0"/>
              <w:numPr>
                <w:ilvl w:val="0"/>
                <w:numId w:val="15"/>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1168A6" w:rsidRDefault="001168A6" w:rsidP="001168A6">
            <w:pPr>
              <w:widowControl w:val="0"/>
              <w:numPr>
                <w:ilvl w:val="0"/>
                <w:numId w:val="15"/>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t xml:space="preserve">Особливостей, - згідно з </w:t>
            </w:r>
            <w:r>
              <w:rPr>
                <w:b/>
                <w:i/>
              </w:rPr>
              <w:t xml:space="preserve">Додатком 1 </w:t>
            </w:r>
            <w:r>
              <w:t>до цієї тендерної документації</w:t>
            </w:r>
            <w:r>
              <w:rPr>
                <w:color w:val="00B050"/>
              </w:rPr>
              <w:t>;</w:t>
            </w:r>
          </w:p>
          <w:p w:rsidR="001168A6" w:rsidRPr="00CE0C87" w:rsidRDefault="001168A6" w:rsidP="001168A6">
            <w:pPr>
              <w:widowControl w:val="0"/>
              <w:numPr>
                <w:ilvl w:val="0"/>
                <w:numId w:val="15"/>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E0C87" w:rsidRPr="00CE0C87" w:rsidRDefault="00CE0C87" w:rsidP="001168A6">
            <w:pPr>
              <w:widowControl w:val="0"/>
              <w:numPr>
                <w:ilvl w:val="0"/>
                <w:numId w:val="15"/>
              </w:numPr>
              <w:jc w:val="both"/>
            </w:pPr>
            <w:r w:rsidRPr="00CE0C87">
              <w:rPr>
                <w:rFonts w:eastAsia="SimSun"/>
                <w:color w:val="000000"/>
                <w:kern w:val="2"/>
                <w:lang w:val="uk-UA"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Pr>
                <w:rFonts w:eastAsia="SimSun"/>
                <w:color w:val="000000"/>
                <w:kern w:val="2"/>
                <w:lang w:val="uk-UA" w:eastAsia="uk-UA"/>
              </w:rPr>
              <w:t>відповідно до</w:t>
            </w:r>
            <w:r w:rsidRPr="00CE0C87">
              <w:rPr>
                <w:rFonts w:eastAsia="SimSun"/>
                <w:color w:val="000000"/>
                <w:kern w:val="2"/>
                <w:lang w:val="uk-UA" w:eastAsia="uk-UA"/>
              </w:rPr>
              <w:t xml:space="preserve"> </w:t>
            </w:r>
            <w:r w:rsidRPr="00CE0C87">
              <w:rPr>
                <w:rFonts w:eastAsia="SimSun"/>
                <w:b/>
                <w:bCs/>
                <w:color w:val="000000"/>
                <w:kern w:val="2"/>
                <w:lang w:val="uk-UA" w:eastAsia="uk-UA"/>
              </w:rPr>
              <w:t>Додатку 2</w:t>
            </w:r>
            <w:r w:rsidRPr="00CE0C87">
              <w:rPr>
                <w:rFonts w:eastAsia="SimSun"/>
                <w:color w:val="000000"/>
                <w:kern w:val="2"/>
                <w:lang w:val="uk-UA" w:eastAsia="uk-UA"/>
              </w:rPr>
              <w:t xml:space="preserve"> тендерної </w:t>
            </w:r>
            <w:r w:rsidRPr="00CE0C87">
              <w:rPr>
                <w:rFonts w:eastAsia="SimSun"/>
                <w:color w:val="000000"/>
                <w:kern w:val="2"/>
                <w:lang w:val="uk-UA" w:eastAsia="uk-UA"/>
              </w:rPr>
              <w:lastRenderedPageBreak/>
              <w:t>документації;</w:t>
            </w:r>
          </w:p>
          <w:p w:rsidR="00CE0C87" w:rsidRPr="00D311CB" w:rsidRDefault="00CE0C87" w:rsidP="00D311CB">
            <w:pPr>
              <w:widowControl w:val="0"/>
              <w:jc w:val="both"/>
              <w:rPr>
                <w:rFonts w:eastAsia="SimSun"/>
                <w:color w:val="000000"/>
                <w:kern w:val="2"/>
                <w:lang w:val="uk-UA" w:eastAsia="uk-UA"/>
              </w:rPr>
            </w:pPr>
            <w:r>
              <w:rPr>
                <w:rFonts w:eastAsia="SimSun"/>
                <w:b/>
                <w:color w:val="000000"/>
                <w:kern w:val="2"/>
                <w:lang w:val="uk-UA" w:eastAsia="uk-UA"/>
              </w:rPr>
              <w:t xml:space="preserve">       </w:t>
            </w:r>
            <w:r w:rsidRPr="00CE0C87">
              <w:rPr>
                <w:rFonts w:eastAsia="SimSun"/>
                <w:b/>
                <w:color w:val="000000"/>
                <w:kern w:val="2"/>
                <w:lang w:val="uk-UA" w:eastAsia="uk-UA"/>
              </w:rPr>
              <w:t xml:space="preserve">- </w:t>
            </w:r>
            <w:r w:rsidRPr="00CE0C87">
              <w:rPr>
                <w:rFonts w:eastAsia="SimSun"/>
                <w:color w:val="000000"/>
                <w:kern w:val="2"/>
                <w:lang w:val="uk-UA" w:eastAsia="uk-UA"/>
              </w:rPr>
              <w:t xml:space="preserve">заповненою формою “ ПРОПОЗИЦІЯ”. Форма  заповнюється згідно з </w:t>
            </w:r>
            <w:r w:rsidRPr="00CE0C87">
              <w:rPr>
                <w:rFonts w:eastAsia="SimSun"/>
                <w:b/>
                <w:bCs/>
                <w:color w:val="000000"/>
                <w:kern w:val="2"/>
                <w:lang w:val="uk-UA" w:eastAsia="uk-UA"/>
              </w:rPr>
              <w:t>Додатком №4</w:t>
            </w:r>
            <w:r w:rsidRPr="00CE0C87">
              <w:rPr>
                <w:rFonts w:eastAsia="SimSun"/>
                <w:color w:val="000000"/>
                <w:kern w:val="2"/>
                <w:lang w:val="uk-UA" w:eastAsia="uk-UA"/>
              </w:rPr>
              <w:t xml:space="preserve"> до тендерної документації;</w:t>
            </w:r>
          </w:p>
          <w:p w:rsidR="001168A6" w:rsidRDefault="001168A6" w:rsidP="001168A6">
            <w:pPr>
              <w:widowControl w:val="0"/>
              <w:numPr>
                <w:ilvl w:val="0"/>
                <w:numId w:val="15"/>
              </w:numPr>
              <w:jc w:val="both"/>
            </w:pPr>
            <w:r>
              <w:t>іншою інформацією та документами, відповідно до вимог цієї тендерної документації та додатків до неї.</w:t>
            </w:r>
          </w:p>
          <w:p w:rsidR="001168A6" w:rsidRDefault="001168A6" w:rsidP="001168A6">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68A6" w:rsidRPr="00422606" w:rsidRDefault="001168A6" w:rsidP="001168A6">
            <w:pPr>
              <w:widowControl w:val="0"/>
              <w:jc w:val="both"/>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закупівель документи, </w:t>
            </w:r>
            <w:r w:rsidRPr="00422606">
              <w:t>встановлені в Додатку 1 (для переможця).</w:t>
            </w:r>
          </w:p>
          <w:p w:rsidR="001168A6" w:rsidRPr="00422606" w:rsidRDefault="001168A6" w:rsidP="001168A6">
            <w:pPr>
              <w:widowControl w:val="0"/>
              <w:jc w:val="both"/>
              <w:rPr>
                <w:b/>
              </w:rPr>
            </w:pPr>
            <w:r w:rsidRPr="00422606">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68A6" w:rsidRDefault="001168A6" w:rsidP="001168A6">
            <w:pPr>
              <w:widowControl w:val="0"/>
              <w:jc w:val="both"/>
              <w:rPr>
                <w:b/>
                <w:i/>
              </w:rPr>
            </w:pPr>
            <w:r>
              <w:rPr>
                <w:b/>
                <w:i/>
              </w:rPr>
              <w:t>Опис та приклади формальних несуттєвих помилок.</w:t>
            </w:r>
          </w:p>
          <w:p w:rsidR="001168A6" w:rsidRDefault="001168A6" w:rsidP="001168A6">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68A6" w:rsidRDefault="001168A6" w:rsidP="001168A6">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68A6" w:rsidRDefault="001168A6" w:rsidP="001168A6">
            <w:pPr>
              <w:widowControl w:val="0"/>
              <w:jc w:val="both"/>
              <w:rPr>
                <w:b/>
                <w:i/>
                <w:u w:val="single"/>
              </w:rPr>
            </w:pPr>
            <w:r>
              <w:rPr>
                <w:b/>
                <w:i/>
                <w:u w:val="single"/>
              </w:rPr>
              <w:t>Опис формальних помилок:</w:t>
            </w:r>
          </w:p>
          <w:p w:rsidR="001168A6" w:rsidRDefault="001168A6" w:rsidP="001168A6">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1168A6" w:rsidRDefault="001168A6" w:rsidP="001168A6">
            <w:pPr>
              <w:widowControl w:val="0"/>
              <w:jc w:val="both"/>
            </w:pPr>
            <w:r>
              <w:t>—</w:t>
            </w:r>
            <w:r>
              <w:tab/>
              <w:t>уживання великої літери;</w:t>
            </w:r>
          </w:p>
          <w:p w:rsidR="001168A6" w:rsidRDefault="001168A6" w:rsidP="001168A6">
            <w:pPr>
              <w:widowControl w:val="0"/>
              <w:jc w:val="both"/>
            </w:pPr>
            <w:r>
              <w:t>—</w:t>
            </w:r>
            <w:r>
              <w:tab/>
              <w:t>уживання розділових знаків та відмінювання слів у реченні;</w:t>
            </w:r>
          </w:p>
          <w:p w:rsidR="001168A6" w:rsidRDefault="001168A6" w:rsidP="001168A6">
            <w:pPr>
              <w:widowControl w:val="0"/>
              <w:jc w:val="both"/>
            </w:pPr>
            <w:r>
              <w:t>—</w:t>
            </w:r>
            <w:r>
              <w:tab/>
              <w:t>використання слова або мовного звороту, запозичених з іншої мови;</w:t>
            </w:r>
          </w:p>
          <w:p w:rsidR="001168A6" w:rsidRDefault="001168A6" w:rsidP="001168A6">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68A6" w:rsidRDefault="001168A6" w:rsidP="001168A6">
            <w:pPr>
              <w:widowControl w:val="0"/>
              <w:jc w:val="both"/>
            </w:pPr>
            <w:r>
              <w:t>—</w:t>
            </w:r>
            <w:r>
              <w:tab/>
              <w:t>застосування правил переносу частини слова з рядка в рядок;</w:t>
            </w:r>
          </w:p>
          <w:p w:rsidR="001168A6" w:rsidRDefault="001168A6" w:rsidP="001168A6">
            <w:pPr>
              <w:widowControl w:val="0"/>
              <w:jc w:val="both"/>
            </w:pPr>
            <w:r>
              <w:t>—</w:t>
            </w:r>
            <w:r>
              <w:tab/>
              <w:t>написання слів разом та/або окремо, та/або через дефіс;</w:t>
            </w:r>
          </w:p>
          <w:p w:rsidR="001168A6" w:rsidRDefault="001168A6" w:rsidP="001168A6">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8A6" w:rsidRDefault="001168A6" w:rsidP="001168A6">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rsidR="001168A6" w:rsidRDefault="001168A6" w:rsidP="001168A6">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68A6" w:rsidRDefault="001168A6" w:rsidP="001168A6">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68A6" w:rsidRDefault="001168A6" w:rsidP="001168A6">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68A6" w:rsidRDefault="001168A6" w:rsidP="001168A6">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68A6" w:rsidRDefault="001168A6" w:rsidP="001168A6">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68A6" w:rsidRDefault="001168A6" w:rsidP="001168A6">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68A6" w:rsidRDefault="001168A6" w:rsidP="001168A6">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68A6" w:rsidRDefault="001168A6" w:rsidP="001168A6">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8A6" w:rsidRDefault="001168A6" w:rsidP="001168A6">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68A6" w:rsidRDefault="001168A6" w:rsidP="001168A6">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8A6" w:rsidRDefault="001168A6" w:rsidP="001168A6">
            <w:pPr>
              <w:widowControl w:val="0"/>
              <w:jc w:val="both"/>
              <w:rPr>
                <w:b/>
                <w:i/>
                <w:u w:val="single"/>
              </w:rPr>
            </w:pPr>
            <w:r>
              <w:rPr>
                <w:b/>
                <w:i/>
                <w:u w:val="single"/>
              </w:rPr>
              <w:t>Приклади формальних помилок:</w:t>
            </w:r>
          </w:p>
          <w:p w:rsidR="001168A6" w:rsidRDefault="001168A6" w:rsidP="001168A6">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68A6" w:rsidRDefault="001168A6" w:rsidP="001168A6">
            <w:pPr>
              <w:widowControl w:val="0"/>
              <w:jc w:val="both"/>
            </w:pPr>
            <w:r>
              <w:t>—  «м.київ» замість «м.Київ»;</w:t>
            </w:r>
          </w:p>
          <w:p w:rsidR="001168A6" w:rsidRDefault="001168A6" w:rsidP="001168A6">
            <w:pPr>
              <w:widowControl w:val="0"/>
              <w:jc w:val="both"/>
            </w:pPr>
            <w:r>
              <w:t>— «поряд -ок» замість «поря – док»;</w:t>
            </w:r>
          </w:p>
          <w:p w:rsidR="001168A6" w:rsidRDefault="001168A6" w:rsidP="001168A6">
            <w:pPr>
              <w:widowControl w:val="0"/>
              <w:jc w:val="both"/>
            </w:pPr>
            <w:r>
              <w:t>— «ненадається» замість «не надається»»;</w:t>
            </w:r>
          </w:p>
          <w:p w:rsidR="001168A6" w:rsidRDefault="001168A6" w:rsidP="001168A6">
            <w:pPr>
              <w:widowControl w:val="0"/>
              <w:jc w:val="both"/>
            </w:pPr>
            <w:r>
              <w:t xml:space="preserve">— «______________№_____________» замість «14.08.2020 </w:t>
            </w:r>
            <w:r>
              <w:lastRenderedPageBreak/>
              <w:t>№320/13/14-01»</w:t>
            </w:r>
          </w:p>
          <w:p w:rsidR="001168A6" w:rsidRDefault="001168A6" w:rsidP="001168A6">
            <w:pPr>
              <w:widowControl w:val="0"/>
              <w:jc w:val="both"/>
            </w:pPr>
            <w:r>
              <w:t xml:space="preserve">— учасник розмістив (завантажив) документ у форматі «JPG» замість  документа у форматі «pdf» (PortableDocumentFormat)». </w:t>
            </w:r>
          </w:p>
          <w:p w:rsidR="001168A6" w:rsidRDefault="001168A6" w:rsidP="001168A6">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1168A6" w:rsidRDefault="001168A6" w:rsidP="001168A6">
            <w:pPr>
              <w:widowControl w:val="0"/>
              <w:ind w:left="40" w:hanging="20"/>
              <w:jc w:val="both"/>
              <w:rPr>
                <w:b/>
                <w:color w:val="000000"/>
              </w:rPr>
            </w:pPr>
            <w:r>
              <w:rPr>
                <w:b/>
                <w:color w:val="000000"/>
              </w:rPr>
              <w:t>УВАГА!!!</w:t>
            </w:r>
          </w:p>
          <w:p w:rsidR="001168A6" w:rsidRPr="00422606" w:rsidRDefault="001168A6" w:rsidP="001168A6">
            <w:pPr>
              <w:widowControl w:val="0"/>
              <w:jc w:val="both"/>
              <w:rPr>
                <w:b/>
                <w:color w:val="000000"/>
              </w:rPr>
            </w:pPr>
            <w:bookmarkStart w:id="3" w:name="_heading=h.3znysh7" w:colFirst="0" w:colLast="0"/>
            <w:bookmarkEnd w:id="3"/>
            <w:r>
              <w:rPr>
                <w:b/>
                <w:color w:val="00000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b/>
                <w:color w:val="000000"/>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68A6" w:rsidRPr="00422606" w:rsidRDefault="001168A6" w:rsidP="001168A6">
            <w:pPr>
              <w:jc w:val="both"/>
              <w:rPr>
                <w:b/>
                <w:color w:val="000000"/>
              </w:rPr>
            </w:pPr>
            <w:r w:rsidRPr="00422606">
              <w:rPr>
                <w:b/>
                <w:color w:val="000000"/>
              </w:rPr>
              <w:t>1) документи мають бути чіткими та розбірливими для читання;</w:t>
            </w:r>
          </w:p>
          <w:p w:rsidR="001168A6" w:rsidRPr="00422606" w:rsidRDefault="001168A6" w:rsidP="001168A6">
            <w:pPr>
              <w:jc w:val="both"/>
              <w:rPr>
                <w:b/>
                <w:color w:val="000000"/>
              </w:rPr>
            </w:pPr>
            <w:r w:rsidRPr="00422606">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22606">
              <w:rPr>
                <w:b/>
              </w:rPr>
              <w:t>сом (УЕП)</w:t>
            </w:r>
            <w:r w:rsidRPr="00422606">
              <w:rPr>
                <w:b/>
                <w:color w:val="000000"/>
              </w:rPr>
              <w:t>;</w:t>
            </w:r>
          </w:p>
          <w:p w:rsidR="001168A6" w:rsidRPr="00422606" w:rsidRDefault="001168A6" w:rsidP="001168A6">
            <w:pPr>
              <w:jc w:val="both"/>
              <w:rPr>
                <w:b/>
                <w:color w:val="000000"/>
              </w:rPr>
            </w:pPr>
            <w:r w:rsidRPr="00422606">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68A6" w:rsidRPr="00422606" w:rsidRDefault="001168A6" w:rsidP="001168A6">
            <w:pPr>
              <w:jc w:val="both"/>
              <w:rPr>
                <w:b/>
                <w:color w:val="000000"/>
              </w:rPr>
            </w:pPr>
            <w:r w:rsidRPr="00422606">
              <w:rPr>
                <w:b/>
                <w:color w:val="000000"/>
              </w:rPr>
              <w:t>Винятки:</w:t>
            </w:r>
          </w:p>
          <w:p w:rsidR="001168A6" w:rsidRPr="00422606" w:rsidRDefault="001168A6" w:rsidP="001168A6">
            <w:pPr>
              <w:jc w:val="both"/>
              <w:rPr>
                <w:b/>
                <w:color w:val="000000"/>
              </w:rPr>
            </w:pPr>
            <w:r w:rsidRPr="00422606">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68A6" w:rsidRDefault="001168A6" w:rsidP="001168A6">
            <w:pPr>
              <w:widowControl w:val="0"/>
              <w:jc w:val="both"/>
              <w:rPr>
                <w:b/>
                <w:color w:val="000000"/>
              </w:rPr>
            </w:pPr>
            <w:r w:rsidRPr="00422606">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b/>
                <w:color w:val="000000"/>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68A6" w:rsidRPr="00422606" w:rsidRDefault="001168A6" w:rsidP="001168A6">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w:t>
            </w:r>
            <w:r w:rsidRPr="00422606">
              <w:rPr>
                <w:b/>
              </w:rPr>
              <w:t xml:space="preserve">відповідно до вимог Закону України «Про електронні довірчі послуги». </w:t>
            </w:r>
          </w:p>
          <w:p w:rsidR="001168A6" w:rsidRDefault="001168A6" w:rsidP="001168A6">
            <w:pPr>
              <w:widowControl w:val="0"/>
              <w:ind w:left="40" w:hanging="20"/>
              <w:jc w:val="both"/>
              <w:rPr>
                <w:b/>
                <w:color w:val="000000"/>
              </w:rPr>
            </w:pPr>
            <w:r w:rsidRPr="00422606">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b/>
                <w:color w:val="000000"/>
              </w:rPr>
              <w:t xml:space="preserve">ї пропозиції (власника ключа). </w:t>
            </w:r>
          </w:p>
          <w:p w:rsidR="001168A6" w:rsidRDefault="001168A6" w:rsidP="001168A6">
            <w:pPr>
              <w:widowControl w:val="0"/>
              <w:jc w:val="both"/>
              <w:rPr>
                <w:color w:val="0D0D0D"/>
              </w:rPr>
            </w:pPr>
            <w:bookmarkStart w:id="4" w:name="_heading=h.2et92p0" w:colFirst="0" w:colLast="0"/>
            <w:bookmarkEnd w:id="4"/>
            <w:r>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w:t>
            </w:r>
            <w:r>
              <w:rPr>
                <w:color w:val="000000"/>
              </w:rPr>
              <w:lastRenderedPageBreak/>
              <w:t>сканованих документів або електронних документів в електронну систему закупівель).</w:t>
            </w:r>
          </w:p>
          <w:p w:rsidR="001168A6" w:rsidRDefault="001168A6" w:rsidP="001168A6">
            <w:pPr>
              <w:widowControl w:val="0"/>
              <w:jc w:val="both"/>
            </w:pPr>
            <w:bookmarkStart w:id="5" w:name="_heading=h.hjqm8skarbdr" w:colFirst="0" w:colLast="0"/>
            <w:bookmarkEnd w:id="5"/>
            <w:r>
              <w:t xml:space="preserve">Тендерні пропозиції мають право подавати всі заінтересовані особи. </w:t>
            </w:r>
          </w:p>
          <w:p w:rsidR="00E420A8" w:rsidRPr="00E0413A" w:rsidRDefault="001168A6" w:rsidP="001168A6">
            <w:pPr>
              <w:jc w:val="both"/>
              <w:rPr>
                <w:color w:val="000000"/>
                <w:lang w:val="uk-UA"/>
              </w:rPr>
            </w:pPr>
            <w:bookmarkStart w:id="6" w:name="_heading=h.ftj7vaqoric" w:colFirst="0" w:colLast="0"/>
            <w:bookmarkEnd w:id="6"/>
            <w:r>
              <w:t>Кожен учасник має право подати тільки одну тендерну пропозицію</w:t>
            </w:r>
            <w:r w:rsidRPr="002D715A">
              <w:t xml:space="preserve">(у тому числі до визначеної в тендерній документації частини предмета закупівлі (лота) </w:t>
            </w:r>
            <w:r w:rsidRPr="002D715A">
              <w:rPr>
                <w:i/>
              </w:rPr>
              <w:t>(у разі здійснення закупівлі за лотами)</w:t>
            </w:r>
            <w:r w:rsidRPr="002D715A">
              <w:t>.</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D03BCD" w:rsidP="00980FE9">
            <w:pPr>
              <w:rPr>
                <w:bCs/>
                <w:color w:val="000000"/>
                <w:lang w:val="uk-UA"/>
              </w:rPr>
            </w:pPr>
            <w:r>
              <w:rPr>
                <w:bCs/>
                <w:color w:val="000000"/>
                <w:lang w:val="uk-UA"/>
              </w:rPr>
              <w:lastRenderedPageBreak/>
              <w:t>2</w:t>
            </w:r>
            <w:r w:rsidR="00E420A8" w:rsidRPr="00E0413A">
              <w:rPr>
                <w:bCs/>
                <w:color w:val="000000"/>
                <w:lang w:val="uk-UA"/>
              </w:rPr>
              <w:t>.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D03BCD" w:rsidP="00980FE9">
            <w:pPr>
              <w:rPr>
                <w:bCs/>
                <w:color w:val="000000"/>
                <w:lang w:val="uk-UA"/>
              </w:rPr>
            </w:pPr>
            <w:r>
              <w:rPr>
                <w:bCs/>
                <w:color w:val="000000"/>
                <w:lang w:val="uk-UA"/>
              </w:rPr>
              <w:t>3</w:t>
            </w:r>
            <w:r w:rsidR="00E420A8" w:rsidRPr="00E0413A">
              <w:rPr>
                <w:bCs/>
                <w:color w:val="000000"/>
                <w:lang w:val="uk-UA"/>
              </w:rPr>
              <w:t>.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A824D1" w:rsidP="00980FE9">
            <w:pPr>
              <w:jc w:val="both"/>
              <w:rPr>
                <w:color w:val="000000"/>
                <w:lang w:val="uk-UA"/>
              </w:rPr>
            </w:pPr>
            <w:r w:rsidRPr="00E0413A">
              <w:rPr>
                <w:color w:val="000000"/>
                <w:lang w:val="uk-UA"/>
              </w:rPr>
              <w:t>Не вимагається</w:t>
            </w:r>
          </w:p>
        </w:tc>
      </w:tr>
      <w:tr w:rsidR="00E420A8"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D03BCD" w:rsidP="00980FE9">
            <w:pPr>
              <w:rPr>
                <w:bCs/>
                <w:color w:val="000000"/>
                <w:lang w:val="uk-UA"/>
              </w:rPr>
            </w:pPr>
            <w:r>
              <w:rPr>
                <w:bCs/>
                <w:color w:val="000000"/>
                <w:lang w:val="uk-UA"/>
              </w:rPr>
              <w:t>4</w:t>
            </w:r>
            <w:r w:rsidR="00E420A8" w:rsidRPr="00E0413A">
              <w:rPr>
                <w:bCs/>
                <w:color w:val="000000"/>
                <w:lang w:val="uk-UA"/>
              </w:rPr>
              <w:t>.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D03BCD" w:rsidRPr="00422606" w:rsidRDefault="00D03BCD" w:rsidP="00D03BCD">
            <w:pPr>
              <w:widowControl w:val="0"/>
              <w:jc w:val="both"/>
            </w:pPr>
            <w:r w:rsidRPr="00422606">
              <w:t xml:space="preserve">Тендерні пропозиції вважаються дійсними </w:t>
            </w:r>
            <w:r w:rsidRPr="00422606">
              <w:rPr>
                <w:b/>
                <w:i/>
                <w:u w:val="single"/>
              </w:rPr>
              <w:t>протягом 120 (ста двадцяти) днів</w:t>
            </w:r>
            <w:r w:rsidRPr="00422606">
              <w:t xml:space="preserve"> із дати кінцевого строку подання тендерних пропозицій. </w:t>
            </w:r>
          </w:p>
          <w:p w:rsidR="00D03BCD" w:rsidRDefault="00D03BCD" w:rsidP="00D03BCD">
            <w:pPr>
              <w:widowControl w:val="0"/>
              <w:jc w:val="both"/>
            </w:pPr>
            <w:r w:rsidRPr="00422606">
              <w:t>До закінчення</w:t>
            </w:r>
            <w:r>
              <w:t xml:space="preserve"> зазначеного строку замовник має право вимагати від учасників процедури закупівлі продовження строку дії тендерних пропозицій. </w:t>
            </w:r>
          </w:p>
          <w:p w:rsidR="00D03BCD" w:rsidRDefault="00D03BCD" w:rsidP="00D03BCD">
            <w:pPr>
              <w:widowControl w:val="0"/>
              <w:jc w:val="both"/>
              <w:rPr>
                <w:u w:val="single"/>
              </w:rPr>
            </w:pPr>
            <w:r>
              <w:t xml:space="preserve">Учасник процедури закупівлі </w:t>
            </w:r>
            <w:r>
              <w:rPr>
                <w:u w:val="single"/>
              </w:rPr>
              <w:t>має право:</w:t>
            </w:r>
          </w:p>
          <w:p w:rsidR="00D03BCD" w:rsidRDefault="00D03BCD" w:rsidP="00D03BCD">
            <w:pPr>
              <w:widowControl w:val="0"/>
              <w:jc w:val="both"/>
            </w:pPr>
            <w:r>
              <w:t>відхилити таку вимогу, не втрачаючи при цьому наданого ним забезпечення тендерної пропозиції;</w:t>
            </w:r>
          </w:p>
          <w:p w:rsidR="00D03BCD" w:rsidRPr="00422606" w:rsidRDefault="00D03BCD" w:rsidP="00D03BCD">
            <w:pPr>
              <w:widowControl w:val="0"/>
              <w:jc w:val="both"/>
            </w:pPr>
            <w:r>
              <w:t xml:space="preserve">погодитися з </w:t>
            </w:r>
            <w:r w:rsidRPr="00422606">
              <w:t xml:space="preserve">вимогою та продовжити строк дії поданої ним тендерної пропозиції і наданого забезпечення тендерної пропозиції </w:t>
            </w:r>
            <w:r w:rsidRPr="00422606">
              <w:rPr>
                <w:i/>
              </w:rPr>
              <w:t>(у разі якщо таке вимагалося)</w:t>
            </w:r>
            <w:r w:rsidRPr="00422606">
              <w:t>.</w:t>
            </w:r>
          </w:p>
          <w:p w:rsidR="00E420A8" w:rsidRPr="00E0413A" w:rsidRDefault="00D03BCD" w:rsidP="00D03BCD">
            <w:pPr>
              <w:jc w:val="both"/>
              <w:rPr>
                <w:rFonts w:eastAsia="SimSun"/>
                <w:color w:val="000000"/>
                <w:kern w:val="2"/>
                <w:lang w:val="uk-UA" w:eastAsia="zh-CN"/>
              </w:rPr>
            </w:pPr>
            <w:r w:rsidRPr="00422606">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7" w:name="n460"/>
            <w:bookmarkEnd w:id="7"/>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D03BCD" w:rsidP="00980FE9">
            <w:pPr>
              <w:rPr>
                <w:b/>
                <w:bCs/>
                <w:color w:val="000000"/>
                <w:lang w:val="uk-UA"/>
              </w:rPr>
            </w:pPr>
            <w:r>
              <w:rPr>
                <w:bCs/>
                <w:color w:val="000000"/>
                <w:lang w:val="uk-UA"/>
              </w:rPr>
              <w:t>5</w:t>
            </w:r>
            <w:r w:rsidR="00E420A8" w:rsidRPr="00E0413A">
              <w:rPr>
                <w:bCs/>
                <w:color w:val="000000"/>
                <w:lang w:val="uk-UA"/>
              </w:rPr>
              <w:t xml:space="preserve">. </w:t>
            </w:r>
            <w:r w:rsidRPr="00D03BCD">
              <w:rPr>
                <w:color w:val="000000"/>
              </w:rPr>
              <w:t>Кваліфікаційні критерії до учасників та вимоги</w:t>
            </w:r>
            <w:r w:rsidRPr="00D03BCD">
              <w:t xml:space="preserve">, згідно  з пунктом 28  та пунктом </w:t>
            </w:r>
            <w:r w:rsidRPr="00D03BCD">
              <w:rPr>
                <w:highlight w:val="white"/>
              </w:rPr>
              <w:t xml:space="preserve">47 </w:t>
            </w:r>
            <w:r w:rsidRPr="00D03BCD">
              <w:t>Особливостей</w:t>
            </w:r>
            <w:r w:rsidRPr="00E0413A">
              <w:rPr>
                <w:b/>
                <w:bCs/>
                <w:color w:val="000000"/>
                <w:lang w:val="uk-UA"/>
              </w:rPr>
              <w:t xml:space="preserve"> </w:t>
            </w:r>
          </w:p>
        </w:tc>
        <w:tc>
          <w:tcPr>
            <w:tcW w:w="7422" w:type="dxa"/>
            <w:tcBorders>
              <w:top w:val="single" w:sz="4" w:space="0" w:color="auto"/>
              <w:left w:val="single" w:sz="4" w:space="0" w:color="auto"/>
              <w:bottom w:val="single" w:sz="4" w:space="0" w:color="auto"/>
              <w:right w:val="single" w:sz="4" w:space="0" w:color="auto"/>
            </w:tcBorders>
            <w:hideMark/>
          </w:tcPr>
          <w:p w:rsidR="00D03BCD" w:rsidRDefault="00D03BCD" w:rsidP="00D03BC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t xml:space="preserve">до цієї тендерної документації. </w:t>
            </w:r>
          </w:p>
          <w:p w:rsidR="00D03BCD" w:rsidRDefault="00D03BCD" w:rsidP="00D03BCD">
            <w:pPr>
              <w:widowControl w:val="0"/>
              <w:ind w:right="120"/>
              <w:jc w:val="both"/>
            </w:pPr>
            <w:r>
              <w:t>Спосіб  підтвердження відповідності учасника критеріям і вимогам згідно із законодавством наведено в</w:t>
            </w:r>
            <w:r>
              <w:rPr>
                <w:b/>
                <w:i/>
              </w:rPr>
              <w:t>Додатку 1</w:t>
            </w:r>
            <w:r>
              <w:t xml:space="preserve"> до цієї тендерної документації. </w:t>
            </w:r>
          </w:p>
          <w:p w:rsidR="00D03BCD" w:rsidRDefault="00D03BCD" w:rsidP="00D03BCD">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D03BCD" w:rsidRDefault="00D03BCD" w:rsidP="00D03BC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3BCD" w:rsidRDefault="00D03BCD" w:rsidP="00D03BC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3BCD" w:rsidRDefault="00D03BCD" w:rsidP="00D03BCD">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3BCD" w:rsidRDefault="00D03BCD" w:rsidP="00D03BC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3BCD" w:rsidRDefault="00D03BCD" w:rsidP="00D03BCD">
            <w:pPr>
              <w:ind w:firstLine="567"/>
              <w:jc w:val="both"/>
            </w:pPr>
            <w: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03BCD" w:rsidRDefault="00D03BCD" w:rsidP="00D03BCD">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3BCD" w:rsidRDefault="00D03BCD" w:rsidP="00D03BC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3BCD" w:rsidRDefault="00D03BCD" w:rsidP="00D03BC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3BCD" w:rsidRDefault="00D03BCD" w:rsidP="00D03BC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D03BCD" w:rsidRDefault="00D03BCD" w:rsidP="00D03BC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3BCD" w:rsidRDefault="00D03BCD" w:rsidP="00D03BC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03BCD" w:rsidRPr="00422606" w:rsidRDefault="00D03BCD" w:rsidP="00D03BCD">
            <w:pPr>
              <w:ind w:firstLine="567"/>
              <w:jc w:val="both"/>
            </w:pPr>
            <w:r>
              <w:t xml:space="preserve">11) учасник процедури закупівлі або кінцевий бенефіціарний власник, член або учасник (акціонер) юридичної особи </w:t>
            </w:r>
            <w:r w:rsidRPr="00422606">
              <w:t xml:space="preserve">— учасника процедури закупівлі є особою, до якої застосовано санкцію у вигляді заборони на здійснення у неї </w:t>
            </w:r>
            <w:r w:rsidRPr="00422606">
              <w:rPr>
                <w:highlight w:val="white"/>
              </w:rPr>
              <w:t xml:space="preserve">публічних закупівель товарів, робіт і послуг згідно із Законом України “Про санкції”, </w:t>
            </w:r>
            <w:r w:rsidRPr="00422606">
              <w:t>крім випадку, коли активи такої особи в установленому законодавством порядку передані в управління АРМА;</w:t>
            </w:r>
          </w:p>
          <w:p w:rsidR="00D03BCD" w:rsidRDefault="00D03BCD" w:rsidP="00D03BCD">
            <w:pPr>
              <w:ind w:firstLine="567"/>
              <w:jc w:val="both"/>
              <w:rPr>
                <w:highlight w:val="white"/>
              </w:rPr>
            </w:pPr>
            <w:r w:rsidRPr="00422606">
              <w:rPr>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highlight w:val="white"/>
              </w:rPr>
              <w:t>з використанням дитячої праці чи будь-якими формами торгівлі людьми.</w:t>
            </w:r>
          </w:p>
          <w:p w:rsidR="00D03BCD" w:rsidRPr="000E5C30" w:rsidRDefault="00D03BCD" w:rsidP="00D03BCD">
            <w:pPr>
              <w:jc w:val="both"/>
              <w:rPr>
                <w:sz w:val="16"/>
                <w:szCs w:val="16"/>
                <w:highlight w:val="white"/>
              </w:rPr>
            </w:pPr>
          </w:p>
          <w:p w:rsidR="00D03BCD" w:rsidRDefault="00D03BCD" w:rsidP="00D03BC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Pr>
                <w:highlight w:val="white"/>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20A8" w:rsidRPr="009F2A67" w:rsidRDefault="00D03BCD" w:rsidP="00D03BCD">
            <w:pPr>
              <w:tabs>
                <w:tab w:val="left" w:pos="8244"/>
                <w:tab w:val="left" w:pos="9160"/>
                <w:tab w:val="left" w:pos="10076"/>
                <w:tab w:val="left" w:pos="10992"/>
                <w:tab w:val="left" w:pos="11908"/>
                <w:tab w:val="left" w:pos="12824"/>
                <w:tab w:val="left" w:pos="13740"/>
                <w:tab w:val="left" w:pos="14656"/>
              </w:tabs>
              <w:jc w:val="both"/>
              <w:rPr>
                <w:color w:val="000000"/>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D03BCD" w:rsidRDefault="00D311CB" w:rsidP="00980FE9">
            <w:pPr>
              <w:rPr>
                <w:bCs/>
                <w:color w:val="000000"/>
                <w:lang w:val="uk-UA"/>
              </w:rPr>
            </w:pPr>
            <w:r>
              <w:rPr>
                <w:bCs/>
                <w:color w:val="000000"/>
                <w:lang w:val="uk-UA"/>
              </w:rPr>
              <w:lastRenderedPageBreak/>
              <w:t>6</w:t>
            </w:r>
            <w:r w:rsidR="00E420A8" w:rsidRPr="00D03BCD">
              <w:rPr>
                <w:bCs/>
                <w:color w:val="000000"/>
                <w:lang w:val="uk-UA"/>
              </w:rPr>
              <w:t>.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E420A8" w:rsidRPr="00A434FC" w:rsidRDefault="00D03BCD" w:rsidP="00980FE9">
            <w:pPr>
              <w:jc w:val="both"/>
              <w:rPr>
                <w:color w:val="000000"/>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t>до цієї тендерної документації.</w:t>
            </w:r>
          </w:p>
        </w:tc>
      </w:tr>
      <w:tr w:rsidR="00E420A8" w:rsidRPr="00001EE7"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D311CB" w:rsidP="00980FE9">
            <w:pPr>
              <w:rPr>
                <w:bCs/>
                <w:color w:val="000000"/>
                <w:lang w:val="uk-UA"/>
              </w:rPr>
            </w:pPr>
            <w:r>
              <w:rPr>
                <w:bCs/>
                <w:color w:val="000000"/>
                <w:lang w:val="uk-UA"/>
              </w:rPr>
              <w:t>7</w:t>
            </w:r>
            <w:r w:rsidR="00E420A8" w:rsidRPr="00E0413A">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E420A8" w:rsidRPr="00D03BCD" w:rsidRDefault="00D03BCD" w:rsidP="00980FE9">
            <w:pPr>
              <w:jc w:val="both"/>
              <w:rPr>
                <w:color w:val="000000"/>
                <w:shd w:val="clear" w:color="auto" w:fill="FFFFFF"/>
                <w:lang w:val="uk-UA"/>
              </w:rPr>
            </w:pPr>
            <w:r w:rsidRPr="00D03BCD">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0A8" w:rsidRPr="00E0413A"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color w:val="000000"/>
                <w:lang w:val="uk-UA"/>
              </w:rPr>
            </w:pPr>
            <w:r w:rsidRPr="00E0413A">
              <w:rPr>
                <w:b/>
                <w:color w:val="000000"/>
                <w:lang w:val="uk-UA"/>
              </w:rPr>
              <w:t>Розділ 4. Подання та розкриття тендерних пропозицій</w:t>
            </w:r>
          </w:p>
        </w:tc>
      </w:tr>
      <w:tr w:rsidR="009741F3"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9741F3" w:rsidRPr="00E51ED4" w:rsidRDefault="009741F3" w:rsidP="009741F3">
            <w:pPr>
              <w:rPr>
                <w:b/>
                <w:bCs/>
                <w:color w:val="000000"/>
              </w:rPr>
            </w:pPr>
            <w:r>
              <w:rPr>
                <w:b/>
                <w:bCs/>
                <w:color w:val="000000"/>
                <w:lang w:val="uk-UA"/>
              </w:rPr>
              <w:t>1.</w:t>
            </w:r>
            <w:r w:rsidRPr="00E51ED4">
              <w:rPr>
                <w:b/>
                <w:bCs/>
                <w:color w:val="000000"/>
              </w:rPr>
              <w:t>Кінцевий строк подання тендерної пропозиції</w:t>
            </w:r>
            <w:r w:rsidRPr="00E51ED4">
              <w:rPr>
                <w:color w:val="000000"/>
                <w:lang w:val="uk-UA"/>
              </w:rPr>
              <w:t>/</w:t>
            </w:r>
            <w:r w:rsidRPr="00E51ED4">
              <w:rPr>
                <w:b/>
                <w:bCs/>
                <w:color w:val="000000"/>
              </w:rPr>
              <w:t>Дата та час розкриття тендерної пропозиції:</w:t>
            </w:r>
          </w:p>
          <w:p w:rsidR="009741F3" w:rsidRDefault="009741F3" w:rsidP="009741F3">
            <w:pPr>
              <w:rPr>
                <w:bCs/>
                <w:color w:val="000000"/>
                <w:lang w:val="uk-UA"/>
              </w:rPr>
            </w:pPr>
            <w:r w:rsidRPr="00E51ED4">
              <w:rPr>
                <w:bCs/>
                <w:color w:val="000000"/>
                <w:lang w:val="uk-UA"/>
              </w:rPr>
              <w:t>- спосіб подання тендерних пропозицій</w:t>
            </w:r>
          </w:p>
          <w:p w:rsidR="009741F3" w:rsidRPr="00E51ED4" w:rsidRDefault="009741F3" w:rsidP="009741F3">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(дата, час) </w:t>
            </w:r>
          </w:p>
          <w:p w:rsidR="009741F3" w:rsidRPr="00E0413A" w:rsidRDefault="009741F3" w:rsidP="009741F3">
            <w:pPr>
              <w:rPr>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9741F3" w:rsidRDefault="00E6330D" w:rsidP="00342AFF">
            <w:pPr>
              <w:jc w:val="both"/>
              <w:rPr>
                <w:color w:val="000000"/>
                <w:lang w:val="uk-UA"/>
              </w:rPr>
            </w:pPr>
            <w:r w:rsidRPr="00D03BCD">
              <w:rPr>
                <w:b/>
                <w:sz w:val="22"/>
                <w:szCs w:val="22"/>
                <w:lang w:val="uk-UA"/>
              </w:rPr>
              <w:t>Кінцевий строк подання тендерних пропозицій</w:t>
            </w:r>
            <w:r w:rsidRPr="00FB7466">
              <w:rPr>
                <w:sz w:val="22"/>
                <w:szCs w:val="22"/>
                <w:lang w:val="uk-UA"/>
              </w:rPr>
              <w:t xml:space="preserve"> </w:t>
            </w:r>
            <w:r w:rsidR="00D03BCD">
              <w:rPr>
                <w:b/>
                <w:sz w:val="22"/>
                <w:szCs w:val="22"/>
                <w:lang w:val="uk-UA"/>
              </w:rPr>
              <w:t xml:space="preserve"> 13.02.2024р.</w:t>
            </w:r>
            <w:r w:rsidRPr="00E70A87">
              <w:rPr>
                <w:b/>
                <w:bCs/>
                <w:color w:val="000000"/>
                <w:lang w:val="uk-UA"/>
              </w:rPr>
              <w:t>(дата і час визначено в оголошенні про проведення закупівлі</w:t>
            </w:r>
            <w:r w:rsidRPr="00E70A87">
              <w:rPr>
                <w:color w:val="000000"/>
                <w:lang w:val="uk-UA"/>
              </w:rPr>
              <w:t>)</w:t>
            </w:r>
            <w:r>
              <w:rPr>
                <w:color w:val="000000"/>
                <w:lang w:val="uk-UA"/>
              </w:rPr>
              <w:t>,</w:t>
            </w:r>
            <w:r w:rsidRPr="000C4BE4">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03BCD" w:rsidRDefault="00D03BCD" w:rsidP="00D03BCD">
            <w:pPr>
              <w:widowControl w:val="0"/>
              <w:jc w:val="both"/>
            </w:pPr>
            <w:r>
              <w:t>Отримана тендерна пропозиція вноситься автоматично до реєстру отриманих тендерних пропозицій.</w:t>
            </w:r>
          </w:p>
          <w:p w:rsidR="00D03BCD" w:rsidRDefault="00D03BCD" w:rsidP="00D03BCD">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03BCD" w:rsidRPr="00E0413A" w:rsidRDefault="00D03BCD" w:rsidP="00D03BCD">
            <w:pPr>
              <w:jc w:val="both"/>
              <w:rPr>
                <w:color w:val="000000"/>
                <w:lang w:val="uk-UA"/>
              </w:rPr>
            </w:pPr>
            <w:r>
              <w:t>Тендерні пропозиції після закінчення кінцевого строку їх подання не приймаються електронною системою закупівель.</w:t>
            </w:r>
          </w:p>
        </w:tc>
      </w:tr>
      <w:tr w:rsidR="008F1AFA" w:rsidRPr="00E0413A" w:rsidTr="00F23488">
        <w:trPr>
          <w:trHeight w:val="708"/>
        </w:trPr>
        <w:tc>
          <w:tcPr>
            <w:tcW w:w="2892" w:type="dxa"/>
            <w:tcBorders>
              <w:top w:val="single" w:sz="4" w:space="0" w:color="auto"/>
              <w:left w:val="single" w:sz="4" w:space="0" w:color="auto"/>
              <w:bottom w:val="single" w:sz="4" w:space="0" w:color="auto"/>
              <w:right w:val="single" w:sz="4" w:space="0" w:color="auto"/>
            </w:tcBorders>
          </w:tcPr>
          <w:p w:rsidR="008F1AFA" w:rsidRPr="006D0F39" w:rsidRDefault="008F1AFA" w:rsidP="008F1AFA">
            <w:pPr>
              <w:rPr>
                <w:b/>
                <w:bCs/>
                <w:lang w:val="uk-UA"/>
              </w:rPr>
            </w:pPr>
            <w:r>
              <w:rPr>
                <w:b/>
                <w:bCs/>
                <w:lang w:val="uk-UA"/>
              </w:rPr>
              <w:t xml:space="preserve">2. </w:t>
            </w:r>
            <w:r w:rsidRPr="006D0F39">
              <w:rPr>
                <w:b/>
                <w:bCs/>
                <w:lang w:val="uk-UA"/>
              </w:rPr>
              <w:t>Дата та час розкриття тендерної пропозиції</w:t>
            </w:r>
          </w:p>
          <w:p w:rsidR="008F1AFA" w:rsidRPr="00E0413A" w:rsidRDefault="008F1AFA"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D03BCD" w:rsidRDefault="00D03BCD" w:rsidP="00D03BCD">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3BCD" w:rsidRDefault="00D03BCD" w:rsidP="00D03BCD">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F1AFA" w:rsidRPr="00D03F69" w:rsidRDefault="00D03BCD" w:rsidP="00D03BCD">
            <w:pPr>
              <w:pStyle w:val="rvps2"/>
              <w:shd w:val="clear" w:color="auto" w:fill="FFFFFF"/>
              <w:spacing w:before="0" w:beforeAutospacing="0" w:after="0" w:afterAutospacing="0"/>
              <w:jc w:val="both"/>
              <w:textAlignment w:val="baseline"/>
              <w:rPr>
                <w:color w:val="000000"/>
                <w:lang w:val="uk-UA"/>
              </w:rPr>
            </w:pPr>
            <w:r>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Pr>
                <w:rFonts w:eastAsia="Times New Roman"/>
                <w:highlight w:val="white"/>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eastAsia="Times New Roman"/>
                  <w:highlight w:val="white"/>
                </w:rPr>
                <w:t>47</w:t>
              </w:r>
            </w:hyperlink>
            <w:r>
              <w:rPr>
                <w:rFonts w:eastAsia="Times New Roman"/>
                <w:highlight w:val="white"/>
              </w:rPr>
              <w:t xml:space="preserve"> Особливостей.</w:t>
            </w:r>
          </w:p>
        </w:tc>
      </w:tr>
      <w:tr w:rsidR="00E420A8" w:rsidRPr="00E0413A"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D03F69" w:rsidRDefault="00E420A8" w:rsidP="00980FE9">
            <w:pPr>
              <w:jc w:val="center"/>
              <w:rPr>
                <w:color w:val="000000"/>
                <w:lang w:val="uk-UA"/>
              </w:rPr>
            </w:pPr>
            <w:r w:rsidRPr="00D03F69">
              <w:rPr>
                <w:b/>
                <w:bCs/>
                <w:color w:val="000000"/>
                <w:lang w:val="uk-UA"/>
              </w:rPr>
              <w:lastRenderedPageBreak/>
              <w:t xml:space="preserve">Розділ 5. </w:t>
            </w:r>
            <w:r w:rsidRPr="00D03F69">
              <w:rPr>
                <w:rStyle w:val="a5"/>
                <w:color w:val="000000"/>
              </w:rPr>
              <w:t xml:space="preserve">Оцінка тендерної пропозиції </w:t>
            </w:r>
          </w:p>
        </w:tc>
      </w:tr>
      <w:tr w:rsidR="00E420A8"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20"/>
              <w:rPr>
                <w:rFonts w:ascii="Times New Roman" w:hAnsi="Times New Roman"/>
                <w:b w:val="0"/>
                <w:color w:val="000000"/>
                <w:lang w:eastAsia="ru-RU"/>
              </w:rPr>
            </w:pPr>
            <w:r w:rsidRPr="00E0413A">
              <w:rPr>
                <w:rFonts w:ascii="Times New Roman" w:hAnsi="Times New Roman"/>
                <w:b w:val="0"/>
                <w:color w:val="000000"/>
                <w:lang w:eastAsia="ru-RU"/>
              </w:rPr>
              <w:t>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E816FE" w:rsidRPr="00E816FE" w:rsidRDefault="008F1AFA" w:rsidP="00E816FE">
            <w:pPr>
              <w:shd w:val="clear" w:color="auto" w:fill="FFFFFF"/>
              <w:jc w:val="both"/>
              <w:rPr>
                <w:highlight w:val="white"/>
                <w:lang w:val="uk-UA"/>
              </w:rPr>
            </w:pPr>
            <w:r w:rsidRPr="00D03F69">
              <w:rPr>
                <w:lang w:val="uk-UA" w:eastAsia="uk-UA"/>
              </w:rPr>
              <w:t xml:space="preserve">1. </w:t>
            </w:r>
            <w:r w:rsidR="00E816FE" w:rsidRPr="00E816FE">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E816FE" w:rsidRPr="00E816FE">
                <w:rPr>
                  <w:highlight w:val="white"/>
                  <w:lang w:val="uk-UA"/>
                </w:rPr>
                <w:t>шістнадцятої</w:t>
              </w:r>
            </w:hyperlink>
            <w:r w:rsidR="00E816FE" w:rsidRPr="00E816FE">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E816FE" w:rsidRDefault="00E816FE" w:rsidP="00E816FE">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16FE" w:rsidRDefault="00E816FE" w:rsidP="00E816FE">
            <w:pPr>
              <w:widowControl w:val="0"/>
              <w:jc w:val="both"/>
              <w:rPr>
                <w:highlight w:val="white"/>
              </w:rPr>
            </w:pPr>
            <w:r>
              <w:rPr>
                <w:highlight w:val="white"/>
              </w:rPr>
              <w:t>Критерії та методика оцінки визначаються відповідно до статті 29 Закону.</w:t>
            </w:r>
          </w:p>
          <w:p w:rsidR="00E816FE" w:rsidRDefault="00E816FE" w:rsidP="00E816FE">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816FE" w:rsidRDefault="00E816FE" w:rsidP="00E816FE">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816FE" w:rsidRDefault="00E816FE" w:rsidP="00E816FE">
            <w:pPr>
              <w:widowControl w:val="0"/>
              <w:jc w:val="both"/>
              <w:rPr>
                <w:i/>
                <w:highlight w:val="white"/>
              </w:rPr>
            </w:pPr>
            <w:r>
              <w:rPr>
                <w:i/>
                <w:highlight w:val="white"/>
              </w:rPr>
              <w:t>(у разі якщо подано дві і більше тендерних пропозицій).</w:t>
            </w:r>
          </w:p>
          <w:p w:rsidR="00E816FE" w:rsidRDefault="00E816FE" w:rsidP="00E816FE">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16FE" w:rsidRDefault="00E816FE" w:rsidP="00E816FE">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16FE" w:rsidRPr="00E15161" w:rsidRDefault="00E816FE" w:rsidP="00E816FE">
            <w:pPr>
              <w:widowControl w:val="0"/>
              <w:jc w:val="both"/>
            </w:pPr>
            <w:r w:rsidRPr="00E15161">
              <w:t xml:space="preserve">Ціна тендерної пропозиції </w:t>
            </w:r>
            <w:r w:rsidRPr="00E15161">
              <w:rPr>
                <w:u w:val="single"/>
              </w:rPr>
              <w:t>не може</w:t>
            </w:r>
            <w:r w:rsidRPr="00E15161">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16FE" w:rsidRPr="00E15161" w:rsidRDefault="00E816FE" w:rsidP="00E816FE">
            <w:pPr>
              <w:widowControl w:val="0"/>
              <w:jc w:val="both"/>
              <w:rPr>
                <w:b/>
              </w:rPr>
            </w:pPr>
            <w:r w:rsidRPr="00E15161">
              <w:t xml:space="preserve">До розгляду </w:t>
            </w:r>
            <w:r w:rsidRPr="00E15161">
              <w:rPr>
                <w:u w:val="single"/>
              </w:rPr>
              <w:t xml:space="preserve">не приймається </w:t>
            </w:r>
            <w:r w:rsidRPr="00E15161">
              <w:t xml:space="preserve">тендерна пропозиція, ціна якої є вищою ніж очікувана вартість предмета закупівлі, визначена замовником в </w:t>
            </w:r>
            <w:r w:rsidRPr="00E15161">
              <w:lastRenderedPageBreak/>
              <w:t>оголошенні про проведення відкритих торгів.</w:t>
            </w:r>
          </w:p>
          <w:p w:rsidR="00E816FE" w:rsidRDefault="00E816FE" w:rsidP="00E816FE">
            <w:pPr>
              <w:widowControl w:val="0"/>
              <w:jc w:val="both"/>
            </w:pPr>
            <w:r>
              <w:t>Оцінка тендерних пропозицій здійснюється на основі критерію „Ціна”. Питома вага – 100 %.</w:t>
            </w:r>
          </w:p>
          <w:p w:rsidR="00E816FE" w:rsidRDefault="00E816FE" w:rsidP="00E816FE">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16FE" w:rsidRPr="00B47B70" w:rsidRDefault="00E816FE" w:rsidP="00E816FE">
            <w:pPr>
              <w:widowControl w:val="0"/>
              <w:jc w:val="both"/>
              <w:rPr>
                <w:b/>
              </w:rPr>
            </w:pPr>
            <w:r w:rsidRPr="00B47B70">
              <w:rPr>
                <w:b/>
              </w:rPr>
              <w:t>Оцінка здійснюється щодо предмета закупівлі в цілому.</w:t>
            </w:r>
          </w:p>
          <w:p w:rsidR="00E816FE" w:rsidRPr="00B47B70" w:rsidRDefault="00E816FE" w:rsidP="00E816FE">
            <w:pPr>
              <w:widowControl w:val="0"/>
              <w:jc w:val="both"/>
            </w:pPr>
            <w:r w:rsidRPr="00B47B70">
              <w:t xml:space="preserve">Учасник визначає ціни на </w:t>
            </w:r>
            <w:r w:rsidRPr="00B47B70">
              <w:rPr>
                <w:b/>
              </w:rPr>
              <w:t>товар</w:t>
            </w:r>
            <w:r w:rsidRPr="00B47B70">
              <w:t xml:space="preserve">, що він пропонує </w:t>
            </w:r>
            <w:r w:rsidRPr="00B47B70">
              <w:rPr>
                <w:b/>
              </w:rPr>
              <w:t>поставити</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47B70">
              <w:t xml:space="preserve">усіх інших витрат, передбачених для </w:t>
            </w:r>
            <w:r w:rsidRPr="00B47B70">
              <w:rPr>
                <w:b/>
              </w:rPr>
              <w:t>товару</w:t>
            </w:r>
            <w:r w:rsidRPr="00B47B70">
              <w:t xml:space="preserve"> даного виду.</w:t>
            </w:r>
          </w:p>
          <w:p w:rsidR="00E816FE" w:rsidRDefault="00E816FE" w:rsidP="00E816FE">
            <w:pPr>
              <w:widowControl w:val="0"/>
              <w:jc w:val="both"/>
              <w:rPr>
                <w:highlight w:val="yellow"/>
              </w:rPr>
            </w:pPr>
            <w:r>
              <w:rPr>
                <w:highlight w:val="white"/>
              </w:rPr>
              <w:t xml:space="preserve">Розмір мінімального кроку пониження ціни під час електронного аукціону – </w:t>
            </w:r>
            <w:r w:rsidRPr="00B47B70">
              <w:rPr>
                <w:b/>
              </w:rPr>
              <w:t>0,5 %.</w:t>
            </w:r>
          </w:p>
          <w:p w:rsidR="00E816FE" w:rsidRDefault="00E816FE" w:rsidP="00E816FE">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16FE" w:rsidRDefault="00E816FE" w:rsidP="00E816FE">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16FE" w:rsidRDefault="00E816FE" w:rsidP="00E816FE">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6FE" w:rsidRDefault="00E816FE" w:rsidP="00E816FE">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6FE" w:rsidRDefault="00E816FE" w:rsidP="00E816FE">
            <w:pPr>
              <w:jc w:val="both"/>
              <w:rPr>
                <w:strike/>
                <w:highlight w:val="white"/>
              </w:rPr>
            </w:pPr>
            <w:r>
              <w:rPr>
                <w:highlight w:val="white"/>
              </w:rPr>
              <w:t xml:space="preserve">Замовник не може розміщувати щодо одного і того ж учасника </w:t>
            </w:r>
            <w:r>
              <w:rPr>
                <w:highlight w:val="white"/>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6FE" w:rsidRDefault="00E816FE" w:rsidP="00E816FE">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816FE" w:rsidRDefault="00E816FE" w:rsidP="00E816FE">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16FE" w:rsidRDefault="00E816FE" w:rsidP="00E816FE">
            <w:pPr>
              <w:widowControl w:val="0"/>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0A8" w:rsidRDefault="00E816FE" w:rsidP="00E816FE">
            <w:pPr>
              <w:shd w:val="clear" w:color="auto" w:fill="FFFFFF"/>
              <w:jc w:val="both"/>
              <w:textAlignment w:val="baseline"/>
              <w:rPr>
                <w:i/>
                <w:lang w:val="uk-UA"/>
              </w:rPr>
            </w:pPr>
            <w:r w:rsidRPr="00B47B70">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47B70">
              <w:rPr>
                <w:i/>
              </w:rPr>
              <w:t>(у разі здійснення закупівлі за лотами).</w:t>
            </w:r>
          </w:p>
          <w:p w:rsidR="00E816FE" w:rsidRPr="00D03F69" w:rsidRDefault="00E816FE" w:rsidP="00E816FE">
            <w:pPr>
              <w:shd w:val="clear" w:color="auto" w:fill="FFFFFF"/>
              <w:jc w:val="both"/>
              <w:textAlignment w:val="baseline"/>
            </w:pPr>
            <w:r w:rsidRPr="00D03F69">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E816FE" w:rsidRPr="00E816FE" w:rsidRDefault="00E816FE" w:rsidP="00E816FE">
            <w:pPr>
              <w:shd w:val="clear" w:color="auto" w:fill="FFFFFF"/>
              <w:jc w:val="both"/>
              <w:textAlignment w:val="baseline"/>
              <w:rPr>
                <w:lang w:val="uk-UA" w:eastAsia="uk-UA"/>
              </w:rPr>
            </w:pPr>
            <w:r w:rsidRPr="00D03F69">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w:t>
            </w:r>
            <w:r>
              <w:t>пункту 4</w:t>
            </w:r>
            <w:r>
              <w:rPr>
                <w:lang w:val="uk-UA"/>
              </w:rPr>
              <w:t>4</w:t>
            </w:r>
            <w:r w:rsidRPr="00D03F69">
              <w:t xml:space="preserve"> цих особливостей.</w:t>
            </w:r>
          </w:p>
        </w:tc>
      </w:tr>
      <w:tr w:rsidR="00E420A8"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E06C7F" w:rsidRPr="00E0413A" w:rsidRDefault="00D311CB" w:rsidP="00980FE9">
            <w:pPr>
              <w:rPr>
                <w:bCs/>
                <w:color w:val="000000"/>
                <w:lang w:val="uk-UA"/>
              </w:rPr>
            </w:pPr>
            <w:r>
              <w:rPr>
                <w:bCs/>
                <w:color w:val="000000"/>
                <w:lang w:val="uk-UA"/>
              </w:rPr>
              <w:lastRenderedPageBreak/>
              <w:t>2</w:t>
            </w:r>
            <w:r w:rsidR="00B91306" w:rsidRPr="00E0413A">
              <w:rPr>
                <w:bCs/>
                <w:color w:val="000000"/>
                <w:lang w:val="uk-UA"/>
              </w:rPr>
              <w:t xml:space="preserve">. </w:t>
            </w:r>
            <w:r w:rsidR="00E06C7F" w:rsidRPr="00E0413A">
              <w:rPr>
                <w:bCs/>
                <w:color w:val="000000"/>
                <w:lang w:val="uk-UA"/>
              </w:rPr>
              <w:t>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E816FE" w:rsidRPr="00E816FE" w:rsidRDefault="00E816FE" w:rsidP="00E816FE">
            <w:pPr>
              <w:widowControl w:val="0"/>
              <w:jc w:val="both"/>
              <w:rPr>
                <w:lang w:val="uk-UA"/>
              </w:rPr>
            </w:pPr>
            <w:r w:rsidRPr="00E816FE">
              <w:rPr>
                <w:color w:val="000000"/>
                <w:lang w:val="uk-UA"/>
              </w:rPr>
              <w:t>Вартість тендерної пропозиції та всі інші ціни повинні бути чітко визначені.</w:t>
            </w:r>
          </w:p>
          <w:p w:rsidR="00E816FE" w:rsidRPr="00E15161" w:rsidRDefault="00E816FE" w:rsidP="00E816FE">
            <w:pPr>
              <w:widowControl w:val="0"/>
              <w:ind w:right="120"/>
              <w:jc w:val="both"/>
            </w:pPr>
            <w:r>
              <w:rPr>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t>підготовку пропозиції незалежно від результату торгів.</w:t>
            </w:r>
          </w:p>
          <w:p w:rsidR="00E816FE" w:rsidRDefault="00E816FE" w:rsidP="00E816FE">
            <w:pPr>
              <w:widowControl w:val="0"/>
              <w:jc w:val="both"/>
            </w:pPr>
            <w:r w:rsidRPr="00E15161">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i/>
              </w:rPr>
              <w:t>(у разі встановлення такої вимоги)</w:t>
            </w:r>
            <w:r w:rsidRPr="00E15161">
              <w:t xml:space="preserve">. Зазначені витрати сплачуються </w:t>
            </w:r>
            <w:r w:rsidRPr="00E15161">
              <w:lastRenderedPageBreak/>
              <w:t>учасником за рахунок його прибутку. Понесені витрати не відшкодовуються (в тому числі  у разі відміни торгів чи визнання торгів такими</w:t>
            </w:r>
            <w:r>
              <w:rPr>
                <w:color w:val="000000"/>
              </w:rPr>
              <w:t>, що не відбулися).</w:t>
            </w:r>
          </w:p>
          <w:p w:rsidR="00E816FE" w:rsidRDefault="00E816FE" w:rsidP="00E816FE">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16FE" w:rsidRDefault="00E816FE" w:rsidP="00E816FE">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E816FE" w:rsidRDefault="00E816FE" w:rsidP="00E816FE">
            <w:pPr>
              <w:widowControl w:val="0"/>
              <w:jc w:val="both"/>
            </w:pPr>
            <w:r>
              <w:rPr>
                <w:b/>
                <w:i/>
                <w:color w:val="000000"/>
                <w:u w:val="single"/>
              </w:rPr>
              <w:t>Інші умови тендерної документації:</w:t>
            </w:r>
          </w:p>
          <w:p w:rsidR="00E816FE" w:rsidRDefault="00E816FE" w:rsidP="00E816FE">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E816FE" w:rsidRDefault="00E816FE" w:rsidP="00E816FE">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816FE" w:rsidRDefault="00E816FE" w:rsidP="00E816FE">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E816FE" w:rsidRDefault="00E816FE" w:rsidP="00E816FE">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E816FE" w:rsidRDefault="00E816FE" w:rsidP="00E816FE">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16FE" w:rsidRDefault="00E816FE" w:rsidP="00E816FE">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E816FE" w:rsidRDefault="00E816FE" w:rsidP="00E816FE">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color w:val="000000"/>
              </w:rPr>
              <w:lastRenderedPageBreak/>
              <w:t>пропозицію</w:t>
            </w:r>
            <w:r>
              <w:t>, жодних окремих підтверджень не потрібно подавати в складі тендерної пропозиції.</w:t>
            </w:r>
          </w:p>
          <w:p w:rsidR="00E816FE" w:rsidRDefault="00E816FE" w:rsidP="00E816FE">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E816FE" w:rsidRDefault="00E816FE" w:rsidP="00E816FE">
            <w:pPr>
              <w:widowControl w:val="0"/>
              <w:jc w:val="both"/>
            </w:pPr>
            <w:r>
              <w:t xml:space="preserve">8. Учасник, який подав тендерну пропозицію, вважається таким, що згодний з проєктом договору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E816FE" w:rsidRDefault="00E816FE" w:rsidP="00E816FE">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16FE" w:rsidRDefault="00E816FE" w:rsidP="00E816FE">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16FE" w:rsidRDefault="00E816FE" w:rsidP="00E816FE">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E816FE" w:rsidRDefault="00E816FE" w:rsidP="00E816FE">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16FE" w:rsidRDefault="00E816FE" w:rsidP="00E816FE">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16FE" w:rsidRDefault="00E816FE" w:rsidP="00E816FE">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16FE" w:rsidRDefault="00E816FE" w:rsidP="00E816FE">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420A8" w:rsidRPr="00E0413A" w:rsidRDefault="00E816FE" w:rsidP="00E816FE">
            <w:pPr>
              <w:jc w:val="both"/>
              <w:rPr>
                <w:color w:val="000000"/>
                <w:bdr w:val="none" w:sz="0" w:space="0" w:color="auto" w:frame="1"/>
                <w:lang w:val="uk-UA"/>
              </w:rPr>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Pr>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D311CB" w:rsidP="00FD7A3A">
            <w:pPr>
              <w:rPr>
                <w:bCs/>
                <w:color w:val="000000"/>
                <w:lang w:val="uk-UA"/>
              </w:rPr>
            </w:pPr>
            <w:r>
              <w:rPr>
                <w:rStyle w:val="a5"/>
                <w:b w:val="0"/>
                <w:bCs/>
                <w:color w:val="000000"/>
                <w:lang w:val="uk-UA"/>
              </w:rPr>
              <w:lastRenderedPageBreak/>
              <w:t>3</w:t>
            </w:r>
            <w:r w:rsidR="00FD7A3A" w:rsidRPr="000C5B00">
              <w:rPr>
                <w:rStyle w:val="a5"/>
                <w:b w:val="0"/>
                <w:color w:val="000000"/>
              </w:rPr>
              <w:t xml:space="preserve">. </w:t>
            </w:r>
            <w:r w:rsidR="00FD7A3A" w:rsidRPr="004B761B">
              <w:rPr>
                <w:rStyle w:val="a5"/>
                <w:b w:val="0"/>
                <w:color w:val="000000"/>
              </w:rPr>
              <w:t>Відхилення тендерних пропозицій</w:t>
            </w:r>
          </w:p>
        </w:tc>
        <w:tc>
          <w:tcPr>
            <w:tcW w:w="7422" w:type="dxa"/>
            <w:tcBorders>
              <w:top w:val="single" w:sz="4" w:space="0" w:color="auto"/>
              <w:left w:val="single" w:sz="4" w:space="0" w:color="auto"/>
              <w:bottom w:val="single" w:sz="4" w:space="0" w:color="auto"/>
              <w:right w:val="single" w:sz="4" w:space="0" w:color="auto"/>
            </w:tcBorders>
          </w:tcPr>
          <w:p w:rsidR="00E816FE" w:rsidRDefault="00E816FE" w:rsidP="00E816FE">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E816FE" w:rsidRDefault="00E816FE" w:rsidP="00E816FE">
            <w:pPr>
              <w:shd w:val="clear" w:color="auto" w:fill="FFFFFF"/>
              <w:ind w:firstLine="567"/>
              <w:jc w:val="both"/>
              <w:rPr>
                <w:highlight w:val="white"/>
              </w:rPr>
            </w:pPr>
            <w:r>
              <w:rPr>
                <w:highlight w:val="white"/>
              </w:rPr>
              <w:t>1) учасник процедури закупівлі:</w:t>
            </w:r>
          </w:p>
          <w:p w:rsidR="00E816FE" w:rsidRDefault="00E816FE" w:rsidP="00E816FE">
            <w:pPr>
              <w:shd w:val="clear" w:color="auto" w:fill="FFFFFF"/>
              <w:ind w:firstLine="567"/>
              <w:jc w:val="both"/>
              <w:rPr>
                <w:highlight w:val="white"/>
              </w:rPr>
            </w:pPr>
            <w:r>
              <w:rPr>
                <w:highlight w:val="white"/>
              </w:rPr>
              <w:t>підпадає під підстави, встановлені пунктом 47 цих особливостей;</w:t>
            </w:r>
          </w:p>
          <w:p w:rsidR="00E816FE" w:rsidRDefault="00E816FE" w:rsidP="00E816FE">
            <w:pPr>
              <w:shd w:val="clear" w:color="auto" w:fill="FFFFFF"/>
              <w:ind w:firstLine="567"/>
              <w:jc w:val="both"/>
              <w:rPr>
                <w:highlight w:val="white"/>
              </w:rPr>
            </w:pPr>
            <w:r>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16FE" w:rsidRDefault="00E816FE" w:rsidP="00E816FE">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E816FE" w:rsidRDefault="00E816FE" w:rsidP="00E816FE">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16FE" w:rsidRDefault="00E816FE" w:rsidP="00E816FE">
            <w:pPr>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16FE" w:rsidRDefault="00E816FE" w:rsidP="00E816FE">
            <w:pPr>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16FE" w:rsidRDefault="00E816FE" w:rsidP="00E816FE">
            <w:pPr>
              <w:shd w:val="clear" w:color="auto" w:fill="FFFFFF"/>
              <w:ind w:firstLine="567"/>
              <w:jc w:val="both"/>
              <w:rPr>
                <w:highlight w:val="white"/>
              </w:rPr>
            </w:pPr>
            <w:r>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highlight w:val="white"/>
              </w:rPr>
              <w:lastRenderedPageBreak/>
              <w:t>(Офіційний вісник України, 2022 р., № 84, ст. 5176);</w:t>
            </w:r>
          </w:p>
          <w:p w:rsidR="00E816FE" w:rsidRDefault="00E816FE" w:rsidP="00E816FE">
            <w:pPr>
              <w:shd w:val="clear" w:color="auto" w:fill="FFFFFF"/>
              <w:ind w:firstLine="567"/>
              <w:jc w:val="both"/>
              <w:rPr>
                <w:highlight w:val="white"/>
              </w:rPr>
            </w:pPr>
            <w:r>
              <w:rPr>
                <w:highlight w:val="white"/>
              </w:rPr>
              <w:t>2) тендерна пропозиція:</w:t>
            </w:r>
          </w:p>
          <w:p w:rsidR="00E816FE" w:rsidRDefault="00E816FE" w:rsidP="00E816FE">
            <w:pPr>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highlight w:val="white"/>
                </w:rPr>
                <w:t>пункту 4</w:t>
              </w:r>
            </w:hyperlink>
            <w:r>
              <w:rPr>
                <w:highlight w:val="white"/>
              </w:rPr>
              <w:t>3 цих особливостей;</w:t>
            </w:r>
          </w:p>
          <w:p w:rsidR="00E816FE" w:rsidRDefault="00E816FE" w:rsidP="00E816FE">
            <w:pPr>
              <w:shd w:val="clear" w:color="auto" w:fill="FFFFFF"/>
              <w:ind w:firstLine="567"/>
              <w:jc w:val="both"/>
              <w:rPr>
                <w:highlight w:val="white"/>
              </w:rPr>
            </w:pPr>
            <w:r>
              <w:rPr>
                <w:highlight w:val="white"/>
              </w:rPr>
              <w:t>є такою, строк дії якої закінчився;</w:t>
            </w:r>
          </w:p>
          <w:p w:rsidR="00E816FE" w:rsidRDefault="00E816FE" w:rsidP="00E816FE">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16FE" w:rsidRDefault="00E816FE" w:rsidP="00E816FE">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rsidR="00E816FE" w:rsidRDefault="00E816FE" w:rsidP="00E816FE">
            <w:pPr>
              <w:shd w:val="clear" w:color="auto" w:fill="FFFFFF"/>
              <w:ind w:firstLine="567"/>
              <w:jc w:val="both"/>
              <w:rPr>
                <w:highlight w:val="white"/>
              </w:rPr>
            </w:pPr>
            <w:r>
              <w:rPr>
                <w:highlight w:val="white"/>
              </w:rPr>
              <w:t>3) переможець процедури закупівлі:</w:t>
            </w:r>
          </w:p>
          <w:p w:rsidR="00E816FE" w:rsidRDefault="00E816FE" w:rsidP="00E816FE">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16FE" w:rsidRDefault="00E816FE" w:rsidP="00E816FE">
            <w:pPr>
              <w:shd w:val="clear" w:color="auto" w:fill="FFFFFF"/>
              <w:ind w:firstLine="567"/>
              <w:jc w:val="both"/>
              <w:rPr>
                <w:highlight w:val="white"/>
              </w:rPr>
            </w:pPr>
            <w:r>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16FE" w:rsidRDefault="00E816FE" w:rsidP="00E816FE">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E816FE" w:rsidRDefault="00E816FE" w:rsidP="00E816FE">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16FE" w:rsidRDefault="00E816FE" w:rsidP="00E816FE">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E816FE" w:rsidRDefault="00E816FE" w:rsidP="00E816F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16FE" w:rsidRDefault="00E816FE" w:rsidP="00E816FE">
            <w:pPr>
              <w:ind w:firstLine="567"/>
              <w:jc w:val="both"/>
              <w:rPr>
                <w:highlight w:val="white"/>
              </w:rPr>
            </w:pPr>
            <w:r>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16FE" w:rsidRDefault="00E816FE" w:rsidP="00E816FE">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7A3A" w:rsidRPr="004B761B" w:rsidRDefault="00E816FE" w:rsidP="00E816FE">
            <w:pPr>
              <w:pStyle w:val="rvps2"/>
              <w:shd w:val="clear" w:color="auto" w:fill="FFFFFF"/>
              <w:spacing w:before="0" w:beforeAutospacing="0" w:after="0" w:afterAutospacing="0"/>
              <w:jc w:val="both"/>
              <w:textAlignment w:val="baseline"/>
              <w:rPr>
                <w:color w:val="000000"/>
                <w:lang w:val="uk-UA"/>
              </w:rPr>
            </w:pPr>
            <w:r>
              <w:rPr>
                <w:rFonts w:eastAsia="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7A3A" w:rsidRPr="00E0413A"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D7A3A" w:rsidRPr="00E0413A" w:rsidRDefault="00FD7A3A" w:rsidP="00FD7A3A">
            <w:pPr>
              <w:jc w:val="center"/>
              <w:rPr>
                <w:color w:val="000000"/>
                <w:bdr w:val="none" w:sz="0" w:space="0" w:color="auto" w:frame="1"/>
                <w:lang w:val="uk-UA"/>
              </w:rPr>
            </w:pPr>
            <w:r w:rsidRPr="00E0413A">
              <w:rPr>
                <w:b/>
                <w:color w:val="000000"/>
              </w:rPr>
              <w:lastRenderedPageBreak/>
              <w:t>Розділ 6. Результати торгів та укладання договору про закупівлю</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4B761B">
              <w:rPr>
                <w:rStyle w:val="a5"/>
                <w:b w:val="0"/>
                <w:bCs/>
                <w:color w:val="000000"/>
              </w:rPr>
              <w:t>1. Відміна замовником торгів або визнання 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E816FE" w:rsidRDefault="00E816FE" w:rsidP="00E816FE">
            <w:pPr>
              <w:widowControl w:val="0"/>
              <w:jc w:val="both"/>
              <w:rPr>
                <w:b/>
                <w:i/>
                <w:highlight w:val="white"/>
              </w:rPr>
            </w:pPr>
            <w:r>
              <w:rPr>
                <w:b/>
                <w:i/>
                <w:highlight w:val="white"/>
              </w:rPr>
              <w:t>Замовник відміняє відкриті торги у разі:</w:t>
            </w:r>
          </w:p>
          <w:p w:rsidR="00E816FE" w:rsidRDefault="00E816FE" w:rsidP="00E816FE">
            <w:pPr>
              <w:widowControl w:val="0"/>
              <w:jc w:val="both"/>
              <w:rPr>
                <w:highlight w:val="white"/>
              </w:rPr>
            </w:pPr>
            <w:r>
              <w:rPr>
                <w:highlight w:val="white"/>
              </w:rPr>
              <w:t>1) відсутності подальшої потреби в закупівлі товарів, робіт чи послуг;</w:t>
            </w:r>
          </w:p>
          <w:p w:rsidR="00E816FE" w:rsidRDefault="00E816FE" w:rsidP="00E816FE">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16FE" w:rsidRDefault="00E816FE" w:rsidP="00E816FE">
            <w:pPr>
              <w:widowControl w:val="0"/>
              <w:jc w:val="both"/>
              <w:rPr>
                <w:highlight w:val="white"/>
              </w:rPr>
            </w:pPr>
            <w:r>
              <w:rPr>
                <w:highlight w:val="white"/>
              </w:rPr>
              <w:t>3) скорочення обсягу видатків на здійснення закупівлі товарів, робіт чи послуг;</w:t>
            </w:r>
          </w:p>
          <w:p w:rsidR="00E816FE" w:rsidRDefault="00E816FE" w:rsidP="00E816FE">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E816FE" w:rsidRDefault="00E816FE" w:rsidP="00E816FE">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816FE" w:rsidRDefault="00E816FE" w:rsidP="00E816FE">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E816FE" w:rsidRDefault="00E816FE" w:rsidP="00E816FE">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16FE" w:rsidRDefault="00E816FE" w:rsidP="00E816FE">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16FE" w:rsidRDefault="00E816FE" w:rsidP="00E816FE">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16FE" w:rsidRDefault="00E816FE" w:rsidP="00E816FE">
            <w:pPr>
              <w:widowControl w:val="0"/>
              <w:jc w:val="both"/>
              <w:rPr>
                <w:highlight w:val="white"/>
              </w:rPr>
            </w:pPr>
            <w:r>
              <w:rPr>
                <w:highlight w:val="white"/>
              </w:rPr>
              <w:t>Відкриті торги можуть бути відмінені частково (за лотом).</w:t>
            </w:r>
          </w:p>
          <w:p w:rsidR="00FD7A3A" w:rsidRPr="004B761B" w:rsidRDefault="00E816FE" w:rsidP="00E816FE">
            <w:pPr>
              <w:shd w:val="clear" w:color="auto" w:fill="FFFFFF"/>
              <w:jc w:val="both"/>
              <w:textAlignment w:val="baseline"/>
              <w:rPr>
                <w:color w:val="000000"/>
                <w:lang w:val="uk-UA" w:eastAsia="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t>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E816FE" w:rsidRDefault="00E816FE" w:rsidP="00E816FE">
            <w:pPr>
              <w:widowControl w:val="0"/>
              <w:jc w:val="both"/>
              <w:rPr>
                <w:highlight w:val="white"/>
              </w:rPr>
            </w:pPr>
            <w:r w:rsidRPr="00E816FE">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16FE">
              <w:rPr>
                <w:b/>
                <w:i/>
                <w:highlight w:val="white"/>
                <w:lang w:val="uk-UA"/>
              </w:rPr>
              <w:t>не пізніше ніж через 15 днів</w:t>
            </w:r>
            <w:r w:rsidRPr="00E816FE">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816FE" w:rsidRDefault="00E816FE" w:rsidP="00E816FE">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7A3A" w:rsidRPr="00D03F69" w:rsidRDefault="00E816FE" w:rsidP="00E816FE">
            <w:pPr>
              <w:jc w:val="both"/>
              <w:rPr>
                <w:color w:val="00000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highlight w:val="white"/>
              </w:rPr>
              <w:t xml:space="preserve">з дати оприлюднення в електронній системі закупівель повідомлення про намір укласти договір про </w:t>
            </w:r>
            <w:r>
              <w:rPr>
                <w:highlight w:val="white"/>
              </w:rPr>
              <w:lastRenderedPageBreak/>
              <w:t>закупівлю.</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lastRenderedPageBreak/>
              <w:t>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E816FE" w:rsidRDefault="00E816FE" w:rsidP="00E816FE">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FD7A3A" w:rsidRPr="002D3B28" w:rsidRDefault="00E816FE" w:rsidP="00E81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t>4</w:t>
            </w:r>
            <w:r w:rsidRPr="00D311CB">
              <w:rPr>
                <w:color w:val="000000"/>
                <w:lang w:val="uk-UA"/>
              </w:rPr>
              <w:t>.</w:t>
            </w:r>
            <w:r w:rsidR="00D311CB" w:rsidRPr="00D311CB">
              <w:rPr>
                <w:color w:val="000000"/>
              </w:rPr>
              <w:t xml:space="preserve"> Умови договору про закупівлю</w:t>
            </w:r>
            <w:r w:rsidR="00D311CB">
              <w:rPr>
                <w:color w:val="000000"/>
                <w:lang w:val="uk-UA"/>
              </w:rPr>
              <w:t>.</w:t>
            </w:r>
            <w:r w:rsidRPr="00D03F69">
              <w:rPr>
                <w:color w:val="000000"/>
                <w:lang w:val="uk-UA"/>
              </w:rPr>
              <w:t xml:space="preserve"> Істотні умови, що обов’язково включаються до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D311CB" w:rsidRPr="00D311CB" w:rsidRDefault="00D311CB" w:rsidP="00D311CB">
            <w:pPr>
              <w:widowControl w:val="0"/>
              <w:jc w:val="both"/>
              <w:rPr>
                <w:highlight w:val="white"/>
                <w:lang w:val="uk-UA"/>
              </w:rPr>
            </w:pPr>
            <w:r w:rsidRPr="00D311CB">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311CB" w:rsidRDefault="00D311CB" w:rsidP="00D311CB">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11CB" w:rsidRDefault="00D311CB" w:rsidP="00D311CB">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D311CB" w:rsidRDefault="00D311CB" w:rsidP="00D311CB">
            <w:pPr>
              <w:widowControl w:val="0"/>
              <w:pBdr>
                <w:top w:val="nil"/>
                <w:left w:val="nil"/>
                <w:bottom w:val="nil"/>
                <w:right w:val="nil"/>
                <w:between w:val="nil"/>
              </w:pBdr>
              <w:jc w:val="both"/>
            </w:pPr>
            <w:r>
              <w:t>визначення грошового еквівалента зобов’язання в іноземній валюті;</w:t>
            </w:r>
          </w:p>
          <w:p w:rsidR="00D311CB" w:rsidRDefault="00D311CB" w:rsidP="00D311CB">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rsidR="00FD7A3A" w:rsidRPr="00D311CB" w:rsidRDefault="00D311CB" w:rsidP="00D311CB">
            <w:pPr>
              <w:jc w:val="both"/>
              <w:rPr>
                <w:color w:val="000000"/>
                <w:bdr w:val="none" w:sz="0" w:space="0" w:color="auto" w:frame="1"/>
                <w:lang w:val="uk-UA"/>
              </w:rPr>
            </w:pPr>
            <w:r w:rsidRPr="00B47B70">
              <w:t>перерахунку ціни та обсягів товарів в бік зменшення за умови необхідності приведення обсягів товарів до кратності упаковки</w:t>
            </w:r>
            <w:r>
              <w:rPr>
                <w:lang w:val="uk-UA"/>
              </w:rPr>
              <w:t>.</w:t>
            </w:r>
          </w:p>
        </w:tc>
      </w:tr>
      <w:tr w:rsidR="00CF0DBC"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CF0DBC" w:rsidRPr="00D03F69" w:rsidRDefault="00CF0DBC" w:rsidP="00CF0DBC">
            <w:pPr>
              <w:rPr>
                <w:color w:val="000000"/>
                <w:lang w:val="uk-UA"/>
              </w:rPr>
            </w:pPr>
            <w:r w:rsidRPr="00D03F69">
              <w:rPr>
                <w:color w:val="000000"/>
                <w:lang w:val="uk-UA"/>
              </w:rPr>
              <w:t>5. 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CF0DBC" w:rsidRPr="00D03F69" w:rsidRDefault="00CF0DBC" w:rsidP="00D11D85">
            <w:pPr>
              <w:jc w:val="both"/>
              <w:rPr>
                <w:color w:val="000000"/>
                <w:lang w:val="uk-UA"/>
              </w:rPr>
            </w:pPr>
            <w:r w:rsidRPr="00D03F69">
              <w:rPr>
                <w:color w:val="000000"/>
                <w:lang w:val="uk-UA"/>
              </w:rPr>
              <w:t>Не вимагається.</w:t>
            </w:r>
          </w:p>
        </w:tc>
      </w:tr>
    </w:tbl>
    <w:p w:rsidR="00871CCB" w:rsidRDefault="00871CCB" w:rsidP="00980FE9">
      <w:pPr>
        <w:rPr>
          <w:color w:val="000000"/>
          <w:lang w:val="uk-UA"/>
        </w:rPr>
      </w:pPr>
    </w:p>
    <w:p w:rsidR="00453819" w:rsidRDefault="00453819" w:rsidP="00980FE9">
      <w:pPr>
        <w:rPr>
          <w:color w:val="000000"/>
          <w:lang w:val="uk-UA"/>
        </w:rPr>
      </w:pPr>
    </w:p>
    <w:p w:rsidR="00453819" w:rsidRDefault="00453819" w:rsidP="00980FE9">
      <w:pPr>
        <w:rPr>
          <w:color w:val="000000"/>
          <w:lang w:val="uk-UA"/>
        </w:rPr>
      </w:pPr>
    </w:p>
    <w:p w:rsidR="00453819" w:rsidRDefault="00453819" w:rsidP="00453819">
      <w:pPr>
        <w:pStyle w:val="af"/>
        <w:rPr>
          <w:sz w:val="24"/>
          <w:szCs w:val="24"/>
        </w:rPr>
      </w:pPr>
      <w:r>
        <w:rPr>
          <w:sz w:val="24"/>
          <w:szCs w:val="24"/>
        </w:rPr>
        <w:t xml:space="preserve">Додатки: </w:t>
      </w:r>
    </w:p>
    <w:p w:rsidR="00776D35" w:rsidRDefault="00776D35" w:rsidP="00453819">
      <w:pPr>
        <w:pStyle w:val="af"/>
        <w:rPr>
          <w:sz w:val="24"/>
          <w:szCs w:val="24"/>
        </w:rPr>
      </w:pPr>
    </w:p>
    <w:p w:rsidR="00383711" w:rsidRDefault="002E6C3A" w:rsidP="00383711">
      <w:pPr>
        <w:jc w:val="both"/>
        <w:rPr>
          <w:bCs/>
          <w:color w:val="000000"/>
          <w:lang w:val="uk-UA"/>
        </w:rPr>
      </w:pPr>
      <w:r>
        <w:rPr>
          <w:lang w:val="uk-UA"/>
        </w:rPr>
        <w:t xml:space="preserve">      </w:t>
      </w:r>
      <w:r w:rsidR="00453819" w:rsidRPr="00453819">
        <w:rPr>
          <w:lang w:val="uk-UA"/>
        </w:rPr>
        <w:t xml:space="preserve">1. Додаток 1 до тендерної документації </w:t>
      </w:r>
      <w:r w:rsidR="00383711">
        <w:rPr>
          <w:lang w:val="uk-UA"/>
        </w:rPr>
        <w:t xml:space="preserve"> - </w:t>
      </w:r>
      <w:r w:rsidR="00383711" w:rsidRPr="00383711">
        <w:rPr>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383711">
        <w:rPr>
          <w:bCs/>
          <w:color w:val="000000"/>
          <w:lang w:val="uk-UA"/>
        </w:rPr>
        <w:t>.</w:t>
      </w:r>
    </w:p>
    <w:p w:rsidR="00776D35" w:rsidRDefault="00383711" w:rsidP="00776D35">
      <w:pPr>
        <w:jc w:val="both"/>
        <w:rPr>
          <w:lang w:val="uk-UA"/>
        </w:rPr>
      </w:pPr>
      <w:r>
        <w:rPr>
          <w:lang w:val="uk-UA"/>
        </w:rPr>
        <w:t xml:space="preserve">      </w:t>
      </w:r>
      <w:r w:rsidR="00453819" w:rsidRPr="00383711">
        <w:rPr>
          <w:lang w:val="uk-UA"/>
        </w:rPr>
        <w:t xml:space="preserve">2. </w:t>
      </w:r>
      <w:r w:rsidR="00453819" w:rsidRPr="00B47B70">
        <w:t>Додаток 2 до тендерної документації</w:t>
      </w:r>
      <w:r>
        <w:rPr>
          <w:lang w:val="uk-UA"/>
        </w:rPr>
        <w:t xml:space="preserve"> -</w:t>
      </w:r>
      <w:r w:rsidR="00453819" w:rsidRPr="00B47B70">
        <w:t xml:space="preserve"> </w:t>
      </w:r>
      <w:r w:rsidR="00776D35" w:rsidRPr="00776D35">
        <w:rPr>
          <w:color w:val="000000"/>
          <w:highlight w:val="white"/>
          <w:lang w:val="uk-UA"/>
        </w:rPr>
        <w:t>Інформація про необхідні технічні, якісні та кількісні характеристики предмета закупівлі</w:t>
      </w:r>
      <w:r w:rsidR="00776D35">
        <w:rPr>
          <w:lang w:val="uk-UA"/>
        </w:rPr>
        <w:t>.</w:t>
      </w:r>
    </w:p>
    <w:p w:rsidR="00776D35" w:rsidRDefault="00453819" w:rsidP="00776D35">
      <w:pPr>
        <w:jc w:val="both"/>
        <w:rPr>
          <w:lang w:val="uk-UA"/>
        </w:rPr>
      </w:pPr>
      <w:r w:rsidRPr="00B47B70">
        <w:t xml:space="preserve"> </w:t>
      </w:r>
      <w:r w:rsidR="00383711">
        <w:t xml:space="preserve">     </w:t>
      </w:r>
      <w:r w:rsidRPr="00B47B70">
        <w:t xml:space="preserve">3. Додаток 3 до тендерної документації </w:t>
      </w:r>
      <w:r w:rsidR="00383711">
        <w:t xml:space="preserve">- </w:t>
      </w:r>
      <w:r w:rsidR="00383711" w:rsidRPr="00383711">
        <w:rPr>
          <w:color w:val="000000" w:themeColor="text1"/>
        </w:rPr>
        <w:t>Проєкт договору</w:t>
      </w:r>
      <w:r w:rsidR="00383711">
        <w:rPr>
          <w:color w:val="000000" w:themeColor="text1"/>
        </w:rPr>
        <w:t>.</w:t>
      </w:r>
    </w:p>
    <w:p w:rsidR="00776D35" w:rsidRPr="00776D35" w:rsidRDefault="00776D35" w:rsidP="00776D35">
      <w:pPr>
        <w:jc w:val="both"/>
      </w:pPr>
      <w:r>
        <w:rPr>
          <w:lang w:val="uk-UA"/>
        </w:rPr>
        <w:t xml:space="preserve">   </w:t>
      </w:r>
      <w:r w:rsidR="00383711">
        <w:rPr>
          <w:lang w:val="uk-UA"/>
        </w:rPr>
        <w:t xml:space="preserve">  </w:t>
      </w:r>
      <w:r w:rsidR="00453819" w:rsidRPr="00B47B70">
        <w:t>4. Додаток 4 до тендерної документації</w:t>
      </w:r>
      <w:r w:rsidR="00383711" w:rsidRPr="00383711">
        <w:rPr>
          <w:b/>
          <w:color w:val="000000"/>
          <w:lang w:val="uk-UA"/>
        </w:rPr>
        <w:t xml:space="preserve"> </w:t>
      </w:r>
      <w:r w:rsidR="00383711">
        <w:rPr>
          <w:b/>
          <w:color w:val="000000"/>
          <w:lang w:val="uk-UA"/>
        </w:rPr>
        <w:t xml:space="preserve"> - </w:t>
      </w:r>
      <w:r w:rsidRPr="00776D35">
        <w:t>ФОРМА “ТЕНДЕРНА ПРОПОЗИЦІЯ”</w:t>
      </w:r>
    </w:p>
    <w:p w:rsidR="00383711" w:rsidRPr="00776D35" w:rsidRDefault="00383711" w:rsidP="00383711">
      <w:pPr>
        <w:widowControl w:val="0"/>
        <w:autoSpaceDE w:val="0"/>
        <w:autoSpaceDN w:val="0"/>
        <w:adjustRightInd w:val="0"/>
        <w:rPr>
          <w:color w:val="000000"/>
          <w:vertAlign w:val="superscript"/>
        </w:rPr>
      </w:pPr>
    </w:p>
    <w:p w:rsidR="00453819" w:rsidRDefault="00453819" w:rsidP="00453819">
      <w:pPr>
        <w:pStyle w:val="af"/>
        <w:rPr>
          <w:sz w:val="24"/>
          <w:szCs w:val="24"/>
        </w:rPr>
      </w:pPr>
    </w:p>
    <w:p w:rsidR="00453819" w:rsidRPr="00E0413A" w:rsidRDefault="00453819" w:rsidP="00980FE9">
      <w:pPr>
        <w:rPr>
          <w:vanish/>
          <w:color w:val="000000"/>
          <w:lang w:val="uk-UA"/>
        </w:rPr>
      </w:pPr>
    </w:p>
    <w:p w:rsidR="00453819" w:rsidRDefault="00660961" w:rsidP="00453819">
      <w:pPr>
        <w:tabs>
          <w:tab w:val="left" w:pos="0"/>
          <w:tab w:val="center" w:pos="4153"/>
          <w:tab w:val="right" w:pos="8306"/>
        </w:tabs>
        <w:jc w:val="right"/>
        <w:rPr>
          <w:b/>
          <w:bCs/>
          <w:color w:val="000000"/>
          <w:lang w:val="uk-UA"/>
        </w:rPr>
      </w:pPr>
      <w:r w:rsidRPr="00E0413A">
        <w:rPr>
          <w:b/>
          <w:bCs/>
          <w:color w:val="000000"/>
          <w:lang w:val="uk-UA"/>
        </w:rPr>
        <w:br w:type="page"/>
      </w:r>
    </w:p>
    <w:p w:rsidR="00453819" w:rsidRPr="003C155D" w:rsidRDefault="00453819" w:rsidP="00453819">
      <w:pPr>
        <w:ind w:left="1440"/>
        <w:jc w:val="right"/>
        <w:rPr>
          <w:b/>
          <w:i/>
          <w:color w:val="4A86E8"/>
          <w:lang w:val="uk-UA"/>
        </w:rPr>
      </w:pPr>
      <w:r w:rsidRPr="003C155D">
        <w:rPr>
          <w:b/>
          <w:color w:val="000000"/>
          <w:lang w:val="uk-UA"/>
        </w:rPr>
        <w:lastRenderedPageBreak/>
        <w:t>ДОДАТОК 1</w:t>
      </w:r>
    </w:p>
    <w:p w:rsidR="00453819" w:rsidRDefault="00453819" w:rsidP="00453819">
      <w:pPr>
        <w:ind w:left="5660" w:firstLine="700"/>
        <w:jc w:val="right"/>
        <w:rPr>
          <w:i/>
          <w:color w:val="000000"/>
          <w:lang w:val="uk-UA"/>
        </w:rPr>
      </w:pPr>
      <w:r w:rsidRPr="005E059C">
        <w:rPr>
          <w:i/>
          <w:color w:val="000000"/>
          <w:lang w:val="uk-UA"/>
        </w:rPr>
        <w:t>до тендерної документації</w:t>
      </w:r>
    </w:p>
    <w:p w:rsidR="00383711" w:rsidRDefault="00383711" w:rsidP="00453819">
      <w:pPr>
        <w:ind w:left="5660" w:firstLine="700"/>
        <w:jc w:val="right"/>
        <w:rPr>
          <w:i/>
          <w:color w:val="000000"/>
          <w:lang w:val="uk-UA"/>
        </w:rPr>
      </w:pPr>
    </w:p>
    <w:p w:rsidR="00383711" w:rsidRDefault="00383711" w:rsidP="00294D72">
      <w:pPr>
        <w:jc w:val="center"/>
        <w:rPr>
          <w:i/>
          <w:color w:val="000000"/>
          <w:lang w:val="uk-UA"/>
        </w:rPr>
      </w:pPr>
      <w:r w:rsidRPr="00294D72">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Pr>
          <w:bCs/>
          <w:color w:val="000000"/>
          <w:lang w:val="uk-UA"/>
        </w:rPr>
        <w:t>.</w:t>
      </w:r>
    </w:p>
    <w:p w:rsidR="00453819" w:rsidRPr="00383711" w:rsidRDefault="00453819" w:rsidP="00453819">
      <w:pPr>
        <w:keepNext/>
        <w:jc w:val="center"/>
        <w:rPr>
          <w:b/>
          <w:color w:val="000000"/>
          <w:lang w:val="uk-UA"/>
        </w:rPr>
      </w:pPr>
    </w:p>
    <w:p w:rsidR="00453819" w:rsidRPr="005E059C" w:rsidRDefault="00453819" w:rsidP="00453819">
      <w:pPr>
        <w:jc w:val="center"/>
        <w:rPr>
          <w:lang w:val="uk-UA"/>
        </w:rPr>
      </w:pPr>
    </w:p>
    <w:p w:rsidR="00453819" w:rsidRPr="00F73DBE" w:rsidRDefault="00453819" w:rsidP="00453819">
      <w:pPr>
        <w:numPr>
          <w:ilvl w:val="0"/>
          <w:numId w:val="16"/>
        </w:numPr>
        <w:shd w:val="clear" w:color="auto" w:fill="FFFFFF"/>
        <w:ind w:left="502"/>
        <w:jc w:val="both"/>
        <w:rPr>
          <w:b/>
          <w:color w:val="000000"/>
          <w:lang w:val="uk-UA"/>
        </w:rPr>
      </w:pPr>
      <w:r w:rsidRPr="00F73DBE">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tblPr>
      <w:tblGrid>
        <w:gridCol w:w="495"/>
        <w:gridCol w:w="2925"/>
        <w:gridCol w:w="6635"/>
      </w:tblGrid>
      <w:tr w:rsidR="00453819" w:rsidRPr="00453819" w:rsidTr="00294D72">
        <w:trPr>
          <w:trHeight w:val="21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819" w:rsidRPr="00303E2F" w:rsidRDefault="00453819" w:rsidP="00294D72">
            <w:pPr>
              <w:pStyle w:val="af"/>
              <w:jc w:val="center"/>
              <w:rPr>
                <w:b/>
              </w:rPr>
            </w:pPr>
            <w:r w:rsidRPr="00303E2F">
              <w:rPr>
                <w:b/>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819" w:rsidRPr="00303E2F" w:rsidRDefault="00453819" w:rsidP="00294D72">
            <w:pPr>
              <w:pStyle w:val="af"/>
              <w:jc w:val="center"/>
              <w:rPr>
                <w:b/>
              </w:rPr>
            </w:pPr>
            <w:r w:rsidRPr="00303E2F">
              <w:rPr>
                <w:b/>
              </w:rPr>
              <w:t>Кваліфікаційні критерії</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819" w:rsidRPr="00303E2F" w:rsidRDefault="00453819" w:rsidP="00294D72">
            <w:pPr>
              <w:pStyle w:val="af"/>
              <w:jc w:val="center"/>
              <w:rPr>
                <w:b/>
              </w:rPr>
            </w:pPr>
            <w:r w:rsidRPr="00303E2F">
              <w:rPr>
                <w:b/>
              </w:rPr>
              <w:t>Документи та інформація, які підтверджують відповідність Учасника кваліфікаційним критеріям**</w:t>
            </w:r>
          </w:p>
        </w:tc>
      </w:tr>
      <w:tr w:rsidR="00453819" w:rsidRPr="00453819" w:rsidTr="00294D72">
        <w:trPr>
          <w:trHeight w:val="269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5E059C" w:rsidRDefault="00453819" w:rsidP="00294D72">
            <w:pPr>
              <w:jc w:val="center"/>
              <w:rPr>
                <w:sz w:val="20"/>
                <w:szCs w:val="20"/>
                <w:lang w:val="uk-UA"/>
              </w:rPr>
            </w:pPr>
            <w:r w:rsidRPr="005E059C">
              <w:rPr>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ED11E5" w:rsidRDefault="00453819" w:rsidP="00294D72">
            <w:pPr>
              <w:rPr>
                <w:lang w:val="uk-UA"/>
              </w:rPr>
            </w:pPr>
            <w:r w:rsidRPr="00ED11E5">
              <w:rPr>
                <w:b/>
                <w:color w:val="000000"/>
                <w:lang w:val="uk-UA"/>
              </w:rPr>
              <w:t>Наявність обладнання, матеріально-технічної бази та технологій*</w:t>
            </w:r>
          </w:p>
          <w:p w:rsidR="00453819" w:rsidRPr="00ED11E5" w:rsidRDefault="00453819" w:rsidP="00294D72">
            <w:pPr>
              <w:spacing w:before="120" w:after="240"/>
              <w:jc w:val="both"/>
              <w:rPr>
                <w:lang w:val="uk-UA"/>
              </w:rPr>
            </w:pP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ED11E5" w:rsidRDefault="00453819" w:rsidP="00294D72">
            <w:pPr>
              <w:shd w:val="clear" w:color="auto" w:fill="FFFFFF"/>
              <w:jc w:val="both"/>
              <w:rPr>
                <w:lang w:val="uk-UA"/>
              </w:rPr>
            </w:pPr>
            <w:r w:rsidRPr="00ED11E5">
              <w:rPr>
                <w:color w:val="000000"/>
                <w:lang w:val="uk-UA"/>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53819" w:rsidRPr="00ED11E5" w:rsidRDefault="00453819" w:rsidP="00294D72">
            <w:pPr>
              <w:jc w:val="both"/>
              <w:rPr>
                <w:color w:val="FF0000"/>
                <w:highlight w:val="yellow"/>
                <w:lang w:val="uk-UA"/>
              </w:rPr>
            </w:pPr>
            <w:r w:rsidRPr="00ED11E5">
              <w:rPr>
                <w:lang w:val="uk-UA"/>
              </w:rPr>
              <w:t xml:space="preserve">1.2. </w:t>
            </w:r>
            <w:r w:rsidRPr="00ED11E5">
              <w:rPr>
                <w:color w:val="00000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453819" w:rsidRPr="00453819" w:rsidTr="00294D7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5E059C" w:rsidRDefault="00453819" w:rsidP="00294D72">
            <w:pPr>
              <w:jc w:val="center"/>
              <w:rPr>
                <w:sz w:val="20"/>
                <w:szCs w:val="20"/>
                <w:lang w:val="uk-UA"/>
              </w:rPr>
            </w:pPr>
            <w:r w:rsidRPr="005E059C">
              <w:rPr>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ED11E5" w:rsidRDefault="00453819" w:rsidP="00294D72">
            <w:pPr>
              <w:rPr>
                <w:lang w:val="uk-UA"/>
              </w:rPr>
            </w:pPr>
            <w:r w:rsidRPr="00ED11E5">
              <w:rPr>
                <w:b/>
                <w:color w:val="000000"/>
                <w:lang w:val="uk-UA"/>
              </w:rPr>
              <w:t>Наявність працівників відповідної кваліфікації, які мають необхідні знання та досвід*</w:t>
            </w:r>
          </w:p>
          <w:p w:rsidR="00453819" w:rsidRPr="00ED11E5" w:rsidRDefault="00453819" w:rsidP="00294D72">
            <w:pPr>
              <w:spacing w:before="120" w:after="240"/>
              <w:jc w:val="both"/>
              <w:rPr>
                <w:lang w:val="uk-UA"/>
              </w:rPr>
            </w:pP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ED11E5" w:rsidRDefault="00453819" w:rsidP="00294D72">
            <w:pPr>
              <w:jc w:val="both"/>
              <w:rPr>
                <w:lang w:val="uk-UA"/>
              </w:rPr>
            </w:pPr>
            <w:r w:rsidRPr="00ED11E5">
              <w:rPr>
                <w:color w:val="000000"/>
                <w:lang w:val="uk-UA"/>
              </w:rPr>
              <w:t>2.1. Довідка про наявність працівників відповідної кваліфікації, які мають необхідні знання та досвід, за формою Таблиці 1.</w:t>
            </w:r>
          </w:p>
          <w:p w:rsidR="00453819" w:rsidRPr="00ED11E5" w:rsidRDefault="00453819" w:rsidP="00294D72">
            <w:pPr>
              <w:jc w:val="right"/>
              <w:rPr>
                <w:lang w:val="uk-UA"/>
              </w:rPr>
            </w:pPr>
            <w:r w:rsidRPr="00ED11E5">
              <w:rPr>
                <w:color w:val="000000"/>
                <w:lang w:val="uk-UA"/>
              </w:rPr>
              <w:t>Таблиця 1  </w:t>
            </w:r>
          </w:p>
          <w:tbl>
            <w:tblPr>
              <w:tblW w:w="6246" w:type="dxa"/>
              <w:tblLayout w:type="fixed"/>
              <w:tblLook w:val="0400"/>
            </w:tblPr>
            <w:tblGrid>
              <w:gridCol w:w="1568"/>
              <w:gridCol w:w="1276"/>
              <w:gridCol w:w="1276"/>
              <w:gridCol w:w="2126"/>
            </w:tblGrid>
            <w:tr w:rsidR="00453819" w:rsidRPr="00453819" w:rsidTr="00294D72">
              <w:tc>
                <w:tcPr>
                  <w:tcW w:w="6246" w:type="dxa"/>
                  <w:gridSpan w:val="4"/>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jc w:val="center"/>
                    <w:rPr>
                      <w:lang w:val="uk-UA"/>
                    </w:rPr>
                  </w:pPr>
                  <w:r w:rsidRPr="00ED11E5">
                    <w:rPr>
                      <w:b/>
                      <w:color w:val="000000"/>
                      <w:lang w:val="uk-UA"/>
                    </w:rPr>
                    <w:t>Довідка про наявність працівників відповідної кваліфікації, які мають необхідні знання та досвід</w:t>
                  </w:r>
                </w:p>
              </w:tc>
            </w:tr>
            <w:tr w:rsidR="00453819" w:rsidRPr="00453819" w:rsidTr="00294D72">
              <w:tc>
                <w:tcPr>
                  <w:tcW w:w="1568"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r w:rsidRPr="00ED11E5">
                    <w:rPr>
                      <w:color w:val="000000"/>
                      <w:lang w:val="uk-UA"/>
                    </w:rPr>
                    <w:t>ПІБ</w:t>
                  </w:r>
                </w:p>
              </w:tc>
              <w:tc>
                <w:tcPr>
                  <w:tcW w:w="1276"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r w:rsidRPr="00ED11E5">
                    <w:rPr>
                      <w:color w:val="000000"/>
                      <w:lang w:val="uk-UA"/>
                    </w:rPr>
                    <w:t>Кваліфікація/</w:t>
                  </w:r>
                </w:p>
                <w:p w:rsidR="00453819" w:rsidRPr="00ED11E5" w:rsidRDefault="00453819" w:rsidP="00294D72">
                  <w:pPr>
                    <w:rPr>
                      <w:lang w:val="uk-UA"/>
                    </w:rPr>
                  </w:pPr>
                  <w:r w:rsidRPr="00ED11E5">
                    <w:rPr>
                      <w:color w:val="000000"/>
                      <w:lang w:val="uk-UA"/>
                    </w:rPr>
                    <w:t>посада</w:t>
                  </w:r>
                </w:p>
              </w:tc>
              <w:tc>
                <w:tcPr>
                  <w:tcW w:w="1276"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r w:rsidRPr="00ED11E5">
                    <w:rPr>
                      <w:color w:val="000000"/>
                      <w:lang w:val="uk-UA"/>
                    </w:rPr>
                    <w:t>Загальний стаж роботи</w:t>
                  </w:r>
                </w:p>
              </w:tc>
              <w:tc>
                <w:tcPr>
                  <w:tcW w:w="2126"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r w:rsidRPr="00ED11E5">
                    <w:rPr>
                      <w:color w:val="000000"/>
                      <w:lang w:val="uk-UA"/>
                    </w:rPr>
                    <w:t>Працівник учасника</w:t>
                  </w:r>
                </w:p>
              </w:tc>
            </w:tr>
            <w:tr w:rsidR="00453819" w:rsidRPr="00453819" w:rsidTr="00294D72">
              <w:tc>
                <w:tcPr>
                  <w:tcW w:w="1568"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p>
              </w:tc>
              <w:tc>
                <w:tcPr>
                  <w:tcW w:w="1276"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p>
              </w:tc>
              <w:tc>
                <w:tcPr>
                  <w:tcW w:w="1276"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p>
              </w:tc>
              <w:tc>
                <w:tcPr>
                  <w:tcW w:w="2126" w:type="dxa"/>
                  <w:tcBorders>
                    <w:top w:val="single" w:sz="4" w:space="0" w:color="000000"/>
                    <w:left w:val="single" w:sz="4" w:space="0" w:color="000000"/>
                    <w:bottom w:val="single" w:sz="4" w:space="0" w:color="000000"/>
                    <w:right w:val="single" w:sz="4" w:space="0" w:color="000000"/>
                  </w:tcBorders>
                </w:tcPr>
                <w:p w:rsidR="00453819" w:rsidRPr="00ED11E5" w:rsidRDefault="00453819" w:rsidP="00294D72">
                  <w:pPr>
                    <w:rPr>
                      <w:lang w:val="uk-UA"/>
                    </w:rPr>
                  </w:pPr>
                </w:p>
              </w:tc>
            </w:tr>
          </w:tbl>
          <w:p w:rsidR="00453819" w:rsidRPr="00ED11E5" w:rsidRDefault="00453819" w:rsidP="00294D72">
            <w:pPr>
              <w:jc w:val="both"/>
              <w:rPr>
                <w:lang w:val="uk-UA"/>
              </w:rPr>
            </w:pPr>
            <w:r w:rsidRPr="00ED11E5">
              <w:rPr>
                <w:color w:val="000000"/>
                <w:lang w:val="uk-UA"/>
              </w:rPr>
              <w:t>2.2.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tc>
      </w:tr>
      <w:tr w:rsidR="00453819" w:rsidRPr="005E059C" w:rsidTr="00294D72">
        <w:trPr>
          <w:trHeight w:val="58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5E059C" w:rsidRDefault="00453819" w:rsidP="00294D72">
            <w:pPr>
              <w:jc w:val="center"/>
              <w:rPr>
                <w:sz w:val="20"/>
                <w:szCs w:val="20"/>
                <w:lang w:val="uk-UA"/>
              </w:rPr>
            </w:pPr>
            <w:r w:rsidRPr="005E059C">
              <w:rPr>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ED11E5" w:rsidRDefault="00453819" w:rsidP="00294D72">
            <w:pPr>
              <w:rPr>
                <w:lang w:val="uk-UA"/>
              </w:rPr>
            </w:pPr>
            <w:r w:rsidRPr="00ED11E5">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ED11E5" w:rsidRDefault="00453819" w:rsidP="00294D72">
            <w:pPr>
              <w:jc w:val="both"/>
              <w:rPr>
                <w:lang w:val="uk-UA"/>
              </w:rPr>
            </w:pPr>
            <w:r w:rsidRPr="00ED11E5">
              <w:rPr>
                <w:color w:val="000000"/>
                <w:lang w:val="uk-UA"/>
              </w:rPr>
              <w:t>3.1. На підтвердження досвіду виконання аналогічного (аналогічних) за предметом закупівлі договору (договорів) Учасник має надати:</w:t>
            </w:r>
          </w:p>
          <w:p w:rsidR="00453819" w:rsidRPr="00ED11E5" w:rsidRDefault="00453819" w:rsidP="00294D72">
            <w:pPr>
              <w:jc w:val="both"/>
              <w:rPr>
                <w:lang w:val="uk-UA"/>
              </w:rPr>
            </w:pPr>
            <w:r w:rsidRPr="00ED11E5">
              <w:rPr>
                <w:color w:val="00000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53819" w:rsidRPr="00ED11E5" w:rsidRDefault="00453819" w:rsidP="00294D72">
            <w:pPr>
              <w:jc w:val="both"/>
              <w:rPr>
                <w:lang w:val="uk-UA"/>
              </w:rPr>
            </w:pPr>
            <w:r w:rsidRPr="00ED11E5">
              <w:rPr>
                <w:color w:val="000000"/>
                <w:lang w:val="uk-UA"/>
              </w:rPr>
              <w:t xml:space="preserve">3.1.2. не менше 1 копії договору, зазначеного </w:t>
            </w:r>
            <w:r w:rsidRPr="00ED11E5">
              <w:rPr>
                <w:lang w:val="uk-UA"/>
              </w:rPr>
              <w:t>в</w:t>
            </w:r>
            <w:r w:rsidRPr="00ED11E5">
              <w:rPr>
                <w:color w:val="000000"/>
                <w:lang w:val="uk-UA"/>
              </w:rPr>
              <w:t xml:space="preserve"> довідці </w:t>
            </w:r>
            <w:r w:rsidRPr="00ED11E5">
              <w:rPr>
                <w:lang w:val="uk-UA"/>
              </w:rPr>
              <w:t>в</w:t>
            </w:r>
            <w:r w:rsidRPr="00ED11E5">
              <w:rPr>
                <w:color w:val="000000"/>
                <w:lang w:val="uk-UA"/>
              </w:rPr>
              <w:t xml:space="preserve"> повному обсязі,</w:t>
            </w:r>
          </w:p>
          <w:p w:rsidR="00453819" w:rsidRPr="00ED11E5" w:rsidRDefault="00453819" w:rsidP="00294D72">
            <w:pPr>
              <w:jc w:val="both"/>
              <w:rPr>
                <w:highlight w:val="white"/>
                <w:lang w:val="uk-UA"/>
              </w:rPr>
            </w:pPr>
            <w:r w:rsidRPr="00ED11E5">
              <w:rPr>
                <w:color w:val="000000"/>
                <w:lang w:val="uk-UA"/>
              </w:rPr>
              <w:t>3.1.3. копії/ю документів/</w:t>
            </w:r>
            <w:r w:rsidRPr="00ED11E5">
              <w:rPr>
                <w:lang w:val="uk-UA"/>
              </w:rPr>
              <w:t>а</w:t>
            </w:r>
            <w:r w:rsidRPr="00ED11E5">
              <w:rPr>
                <w:color w:val="000000"/>
                <w:lang w:val="uk-UA"/>
              </w:rPr>
              <w:t xml:space="preserve"> на підтвердження виконання не менше ніж одного договору, заз</w:t>
            </w:r>
            <w:r w:rsidRPr="00ED11E5">
              <w:rPr>
                <w:color w:val="000000"/>
                <w:highlight w:val="white"/>
                <w:lang w:val="uk-UA"/>
              </w:rPr>
              <w:t>наченого в наданій Учасником довідці. </w:t>
            </w:r>
          </w:p>
          <w:p w:rsidR="00453819" w:rsidRPr="00ED11E5" w:rsidRDefault="00453819" w:rsidP="00294D72">
            <w:pPr>
              <w:jc w:val="both"/>
              <w:rPr>
                <w:color w:val="4A86E8"/>
                <w:lang w:val="uk-UA"/>
              </w:rPr>
            </w:pPr>
            <w:r w:rsidRPr="00ED11E5">
              <w:rPr>
                <w:b/>
                <w:lang w:val="uk-UA"/>
              </w:rPr>
              <w:lastRenderedPageBreak/>
              <w:t>або</w:t>
            </w:r>
            <w:r w:rsidRPr="00ED11E5">
              <w:rPr>
                <w:color w:val="4A86E8"/>
                <w:lang w:val="uk-UA"/>
              </w:rPr>
              <w:t> </w:t>
            </w:r>
          </w:p>
          <w:p w:rsidR="00453819" w:rsidRPr="00ED11E5" w:rsidRDefault="00453819" w:rsidP="00294D72">
            <w:pPr>
              <w:jc w:val="both"/>
              <w:rPr>
                <w:lang w:val="uk-UA"/>
              </w:rPr>
            </w:pPr>
            <w:r w:rsidRPr="00ED11E5">
              <w:rPr>
                <w:color w:val="000000"/>
                <w:highlight w:val="white"/>
                <w:lang w:val="uk-UA"/>
              </w:rPr>
              <w:t>лист</w:t>
            </w:r>
            <w:r w:rsidRPr="00ED11E5">
              <w:rPr>
                <w:highlight w:val="white"/>
                <w:lang w:val="uk-UA"/>
              </w:rPr>
              <w:t>-</w:t>
            </w:r>
            <w:r w:rsidRPr="00ED11E5">
              <w:rPr>
                <w:color w:val="000000"/>
                <w:highlight w:val="white"/>
                <w:lang w:val="uk-UA"/>
              </w:rPr>
              <w:t>відгук (або рекомендаційний лист тощо) (не менше одного) від контрагента згідно з аналогічн</w:t>
            </w:r>
            <w:r w:rsidRPr="00ED11E5">
              <w:rPr>
                <w:highlight w:val="white"/>
                <w:lang w:val="uk-UA"/>
              </w:rPr>
              <w:t>им</w:t>
            </w:r>
            <w:r w:rsidRPr="00ED11E5">
              <w:rPr>
                <w:color w:val="000000"/>
                <w:highlight w:val="white"/>
                <w:lang w:val="uk-UA"/>
              </w:rPr>
              <w:t xml:space="preserve"> договор</w:t>
            </w:r>
            <w:r w:rsidRPr="00ED11E5">
              <w:rPr>
                <w:highlight w:val="white"/>
                <w:lang w:val="uk-UA"/>
              </w:rPr>
              <w:t>ом</w:t>
            </w:r>
            <w:r w:rsidRPr="00ED11E5">
              <w:rPr>
                <w:color w:val="000000"/>
                <w:highlight w:val="white"/>
                <w:lang w:val="uk-UA"/>
              </w:rPr>
              <w:t xml:space="preserve">, </w:t>
            </w:r>
            <w:r w:rsidRPr="00ED11E5">
              <w:rPr>
                <w:lang w:val="uk-UA"/>
              </w:rPr>
              <w:t xml:space="preserve">який зазначено в довідці та надано у складі тендерної пропозиції про належне виконання цього договору. </w:t>
            </w:r>
          </w:p>
          <w:p w:rsidR="00453819" w:rsidRPr="00ED11E5" w:rsidRDefault="00453819" w:rsidP="00294D72">
            <w:pPr>
              <w:jc w:val="both"/>
              <w:rPr>
                <w:i/>
                <w:lang w:val="uk-UA"/>
              </w:rPr>
            </w:pPr>
            <w:r w:rsidRPr="00ED11E5">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53819" w:rsidRPr="00ED11E5" w:rsidRDefault="00453819" w:rsidP="00294D72">
            <w:pPr>
              <w:jc w:val="both"/>
              <w:rPr>
                <w:lang w:val="uk-UA"/>
              </w:rPr>
            </w:pPr>
            <w:r w:rsidRPr="00ED11E5">
              <w:rPr>
                <w:i/>
                <w:color w:val="000000"/>
                <w:lang w:val="uk-UA"/>
              </w:rPr>
              <w:t>Інформація та документи можуть надаватися про частково виконаний  договір, дія якого не закінчена.</w:t>
            </w:r>
          </w:p>
        </w:tc>
      </w:tr>
    </w:tbl>
    <w:p w:rsidR="00453819" w:rsidRPr="005E059C" w:rsidRDefault="00453819" w:rsidP="00453819">
      <w:pPr>
        <w:spacing w:before="240"/>
        <w:ind w:firstLine="720"/>
        <w:jc w:val="both"/>
        <w:rPr>
          <w:sz w:val="20"/>
          <w:szCs w:val="20"/>
          <w:lang w:val="uk-UA"/>
        </w:rPr>
      </w:pPr>
      <w:r w:rsidRPr="005E059C">
        <w:rPr>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53819" w:rsidRPr="005E059C" w:rsidRDefault="00453819" w:rsidP="00453819">
      <w:pPr>
        <w:spacing w:before="20" w:after="20"/>
        <w:jc w:val="both"/>
        <w:rPr>
          <w:b/>
          <w:sz w:val="20"/>
          <w:szCs w:val="20"/>
          <w:lang w:val="uk-UA"/>
        </w:rPr>
      </w:pPr>
    </w:p>
    <w:p w:rsidR="00453819" w:rsidRPr="00F73DBE" w:rsidRDefault="00453819" w:rsidP="00453819">
      <w:pPr>
        <w:spacing w:before="20" w:after="20"/>
        <w:jc w:val="both"/>
        <w:rPr>
          <w:b/>
          <w:highlight w:val="white"/>
          <w:lang w:val="uk-UA"/>
        </w:rPr>
      </w:pPr>
      <w:bookmarkStart w:id="8" w:name="_heading=h.gjdgxs" w:colFirst="0" w:colLast="0"/>
      <w:bookmarkEnd w:id="8"/>
      <w:r w:rsidRPr="00F73DBE">
        <w:rPr>
          <w:b/>
          <w:lang w:val="uk-UA"/>
        </w:rPr>
        <w:t>2. Підтвердження відповідності УЧАСНИКА (в тому числі для об’єднання учасників як учасника процедури)  вимогам, визначени</w:t>
      </w:r>
      <w:r w:rsidRPr="00F73DBE">
        <w:rPr>
          <w:b/>
          <w:highlight w:val="white"/>
          <w:lang w:val="uk-UA"/>
        </w:rPr>
        <w:t>м у пункті 47 Особливостей.</w:t>
      </w:r>
    </w:p>
    <w:p w:rsidR="00453819" w:rsidRPr="00F73DBE" w:rsidRDefault="00453819" w:rsidP="00453819">
      <w:pPr>
        <w:ind w:firstLine="567"/>
        <w:jc w:val="both"/>
        <w:rPr>
          <w:highlight w:val="white"/>
          <w:lang w:val="uk-UA"/>
        </w:rPr>
      </w:pPr>
      <w:r w:rsidRPr="00F73DBE">
        <w:rPr>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73DBE">
        <w:rPr>
          <w:b/>
          <w:highlight w:val="white"/>
          <w:lang w:val="uk-UA"/>
        </w:rPr>
        <w:t>47</w:t>
      </w:r>
      <w:r w:rsidRPr="00F73DBE">
        <w:rPr>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819" w:rsidRPr="00F73DBE" w:rsidRDefault="00453819" w:rsidP="00453819">
      <w:pPr>
        <w:ind w:firstLine="567"/>
        <w:jc w:val="both"/>
        <w:rPr>
          <w:highlight w:val="white"/>
          <w:lang w:val="uk-UA"/>
        </w:rPr>
      </w:pPr>
      <w:r w:rsidRPr="00F73DBE">
        <w:rPr>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819" w:rsidRPr="00F73DBE" w:rsidRDefault="00453819" w:rsidP="00453819">
      <w:pPr>
        <w:ind w:firstLine="567"/>
        <w:jc w:val="both"/>
        <w:rPr>
          <w:lang w:val="uk-UA"/>
        </w:rPr>
      </w:pPr>
      <w:r w:rsidRPr="00F73DBE">
        <w:rPr>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F73DBE">
        <w:rPr>
          <w:lang w:val="uk-UA"/>
        </w:rPr>
        <w:t>учасника процедури закупівлі підстав, визначених підпунктами 1 і 7 цього пункту.</w:t>
      </w:r>
    </w:p>
    <w:p w:rsidR="00453819" w:rsidRPr="00F73DBE" w:rsidRDefault="00453819" w:rsidP="00453819">
      <w:pPr>
        <w:widowControl w:val="0"/>
        <w:ind w:firstLine="567"/>
        <w:jc w:val="both"/>
        <w:rPr>
          <w:b/>
          <w:lang w:val="uk-UA"/>
        </w:rPr>
      </w:pPr>
      <w:r w:rsidRPr="00F73DBE">
        <w:rPr>
          <w:lang w:val="uk-UA"/>
        </w:rPr>
        <w:t xml:space="preserve">Учасник  повинен надати </w:t>
      </w:r>
      <w:r w:rsidRPr="00F73DBE">
        <w:rPr>
          <w:b/>
          <w:lang w:val="uk-UA"/>
        </w:rPr>
        <w:t>довідку у довільній формі</w:t>
      </w:r>
      <w:r w:rsidRPr="00F73DBE">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3819" w:rsidRPr="00F73DBE" w:rsidRDefault="00453819" w:rsidP="00453819">
      <w:pPr>
        <w:widowControl w:val="0"/>
        <w:ind w:firstLine="567"/>
        <w:jc w:val="both"/>
        <w:rPr>
          <w:i/>
          <w:lang w:val="uk-UA"/>
        </w:rPr>
      </w:pPr>
      <w:r w:rsidRPr="00F73DBE">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819" w:rsidRPr="00F73DBE" w:rsidRDefault="00453819" w:rsidP="00453819">
      <w:pPr>
        <w:jc w:val="both"/>
        <w:rPr>
          <w:b/>
          <w:lang w:val="uk-UA"/>
        </w:rPr>
      </w:pPr>
    </w:p>
    <w:p w:rsidR="00453819" w:rsidRPr="00F73DBE" w:rsidRDefault="00453819" w:rsidP="00453819">
      <w:pPr>
        <w:jc w:val="both"/>
        <w:rPr>
          <w:b/>
          <w:highlight w:val="white"/>
          <w:lang w:val="uk-UA"/>
        </w:rPr>
      </w:pPr>
      <w:r w:rsidRPr="00F73DBE">
        <w:rPr>
          <w:b/>
          <w:lang w:val="uk-UA"/>
        </w:rPr>
        <w:t>3. Перелік документів та інформації  для підтвердження відповідності ПЕРЕМОЖЦЯ вимогам, визначеним у пун</w:t>
      </w:r>
      <w:r w:rsidRPr="00F73DBE">
        <w:rPr>
          <w:b/>
          <w:highlight w:val="white"/>
          <w:lang w:val="uk-UA"/>
        </w:rPr>
        <w:t xml:space="preserve">кті </w:t>
      </w:r>
      <w:r w:rsidRPr="00F73DBE">
        <w:rPr>
          <w:highlight w:val="white"/>
          <w:lang w:val="uk-UA"/>
        </w:rPr>
        <w:t>47</w:t>
      </w:r>
      <w:r w:rsidRPr="00F73DBE">
        <w:rPr>
          <w:b/>
          <w:highlight w:val="white"/>
          <w:lang w:val="uk-UA"/>
        </w:rPr>
        <w:t xml:space="preserve"> Особливостей:</w:t>
      </w:r>
    </w:p>
    <w:p w:rsidR="00453819" w:rsidRPr="00F73DBE" w:rsidRDefault="00453819" w:rsidP="00453819">
      <w:pPr>
        <w:widowControl w:val="0"/>
        <w:ind w:firstLine="567"/>
        <w:jc w:val="both"/>
        <w:rPr>
          <w:lang w:val="uk-UA"/>
        </w:rPr>
      </w:pPr>
      <w:r w:rsidRPr="00F73DBE">
        <w:rPr>
          <w:highlight w:val="white"/>
          <w:lang w:val="uk-UA"/>
        </w:rPr>
        <w:t xml:space="preserve">Переможець процедури закупівлі у строк, що </w:t>
      </w:r>
      <w:r w:rsidRPr="00F73DBE">
        <w:rPr>
          <w:b/>
          <w:i/>
          <w:highlight w:val="white"/>
          <w:lang w:val="uk-UA"/>
        </w:rPr>
        <w:t xml:space="preserve">не перевищує чотири дні </w:t>
      </w:r>
      <w:r w:rsidRPr="00F73DBE">
        <w:rPr>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F73DBE">
        <w:rPr>
          <w:lang w:val="uk-UA"/>
        </w:rPr>
        <w:t xml:space="preserve">підстав, зазначених у підпунктах 3, 5, 6 і 12 та в абзаці чотирнадцятому пункту 47 Особливостей. </w:t>
      </w:r>
    </w:p>
    <w:p w:rsidR="00453819" w:rsidRPr="00F73DBE" w:rsidRDefault="00453819" w:rsidP="00453819">
      <w:pPr>
        <w:widowControl w:val="0"/>
        <w:ind w:firstLine="567"/>
        <w:jc w:val="both"/>
        <w:rPr>
          <w:lang w:val="uk-UA"/>
        </w:rPr>
      </w:pPr>
      <w:r w:rsidRPr="00F73DBE">
        <w:rPr>
          <w:lang w:val="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819" w:rsidRPr="00F73DBE" w:rsidRDefault="00453819" w:rsidP="00453819">
      <w:pPr>
        <w:widowControl w:val="0"/>
        <w:ind w:firstLine="567"/>
        <w:jc w:val="both"/>
        <w:rPr>
          <w:b/>
          <w:lang w:val="uk-UA"/>
        </w:rPr>
      </w:pPr>
    </w:p>
    <w:p w:rsidR="00453819" w:rsidRPr="00F73DBE" w:rsidRDefault="00453819" w:rsidP="00453819">
      <w:pPr>
        <w:rPr>
          <w:b/>
          <w:lang w:val="uk-UA"/>
        </w:rPr>
      </w:pPr>
      <w:r w:rsidRPr="00F73DBE">
        <w:rPr>
          <w:lang w:val="uk-UA"/>
        </w:rPr>
        <w:t> </w:t>
      </w:r>
      <w:r w:rsidRPr="00F73DBE">
        <w:rPr>
          <w:b/>
          <w:lang w:val="uk-UA"/>
        </w:rPr>
        <w:t>3.1. Документи, які надаються  ПЕРЕМОЖЦЕМ (юридичною особою):</w:t>
      </w:r>
    </w:p>
    <w:tbl>
      <w:tblPr>
        <w:tblW w:w="11057" w:type="dxa"/>
        <w:tblInd w:w="-861" w:type="dxa"/>
        <w:tblLayout w:type="fixed"/>
        <w:tblLook w:val="0400"/>
      </w:tblPr>
      <w:tblGrid>
        <w:gridCol w:w="567"/>
        <w:gridCol w:w="4112"/>
        <w:gridCol w:w="6378"/>
      </w:tblGrid>
      <w:tr w:rsidR="00453819" w:rsidRPr="00453819" w:rsidTr="00294D72">
        <w:trPr>
          <w:trHeight w:val="66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w:t>
            </w:r>
          </w:p>
          <w:p w:rsidR="00453819" w:rsidRPr="00453819" w:rsidRDefault="00453819" w:rsidP="00453819">
            <w:pPr>
              <w:ind w:left="851" w:hanging="751"/>
              <w:jc w:val="center"/>
              <w:rPr>
                <w:lang w:val="uk-UA"/>
              </w:rPr>
            </w:pPr>
            <w:r w:rsidRPr="00453819">
              <w:rPr>
                <w:b/>
                <w:lang w:val="uk-UA"/>
              </w:rPr>
              <w:t>з/п</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b/>
                <w:lang w:val="uk-UA"/>
              </w:rPr>
            </w:pPr>
          </w:p>
          <w:p w:rsidR="00453819" w:rsidRPr="00453819" w:rsidRDefault="00453819" w:rsidP="00453819">
            <w:pPr>
              <w:ind w:left="851" w:hanging="751"/>
              <w:jc w:val="center"/>
              <w:rPr>
                <w:b/>
                <w:lang w:val="uk-UA"/>
              </w:rPr>
            </w:pPr>
            <w:r w:rsidRPr="00453819">
              <w:rPr>
                <w:b/>
                <w:lang w:val="uk-UA"/>
              </w:rPr>
              <w:t>Вимоги згідно п. 47 Особливостей</w:t>
            </w:r>
          </w:p>
          <w:p w:rsidR="00453819" w:rsidRPr="00453819" w:rsidRDefault="00453819" w:rsidP="00453819">
            <w:pPr>
              <w:ind w:left="851" w:hanging="751"/>
              <w:jc w:val="center"/>
              <w:rPr>
                <w:lang w:val="uk-UA"/>
              </w:rPr>
            </w:pP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53819" w:rsidRPr="00453819" w:rsidTr="00294D72">
        <w:trPr>
          <w:trHeight w:val="4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1</w:t>
            </w:r>
          </w:p>
        </w:tc>
        <w:tc>
          <w:tcPr>
            <w:tcW w:w="41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53819" w:rsidRPr="00453819" w:rsidRDefault="00453819" w:rsidP="00453819">
            <w:pPr>
              <w:widowControl w:val="0"/>
              <w:spacing w:before="120"/>
              <w:ind w:left="851" w:hanging="751"/>
              <w:jc w:val="both"/>
              <w:rPr>
                <w:lang w:val="uk-UA"/>
              </w:rPr>
            </w:pPr>
            <w:r w:rsidRPr="00453819">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819" w:rsidRPr="00453819" w:rsidRDefault="00453819" w:rsidP="00453819">
            <w:pPr>
              <w:ind w:left="851" w:hanging="751"/>
              <w:jc w:val="both"/>
              <w:rPr>
                <w:b/>
                <w:lang w:val="uk-UA"/>
              </w:rPr>
            </w:pPr>
            <w:r w:rsidRPr="00453819">
              <w:rPr>
                <w:b/>
                <w:lang w:val="uk-UA"/>
              </w:rPr>
              <w:t>(підпункт 3 пункт 47 Особливостей)</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right="140" w:hanging="751"/>
              <w:jc w:val="both"/>
              <w:rPr>
                <w:b/>
                <w:highlight w:val="white"/>
                <w:lang w:val="uk-UA"/>
              </w:rPr>
            </w:pPr>
            <w:r w:rsidRPr="00453819">
              <w:rPr>
                <w:b/>
                <w:highlight w:val="white"/>
                <w:lang w:val="uk-UA"/>
              </w:rPr>
              <w:t>Перевіряється безпосередньо замовником самостійно, крім випадків, коли доступ до такої інформації є обмеженим*.</w:t>
            </w:r>
          </w:p>
          <w:p w:rsidR="00453819" w:rsidRPr="00453819" w:rsidRDefault="00453819" w:rsidP="00453819">
            <w:pPr>
              <w:ind w:left="851" w:right="140" w:hanging="751"/>
              <w:jc w:val="both"/>
              <w:rPr>
                <w:i/>
                <w:highlight w:val="white"/>
                <w:lang w:val="uk-UA"/>
              </w:rPr>
            </w:pPr>
            <w:r w:rsidRPr="00453819">
              <w:rPr>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819" w:rsidRPr="00453819" w:rsidRDefault="00453819" w:rsidP="00453819">
            <w:pPr>
              <w:ind w:left="851" w:right="140" w:hanging="751"/>
              <w:jc w:val="both"/>
              <w:rPr>
                <w:i/>
                <w:highlight w:val="yellow"/>
                <w:lang w:val="uk-UA"/>
              </w:rPr>
            </w:pPr>
            <w:r w:rsidRPr="00453819">
              <w:rPr>
                <w:i/>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w:t>
            </w:r>
            <w:bookmarkStart w:id="9" w:name="_GoBack"/>
            <w:bookmarkEnd w:id="9"/>
            <w:r w:rsidRPr="00453819">
              <w:rPr>
                <w:i/>
                <w:highlight w:val="white"/>
                <w:lang w:val="uk-UA"/>
              </w:rPr>
              <w:t xml:space="preserve">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3819">
              <w:rPr>
                <w:b/>
                <w:i/>
                <w:highlight w:val="white"/>
                <w:lang w:val="uk-UA"/>
              </w:rPr>
              <w:t>керівника учасника</w:t>
            </w:r>
            <w:r w:rsidRPr="00453819">
              <w:rPr>
                <w:i/>
                <w:highlight w:val="white"/>
                <w:lang w:val="uk-UA"/>
              </w:rPr>
              <w:t xml:space="preserve"> процедури закупівлі,на виконання абзацу 15 пункту 47 Особливостей надається переможцем торгів.</w:t>
            </w:r>
          </w:p>
        </w:tc>
      </w:tr>
      <w:tr w:rsidR="00453819" w:rsidRPr="00453819" w:rsidTr="00294D72">
        <w:trPr>
          <w:trHeight w:val="17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2</w:t>
            </w:r>
          </w:p>
        </w:tc>
        <w:tc>
          <w:tcPr>
            <w:tcW w:w="41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widowControl w:val="0"/>
              <w:spacing w:before="120"/>
              <w:ind w:left="851" w:hanging="751"/>
              <w:jc w:val="both"/>
              <w:rPr>
                <w:lang w:val="uk-UA"/>
              </w:rPr>
            </w:pPr>
            <w:r w:rsidRPr="00453819">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819" w:rsidRPr="00453819" w:rsidRDefault="00453819" w:rsidP="00453819">
            <w:pPr>
              <w:ind w:left="851" w:right="140" w:hanging="751"/>
              <w:jc w:val="both"/>
              <w:rPr>
                <w:b/>
                <w:lang w:val="uk-UA"/>
              </w:rPr>
            </w:pPr>
            <w:r w:rsidRPr="00453819">
              <w:rPr>
                <w:b/>
                <w:lang w:val="uk-UA"/>
              </w:rPr>
              <w:t>(підпункт 6 пункт 47 Особливостей)</w:t>
            </w:r>
          </w:p>
        </w:tc>
        <w:tc>
          <w:tcPr>
            <w:tcW w:w="63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94D72" w:rsidRDefault="00294D72" w:rsidP="00453819">
            <w:pPr>
              <w:ind w:left="851" w:hanging="751"/>
              <w:jc w:val="both"/>
              <w:rPr>
                <w:lang w:val="uk-UA"/>
              </w:rPr>
            </w:pPr>
          </w:p>
          <w:p w:rsidR="00294D72" w:rsidRDefault="00294D72" w:rsidP="00453819">
            <w:pPr>
              <w:ind w:left="851" w:hanging="751"/>
              <w:jc w:val="both"/>
              <w:rPr>
                <w:lang w:val="uk-UA"/>
              </w:rPr>
            </w:pPr>
          </w:p>
          <w:p w:rsidR="00294D72" w:rsidRDefault="00294D72" w:rsidP="00453819">
            <w:pPr>
              <w:ind w:left="851" w:hanging="751"/>
              <w:jc w:val="both"/>
              <w:rPr>
                <w:lang w:val="uk-UA"/>
              </w:rPr>
            </w:pPr>
          </w:p>
          <w:p w:rsidR="00294D72" w:rsidRDefault="00294D72" w:rsidP="00453819">
            <w:pPr>
              <w:ind w:left="851" w:hanging="751"/>
              <w:jc w:val="both"/>
              <w:rPr>
                <w:lang w:val="uk-UA"/>
              </w:rPr>
            </w:pPr>
          </w:p>
          <w:p w:rsidR="00294D72" w:rsidRDefault="00294D72" w:rsidP="00453819">
            <w:pPr>
              <w:ind w:left="851" w:hanging="751"/>
              <w:jc w:val="both"/>
              <w:rPr>
                <w:lang w:val="uk-UA"/>
              </w:rPr>
            </w:pPr>
          </w:p>
          <w:p w:rsidR="00453819" w:rsidRPr="00294D72" w:rsidRDefault="00453819" w:rsidP="00453819">
            <w:pPr>
              <w:ind w:left="851" w:hanging="751"/>
              <w:jc w:val="both"/>
              <w:rPr>
                <w:lang w:val="uk-UA"/>
              </w:rPr>
            </w:pPr>
            <w:r w:rsidRPr="00294D72">
              <w:rPr>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53819" w:rsidRPr="00294D72" w:rsidRDefault="00453819" w:rsidP="00453819">
            <w:pPr>
              <w:ind w:left="851" w:hanging="751"/>
              <w:jc w:val="both"/>
              <w:rPr>
                <w:highlight w:val="white"/>
                <w:lang w:val="uk-UA"/>
              </w:rPr>
            </w:pPr>
          </w:p>
          <w:p w:rsidR="00453819" w:rsidRPr="00453819" w:rsidRDefault="00294D72" w:rsidP="00453819">
            <w:pPr>
              <w:ind w:left="851" w:hanging="751"/>
              <w:jc w:val="both"/>
              <w:rPr>
                <w:lang w:val="uk-UA"/>
              </w:rPr>
            </w:pPr>
            <w:r w:rsidRPr="00E81147">
              <w:rPr>
                <w:rFonts w:eastAsia="SimSun"/>
                <w:kern w:val="2"/>
                <w:lang w:val="uk-UA"/>
              </w:rPr>
              <w:lastRenderedPageBreak/>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53819" w:rsidRPr="00453819" w:rsidTr="00294D72">
        <w:trPr>
          <w:trHeight w:val="18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lastRenderedPageBreak/>
              <w:t>3</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widowControl w:val="0"/>
              <w:spacing w:before="120"/>
              <w:ind w:left="851" w:hanging="751"/>
              <w:jc w:val="both"/>
              <w:rPr>
                <w:lang w:val="uk-UA"/>
              </w:rPr>
            </w:pPr>
            <w:r w:rsidRPr="00453819">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819" w:rsidRPr="00453819" w:rsidRDefault="00453819" w:rsidP="00453819">
            <w:pPr>
              <w:ind w:left="851" w:hanging="751"/>
              <w:jc w:val="both"/>
              <w:rPr>
                <w:b/>
                <w:lang w:val="uk-UA"/>
              </w:rPr>
            </w:pPr>
            <w:r w:rsidRPr="00453819">
              <w:rPr>
                <w:b/>
                <w:lang w:val="uk-UA"/>
              </w:rPr>
              <w:t>(підпункт 12 пункт 47 Особливостей)</w:t>
            </w:r>
          </w:p>
        </w:tc>
        <w:tc>
          <w:tcPr>
            <w:tcW w:w="6378"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53819" w:rsidRPr="00453819" w:rsidRDefault="00453819" w:rsidP="00453819">
            <w:pPr>
              <w:widowControl w:val="0"/>
              <w:ind w:left="851" w:hanging="751"/>
              <w:rPr>
                <w:b/>
                <w:lang w:val="uk-UA"/>
              </w:rPr>
            </w:pPr>
          </w:p>
        </w:tc>
      </w:tr>
      <w:tr w:rsidR="00453819" w:rsidRPr="00453819" w:rsidTr="00294D72">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b/>
                <w:lang w:val="uk-UA"/>
              </w:rPr>
            </w:pPr>
            <w:r w:rsidRPr="00453819">
              <w:rPr>
                <w:b/>
                <w:lang w:val="uk-UA"/>
              </w:rPr>
              <w:lastRenderedPageBreak/>
              <w:t>4</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both"/>
              <w:rPr>
                <w:lang w:val="uk-UA"/>
              </w:rPr>
            </w:pPr>
            <w:r w:rsidRPr="00453819">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53819" w:rsidRPr="00453819" w:rsidRDefault="00453819" w:rsidP="00453819">
            <w:pPr>
              <w:ind w:left="851" w:hanging="751"/>
              <w:jc w:val="both"/>
              <w:rPr>
                <w:b/>
                <w:lang w:val="uk-UA"/>
              </w:rPr>
            </w:pPr>
            <w:r w:rsidRPr="00453819">
              <w:rPr>
                <w:b/>
                <w:lang w:val="uk-UA"/>
              </w:rPr>
              <w:t>(абзац 14 пункт 47 Особливостей)</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after="348"/>
              <w:ind w:left="851" w:hanging="751"/>
              <w:jc w:val="both"/>
              <w:rPr>
                <w:lang w:val="uk-UA"/>
              </w:rPr>
            </w:pPr>
            <w:r w:rsidRPr="00453819">
              <w:rPr>
                <w:b/>
                <w:lang w:val="uk-UA"/>
              </w:rPr>
              <w:t>Довідка в довільній формі</w:t>
            </w:r>
            <w:r w:rsidRPr="0045381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53819" w:rsidRPr="00453819" w:rsidRDefault="00453819" w:rsidP="00453819">
      <w:pPr>
        <w:pStyle w:val="11"/>
        <w:ind w:left="851" w:hanging="751"/>
        <w:rPr>
          <w:rFonts w:ascii="Times New Roman" w:hAnsi="Times New Roman"/>
          <w:b/>
          <w:color w:val="000000"/>
          <w:sz w:val="24"/>
          <w:szCs w:val="24"/>
        </w:rPr>
      </w:pPr>
      <w:r w:rsidRPr="00453819">
        <w:rPr>
          <w:rFonts w:ascii="Times New Roman" w:hAnsi="Times New Roman"/>
          <w:b/>
          <w:color w:val="000000"/>
          <w:sz w:val="24"/>
          <w:szCs w:val="24"/>
        </w:rPr>
        <w:t>3.2. Документи, які надаються ПЕРЕМОЖЦЕМ (фізичною особою чи фізичною особою —підприємцем):</w:t>
      </w:r>
    </w:p>
    <w:tbl>
      <w:tblPr>
        <w:tblW w:w="11057" w:type="dxa"/>
        <w:tblInd w:w="-861" w:type="dxa"/>
        <w:tblLayout w:type="fixed"/>
        <w:tblLook w:val="0400"/>
      </w:tblPr>
      <w:tblGrid>
        <w:gridCol w:w="567"/>
        <w:gridCol w:w="4112"/>
        <w:gridCol w:w="6378"/>
      </w:tblGrid>
      <w:tr w:rsidR="00453819" w:rsidRPr="00453819" w:rsidTr="00294D72">
        <w:trPr>
          <w:trHeight w:val="6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w:t>
            </w:r>
          </w:p>
          <w:p w:rsidR="00453819" w:rsidRPr="00453819" w:rsidRDefault="00453819" w:rsidP="00453819">
            <w:pPr>
              <w:ind w:left="851" w:hanging="751"/>
              <w:jc w:val="center"/>
              <w:rPr>
                <w:lang w:val="uk-UA"/>
              </w:rPr>
            </w:pPr>
            <w:r w:rsidRPr="00453819">
              <w:rPr>
                <w:b/>
                <w:lang w:val="uk-UA"/>
              </w:rPr>
              <w:t>з/п</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b/>
                <w:lang w:val="uk-UA"/>
              </w:rPr>
            </w:pPr>
          </w:p>
          <w:p w:rsidR="00453819" w:rsidRPr="00453819" w:rsidRDefault="00453819" w:rsidP="00453819">
            <w:pPr>
              <w:ind w:left="851" w:hanging="751"/>
              <w:jc w:val="center"/>
              <w:rPr>
                <w:lang w:val="uk-UA"/>
              </w:rPr>
            </w:pPr>
            <w:r w:rsidRPr="00453819">
              <w:rPr>
                <w:b/>
                <w:lang w:val="uk-UA"/>
              </w:rPr>
              <w:t>Вимоги згідно пункту 47 Особливостей</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Переможець торгів на виконання вимоги згідно пункту47 Особливостей (підтвердження відсутності підстав) повинен надати таку інформацію:</w:t>
            </w:r>
          </w:p>
        </w:tc>
      </w:tr>
      <w:tr w:rsidR="00453819" w:rsidRPr="00453819" w:rsidTr="00294D72">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1</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widowControl w:val="0"/>
              <w:spacing w:before="120"/>
              <w:ind w:left="851" w:hanging="751"/>
              <w:jc w:val="both"/>
              <w:rPr>
                <w:lang w:val="uk-UA"/>
              </w:rPr>
            </w:pPr>
            <w:r w:rsidRPr="00453819">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453819">
              <w:rPr>
                <w:lang w:val="uk-UA"/>
              </w:rPr>
              <w:lastRenderedPageBreak/>
              <w:t>правопорушення, пов’язаного з корупцією.</w:t>
            </w:r>
          </w:p>
          <w:p w:rsidR="00453819" w:rsidRPr="00453819" w:rsidRDefault="00453819" w:rsidP="00453819">
            <w:pPr>
              <w:ind w:left="851" w:hanging="751"/>
              <w:jc w:val="both"/>
              <w:rPr>
                <w:b/>
                <w:lang w:val="uk-UA"/>
              </w:rPr>
            </w:pPr>
            <w:r w:rsidRPr="00453819">
              <w:rPr>
                <w:b/>
                <w:lang w:val="uk-UA"/>
              </w:rPr>
              <w:t>(підпункт 3 пункт 47 Особливостей)</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right="140" w:hanging="751"/>
              <w:jc w:val="both"/>
              <w:rPr>
                <w:b/>
                <w:lang w:val="uk-UA"/>
              </w:rPr>
            </w:pPr>
            <w:r w:rsidRPr="00453819">
              <w:rPr>
                <w:b/>
                <w:lang w:val="uk-UA"/>
              </w:rPr>
              <w:lastRenderedPageBreak/>
              <w:t>Перевіряється безпосередньо замовником самостійно, крім випадків, коли доступ до такої інформації є обмеженим*.</w:t>
            </w:r>
          </w:p>
          <w:p w:rsidR="00453819" w:rsidRPr="00453819" w:rsidRDefault="00453819" w:rsidP="00453819">
            <w:pPr>
              <w:ind w:left="851" w:right="140" w:hanging="751"/>
              <w:jc w:val="both"/>
              <w:rPr>
                <w:i/>
                <w:lang w:val="uk-UA"/>
              </w:rPr>
            </w:pPr>
            <w:r w:rsidRPr="00453819">
              <w:rPr>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sidRPr="00453819">
              <w:rPr>
                <w:i/>
                <w:lang w:val="uk-UA"/>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819" w:rsidRPr="00453819" w:rsidRDefault="00453819" w:rsidP="00453819">
            <w:pPr>
              <w:ind w:left="851" w:right="140" w:hanging="751"/>
              <w:jc w:val="both"/>
              <w:rPr>
                <w:i/>
                <w:color w:val="FF0000"/>
                <w:highlight w:val="yellow"/>
                <w:lang w:val="uk-UA"/>
              </w:rPr>
            </w:pPr>
            <w:r w:rsidRPr="00453819">
              <w:rPr>
                <w:i/>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3819">
              <w:rPr>
                <w:b/>
                <w:i/>
                <w:lang w:val="uk-UA"/>
              </w:rPr>
              <w:t>фізичної особи</w:t>
            </w:r>
            <w:r w:rsidRPr="00453819">
              <w:rPr>
                <w:i/>
                <w:lang w:val="uk-UA"/>
              </w:rPr>
              <w:t>, яка є  учасником процедури закупівлі,на виконання абзацу 15 пункту 47 Особливостей надається переможцем торгів.</w:t>
            </w:r>
          </w:p>
        </w:tc>
      </w:tr>
      <w:tr w:rsidR="00453819" w:rsidRPr="00453819" w:rsidTr="00294D72">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lastRenderedPageBreak/>
              <w:t>2</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widowControl w:val="0"/>
              <w:spacing w:before="120"/>
              <w:ind w:left="851" w:hanging="751"/>
              <w:jc w:val="both"/>
              <w:rPr>
                <w:lang w:val="uk-UA"/>
              </w:rPr>
            </w:pPr>
            <w:r w:rsidRPr="00453819">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819" w:rsidRPr="00453819" w:rsidRDefault="00453819" w:rsidP="00453819">
            <w:pPr>
              <w:widowControl w:val="0"/>
              <w:spacing w:before="120"/>
              <w:ind w:left="851" w:hanging="751"/>
              <w:jc w:val="both"/>
              <w:rPr>
                <w:b/>
                <w:lang w:val="uk-UA"/>
              </w:rPr>
            </w:pPr>
            <w:r w:rsidRPr="00453819">
              <w:rPr>
                <w:b/>
                <w:lang w:val="uk-UA"/>
              </w:rPr>
              <w:t>(підпункт 5 пункт 47 Особливостей)</w:t>
            </w:r>
          </w:p>
        </w:tc>
        <w:tc>
          <w:tcPr>
            <w:tcW w:w="63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Pr="00294D72" w:rsidRDefault="00294D72" w:rsidP="00294D72">
            <w:pPr>
              <w:ind w:left="851" w:hanging="751"/>
              <w:jc w:val="both"/>
              <w:rPr>
                <w:lang w:val="uk-UA"/>
              </w:rPr>
            </w:pPr>
            <w:r w:rsidRPr="00294D72">
              <w:rPr>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94D72" w:rsidRPr="00294D72" w:rsidRDefault="00294D72" w:rsidP="00294D72">
            <w:pPr>
              <w:ind w:left="851" w:hanging="751"/>
              <w:jc w:val="both"/>
              <w:rPr>
                <w:highlight w:val="white"/>
                <w:lang w:val="uk-UA"/>
              </w:rPr>
            </w:pPr>
          </w:p>
          <w:p w:rsidR="00453819" w:rsidRPr="00453819" w:rsidRDefault="00294D72" w:rsidP="00294D72">
            <w:pPr>
              <w:ind w:left="851" w:hanging="751"/>
              <w:jc w:val="both"/>
              <w:rPr>
                <w:lang w:val="uk-UA"/>
              </w:rPr>
            </w:pPr>
            <w:r w:rsidRPr="00E81147">
              <w:rPr>
                <w:rFonts w:eastAsia="SimSun"/>
                <w:kern w:val="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53819" w:rsidRPr="00453819" w:rsidTr="00294D72">
        <w:trPr>
          <w:trHeight w:val="177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3</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widowControl w:val="0"/>
              <w:spacing w:before="120"/>
              <w:ind w:left="851" w:hanging="751"/>
              <w:jc w:val="both"/>
              <w:rPr>
                <w:lang w:val="uk-UA"/>
              </w:rPr>
            </w:pPr>
            <w:r w:rsidRPr="00453819">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819" w:rsidRPr="00453819" w:rsidRDefault="00453819" w:rsidP="00453819">
            <w:pPr>
              <w:ind w:left="851" w:hanging="751"/>
              <w:jc w:val="both"/>
              <w:rPr>
                <w:lang w:val="uk-UA"/>
              </w:rPr>
            </w:pPr>
            <w:r w:rsidRPr="00453819">
              <w:rPr>
                <w:b/>
                <w:lang w:val="uk-UA"/>
              </w:rPr>
              <w:t>(підпункт 12 пункт 47 Особливостей)</w:t>
            </w:r>
          </w:p>
        </w:tc>
        <w:tc>
          <w:tcPr>
            <w:tcW w:w="6378"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53819" w:rsidRPr="00453819" w:rsidRDefault="00453819" w:rsidP="00453819">
            <w:pPr>
              <w:widowControl w:val="0"/>
              <w:ind w:left="851" w:hanging="751"/>
              <w:rPr>
                <w:lang w:val="uk-UA"/>
              </w:rPr>
            </w:pPr>
          </w:p>
        </w:tc>
      </w:tr>
      <w:tr w:rsidR="00453819" w:rsidRPr="00453819" w:rsidTr="00294D72">
        <w:trPr>
          <w:trHeight w:val="341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b/>
                <w:lang w:val="uk-UA"/>
              </w:rPr>
            </w:pPr>
            <w:r w:rsidRPr="00453819">
              <w:rPr>
                <w:b/>
                <w:lang w:val="uk-UA"/>
              </w:rPr>
              <w:lastRenderedPageBreak/>
              <w:t>4</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both"/>
              <w:rPr>
                <w:lang w:val="uk-UA"/>
              </w:rPr>
            </w:pPr>
            <w:r w:rsidRPr="00453819">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53819" w:rsidRPr="00453819" w:rsidRDefault="00453819" w:rsidP="00453819">
            <w:pPr>
              <w:ind w:left="851" w:hanging="751"/>
              <w:jc w:val="both"/>
              <w:rPr>
                <w:b/>
                <w:highlight w:val="yellow"/>
                <w:lang w:val="uk-UA"/>
              </w:rPr>
            </w:pPr>
            <w:r w:rsidRPr="00453819">
              <w:rPr>
                <w:b/>
                <w:lang w:val="uk-UA"/>
              </w:rPr>
              <w:t>(абзац 14 пункт 47 Особливостей)</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after="348"/>
              <w:ind w:left="851" w:hanging="751"/>
              <w:jc w:val="both"/>
              <w:rPr>
                <w:highlight w:val="yellow"/>
                <w:lang w:val="uk-UA"/>
              </w:rPr>
            </w:pPr>
            <w:r w:rsidRPr="00453819">
              <w:rPr>
                <w:b/>
                <w:lang w:val="uk-UA"/>
              </w:rPr>
              <w:t>Довідка в довільній формі</w:t>
            </w:r>
            <w:r w:rsidRPr="0045381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53819" w:rsidRPr="00453819" w:rsidRDefault="00453819" w:rsidP="00453819">
      <w:pPr>
        <w:shd w:val="clear" w:color="auto" w:fill="FFFFFF"/>
        <w:ind w:left="851" w:hanging="751"/>
        <w:rPr>
          <w:lang w:val="uk-UA"/>
        </w:rPr>
      </w:pPr>
    </w:p>
    <w:p w:rsidR="00453819" w:rsidRPr="00453819" w:rsidRDefault="00453819" w:rsidP="00453819">
      <w:pPr>
        <w:shd w:val="clear" w:color="auto" w:fill="FFFFFF"/>
        <w:ind w:left="851" w:hanging="751"/>
        <w:rPr>
          <w:b/>
          <w:lang w:val="uk-UA"/>
        </w:rPr>
      </w:pPr>
      <w:r w:rsidRPr="00453819">
        <w:rPr>
          <w:lang w:val="uk-UA"/>
        </w:rPr>
        <w:t> </w:t>
      </w:r>
      <w:r w:rsidRPr="00453819">
        <w:rPr>
          <w:b/>
          <w:color w:val="000000"/>
          <w:lang w:val="uk-UA"/>
        </w:rPr>
        <w:t xml:space="preserve">4. Інша інформація встановлена відповідно до законодавства (для УЧАСНИКІВ </w:t>
      </w:r>
      <w:r w:rsidRPr="00453819">
        <w:rPr>
          <w:b/>
          <w:lang w:val="uk-UA"/>
        </w:rPr>
        <w:t>—</w:t>
      </w:r>
      <w:r w:rsidRPr="00453819">
        <w:rPr>
          <w:b/>
          <w:color w:val="000000"/>
          <w:lang w:val="uk-UA"/>
        </w:rPr>
        <w:t xml:space="preserve"> юридичних осіб, фізичних осіб та фізичних осіб</w:t>
      </w:r>
      <w:r w:rsidRPr="00453819">
        <w:rPr>
          <w:b/>
          <w:lang w:val="uk-UA"/>
        </w:rPr>
        <w:t xml:space="preserve"> — </w:t>
      </w:r>
      <w:r w:rsidRPr="00453819">
        <w:rPr>
          <w:b/>
          <w:color w:val="000000"/>
          <w:lang w:val="uk-UA"/>
        </w:rPr>
        <w:t>підприємців)</w:t>
      </w:r>
      <w:r w:rsidRPr="00453819">
        <w:rPr>
          <w:b/>
          <w:lang w:val="uk-UA"/>
        </w:rPr>
        <w:t>.</w:t>
      </w:r>
    </w:p>
    <w:tbl>
      <w:tblPr>
        <w:tblW w:w="11057" w:type="dxa"/>
        <w:tblInd w:w="-861" w:type="dxa"/>
        <w:tblLayout w:type="fixed"/>
        <w:tblLook w:val="0400"/>
      </w:tblPr>
      <w:tblGrid>
        <w:gridCol w:w="427"/>
        <w:gridCol w:w="10630"/>
      </w:tblGrid>
      <w:tr w:rsidR="00453819" w:rsidRPr="00453819" w:rsidTr="00294D72">
        <w:trPr>
          <w:trHeight w:val="122"/>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color w:val="000000"/>
                <w:lang w:val="uk-UA"/>
              </w:rPr>
              <w:t>Інші документи від Учасника:</w:t>
            </w:r>
          </w:p>
        </w:tc>
      </w:tr>
      <w:tr w:rsidR="00453819" w:rsidRPr="00453819" w:rsidTr="00294D72">
        <w:trPr>
          <w:trHeight w:val="440"/>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rPr>
                <w:lang w:val="uk-UA"/>
              </w:rPr>
            </w:pPr>
            <w:r w:rsidRPr="00453819">
              <w:rPr>
                <w:b/>
                <w:color w:val="000000"/>
                <w:lang w:val="uk-UA"/>
              </w:rPr>
              <w:t>1</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both"/>
              <w:rPr>
                <w:lang w:val="uk-UA"/>
              </w:rPr>
            </w:pPr>
            <w:r w:rsidRPr="00453819">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53819">
              <w:rPr>
                <w:lang w:val="uk-UA"/>
              </w:rPr>
              <w:t xml:space="preserve">— </w:t>
            </w:r>
            <w:r w:rsidRPr="00453819">
              <w:rPr>
                <w:color w:val="000000"/>
                <w:lang w:val="uk-UA"/>
              </w:rPr>
              <w:t>підприємців та громадських формувань, а іншою особою, учасник надає довіреність або доручення на таку особу.</w:t>
            </w:r>
          </w:p>
        </w:tc>
      </w:tr>
      <w:tr w:rsidR="00453819" w:rsidRPr="00453819" w:rsidTr="00294D72">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lang w:val="uk-UA"/>
              </w:rPr>
            </w:pPr>
            <w:r w:rsidRPr="00453819">
              <w:rPr>
                <w:b/>
                <w:color w:val="000000"/>
                <w:lang w:val="uk-UA"/>
              </w:rPr>
              <w:t>2</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right="120" w:hanging="751"/>
              <w:jc w:val="both"/>
              <w:rPr>
                <w:lang w:val="uk-UA"/>
              </w:rPr>
            </w:pPr>
            <w:r w:rsidRPr="00453819">
              <w:rPr>
                <w:b/>
                <w:color w:val="000000"/>
                <w:lang w:val="uk-UA"/>
              </w:rPr>
              <w:t xml:space="preserve">Достовірна інформація у вигляді довідки довільної форми, </w:t>
            </w:r>
            <w:r w:rsidRPr="00453819">
              <w:rPr>
                <w:lang w:val="uk-UA"/>
              </w:rPr>
              <w:t>у</w:t>
            </w:r>
            <w:r w:rsidRPr="00453819">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3819">
              <w:rPr>
                <w:i/>
                <w:color w:val="000000"/>
                <w:lang w:val="uk-UA"/>
              </w:rPr>
              <w:t>Замість довідки довільної форми учасник може надати чинну ліцензію або документ дозвільного характеру</w:t>
            </w:r>
            <w:r w:rsidRPr="00453819">
              <w:rPr>
                <w:i/>
                <w:lang w:val="uk-UA"/>
              </w:rPr>
              <w:t xml:space="preserve"> або відповідну Постанову НКРЕКП.</w:t>
            </w:r>
          </w:p>
        </w:tc>
      </w:tr>
      <w:tr w:rsidR="00453819" w:rsidRPr="00453819" w:rsidTr="00294D72">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b/>
                <w:color w:val="000000"/>
                <w:lang w:val="uk-UA"/>
              </w:rPr>
            </w:pPr>
            <w:r w:rsidRPr="00453819">
              <w:rPr>
                <w:b/>
                <w:lang w:val="uk-UA"/>
              </w:rPr>
              <w:t>3</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both"/>
              <w:rPr>
                <w:lang w:val="uk-UA"/>
              </w:rPr>
            </w:pPr>
            <w:r w:rsidRPr="00453819">
              <w:rPr>
                <w:b/>
                <w:color w:val="000000"/>
                <w:lang w:val="uk-UA"/>
              </w:rPr>
              <w:t>Достовірну інформацію у вигляді довідки довільної форми</w:t>
            </w:r>
            <w:r w:rsidRPr="00453819">
              <w:rPr>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453819" w:rsidRPr="00453819" w:rsidRDefault="00453819" w:rsidP="00453819">
            <w:pPr>
              <w:ind w:left="851" w:hanging="751"/>
              <w:jc w:val="both"/>
              <w:rPr>
                <w:lang w:val="uk-UA"/>
              </w:rPr>
            </w:pPr>
          </w:p>
          <w:p w:rsidR="00453819" w:rsidRPr="00453819" w:rsidRDefault="00453819" w:rsidP="00453819">
            <w:pPr>
              <w:ind w:left="851" w:hanging="751"/>
              <w:jc w:val="both"/>
              <w:rPr>
                <w:lang w:val="uk-UA"/>
              </w:rPr>
            </w:pPr>
            <w:r w:rsidRPr="00453819">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53819" w:rsidRPr="00453819" w:rsidRDefault="00453819" w:rsidP="00453819">
            <w:pPr>
              <w:ind w:left="851" w:hanging="751"/>
              <w:rPr>
                <w:lang w:val="uk-UA"/>
              </w:rPr>
            </w:pPr>
            <w:r w:rsidRPr="00453819">
              <w:rPr>
                <w:lang w:val="uk-UA"/>
              </w:rPr>
              <w:lastRenderedPageBreak/>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53819">
              <w:rPr>
                <w:lang w:val="uk-UA"/>
              </w:rPr>
              <w:br/>
            </w:r>
            <w:r w:rsidRPr="00453819">
              <w:rPr>
                <w:i/>
                <w:lang w:val="uk-UA"/>
              </w:rPr>
              <w:t xml:space="preserve">або  </w:t>
            </w:r>
            <w:r w:rsidRPr="00453819">
              <w:rPr>
                <w:lang w:val="uk-UA"/>
              </w:rPr>
              <w:t xml:space="preserve"> • посвідчення біженця чи документ, що підтверджує надання притулку в Україні,</w:t>
            </w:r>
            <w:r w:rsidRPr="00453819">
              <w:rPr>
                <w:lang w:val="uk-UA"/>
              </w:rPr>
              <w:br/>
            </w:r>
            <w:r w:rsidRPr="00453819">
              <w:rPr>
                <w:i/>
                <w:lang w:val="uk-UA"/>
              </w:rPr>
              <w:t xml:space="preserve">або </w:t>
            </w:r>
            <w:r w:rsidRPr="00453819">
              <w:rPr>
                <w:lang w:val="uk-UA"/>
              </w:rPr>
              <w:t xml:space="preserve"> • посвідчення особи, яка потребує додаткового захисту в Україні,</w:t>
            </w:r>
            <w:r w:rsidRPr="00453819">
              <w:rPr>
                <w:lang w:val="uk-UA"/>
              </w:rPr>
              <w:br/>
            </w:r>
            <w:r w:rsidRPr="00453819">
              <w:rPr>
                <w:i/>
                <w:lang w:val="uk-UA"/>
              </w:rPr>
              <w:t xml:space="preserve"> або </w:t>
            </w:r>
            <w:r w:rsidRPr="00453819">
              <w:rPr>
                <w:lang w:val="uk-UA"/>
              </w:rPr>
              <w:t xml:space="preserve"> •    посвідчення особи, якій надано тимчасовий захист в Україні,</w:t>
            </w:r>
            <w:r w:rsidRPr="00453819">
              <w:rPr>
                <w:lang w:val="uk-UA"/>
              </w:rPr>
              <w:br/>
            </w:r>
            <w:r w:rsidRPr="00453819">
              <w:rPr>
                <w:i/>
                <w:lang w:val="uk-UA"/>
              </w:rPr>
              <w:t xml:space="preserve"> або </w:t>
            </w:r>
            <w:r w:rsidRPr="00453819">
              <w:rPr>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53819">
              <w:rPr>
                <w:lang w:val="uk-UA"/>
              </w:rPr>
              <w:br/>
            </w:r>
            <w:r w:rsidRPr="00453819">
              <w:rPr>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53819">
              <w:rPr>
                <w:lang w:val="uk-UA"/>
              </w:rPr>
              <w:br/>
              <w:t xml:space="preserve"> • Ухвалу слідчого судді, суду, щодо арешту активів,</w:t>
            </w:r>
            <w:r w:rsidRPr="00453819">
              <w:rPr>
                <w:lang w:val="uk-UA"/>
              </w:rPr>
              <w:br/>
            </w:r>
            <w:r w:rsidRPr="00453819">
              <w:rPr>
                <w:i/>
                <w:lang w:val="uk-UA"/>
              </w:rPr>
              <w:t xml:space="preserve"> або </w:t>
            </w:r>
            <w:r w:rsidRPr="00453819">
              <w:rPr>
                <w:lang w:val="uk-UA"/>
              </w:rPr>
              <w:t xml:space="preserve"> • Нотаріально засвідчену копію згоди власника, щодо управління активами,</w:t>
            </w:r>
            <w:r w:rsidRPr="00453819">
              <w:rPr>
                <w:lang w:val="uk-UA"/>
              </w:rPr>
              <w:br/>
              <w:t xml:space="preserve"> а також:</w:t>
            </w:r>
            <w:r w:rsidRPr="00453819">
              <w:rPr>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53819">
              <w:rPr>
                <w:lang w:val="uk-UA"/>
              </w:rPr>
              <w:br/>
            </w:r>
            <w:r w:rsidRPr="00453819">
              <w:rPr>
                <w:i/>
                <w:lang w:val="uk-UA"/>
              </w:rPr>
              <w:t xml:space="preserve">або </w:t>
            </w:r>
            <w:r w:rsidRPr="00453819">
              <w:rPr>
                <w:lang w:val="uk-UA"/>
              </w:rPr>
              <w:t xml:space="preserve"> • рішення Кабінету Міністрів України, щодо управління активами, на які накладено арешт у кримінальному провадженні.</w:t>
            </w:r>
          </w:p>
        </w:tc>
      </w:tr>
      <w:tr w:rsidR="00453819" w:rsidRPr="00453819" w:rsidTr="00294D72">
        <w:trPr>
          <w:trHeight w:val="366"/>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b/>
                <w:lang w:val="uk-UA"/>
              </w:rPr>
            </w:pPr>
            <w:r w:rsidRPr="00453819">
              <w:rPr>
                <w:b/>
                <w:lang w:val="uk-UA"/>
              </w:rPr>
              <w:lastRenderedPageBreak/>
              <w:t>4</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right="120" w:hanging="751"/>
              <w:jc w:val="both"/>
              <w:rPr>
                <w:color w:val="000000"/>
                <w:lang w:val="uk-UA"/>
              </w:rPr>
            </w:pPr>
            <w:r w:rsidRPr="00453819">
              <w:rPr>
                <w:b/>
                <w:color w:val="000000"/>
                <w:lang w:val="uk-UA"/>
              </w:rPr>
              <w:t>Лист-погодження</w:t>
            </w:r>
            <w:r w:rsidRPr="00453819">
              <w:rPr>
                <w:color w:val="000000"/>
                <w:lang w:val="uk-UA"/>
              </w:rPr>
              <w:t xml:space="preserve"> Учасника з умовами проекту Договору, що міститься в Додатку 3 до тендерної документації або погоджений проект Договору згідно Додатку 3 до тендерної документації</w:t>
            </w:r>
          </w:p>
        </w:tc>
      </w:tr>
      <w:tr w:rsidR="00453819" w:rsidRPr="00453819" w:rsidTr="00294D72">
        <w:trPr>
          <w:trHeight w:val="811"/>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b/>
                <w:lang w:val="uk-UA"/>
              </w:rPr>
            </w:pPr>
            <w:r w:rsidRPr="00453819">
              <w:rPr>
                <w:b/>
                <w:lang w:val="uk-UA"/>
              </w:rPr>
              <w:t>5</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right="140" w:hanging="751"/>
              <w:jc w:val="both"/>
              <w:rPr>
                <w:color w:val="000000"/>
                <w:lang w:val="uk-UA"/>
              </w:rPr>
            </w:pPr>
            <w:r w:rsidRPr="00453819">
              <w:rPr>
                <w:color w:val="000000"/>
                <w:lang w:val="uk-UA"/>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r w:rsidRPr="00453819">
              <w:rPr>
                <w:b/>
                <w:i/>
                <w:color w:val="000000"/>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 ( в разі його проведення).</w:t>
            </w:r>
          </w:p>
        </w:tc>
      </w:tr>
    </w:tbl>
    <w:p w:rsidR="00453819" w:rsidRPr="00453819" w:rsidRDefault="00453819" w:rsidP="00453819">
      <w:pPr>
        <w:tabs>
          <w:tab w:val="left" w:pos="0"/>
          <w:tab w:val="center" w:pos="4153"/>
          <w:tab w:val="right" w:pos="8306"/>
        </w:tabs>
        <w:jc w:val="right"/>
        <w:rPr>
          <w:b/>
          <w:bCs/>
          <w:color w:val="000000"/>
        </w:rPr>
      </w:pPr>
    </w:p>
    <w:p w:rsidR="00453819" w:rsidRDefault="00453819" w:rsidP="00453819">
      <w:pPr>
        <w:tabs>
          <w:tab w:val="left" w:pos="0"/>
          <w:tab w:val="center" w:pos="4153"/>
          <w:tab w:val="right" w:pos="8306"/>
        </w:tabs>
        <w:jc w:val="right"/>
        <w:rPr>
          <w:b/>
          <w:bCs/>
          <w:color w:val="000000"/>
          <w:lang w:val="uk-UA"/>
        </w:rPr>
      </w:pPr>
    </w:p>
    <w:p w:rsidR="00453819" w:rsidRDefault="00453819" w:rsidP="00453819">
      <w:pPr>
        <w:tabs>
          <w:tab w:val="left" w:pos="0"/>
          <w:tab w:val="center" w:pos="4153"/>
          <w:tab w:val="right" w:pos="8306"/>
        </w:tabs>
        <w:jc w:val="right"/>
        <w:rPr>
          <w:b/>
          <w:bCs/>
          <w:color w:val="000000"/>
          <w:lang w:val="uk-UA"/>
        </w:rPr>
      </w:pPr>
    </w:p>
    <w:p w:rsidR="009F3C67" w:rsidRPr="006432A7" w:rsidRDefault="00453819" w:rsidP="00453819">
      <w:pPr>
        <w:tabs>
          <w:tab w:val="left" w:pos="0"/>
          <w:tab w:val="center" w:pos="4153"/>
          <w:tab w:val="right" w:pos="8306"/>
        </w:tabs>
        <w:jc w:val="right"/>
        <w:rPr>
          <w:b/>
          <w:bCs/>
          <w:lang w:eastAsia="uk-UA"/>
        </w:rPr>
      </w:pPr>
      <w:r w:rsidRPr="006432A7">
        <w:rPr>
          <w:b/>
          <w:bCs/>
          <w:lang w:eastAsia="uk-UA"/>
        </w:rPr>
        <w:t xml:space="preserve"> </w:t>
      </w:r>
    </w:p>
    <w:p w:rsidR="00B447E2" w:rsidRDefault="00B447E2" w:rsidP="00453819">
      <w:pPr>
        <w:ind w:left="142" w:firstLine="142"/>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980FE9">
      <w:pPr>
        <w:jc w:val="both"/>
        <w:rPr>
          <w:b/>
          <w:color w:val="000000"/>
          <w:lang w:val="uk-UA"/>
        </w:rPr>
      </w:pPr>
    </w:p>
    <w:p w:rsidR="00776D35" w:rsidRDefault="00776D35" w:rsidP="00776D35">
      <w:pPr>
        <w:tabs>
          <w:tab w:val="left" w:pos="0"/>
          <w:tab w:val="center" w:pos="4153"/>
          <w:tab w:val="right" w:pos="8306"/>
        </w:tabs>
        <w:jc w:val="right"/>
        <w:rPr>
          <w:b/>
          <w:bCs/>
          <w:color w:val="000000"/>
          <w:lang w:val="uk-UA"/>
        </w:rPr>
      </w:pPr>
      <w:r>
        <w:rPr>
          <w:b/>
          <w:bCs/>
          <w:color w:val="000000"/>
          <w:lang w:val="uk-UA"/>
        </w:rPr>
        <w:t>Додаток № 2</w:t>
      </w:r>
    </w:p>
    <w:p w:rsidR="00776D35" w:rsidRDefault="00776D35" w:rsidP="00776D35">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B447E2" w:rsidRDefault="00B447E2" w:rsidP="00980FE9">
      <w:pPr>
        <w:jc w:val="both"/>
        <w:rPr>
          <w:b/>
          <w:color w:val="000000"/>
          <w:lang w:val="uk-UA"/>
        </w:rPr>
      </w:pPr>
    </w:p>
    <w:p w:rsidR="00294D72" w:rsidRPr="00776D35" w:rsidRDefault="00294D72" w:rsidP="00294D72">
      <w:pPr>
        <w:spacing w:before="240"/>
        <w:jc w:val="center"/>
        <w:rPr>
          <w:b/>
          <w:color w:val="000000"/>
          <w:sz w:val="28"/>
          <w:szCs w:val="28"/>
          <w:lang w:val="uk-UA"/>
        </w:rPr>
      </w:pPr>
      <w:r w:rsidRPr="00776D35">
        <w:rPr>
          <w:b/>
          <w:color w:val="000000"/>
          <w:sz w:val="28"/>
          <w:szCs w:val="28"/>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294D72" w:rsidRDefault="00294D72" w:rsidP="00294D72">
      <w:pPr>
        <w:ind w:left="5660" w:firstLine="700"/>
        <w:jc w:val="right"/>
        <w:rPr>
          <w:i/>
          <w:color w:val="000000"/>
          <w:lang w:val="uk-UA"/>
        </w:rPr>
      </w:pPr>
    </w:p>
    <w:p w:rsidR="00294D72" w:rsidRDefault="00294D72" w:rsidP="00294D72">
      <w:pPr>
        <w:jc w:val="center"/>
        <w:rPr>
          <w:b/>
          <w:lang w:val="uk-UA"/>
        </w:rPr>
      </w:pPr>
      <w:r w:rsidRPr="00246734">
        <w:rPr>
          <w:b/>
          <w:lang w:val="uk-UA"/>
        </w:rPr>
        <w:t>Хліб</w:t>
      </w:r>
      <w:r>
        <w:rPr>
          <w:b/>
          <w:lang w:val="uk-UA"/>
        </w:rPr>
        <w:t xml:space="preserve"> </w:t>
      </w:r>
      <w:r w:rsidRPr="00246734">
        <w:rPr>
          <w:b/>
          <w:lang w:val="uk-UA"/>
        </w:rPr>
        <w:t>(</w:t>
      </w:r>
      <w:r>
        <w:rPr>
          <w:b/>
          <w:color w:val="000000"/>
          <w:lang w:val="uk-UA"/>
        </w:rPr>
        <w:t>х</w:t>
      </w:r>
      <w:r w:rsidRPr="001168A6">
        <w:rPr>
          <w:b/>
          <w:color w:val="000000"/>
          <w:lang w:val="uk-UA"/>
        </w:rPr>
        <w:t>ліб житньо-пшеничний,  хліб пшеничний</w:t>
      </w:r>
      <w:r w:rsidRPr="00246734">
        <w:rPr>
          <w:b/>
          <w:lang w:val="uk-UA"/>
        </w:rPr>
        <w:t>) ДК</w:t>
      </w:r>
      <w:r w:rsidRPr="00246734">
        <w:rPr>
          <w:b/>
          <w:bCs/>
          <w:lang w:val="uk-UA"/>
        </w:rPr>
        <w:t>021-2015</w:t>
      </w:r>
      <w:r w:rsidRPr="00246734">
        <w:rPr>
          <w:b/>
          <w:bCs/>
          <w:i/>
          <w:lang w:val="uk-UA"/>
        </w:rPr>
        <w:t xml:space="preserve"> </w:t>
      </w:r>
      <w:r w:rsidRPr="00246734">
        <w:rPr>
          <w:b/>
          <w:color w:val="000000"/>
          <w:shd w:val="clear" w:color="auto" w:fill="FDFEFD"/>
          <w:lang w:val="uk-UA"/>
        </w:rPr>
        <w:t>15810000-9 - Хлібопродукти, свіжовипечені хлібобулочні та кондитерські вироби (</w:t>
      </w:r>
      <w:r w:rsidRPr="00246734">
        <w:rPr>
          <w:b/>
          <w:lang w:val="uk-UA"/>
        </w:rPr>
        <w:t>15811100-7 Хліб)</w:t>
      </w:r>
    </w:p>
    <w:p w:rsidR="00294D72" w:rsidRPr="00294D72" w:rsidRDefault="00294D72" w:rsidP="00294D72">
      <w:pPr>
        <w:jc w:val="center"/>
        <w:rPr>
          <w:b/>
          <w:i/>
          <w:highlight w:val="white"/>
          <w:lang w:val="uk-UA"/>
        </w:rPr>
      </w:pPr>
    </w:p>
    <w:p w:rsidR="00294D72" w:rsidRPr="00FA6814" w:rsidRDefault="00294D72" w:rsidP="00294D72">
      <w:pPr>
        <w:jc w:val="center"/>
        <w:rPr>
          <w:b/>
          <w:i/>
          <w:highlight w:val="white"/>
        </w:rPr>
      </w:pPr>
      <w:r w:rsidRPr="00FA6814">
        <w:rPr>
          <w:b/>
          <w:i/>
          <w:highlight w:val="white"/>
        </w:rPr>
        <w:t>ТЕХНІЧНА СПЕЦИФІКАЦІЯ</w:t>
      </w:r>
    </w:p>
    <w:p w:rsidR="00294D72" w:rsidRPr="00FA6814" w:rsidRDefault="00294D72" w:rsidP="00294D72">
      <w:pPr>
        <w:ind w:firstLine="720"/>
        <w:jc w:val="both"/>
        <w:rPr>
          <w:lang w:val="uk-UA"/>
        </w:rPr>
      </w:pPr>
      <w:r w:rsidRPr="00FA6814">
        <w:rPr>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94D72" w:rsidRPr="00FA6814" w:rsidRDefault="00294D72" w:rsidP="00294D72">
      <w:pPr>
        <w:shd w:val="clear" w:color="auto" w:fill="FFFFFF"/>
        <w:ind w:firstLine="460"/>
        <w:jc w:val="both"/>
        <w:rPr>
          <w:lang w:val="uk-UA"/>
        </w:rPr>
      </w:pPr>
      <w:r w:rsidRPr="00FA6814">
        <w:rPr>
          <w:b/>
          <w:lang w:val="uk-UA"/>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94D72" w:rsidRPr="00FA6814" w:rsidRDefault="00294D72" w:rsidP="00294D72">
      <w:pPr>
        <w:ind w:firstLine="720"/>
        <w:jc w:val="both"/>
        <w:rPr>
          <w:lang w:val="uk-UA"/>
        </w:rPr>
      </w:pPr>
      <w:r w:rsidRPr="00FA6814">
        <w:rPr>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94D72" w:rsidRPr="00FA6814" w:rsidRDefault="00294D72" w:rsidP="00294D72">
      <w:pPr>
        <w:ind w:firstLine="708"/>
        <w:jc w:val="both"/>
        <w:rPr>
          <w:highlight w:val="white"/>
          <w:lang w:val="uk-UA"/>
        </w:rPr>
      </w:pPr>
      <w:r w:rsidRPr="00FA6814">
        <w:rPr>
          <w:highlight w:val="white"/>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94D72" w:rsidRPr="00FA6814" w:rsidRDefault="00294D72" w:rsidP="00294D72">
      <w:pPr>
        <w:shd w:val="clear" w:color="auto" w:fill="FFFFFF"/>
        <w:ind w:firstLine="708"/>
        <w:jc w:val="both"/>
        <w:rPr>
          <w:lang w:val="uk-UA"/>
        </w:rPr>
      </w:pPr>
      <w:r w:rsidRPr="00FA6814">
        <w:rPr>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94D72" w:rsidRDefault="00294D72" w:rsidP="00294D72">
      <w:pPr>
        <w:widowControl w:val="0"/>
        <w:suppressAutoHyphens/>
        <w:autoSpaceDE w:val="0"/>
        <w:spacing w:line="264" w:lineRule="auto"/>
        <w:rPr>
          <w:rFonts w:eastAsia="Calibri"/>
          <w:b/>
          <w:lang w:val="uk-UA" w:eastAsia="zh-CN"/>
        </w:rPr>
      </w:pPr>
      <w:r w:rsidRPr="00FA6814">
        <w:rPr>
          <w:rFonts w:eastAsia="Calibri"/>
          <w:b/>
          <w:u w:val="single"/>
          <w:lang w:val="uk-UA" w:eastAsia="zh-CN"/>
        </w:rPr>
        <w:t>ЯКІСНІ  та КІЛЬКІСНІ ВИМОГИ</w:t>
      </w:r>
      <w:r w:rsidRPr="00FA6814">
        <w:rPr>
          <w:rFonts w:eastAsia="Calibri"/>
          <w:b/>
          <w:lang w:val="uk-UA" w:eastAsia="zh-CN"/>
        </w:rPr>
        <w:t>:</w:t>
      </w:r>
    </w:p>
    <w:p w:rsidR="00294D72" w:rsidRPr="00FA6814" w:rsidRDefault="00294D72" w:rsidP="00294D72">
      <w:pPr>
        <w:widowControl w:val="0"/>
        <w:suppressAutoHyphens/>
        <w:autoSpaceDE w:val="0"/>
        <w:spacing w:line="264" w:lineRule="auto"/>
        <w:rPr>
          <w:rFonts w:eastAsia="Calibri"/>
          <w:b/>
          <w:lang w:val="uk-UA" w:eastAsia="zh-CN"/>
        </w:rPr>
      </w:pPr>
    </w:p>
    <w:tbl>
      <w:tblPr>
        <w:tblW w:w="11057" w:type="dxa"/>
        <w:tblInd w:w="-714" w:type="dxa"/>
        <w:tblLayout w:type="fixed"/>
        <w:tblCellMar>
          <w:left w:w="10" w:type="dxa"/>
          <w:right w:w="10" w:type="dxa"/>
        </w:tblCellMar>
        <w:tblLook w:val="04A0"/>
      </w:tblPr>
      <w:tblGrid>
        <w:gridCol w:w="567"/>
        <w:gridCol w:w="1702"/>
        <w:gridCol w:w="6520"/>
        <w:gridCol w:w="1134"/>
        <w:gridCol w:w="1134"/>
      </w:tblGrid>
      <w:tr w:rsidR="00294D72" w:rsidRPr="00612BAC" w:rsidTr="00294D72">
        <w:trPr>
          <w:trHeight w:val="750"/>
        </w:trPr>
        <w:tc>
          <w:tcPr>
            <w:tcW w:w="567" w:type="dxa"/>
            <w:tcBorders>
              <w:top w:val="single" w:sz="4" w:space="0" w:color="auto"/>
              <w:left w:val="single" w:sz="4" w:space="0" w:color="auto"/>
              <w:bottom w:val="nil"/>
              <w:right w:val="nil"/>
            </w:tcBorders>
            <w:shd w:val="clear" w:color="auto" w:fill="FFFFFF"/>
            <w:vAlign w:val="center"/>
            <w:hideMark/>
          </w:tcPr>
          <w:p w:rsidR="00294D72" w:rsidRPr="00612BAC" w:rsidRDefault="00294D72" w:rsidP="00294D72">
            <w:pPr>
              <w:contextualSpacing/>
              <w:jc w:val="center"/>
              <w:rPr>
                <w:b/>
                <w:lang w:val="uk-UA" w:bidi="uk-UA"/>
              </w:rPr>
            </w:pPr>
            <w:r w:rsidRPr="00612BAC">
              <w:rPr>
                <w:b/>
                <w:lang w:val="uk-UA" w:bidi="uk-UA"/>
              </w:rPr>
              <w:t>№ з/п</w:t>
            </w:r>
          </w:p>
        </w:tc>
        <w:tc>
          <w:tcPr>
            <w:tcW w:w="1702" w:type="dxa"/>
            <w:tcBorders>
              <w:top w:val="single" w:sz="4" w:space="0" w:color="auto"/>
              <w:left w:val="single" w:sz="4" w:space="0" w:color="auto"/>
              <w:bottom w:val="nil"/>
              <w:right w:val="nil"/>
            </w:tcBorders>
            <w:shd w:val="clear" w:color="auto" w:fill="FFFFFF"/>
            <w:vAlign w:val="center"/>
            <w:hideMark/>
          </w:tcPr>
          <w:p w:rsidR="00294D72" w:rsidRPr="00612BAC" w:rsidRDefault="00294D72" w:rsidP="00294D72">
            <w:pPr>
              <w:contextualSpacing/>
              <w:jc w:val="center"/>
              <w:rPr>
                <w:b/>
                <w:lang w:val="uk-UA" w:bidi="uk-UA"/>
              </w:rPr>
            </w:pPr>
            <w:r w:rsidRPr="00612BAC">
              <w:rPr>
                <w:b/>
                <w:bCs/>
                <w:lang w:val="uk-UA" w:bidi="uk-UA"/>
              </w:rPr>
              <w:t>Назва предмету закупівлі</w:t>
            </w:r>
          </w:p>
        </w:tc>
        <w:tc>
          <w:tcPr>
            <w:tcW w:w="6520" w:type="dxa"/>
            <w:tcBorders>
              <w:top w:val="single" w:sz="4" w:space="0" w:color="auto"/>
              <w:left w:val="single" w:sz="4" w:space="0" w:color="auto"/>
              <w:bottom w:val="nil"/>
              <w:right w:val="nil"/>
            </w:tcBorders>
            <w:shd w:val="clear" w:color="auto" w:fill="FFFFFF"/>
            <w:vAlign w:val="center"/>
            <w:hideMark/>
          </w:tcPr>
          <w:p w:rsidR="00294D72" w:rsidRPr="00612BAC" w:rsidRDefault="00294D72" w:rsidP="00294D72">
            <w:pPr>
              <w:contextualSpacing/>
              <w:jc w:val="center"/>
              <w:rPr>
                <w:b/>
                <w:lang w:val="uk-UA" w:bidi="uk-UA"/>
              </w:rPr>
            </w:pPr>
            <w:r w:rsidRPr="00612BAC">
              <w:rPr>
                <w:b/>
                <w:lang w:val="uk-UA" w:bidi="uk-UA"/>
              </w:rPr>
              <w:t>Технічні</w:t>
            </w:r>
            <w:r w:rsidRPr="00612BAC">
              <w:rPr>
                <w:b/>
                <w:lang w:val="uk-UA"/>
              </w:rPr>
              <w:t xml:space="preserve">, </w:t>
            </w:r>
            <w:r w:rsidRPr="00612BAC">
              <w:rPr>
                <w:b/>
                <w:lang w:val="uk-UA" w:bidi="uk-UA"/>
              </w:rPr>
              <w:t>якісні</w:t>
            </w:r>
          </w:p>
          <w:p w:rsidR="00294D72" w:rsidRPr="00612BAC" w:rsidRDefault="00294D72" w:rsidP="00294D72">
            <w:pPr>
              <w:contextualSpacing/>
              <w:jc w:val="center"/>
              <w:rPr>
                <w:b/>
                <w:lang w:val="uk-UA" w:bidi="uk-UA"/>
              </w:rPr>
            </w:pPr>
            <w:r w:rsidRPr="00612BAC">
              <w:rPr>
                <w:b/>
                <w:lang w:val="uk-UA" w:bidi="uk-UA"/>
              </w:rPr>
              <w:t xml:space="preserve"> та інші характеристики предмета закупівлі</w:t>
            </w:r>
          </w:p>
        </w:tc>
        <w:tc>
          <w:tcPr>
            <w:tcW w:w="1134" w:type="dxa"/>
            <w:tcBorders>
              <w:top w:val="single" w:sz="4" w:space="0" w:color="auto"/>
              <w:left w:val="single" w:sz="4" w:space="0" w:color="auto"/>
              <w:bottom w:val="nil"/>
              <w:right w:val="single" w:sz="4" w:space="0" w:color="auto"/>
            </w:tcBorders>
            <w:shd w:val="clear" w:color="auto" w:fill="FFFFFF"/>
            <w:vAlign w:val="center"/>
          </w:tcPr>
          <w:p w:rsidR="00294D72" w:rsidRPr="00612BAC" w:rsidRDefault="00294D72" w:rsidP="00294D72">
            <w:pPr>
              <w:contextualSpacing/>
              <w:jc w:val="center"/>
              <w:rPr>
                <w:b/>
                <w:bCs/>
                <w:lang w:val="uk-UA" w:bidi="uk-UA"/>
              </w:rPr>
            </w:pPr>
            <w:r w:rsidRPr="00612BAC">
              <w:rPr>
                <w:b/>
                <w:bCs/>
                <w:lang w:val="uk-UA" w:bidi="uk-UA"/>
              </w:rPr>
              <w:t xml:space="preserve">Одиниця виміру </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294D72" w:rsidRPr="00612BAC" w:rsidRDefault="00294D72" w:rsidP="00294D72">
            <w:pPr>
              <w:contextualSpacing/>
              <w:jc w:val="center"/>
              <w:rPr>
                <w:b/>
                <w:lang w:val="uk-UA" w:bidi="uk-UA"/>
              </w:rPr>
            </w:pPr>
            <w:r w:rsidRPr="00612BAC">
              <w:rPr>
                <w:b/>
                <w:bCs/>
                <w:lang w:val="uk-UA" w:bidi="uk-UA"/>
              </w:rPr>
              <w:t>Кількість</w:t>
            </w:r>
          </w:p>
        </w:tc>
      </w:tr>
      <w:tr w:rsidR="00294D72" w:rsidRPr="00612BAC" w:rsidTr="00294D72">
        <w:trPr>
          <w:trHeight w:val="965"/>
        </w:trPr>
        <w:tc>
          <w:tcPr>
            <w:tcW w:w="567" w:type="dxa"/>
            <w:tcBorders>
              <w:top w:val="single" w:sz="4" w:space="0" w:color="auto"/>
              <w:left w:val="single" w:sz="4" w:space="0" w:color="auto"/>
              <w:bottom w:val="single" w:sz="4" w:space="0" w:color="auto"/>
              <w:right w:val="nil"/>
            </w:tcBorders>
            <w:shd w:val="clear" w:color="auto" w:fill="FFFFFF"/>
            <w:vAlign w:val="center"/>
          </w:tcPr>
          <w:p w:rsidR="00294D72" w:rsidRPr="00612BAC" w:rsidRDefault="00294D72" w:rsidP="00294D72">
            <w:pPr>
              <w:jc w:val="center"/>
              <w:rPr>
                <w:lang w:val="uk-UA" w:bidi="uk-UA"/>
              </w:rPr>
            </w:pPr>
            <w:r w:rsidRPr="00612BAC">
              <w:rPr>
                <w:lang w:val="uk-UA"/>
              </w:rPr>
              <w:t>2.</w:t>
            </w:r>
          </w:p>
        </w:tc>
        <w:tc>
          <w:tcPr>
            <w:tcW w:w="1702" w:type="dxa"/>
            <w:tcBorders>
              <w:top w:val="single" w:sz="4" w:space="0" w:color="auto"/>
              <w:left w:val="single" w:sz="4" w:space="0" w:color="auto"/>
              <w:bottom w:val="single" w:sz="4" w:space="0" w:color="auto"/>
              <w:right w:val="nil"/>
            </w:tcBorders>
            <w:shd w:val="clear" w:color="auto" w:fill="FFFFFF"/>
            <w:vAlign w:val="center"/>
          </w:tcPr>
          <w:p w:rsidR="00294D72" w:rsidRDefault="00294D72" w:rsidP="00294D72">
            <w:pPr>
              <w:jc w:val="center"/>
              <w:rPr>
                <w:lang w:val="uk-UA"/>
              </w:rPr>
            </w:pPr>
            <w:r>
              <w:rPr>
                <w:b/>
                <w:color w:val="000000"/>
                <w:lang w:val="uk-UA"/>
              </w:rPr>
              <w:t>Х</w:t>
            </w:r>
            <w:r w:rsidRPr="001168A6">
              <w:rPr>
                <w:b/>
                <w:color w:val="000000"/>
                <w:lang w:val="uk-UA"/>
              </w:rPr>
              <w:t>ліб житньо-пшеничний</w:t>
            </w:r>
          </w:p>
          <w:p w:rsidR="00294D72" w:rsidRPr="00612BAC" w:rsidRDefault="00294D72" w:rsidP="00294D72">
            <w:pPr>
              <w:jc w:val="center"/>
              <w:rPr>
                <w:lang w:val="uk-UA" w:bidi="uk-UA"/>
              </w:rPr>
            </w:pPr>
          </w:p>
        </w:tc>
        <w:tc>
          <w:tcPr>
            <w:tcW w:w="6520" w:type="dxa"/>
            <w:tcBorders>
              <w:top w:val="single" w:sz="4" w:space="0" w:color="auto"/>
              <w:left w:val="single" w:sz="4" w:space="0" w:color="auto"/>
              <w:bottom w:val="single" w:sz="4" w:space="0" w:color="auto"/>
              <w:right w:val="nil"/>
            </w:tcBorders>
            <w:shd w:val="clear" w:color="auto" w:fill="FFFFFF"/>
            <w:vAlign w:val="center"/>
          </w:tcPr>
          <w:p w:rsidR="00294D72" w:rsidRPr="00927881" w:rsidRDefault="00DC3945" w:rsidP="00294D72">
            <w:pPr>
              <w:ind w:left="146" w:right="117"/>
              <w:jc w:val="both"/>
              <w:rPr>
                <w:lang w:val="uk-UA" w:bidi="uk-UA"/>
              </w:rPr>
            </w:pPr>
            <w:r w:rsidRPr="00DC3945">
              <w:rPr>
                <w:lang w:val="uk-UA"/>
              </w:rPr>
              <w:t xml:space="preserve">ДСТУ 4583:2006Склад: борошно житнє, або суміші житнього і пшеничного борошна вода, солод (якщо наявність передбачена рецептурою), цукор, дріжджі, сіль.    </w:t>
            </w:r>
            <w:r w:rsidRPr="002167C0">
              <w:t>Формовий, вага  буханця  не менше 0,6 кг,  не більше 0,8 кг.Термін зберігання – 72 години.Залишковий термін придатності товару на момент постачання повинен складати 90% загального терміну їх зберігання.</w:t>
            </w:r>
            <w:r w:rsidRPr="002167C0">
              <w:rPr>
                <w:color w:val="000000"/>
              </w:rPr>
              <w:t xml:space="preserve"> Хліб повинен бути упакованим герметично, поштучно, з вказівкою дати виготовлення та даних про виробника.</w:t>
            </w:r>
            <w:r w:rsidR="00294D72" w:rsidRPr="00927881">
              <w:rPr>
                <w:lang w:val="uk-UA"/>
              </w:rPr>
              <w:t xml:space="preserve">властивий даному виду виробу, без стороннього запаху. Продукти харчування відповідають умовам ДСТУ та іншій нормативно-технічній документації, що підтверджується сертифікатом якості </w:t>
            </w:r>
            <w:r w:rsidR="00294D72" w:rsidRPr="00927881">
              <w:rPr>
                <w:lang w:val="uk-UA"/>
              </w:rPr>
              <w:lastRenderedPageBreak/>
              <w:t>виробника.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94D72" w:rsidRPr="00612BAC" w:rsidRDefault="00294D72" w:rsidP="00294D72">
            <w:pPr>
              <w:jc w:val="center"/>
              <w:rPr>
                <w:color w:val="000000"/>
                <w:shd w:val="clear" w:color="auto" w:fill="FFFFFF"/>
                <w:lang w:val="uk-UA"/>
              </w:rPr>
            </w:pPr>
            <w:r>
              <w:rPr>
                <w:lang w:val="uk-UA"/>
              </w:rPr>
              <w:lastRenderedPageBreak/>
              <w:t>кг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94D72" w:rsidRPr="00612BAC" w:rsidRDefault="00294D72" w:rsidP="00294D72">
            <w:pPr>
              <w:jc w:val="center"/>
              <w:rPr>
                <w:color w:val="000000"/>
                <w:shd w:val="clear" w:color="auto" w:fill="FFFFFF"/>
                <w:lang w:val="uk-UA"/>
              </w:rPr>
            </w:pPr>
            <w:r>
              <w:rPr>
                <w:color w:val="000000"/>
                <w:shd w:val="clear" w:color="auto" w:fill="FFFFFF"/>
                <w:lang w:val="uk-UA"/>
              </w:rPr>
              <w:t>1600</w:t>
            </w:r>
          </w:p>
        </w:tc>
      </w:tr>
      <w:tr w:rsidR="00294D72" w:rsidRPr="00612BAC" w:rsidTr="00294D72">
        <w:trPr>
          <w:trHeight w:val="965"/>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294D72" w:rsidRPr="00612BAC" w:rsidRDefault="00294D72" w:rsidP="00294D72">
            <w:pPr>
              <w:jc w:val="center"/>
              <w:rPr>
                <w:lang w:val="uk-UA" w:bidi="uk-UA"/>
              </w:rPr>
            </w:pPr>
            <w:r w:rsidRPr="00612BAC">
              <w:rPr>
                <w:lang w:val="uk-UA" w:bidi="uk-UA"/>
              </w:rPr>
              <w:lastRenderedPageBreak/>
              <w:t>1.</w:t>
            </w:r>
          </w:p>
        </w:tc>
        <w:tc>
          <w:tcPr>
            <w:tcW w:w="1702" w:type="dxa"/>
            <w:tcBorders>
              <w:top w:val="single" w:sz="4" w:space="0" w:color="auto"/>
              <w:left w:val="single" w:sz="4" w:space="0" w:color="auto"/>
              <w:bottom w:val="single" w:sz="4" w:space="0" w:color="auto"/>
              <w:right w:val="nil"/>
            </w:tcBorders>
            <w:shd w:val="clear" w:color="auto" w:fill="FFFFFF"/>
            <w:vAlign w:val="center"/>
            <w:hideMark/>
          </w:tcPr>
          <w:p w:rsidR="00294D72" w:rsidRPr="00612BAC" w:rsidRDefault="00294D72" w:rsidP="00294D72">
            <w:pPr>
              <w:jc w:val="center"/>
              <w:rPr>
                <w:lang w:val="uk-UA" w:bidi="uk-UA"/>
              </w:rPr>
            </w:pPr>
            <w:r>
              <w:rPr>
                <w:b/>
                <w:color w:val="000000"/>
                <w:lang w:val="uk-UA"/>
              </w:rPr>
              <w:t>Х</w:t>
            </w:r>
            <w:r w:rsidRPr="001168A6">
              <w:rPr>
                <w:b/>
                <w:color w:val="000000"/>
                <w:lang w:val="uk-UA"/>
              </w:rPr>
              <w:t>ліб пшеничний</w:t>
            </w:r>
          </w:p>
        </w:tc>
        <w:tc>
          <w:tcPr>
            <w:tcW w:w="6520" w:type="dxa"/>
            <w:tcBorders>
              <w:top w:val="single" w:sz="4" w:space="0" w:color="auto"/>
              <w:left w:val="single" w:sz="4" w:space="0" w:color="auto"/>
              <w:bottom w:val="single" w:sz="4" w:space="0" w:color="auto"/>
              <w:right w:val="nil"/>
            </w:tcBorders>
            <w:shd w:val="clear" w:color="auto" w:fill="FFFFFF"/>
            <w:vAlign w:val="center"/>
            <w:hideMark/>
          </w:tcPr>
          <w:p w:rsidR="00294D72" w:rsidRPr="00612BAC" w:rsidRDefault="00294D72" w:rsidP="00294D72">
            <w:pPr>
              <w:ind w:left="146" w:right="117"/>
              <w:jc w:val="both"/>
              <w:rPr>
                <w:lang w:val="uk-UA" w:bidi="uk-UA"/>
              </w:rPr>
            </w:pPr>
            <w:r w:rsidRPr="00294D72">
              <w:rPr>
                <w:lang w:val="uk-UA"/>
              </w:rPr>
              <w:t>ДСТУ 7517:2014  Склад: борошно пшеничне першого або/і вищого ґатунку, вода, дріжджі, сіль.Формовий, вага буханця  не менше 0,6 кг,  не більше 0,8 кг.Колір від жовтого до світло-коричневого, без підгорілості.Термін зберігання - 48 годин.Залишковий термін придатності товару на момент постачання повинен складати 90% загального терміну їх зберігання.</w:t>
            </w:r>
            <w:r w:rsidRPr="00294D72">
              <w:rPr>
                <w:color w:val="000000"/>
                <w:lang w:val="uk-UA"/>
              </w:rPr>
              <w:t xml:space="preserve"> Хліб повинен бути упакованим герметично, поштучно, з вказівкою дати виготовлення та даних про виробника.</w:t>
            </w:r>
            <w:r w:rsidRPr="00612BAC">
              <w:rPr>
                <w:lang w:val="uk-UA" w:bidi="uk-UA"/>
              </w:rPr>
              <w:t xml:space="preserve">Продукти харчування відповідають умовам ДСТУ та іншій нормативно-технічній документації, що підтверджується сертифікатом якості виробника. </w:t>
            </w:r>
            <w:r w:rsidRPr="00612BAC">
              <w:rPr>
                <w:bCs/>
                <w:lang w:val="uk-UA" w:bidi="uk-UA"/>
              </w:rPr>
              <w:t>Товари, що постачаються повинні мати необхідні копії сертифікатів якості виробника, реєстраційне посвідчення та висновок державної санітарно - 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94D72" w:rsidRPr="00612BAC" w:rsidRDefault="00294D72" w:rsidP="00294D72">
            <w:pPr>
              <w:jc w:val="center"/>
              <w:rPr>
                <w:color w:val="000000"/>
                <w:shd w:val="clear" w:color="auto" w:fill="FFFFFF"/>
                <w:lang w:val="uk-UA"/>
              </w:rPr>
            </w:pPr>
            <w:r>
              <w:rPr>
                <w:color w:val="000000"/>
                <w:shd w:val="clear" w:color="auto" w:fill="FFFFFF"/>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94D72" w:rsidRPr="00612BAC" w:rsidRDefault="00294D72" w:rsidP="00294D72">
            <w:pPr>
              <w:jc w:val="center"/>
              <w:rPr>
                <w:color w:val="000000"/>
                <w:shd w:val="clear" w:color="auto" w:fill="FFFFFF"/>
                <w:lang w:val="uk-UA"/>
              </w:rPr>
            </w:pPr>
            <w:r>
              <w:rPr>
                <w:color w:val="000000"/>
                <w:shd w:val="clear" w:color="auto" w:fill="FFFFFF"/>
                <w:lang w:val="uk-UA"/>
              </w:rPr>
              <w:t>4200</w:t>
            </w:r>
          </w:p>
        </w:tc>
      </w:tr>
    </w:tbl>
    <w:p w:rsidR="00DC3945" w:rsidRDefault="00DC3945" w:rsidP="00DC3945">
      <w:pPr>
        <w:pStyle w:val="af"/>
        <w:spacing w:line="276" w:lineRule="auto"/>
        <w:jc w:val="both"/>
      </w:pPr>
    </w:p>
    <w:p w:rsidR="00DC3945" w:rsidRDefault="00DC3945" w:rsidP="00294D72">
      <w:pPr>
        <w:pStyle w:val="af"/>
        <w:spacing w:line="276" w:lineRule="auto"/>
        <w:ind w:firstLine="567"/>
        <w:jc w:val="both"/>
      </w:pPr>
    </w:p>
    <w:p w:rsidR="00DC3945" w:rsidRDefault="00DC3945" w:rsidP="00294D72">
      <w:pPr>
        <w:pStyle w:val="af"/>
        <w:spacing w:line="276" w:lineRule="auto"/>
        <w:ind w:firstLine="567"/>
        <w:jc w:val="both"/>
      </w:pPr>
    </w:p>
    <w:p w:rsidR="00294D72" w:rsidRPr="00DC3945" w:rsidRDefault="00294D72" w:rsidP="00294D72">
      <w:pPr>
        <w:pStyle w:val="af"/>
        <w:spacing w:line="276" w:lineRule="auto"/>
        <w:ind w:firstLine="567"/>
        <w:jc w:val="both"/>
        <w:rPr>
          <w:sz w:val="24"/>
          <w:szCs w:val="24"/>
        </w:rPr>
      </w:pPr>
      <w:r w:rsidRPr="00DC3945">
        <w:rPr>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294D72" w:rsidRPr="00DC3945" w:rsidRDefault="00294D72" w:rsidP="00294D72">
      <w:pPr>
        <w:pStyle w:val="af"/>
        <w:spacing w:line="276" w:lineRule="auto"/>
        <w:ind w:firstLine="567"/>
        <w:jc w:val="both"/>
        <w:rPr>
          <w:sz w:val="24"/>
          <w:szCs w:val="24"/>
        </w:rPr>
      </w:pPr>
      <w:r w:rsidRPr="00DC3945">
        <w:rPr>
          <w:sz w:val="24"/>
          <w:szCs w:val="24"/>
        </w:rPr>
        <w:t xml:space="preserve">При постачанні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 </w:t>
      </w:r>
    </w:p>
    <w:p w:rsidR="00294D72" w:rsidRPr="00DC3945" w:rsidRDefault="00294D72" w:rsidP="00294D72">
      <w:pPr>
        <w:pStyle w:val="af"/>
        <w:spacing w:line="276" w:lineRule="auto"/>
        <w:ind w:firstLine="567"/>
        <w:jc w:val="both"/>
        <w:rPr>
          <w:sz w:val="24"/>
          <w:szCs w:val="24"/>
        </w:rPr>
      </w:pPr>
      <w:r w:rsidRPr="00DC3945">
        <w:rPr>
          <w:sz w:val="24"/>
          <w:szCs w:val="24"/>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294D72" w:rsidRPr="00DC3945" w:rsidRDefault="00294D72" w:rsidP="00294D72">
      <w:pPr>
        <w:pStyle w:val="af"/>
        <w:spacing w:line="276" w:lineRule="auto"/>
        <w:ind w:firstLine="567"/>
        <w:jc w:val="both"/>
        <w:rPr>
          <w:sz w:val="24"/>
          <w:szCs w:val="24"/>
        </w:rPr>
      </w:pPr>
      <w:r w:rsidRPr="00DC3945">
        <w:rPr>
          <w:sz w:val="24"/>
          <w:szCs w:val="24"/>
        </w:rPr>
        <w:t>На момент поставки термін придатності до спожи</w:t>
      </w:r>
      <w:r w:rsidR="00DC3945">
        <w:rPr>
          <w:sz w:val="24"/>
          <w:szCs w:val="24"/>
        </w:rPr>
        <w:t>вання товару повинен складати 9</w:t>
      </w:r>
      <w:r w:rsidRPr="00DC3945">
        <w:rPr>
          <w:sz w:val="24"/>
          <w:szCs w:val="24"/>
        </w:rPr>
        <w:t>0% до загального терміну придатності до споживання.</w:t>
      </w:r>
    </w:p>
    <w:p w:rsidR="00294D72" w:rsidRPr="00DC3945" w:rsidRDefault="00294D72" w:rsidP="00294D72">
      <w:pPr>
        <w:pStyle w:val="af"/>
        <w:spacing w:line="276" w:lineRule="auto"/>
        <w:ind w:firstLine="567"/>
        <w:jc w:val="both"/>
        <w:rPr>
          <w:sz w:val="24"/>
          <w:szCs w:val="24"/>
        </w:rPr>
      </w:pPr>
      <w:r w:rsidRPr="00DC3945">
        <w:rPr>
          <w:sz w:val="24"/>
          <w:szCs w:val="24"/>
        </w:rPr>
        <w:t xml:space="preserve">Товар повинен мати відповідне пакування, яке забезпечує цілісність товару та збереження його якості під час транспортування. </w:t>
      </w:r>
    </w:p>
    <w:p w:rsidR="00294D72" w:rsidRPr="00DC3945" w:rsidRDefault="00294D72" w:rsidP="00294D72">
      <w:pPr>
        <w:pStyle w:val="af"/>
        <w:spacing w:line="276" w:lineRule="auto"/>
        <w:ind w:firstLine="567"/>
        <w:jc w:val="both"/>
        <w:rPr>
          <w:sz w:val="24"/>
          <w:szCs w:val="24"/>
        </w:rPr>
      </w:pPr>
      <w:r w:rsidRPr="00DC3945">
        <w:rPr>
          <w:sz w:val="24"/>
          <w:szCs w:val="24"/>
        </w:rPr>
        <w:t>Доставка товару транспортом постачальника, завантажувально-розвантажувальні роботи за рахунок постачальника.</w:t>
      </w:r>
    </w:p>
    <w:p w:rsidR="00294D72" w:rsidRPr="00DC3945" w:rsidRDefault="00294D72" w:rsidP="00294D72">
      <w:pPr>
        <w:pStyle w:val="af"/>
        <w:spacing w:line="276" w:lineRule="auto"/>
        <w:ind w:firstLine="567"/>
        <w:jc w:val="both"/>
        <w:rPr>
          <w:sz w:val="24"/>
          <w:szCs w:val="24"/>
        </w:rPr>
      </w:pPr>
      <w:r w:rsidRPr="00DC3945">
        <w:rPr>
          <w:sz w:val="24"/>
          <w:szCs w:val="24"/>
        </w:rPr>
        <w:t>Доставка продукції здійснюється спеціалізованим автотранспортом згідно з Санітарними правилами для підприємств продовольчої торгівлі у строк, визначений покупцем в договорі про закупівлю.</w:t>
      </w:r>
    </w:p>
    <w:p w:rsidR="00DC3945" w:rsidRDefault="00294D72" w:rsidP="00DC3945">
      <w:pPr>
        <w:pStyle w:val="af"/>
        <w:spacing w:line="276" w:lineRule="auto"/>
        <w:ind w:firstLine="567"/>
        <w:jc w:val="both"/>
        <w:rPr>
          <w:b/>
          <w:sz w:val="24"/>
          <w:szCs w:val="24"/>
        </w:rPr>
      </w:pPr>
      <w:r w:rsidRPr="00DC3945">
        <w:rPr>
          <w:sz w:val="24"/>
          <w:szCs w:val="24"/>
        </w:rPr>
        <w:t>Постачання здійснюється частинами за заявками Покупця згідно попередньої домовленості</w:t>
      </w:r>
      <w:r w:rsidR="00DC3945">
        <w:rPr>
          <w:sz w:val="24"/>
          <w:szCs w:val="24"/>
        </w:rPr>
        <w:t xml:space="preserve"> (за заявками по телефону)</w:t>
      </w:r>
      <w:r w:rsidRPr="00DC3945">
        <w:rPr>
          <w:sz w:val="24"/>
          <w:szCs w:val="24"/>
        </w:rPr>
        <w:t xml:space="preserve"> за адресою</w:t>
      </w:r>
      <w:r w:rsidR="00DC3945" w:rsidRPr="00DC3945">
        <w:rPr>
          <w:b/>
          <w:sz w:val="24"/>
          <w:szCs w:val="24"/>
        </w:rPr>
        <w:t xml:space="preserve"> харчоблоку Покупця: 82300, Львівська обл., м. Борислав, вул. Куліша,41А</w:t>
      </w:r>
      <w:r w:rsidR="00DC3945">
        <w:rPr>
          <w:b/>
          <w:sz w:val="24"/>
          <w:szCs w:val="24"/>
        </w:rPr>
        <w:t>.</w:t>
      </w:r>
      <w:r w:rsidR="00DC3945" w:rsidRPr="00DC3945">
        <w:rPr>
          <w:b/>
          <w:sz w:val="24"/>
          <w:szCs w:val="24"/>
        </w:rPr>
        <w:t xml:space="preserve"> </w:t>
      </w:r>
      <w:r w:rsidR="00DC3945">
        <w:rPr>
          <w:sz w:val="24"/>
          <w:szCs w:val="24"/>
        </w:rPr>
        <w:t xml:space="preserve"> </w:t>
      </w:r>
      <w:r w:rsidR="00DC3945" w:rsidRPr="00DC3945">
        <w:rPr>
          <w:b/>
          <w:sz w:val="24"/>
          <w:szCs w:val="24"/>
        </w:rPr>
        <w:t>Поставка здійснюється щоденно з 7.00 до 9.00 год</w:t>
      </w:r>
      <w:r w:rsidR="00DC3945">
        <w:rPr>
          <w:b/>
          <w:sz w:val="24"/>
          <w:szCs w:val="24"/>
        </w:rPr>
        <w:t>. (</w:t>
      </w:r>
      <w:r w:rsidR="00DC3945" w:rsidRPr="00DC3945">
        <w:rPr>
          <w:b/>
          <w:sz w:val="24"/>
          <w:szCs w:val="24"/>
        </w:rPr>
        <w:t xml:space="preserve"> в т.ч. субота і неділя)</w:t>
      </w:r>
      <w:r w:rsidR="00DC3945" w:rsidRPr="00DC3945">
        <w:rPr>
          <w:sz w:val="24"/>
          <w:szCs w:val="24"/>
        </w:rPr>
        <w:t xml:space="preserve"> </w:t>
      </w:r>
      <w:r w:rsidR="00DC3945" w:rsidRPr="00DC3945">
        <w:rPr>
          <w:b/>
          <w:sz w:val="24"/>
          <w:szCs w:val="24"/>
        </w:rPr>
        <w:t xml:space="preserve"> </w:t>
      </w:r>
      <w:r w:rsidR="00DC3945">
        <w:rPr>
          <w:b/>
          <w:sz w:val="24"/>
          <w:szCs w:val="24"/>
        </w:rPr>
        <w:t>п</w:t>
      </w:r>
      <w:r w:rsidR="00DC3945" w:rsidRPr="00DC3945">
        <w:rPr>
          <w:b/>
          <w:sz w:val="24"/>
          <w:szCs w:val="24"/>
        </w:rPr>
        <w:t>ротягом 2024 року до 31.12.2024 року  (</w:t>
      </w:r>
      <w:r w:rsidR="00DC3945">
        <w:rPr>
          <w:b/>
          <w:sz w:val="24"/>
          <w:szCs w:val="24"/>
        </w:rPr>
        <w:t>включно).</w:t>
      </w:r>
    </w:p>
    <w:p w:rsidR="00294D72" w:rsidRPr="00DC3945" w:rsidRDefault="00294D72" w:rsidP="00294D72">
      <w:pPr>
        <w:pStyle w:val="af"/>
        <w:spacing w:line="276" w:lineRule="auto"/>
        <w:ind w:firstLine="567"/>
        <w:jc w:val="both"/>
        <w:rPr>
          <w:sz w:val="24"/>
          <w:szCs w:val="24"/>
        </w:rPr>
      </w:pPr>
      <w:r w:rsidRPr="00DC3945">
        <w:rPr>
          <w:sz w:val="24"/>
          <w:szCs w:val="24"/>
        </w:rPr>
        <w:lastRenderedPageBreak/>
        <w:t xml:space="preserve">Постачальник бере на себе обов’язки по відшкодуванню транспортних збитків за повернення неякісного товару та/або через ненадання відповідних документів. </w:t>
      </w:r>
    </w:p>
    <w:p w:rsidR="00294D72" w:rsidRPr="00DC3945" w:rsidRDefault="00294D72" w:rsidP="00294D72">
      <w:pPr>
        <w:pStyle w:val="af"/>
        <w:spacing w:line="276" w:lineRule="auto"/>
        <w:ind w:firstLine="567"/>
        <w:jc w:val="both"/>
        <w:rPr>
          <w:sz w:val="24"/>
          <w:szCs w:val="24"/>
        </w:rPr>
      </w:pPr>
      <w:r w:rsidRPr="00DC3945">
        <w:rPr>
          <w:sz w:val="24"/>
          <w:szCs w:val="24"/>
        </w:rPr>
        <w:t>Постачання товару здійснюється відповідно до заявки замовника.</w:t>
      </w:r>
    </w:p>
    <w:p w:rsidR="00294D72" w:rsidRPr="00DC3945" w:rsidRDefault="00294D72" w:rsidP="00294D72">
      <w:pPr>
        <w:pStyle w:val="af"/>
        <w:spacing w:line="276" w:lineRule="auto"/>
        <w:ind w:firstLine="567"/>
        <w:jc w:val="both"/>
        <w:rPr>
          <w:sz w:val="24"/>
          <w:szCs w:val="24"/>
        </w:rPr>
      </w:pPr>
      <w:r w:rsidRPr="00DC3945">
        <w:rPr>
          <w:sz w:val="24"/>
          <w:szCs w:val="24"/>
        </w:rPr>
        <w:t>На підтвердження</w:t>
      </w:r>
      <w:r w:rsidRPr="00DC3945">
        <w:rPr>
          <w:b/>
          <w:sz w:val="24"/>
          <w:szCs w:val="24"/>
        </w:rPr>
        <w:t xml:space="preserve"> </w:t>
      </w:r>
      <w:r w:rsidRPr="00DC3945">
        <w:rPr>
          <w:sz w:val="24"/>
          <w:szCs w:val="24"/>
        </w:rPr>
        <w:t>Учасник повинен надати:</w:t>
      </w:r>
    </w:p>
    <w:p w:rsidR="00294D72" w:rsidRPr="00DC3945" w:rsidRDefault="00294D72" w:rsidP="00294D72">
      <w:pPr>
        <w:pStyle w:val="af"/>
        <w:numPr>
          <w:ilvl w:val="0"/>
          <w:numId w:val="17"/>
        </w:numPr>
        <w:tabs>
          <w:tab w:val="left" w:pos="851"/>
        </w:tabs>
        <w:spacing w:line="276" w:lineRule="auto"/>
        <w:ind w:left="0" w:firstLine="567"/>
        <w:jc w:val="both"/>
        <w:rPr>
          <w:b/>
          <w:i/>
          <w:sz w:val="24"/>
          <w:szCs w:val="24"/>
        </w:rPr>
      </w:pPr>
      <w:r w:rsidRPr="00DC3945">
        <w:rPr>
          <w:b/>
          <w:sz w:val="24"/>
          <w:szCs w:val="24"/>
        </w:rPr>
        <w:t>Гарантійний лист</w:t>
      </w:r>
      <w:r w:rsidRPr="00DC3945">
        <w:rPr>
          <w:sz w:val="24"/>
          <w:szCs w:val="24"/>
        </w:rPr>
        <w:t xml:space="preserve"> про наявність санітарного паспорту на спеціалізований транспортний засіб, згідно з правилами перевезення продовольчих продуктів </w:t>
      </w:r>
      <w:r w:rsidRPr="00DC3945">
        <w:rPr>
          <w:b/>
          <w:i/>
          <w:sz w:val="24"/>
          <w:szCs w:val="24"/>
        </w:rPr>
        <w:t>та санітарної книжки водія – експедитора.</w:t>
      </w:r>
    </w:p>
    <w:p w:rsidR="00294D72" w:rsidRPr="00DC3945" w:rsidRDefault="00294D72" w:rsidP="00294D72">
      <w:pPr>
        <w:pStyle w:val="af"/>
        <w:numPr>
          <w:ilvl w:val="0"/>
          <w:numId w:val="17"/>
        </w:numPr>
        <w:tabs>
          <w:tab w:val="left" w:pos="851"/>
        </w:tabs>
        <w:spacing w:line="276" w:lineRule="auto"/>
        <w:ind w:left="0" w:firstLine="567"/>
        <w:jc w:val="both"/>
        <w:rPr>
          <w:sz w:val="24"/>
          <w:szCs w:val="24"/>
        </w:rPr>
      </w:pPr>
      <w:r w:rsidRPr="00DC3945">
        <w:rPr>
          <w:sz w:val="24"/>
          <w:szCs w:val="24"/>
        </w:rPr>
        <w:t>Копії документів, які свідчать про якість товарів, що пропонуються Учасником (</w:t>
      </w:r>
      <w:r w:rsidRPr="00DC3945">
        <w:rPr>
          <w:i/>
          <w:sz w:val="24"/>
          <w:szCs w:val="24"/>
        </w:rPr>
        <w:t>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w:t>
      </w:r>
      <w:r w:rsidRPr="00DC3945">
        <w:rPr>
          <w:sz w:val="24"/>
          <w:szCs w:val="24"/>
        </w:rPr>
        <w:t>).</w:t>
      </w:r>
    </w:p>
    <w:p w:rsidR="00294D72" w:rsidRDefault="00294D72" w:rsidP="00294D72">
      <w:pPr>
        <w:pStyle w:val="af"/>
        <w:spacing w:line="276" w:lineRule="auto"/>
        <w:ind w:firstLine="567"/>
        <w:jc w:val="both"/>
        <w:rPr>
          <w:b/>
        </w:rPr>
      </w:pPr>
    </w:p>
    <w:p w:rsidR="00294D72" w:rsidRPr="00DC3945" w:rsidRDefault="00294D72" w:rsidP="00294D72">
      <w:pPr>
        <w:pStyle w:val="af"/>
        <w:spacing w:line="276" w:lineRule="auto"/>
        <w:ind w:firstLine="567"/>
        <w:jc w:val="both"/>
        <w:rPr>
          <w:b/>
          <w:sz w:val="24"/>
          <w:szCs w:val="24"/>
        </w:rPr>
      </w:pPr>
      <w:r w:rsidRPr="00DC3945">
        <w:rPr>
          <w:b/>
          <w:sz w:val="24"/>
          <w:szCs w:val="24"/>
        </w:rPr>
        <w:t>У разі подання пропозиції, яка не відповідає технічним характеристикам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Pr="00E0413A" w:rsidRDefault="00B447E2" w:rsidP="00980FE9">
      <w:pPr>
        <w:jc w:val="both"/>
        <w:rPr>
          <w:b/>
          <w:color w:val="000000"/>
          <w:lang w:val="uk-UA"/>
        </w:rPr>
      </w:pPr>
    </w:p>
    <w:p w:rsidR="00B447E2" w:rsidRPr="002167C0" w:rsidRDefault="00B447E2" w:rsidP="00B447E2">
      <w:pPr>
        <w:rPr>
          <w:rFonts w:ascii="Calibri" w:hAnsi="Calibri"/>
          <w:lang w:val="uk-UA"/>
        </w:rPr>
      </w:pPr>
    </w:p>
    <w:p w:rsidR="00B447E2" w:rsidRPr="00776D35" w:rsidRDefault="00B447E2" w:rsidP="00B447E2">
      <w:pPr>
        <w:pStyle w:val="5"/>
        <w:ind w:left="284" w:right="141"/>
        <w:jc w:val="right"/>
        <w:rPr>
          <w:i/>
          <w:lang w:val="uk-UA"/>
        </w:rPr>
      </w:pPr>
    </w:p>
    <w:p w:rsidR="00B447E2" w:rsidRDefault="00B447E2" w:rsidP="00B447E2">
      <w:pPr>
        <w:pStyle w:val="5"/>
        <w:ind w:left="284" w:right="141"/>
        <w:jc w:val="right"/>
        <w:rPr>
          <w:i/>
          <w:lang w:val="uk-UA"/>
        </w:rPr>
      </w:pPr>
    </w:p>
    <w:p w:rsidR="00E420A8" w:rsidRPr="00342AFF" w:rsidRDefault="00E420A8" w:rsidP="00980FE9">
      <w:pPr>
        <w:rPr>
          <w:color w:val="000000" w:themeColor="text1"/>
          <w:lang w:val="uk-UA"/>
        </w:rPr>
      </w:pPr>
    </w:p>
    <w:p w:rsidR="00E420A8" w:rsidRPr="00E0413A" w:rsidRDefault="00E420A8" w:rsidP="00980FE9">
      <w:pPr>
        <w:jc w:val="right"/>
        <w:rPr>
          <w:b/>
          <w:color w:val="000000"/>
          <w:lang w:val="uk-UA"/>
        </w:rPr>
      </w:pPr>
    </w:p>
    <w:p w:rsidR="00E420A8" w:rsidRDefault="00E420A8"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Pr="00E0413A" w:rsidRDefault="00B447E2" w:rsidP="00980FE9">
      <w:pPr>
        <w:rPr>
          <w:b/>
          <w:color w:val="000000"/>
          <w:lang w:val="uk-UA"/>
        </w:rPr>
      </w:pPr>
    </w:p>
    <w:p w:rsidR="00490F84" w:rsidRDefault="00490F84" w:rsidP="00490F84">
      <w:pPr>
        <w:tabs>
          <w:tab w:val="left" w:pos="0"/>
          <w:tab w:val="center" w:pos="4153"/>
          <w:tab w:val="right" w:pos="8306"/>
        </w:tabs>
        <w:jc w:val="right"/>
        <w:rPr>
          <w:b/>
          <w:bCs/>
          <w:color w:val="000000"/>
          <w:lang w:val="uk-UA"/>
        </w:rPr>
      </w:pPr>
      <w:r>
        <w:rPr>
          <w:b/>
          <w:bCs/>
          <w:color w:val="000000"/>
          <w:lang w:val="uk-UA"/>
        </w:rPr>
        <w:t>Додаток № 3</w:t>
      </w:r>
    </w:p>
    <w:p w:rsidR="00490F84" w:rsidRPr="00FF62E9"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E420A8" w:rsidRPr="00E0413A" w:rsidRDefault="00E420A8" w:rsidP="00980FE9">
      <w:pPr>
        <w:jc w:val="right"/>
        <w:rPr>
          <w:b/>
          <w:color w:val="000000"/>
          <w:lang w:val="uk-UA"/>
        </w:rPr>
      </w:pPr>
    </w:p>
    <w:p w:rsidR="00776D35" w:rsidRPr="00E0413A" w:rsidRDefault="00776D35" w:rsidP="00776D35">
      <w:pPr>
        <w:jc w:val="center"/>
        <w:rPr>
          <w:b/>
          <w:color w:val="000000"/>
          <w:sz w:val="28"/>
          <w:szCs w:val="28"/>
          <w:lang w:val="uk-UA"/>
        </w:rPr>
      </w:pPr>
      <w:r w:rsidRPr="00E0413A">
        <w:rPr>
          <w:b/>
          <w:color w:val="000000"/>
          <w:sz w:val="28"/>
          <w:szCs w:val="28"/>
          <w:lang w:val="uk-UA"/>
        </w:rPr>
        <w:t>Проєкт договору</w:t>
      </w:r>
    </w:p>
    <w:p w:rsidR="00776D35" w:rsidRPr="00E0413A" w:rsidRDefault="00776D35" w:rsidP="00776D35">
      <w:pPr>
        <w:rPr>
          <w:color w:val="000000"/>
        </w:rPr>
      </w:pPr>
    </w:p>
    <w:p w:rsidR="00776D35" w:rsidRPr="00342AFF" w:rsidRDefault="00776D35" w:rsidP="00776D35">
      <w:pPr>
        <w:jc w:val="center"/>
        <w:rPr>
          <w:color w:val="000000" w:themeColor="text1"/>
          <w:lang w:val="uk-UA"/>
        </w:rPr>
      </w:pPr>
      <w:r w:rsidRPr="00342AFF">
        <w:rPr>
          <w:color w:val="000000" w:themeColor="text1"/>
          <w:lang w:val="uk-UA"/>
        </w:rPr>
        <w:t xml:space="preserve">Даний додаток подано в окремому файлі </w:t>
      </w:r>
      <w:r w:rsidRPr="00342AFF">
        <w:rPr>
          <w:b/>
          <w:color w:val="000000" w:themeColor="text1"/>
          <w:lang w:val="uk-UA"/>
        </w:rPr>
        <w:t>«</w:t>
      </w:r>
      <w:r>
        <w:rPr>
          <w:b/>
          <w:color w:val="000000" w:themeColor="text1"/>
          <w:lang w:val="uk-UA"/>
        </w:rPr>
        <w:t>Додаток №3</w:t>
      </w:r>
      <w:r w:rsidRPr="00342AFF">
        <w:rPr>
          <w:b/>
          <w:color w:val="000000" w:themeColor="text1"/>
          <w:lang w:val="uk-UA"/>
        </w:rPr>
        <w:t xml:space="preserve"> Проєкт договору»</w:t>
      </w:r>
      <w:r w:rsidRPr="00342AFF">
        <w:rPr>
          <w:color w:val="000000" w:themeColor="text1"/>
          <w:lang w:val="uk-UA"/>
        </w:rPr>
        <w:t xml:space="preserve"> до закупівлі.</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E0413A" w:rsidRDefault="00E420A8" w:rsidP="00980FE9">
      <w:pPr>
        <w:jc w:val="right"/>
        <w:rPr>
          <w:i/>
          <w:color w:val="000000"/>
          <w:sz w:val="20"/>
          <w:szCs w:val="20"/>
          <w:lang w:val="uk-UA"/>
        </w:rPr>
      </w:pPr>
    </w:p>
    <w:p w:rsidR="00E420A8" w:rsidRPr="00E0413A" w:rsidRDefault="00E420A8" w:rsidP="00980FE9">
      <w:pPr>
        <w:jc w:val="right"/>
        <w:rPr>
          <w:i/>
          <w:color w:val="000000"/>
          <w:sz w:val="20"/>
          <w:szCs w:val="20"/>
          <w:lang w:val="uk-UA"/>
        </w:rPr>
      </w:pPr>
    </w:p>
    <w:p w:rsidR="00E420A8" w:rsidRPr="00E0413A" w:rsidRDefault="00E420A8" w:rsidP="00980FE9">
      <w:pPr>
        <w:jc w:val="right"/>
        <w:rPr>
          <w:i/>
          <w:color w:val="000000"/>
          <w:sz w:val="20"/>
          <w:szCs w:val="20"/>
          <w:lang w:val="uk-UA"/>
        </w:rPr>
      </w:pPr>
    </w:p>
    <w:p w:rsidR="00E420A8" w:rsidRDefault="00E420A8" w:rsidP="00980FE9">
      <w:pPr>
        <w:jc w:val="right"/>
        <w:rPr>
          <w:i/>
          <w:color w:val="000000"/>
          <w:sz w:val="20"/>
          <w:szCs w:val="20"/>
          <w:lang w:val="uk-UA"/>
        </w:rPr>
      </w:pPr>
    </w:p>
    <w:p w:rsidR="00D03F69" w:rsidRDefault="00D03F69" w:rsidP="00980FE9">
      <w:pPr>
        <w:jc w:val="right"/>
        <w:rPr>
          <w:i/>
          <w:color w:val="000000"/>
          <w:sz w:val="20"/>
          <w:szCs w:val="20"/>
          <w:lang w:val="uk-UA"/>
        </w:rPr>
      </w:pPr>
    </w:p>
    <w:p w:rsidR="00D03F69" w:rsidRDefault="00D03F69" w:rsidP="00980FE9">
      <w:pPr>
        <w:jc w:val="right"/>
        <w:rPr>
          <w:i/>
          <w:color w:val="000000"/>
          <w:sz w:val="20"/>
          <w:szCs w:val="20"/>
          <w:lang w:val="uk-UA"/>
        </w:rPr>
      </w:pPr>
    </w:p>
    <w:p w:rsidR="00D03F69" w:rsidRDefault="00D03F69" w:rsidP="00980FE9">
      <w:pPr>
        <w:jc w:val="right"/>
        <w:rPr>
          <w:i/>
          <w:color w:val="000000"/>
          <w:sz w:val="20"/>
          <w:szCs w:val="20"/>
          <w:lang w:val="uk-UA"/>
        </w:rPr>
      </w:pPr>
    </w:p>
    <w:p w:rsidR="00490F84" w:rsidRDefault="000F7012" w:rsidP="00490F84">
      <w:pPr>
        <w:tabs>
          <w:tab w:val="left" w:pos="0"/>
          <w:tab w:val="center" w:pos="4153"/>
          <w:tab w:val="right" w:pos="8306"/>
        </w:tabs>
        <w:jc w:val="right"/>
        <w:rPr>
          <w:b/>
          <w:bCs/>
          <w:color w:val="000000"/>
          <w:lang w:val="uk-UA"/>
        </w:rPr>
      </w:pPr>
      <w:r>
        <w:rPr>
          <w:b/>
          <w:color w:val="000000"/>
          <w:lang w:val="uk-UA"/>
        </w:rPr>
        <w:br w:type="page"/>
      </w:r>
      <w:r w:rsidR="00490F84">
        <w:rPr>
          <w:b/>
          <w:bCs/>
          <w:color w:val="000000"/>
          <w:lang w:val="uk-UA"/>
        </w:rPr>
        <w:lastRenderedPageBreak/>
        <w:t>Додаток № 4</w:t>
      </w:r>
    </w:p>
    <w:p w:rsidR="00776D35" w:rsidRPr="002D4D11" w:rsidRDefault="00490F84" w:rsidP="002D4D11">
      <w:pPr>
        <w:tabs>
          <w:tab w:val="center" w:pos="4153"/>
          <w:tab w:val="right" w:pos="8306"/>
        </w:tabs>
        <w:ind w:left="5670"/>
        <w:jc w:val="right"/>
        <w:rPr>
          <w:bCs/>
          <w:color w:val="000000"/>
          <w:lang w:val="uk-UA"/>
        </w:rPr>
      </w:pPr>
      <w:r w:rsidRPr="00FF62E9">
        <w:rPr>
          <w:bCs/>
          <w:color w:val="000000"/>
          <w:lang w:val="uk-UA"/>
        </w:rPr>
        <w:t>до Тендерної документації</w:t>
      </w:r>
    </w:p>
    <w:p w:rsidR="00776D35" w:rsidRPr="00A02269" w:rsidRDefault="00776D35" w:rsidP="00776D35">
      <w:pPr>
        <w:suppressAutoHyphens/>
        <w:jc w:val="center"/>
        <w:rPr>
          <w:bCs/>
          <w:lang w:eastAsia="zh-CN" w:bidi="hi-IN"/>
        </w:rPr>
      </w:pPr>
    </w:p>
    <w:p w:rsidR="00776D35" w:rsidRPr="00CD66D3" w:rsidRDefault="00776D35" w:rsidP="00776D35">
      <w:pPr>
        <w:widowControl w:val="0"/>
        <w:autoSpaceDE w:val="0"/>
        <w:autoSpaceDN w:val="0"/>
        <w:adjustRightInd w:val="0"/>
        <w:jc w:val="center"/>
        <w:rPr>
          <w:vertAlign w:val="superscript"/>
        </w:rPr>
      </w:pPr>
      <w:r w:rsidRPr="00CD66D3">
        <w:rPr>
          <w:b/>
        </w:rPr>
        <w:t>ФОРМА “ТЕНДЕРНА ПРОПОЗИЦІЯ”</w:t>
      </w:r>
    </w:p>
    <w:p w:rsidR="002D4D11" w:rsidRDefault="00776D35" w:rsidP="00776D35">
      <w:pPr>
        <w:widowControl w:val="0"/>
        <w:autoSpaceDE w:val="0"/>
        <w:autoSpaceDN w:val="0"/>
        <w:adjustRightInd w:val="0"/>
        <w:jc w:val="center"/>
        <w:rPr>
          <w:i/>
          <w:lang w:val="uk-UA"/>
        </w:rPr>
      </w:pPr>
      <w:r w:rsidRPr="00CD66D3">
        <w:rPr>
          <w:i/>
        </w:rPr>
        <w:t>(форма, яка подається учасником на фірмовому бланку (для юридичних осіб)</w:t>
      </w:r>
    </w:p>
    <w:p w:rsidR="00776D35" w:rsidRPr="002D4D11" w:rsidRDefault="00776D35" w:rsidP="002D4D11">
      <w:pPr>
        <w:widowControl w:val="0"/>
        <w:autoSpaceDE w:val="0"/>
        <w:autoSpaceDN w:val="0"/>
        <w:adjustRightInd w:val="0"/>
        <w:jc w:val="center"/>
        <w:rPr>
          <w:lang w:val="uk-UA"/>
        </w:rPr>
      </w:pPr>
      <w:r w:rsidRPr="00CD66D3">
        <w:rPr>
          <w:i/>
        </w:rPr>
        <w:t xml:space="preserve"> </w:t>
      </w:r>
    </w:p>
    <w:tbl>
      <w:tblPr>
        <w:tblW w:w="10260" w:type="dxa"/>
        <w:tblInd w:w="-34" w:type="dxa"/>
        <w:tblBorders>
          <w:insideH w:val="single" w:sz="4" w:space="0" w:color="auto"/>
          <w:insideV w:val="single" w:sz="4" w:space="0" w:color="auto"/>
        </w:tblBorders>
        <w:tblLayout w:type="fixed"/>
        <w:tblLook w:val="01E0"/>
      </w:tblPr>
      <w:tblGrid>
        <w:gridCol w:w="10260"/>
      </w:tblGrid>
      <w:tr w:rsidR="00776D35" w:rsidRPr="00F677F4" w:rsidTr="00024FCB">
        <w:trPr>
          <w:trHeight w:hRule="exact" w:val="284"/>
        </w:trPr>
        <w:tc>
          <w:tcPr>
            <w:tcW w:w="10260" w:type="dxa"/>
            <w:tcBorders>
              <w:bottom w:val="single" w:sz="4" w:space="0" w:color="auto"/>
            </w:tcBorders>
          </w:tcPr>
          <w:p w:rsidR="00776D35" w:rsidRPr="00F677F4" w:rsidRDefault="00776D35" w:rsidP="00024FCB">
            <w:pPr>
              <w:widowControl w:val="0"/>
              <w:tabs>
                <w:tab w:val="left" w:pos="6780"/>
              </w:tabs>
              <w:autoSpaceDE w:val="0"/>
              <w:autoSpaceDN w:val="0"/>
              <w:adjustRightInd w:val="0"/>
            </w:pPr>
            <w:r w:rsidRPr="00F677F4">
              <w:rPr>
                <w:b/>
              </w:rPr>
              <w:t>Найменування учасника</w:t>
            </w:r>
            <w:r w:rsidRPr="00F677F4">
              <w:t xml:space="preserve">: </w:t>
            </w:r>
          </w:p>
        </w:tc>
      </w:tr>
      <w:tr w:rsidR="00776D35" w:rsidRPr="00F677F4" w:rsidTr="00024FCB">
        <w:trPr>
          <w:trHeight w:hRule="exact" w:val="284"/>
        </w:trPr>
        <w:tc>
          <w:tcPr>
            <w:tcW w:w="10260" w:type="dxa"/>
            <w:tcBorders>
              <w:bottom w:val="single" w:sz="4" w:space="0" w:color="auto"/>
            </w:tcBorders>
          </w:tcPr>
          <w:p w:rsidR="00776D35" w:rsidRPr="00F677F4" w:rsidRDefault="00776D35" w:rsidP="00024FCB">
            <w:pPr>
              <w:widowControl w:val="0"/>
              <w:tabs>
                <w:tab w:val="left" w:pos="6780"/>
              </w:tabs>
              <w:autoSpaceDE w:val="0"/>
              <w:autoSpaceDN w:val="0"/>
              <w:adjustRightInd w:val="0"/>
              <w:rPr>
                <w:b/>
              </w:rPr>
            </w:pPr>
          </w:p>
        </w:tc>
      </w:tr>
      <w:tr w:rsidR="00776D35" w:rsidRPr="00F677F4" w:rsidTr="00024FCB">
        <w:trPr>
          <w:trHeight w:hRule="exact" w:val="284"/>
        </w:trPr>
        <w:tc>
          <w:tcPr>
            <w:tcW w:w="10260" w:type="dxa"/>
            <w:tcBorders>
              <w:top w:val="single" w:sz="4" w:space="0" w:color="auto"/>
              <w:bottom w:val="single" w:sz="4" w:space="0" w:color="auto"/>
            </w:tcBorders>
          </w:tcPr>
          <w:p w:rsidR="00776D35" w:rsidRPr="00F677F4" w:rsidRDefault="00776D35" w:rsidP="00024FCB">
            <w:pPr>
              <w:widowControl w:val="0"/>
              <w:tabs>
                <w:tab w:val="left" w:pos="6780"/>
              </w:tabs>
              <w:autoSpaceDE w:val="0"/>
              <w:autoSpaceDN w:val="0"/>
              <w:adjustRightInd w:val="0"/>
              <w:rPr>
                <w:b/>
              </w:rPr>
            </w:pPr>
            <w:r w:rsidRPr="00F677F4">
              <w:rPr>
                <w:b/>
              </w:rPr>
              <w:t xml:space="preserve">код за ЄДРПОУ:  </w:t>
            </w:r>
          </w:p>
        </w:tc>
      </w:tr>
      <w:tr w:rsidR="00776D35" w:rsidRPr="00F677F4" w:rsidTr="00024FCB">
        <w:trPr>
          <w:trHeight w:hRule="exact" w:val="284"/>
        </w:trPr>
        <w:tc>
          <w:tcPr>
            <w:tcW w:w="10260" w:type="dxa"/>
            <w:tcBorders>
              <w:top w:val="single" w:sz="4" w:space="0" w:color="auto"/>
              <w:bottom w:val="single" w:sz="4" w:space="0" w:color="auto"/>
            </w:tcBorders>
          </w:tcPr>
          <w:p w:rsidR="00776D35" w:rsidRPr="00F677F4" w:rsidRDefault="00776D35" w:rsidP="00024FCB">
            <w:pPr>
              <w:widowControl w:val="0"/>
              <w:tabs>
                <w:tab w:val="left" w:pos="6780"/>
              </w:tabs>
              <w:autoSpaceDE w:val="0"/>
              <w:autoSpaceDN w:val="0"/>
              <w:adjustRightInd w:val="0"/>
            </w:pPr>
            <w:r w:rsidRPr="00F677F4">
              <w:rPr>
                <w:b/>
              </w:rPr>
              <w:t>місцезнаходження</w:t>
            </w:r>
            <w:r w:rsidRPr="00F677F4">
              <w:t xml:space="preserve">: </w:t>
            </w:r>
          </w:p>
        </w:tc>
      </w:tr>
      <w:tr w:rsidR="00776D35" w:rsidRPr="00F677F4" w:rsidTr="00024FCB">
        <w:trPr>
          <w:trHeight w:hRule="exact" w:val="284"/>
        </w:trPr>
        <w:tc>
          <w:tcPr>
            <w:tcW w:w="10260" w:type="dxa"/>
            <w:tcBorders>
              <w:top w:val="single" w:sz="4" w:space="0" w:color="auto"/>
              <w:bottom w:val="single" w:sz="4" w:space="0" w:color="auto"/>
            </w:tcBorders>
          </w:tcPr>
          <w:p w:rsidR="00776D35" w:rsidRPr="00F677F4" w:rsidRDefault="00776D35" w:rsidP="00024FCB">
            <w:pPr>
              <w:widowControl w:val="0"/>
              <w:tabs>
                <w:tab w:val="left" w:pos="6780"/>
              </w:tabs>
              <w:autoSpaceDE w:val="0"/>
              <w:autoSpaceDN w:val="0"/>
              <w:adjustRightInd w:val="0"/>
            </w:pPr>
            <w:r w:rsidRPr="00F677F4">
              <w:rPr>
                <w:b/>
              </w:rPr>
              <w:t>телефон</w:t>
            </w:r>
            <w:r w:rsidRPr="00F677F4">
              <w:t xml:space="preserve">: </w:t>
            </w:r>
          </w:p>
        </w:tc>
      </w:tr>
      <w:tr w:rsidR="00776D35" w:rsidRPr="00F677F4" w:rsidTr="00024FCB">
        <w:trPr>
          <w:trHeight w:hRule="exact" w:val="284"/>
        </w:trPr>
        <w:tc>
          <w:tcPr>
            <w:tcW w:w="10260" w:type="dxa"/>
            <w:tcBorders>
              <w:top w:val="single" w:sz="4" w:space="0" w:color="auto"/>
              <w:bottom w:val="single" w:sz="4" w:space="0" w:color="auto"/>
            </w:tcBorders>
          </w:tcPr>
          <w:p w:rsidR="00776D35" w:rsidRPr="00F677F4" w:rsidRDefault="00776D35" w:rsidP="00024FCB">
            <w:pPr>
              <w:widowControl w:val="0"/>
              <w:tabs>
                <w:tab w:val="left" w:pos="6780"/>
              </w:tabs>
              <w:autoSpaceDE w:val="0"/>
              <w:autoSpaceDN w:val="0"/>
              <w:adjustRightInd w:val="0"/>
            </w:pPr>
            <w:r w:rsidRPr="00F677F4">
              <w:rPr>
                <w:b/>
              </w:rPr>
              <w:t>E-mail:</w:t>
            </w:r>
          </w:p>
        </w:tc>
      </w:tr>
      <w:tr w:rsidR="00776D35" w:rsidRPr="00F677F4" w:rsidTr="00024FCB">
        <w:trPr>
          <w:trHeight w:hRule="exact" w:val="284"/>
        </w:trPr>
        <w:tc>
          <w:tcPr>
            <w:tcW w:w="10260" w:type="dxa"/>
            <w:tcBorders>
              <w:top w:val="single" w:sz="4" w:space="0" w:color="auto"/>
              <w:bottom w:val="single" w:sz="4" w:space="0" w:color="auto"/>
            </w:tcBorders>
          </w:tcPr>
          <w:p w:rsidR="00776D35" w:rsidRPr="00F677F4" w:rsidRDefault="00776D35" w:rsidP="00024FCB">
            <w:pPr>
              <w:widowControl w:val="0"/>
              <w:tabs>
                <w:tab w:val="left" w:pos="6780"/>
              </w:tabs>
              <w:autoSpaceDE w:val="0"/>
              <w:autoSpaceDN w:val="0"/>
              <w:adjustRightInd w:val="0"/>
              <w:rPr>
                <w:b/>
              </w:rPr>
            </w:pPr>
            <w:r w:rsidRPr="00611771">
              <w:rPr>
                <w:b/>
                <w:bCs/>
              </w:rPr>
              <w:t>Ідентифікатор закупівлі №</w:t>
            </w:r>
          </w:p>
        </w:tc>
      </w:tr>
    </w:tbl>
    <w:p w:rsidR="002D4D11" w:rsidRDefault="002D4D11" w:rsidP="00776D35">
      <w:pPr>
        <w:tabs>
          <w:tab w:val="num" w:pos="0"/>
        </w:tabs>
        <w:suppressAutoHyphens/>
        <w:ind w:left="-902" w:right="102" w:firstLine="902"/>
        <w:jc w:val="both"/>
        <w:outlineLvl w:val="2"/>
        <w:rPr>
          <w:bCs/>
          <w:lang w:val="uk-UA" w:eastAsia="ar-SA"/>
        </w:rPr>
      </w:pPr>
    </w:p>
    <w:p w:rsidR="00776D35" w:rsidRDefault="00776D35" w:rsidP="002D4D11">
      <w:pPr>
        <w:tabs>
          <w:tab w:val="num" w:pos="0"/>
        </w:tabs>
        <w:suppressAutoHyphens/>
        <w:ind w:left="-284" w:right="102" w:firstLine="902"/>
        <w:jc w:val="both"/>
        <w:outlineLvl w:val="2"/>
        <w:rPr>
          <w:bCs/>
          <w:color w:val="000000"/>
          <w:lang w:val="uk-UA" w:eastAsia="ar-SA"/>
        </w:rPr>
      </w:pPr>
      <w:r w:rsidRPr="002D4D11">
        <w:rPr>
          <w:bCs/>
          <w:lang w:val="uk-UA" w:eastAsia="ar-SA"/>
        </w:rPr>
        <w:t xml:space="preserve">Повністю ознайомившись та погоджуючись з умовами торгів  та документацією відкритих </w:t>
      </w:r>
      <w:r>
        <w:rPr>
          <w:bCs/>
          <w:lang w:val="uk-UA" w:eastAsia="ar-SA"/>
        </w:rPr>
        <w:t xml:space="preserve">      </w:t>
      </w:r>
      <w:r w:rsidRPr="002D4D11">
        <w:rPr>
          <w:bCs/>
          <w:lang w:val="uk-UA" w:eastAsia="ar-SA"/>
        </w:rPr>
        <w:t xml:space="preserve">торгів </w:t>
      </w:r>
      <w:r w:rsidR="002D4D11" w:rsidRPr="002D4D11">
        <w:rPr>
          <w:bCs/>
          <w:lang w:val="uk-UA" w:eastAsia="ar-SA"/>
        </w:rPr>
        <w:t xml:space="preserve">надаємо свою пропозицію </w:t>
      </w:r>
      <w:r w:rsidRPr="002D4D11">
        <w:rPr>
          <w:bCs/>
          <w:lang w:val="uk-UA" w:eastAsia="ar-SA"/>
        </w:rPr>
        <w:t xml:space="preserve">згідно </w:t>
      </w:r>
      <w:r w:rsidRPr="002D4D11">
        <w:rPr>
          <w:color w:val="000000"/>
          <w:lang w:val="uk-UA"/>
        </w:rPr>
        <w:t>технічних, якісних та кількісних характеристик предмета закупівлі</w:t>
      </w:r>
      <w:r w:rsidR="002D4D11" w:rsidRPr="002D4D11">
        <w:rPr>
          <w:b/>
          <w:lang w:val="uk-UA"/>
        </w:rPr>
        <w:t xml:space="preserve"> </w:t>
      </w:r>
      <w:r w:rsidR="002D4D11">
        <w:rPr>
          <w:b/>
          <w:lang w:val="uk-UA"/>
        </w:rPr>
        <w:t xml:space="preserve"> «</w:t>
      </w:r>
      <w:r w:rsidR="002D4D11" w:rsidRPr="00246734">
        <w:rPr>
          <w:b/>
          <w:lang w:val="uk-UA"/>
        </w:rPr>
        <w:t>Хліб</w:t>
      </w:r>
      <w:r w:rsidR="002D4D11">
        <w:rPr>
          <w:b/>
          <w:lang w:val="uk-UA"/>
        </w:rPr>
        <w:t xml:space="preserve"> </w:t>
      </w:r>
      <w:r w:rsidR="002D4D11" w:rsidRPr="00246734">
        <w:rPr>
          <w:b/>
          <w:lang w:val="uk-UA"/>
        </w:rPr>
        <w:t>(</w:t>
      </w:r>
      <w:r w:rsidR="002D4D11">
        <w:rPr>
          <w:b/>
          <w:color w:val="000000"/>
          <w:lang w:val="uk-UA"/>
        </w:rPr>
        <w:t>х</w:t>
      </w:r>
      <w:r w:rsidR="002D4D11" w:rsidRPr="001168A6">
        <w:rPr>
          <w:b/>
          <w:color w:val="000000"/>
          <w:lang w:val="uk-UA"/>
        </w:rPr>
        <w:t>ліб житньо-пшеничний,  хліб пшеничний</w:t>
      </w:r>
      <w:r w:rsidR="002D4D11" w:rsidRPr="00246734">
        <w:rPr>
          <w:b/>
          <w:lang w:val="uk-UA"/>
        </w:rPr>
        <w:t>) ДК</w:t>
      </w:r>
      <w:r w:rsidR="002D4D11" w:rsidRPr="00246734">
        <w:rPr>
          <w:b/>
          <w:bCs/>
          <w:lang w:val="uk-UA"/>
        </w:rPr>
        <w:t>021-2015</w:t>
      </w:r>
      <w:r w:rsidR="002D4D11" w:rsidRPr="00246734">
        <w:rPr>
          <w:b/>
          <w:bCs/>
          <w:i/>
          <w:lang w:val="uk-UA"/>
        </w:rPr>
        <w:t xml:space="preserve"> </w:t>
      </w:r>
      <w:r w:rsidR="002D4D11" w:rsidRPr="00246734">
        <w:rPr>
          <w:b/>
          <w:color w:val="000000"/>
          <w:shd w:val="clear" w:color="auto" w:fill="FDFEFD"/>
          <w:lang w:val="uk-UA"/>
        </w:rPr>
        <w:t>15810000-9 - Хлібопродукти, свіжовипечені хлібобулочні та кондитерські вироби (</w:t>
      </w:r>
      <w:r w:rsidR="002D4D11" w:rsidRPr="00246734">
        <w:rPr>
          <w:b/>
          <w:lang w:val="uk-UA"/>
        </w:rPr>
        <w:t>15811100-7 Хліб)</w:t>
      </w:r>
      <w:r w:rsidR="002D4D11">
        <w:rPr>
          <w:b/>
          <w:lang w:val="uk-UA"/>
        </w:rPr>
        <w:t>»</w:t>
      </w:r>
      <w:r w:rsidRPr="002D4D11">
        <w:rPr>
          <w:bCs/>
          <w:color w:val="000000"/>
          <w:lang w:val="uk-UA" w:eastAsia="ar-SA"/>
        </w:rPr>
        <w:t xml:space="preserve"> на суму:</w:t>
      </w:r>
    </w:p>
    <w:p w:rsidR="002D4D11" w:rsidRPr="002D4D11" w:rsidRDefault="002D4D11" w:rsidP="00776D35">
      <w:pPr>
        <w:tabs>
          <w:tab w:val="num" w:pos="0"/>
        </w:tabs>
        <w:suppressAutoHyphens/>
        <w:ind w:left="-902" w:right="102" w:firstLine="902"/>
        <w:jc w:val="both"/>
        <w:outlineLvl w:val="2"/>
        <w:rPr>
          <w:bCs/>
          <w:color w:val="000000"/>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2316"/>
        <w:gridCol w:w="1255"/>
        <w:gridCol w:w="1363"/>
        <w:gridCol w:w="1324"/>
        <w:gridCol w:w="1207"/>
        <w:gridCol w:w="1332"/>
      </w:tblGrid>
      <w:tr w:rsidR="00776D35" w:rsidRPr="00EF077D" w:rsidTr="00024FCB">
        <w:tc>
          <w:tcPr>
            <w:tcW w:w="601" w:type="dxa"/>
          </w:tcPr>
          <w:p w:rsidR="00776D35" w:rsidRPr="00EF077D" w:rsidRDefault="00776D35" w:rsidP="00024FCB">
            <w:pPr>
              <w:jc w:val="both"/>
              <w:rPr>
                <w:b/>
                <w:sz w:val="22"/>
                <w:szCs w:val="22"/>
              </w:rPr>
            </w:pPr>
            <w:r w:rsidRPr="00EF077D">
              <w:rPr>
                <w:b/>
                <w:sz w:val="22"/>
                <w:szCs w:val="22"/>
              </w:rPr>
              <w:t>№ п/п</w:t>
            </w:r>
          </w:p>
        </w:tc>
        <w:tc>
          <w:tcPr>
            <w:tcW w:w="2316" w:type="dxa"/>
            <w:vAlign w:val="center"/>
          </w:tcPr>
          <w:p w:rsidR="00776D35" w:rsidRPr="00EF077D" w:rsidRDefault="00776D35" w:rsidP="00024FCB">
            <w:pPr>
              <w:jc w:val="both"/>
              <w:rPr>
                <w:b/>
                <w:sz w:val="22"/>
                <w:szCs w:val="22"/>
              </w:rPr>
            </w:pPr>
            <w:r w:rsidRPr="00EF077D">
              <w:rPr>
                <w:b/>
                <w:sz w:val="22"/>
                <w:szCs w:val="22"/>
              </w:rPr>
              <w:t>Найменування товару</w:t>
            </w:r>
          </w:p>
        </w:tc>
        <w:tc>
          <w:tcPr>
            <w:tcW w:w="1255" w:type="dxa"/>
            <w:vAlign w:val="center"/>
          </w:tcPr>
          <w:p w:rsidR="00776D35" w:rsidRPr="00EF077D" w:rsidRDefault="00776D35" w:rsidP="00024FCB">
            <w:pPr>
              <w:jc w:val="both"/>
              <w:rPr>
                <w:b/>
                <w:sz w:val="22"/>
                <w:szCs w:val="22"/>
              </w:rPr>
            </w:pPr>
            <w:r w:rsidRPr="00EF077D">
              <w:rPr>
                <w:b/>
                <w:sz w:val="22"/>
                <w:szCs w:val="22"/>
              </w:rPr>
              <w:t>Одиниця виміру</w:t>
            </w:r>
          </w:p>
          <w:p w:rsidR="00776D35" w:rsidRPr="00EF077D" w:rsidRDefault="00776D35" w:rsidP="00024FCB">
            <w:pPr>
              <w:jc w:val="both"/>
              <w:rPr>
                <w:b/>
                <w:sz w:val="22"/>
                <w:szCs w:val="22"/>
              </w:rPr>
            </w:pPr>
            <w:r w:rsidRPr="00EF077D">
              <w:rPr>
                <w:b/>
                <w:sz w:val="22"/>
                <w:szCs w:val="22"/>
              </w:rPr>
              <w:t>товару</w:t>
            </w:r>
          </w:p>
        </w:tc>
        <w:tc>
          <w:tcPr>
            <w:tcW w:w="1363" w:type="dxa"/>
            <w:vAlign w:val="center"/>
          </w:tcPr>
          <w:p w:rsidR="00776D35" w:rsidRPr="00EF077D" w:rsidRDefault="00776D35" w:rsidP="00024FCB">
            <w:pPr>
              <w:jc w:val="both"/>
              <w:rPr>
                <w:b/>
                <w:sz w:val="22"/>
                <w:szCs w:val="22"/>
              </w:rPr>
            </w:pPr>
            <w:r w:rsidRPr="00EF077D">
              <w:rPr>
                <w:b/>
                <w:sz w:val="22"/>
                <w:szCs w:val="22"/>
              </w:rPr>
              <w:t>Кількість</w:t>
            </w:r>
          </w:p>
          <w:p w:rsidR="00776D35" w:rsidRPr="00EF077D" w:rsidRDefault="00776D35" w:rsidP="00024FCB">
            <w:pPr>
              <w:jc w:val="both"/>
              <w:rPr>
                <w:b/>
                <w:sz w:val="22"/>
                <w:szCs w:val="22"/>
              </w:rPr>
            </w:pPr>
            <w:r w:rsidRPr="00EF077D">
              <w:rPr>
                <w:b/>
                <w:sz w:val="22"/>
                <w:szCs w:val="22"/>
              </w:rPr>
              <w:t>товару</w:t>
            </w:r>
          </w:p>
        </w:tc>
        <w:tc>
          <w:tcPr>
            <w:tcW w:w="1324" w:type="dxa"/>
            <w:vAlign w:val="center"/>
          </w:tcPr>
          <w:p w:rsidR="00776D35" w:rsidRPr="00EF077D" w:rsidRDefault="00776D35" w:rsidP="00024FCB">
            <w:pPr>
              <w:jc w:val="both"/>
              <w:rPr>
                <w:b/>
                <w:sz w:val="22"/>
                <w:szCs w:val="22"/>
              </w:rPr>
            </w:pPr>
            <w:r w:rsidRPr="00EF077D">
              <w:rPr>
                <w:b/>
                <w:sz w:val="22"/>
                <w:szCs w:val="22"/>
              </w:rPr>
              <w:t xml:space="preserve">Ціна за одиницю товару </w:t>
            </w:r>
            <w:r>
              <w:rPr>
                <w:b/>
                <w:sz w:val="22"/>
                <w:szCs w:val="22"/>
              </w:rPr>
              <w:t>бе</w:t>
            </w:r>
            <w:r w:rsidRPr="00EF077D">
              <w:rPr>
                <w:b/>
                <w:sz w:val="22"/>
                <w:szCs w:val="22"/>
              </w:rPr>
              <w:t>з ПДВ, грн.</w:t>
            </w:r>
          </w:p>
        </w:tc>
        <w:tc>
          <w:tcPr>
            <w:tcW w:w="1207" w:type="dxa"/>
          </w:tcPr>
          <w:p w:rsidR="00776D35" w:rsidRPr="00EF077D" w:rsidRDefault="00776D35" w:rsidP="00024FCB">
            <w:pPr>
              <w:jc w:val="both"/>
              <w:rPr>
                <w:b/>
                <w:sz w:val="22"/>
                <w:szCs w:val="22"/>
              </w:rPr>
            </w:pPr>
            <w:r w:rsidRPr="00B93508">
              <w:rPr>
                <w:b/>
                <w:sz w:val="22"/>
                <w:szCs w:val="22"/>
              </w:rPr>
              <w:t>Ціна за одиницю товару з ПДВ, грн.</w:t>
            </w:r>
          </w:p>
        </w:tc>
        <w:tc>
          <w:tcPr>
            <w:tcW w:w="1332" w:type="dxa"/>
            <w:vAlign w:val="center"/>
          </w:tcPr>
          <w:p w:rsidR="00776D35" w:rsidRPr="00EF077D" w:rsidRDefault="00776D35" w:rsidP="00024FCB">
            <w:pPr>
              <w:jc w:val="both"/>
              <w:rPr>
                <w:b/>
                <w:sz w:val="22"/>
                <w:szCs w:val="22"/>
              </w:rPr>
            </w:pPr>
            <w:r w:rsidRPr="00EF077D">
              <w:rPr>
                <w:b/>
                <w:sz w:val="22"/>
                <w:szCs w:val="22"/>
              </w:rPr>
              <w:t>Загальна вартість з ПДВ, грн.</w:t>
            </w:r>
          </w:p>
        </w:tc>
      </w:tr>
      <w:tr w:rsidR="00776D35" w:rsidRPr="00EF077D" w:rsidTr="00024FCB">
        <w:tc>
          <w:tcPr>
            <w:tcW w:w="601" w:type="dxa"/>
          </w:tcPr>
          <w:p w:rsidR="00776D35" w:rsidRPr="00EF077D" w:rsidRDefault="00776D35" w:rsidP="00024FCB">
            <w:pPr>
              <w:jc w:val="both"/>
              <w:rPr>
                <w:i/>
                <w:sz w:val="22"/>
                <w:szCs w:val="22"/>
              </w:rPr>
            </w:pPr>
            <w:r w:rsidRPr="00EF077D">
              <w:rPr>
                <w:i/>
                <w:sz w:val="22"/>
                <w:szCs w:val="22"/>
              </w:rPr>
              <w:t>1</w:t>
            </w:r>
          </w:p>
        </w:tc>
        <w:tc>
          <w:tcPr>
            <w:tcW w:w="2316" w:type="dxa"/>
          </w:tcPr>
          <w:p w:rsidR="00776D35" w:rsidRPr="00776D35" w:rsidRDefault="00776D35" w:rsidP="00776D35">
            <w:pPr>
              <w:rPr>
                <w:lang w:val="uk-UA"/>
              </w:rPr>
            </w:pPr>
            <w:r w:rsidRPr="00776D35">
              <w:rPr>
                <w:color w:val="000000"/>
                <w:lang w:val="uk-UA"/>
              </w:rPr>
              <w:t>Хліб житньо-пшеничний</w:t>
            </w:r>
          </w:p>
          <w:p w:rsidR="00776D35" w:rsidRPr="00EF077D" w:rsidRDefault="00776D35" w:rsidP="00024FCB">
            <w:pPr>
              <w:jc w:val="both"/>
              <w:rPr>
                <w:i/>
                <w:sz w:val="22"/>
                <w:szCs w:val="22"/>
              </w:rPr>
            </w:pPr>
          </w:p>
        </w:tc>
        <w:tc>
          <w:tcPr>
            <w:tcW w:w="1255" w:type="dxa"/>
          </w:tcPr>
          <w:p w:rsidR="00776D35" w:rsidRPr="009507CD" w:rsidRDefault="00776D35" w:rsidP="00024FCB">
            <w:pPr>
              <w:jc w:val="both"/>
              <w:rPr>
                <w:sz w:val="22"/>
                <w:szCs w:val="22"/>
              </w:rPr>
            </w:pPr>
            <w:r w:rsidRPr="009507CD">
              <w:rPr>
                <w:sz w:val="22"/>
                <w:szCs w:val="22"/>
              </w:rPr>
              <w:t>кг</w:t>
            </w:r>
          </w:p>
        </w:tc>
        <w:tc>
          <w:tcPr>
            <w:tcW w:w="1363" w:type="dxa"/>
          </w:tcPr>
          <w:p w:rsidR="00776D35" w:rsidRPr="00776D35" w:rsidRDefault="00776D35" w:rsidP="00024FCB">
            <w:pPr>
              <w:jc w:val="both"/>
              <w:rPr>
                <w:sz w:val="22"/>
                <w:szCs w:val="22"/>
              </w:rPr>
            </w:pPr>
            <w:r w:rsidRPr="00776D35">
              <w:rPr>
                <w:sz w:val="22"/>
                <w:szCs w:val="22"/>
              </w:rPr>
              <w:t>1</w:t>
            </w:r>
            <w:r w:rsidRPr="00776D35">
              <w:rPr>
                <w:sz w:val="22"/>
                <w:szCs w:val="22"/>
                <w:lang w:val="uk-UA"/>
              </w:rPr>
              <w:t>60</w:t>
            </w:r>
            <w:r w:rsidRPr="00776D35">
              <w:rPr>
                <w:sz w:val="22"/>
                <w:szCs w:val="22"/>
              </w:rPr>
              <w:t>0,00</w:t>
            </w:r>
          </w:p>
        </w:tc>
        <w:tc>
          <w:tcPr>
            <w:tcW w:w="1324" w:type="dxa"/>
          </w:tcPr>
          <w:p w:rsidR="00776D35" w:rsidRPr="00EF077D" w:rsidRDefault="00776D35" w:rsidP="00024FCB">
            <w:pPr>
              <w:jc w:val="both"/>
              <w:rPr>
                <w:i/>
                <w:sz w:val="22"/>
                <w:szCs w:val="22"/>
              </w:rPr>
            </w:pPr>
          </w:p>
        </w:tc>
        <w:tc>
          <w:tcPr>
            <w:tcW w:w="1207" w:type="dxa"/>
          </w:tcPr>
          <w:p w:rsidR="00776D35" w:rsidRPr="00EF077D" w:rsidRDefault="00776D35" w:rsidP="00024FCB">
            <w:pPr>
              <w:jc w:val="both"/>
              <w:rPr>
                <w:i/>
                <w:sz w:val="22"/>
                <w:szCs w:val="22"/>
              </w:rPr>
            </w:pPr>
          </w:p>
        </w:tc>
        <w:tc>
          <w:tcPr>
            <w:tcW w:w="1332" w:type="dxa"/>
          </w:tcPr>
          <w:p w:rsidR="00776D35" w:rsidRPr="00EF077D" w:rsidRDefault="00776D35" w:rsidP="00024FCB">
            <w:pPr>
              <w:jc w:val="both"/>
              <w:rPr>
                <w:i/>
                <w:sz w:val="22"/>
                <w:szCs w:val="22"/>
              </w:rPr>
            </w:pPr>
          </w:p>
        </w:tc>
      </w:tr>
      <w:tr w:rsidR="00776D35" w:rsidRPr="00EF077D" w:rsidTr="00024FCB">
        <w:trPr>
          <w:trHeight w:val="263"/>
        </w:trPr>
        <w:tc>
          <w:tcPr>
            <w:tcW w:w="601" w:type="dxa"/>
            <w:vAlign w:val="center"/>
          </w:tcPr>
          <w:p w:rsidR="00776D35" w:rsidRPr="00EF077D" w:rsidRDefault="00776D35" w:rsidP="00024FCB">
            <w:pPr>
              <w:jc w:val="both"/>
              <w:rPr>
                <w:sz w:val="22"/>
                <w:szCs w:val="22"/>
              </w:rPr>
            </w:pPr>
            <w:r w:rsidRPr="00EF077D">
              <w:rPr>
                <w:sz w:val="22"/>
                <w:szCs w:val="22"/>
              </w:rPr>
              <w:t>2</w:t>
            </w:r>
          </w:p>
        </w:tc>
        <w:tc>
          <w:tcPr>
            <w:tcW w:w="2316" w:type="dxa"/>
            <w:vAlign w:val="center"/>
          </w:tcPr>
          <w:p w:rsidR="00776D35" w:rsidRPr="00EF077D" w:rsidRDefault="00776D35" w:rsidP="00024FCB">
            <w:pPr>
              <w:jc w:val="both"/>
              <w:rPr>
                <w:sz w:val="22"/>
                <w:szCs w:val="22"/>
              </w:rPr>
            </w:pPr>
            <w:r>
              <w:rPr>
                <w:bCs/>
                <w:color w:val="000000"/>
                <w:sz w:val="22"/>
                <w:szCs w:val="22"/>
              </w:rPr>
              <w:t>Хліб пшеничний</w:t>
            </w:r>
          </w:p>
        </w:tc>
        <w:tc>
          <w:tcPr>
            <w:tcW w:w="1255" w:type="dxa"/>
            <w:vAlign w:val="center"/>
          </w:tcPr>
          <w:p w:rsidR="00776D35" w:rsidRPr="00EF077D" w:rsidRDefault="00776D35" w:rsidP="00024FCB">
            <w:pPr>
              <w:jc w:val="both"/>
              <w:rPr>
                <w:sz w:val="22"/>
                <w:szCs w:val="22"/>
              </w:rPr>
            </w:pPr>
            <w:r>
              <w:rPr>
                <w:sz w:val="22"/>
                <w:szCs w:val="22"/>
              </w:rPr>
              <w:t>кг</w:t>
            </w:r>
          </w:p>
        </w:tc>
        <w:tc>
          <w:tcPr>
            <w:tcW w:w="1363" w:type="dxa"/>
            <w:vAlign w:val="center"/>
          </w:tcPr>
          <w:p w:rsidR="00776D35" w:rsidRPr="00776D35" w:rsidRDefault="00776D35" w:rsidP="00024FCB">
            <w:pPr>
              <w:jc w:val="both"/>
              <w:rPr>
                <w:sz w:val="22"/>
                <w:szCs w:val="22"/>
              </w:rPr>
            </w:pPr>
            <w:r w:rsidRPr="00776D35">
              <w:rPr>
                <w:sz w:val="22"/>
                <w:szCs w:val="22"/>
                <w:lang w:val="uk-UA"/>
              </w:rPr>
              <w:t>4200</w:t>
            </w:r>
            <w:r w:rsidRPr="00776D35">
              <w:rPr>
                <w:sz w:val="22"/>
                <w:szCs w:val="22"/>
              </w:rPr>
              <w:t>,00</w:t>
            </w:r>
          </w:p>
        </w:tc>
        <w:tc>
          <w:tcPr>
            <w:tcW w:w="1324" w:type="dxa"/>
            <w:vAlign w:val="center"/>
          </w:tcPr>
          <w:p w:rsidR="00776D35" w:rsidRPr="00EF077D" w:rsidRDefault="00776D35" w:rsidP="00024FCB">
            <w:pPr>
              <w:jc w:val="both"/>
              <w:rPr>
                <w:sz w:val="22"/>
                <w:szCs w:val="22"/>
              </w:rPr>
            </w:pPr>
          </w:p>
        </w:tc>
        <w:tc>
          <w:tcPr>
            <w:tcW w:w="1207" w:type="dxa"/>
          </w:tcPr>
          <w:p w:rsidR="00776D35" w:rsidRPr="00EF077D" w:rsidRDefault="00776D35" w:rsidP="00024FCB">
            <w:pPr>
              <w:jc w:val="both"/>
              <w:rPr>
                <w:sz w:val="22"/>
                <w:szCs w:val="22"/>
              </w:rPr>
            </w:pPr>
          </w:p>
        </w:tc>
        <w:tc>
          <w:tcPr>
            <w:tcW w:w="1332" w:type="dxa"/>
            <w:vAlign w:val="center"/>
          </w:tcPr>
          <w:p w:rsidR="00776D35" w:rsidRPr="00EF077D" w:rsidRDefault="00776D35" w:rsidP="00024FCB">
            <w:pPr>
              <w:jc w:val="both"/>
              <w:rPr>
                <w:sz w:val="22"/>
                <w:szCs w:val="22"/>
              </w:rPr>
            </w:pPr>
          </w:p>
        </w:tc>
      </w:tr>
      <w:tr w:rsidR="00776D35" w:rsidRPr="00EF077D" w:rsidTr="00024FCB">
        <w:trPr>
          <w:trHeight w:val="250"/>
        </w:trPr>
        <w:tc>
          <w:tcPr>
            <w:tcW w:w="601" w:type="dxa"/>
            <w:vAlign w:val="center"/>
          </w:tcPr>
          <w:p w:rsidR="00776D35" w:rsidRPr="00EF077D" w:rsidRDefault="00776D35" w:rsidP="00024FCB">
            <w:pPr>
              <w:jc w:val="both"/>
              <w:rPr>
                <w:sz w:val="22"/>
                <w:szCs w:val="22"/>
              </w:rPr>
            </w:pPr>
          </w:p>
        </w:tc>
        <w:tc>
          <w:tcPr>
            <w:tcW w:w="2316" w:type="dxa"/>
            <w:vAlign w:val="center"/>
          </w:tcPr>
          <w:p w:rsidR="00776D35" w:rsidRPr="00EF077D" w:rsidRDefault="00776D35" w:rsidP="00024FCB">
            <w:pPr>
              <w:jc w:val="both"/>
              <w:rPr>
                <w:sz w:val="22"/>
                <w:szCs w:val="22"/>
              </w:rPr>
            </w:pPr>
          </w:p>
        </w:tc>
        <w:tc>
          <w:tcPr>
            <w:tcW w:w="1255" w:type="dxa"/>
            <w:vAlign w:val="center"/>
          </w:tcPr>
          <w:p w:rsidR="00776D35" w:rsidRPr="00EF077D" w:rsidRDefault="00776D35" w:rsidP="00024FCB">
            <w:pPr>
              <w:jc w:val="both"/>
              <w:rPr>
                <w:sz w:val="22"/>
                <w:szCs w:val="22"/>
              </w:rPr>
            </w:pPr>
          </w:p>
        </w:tc>
        <w:tc>
          <w:tcPr>
            <w:tcW w:w="1363" w:type="dxa"/>
            <w:vAlign w:val="center"/>
          </w:tcPr>
          <w:p w:rsidR="00776D35" w:rsidRPr="00EF077D" w:rsidRDefault="00776D35" w:rsidP="00024FCB">
            <w:pPr>
              <w:jc w:val="both"/>
              <w:rPr>
                <w:sz w:val="22"/>
                <w:szCs w:val="22"/>
              </w:rPr>
            </w:pPr>
          </w:p>
        </w:tc>
        <w:tc>
          <w:tcPr>
            <w:tcW w:w="1324" w:type="dxa"/>
            <w:vAlign w:val="center"/>
          </w:tcPr>
          <w:p w:rsidR="00776D35" w:rsidRPr="00EF077D" w:rsidRDefault="00776D35" w:rsidP="00024FCB">
            <w:pPr>
              <w:jc w:val="both"/>
              <w:rPr>
                <w:sz w:val="22"/>
                <w:szCs w:val="22"/>
              </w:rPr>
            </w:pPr>
          </w:p>
        </w:tc>
        <w:tc>
          <w:tcPr>
            <w:tcW w:w="1207" w:type="dxa"/>
          </w:tcPr>
          <w:p w:rsidR="00776D35" w:rsidRPr="00EF077D" w:rsidRDefault="00776D35" w:rsidP="00024FCB">
            <w:pPr>
              <w:jc w:val="both"/>
              <w:rPr>
                <w:sz w:val="22"/>
                <w:szCs w:val="22"/>
              </w:rPr>
            </w:pPr>
          </w:p>
        </w:tc>
        <w:tc>
          <w:tcPr>
            <w:tcW w:w="1332" w:type="dxa"/>
            <w:vAlign w:val="center"/>
          </w:tcPr>
          <w:p w:rsidR="00776D35" w:rsidRPr="00EF077D" w:rsidRDefault="00776D35" w:rsidP="00024FCB">
            <w:pPr>
              <w:jc w:val="both"/>
              <w:rPr>
                <w:sz w:val="22"/>
                <w:szCs w:val="22"/>
              </w:rPr>
            </w:pPr>
          </w:p>
        </w:tc>
      </w:tr>
    </w:tbl>
    <w:p w:rsidR="00776D35" w:rsidRPr="00947B8C" w:rsidRDefault="00776D35" w:rsidP="00776D35">
      <w:pPr>
        <w:tabs>
          <w:tab w:val="left" w:leader="underscore" w:pos="4848"/>
        </w:tabs>
        <w:ind w:firstLine="709"/>
        <w:jc w:val="both"/>
        <w:rPr>
          <w:rStyle w:val="33"/>
          <w:b w:val="0"/>
          <w:bCs w:val="0"/>
          <w:sz w:val="22"/>
          <w:szCs w:val="22"/>
        </w:rPr>
      </w:pPr>
    </w:p>
    <w:p w:rsidR="00776D35" w:rsidRDefault="00776D35" w:rsidP="00776D35">
      <w:pPr>
        <w:tabs>
          <w:tab w:val="left" w:leader="underscore" w:pos="1075"/>
        </w:tabs>
        <w:jc w:val="both"/>
        <w:rPr>
          <w:rStyle w:val="33"/>
          <w:bCs w:val="0"/>
          <w:sz w:val="22"/>
          <w:szCs w:val="22"/>
        </w:rPr>
      </w:pPr>
      <w:r w:rsidRPr="00280574">
        <w:rPr>
          <w:rStyle w:val="33"/>
          <w:bCs w:val="0"/>
          <w:sz w:val="22"/>
          <w:szCs w:val="22"/>
        </w:rPr>
        <w:t>Загальна сума цінової пропозиції: _________________________ (цифрами/прописом) з/без ПДВ.</w:t>
      </w:r>
    </w:p>
    <w:p w:rsidR="009E6D4E" w:rsidRPr="00280574" w:rsidRDefault="009E6D4E" w:rsidP="00776D35">
      <w:pPr>
        <w:tabs>
          <w:tab w:val="left" w:leader="underscore" w:pos="1075"/>
        </w:tabs>
        <w:jc w:val="both"/>
        <w:rPr>
          <w:rStyle w:val="33"/>
          <w:bCs w:val="0"/>
          <w:sz w:val="22"/>
          <w:szCs w:val="22"/>
        </w:rPr>
      </w:pPr>
    </w:p>
    <w:p w:rsidR="002D4D11" w:rsidRPr="00947B8C" w:rsidRDefault="002D4D11" w:rsidP="002D4D11">
      <w:pPr>
        <w:tabs>
          <w:tab w:val="left" w:leader="underscore" w:pos="4848"/>
        </w:tabs>
        <w:jc w:val="both"/>
        <w:rPr>
          <w:rStyle w:val="33"/>
          <w:b w:val="0"/>
          <w:bCs w:val="0"/>
          <w:sz w:val="22"/>
          <w:szCs w:val="22"/>
        </w:rPr>
      </w:pPr>
      <w:r w:rsidRPr="00947B8C">
        <w:rPr>
          <w:rStyle w:val="33"/>
          <w:b w:val="0"/>
          <w:bCs w:val="0"/>
          <w:sz w:val="22"/>
          <w:szCs w:val="22"/>
        </w:rPr>
        <w:t>Ціни та загальна вартість цінової пропозиції зазначаються з урахуванням всіх витрат, пов’язаних з предметом закупівлі та повинна включати доставку та розвантаження готової продукції за адресою Замовника.</w:t>
      </w:r>
    </w:p>
    <w:p w:rsidR="00776D35" w:rsidRPr="002D4D11" w:rsidRDefault="002D4D11" w:rsidP="002D4D11">
      <w:pPr>
        <w:tabs>
          <w:tab w:val="left" w:leader="underscore" w:pos="4848"/>
        </w:tabs>
        <w:jc w:val="both"/>
        <w:rPr>
          <w:color w:val="000000"/>
          <w:sz w:val="22"/>
          <w:szCs w:val="22"/>
          <w:lang w:val="uk-UA" w:eastAsia="uk-UA" w:bidi="uk-UA"/>
        </w:rPr>
      </w:pPr>
      <w:r w:rsidRPr="00947B8C">
        <w:rPr>
          <w:rStyle w:val="33"/>
          <w:b w:val="0"/>
          <w:bCs w:val="0"/>
          <w:sz w:val="22"/>
          <w:szCs w:val="22"/>
        </w:rPr>
        <w:t xml:space="preserve"> Ціну товару та загальну вартість необхідно заповнювати у гривнях, цифрове  значення повинно мати не більше двох знаків після коми.</w:t>
      </w:r>
    </w:p>
    <w:p w:rsidR="00776D35" w:rsidRPr="00AA3F2E" w:rsidRDefault="00776D35" w:rsidP="00776D35">
      <w:pPr>
        <w:tabs>
          <w:tab w:val="num" w:pos="0"/>
        </w:tabs>
        <w:suppressAutoHyphens/>
        <w:ind w:right="102"/>
        <w:jc w:val="both"/>
        <w:outlineLvl w:val="2"/>
        <w:rPr>
          <w:bCs/>
          <w:color w:val="000000"/>
          <w:sz w:val="16"/>
          <w:szCs w:val="16"/>
          <w:lang w:eastAsia="ar-SA"/>
        </w:rPr>
      </w:pPr>
    </w:p>
    <w:p w:rsidR="00776D35" w:rsidRPr="00F677F4" w:rsidRDefault="009E6D4E" w:rsidP="009E6D4E">
      <w:pPr>
        <w:widowControl w:val="0"/>
        <w:tabs>
          <w:tab w:val="left" w:pos="-540"/>
        </w:tabs>
        <w:spacing w:line="274" w:lineRule="exact"/>
        <w:jc w:val="both"/>
      </w:pPr>
      <w:r>
        <w:rPr>
          <w:rStyle w:val="21"/>
          <w:lang w:val="uk-UA"/>
        </w:rPr>
        <w:t xml:space="preserve">1. </w:t>
      </w:r>
      <w:r w:rsidR="00776D35" w:rsidRPr="00F677F4">
        <w:rPr>
          <w:rStyle w:val="21"/>
        </w:rPr>
        <w:t xml:space="preserve">Ми погоджуємося дотримуватися умов тендерної пропозиції протягом </w:t>
      </w:r>
      <w:r w:rsidR="00776D35">
        <w:rPr>
          <w:rStyle w:val="21"/>
        </w:rPr>
        <w:t>120</w:t>
      </w:r>
      <w:r w:rsidR="00776D35" w:rsidRPr="00F677F4">
        <w:rPr>
          <w:rStyle w:val="21"/>
        </w:rPr>
        <w:t xml:space="preserve">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776D35" w:rsidRPr="00F677F4" w:rsidRDefault="009E6D4E" w:rsidP="009E6D4E">
      <w:pPr>
        <w:widowControl w:val="0"/>
        <w:tabs>
          <w:tab w:val="left" w:pos="-540"/>
        </w:tabs>
        <w:spacing w:line="274" w:lineRule="exact"/>
        <w:jc w:val="both"/>
      </w:pPr>
      <w:r>
        <w:rPr>
          <w:rStyle w:val="21"/>
          <w:lang w:val="uk-UA"/>
        </w:rPr>
        <w:t xml:space="preserve">2. </w:t>
      </w:r>
      <w:r w:rsidR="00776D35" w:rsidRPr="00F677F4">
        <w:rPr>
          <w:rStyle w:val="21"/>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D4D11" w:rsidRPr="002D4D11" w:rsidRDefault="009E6D4E" w:rsidP="009E6D4E">
      <w:pPr>
        <w:suppressAutoHyphens/>
        <w:ind w:right="102"/>
        <w:jc w:val="both"/>
        <w:rPr>
          <w:lang w:eastAsia="ar-SA"/>
        </w:rPr>
      </w:pPr>
      <w:r>
        <w:rPr>
          <w:lang w:val="uk-UA" w:eastAsia="ar-SA"/>
        </w:rPr>
        <w:t xml:space="preserve">3. </w:t>
      </w:r>
      <w:r w:rsidR="00776D35" w:rsidRPr="00A029D5">
        <w:rPr>
          <w:lang w:eastAsia="ar-SA"/>
        </w:rPr>
        <w:t>Термін постачання:</w:t>
      </w:r>
      <w:r w:rsidR="002D4D11">
        <w:rPr>
          <w:lang w:val="uk-UA" w:eastAsia="ar-SA"/>
        </w:rPr>
        <w:t xml:space="preserve"> </w:t>
      </w:r>
      <w:r w:rsidR="00776D35" w:rsidRPr="002D4D11">
        <w:rPr>
          <w:lang w:eastAsia="ar-SA"/>
        </w:rPr>
        <w:t>Протягом 2024 року до 31.12.2024 року  (включно)</w:t>
      </w:r>
      <w:r w:rsidR="002D4D11">
        <w:rPr>
          <w:b/>
          <w:lang w:eastAsia="ar-SA"/>
        </w:rPr>
        <w:t>.</w:t>
      </w:r>
    </w:p>
    <w:p w:rsidR="00776D35" w:rsidRPr="009E6D4E" w:rsidRDefault="009E6D4E" w:rsidP="009E6D4E">
      <w:pPr>
        <w:suppressAutoHyphens/>
        <w:ind w:right="102"/>
        <w:jc w:val="both"/>
        <w:rPr>
          <w:lang w:eastAsia="ar-SA"/>
        </w:rPr>
      </w:pPr>
      <w:r>
        <w:rPr>
          <w:lang w:val="uk-UA" w:eastAsia="ar-SA"/>
        </w:rPr>
        <w:t xml:space="preserve">4. </w:t>
      </w:r>
      <w:r w:rsidR="00776D35" w:rsidRPr="00A029D5">
        <w:rP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rsidR="009E6D4E" w:rsidRPr="009E6D4E" w:rsidRDefault="009E6D4E" w:rsidP="009E6D4E">
      <w:pPr>
        <w:widowControl w:val="0"/>
        <w:autoSpaceDE w:val="0"/>
        <w:autoSpaceDN w:val="0"/>
        <w:adjustRightInd w:val="0"/>
        <w:jc w:val="both"/>
        <w:rPr>
          <w:lang w:val="uk-UA"/>
        </w:rPr>
      </w:pPr>
      <w:r>
        <w:rPr>
          <w:lang w:val="uk-UA"/>
        </w:rPr>
        <w:t>5.</w:t>
      </w:r>
      <w:r w:rsidRPr="009E6D4E">
        <w:rPr>
          <w:lang w:val="uk-UA"/>
        </w:rPr>
        <w:t xml:space="preserve">  У разі визнання нас переможцем торгів та прийняття рішення про намір укласти Договір _________ </w:t>
      </w:r>
      <w:r w:rsidRPr="009E6D4E">
        <w:rPr>
          <w:b/>
          <w:bCs/>
          <w:lang w:val="uk-UA"/>
        </w:rPr>
        <w:t>(назва учасника)</w:t>
      </w:r>
      <w:r w:rsidRPr="009E6D4E">
        <w:rPr>
          <w:lang w:val="uk-UA"/>
        </w:rPr>
        <w:t xml:space="preserve"> зобов’язується в строк до п’яти днів з дати оприлюднення в електронній системі закупівель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w:t>
      </w:r>
      <w:r>
        <w:rPr>
          <w:lang w:val="uk-UA"/>
        </w:rPr>
        <w:t>опозицію (Додаток 4</w:t>
      </w:r>
      <w:r w:rsidRPr="009E6D4E">
        <w:rPr>
          <w:lang w:val="uk-UA"/>
        </w:rPr>
        <w:t>) з відповідним розрахунком ціни).</w:t>
      </w:r>
    </w:p>
    <w:p w:rsidR="00776D35" w:rsidRPr="009E6D4E" w:rsidRDefault="009E6D4E" w:rsidP="009E6D4E">
      <w:pPr>
        <w:widowControl w:val="0"/>
        <w:tabs>
          <w:tab w:val="left" w:pos="-720"/>
        </w:tabs>
        <w:spacing w:line="274" w:lineRule="exact"/>
        <w:jc w:val="both"/>
        <w:rPr>
          <w:lang w:val="uk-UA" w:eastAsia="en-US"/>
        </w:rPr>
      </w:pPr>
      <w:r>
        <w:rPr>
          <w:rStyle w:val="21"/>
          <w:lang w:val="uk-UA"/>
        </w:rPr>
        <w:t xml:space="preserve">6. </w:t>
      </w:r>
      <w:r w:rsidR="00776D35" w:rsidRPr="009E6D4E">
        <w:rPr>
          <w:rStyle w:val="21"/>
          <w:lang w:val="uk-UA"/>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w:t>
      </w:r>
      <w:r w:rsidR="00776D35" w:rsidRPr="009E6D4E">
        <w:rPr>
          <w:rStyle w:val="21"/>
          <w:lang w:val="uk-UA"/>
        </w:rPr>
        <w:lastRenderedPageBreak/>
        <w:t>пізніше ніж через 15 днів з дня прийняття рішення про намір укласти договір про закупівлю.</w:t>
      </w:r>
    </w:p>
    <w:p w:rsidR="00776D35" w:rsidRPr="009E6D4E" w:rsidRDefault="00776D35" w:rsidP="00776D35">
      <w:pPr>
        <w:widowControl w:val="0"/>
        <w:tabs>
          <w:tab w:val="left" w:pos="-720"/>
        </w:tabs>
        <w:spacing w:line="274" w:lineRule="exact"/>
        <w:jc w:val="both"/>
        <w:rPr>
          <w:lang w:val="uk-UA"/>
        </w:rPr>
      </w:pPr>
    </w:p>
    <w:p w:rsidR="00776D35" w:rsidRDefault="00776D35" w:rsidP="002D4D11">
      <w:pPr>
        <w:suppressAutoHyphens/>
        <w:ind w:right="102"/>
        <w:rPr>
          <w:lang w:eastAsia="ar-SA"/>
        </w:rPr>
      </w:pPr>
      <w:r w:rsidRPr="00F677F4">
        <w:rPr>
          <w:lang w:eastAsia="ar-SA"/>
        </w:rPr>
        <w:t xml:space="preserve">Посада, прізвище, ініціали, підпис уповноваженої особи підприємства/фізичної особи, завірені печаткою                      </w:t>
      </w:r>
      <w:r w:rsidR="002D4D11">
        <w:rPr>
          <w:lang w:val="uk-UA" w:eastAsia="ar-SA"/>
        </w:rPr>
        <w:t xml:space="preserve">   </w:t>
      </w:r>
      <w:r w:rsidRPr="00F677F4">
        <w:rPr>
          <w:lang w:eastAsia="ar-SA"/>
        </w:rPr>
        <w:t>_______________(___</w:t>
      </w:r>
      <w:r>
        <w:rPr>
          <w:lang w:eastAsia="ar-SA"/>
        </w:rPr>
        <w:t>________) /ініціали та прізвище/</w:t>
      </w:r>
    </w:p>
    <w:p w:rsidR="00776D35" w:rsidRPr="00776D35" w:rsidRDefault="00776D35" w:rsidP="00490F84">
      <w:pPr>
        <w:tabs>
          <w:tab w:val="center" w:pos="4153"/>
          <w:tab w:val="right" w:pos="8306"/>
        </w:tabs>
        <w:ind w:left="5670"/>
        <w:jc w:val="right"/>
        <w:rPr>
          <w:bCs/>
          <w:color w:val="000000"/>
        </w:rPr>
      </w:pPr>
    </w:p>
    <w:p w:rsidR="00490F84" w:rsidRPr="00FF62E9" w:rsidRDefault="00490F84" w:rsidP="00490F84">
      <w:pPr>
        <w:tabs>
          <w:tab w:val="center" w:pos="4153"/>
          <w:tab w:val="right" w:pos="8306"/>
        </w:tabs>
        <w:ind w:left="5670"/>
        <w:jc w:val="right"/>
        <w:rPr>
          <w:bCs/>
          <w:color w:val="000000"/>
          <w:lang w:val="uk-UA"/>
        </w:rPr>
      </w:pPr>
      <w:r w:rsidRPr="00FF62E9">
        <w:rPr>
          <w:bCs/>
          <w:color w:val="000000"/>
          <w:lang w:val="uk-UA"/>
        </w:rPr>
        <w:t xml:space="preserve"> </w:t>
      </w:r>
    </w:p>
    <w:p w:rsidR="00E420A8" w:rsidRDefault="00E420A8" w:rsidP="00490F84">
      <w:pPr>
        <w:rPr>
          <w:b/>
          <w:color w:val="000000"/>
          <w:lang w:val="uk-UA"/>
        </w:rPr>
      </w:pPr>
    </w:p>
    <w:p w:rsidR="002D4D11" w:rsidRPr="002A3563" w:rsidRDefault="002D4D11" w:rsidP="002D4D11">
      <w:pPr>
        <w:ind w:right="-284"/>
        <w:jc w:val="both"/>
        <w:rPr>
          <w:b/>
          <w:iCs/>
        </w:rPr>
      </w:pPr>
      <w:r w:rsidRPr="002A3563">
        <w:rPr>
          <w:b/>
          <w:iCs/>
        </w:rPr>
        <w:t>Примітки:</w:t>
      </w:r>
    </w:p>
    <w:p w:rsidR="002D4D11" w:rsidRPr="002A3563" w:rsidRDefault="002D4D11" w:rsidP="002D4D11">
      <w:pPr>
        <w:ind w:right="-284"/>
        <w:jc w:val="both"/>
        <w:rPr>
          <w:iCs/>
        </w:rPr>
      </w:pPr>
      <w:r w:rsidRPr="002A3563">
        <w:rPr>
          <w:iCs/>
        </w:rPr>
        <w:t>Тендерна пропозиція подається на бланку Учасника (за наявності). Учасник не повинен відступати від даної форми.</w:t>
      </w:r>
    </w:p>
    <w:p w:rsidR="002D4D11" w:rsidRPr="00280574" w:rsidRDefault="002D4D11" w:rsidP="002D4D11">
      <w:pPr>
        <w:pStyle w:val="afc"/>
        <w:ind w:right="-284"/>
        <w:jc w:val="left"/>
        <w:rPr>
          <w:rFonts w:ascii="Times New Roman" w:hAnsi="Times New Roman"/>
          <w:b w:val="0"/>
          <w:szCs w:val="24"/>
          <w:lang w:val="uk-UA"/>
        </w:rPr>
      </w:pPr>
    </w:p>
    <w:p w:rsidR="002D4D11" w:rsidRPr="002D4D11" w:rsidRDefault="002D4D11" w:rsidP="002D4D11">
      <w:pPr>
        <w:ind w:right="-284"/>
        <w:jc w:val="both"/>
        <w:rPr>
          <w:b/>
          <w:lang w:val="uk-UA"/>
        </w:rPr>
      </w:pPr>
      <w:r w:rsidRPr="002D4D11">
        <w:rPr>
          <w:b/>
          <w:lang w:val="uk-UA"/>
        </w:rPr>
        <w:t>Учасники - фізичні особи, фізичні особи-підприємці складають тендерну пропозицію за цією ж формою, але від імені першої особи.</w:t>
      </w:r>
    </w:p>
    <w:p w:rsidR="002D4D11" w:rsidRDefault="002D4D11" w:rsidP="00490F84">
      <w:pPr>
        <w:rPr>
          <w:b/>
          <w:color w:val="000000"/>
          <w:lang w:val="uk-UA"/>
        </w:rPr>
      </w:pPr>
    </w:p>
    <w:p w:rsidR="002D4D11" w:rsidRDefault="002D4D11" w:rsidP="00490F84">
      <w:pPr>
        <w:rPr>
          <w:b/>
          <w:color w:val="000000"/>
          <w:lang w:val="uk-UA"/>
        </w:rPr>
      </w:pPr>
    </w:p>
    <w:p w:rsidR="002D4D11" w:rsidRDefault="002D4D11" w:rsidP="00490F84">
      <w:pPr>
        <w:rPr>
          <w:b/>
          <w:color w:val="000000"/>
          <w:lang w:val="uk-UA"/>
        </w:rPr>
      </w:pPr>
    </w:p>
    <w:p w:rsidR="002D4D11" w:rsidRPr="00E0413A" w:rsidRDefault="002D4D11" w:rsidP="00490F84">
      <w:pPr>
        <w:rPr>
          <w:b/>
          <w:color w:val="000000"/>
          <w:lang w:val="uk-UA"/>
        </w:rPr>
      </w:pPr>
    </w:p>
    <w:p w:rsidR="00FE58C3" w:rsidRPr="00280574" w:rsidRDefault="00FE58C3"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C90052" w:rsidRPr="00280574" w:rsidRDefault="00C90052" w:rsidP="00C90052">
      <w:pPr>
        <w:ind w:right="-284"/>
        <w:jc w:val="center"/>
        <w:rPr>
          <w:b/>
          <w:i/>
          <w:lang w:val="uk-UA"/>
        </w:rPr>
      </w:pPr>
    </w:p>
    <w:p w:rsidR="00C90052" w:rsidRPr="00280574" w:rsidRDefault="00C90052" w:rsidP="00C90052">
      <w:pPr>
        <w:ind w:right="-284"/>
        <w:jc w:val="center"/>
        <w:rPr>
          <w:b/>
          <w:i/>
          <w:lang w:val="uk-UA"/>
        </w:rPr>
      </w:pPr>
    </w:p>
    <w:p w:rsidR="00A16E40" w:rsidRPr="00280574"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Pr="00E0413A" w:rsidRDefault="00A16E40" w:rsidP="00FE58C3">
      <w:pPr>
        <w:jc w:val="both"/>
        <w:rPr>
          <w:rFonts w:eastAsia="Calibri"/>
          <w:bCs/>
          <w:i/>
          <w:iCs/>
          <w:color w:val="000000"/>
          <w:lang w:val="uk-UA"/>
        </w:rPr>
      </w:pPr>
    </w:p>
    <w:p w:rsidR="00E420A8" w:rsidRPr="00E0413A" w:rsidRDefault="009E6D4E" w:rsidP="009E6D4E">
      <w:pPr>
        <w:tabs>
          <w:tab w:val="left" w:pos="0"/>
          <w:tab w:val="center" w:pos="4153"/>
          <w:tab w:val="right" w:pos="8306"/>
        </w:tabs>
        <w:rPr>
          <w:color w:val="000000"/>
          <w:lang w:val="uk-UA"/>
        </w:rPr>
      </w:pPr>
      <w:r w:rsidRPr="00E0413A">
        <w:rPr>
          <w:color w:val="000000"/>
          <w:lang w:val="uk-UA"/>
        </w:rPr>
        <w:t xml:space="preserve"> </w:t>
      </w: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7B12A4" w:rsidRPr="00E0413A" w:rsidRDefault="007B12A4" w:rsidP="00980FE9">
      <w:pPr>
        <w:rPr>
          <w:color w:val="000000"/>
          <w:lang w:val="uk-UA"/>
        </w:rPr>
      </w:pPr>
    </w:p>
    <w:sectPr w:rsidR="007B12A4" w:rsidRPr="00E0413A" w:rsidSect="00776D35">
      <w:headerReference w:type="even" r:id="rId16"/>
      <w:headerReference w:type="default" r:id="rId17"/>
      <w:footerReference w:type="even" r:id="rId18"/>
      <w:footerReference w:type="default" r:id="rId19"/>
      <w:headerReference w:type="first" r:id="rId20"/>
      <w:footerReference w:type="first" r:id="rId21"/>
      <w:pgSz w:w="11906" w:h="16838"/>
      <w:pgMar w:top="720" w:right="991" w:bottom="720" w:left="1418"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C15" w:rsidRDefault="00565C15">
      <w:r>
        <w:separator/>
      </w:r>
    </w:p>
  </w:endnote>
  <w:endnote w:type="continuationSeparator" w:id="1">
    <w:p w:rsidR="00565C15" w:rsidRDefault="00565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72" w:rsidRDefault="00294D7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72" w:rsidRDefault="00294D72" w:rsidP="007B12A4">
    <w:pPr>
      <w:pStyle w:val="aa"/>
      <w:jc w:val="center"/>
    </w:pPr>
    <w:fldSimple w:instr="PAGE   \* MERGEFORMAT">
      <w:r w:rsidR="009E6D4E">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72" w:rsidRPr="002B4C36" w:rsidRDefault="00294D72"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C15" w:rsidRDefault="00565C15">
      <w:r>
        <w:separator/>
      </w:r>
    </w:p>
  </w:footnote>
  <w:footnote w:type="continuationSeparator" w:id="1">
    <w:p w:rsidR="00565C15" w:rsidRDefault="0056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72" w:rsidRDefault="00294D72" w:rsidP="007B12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4D72" w:rsidRDefault="00294D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72" w:rsidRDefault="00294D7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72" w:rsidRDefault="00294D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8">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1">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EF4AB4"/>
    <w:multiLevelType w:val="hybridMultilevel"/>
    <w:tmpl w:val="51409412"/>
    <w:lvl w:ilvl="0" w:tplc="140ED2F4">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7"/>
  </w:num>
  <w:num w:numId="14">
    <w:abstractNumId w:val="8"/>
  </w:num>
  <w:num w:numId="15">
    <w:abstractNumId w:val="4"/>
  </w:num>
  <w:num w:numId="16">
    <w:abstractNumId w:val="1"/>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01EE7"/>
    <w:rsid w:val="00014C99"/>
    <w:rsid w:val="00022D7B"/>
    <w:rsid w:val="0003217E"/>
    <w:rsid w:val="00034F39"/>
    <w:rsid w:val="0003513F"/>
    <w:rsid w:val="00035F52"/>
    <w:rsid w:val="00036992"/>
    <w:rsid w:val="0004124D"/>
    <w:rsid w:val="0004442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3C17"/>
    <w:rsid w:val="000E37ED"/>
    <w:rsid w:val="000E3B40"/>
    <w:rsid w:val="000E4F24"/>
    <w:rsid w:val="000E7D8C"/>
    <w:rsid w:val="000F0E23"/>
    <w:rsid w:val="000F7012"/>
    <w:rsid w:val="000F759D"/>
    <w:rsid w:val="0010481A"/>
    <w:rsid w:val="001168A6"/>
    <w:rsid w:val="00116B8E"/>
    <w:rsid w:val="00117F9A"/>
    <w:rsid w:val="001205A7"/>
    <w:rsid w:val="00124BD2"/>
    <w:rsid w:val="001309A4"/>
    <w:rsid w:val="001416C3"/>
    <w:rsid w:val="00144BB9"/>
    <w:rsid w:val="00147E21"/>
    <w:rsid w:val="001527B3"/>
    <w:rsid w:val="00154F0B"/>
    <w:rsid w:val="00155E15"/>
    <w:rsid w:val="0016077E"/>
    <w:rsid w:val="00161628"/>
    <w:rsid w:val="001652E5"/>
    <w:rsid w:val="00165377"/>
    <w:rsid w:val="001736BF"/>
    <w:rsid w:val="00175135"/>
    <w:rsid w:val="00175A66"/>
    <w:rsid w:val="00175B2F"/>
    <w:rsid w:val="00176758"/>
    <w:rsid w:val="00180700"/>
    <w:rsid w:val="00184C57"/>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6734"/>
    <w:rsid w:val="00247D22"/>
    <w:rsid w:val="00251C64"/>
    <w:rsid w:val="0026143A"/>
    <w:rsid w:val="00261E28"/>
    <w:rsid w:val="00270353"/>
    <w:rsid w:val="00270B45"/>
    <w:rsid w:val="00274DA1"/>
    <w:rsid w:val="00280574"/>
    <w:rsid w:val="0028088D"/>
    <w:rsid w:val="00294D72"/>
    <w:rsid w:val="002A0402"/>
    <w:rsid w:val="002A30FC"/>
    <w:rsid w:val="002A7718"/>
    <w:rsid w:val="002B0E29"/>
    <w:rsid w:val="002C6B7C"/>
    <w:rsid w:val="002D3B28"/>
    <w:rsid w:val="002D4D11"/>
    <w:rsid w:val="002D732C"/>
    <w:rsid w:val="002E3C53"/>
    <w:rsid w:val="002E6C3A"/>
    <w:rsid w:val="002F0BCF"/>
    <w:rsid w:val="002F6548"/>
    <w:rsid w:val="002F7A8F"/>
    <w:rsid w:val="00300365"/>
    <w:rsid w:val="003253BE"/>
    <w:rsid w:val="00331768"/>
    <w:rsid w:val="00342AFF"/>
    <w:rsid w:val="0034639A"/>
    <w:rsid w:val="003500DD"/>
    <w:rsid w:val="00355D5C"/>
    <w:rsid w:val="00364743"/>
    <w:rsid w:val="00371999"/>
    <w:rsid w:val="0037407C"/>
    <w:rsid w:val="00382151"/>
    <w:rsid w:val="003830EC"/>
    <w:rsid w:val="00383711"/>
    <w:rsid w:val="00383A09"/>
    <w:rsid w:val="00392627"/>
    <w:rsid w:val="003C12DA"/>
    <w:rsid w:val="003C2FF7"/>
    <w:rsid w:val="003C31E9"/>
    <w:rsid w:val="003D3513"/>
    <w:rsid w:val="003D5E80"/>
    <w:rsid w:val="003E73FD"/>
    <w:rsid w:val="003F2081"/>
    <w:rsid w:val="003F7CAE"/>
    <w:rsid w:val="00403753"/>
    <w:rsid w:val="00404276"/>
    <w:rsid w:val="00406C68"/>
    <w:rsid w:val="00412C92"/>
    <w:rsid w:val="00425F43"/>
    <w:rsid w:val="00427746"/>
    <w:rsid w:val="00430589"/>
    <w:rsid w:val="00434D81"/>
    <w:rsid w:val="00434FBC"/>
    <w:rsid w:val="00435D1B"/>
    <w:rsid w:val="004446BE"/>
    <w:rsid w:val="0044580B"/>
    <w:rsid w:val="004512F8"/>
    <w:rsid w:val="00453819"/>
    <w:rsid w:val="004632E2"/>
    <w:rsid w:val="00466EF5"/>
    <w:rsid w:val="004670B6"/>
    <w:rsid w:val="00467C15"/>
    <w:rsid w:val="00470CBC"/>
    <w:rsid w:val="0047484F"/>
    <w:rsid w:val="00477BDA"/>
    <w:rsid w:val="00486ADE"/>
    <w:rsid w:val="00490F84"/>
    <w:rsid w:val="00497B0E"/>
    <w:rsid w:val="004A3DE9"/>
    <w:rsid w:val="004A4B46"/>
    <w:rsid w:val="004A6BF5"/>
    <w:rsid w:val="004A7BE3"/>
    <w:rsid w:val="004B1533"/>
    <w:rsid w:val="004B761B"/>
    <w:rsid w:val="004C53FA"/>
    <w:rsid w:val="004D65A3"/>
    <w:rsid w:val="004D74F9"/>
    <w:rsid w:val="004E015C"/>
    <w:rsid w:val="004E1CFA"/>
    <w:rsid w:val="004E5768"/>
    <w:rsid w:val="004E6E7F"/>
    <w:rsid w:val="004F03EE"/>
    <w:rsid w:val="004F6C0C"/>
    <w:rsid w:val="00502B21"/>
    <w:rsid w:val="00506C29"/>
    <w:rsid w:val="00511835"/>
    <w:rsid w:val="00515300"/>
    <w:rsid w:val="00520D0F"/>
    <w:rsid w:val="005219F4"/>
    <w:rsid w:val="00526CD0"/>
    <w:rsid w:val="00541B04"/>
    <w:rsid w:val="0054343C"/>
    <w:rsid w:val="00547AB8"/>
    <w:rsid w:val="00562F16"/>
    <w:rsid w:val="00565C15"/>
    <w:rsid w:val="00570678"/>
    <w:rsid w:val="00573EA7"/>
    <w:rsid w:val="00581B25"/>
    <w:rsid w:val="005848E6"/>
    <w:rsid w:val="00584929"/>
    <w:rsid w:val="00584CDD"/>
    <w:rsid w:val="005A4032"/>
    <w:rsid w:val="005B4886"/>
    <w:rsid w:val="005B658F"/>
    <w:rsid w:val="005B7132"/>
    <w:rsid w:val="005C3A8B"/>
    <w:rsid w:val="005D0600"/>
    <w:rsid w:val="005D1EB8"/>
    <w:rsid w:val="005D2167"/>
    <w:rsid w:val="005D257E"/>
    <w:rsid w:val="005D319C"/>
    <w:rsid w:val="005D634A"/>
    <w:rsid w:val="005E1995"/>
    <w:rsid w:val="005F6D4F"/>
    <w:rsid w:val="006007F7"/>
    <w:rsid w:val="006052FB"/>
    <w:rsid w:val="00614305"/>
    <w:rsid w:val="00615518"/>
    <w:rsid w:val="00617411"/>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73DFD"/>
    <w:rsid w:val="006848C9"/>
    <w:rsid w:val="00696E28"/>
    <w:rsid w:val="00696E96"/>
    <w:rsid w:val="006A423B"/>
    <w:rsid w:val="006A4683"/>
    <w:rsid w:val="006B1727"/>
    <w:rsid w:val="006B6B3B"/>
    <w:rsid w:val="006B6C2F"/>
    <w:rsid w:val="006B75D0"/>
    <w:rsid w:val="006D13AC"/>
    <w:rsid w:val="006D428E"/>
    <w:rsid w:val="006D7E12"/>
    <w:rsid w:val="006E3578"/>
    <w:rsid w:val="006E4E14"/>
    <w:rsid w:val="006E7B35"/>
    <w:rsid w:val="006F0D41"/>
    <w:rsid w:val="006F1C7D"/>
    <w:rsid w:val="006F484B"/>
    <w:rsid w:val="006F54F1"/>
    <w:rsid w:val="006F5CA3"/>
    <w:rsid w:val="0070015F"/>
    <w:rsid w:val="00703CD4"/>
    <w:rsid w:val="00714130"/>
    <w:rsid w:val="0071430E"/>
    <w:rsid w:val="00715C7A"/>
    <w:rsid w:val="007173ED"/>
    <w:rsid w:val="00720C4D"/>
    <w:rsid w:val="00722B04"/>
    <w:rsid w:val="00723FD0"/>
    <w:rsid w:val="00736A58"/>
    <w:rsid w:val="0074127B"/>
    <w:rsid w:val="0074244B"/>
    <w:rsid w:val="007550DF"/>
    <w:rsid w:val="0075543B"/>
    <w:rsid w:val="0076164E"/>
    <w:rsid w:val="00767C17"/>
    <w:rsid w:val="00770115"/>
    <w:rsid w:val="007737C8"/>
    <w:rsid w:val="00776D35"/>
    <w:rsid w:val="00780300"/>
    <w:rsid w:val="00784437"/>
    <w:rsid w:val="00790EE2"/>
    <w:rsid w:val="007975C9"/>
    <w:rsid w:val="007B03FE"/>
    <w:rsid w:val="007B12A4"/>
    <w:rsid w:val="007B6056"/>
    <w:rsid w:val="007C0682"/>
    <w:rsid w:val="007D121F"/>
    <w:rsid w:val="007D43E4"/>
    <w:rsid w:val="007E1F2D"/>
    <w:rsid w:val="007E36AF"/>
    <w:rsid w:val="007E5FB2"/>
    <w:rsid w:val="007F1308"/>
    <w:rsid w:val="007F2E8B"/>
    <w:rsid w:val="007F31FA"/>
    <w:rsid w:val="007F4354"/>
    <w:rsid w:val="007F7B09"/>
    <w:rsid w:val="008177CF"/>
    <w:rsid w:val="00830918"/>
    <w:rsid w:val="008351FB"/>
    <w:rsid w:val="00842E20"/>
    <w:rsid w:val="00843DF7"/>
    <w:rsid w:val="0084558C"/>
    <w:rsid w:val="00856320"/>
    <w:rsid w:val="00860A99"/>
    <w:rsid w:val="0086104B"/>
    <w:rsid w:val="00871369"/>
    <w:rsid w:val="00871636"/>
    <w:rsid w:val="00871B15"/>
    <w:rsid w:val="00871CCB"/>
    <w:rsid w:val="00873366"/>
    <w:rsid w:val="00874980"/>
    <w:rsid w:val="00874B0E"/>
    <w:rsid w:val="008777F2"/>
    <w:rsid w:val="00884652"/>
    <w:rsid w:val="008941FC"/>
    <w:rsid w:val="00894EED"/>
    <w:rsid w:val="008A38DF"/>
    <w:rsid w:val="008A44F5"/>
    <w:rsid w:val="008B46C7"/>
    <w:rsid w:val="008D5F4B"/>
    <w:rsid w:val="008F194A"/>
    <w:rsid w:val="008F1AFA"/>
    <w:rsid w:val="008F394C"/>
    <w:rsid w:val="008F6781"/>
    <w:rsid w:val="009102DD"/>
    <w:rsid w:val="00913DC2"/>
    <w:rsid w:val="00914AF2"/>
    <w:rsid w:val="00914C42"/>
    <w:rsid w:val="00921F2B"/>
    <w:rsid w:val="009261B1"/>
    <w:rsid w:val="00930C05"/>
    <w:rsid w:val="00942014"/>
    <w:rsid w:val="00947B8C"/>
    <w:rsid w:val="009517DE"/>
    <w:rsid w:val="00955441"/>
    <w:rsid w:val="00963A1F"/>
    <w:rsid w:val="00963BB4"/>
    <w:rsid w:val="009741F3"/>
    <w:rsid w:val="00974881"/>
    <w:rsid w:val="00980FE9"/>
    <w:rsid w:val="0098194D"/>
    <w:rsid w:val="00992298"/>
    <w:rsid w:val="00993047"/>
    <w:rsid w:val="00993950"/>
    <w:rsid w:val="009977D7"/>
    <w:rsid w:val="009A721C"/>
    <w:rsid w:val="009B7519"/>
    <w:rsid w:val="009C3CD8"/>
    <w:rsid w:val="009C52AC"/>
    <w:rsid w:val="009D46C7"/>
    <w:rsid w:val="009D5A5A"/>
    <w:rsid w:val="009E03F2"/>
    <w:rsid w:val="009E6D4E"/>
    <w:rsid w:val="009F0B02"/>
    <w:rsid w:val="009F2A67"/>
    <w:rsid w:val="009F3C67"/>
    <w:rsid w:val="00A01B6F"/>
    <w:rsid w:val="00A0393F"/>
    <w:rsid w:val="00A16E25"/>
    <w:rsid w:val="00A16E40"/>
    <w:rsid w:val="00A20D62"/>
    <w:rsid w:val="00A21307"/>
    <w:rsid w:val="00A22458"/>
    <w:rsid w:val="00A26E8D"/>
    <w:rsid w:val="00A30587"/>
    <w:rsid w:val="00A31AD7"/>
    <w:rsid w:val="00A336BC"/>
    <w:rsid w:val="00A364C5"/>
    <w:rsid w:val="00A434FC"/>
    <w:rsid w:val="00A539F1"/>
    <w:rsid w:val="00A63F47"/>
    <w:rsid w:val="00A650FE"/>
    <w:rsid w:val="00A67AB3"/>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7878"/>
    <w:rsid w:val="00AE17CF"/>
    <w:rsid w:val="00AE5EBE"/>
    <w:rsid w:val="00AF1A0D"/>
    <w:rsid w:val="00AF580E"/>
    <w:rsid w:val="00AF626A"/>
    <w:rsid w:val="00B23FF7"/>
    <w:rsid w:val="00B368A3"/>
    <w:rsid w:val="00B4231B"/>
    <w:rsid w:val="00B447E2"/>
    <w:rsid w:val="00B45B23"/>
    <w:rsid w:val="00B47A08"/>
    <w:rsid w:val="00B47A1F"/>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F0BDC"/>
    <w:rsid w:val="00BF1D34"/>
    <w:rsid w:val="00BF5401"/>
    <w:rsid w:val="00BF5611"/>
    <w:rsid w:val="00C031D2"/>
    <w:rsid w:val="00C1099D"/>
    <w:rsid w:val="00C153FA"/>
    <w:rsid w:val="00C31570"/>
    <w:rsid w:val="00C516D8"/>
    <w:rsid w:val="00C55B62"/>
    <w:rsid w:val="00C55DE3"/>
    <w:rsid w:val="00C56F4C"/>
    <w:rsid w:val="00C60A35"/>
    <w:rsid w:val="00C66B6C"/>
    <w:rsid w:val="00C7753A"/>
    <w:rsid w:val="00C83414"/>
    <w:rsid w:val="00C83CA7"/>
    <w:rsid w:val="00C90052"/>
    <w:rsid w:val="00C95CEC"/>
    <w:rsid w:val="00C9610B"/>
    <w:rsid w:val="00C97106"/>
    <w:rsid w:val="00CA3482"/>
    <w:rsid w:val="00CA4ECF"/>
    <w:rsid w:val="00CA5D8F"/>
    <w:rsid w:val="00CB2145"/>
    <w:rsid w:val="00CC0078"/>
    <w:rsid w:val="00CC56F6"/>
    <w:rsid w:val="00CC788B"/>
    <w:rsid w:val="00CD062E"/>
    <w:rsid w:val="00CD4475"/>
    <w:rsid w:val="00CD56F5"/>
    <w:rsid w:val="00CE0BBE"/>
    <w:rsid w:val="00CE0C87"/>
    <w:rsid w:val="00CE7C96"/>
    <w:rsid w:val="00CF0DBC"/>
    <w:rsid w:val="00CF2F98"/>
    <w:rsid w:val="00CF37F4"/>
    <w:rsid w:val="00D03BCD"/>
    <w:rsid w:val="00D03F69"/>
    <w:rsid w:val="00D05590"/>
    <w:rsid w:val="00D05817"/>
    <w:rsid w:val="00D0623E"/>
    <w:rsid w:val="00D113D6"/>
    <w:rsid w:val="00D11D85"/>
    <w:rsid w:val="00D15729"/>
    <w:rsid w:val="00D22A6F"/>
    <w:rsid w:val="00D26FB9"/>
    <w:rsid w:val="00D311CB"/>
    <w:rsid w:val="00D36A37"/>
    <w:rsid w:val="00D400F4"/>
    <w:rsid w:val="00D406E4"/>
    <w:rsid w:val="00D503FB"/>
    <w:rsid w:val="00D55908"/>
    <w:rsid w:val="00D56B20"/>
    <w:rsid w:val="00D57512"/>
    <w:rsid w:val="00D706E2"/>
    <w:rsid w:val="00D70CA4"/>
    <w:rsid w:val="00D70FB5"/>
    <w:rsid w:val="00D774C4"/>
    <w:rsid w:val="00D8595B"/>
    <w:rsid w:val="00D9240F"/>
    <w:rsid w:val="00D97449"/>
    <w:rsid w:val="00D97502"/>
    <w:rsid w:val="00DA1373"/>
    <w:rsid w:val="00DA2497"/>
    <w:rsid w:val="00DA2C27"/>
    <w:rsid w:val="00DB42B0"/>
    <w:rsid w:val="00DB645B"/>
    <w:rsid w:val="00DC3945"/>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31D77"/>
    <w:rsid w:val="00E41BB5"/>
    <w:rsid w:val="00E41E1A"/>
    <w:rsid w:val="00E420A8"/>
    <w:rsid w:val="00E44378"/>
    <w:rsid w:val="00E44E6C"/>
    <w:rsid w:val="00E4664C"/>
    <w:rsid w:val="00E479E0"/>
    <w:rsid w:val="00E54D17"/>
    <w:rsid w:val="00E55820"/>
    <w:rsid w:val="00E6009F"/>
    <w:rsid w:val="00E6330D"/>
    <w:rsid w:val="00E66F12"/>
    <w:rsid w:val="00E70A87"/>
    <w:rsid w:val="00E73CFC"/>
    <w:rsid w:val="00E73E5E"/>
    <w:rsid w:val="00E816FE"/>
    <w:rsid w:val="00E82964"/>
    <w:rsid w:val="00E84A06"/>
    <w:rsid w:val="00E8516C"/>
    <w:rsid w:val="00E90440"/>
    <w:rsid w:val="00E9147C"/>
    <w:rsid w:val="00EA024D"/>
    <w:rsid w:val="00EA2FB4"/>
    <w:rsid w:val="00EA4AFE"/>
    <w:rsid w:val="00EB236D"/>
    <w:rsid w:val="00EB6AAC"/>
    <w:rsid w:val="00EB6FF6"/>
    <w:rsid w:val="00EC46CB"/>
    <w:rsid w:val="00ED3BB5"/>
    <w:rsid w:val="00ED4129"/>
    <w:rsid w:val="00ED67FD"/>
    <w:rsid w:val="00ED7868"/>
    <w:rsid w:val="00EE12C3"/>
    <w:rsid w:val="00EE70AE"/>
    <w:rsid w:val="00EF05E1"/>
    <w:rsid w:val="00EF4DC5"/>
    <w:rsid w:val="00EF6D12"/>
    <w:rsid w:val="00F00933"/>
    <w:rsid w:val="00F02171"/>
    <w:rsid w:val="00F0226D"/>
    <w:rsid w:val="00F03F56"/>
    <w:rsid w:val="00F224BD"/>
    <w:rsid w:val="00F23488"/>
    <w:rsid w:val="00F23D8F"/>
    <w:rsid w:val="00F24D84"/>
    <w:rsid w:val="00F26AF8"/>
    <w:rsid w:val="00F31DC6"/>
    <w:rsid w:val="00F33FAD"/>
    <w:rsid w:val="00F37DB8"/>
    <w:rsid w:val="00F425B0"/>
    <w:rsid w:val="00F467B6"/>
    <w:rsid w:val="00F47E6C"/>
    <w:rsid w:val="00F55B95"/>
    <w:rsid w:val="00F74AB5"/>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интервала1"/>
    <w:link w:val="NoSpacingChar2"/>
    <w:uiPriority w:val="1"/>
    <w:qFormat/>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uiPriority w:val="1"/>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basedOn w:val="a"/>
    <w:link w:val="aff0"/>
    <w:rsid w:val="00E6330D"/>
    <w:pPr>
      <w:spacing w:before="280" w:after="280"/>
    </w:pPr>
    <w:rPr>
      <w:lang w:eastAsia="zh-CN"/>
    </w:rPr>
  </w:style>
  <w:style w:type="character" w:customStyle="1" w:styleId="aff0">
    <w:name w:val="Обычный (веб) Знак"/>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
    <w:basedOn w:val="a"/>
    <w:link w:val="aff2"/>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
    <w:link w:val="aff1"/>
    <w:locked/>
    <w:rsid w:val="00B447E2"/>
    <w:rPr>
      <w:rFonts w:asciiTheme="minorHAnsi" w:eastAsiaTheme="minorEastAsia" w:hAnsiTheme="minorHAnsi" w:cstheme="minorBidi"/>
      <w:sz w:val="22"/>
      <w:szCs w:val="22"/>
    </w:rPr>
  </w:style>
  <w:style w:type="paragraph" w:customStyle="1" w:styleId="aff3">
    <w:name w:val="Без інтервалів"/>
    <w:uiPriority w:val="1"/>
    <w:qFormat/>
    <w:rsid w:val="00776D35"/>
    <w:pPr>
      <w:widowControl w:val="0"/>
      <w:suppressAutoHyphens/>
    </w:pPr>
    <w:rPr>
      <w:rFonts w:eastAsia="SimSun" w:cs="Mangal"/>
      <w:kern w:val="1"/>
      <w:sz w:val="24"/>
      <w:szCs w:val="21"/>
      <w:lang w:val="uk-UA" w:eastAsia="zh-CN" w:bidi="hi-IN"/>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DC94-F426-4629-B79E-4DF5DA8E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53098</Words>
  <Characters>30267</Characters>
  <Application>Microsoft Office Word</Application>
  <DocSecurity>0</DocSecurity>
  <Lines>252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83199</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2024-02-05T09:42:00Z</dcterms:created>
  <dcterms:modified xsi:type="dcterms:W3CDTF">2024-02-05T10:50:00Z</dcterms:modified>
</cp:coreProperties>
</file>