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1" w:rsidRPr="00CF7AF0" w:rsidRDefault="004625C1" w:rsidP="004625C1">
      <w:pPr>
        <w:spacing w:line="240" w:lineRule="auto"/>
        <w:ind w:firstLine="708"/>
        <w:jc w:val="right"/>
        <w:rPr>
          <w:rFonts w:ascii="Times New Roman" w:hAnsi="Times New Roman" w:cs="Times New Roman"/>
          <w:b/>
          <w:bCs/>
          <w:sz w:val="24"/>
          <w:szCs w:val="24"/>
          <w:lang w:val="uk-UA"/>
        </w:rPr>
      </w:pPr>
    </w:p>
    <w:p w:rsidR="004625C1" w:rsidRPr="00A7065A" w:rsidRDefault="004625C1" w:rsidP="00015A21">
      <w:pPr>
        <w:spacing w:after="0" w:line="240" w:lineRule="auto"/>
        <w:ind w:firstLine="708"/>
        <w:jc w:val="center"/>
        <w:rPr>
          <w:rFonts w:ascii="Times New Roman" w:hAnsi="Times New Roman" w:cs="Times New Roman"/>
          <w:b/>
          <w:bCs/>
          <w:i/>
          <w:sz w:val="24"/>
          <w:szCs w:val="24"/>
          <w:lang w:val="uk-UA"/>
        </w:rPr>
      </w:pPr>
      <w:r w:rsidRPr="00A7065A">
        <w:rPr>
          <w:rFonts w:ascii="Times New Roman" w:hAnsi="Times New Roman" w:cs="Times New Roman"/>
          <w:b/>
          <w:bCs/>
          <w:i/>
          <w:sz w:val="24"/>
          <w:szCs w:val="24"/>
          <w:lang w:val="uk-UA"/>
        </w:rPr>
        <w:t xml:space="preserve">                                                                   </w:t>
      </w:r>
      <w:r w:rsidR="00CF7AF0" w:rsidRPr="00A7065A">
        <w:rPr>
          <w:rFonts w:ascii="Times New Roman" w:hAnsi="Times New Roman" w:cs="Times New Roman"/>
          <w:b/>
          <w:bCs/>
          <w:i/>
          <w:sz w:val="24"/>
          <w:szCs w:val="24"/>
          <w:lang w:val="uk-UA"/>
        </w:rPr>
        <w:t xml:space="preserve">      </w:t>
      </w:r>
      <w:r w:rsidR="008B5200">
        <w:rPr>
          <w:rFonts w:ascii="Times New Roman" w:hAnsi="Times New Roman" w:cs="Times New Roman"/>
          <w:b/>
          <w:bCs/>
          <w:i/>
          <w:sz w:val="24"/>
          <w:szCs w:val="24"/>
          <w:lang w:val="uk-UA"/>
        </w:rPr>
        <w:t>Додаток №2</w:t>
      </w:r>
    </w:p>
    <w:p w:rsidR="004625C1" w:rsidRPr="00A7065A" w:rsidRDefault="00CF7AF0" w:rsidP="00015A21">
      <w:pPr>
        <w:spacing w:after="0" w:line="240" w:lineRule="auto"/>
        <w:ind w:left="6372"/>
        <w:rPr>
          <w:rFonts w:ascii="Times New Roman" w:eastAsia="Times New Roman" w:hAnsi="Times New Roman" w:cs="Times New Roman"/>
          <w:b/>
          <w:bCs/>
          <w:i/>
          <w:sz w:val="24"/>
          <w:szCs w:val="24"/>
          <w:lang w:val="uk-UA"/>
        </w:rPr>
      </w:pPr>
      <w:r w:rsidRPr="00A7065A">
        <w:rPr>
          <w:rFonts w:ascii="Times New Roman" w:eastAsia="Times New Roman" w:hAnsi="Times New Roman" w:cs="Times New Roman"/>
          <w:b/>
          <w:bCs/>
          <w:i/>
          <w:sz w:val="24"/>
          <w:szCs w:val="24"/>
          <w:lang w:val="uk-UA"/>
        </w:rPr>
        <w:t xml:space="preserve"> </w:t>
      </w:r>
      <w:r w:rsidR="004625C1" w:rsidRPr="00A7065A">
        <w:rPr>
          <w:rFonts w:ascii="Times New Roman" w:eastAsia="Times New Roman" w:hAnsi="Times New Roman" w:cs="Times New Roman"/>
          <w:b/>
          <w:bCs/>
          <w:i/>
          <w:sz w:val="24"/>
          <w:szCs w:val="24"/>
        </w:rPr>
        <w:t xml:space="preserve">до </w:t>
      </w:r>
      <w:proofErr w:type="spellStart"/>
      <w:r w:rsidR="004625C1" w:rsidRPr="00A7065A">
        <w:rPr>
          <w:rFonts w:ascii="Times New Roman" w:eastAsia="Times New Roman" w:hAnsi="Times New Roman" w:cs="Times New Roman"/>
          <w:b/>
          <w:bCs/>
          <w:i/>
          <w:sz w:val="24"/>
          <w:szCs w:val="24"/>
        </w:rPr>
        <w:t>тендерної</w:t>
      </w:r>
      <w:proofErr w:type="spellEnd"/>
      <w:r w:rsidR="004625C1" w:rsidRPr="00A7065A">
        <w:rPr>
          <w:rFonts w:ascii="Times New Roman" w:eastAsia="Times New Roman" w:hAnsi="Times New Roman" w:cs="Times New Roman"/>
          <w:b/>
          <w:bCs/>
          <w:i/>
          <w:sz w:val="24"/>
          <w:szCs w:val="24"/>
        </w:rPr>
        <w:t xml:space="preserve"> </w:t>
      </w:r>
      <w:proofErr w:type="spellStart"/>
      <w:r w:rsidR="004625C1" w:rsidRPr="00A7065A">
        <w:rPr>
          <w:rFonts w:ascii="Times New Roman" w:eastAsia="Times New Roman" w:hAnsi="Times New Roman" w:cs="Times New Roman"/>
          <w:b/>
          <w:bCs/>
          <w:i/>
          <w:sz w:val="24"/>
          <w:szCs w:val="24"/>
        </w:rPr>
        <w:t>документації</w:t>
      </w:r>
      <w:proofErr w:type="spellEnd"/>
    </w:p>
    <w:p w:rsidR="004625C1" w:rsidRPr="00A7065A" w:rsidRDefault="004625C1" w:rsidP="00015A21">
      <w:pPr>
        <w:spacing w:after="0" w:line="240" w:lineRule="auto"/>
        <w:ind w:firstLine="708"/>
        <w:jc w:val="center"/>
        <w:rPr>
          <w:rFonts w:ascii="Times New Roman" w:hAnsi="Times New Roman" w:cs="Times New Roman"/>
          <w:b/>
          <w:bCs/>
          <w:sz w:val="24"/>
          <w:szCs w:val="24"/>
          <w:lang w:val="uk-UA"/>
        </w:rPr>
      </w:pPr>
    </w:p>
    <w:p w:rsidR="00071569" w:rsidRDefault="00A7065A" w:rsidP="0015543F">
      <w:pPr>
        <w:spacing w:after="0"/>
        <w:jc w:val="center"/>
        <w:outlineLvl w:val="0"/>
        <w:rPr>
          <w:rFonts w:ascii="Times New Roman" w:hAnsi="Times New Roman" w:cs="Times New Roman"/>
          <w:b/>
          <w:color w:val="000000"/>
          <w:sz w:val="24"/>
          <w:szCs w:val="24"/>
          <w:lang w:val="uk-UA" w:eastAsia="ar-SA"/>
        </w:rPr>
      </w:pPr>
      <w:r w:rsidRPr="00A7065A">
        <w:rPr>
          <w:rFonts w:ascii="Times New Roman" w:hAnsi="Times New Roman" w:cs="Times New Roman"/>
          <w:b/>
          <w:color w:val="000000"/>
          <w:sz w:val="24"/>
          <w:szCs w:val="24"/>
          <w:u w:val="single"/>
          <w:lang w:val="uk-UA" w:eastAsia="ar-SA"/>
        </w:rPr>
        <w:t>Предмет закупівлі:</w:t>
      </w:r>
      <w:r w:rsidRPr="00A7065A">
        <w:rPr>
          <w:rFonts w:ascii="Times New Roman" w:hAnsi="Times New Roman" w:cs="Times New Roman"/>
          <w:b/>
          <w:color w:val="000000"/>
          <w:sz w:val="24"/>
          <w:szCs w:val="24"/>
          <w:lang w:val="uk-UA" w:eastAsia="ar-SA"/>
        </w:rPr>
        <w:t xml:space="preserve"> </w:t>
      </w:r>
    </w:p>
    <w:p w:rsidR="0015543F" w:rsidRDefault="0015543F" w:rsidP="0015543F">
      <w:pPr>
        <w:spacing w:after="0"/>
        <w:jc w:val="center"/>
        <w:outlineLvl w:val="0"/>
        <w:rPr>
          <w:rFonts w:ascii="Times New Roman" w:hAnsi="Times New Roman" w:cs="Times New Roman"/>
          <w:b/>
          <w:color w:val="000000"/>
          <w:sz w:val="24"/>
          <w:szCs w:val="24"/>
          <w:lang w:val="uk-UA" w:eastAsia="ar-SA"/>
        </w:rPr>
      </w:pPr>
    </w:p>
    <w:p w:rsidR="0015543F" w:rsidRPr="002C0871" w:rsidRDefault="0015543F" w:rsidP="0015543F">
      <w:pPr>
        <w:pStyle w:val="a7"/>
        <w:widowControl w:val="0"/>
        <w:shd w:val="clear" w:color="auto" w:fill="FFFFFF"/>
        <w:tabs>
          <w:tab w:val="num" w:pos="426"/>
          <w:tab w:val="left" w:pos="3472"/>
        </w:tabs>
        <w:jc w:val="center"/>
        <w:rPr>
          <w:rFonts w:ascii="Times New Roman" w:hAnsi="Times New Roman" w:cs="Times New Roman"/>
          <w:b/>
          <w:snapToGrid w:val="0"/>
          <w:sz w:val="22"/>
          <w:szCs w:val="22"/>
          <w:lang w:val="uk-UA"/>
        </w:rPr>
      </w:pPr>
      <w:proofErr w:type="spellStart"/>
      <w:r w:rsidRPr="002C0871">
        <w:rPr>
          <w:rFonts w:ascii="Times New Roman" w:hAnsi="Times New Roman" w:cs="Times New Roman"/>
          <w:b/>
          <w:sz w:val="22"/>
          <w:szCs w:val="22"/>
          <w:lang w:val="ru-RU"/>
        </w:rPr>
        <w:t>Газове</w:t>
      </w:r>
      <w:proofErr w:type="spellEnd"/>
      <w:r>
        <w:rPr>
          <w:rFonts w:ascii="Times New Roman" w:hAnsi="Times New Roman" w:cs="Times New Roman"/>
          <w:b/>
          <w:sz w:val="22"/>
          <w:szCs w:val="22"/>
          <w:lang w:val="ru-RU"/>
        </w:rPr>
        <w:t xml:space="preserve"> </w:t>
      </w:r>
      <w:proofErr w:type="spellStart"/>
      <w:r w:rsidRPr="002C0871">
        <w:rPr>
          <w:rFonts w:ascii="Times New Roman" w:hAnsi="Times New Roman" w:cs="Times New Roman"/>
          <w:b/>
          <w:sz w:val="22"/>
          <w:szCs w:val="22"/>
          <w:lang w:val="ru-RU"/>
        </w:rPr>
        <w:t>паливо</w:t>
      </w:r>
      <w:proofErr w:type="spellEnd"/>
      <w:r w:rsidRPr="002C0871">
        <w:rPr>
          <w:rFonts w:ascii="Times New Roman" w:hAnsi="Times New Roman" w:cs="Times New Roman"/>
          <w:b/>
          <w:bCs/>
          <w:sz w:val="22"/>
          <w:szCs w:val="22"/>
          <w:lang w:val="ru-RU"/>
        </w:rPr>
        <w:t xml:space="preserve"> за кодом </w:t>
      </w:r>
      <w:r w:rsidRPr="002C0871">
        <w:rPr>
          <w:rFonts w:ascii="Times New Roman" w:hAnsi="Times New Roman" w:cs="Times New Roman"/>
          <w:b/>
          <w:bCs/>
          <w:sz w:val="22"/>
          <w:szCs w:val="22"/>
        </w:rPr>
        <w:t>CPV</w:t>
      </w:r>
      <w:r w:rsidRPr="002C0871">
        <w:rPr>
          <w:rFonts w:ascii="Times New Roman" w:hAnsi="Times New Roman" w:cs="Times New Roman"/>
          <w:b/>
          <w:bCs/>
          <w:sz w:val="22"/>
          <w:szCs w:val="22"/>
          <w:lang w:val="ru-RU"/>
        </w:rPr>
        <w:t xml:space="preserve"> за ДК 021:2015 - </w:t>
      </w:r>
      <w:r w:rsidRPr="002C0871">
        <w:rPr>
          <w:rFonts w:ascii="Times New Roman" w:hAnsi="Times New Roman" w:cs="Times New Roman"/>
          <w:b/>
          <w:sz w:val="22"/>
          <w:szCs w:val="22"/>
          <w:lang w:val="ru-RU"/>
        </w:rPr>
        <w:t>09120000-6 -</w:t>
      </w:r>
      <w:r w:rsidRPr="002C0871">
        <w:rPr>
          <w:rFonts w:ascii="Times New Roman" w:hAnsi="Times New Roman" w:cs="Times New Roman"/>
          <w:b/>
          <w:snapToGrid w:val="0"/>
          <w:sz w:val="22"/>
          <w:szCs w:val="22"/>
          <w:lang w:val="uk-UA"/>
        </w:rPr>
        <w:t>(</w:t>
      </w:r>
      <w:proofErr w:type="spellStart"/>
      <w:r w:rsidRPr="00205E84">
        <w:rPr>
          <w:rFonts w:ascii="Times New Roman" w:hAnsi="Times New Roman"/>
          <w:b/>
          <w:sz w:val="24"/>
          <w:szCs w:val="24"/>
          <w:lang w:val="ru-RU"/>
        </w:rPr>
        <w:t>природний</w:t>
      </w:r>
      <w:proofErr w:type="spellEnd"/>
      <w:r w:rsidRPr="00205E84">
        <w:rPr>
          <w:rFonts w:ascii="Times New Roman" w:hAnsi="Times New Roman"/>
          <w:b/>
          <w:sz w:val="24"/>
          <w:szCs w:val="24"/>
          <w:lang w:val="ru-RU"/>
        </w:rPr>
        <w:t xml:space="preserve"> газ</w:t>
      </w:r>
      <w:r w:rsidRPr="002C0871">
        <w:rPr>
          <w:rFonts w:ascii="Times New Roman" w:hAnsi="Times New Roman" w:cs="Times New Roman"/>
          <w:b/>
          <w:color w:val="121212"/>
          <w:sz w:val="22"/>
          <w:szCs w:val="22"/>
          <w:shd w:val="clear" w:color="auto" w:fill="FAFAFA"/>
          <w:lang w:val="uk-UA"/>
        </w:rPr>
        <w:t>)</w:t>
      </w:r>
    </w:p>
    <w:p w:rsidR="0015543F" w:rsidRPr="002C0871" w:rsidRDefault="0015543F" w:rsidP="0015543F">
      <w:pPr>
        <w:shd w:val="clear" w:color="auto" w:fill="FFFFFF"/>
        <w:spacing w:after="0" w:line="240" w:lineRule="auto"/>
        <w:jc w:val="center"/>
        <w:rPr>
          <w:rFonts w:ascii="Times New Roman" w:hAnsi="Times New Roman"/>
          <w:lang w:val="uk-UA"/>
        </w:rPr>
      </w:pPr>
    </w:p>
    <w:tbl>
      <w:tblPr>
        <w:tblW w:w="9860" w:type="dxa"/>
        <w:jc w:val="center"/>
        <w:tblLayout w:type="fixed"/>
        <w:tblLook w:val="0000"/>
      </w:tblPr>
      <w:tblGrid>
        <w:gridCol w:w="913"/>
        <w:gridCol w:w="5378"/>
        <w:gridCol w:w="1946"/>
        <w:gridCol w:w="1623"/>
      </w:tblGrid>
      <w:tr w:rsidR="0015543F" w:rsidRPr="002C0871" w:rsidTr="00D40849">
        <w:trPr>
          <w:trHeight w:val="231"/>
          <w:jc w:val="center"/>
        </w:trPr>
        <w:tc>
          <w:tcPr>
            <w:tcW w:w="913" w:type="dxa"/>
            <w:tcBorders>
              <w:top w:val="single" w:sz="4" w:space="0" w:color="000000"/>
              <w:left w:val="single" w:sz="4" w:space="0" w:color="000000"/>
              <w:bottom w:val="single" w:sz="4" w:space="0" w:color="000000"/>
              <w:right w:val="nil"/>
            </w:tcBorders>
            <w:vAlign w:val="center"/>
          </w:tcPr>
          <w:p w:rsidR="0015543F" w:rsidRPr="002C0871" w:rsidRDefault="0015543F" w:rsidP="00D40849">
            <w:pPr>
              <w:widowControl w:val="0"/>
              <w:shd w:val="clear" w:color="auto" w:fill="FFFFFF"/>
              <w:suppressAutoHyphens/>
              <w:snapToGrid w:val="0"/>
              <w:spacing w:after="0" w:line="240" w:lineRule="auto"/>
              <w:jc w:val="center"/>
              <w:rPr>
                <w:rFonts w:ascii="Times New Roman" w:eastAsia="Lucida Sans Unicode" w:hAnsi="Times New Roman"/>
                <w:b/>
                <w:shd w:val="clear" w:color="auto" w:fill="FFFFFF"/>
                <w:lang w:val="uk-UA" w:eastAsia="ar-SA"/>
              </w:rPr>
            </w:pPr>
            <w:r w:rsidRPr="002C0871">
              <w:rPr>
                <w:rFonts w:ascii="Times New Roman" w:hAnsi="Times New Roman"/>
                <w:b/>
                <w:shd w:val="clear" w:color="auto" w:fill="FFFFFF"/>
                <w:lang w:val="uk-UA"/>
              </w:rPr>
              <w:t>№ з/п</w:t>
            </w:r>
          </w:p>
        </w:tc>
        <w:tc>
          <w:tcPr>
            <w:tcW w:w="5378" w:type="dxa"/>
            <w:tcBorders>
              <w:top w:val="single" w:sz="4" w:space="0" w:color="000000"/>
              <w:left w:val="single" w:sz="4" w:space="0" w:color="000000"/>
              <w:bottom w:val="single" w:sz="4" w:space="0" w:color="000000"/>
              <w:right w:val="nil"/>
            </w:tcBorders>
            <w:vAlign w:val="center"/>
          </w:tcPr>
          <w:p w:rsidR="0015543F" w:rsidRPr="002C0871" w:rsidRDefault="0015543F" w:rsidP="00D40849">
            <w:pPr>
              <w:widowControl w:val="0"/>
              <w:shd w:val="clear" w:color="auto" w:fill="FFFFFF"/>
              <w:suppressAutoHyphens/>
              <w:snapToGrid w:val="0"/>
              <w:spacing w:after="0" w:line="240" w:lineRule="auto"/>
              <w:jc w:val="center"/>
              <w:rPr>
                <w:rFonts w:ascii="Times New Roman" w:eastAsia="Lucida Sans Unicode" w:hAnsi="Times New Roman"/>
                <w:b/>
                <w:shd w:val="clear" w:color="auto" w:fill="FFFFFF"/>
                <w:lang w:val="uk-UA" w:eastAsia="ar-SA"/>
              </w:rPr>
            </w:pPr>
            <w:r w:rsidRPr="002C0871">
              <w:rPr>
                <w:rFonts w:ascii="Times New Roman" w:hAnsi="Times New Roman"/>
                <w:b/>
                <w:shd w:val="clear" w:color="auto" w:fill="FFFFFF"/>
                <w:lang w:val="uk-UA"/>
              </w:rPr>
              <w:t>Найменування</w:t>
            </w:r>
          </w:p>
        </w:tc>
        <w:tc>
          <w:tcPr>
            <w:tcW w:w="1946" w:type="dxa"/>
            <w:tcBorders>
              <w:top w:val="single" w:sz="4" w:space="0" w:color="000000"/>
              <w:left w:val="single" w:sz="4" w:space="0" w:color="000000"/>
              <w:bottom w:val="single" w:sz="4" w:space="0" w:color="000000"/>
              <w:right w:val="nil"/>
            </w:tcBorders>
            <w:vAlign w:val="center"/>
          </w:tcPr>
          <w:p w:rsidR="0015543F" w:rsidRPr="002C0871" w:rsidRDefault="0015543F" w:rsidP="00D40849">
            <w:pPr>
              <w:widowControl w:val="0"/>
              <w:shd w:val="clear" w:color="auto" w:fill="FFFFFF"/>
              <w:suppressAutoHyphens/>
              <w:snapToGrid w:val="0"/>
              <w:spacing w:after="0" w:line="240" w:lineRule="auto"/>
              <w:jc w:val="center"/>
              <w:rPr>
                <w:rFonts w:ascii="Times New Roman" w:eastAsia="Lucida Sans Unicode" w:hAnsi="Times New Roman"/>
                <w:b/>
                <w:shd w:val="clear" w:color="auto" w:fill="FFFFFF"/>
                <w:lang w:val="uk-UA" w:eastAsia="ar-SA"/>
              </w:rPr>
            </w:pPr>
            <w:r w:rsidRPr="002C0871">
              <w:rPr>
                <w:rFonts w:ascii="Times New Roman" w:hAnsi="Times New Roman"/>
                <w:b/>
                <w:shd w:val="clear" w:color="auto" w:fill="FFFFFF"/>
                <w:lang w:val="uk-UA"/>
              </w:rPr>
              <w:t>Одиниця виміру</w:t>
            </w:r>
          </w:p>
        </w:tc>
        <w:tc>
          <w:tcPr>
            <w:tcW w:w="1623" w:type="dxa"/>
            <w:tcBorders>
              <w:top w:val="single" w:sz="4" w:space="0" w:color="000000"/>
              <w:left w:val="single" w:sz="4" w:space="0" w:color="000000"/>
              <w:bottom w:val="single" w:sz="4" w:space="0" w:color="000000"/>
              <w:right w:val="single" w:sz="4" w:space="0" w:color="000000"/>
            </w:tcBorders>
            <w:vAlign w:val="center"/>
          </w:tcPr>
          <w:p w:rsidR="0015543F" w:rsidRPr="002C0871" w:rsidRDefault="0015543F" w:rsidP="00D40849">
            <w:pPr>
              <w:widowControl w:val="0"/>
              <w:shd w:val="clear" w:color="auto" w:fill="FFFFFF"/>
              <w:suppressAutoHyphens/>
              <w:snapToGrid w:val="0"/>
              <w:spacing w:after="0" w:line="240" w:lineRule="auto"/>
              <w:jc w:val="center"/>
              <w:rPr>
                <w:rFonts w:ascii="Times New Roman" w:eastAsia="Lucida Sans Unicode" w:hAnsi="Times New Roman"/>
                <w:b/>
                <w:shd w:val="clear" w:color="auto" w:fill="FFFFFF"/>
                <w:lang w:val="uk-UA" w:eastAsia="ar-SA"/>
              </w:rPr>
            </w:pPr>
            <w:r w:rsidRPr="002C0871">
              <w:rPr>
                <w:rFonts w:ascii="Times New Roman" w:eastAsia="Lucida Sans Unicode" w:hAnsi="Times New Roman"/>
                <w:b/>
                <w:shd w:val="clear" w:color="auto" w:fill="FFFFFF"/>
                <w:lang w:val="uk-UA" w:eastAsia="ar-SA"/>
              </w:rPr>
              <w:t>Кількість</w:t>
            </w:r>
          </w:p>
        </w:tc>
      </w:tr>
      <w:tr w:rsidR="0015543F" w:rsidRPr="004A4858" w:rsidTr="00D40849">
        <w:trPr>
          <w:trHeight w:val="608"/>
          <w:jc w:val="center"/>
        </w:trPr>
        <w:tc>
          <w:tcPr>
            <w:tcW w:w="913" w:type="dxa"/>
            <w:tcBorders>
              <w:top w:val="single" w:sz="4" w:space="0" w:color="000000"/>
              <w:left w:val="single" w:sz="4" w:space="0" w:color="000000"/>
              <w:bottom w:val="single" w:sz="4" w:space="0" w:color="000000"/>
              <w:right w:val="nil"/>
            </w:tcBorders>
            <w:vAlign w:val="center"/>
          </w:tcPr>
          <w:p w:rsidR="0015543F" w:rsidRPr="004A4858" w:rsidRDefault="0015543F" w:rsidP="00D40849">
            <w:pPr>
              <w:widowControl w:val="0"/>
              <w:shd w:val="clear" w:color="auto" w:fill="FFFFFF"/>
              <w:tabs>
                <w:tab w:val="left" w:pos="0"/>
              </w:tabs>
              <w:suppressAutoHyphens/>
              <w:snapToGrid w:val="0"/>
              <w:spacing w:after="0" w:line="240" w:lineRule="auto"/>
              <w:jc w:val="center"/>
              <w:rPr>
                <w:rFonts w:ascii="Times New Roman" w:eastAsia="Lucida Sans Unicode" w:hAnsi="Times New Roman"/>
                <w:shd w:val="clear" w:color="auto" w:fill="FFFFFF"/>
                <w:lang w:val="uk-UA" w:eastAsia="ar-SA"/>
              </w:rPr>
            </w:pPr>
            <w:r w:rsidRPr="004A4858">
              <w:rPr>
                <w:rFonts w:ascii="Times New Roman" w:hAnsi="Times New Roman"/>
                <w:shd w:val="clear" w:color="auto" w:fill="FFFFFF"/>
                <w:lang w:val="uk-UA"/>
              </w:rPr>
              <w:t>1</w:t>
            </w:r>
          </w:p>
        </w:tc>
        <w:tc>
          <w:tcPr>
            <w:tcW w:w="5378" w:type="dxa"/>
            <w:tcBorders>
              <w:top w:val="single" w:sz="4" w:space="0" w:color="000000"/>
              <w:left w:val="single" w:sz="4" w:space="0" w:color="000000"/>
              <w:bottom w:val="single" w:sz="4" w:space="0" w:color="auto"/>
              <w:right w:val="nil"/>
            </w:tcBorders>
            <w:vAlign w:val="center"/>
          </w:tcPr>
          <w:p w:rsidR="0015543F" w:rsidRPr="004A4858" w:rsidRDefault="0015543F" w:rsidP="00D40849">
            <w:pPr>
              <w:pStyle w:val="a7"/>
              <w:widowControl w:val="0"/>
              <w:shd w:val="clear" w:color="auto" w:fill="FFFFFF"/>
              <w:tabs>
                <w:tab w:val="num" w:pos="426"/>
                <w:tab w:val="left" w:pos="3472"/>
              </w:tabs>
              <w:jc w:val="center"/>
              <w:rPr>
                <w:rFonts w:ascii="Times New Roman" w:hAnsi="Times New Roman" w:cs="Times New Roman"/>
                <w:snapToGrid w:val="0"/>
                <w:sz w:val="22"/>
                <w:szCs w:val="22"/>
                <w:lang w:val="uk-UA"/>
              </w:rPr>
            </w:pPr>
            <w:proofErr w:type="spellStart"/>
            <w:r w:rsidRPr="004A4858">
              <w:rPr>
                <w:rFonts w:ascii="Times New Roman" w:hAnsi="Times New Roman" w:cs="Times New Roman"/>
                <w:sz w:val="22"/>
                <w:szCs w:val="22"/>
                <w:lang w:val="ru-RU"/>
              </w:rPr>
              <w:t>Газове</w:t>
            </w:r>
            <w:proofErr w:type="spellEnd"/>
            <w:r>
              <w:rPr>
                <w:rFonts w:ascii="Times New Roman" w:hAnsi="Times New Roman" w:cs="Times New Roman"/>
                <w:sz w:val="22"/>
                <w:szCs w:val="22"/>
                <w:lang w:val="ru-RU"/>
              </w:rPr>
              <w:t xml:space="preserve"> </w:t>
            </w:r>
            <w:proofErr w:type="spellStart"/>
            <w:r w:rsidRPr="004A4858">
              <w:rPr>
                <w:rFonts w:ascii="Times New Roman" w:hAnsi="Times New Roman" w:cs="Times New Roman"/>
                <w:sz w:val="22"/>
                <w:szCs w:val="22"/>
                <w:lang w:val="ru-RU"/>
              </w:rPr>
              <w:t>паливо</w:t>
            </w:r>
            <w:proofErr w:type="spellEnd"/>
            <w:r w:rsidRPr="004A4858">
              <w:rPr>
                <w:rFonts w:ascii="Times New Roman" w:hAnsi="Times New Roman" w:cs="Times New Roman"/>
                <w:bCs/>
                <w:sz w:val="22"/>
                <w:szCs w:val="22"/>
                <w:lang w:val="ru-RU"/>
              </w:rPr>
              <w:t xml:space="preserve"> за кодом </w:t>
            </w:r>
            <w:r w:rsidRPr="004A4858">
              <w:rPr>
                <w:rFonts w:ascii="Times New Roman" w:hAnsi="Times New Roman" w:cs="Times New Roman"/>
                <w:bCs/>
                <w:sz w:val="22"/>
                <w:szCs w:val="22"/>
              </w:rPr>
              <w:t>CPV</w:t>
            </w:r>
            <w:r w:rsidRPr="004A4858">
              <w:rPr>
                <w:rFonts w:ascii="Times New Roman" w:hAnsi="Times New Roman" w:cs="Times New Roman"/>
                <w:bCs/>
                <w:sz w:val="22"/>
                <w:szCs w:val="22"/>
                <w:lang w:val="ru-RU"/>
              </w:rPr>
              <w:t xml:space="preserve"> за ДК 021:2015 - </w:t>
            </w:r>
            <w:r w:rsidRPr="004A4858">
              <w:rPr>
                <w:rFonts w:ascii="Times New Roman" w:hAnsi="Times New Roman" w:cs="Times New Roman"/>
                <w:sz w:val="22"/>
                <w:szCs w:val="22"/>
                <w:lang w:val="ru-RU"/>
              </w:rPr>
              <w:t>09120000-6 -</w:t>
            </w:r>
            <w:r w:rsidRPr="004A4858">
              <w:rPr>
                <w:rFonts w:ascii="Times New Roman" w:hAnsi="Times New Roman" w:cs="Times New Roman"/>
                <w:snapToGrid w:val="0"/>
                <w:sz w:val="22"/>
                <w:szCs w:val="22"/>
                <w:lang w:val="uk-UA"/>
              </w:rPr>
              <w:t>(</w:t>
            </w:r>
            <w:proofErr w:type="spellStart"/>
            <w:r w:rsidRPr="004A4858">
              <w:rPr>
                <w:rFonts w:ascii="Times New Roman" w:hAnsi="Times New Roman" w:cs="Times New Roman"/>
                <w:sz w:val="22"/>
                <w:szCs w:val="22"/>
                <w:lang w:val="ru-RU"/>
              </w:rPr>
              <w:t>природний</w:t>
            </w:r>
            <w:proofErr w:type="spellEnd"/>
            <w:r w:rsidRPr="004A4858">
              <w:rPr>
                <w:rFonts w:ascii="Times New Roman" w:hAnsi="Times New Roman" w:cs="Times New Roman"/>
                <w:sz w:val="22"/>
                <w:szCs w:val="22"/>
                <w:lang w:val="ru-RU"/>
              </w:rPr>
              <w:t xml:space="preserve"> газ</w:t>
            </w:r>
            <w:r w:rsidRPr="004A4858">
              <w:rPr>
                <w:rFonts w:ascii="Times New Roman" w:hAnsi="Times New Roman" w:cs="Times New Roman"/>
                <w:color w:val="121212"/>
                <w:sz w:val="22"/>
                <w:szCs w:val="22"/>
                <w:shd w:val="clear" w:color="auto" w:fill="FAFAFA"/>
                <w:lang w:val="uk-UA"/>
              </w:rPr>
              <w:t>)</w:t>
            </w:r>
          </w:p>
        </w:tc>
        <w:tc>
          <w:tcPr>
            <w:tcW w:w="1946" w:type="dxa"/>
            <w:tcBorders>
              <w:top w:val="single" w:sz="4" w:space="0" w:color="000000"/>
              <w:left w:val="single" w:sz="4" w:space="0" w:color="000000"/>
              <w:bottom w:val="single" w:sz="4" w:space="0" w:color="000000"/>
              <w:right w:val="nil"/>
            </w:tcBorders>
            <w:vAlign w:val="center"/>
          </w:tcPr>
          <w:p w:rsidR="0015543F" w:rsidRPr="004A4858" w:rsidRDefault="0015543F" w:rsidP="00D40849">
            <w:pPr>
              <w:widowControl w:val="0"/>
              <w:shd w:val="clear" w:color="auto" w:fill="FFFFFF"/>
              <w:suppressAutoHyphens/>
              <w:snapToGrid w:val="0"/>
              <w:spacing w:after="0" w:line="240" w:lineRule="auto"/>
              <w:jc w:val="center"/>
              <w:rPr>
                <w:rFonts w:ascii="Times New Roman" w:eastAsia="Lucida Sans Unicode" w:hAnsi="Times New Roman"/>
                <w:shd w:val="clear" w:color="auto" w:fill="FFFFFF"/>
                <w:lang w:val="uk-UA" w:eastAsia="ar-SA"/>
              </w:rPr>
            </w:pPr>
            <w:proofErr w:type="spellStart"/>
            <w:r w:rsidRPr="004A4858">
              <w:rPr>
                <w:rFonts w:ascii="Times New Roman" w:hAnsi="Times New Roman"/>
                <w:shd w:val="clear" w:color="auto" w:fill="FFFFFF"/>
                <w:lang w:val="uk-UA"/>
              </w:rPr>
              <w:t>м.куб</w:t>
            </w:r>
            <w:proofErr w:type="spellEnd"/>
            <w:r w:rsidRPr="004A4858">
              <w:rPr>
                <w:rFonts w:ascii="Times New Roman" w:hAnsi="Times New Roman"/>
                <w:shd w:val="clear" w:color="auto" w:fill="FFFFFF"/>
                <w:lang w:val="uk-UA"/>
              </w:rPr>
              <w:t>.</w:t>
            </w:r>
          </w:p>
        </w:tc>
        <w:tc>
          <w:tcPr>
            <w:tcW w:w="1623" w:type="dxa"/>
            <w:tcBorders>
              <w:top w:val="single" w:sz="4" w:space="0" w:color="000000"/>
              <w:left w:val="single" w:sz="4" w:space="0" w:color="000000"/>
              <w:bottom w:val="single" w:sz="4" w:space="0" w:color="000000"/>
              <w:right w:val="single" w:sz="4" w:space="0" w:color="000000"/>
            </w:tcBorders>
            <w:vAlign w:val="center"/>
          </w:tcPr>
          <w:p w:rsidR="0015543F" w:rsidRPr="00441D44" w:rsidRDefault="00441D44" w:rsidP="0015543F">
            <w:pPr>
              <w:widowControl w:val="0"/>
              <w:shd w:val="clear" w:color="auto" w:fill="FFFFFF"/>
              <w:suppressAutoHyphens/>
              <w:snapToGrid w:val="0"/>
              <w:spacing w:after="0" w:line="240" w:lineRule="auto"/>
              <w:jc w:val="center"/>
              <w:rPr>
                <w:rFonts w:ascii="Times New Roman" w:eastAsia="Lucida Sans Unicode" w:hAnsi="Times New Roman"/>
                <w:b/>
                <w:color w:val="000000" w:themeColor="text1"/>
                <w:shd w:val="clear" w:color="auto" w:fill="FFFFFF"/>
                <w:lang w:val="en-US" w:eastAsia="ar-SA"/>
              </w:rPr>
            </w:pPr>
            <w:r w:rsidRPr="00441D44">
              <w:rPr>
                <w:rFonts w:ascii="Times New Roman" w:hAnsi="Times New Roman"/>
                <w:b/>
                <w:color w:val="000000" w:themeColor="text1"/>
                <w:lang w:val="en-US"/>
              </w:rPr>
              <w:t>159</w:t>
            </w:r>
            <w:r w:rsidR="004B56B6">
              <w:rPr>
                <w:rFonts w:ascii="Times New Roman" w:hAnsi="Times New Roman"/>
                <w:b/>
                <w:color w:val="000000" w:themeColor="text1"/>
                <w:lang w:val="uk-UA"/>
              </w:rPr>
              <w:t xml:space="preserve"> </w:t>
            </w:r>
            <w:r w:rsidRPr="00441D44">
              <w:rPr>
                <w:rFonts w:ascii="Times New Roman" w:hAnsi="Times New Roman"/>
                <w:b/>
                <w:color w:val="000000" w:themeColor="text1"/>
                <w:lang w:val="en-US"/>
              </w:rPr>
              <w:t>500</w:t>
            </w:r>
          </w:p>
        </w:tc>
      </w:tr>
    </w:tbl>
    <w:p w:rsidR="00715CA9" w:rsidRDefault="00715CA9" w:rsidP="00715CA9">
      <w:pPr>
        <w:tabs>
          <w:tab w:val="left" w:pos="709"/>
        </w:tabs>
        <w:spacing w:after="0" w:line="240" w:lineRule="auto"/>
        <w:ind w:left="14" w:firstLine="567"/>
        <w:jc w:val="both"/>
        <w:rPr>
          <w:rFonts w:ascii="Times New Roman" w:hAnsi="Times New Roman"/>
          <w:b/>
          <w:i/>
          <w:color w:val="000000"/>
          <w:sz w:val="24"/>
          <w:szCs w:val="24"/>
          <w:lang w:val="uk-UA" w:eastAsia="uk-UA"/>
        </w:rPr>
      </w:pPr>
    </w:p>
    <w:p w:rsidR="0015543F" w:rsidRDefault="00715CA9" w:rsidP="00237E39">
      <w:pPr>
        <w:tabs>
          <w:tab w:val="left" w:pos="709"/>
        </w:tabs>
        <w:spacing w:after="0" w:line="240" w:lineRule="auto"/>
        <w:ind w:left="14" w:firstLine="567"/>
        <w:jc w:val="both"/>
        <w:rPr>
          <w:rFonts w:ascii="Times New Roman" w:hAnsi="Times New Roman" w:cs="Times New Roman"/>
          <w:b/>
          <w:i/>
          <w:sz w:val="24"/>
          <w:szCs w:val="24"/>
          <w:shd w:val="clear" w:color="auto" w:fill="FFFFFF"/>
          <w:lang w:val="uk-UA" w:eastAsia="uk-UA"/>
        </w:rPr>
      </w:pPr>
      <w:r w:rsidRPr="007C0977">
        <w:rPr>
          <w:rFonts w:ascii="Times New Roman" w:hAnsi="Times New Roman"/>
          <w:b/>
          <w:i/>
          <w:color w:val="000000"/>
          <w:sz w:val="24"/>
          <w:szCs w:val="24"/>
          <w:lang w:val="uk-UA" w:eastAsia="uk-UA"/>
        </w:rPr>
        <w:t xml:space="preserve">В </w:t>
      </w:r>
      <w:r w:rsidRPr="007C0977">
        <w:rPr>
          <w:rFonts w:ascii="Times New Roman" w:hAnsi="Times New Roman"/>
          <w:b/>
          <w:bCs/>
          <w:i/>
          <w:kern w:val="32"/>
          <w:sz w:val="24"/>
          <w:szCs w:val="24"/>
          <w:lang w:val="uk-UA"/>
        </w:rPr>
        <w:t>залежності від фактичних потреб Споживача, обсяги електричної енергії можуть корегуватися</w:t>
      </w:r>
      <w:r>
        <w:rPr>
          <w:rFonts w:ascii="Times New Roman" w:hAnsi="Times New Roman"/>
          <w:b/>
          <w:bCs/>
          <w:i/>
          <w:kern w:val="32"/>
          <w:sz w:val="24"/>
          <w:szCs w:val="24"/>
          <w:lang w:val="uk-UA"/>
        </w:rPr>
        <w:t>.</w:t>
      </w:r>
    </w:p>
    <w:p w:rsidR="00715CA9" w:rsidRPr="00715CA9" w:rsidRDefault="00715CA9" w:rsidP="00237E39">
      <w:pPr>
        <w:tabs>
          <w:tab w:val="left" w:pos="709"/>
        </w:tabs>
        <w:spacing w:after="0" w:line="240" w:lineRule="auto"/>
        <w:ind w:left="14" w:firstLine="567"/>
        <w:jc w:val="both"/>
        <w:rPr>
          <w:rFonts w:ascii="Times New Roman" w:hAnsi="Times New Roman" w:cs="Times New Roman"/>
          <w:b/>
          <w:i/>
          <w:sz w:val="24"/>
          <w:szCs w:val="24"/>
          <w:shd w:val="clear" w:color="auto" w:fill="FFFFFF"/>
          <w:lang w:val="uk-UA" w:eastAsia="uk-UA"/>
        </w:rPr>
      </w:pPr>
    </w:p>
    <w:p w:rsidR="00071569" w:rsidRDefault="00071569" w:rsidP="00237E39">
      <w:pPr>
        <w:shd w:val="clear" w:color="auto" w:fill="FFFFFF"/>
        <w:spacing w:after="0" w:line="240" w:lineRule="auto"/>
        <w:ind w:firstLine="460"/>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виходячи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керуючись</w:t>
      </w:r>
      <w:proofErr w:type="spellEnd"/>
      <w:r>
        <w:rPr>
          <w:rFonts w:ascii="Times New Roman" w:eastAsia="Times New Roman" w:hAnsi="Times New Roman" w:cs="Times New Roman"/>
          <w:sz w:val="24"/>
          <w:szCs w:val="24"/>
        </w:rPr>
        <w:t xml:space="preserve"> принципами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дотриманням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w:t>
      </w:r>
    </w:p>
    <w:p w:rsidR="0015543F" w:rsidRPr="004E46AF" w:rsidRDefault="0015543F" w:rsidP="00237E39">
      <w:pPr>
        <w:pStyle w:val="a5"/>
        <w:shd w:val="clear" w:color="auto" w:fill="FFFFFF"/>
        <w:spacing w:before="0" w:after="0"/>
        <w:jc w:val="both"/>
        <w:rPr>
          <w:bCs/>
          <w:lang w:val="uk-UA"/>
        </w:rPr>
      </w:pPr>
      <w:r>
        <w:rPr>
          <w:b/>
          <w:lang w:val="uk-UA"/>
        </w:rPr>
        <w:t>2.</w:t>
      </w:r>
      <w:r w:rsidRPr="004E46AF">
        <w:rPr>
          <w:b/>
          <w:lang w:val="uk-UA"/>
        </w:rPr>
        <w:t xml:space="preserve">Строк поставки природного газу: </w:t>
      </w:r>
      <w:r w:rsidR="00366ED0">
        <w:rPr>
          <w:lang w:val="uk-UA"/>
        </w:rPr>
        <w:t>з 01 січня 2023</w:t>
      </w:r>
      <w:r w:rsidR="003D1CE5" w:rsidRPr="003D1CE5">
        <w:rPr>
          <w:lang w:val="uk-UA"/>
        </w:rPr>
        <w:t xml:space="preserve"> року</w:t>
      </w:r>
      <w:r w:rsidR="003D1CE5">
        <w:rPr>
          <w:b/>
          <w:lang w:val="uk-UA"/>
        </w:rPr>
        <w:t xml:space="preserve"> </w:t>
      </w:r>
      <w:r w:rsidRPr="004E46AF">
        <w:rPr>
          <w:bCs/>
          <w:lang w:val="uk-UA"/>
        </w:rPr>
        <w:t xml:space="preserve">до 31 </w:t>
      </w:r>
      <w:r>
        <w:rPr>
          <w:bCs/>
          <w:lang w:val="uk-UA"/>
        </w:rPr>
        <w:t>берез</w:t>
      </w:r>
      <w:r w:rsidRPr="004E46AF">
        <w:rPr>
          <w:bCs/>
          <w:lang w:val="uk-UA"/>
        </w:rPr>
        <w:t>ня 202</w:t>
      </w:r>
      <w:r>
        <w:rPr>
          <w:bCs/>
          <w:lang w:val="uk-UA"/>
        </w:rPr>
        <w:t>3</w:t>
      </w:r>
      <w:r w:rsidRPr="004E46AF">
        <w:rPr>
          <w:bCs/>
          <w:lang w:val="uk-UA"/>
        </w:rPr>
        <w:t xml:space="preserve"> року.</w:t>
      </w:r>
    </w:p>
    <w:p w:rsidR="0015543F" w:rsidRPr="00B17CE7" w:rsidRDefault="0015543F" w:rsidP="00237E39">
      <w:pPr>
        <w:pStyle w:val="a5"/>
        <w:shd w:val="clear" w:color="auto" w:fill="FFFFFF"/>
        <w:spacing w:before="0" w:after="0"/>
        <w:jc w:val="both"/>
        <w:rPr>
          <w:b/>
        </w:rPr>
      </w:pPr>
      <w:r>
        <w:rPr>
          <w:b/>
          <w:lang w:val="uk-UA"/>
        </w:rPr>
        <w:t>3.</w:t>
      </w:r>
      <w:proofErr w:type="spellStart"/>
      <w:r w:rsidRPr="004E46AF">
        <w:rPr>
          <w:b/>
        </w:rPr>
        <w:t>Місце</w:t>
      </w:r>
      <w:proofErr w:type="spellEnd"/>
      <w:r w:rsidRPr="004E46AF">
        <w:rPr>
          <w:b/>
        </w:rPr>
        <w:t xml:space="preserve"> поставки </w:t>
      </w:r>
      <w:r w:rsidRPr="004E46AF">
        <w:rPr>
          <w:b/>
          <w:lang w:val="uk-UA"/>
        </w:rPr>
        <w:t xml:space="preserve">природного газу: </w:t>
      </w:r>
      <w:proofErr w:type="spellStart"/>
      <w:r w:rsidRPr="00B17CE7">
        <w:rPr>
          <w:b/>
        </w:rPr>
        <w:t>Україна</w:t>
      </w:r>
      <w:proofErr w:type="spellEnd"/>
      <w:r w:rsidRPr="00B17CE7">
        <w:rPr>
          <w:b/>
        </w:rPr>
        <w:t xml:space="preserve">, </w:t>
      </w:r>
      <w:bookmarkStart w:id="0" w:name="_Hlk57129674"/>
      <w:r>
        <w:rPr>
          <w:b/>
          <w:bCs/>
          <w:lang w:val="uk-UA"/>
        </w:rPr>
        <w:t>4600</w:t>
      </w:r>
      <w:bookmarkEnd w:id="0"/>
      <w:r>
        <w:rPr>
          <w:b/>
          <w:bCs/>
          <w:lang w:val="uk-UA"/>
        </w:rPr>
        <w:t>0</w:t>
      </w:r>
      <w:r w:rsidRPr="00B17CE7">
        <w:rPr>
          <w:b/>
          <w:bCs/>
        </w:rPr>
        <w:t>,</w:t>
      </w:r>
      <w:r w:rsidRPr="00B17CE7">
        <w:rPr>
          <w:b/>
          <w:bCs/>
          <w:lang w:val="uk-UA"/>
        </w:rPr>
        <w:t xml:space="preserve"> м.</w:t>
      </w:r>
      <w:r w:rsidRPr="00B17CE7">
        <w:rPr>
          <w:b/>
          <w:bCs/>
        </w:rPr>
        <w:t xml:space="preserve"> </w:t>
      </w:r>
      <w:r w:rsidRPr="00B17CE7">
        <w:rPr>
          <w:b/>
          <w:bCs/>
          <w:lang w:val="uk-UA"/>
        </w:rPr>
        <w:t>Тернопіль</w:t>
      </w:r>
      <w:r w:rsidRPr="00B17CE7">
        <w:rPr>
          <w:b/>
          <w:bCs/>
        </w:rPr>
        <w:t>,</w:t>
      </w:r>
      <w:r w:rsidRPr="00B17CE7">
        <w:rPr>
          <w:b/>
          <w:bCs/>
          <w:lang w:val="uk-UA"/>
        </w:rPr>
        <w:t xml:space="preserve"> Тернопіль</w:t>
      </w:r>
      <w:proofErr w:type="spellStart"/>
      <w:r>
        <w:rPr>
          <w:b/>
          <w:bCs/>
        </w:rPr>
        <w:t>ськ</w:t>
      </w:r>
      <w:proofErr w:type="spellEnd"/>
      <w:r>
        <w:rPr>
          <w:b/>
          <w:bCs/>
          <w:lang w:val="uk-UA"/>
        </w:rPr>
        <w:t xml:space="preserve">а </w:t>
      </w:r>
      <w:proofErr w:type="spellStart"/>
      <w:r w:rsidRPr="00B17CE7">
        <w:rPr>
          <w:b/>
          <w:bCs/>
        </w:rPr>
        <w:t>області</w:t>
      </w:r>
      <w:proofErr w:type="spellEnd"/>
    </w:p>
    <w:p w:rsidR="0015543F" w:rsidRPr="00673CC6" w:rsidRDefault="0015543F" w:rsidP="00237E39">
      <w:pPr>
        <w:shd w:val="clear" w:color="auto" w:fill="FFFFFF"/>
        <w:spacing w:after="0"/>
        <w:jc w:val="both"/>
        <w:rPr>
          <w:rFonts w:ascii="Times New Roman" w:hAnsi="Times New Roman"/>
          <w:strike/>
          <w:sz w:val="24"/>
          <w:szCs w:val="24"/>
          <w:lang w:val="uk-UA"/>
        </w:rPr>
      </w:pPr>
      <w:r>
        <w:rPr>
          <w:rFonts w:ascii="Times New Roman" w:hAnsi="Times New Roman"/>
          <w:sz w:val="24"/>
          <w:szCs w:val="24"/>
          <w:lang w:val="uk-UA"/>
        </w:rPr>
        <w:t>4</w:t>
      </w:r>
      <w:r w:rsidRPr="00673CC6">
        <w:rPr>
          <w:rFonts w:ascii="Times New Roman" w:hAnsi="Times New Roman"/>
          <w:sz w:val="24"/>
          <w:szCs w:val="24"/>
          <w:lang w:val="uk-UA"/>
        </w:rPr>
        <w:t xml:space="preserve">. Постачальник природного газу (далі - постачальник) - суб’єкт господарювання, на підставі ліцензії, здійснює свою діяльність постачання природного газу </w:t>
      </w:r>
    </w:p>
    <w:p w:rsidR="0015543F" w:rsidRPr="00673CC6" w:rsidRDefault="0015543F" w:rsidP="00237E39">
      <w:pPr>
        <w:spacing w:after="0"/>
        <w:jc w:val="both"/>
        <w:rPr>
          <w:rFonts w:ascii="Times New Roman" w:hAnsi="Times New Roman"/>
          <w:sz w:val="24"/>
          <w:szCs w:val="24"/>
          <w:lang w:val="uk-UA"/>
        </w:rPr>
      </w:pPr>
      <w:r w:rsidRPr="00673CC6">
        <w:rPr>
          <w:rFonts w:ascii="Times New Roman" w:hAnsi="Times New Roman"/>
          <w:sz w:val="24"/>
          <w:szCs w:val="24"/>
          <w:lang w:val="uk-UA"/>
        </w:rPr>
        <w:t>5.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15543F" w:rsidRPr="00673CC6" w:rsidRDefault="0015543F" w:rsidP="00237E39">
      <w:pPr>
        <w:spacing w:after="0"/>
        <w:jc w:val="both"/>
        <w:rPr>
          <w:rFonts w:ascii="Times New Roman" w:hAnsi="Times New Roman"/>
          <w:sz w:val="24"/>
          <w:szCs w:val="24"/>
          <w:lang w:val="uk-UA"/>
        </w:rPr>
      </w:pPr>
      <w:r w:rsidRPr="00673CC6">
        <w:rPr>
          <w:rFonts w:ascii="Times New Roman" w:hAnsi="Times New Roman"/>
          <w:sz w:val="24"/>
          <w:szCs w:val="24"/>
          <w:lang w:val="uk-UA"/>
        </w:rPr>
        <w:t>6. Технічні, якісні характеристики предмета закупівлі повинні відповідати встановленим /зареєстрованим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довкілля.</w:t>
      </w:r>
    </w:p>
    <w:p w:rsidR="0015543F" w:rsidRPr="00673CC6" w:rsidRDefault="0015543F" w:rsidP="00237E39">
      <w:pPr>
        <w:spacing w:after="0"/>
        <w:jc w:val="both"/>
        <w:rPr>
          <w:rFonts w:ascii="Times New Roman" w:hAnsi="Times New Roman"/>
          <w:sz w:val="24"/>
          <w:szCs w:val="24"/>
          <w:lang w:val="uk-UA"/>
        </w:rPr>
      </w:pPr>
      <w:r w:rsidRPr="00673CC6">
        <w:rPr>
          <w:rFonts w:ascii="Times New Roman" w:hAnsi="Times New Roman"/>
          <w:sz w:val="24"/>
          <w:szCs w:val="24"/>
          <w:lang w:val="uk-UA"/>
        </w:rPr>
        <w:t xml:space="preserve">7. </w:t>
      </w:r>
      <w:r w:rsidRPr="00673CC6">
        <w:rPr>
          <w:rFonts w:ascii="Times New Roman" w:hAnsi="Times New Roman"/>
          <w:b/>
          <w:sz w:val="24"/>
          <w:szCs w:val="24"/>
          <w:lang w:val="uk-UA"/>
        </w:rPr>
        <w:t>Вимоги щодо якості Товару:</w:t>
      </w:r>
    </w:p>
    <w:p w:rsidR="0015543F" w:rsidRPr="00673CC6" w:rsidRDefault="0015543F" w:rsidP="00237E39">
      <w:pPr>
        <w:spacing w:after="0"/>
        <w:ind w:firstLine="709"/>
        <w:jc w:val="both"/>
        <w:rPr>
          <w:rFonts w:ascii="Times New Roman" w:hAnsi="Times New Roman"/>
          <w:sz w:val="24"/>
          <w:szCs w:val="24"/>
          <w:lang w:val="uk-UA"/>
        </w:rPr>
      </w:pPr>
      <w:r w:rsidRPr="00673CC6">
        <w:rPr>
          <w:rFonts w:ascii="Times New Roman" w:hAnsi="Times New Roman"/>
          <w:sz w:val="24"/>
          <w:szCs w:val="24"/>
          <w:lang w:val="uk-UA"/>
        </w:rPr>
        <w:t xml:space="preserve">- якісно поставленим Товаром вважається такий Товар, який відповідає вимогам, що </w:t>
      </w:r>
      <w:proofErr w:type="spellStart"/>
      <w:r w:rsidRPr="00673CC6">
        <w:rPr>
          <w:rFonts w:ascii="Times New Roman" w:hAnsi="Times New Roman"/>
          <w:sz w:val="24"/>
          <w:szCs w:val="24"/>
          <w:lang w:val="uk-UA"/>
        </w:rPr>
        <w:t>звичай-но</w:t>
      </w:r>
      <w:proofErr w:type="spellEnd"/>
      <w:r w:rsidRPr="00673CC6">
        <w:rPr>
          <w:rFonts w:ascii="Times New Roman" w:hAnsi="Times New Roman"/>
          <w:sz w:val="24"/>
          <w:szCs w:val="24"/>
          <w:lang w:val="uk-UA"/>
        </w:rPr>
        <w:t xml:space="preserve"> ставляться до Товару відповідного характеру.</w:t>
      </w:r>
    </w:p>
    <w:p w:rsidR="0015543F" w:rsidRPr="00673CC6" w:rsidRDefault="0015543F" w:rsidP="00237E39">
      <w:pPr>
        <w:spacing w:after="0"/>
        <w:ind w:firstLine="709"/>
        <w:jc w:val="both"/>
        <w:rPr>
          <w:rFonts w:ascii="Times New Roman" w:hAnsi="Times New Roman"/>
          <w:sz w:val="24"/>
          <w:szCs w:val="24"/>
          <w:lang w:val="uk-UA"/>
        </w:rPr>
      </w:pPr>
      <w:r w:rsidRPr="00673CC6">
        <w:rPr>
          <w:rFonts w:ascii="Times New Roman" w:hAnsi="Times New Roman"/>
          <w:sz w:val="24"/>
          <w:szCs w:val="24"/>
          <w:lang w:val="uk-UA"/>
        </w:rPr>
        <w:t>- якість газу, який передається Постачальником Споживачу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(ГОСТ 5542-87).</w:t>
      </w:r>
    </w:p>
    <w:p w:rsidR="0015543F" w:rsidRPr="00673CC6" w:rsidRDefault="0015543F" w:rsidP="00237E39">
      <w:pPr>
        <w:spacing w:after="0"/>
        <w:ind w:firstLine="709"/>
        <w:jc w:val="both"/>
        <w:rPr>
          <w:rFonts w:ascii="Times New Roman" w:hAnsi="Times New Roman"/>
          <w:sz w:val="24"/>
          <w:szCs w:val="24"/>
          <w:lang w:val="uk-UA"/>
        </w:rPr>
      </w:pPr>
      <w:r w:rsidRPr="00673CC6">
        <w:rPr>
          <w:rFonts w:ascii="Times New Roman" w:hAnsi="Times New Roman"/>
          <w:sz w:val="24"/>
          <w:szCs w:val="24"/>
          <w:lang w:val="uk-UA"/>
        </w:rPr>
        <w:t xml:space="preserve">-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673CC6">
          <w:rPr>
            <w:rFonts w:ascii="Times New Roman" w:hAnsi="Times New Roman"/>
            <w:sz w:val="24"/>
            <w:szCs w:val="24"/>
            <w:lang w:val="uk-UA"/>
          </w:rPr>
          <w:t>760 мм</w:t>
        </w:r>
      </w:smartTag>
      <w:r w:rsidRPr="00673CC6">
        <w:rPr>
          <w:rFonts w:ascii="Times New Roman" w:hAnsi="Times New Roman"/>
          <w:sz w:val="24"/>
          <w:szCs w:val="24"/>
          <w:lang w:val="uk-UA"/>
        </w:rPr>
        <w:t xml:space="preserve"> ртутного стовпчика (101,325 </w:t>
      </w:r>
      <w:proofErr w:type="spellStart"/>
      <w:r w:rsidRPr="00673CC6">
        <w:rPr>
          <w:rFonts w:ascii="Times New Roman" w:hAnsi="Times New Roman"/>
          <w:sz w:val="24"/>
          <w:szCs w:val="24"/>
          <w:lang w:val="uk-UA"/>
        </w:rPr>
        <w:t>кПа</w:t>
      </w:r>
      <w:proofErr w:type="spellEnd"/>
      <w:r w:rsidRPr="00673CC6">
        <w:rPr>
          <w:rFonts w:ascii="Times New Roman" w:hAnsi="Times New Roman"/>
          <w:sz w:val="24"/>
          <w:szCs w:val="24"/>
          <w:lang w:val="uk-UA"/>
        </w:rPr>
        <w:t>).</w:t>
      </w:r>
    </w:p>
    <w:p w:rsidR="0015543F" w:rsidRPr="00673CC6" w:rsidRDefault="0015543F" w:rsidP="00237E39">
      <w:pPr>
        <w:spacing w:after="0"/>
        <w:jc w:val="both"/>
        <w:rPr>
          <w:rFonts w:ascii="Times New Roman" w:hAnsi="Times New Roman"/>
          <w:sz w:val="24"/>
          <w:szCs w:val="24"/>
          <w:lang w:val="uk-UA"/>
        </w:rPr>
      </w:pPr>
      <w:r w:rsidRPr="00673CC6">
        <w:rPr>
          <w:rFonts w:ascii="Times New Roman" w:hAnsi="Times New Roman"/>
          <w:sz w:val="24"/>
          <w:szCs w:val="24"/>
          <w:lang w:val="uk-UA"/>
        </w:rPr>
        <w:t xml:space="preserve">8. Учасники процедури закупівлі повинні обов’язково надати в складі тендерної пропозицій  гарантійний лист щодо дотримання  технічних вимог предмету закупівлі з посиланням на ГОСТ 5542-87 та іншим вимогам, встановленим державними стандартами, технічними умовами, нормативно-технічними документами щодо його якості, а також інші документи, які підтверджують відповідність тендерної  пропозиції учасника якісним, кількісним та іншим вимогам до предмета закупівлі, та зазначені замовником у технічному завданні. </w:t>
      </w:r>
    </w:p>
    <w:p w:rsidR="0015543F" w:rsidRPr="00673CC6" w:rsidRDefault="0015543F" w:rsidP="00237E39">
      <w:pPr>
        <w:spacing w:after="0"/>
        <w:jc w:val="both"/>
        <w:rPr>
          <w:rFonts w:ascii="Times New Roman" w:hAnsi="Times New Roman"/>
          <w:sz w:val="24"/>
          <w:szCs w:val="24"/>
          <w:lang w:val="uk-UA"/>
        </w:rPr>
      </w:pPr>
      <w:r w:rsidRPr="00673CC6">
        <w:rPr>
          <w:rFonts w:ascii="Times New Roman" w:hAnsi="Times New Roman"/>
          <w:sz w:val="24"/>
          <w:szCs w:val="24"/>
          <w:lang w:val="uk-UA"/>
        </w:rPr>
        <w:t xml:space="preserve">9. </w:t>
      </w:r>
      <w:r w:rsidRPr="00673CC6">
        <w:rPr>
          <w:rFonts w:ascii="Times New Roman" w:hAnsi="Times New Roman"/>
          <w:sz w:val="24"/>
          <w:szCs w:val="24"/>
        </w:rPr>
        <w:t xml:space="preserve">В </w:t>
      </w:r>
      <w:proofErr w:type="spellStart"/>
      <w:r w:rsidRPr="00673CC6">
        <w:rPr>
          <w:rFonts w:ascii="Times New Roman" w:hAnsi="Times New Roman"/>
          <w:sz w:val="24"/>
          <w:szCs w:val="24"/>
        </w:rPr>
        <w:t>складі</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пропозиції</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надаються</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копії</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документів</w:t>
      </w:r>
      <w:proofErr w:type="spellEnd"/>
      <w:r w:rsidRPr="00673CC6">
        <w:rPr>
          <w:rFonts w:ascii="Times New Roman" w:hAnsi="Times New Roman"/>
          <w:sz w:val="24"/>
          <w:szCs w:val="24"/>
          <w:lang w:val="uk-UA"/>
        </w:rPr>
        <w:t xml:space="preserve"> </w:t>
      </w:r>
      <w:proofErr w:type="gramStart"/>
      <w:r w:rsidRPr="00673CC6">
        <w:rPr>
          <w:rFonts w:ascii="Times New Roman" w:hAnsi="Times New Roman"/>
          <w:sz w:val="24"/>
          <w:szCs w:val="24"/>
          <w:lang w:val="uk-UA"/>
        </w:rPr>
        <w:t>в</w:t>
      </w:r>
      <w:proofErr w:type="gramEnd"/>
      <w:r w:rsidRPr="00673CC6">
        <w:rPr>
          <w:rFonts w:ascii="Times New Roman" w:hAnsi="Times New Roman"/>
          <w:sz w:val="24"/>
          <w:szCs w:val="24"/>
          <w:lang w:val="uk-UA"/>
        </w:rPr>
        <w:t xml:space="preserve"> розумінні законодавства про ринок природного газу</w:t>
      </w:r>
      <w:r w:rsidRPr="00673CC6">
        <w:rPr>
          <w:rFonts w:ascii="Times New Roman" w:hAnsi="Times New Roman"/>
          <w:sz w:val="24"/>
          <w:szCs w:val="24"/>
        </w:rPr>
        <w:t xml:space="preserve">, </w:t>
      </w:r>
      <w:proofErr w:type="spellStart"/>
      <w:r w:rsidRPr="00673CC6">
        <w:rPr>
          <w:rFonts w:ascii="Times New Roman" w:hAnsi="Times New Roman"/>
          <w:sz w:val="24"/>
          <w:szCs w:val="24"/>
        </w:rPr>
        <w:t>що</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засвідчують</w:t>
      </w:r>
      <w:proofErr w:type="spellEnd"/>
      <w:r w:rsidRPr="00673CC6">
        <w:rPr>
          <w:rFonts w:ascii="Times New Roman" w:hAnsi="Times New Roman"/>
          <w:sz w:val="24"/>
          <w:szCs w:val="24"/>
        </w:rPr>
        <w:t xml:space="preserve"> </w:t>
      </w:r>
      <w:proofErr w:type="spellStart"/>
      <w:r w:rsidRPr="00673CC6">
        <w:rPr>
          <w:rFonts w:ascii="Times New Roman" w:hAnsi="Times New Roman"/>
          <w:sz w:val="24"/>
          <w:szCs w:val="24"/>
        </w:rPr>
        <w:t>якість</w:t>
      </w:r>
      <w:proofErr w:type="spellEnd"/>
      <w:r w:rsidRPr="00673CC6">
        <w:rPr>
          <w:rFonts w:ascii="Times New Roman" w:hAnsi="Times New Roman"/>
          <w:sz w:val="24"/>
          <w:szCs w:val="24"/>
        </w:rPr>
        <w:t xml:space="preserve"> товару</w:t>
      </w:r>
      <w:r w:rsidRPr="00673CC6">
        <w:rPr>
          <w:rFonts w:ascii="Times New Roman" w:hAnsi="Times New Roman"/>
          <w:sz w:val="24"/>
          <w:szCs w:val="24"/>
          <w:lang w:val="uk-UA"/>
        </w:rPr>
        <w:t xml:space="preserve"> (</w:t>
      </w:r>
      <w:r w:rsidRPr="00673CC6">
        <w:rPr>
          <w:rFonts w:ascii="Times New Roman" w:hAnsi="Times New Roman"/>
          <w:color w:val="000000"/>
          <w:sz w:val="24"/>
          <w:szCs w:val="24"/>
          <w:lang w:val="uk-UA"/>
        </w:rPr>
        <w:t>сертифікат(ти) якості)</w:t>
      </w:r>
      <w:r w:rsidRPr="00673CC6">
        <w:rPr>
          <w:rFonts w:ascii="Times New Roman" w:hAnsi="Times New Roman"/>
          <w:sz w:val="24"/>
          <w:szCs w:val="24"/>
          <w:lang w:val="uk-UA"/>
        </w:rPr>
        <w:t xml:space="preserve">. При цьому показники за даним документом можуть відрізнятись від встановлених вище, але бути еквівалентними. У випадку відсутності законодавчої необхідності у сертифікації </w:t>
      </w:r>
      <w:r w:rsidRPr="00673CC6">
        <w:rPr>
          <w:rFonts w:ascii="Times New Roman" w:hAnsi="Times New Roman"/>
          <w:sz w:val="24"/>
          <w:szCs w:val="24"/>
          <w:lang w:val="uk-UA"/>
        </w:rPr>
        <w:lastRenderedPageBreak/>
        <w:t>відповідного товару учасники надають відповідний документ від спеціалізованого органу із зазначенням обставин, що газ природний як товар не підлягає обов’язковій сертифікації в Україні.</w:t>
      </w:r>
    </w:p>
    <w:p w:rsidR="0015543F" w:rsidRPr="00673CC6" w:rsidRDefault="00715CA9" w:rsidP="00237E39">
      <w:pPr>
        <w:spacing w:after="0"/>
        <w:jc w:val="both"/>
        <w:rPr>
          <w:rFonts w:ascii="Times New Roman" w:hAnsi="Times New Roman"/>
          <w:b/>
          <w:sz w:val="24"/>
          <w:szCs w:val="24"/>
          <w:lang w:val="uk-UA"/>
        </w:rPr>
      </w:pPr>
      <w:r>
        <w:rPr>
          <w:rFonts w:ascii="Times New Roman" w:hAnsi="Times New Roman"/>
          <w:b/>
          <w:sz w:val="24"/>
          <w:szCs w:val="24"/>
          <w:lang w:val="uk-UA"/>
        </w:rPr>
        <w:t>10</w:t>
      </w:r>
      <w:r w:rsidR="0015543F" w:rsidRPr="00673CC6">
        <w:rPr>
          <w:rFonts w:ascii="Times New Roman" w:hAnsi="Times New Roman"/>
          <w:b/>
          <w:sz w:val="24"/>
          <w:szCs w:val="24"/>
          <w:lang w:val="uk-UA"/>
        </w:rPr>
        <w:t>.</w:t>
      </w:r>
      <w:r w:rsidR="0015543F" w:rsidRPr="00673CC6">
        <w:rPr>
          <w:rFonts w:ascii="Times New Roman" w:hAnsi="Times New Roman"/>
          <w:sz w:val="24"/>
          <w:szCs w:val="24"/>
          <w:lang w:val="uk-UA"/>
        </w:rPr>
        <w:t xml:space="preserve">  </w:t>
      </w:r>
      <w:r w:rsidR="0015543F" w:rsidRPr="00673CC6">
        <w:rPr>
          <w:rFonts w:ascii="Times New Roman" w:hAnsi="Times New Roman"/>
          <w:b/>
          <w:sz w:val="24"/>
          <w:szCs w:val="24"/>
          <w:lang w:val="uk-UA"/>
        </w:rPr>
        <w:t>Технічні вимоги:</w:t>
      </w:r>
    </w:p>
    <w:p w:rsidR="0015543F" w:rsidRPr="00673CC6" w:rsidRDefault="0015543F" w:rsidP="00237E39">
      <w:pPr>
        <w:spacing w:after="0"/>
        <w:ind w:firstLine="709"/>
        <w:jc w:val="both"/>
        <w:rPr>
          <w:rFonts w:ascii="Times New Roman" w:hAnsi="Times New Roman"/>
          <w:sz w:val="24"/>
          <w:szCs w:val="24"/>
          <w:lang w:val="uk-UA"/>
        </w:rPr>
      </w:pPr>
      <w:r w:rsidRPr="00673CC6">
        <w:rPr>
          <w:rFonts w:ascii="Times New Roman" w:hAnsi="Times New Roman"/>
          <w:sz w:val="24"/>
          <w:szCs w:val="24"/>
          <w:lang w:val="uk-UA"/>
        </w:rPr>
        <w:t xml:space="preserve">- 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w:t>
      </w:r>
      <w:proofErr w:type="spellStart"/>
      <w:r w:rsidRPr="00673CC6">
        <w:rPr>
          <w:rFonts w:ascii="Times New Roman" w:hAnsi="Times New Roman"/>
          <w:sz w:val="24"/>
          <w:szCs w:val="24"/>
          <w:lang w:val="uk-UA"/>
        </w:rPr>
        <w:t>при-родний</w:t>
      </w:r>
      <w:proofErr w:type="spellEnd"/>
      <w:r w:rsidRPr="00673CC6">
        <w:rPr>
          <w:rFonts w:ascii="Times New Roman" w:hAnsi="Times New Roman"/>
          <w:sz w:val="24"/>
          <w:szCs w:val="24"/>
          <w:lang w:val="uk-UA"/>
        </w:rPr>
        <w:t xml:space="preserve"> газ) - суміш вуглеводнів та </w:t>
      </w:r>
      <w:proofErr w:type="spellStart"/>
      <w:r w:rsidRPr="00673CC6">
        <w:rPr>
          <w:rFonts w:ascii="Times New Roman" w:hAnsi="Times New Roman"/>
          <w:sz w:val="24"/>
          <w:szCs w:val="24"/>
          <w:lang w:val="uk-UA"/>
        </w:rPr>
        <w:t>невуглеводневих</w:t>
      </w:r>
      <w:proofErr w:type="spellEnd"/>
      <w:r w:rsidRPr="00673CC6">
        <w:rPr>
          <w:rFonts w:ascii="Times New Roman" w:hAnsi="Times New Roman"/>
          <w:sz w:val="24"/>
          <w:szCs w:val="24"/>
          <w:lang w:val="uk-UA"/>
        </w:rPr>
        <w:t xml:space="preserve"> компонентів, що перебуває у </w:t>
      </w:r>
      <w:proofErr w:type="spellStart"/>
      <w:r w:rsidRPr="00673CC6">
        <w:rPr>
          <w:rFonts w:ascii="Times New Roman" w:hAnsi="Times New Roman"/>
          <w:sz w:val="24"/>
          <w:szCs w:val="24"/>
          <w:lang w:val="uk-UA"/>
        </w:rPr>
        <w:t>газопо-дібному</w:t>
      </w:r>
      <w:proofErr w:type="spellEnd"/>
      <w:r w:rsidRPr="00673CC6">
        <w:rPr>
          <w:rFonts w:ascii="Times New Roman" w:hAnsi="Times New Roman"/>
          <w:sz w:val="24"/>
          <w:szCs w:val="24"/>
          <w:lang w:val="uk-UA"/>
        </w:rPr>
        <w:t xml:space="preserve"> стані за стандартних умов (тиск - 760 міліметрів ртутного стовпа і температура - 20 градусів за Цельсієм) і є товарною продукцією.</w:t>
      </w:r>
    </w:p>
    <w:p w:rsidR="0015543F" w:rsidRPr="00673CC6" w:rsidRDefault="0015543F" w:rsidP="00237E39">
      <w:pPr>
        <w:spacing w:after="0"/>
        <w:ind w:firstLine="708"/>
        <w:jc w:val="both"/>
        <w:rPr>
          <w:rFonts w:ascii="Times New Roman" w:hAnsi="Times New Roman"/>
          <w:sz w:val="24"/>
          <w:szCs w:val="24"/>
          <w:lang w:val="uk-UA"/>
        </w:rPr>
      </w:pPr>
      <w:r w:rsidRPr="00673CC6">
        <w:rPr>
          <w:rFonts w:ascii="Times New Roman" w:hAnsi="Times New Roman"/>
          <w:sz w:val="24"/>
          <w:szCs w:val="24"/>
          <w:lang w:val="uk-UA"/>
        </w:rPr>
        <w:t>- Фізико-хімічні  показники  природного газу повинні відповідати вимогам та нормам міждержавного ГОСТ 5542-87 «Гази горючі природні для промислового и комунально-побутового призначення. Технічні умови».</w:t>
      </w:r>
    </w:p>
    <w:p w:rsidR="0015543F" w:rsidRPr="00673CC6" w:rsidRDefault="0015543F" w:rsidP="00237E39">
      <w:pPr>
        <w:spacing w:after="0"/>
        <w:ind w:firstLine="709"/>
        <w:jc w:val="both"/>
        <w:rPr>
          <w:rFonts w:ascii="Times New Roman" w:hAnsi="Times New Roman"/>
          <w:sz w:val="24"/>
          <w:szCs w:val="24"/>
          <w:lang w:val="uk-UA"/>
        </w:rPr>
      </w:pPr>
      <w:r w:rsidRPr="00673CC6">
        <w:rPr>
          <w:rFonts w:ascii="Times New Roman" w:hAnsi="Times New Roman"/>
          <w:sz w:val="24"/>
          <w:szCs w:val="24"/>
          <w:lang w:val="uk-UA"/>
        </w:rPr>
        <w:t>- Умови постачання природного газу повинні відповідати вимогам чинного законодавства про засади функціонування ринку природного газу України.</w:t>
      </w:r>
    </w:p>
    <w:tbl>
      <w:tblPr>
        <w:tblW w:w="10063"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3"/>
        <w:gridCol w:w="1417"/>
        <w:gridCol w:w="2977"/>
        <w:gridCol w:w="2196"/>
      </w:tblGrid>
      <w:tr w:rsidR="0015543F" w:rsidRPr="00673CC6" w:rsidTr="00237E39">
        <w:trPr>
          <w:trHeight w:val="495"/>
          <w:jc w:val="center"/>
        </w:trPr>
        <w:tc>
          <w:tcPr>
            <w:tcW w:w="3473" w:type="dxa"/>
            <w:shd w:val="clear" w:color="000000" w:fill="EEEEEE"/>
            <w:noWrap/>
          </w:tcPr>
          <w:p w:rsidR="0015543F" w:rsidRPr="00673CC6" w:rsidRDefault="0015543F" w:rsidP="00237E39">
            <w:pPr>
              <w:widowControl w:val="0"/>
              <w:autoSpaceDE w:val="0"/>
              <w:autoSpaceDN w:val="0"/>
              <w:adjustRightInd w:val="0"/>
              <w:spacing w:after="0" w:line="240" w:lineRule="auto"/>
              <w:jc w:val="center"/>
              <w:rPr>
                <w:rFonts w:ascii="Times New Roman" w:hAnsi="Times New Roman"/>
                <w:b/>
                <w:bCs/>
                <w:sz w:val="24"/>
                <w:szCs w:val="24"/>
                <w:lang w:val="uk-UA"/>
              </w:rPr>
            </w:pPr>
            <w:r w:rsidRPr="00673CC6">
              <w:rPr>
                <w:rFonts w:ascii="Times New Roman" w:hAnsi="Times New Roman"/>
                <w:b/>
                <w:bCs/>
                <w:sz w:val="24"/>
                <w:szCs w:val="24"/>
                <w:lang w:val="uk-UA"/>
              </w:rPr>
              <w:t>Товар</w:t>
            </w:r>
          </w:p>
        </w:tc>
        <w:tc>
          <w:tcPr>
            <w:tcW w:w="1417" w:type="dxa"/>
            <w:shd w:val="clear" w:color="000000" w:fill="EEEEEE"/>
          </w:tcPr>
          <w:p w:rsidR="0015543F" w:rsidRPr="00673CC6" w:rsidRDefault="0015543F" w:rsidP="00237E39">
            <w:pPr>
              <w:widowControl w:val="0"/>
              <w:autoSpaceDE w:val="0"/>
              <w:autoSpaceDN w:val="0"/>
              <w:adjustRightInd w:val="0"/>
              <w:spacing w:after="0" w:line="240" w:lineRule="auto"/>
              <w:jc w:val="center"/>
              <w:rPr>
                <w:rFonts w:ascii="Times New Roman" w:hAnsi="Times New Roman"/>
                <w:b/>
                <w:bCs/>
                <w:sz w:val="24"/>
                <w:szCs w:val="24"/>
                <w:lang w:val="uk-UA"/>
              </w:rPr>
            </w:pPr>
            <w:r w:rsidRPr="00673CC6">
              <w:rPr>
                <w:rFonts w:ascii="Times New Roman" w:hAnsi="Times New Roman"/>
                <w:b/>
                <w:bCs/>
                <w:sz w:val="24"/>
                <w:szCs w:val="24"/>
                <w:lang w:val="uk-UA"/>
              </w:rPr>
              <w:t>Одиниця виміру</w:t>
            </w:r>
          </w:p>
        </w:tc>
        <w:tc>
          <w:tcPr>
            <w:tcW w:w="2977" w:type="dxa"/>
            <w:shd w:val="clear" w:color="000000" w:fill="EEEEEE"/>
          </w:tcPr>
          <w:p w:rsidR="0015543F" w:rsidRPr="00673CC6" w:rsidRDefault="0015543F" w:rsidP="00237E39">
            <w:pPr>
              <w:widowControl w:val="0"/>
              <w:autoSpaceDE w:val="0"/>
              <w:autoSpaceDN w:val="0"/>
              <w:adjustRightInd w:val="0"/>
              <w:spacing w:after="0" w:line="240" w:lineRule="auto"/>
              <w:jc w:val="center"/>
              <w:rPr>
                <w:rFonts w:ascii="Times New Roman" w:hAnsi="Times New Roman"/>
                <w:b/>
                <w:bCs/>
                <w:sz w:val="24"/>
                <w:szCs w:val="24"/>
                <w:lang w:val="uk-UA"/>
              </w:rPr>
            </w:pPr>
            <w:r w:rsidRPr="00673CC6">
              <w:rPr>
                <w:rFonts w:ascii="Times New Roman" w:hAnsi="Times New Roman"/>
                <w:b/>
                <w:bCs/>
                <w:sz w:val="24"/>
                <w:szCs w:val="24"/>
                <w:lang w:val="uk-UA"/>
              </w:rPr>
              <w:t>Відповідність стандарту</w:t>
            </w:r>
          </w:p>
        </w:tc>
        <w:tc>
          <w:tcPr>
            <w:tcW w:w="2196" w:type="dxa"/>
            <w:shd w:val="clear" w:color="000000" w:fill="EEEEEE"/>
          </w:tcPr>
          <w:p w:rsidR="0015543F" w:rsidRPr="00673CC6" w:rsidRDefault="0015543F" w:rsidP="00237E39">
            <w:pPr>
              <w:widowControl w:val="0"/>
              <w:autoSpaceDE w:val="0"/>
              <w:autoSpaceDN w:val="0"/>
              <w:adjustRightInd w:val="0"/>
              <w:spacing w:after="0" w:line="240" w:lineRule="auto"/>
              <w:jc w:val="center"/>
              <w:rPr>
                <w:rFonts w:ascii="Times New Roman" w:hAnsi="Times New Roman"/>
                <w:b/>
                <w:bCs/>
                <w:sz w:val="24"/>
                <w:szCs w:val="24"/>
                <w:lang w:val="uk-UA"/>
              </w:rPr>
            </w:pPr>
            <w:r w:rsidRPr="00673CC6">
              <w:rPr>
                <w:rFonts w:ascii="Times New Roman" w:hAnsi="Times New Roman"/>
                <w:b/>
                <w:bCs/>
                <w:sz w:val="24"/>
                <w:szCs w:val="24"/>
                <w:lang w:val="uk-UA"/>
              </w:rPr>
              <w:t>Кількість</w:t>
            </w:r>
          </w:p>
        </w:tc>
      </w:tr>
      <w:tr w:rsidR="0015543F" w:rsidRPr="00673CC6" w:rsidTr="00237E39">
        <w:trPr>
          <w:trHeight w:val="772"/>
          <w:jc w:val="center"/>
        </w:trPr>
        <w:tc>
          <w:tcPr>
            <w:tcW w:w="3473" w:type="dxa"/>
            <w:vAlign w:val="center"/>
          </w:tcPr>
          <w:p w:rsidR="0015543F" w:rsidRPr="00673CC6" w:rsidRDefault="0015543F" w:rsidP="00237E39">
            <w:pPr>
              <w:widowControl w:val="0"/>
              <w:autoSpaceDE w:val="0"/>
              <w:autoSpaceDN w:val="0"/>
              <w:adjustRightInd w:val="0"/>
              <w:spacing w:after="0"/>
              <w:jc w:val="center"/>
              <w:rPr>
                <w:rFonts w:ascii="Times New Roman" w:hAnsi="Times New Roman"/>
                <w:sz w:val="24"/>
                <w:szCs w:val="24"/>
                <w:lang w:val="uk-UA"/>
              </w:rPr>
            </w:pPr>
            <w:proofErr w:type="spellStart"/>
            <w:r w:rsidRPr="00673CC6">
              <w:rPr>
                <w:rFonts w:ascii="Times New Roman" w:hAnsi="Times New Roman"/>
                <w:sz w:val="24"/>
                <w:szCs w:val="24"/>
                <w:lang w:val="uk-UA"/>
              </w:rPr>
              <w:t>ДК</w:t>
            </w:r>
            <w:proofErr w:type="spellEnd"/>
            <w:r w:rsidRPr="00673CC6">
              <w:rPr>
                <w:rFonts w:ascii="Times New Roman" w:hAnsi="Times New Roman"/>
                <w:sz w:val="24"/>
                <w:szCs w:val="24"/>
                <w:lang w:val="uk-UA"/>
              </w:rPr>
              <w:t xml:space="preserve"> 021:2015 - 09120000-6 газове паливо (Природний газ)</w:t>
            </w:r>
          </w:p>
        </w:tc>
        <w:tc>
          <w:tcPr>
            <w:tcW w:w="1417" w:type="dxa"/>
            <w:vAlign w:val="center"/>
          </w:tcPr>
          <w:p w:rsidR="0015543F" w:rsidRPr="00673CC6" w:rsidRDefault="0015543F" w:rsidP="00237E39">
            <w:pPr>
              <w:widowControl w:val="0"/>
              <w:autoSpaceDE w:val="0"/>
              <w:autoSpaceDN w:val="0"/>
              <w:adjustRightInd w:val="0"/>
              <w:spacing w:after="0"/>
              <w:jc w:val="center"/>
              <w:rPr>
                <w:rFonts w:ascii="Times New Roman" w:hAnsi="Times New Roman"/>
                <w:sz w:val="24"/>
                <w:szCs w:val="24"/>
                <w:vertAlign w:val="superscript"/>
                <w:lang w:val="uk-UA"/>
              </w:rPr>
            </w:pPr>
            <w:r w:rsidRPr="00673CC6">
              <w:rPr>
                <w:rFonts w:ascii="Times New Roman" w:hAnsi="Times New Roman"/>
                <w:b/>
                <w:i/>
                <w:sz w:val="24"/>
                <w:szCs w:val="24"/>
                <w:lang w:val="uk-UA"/>
              </w:rPr>
              <w:t>м. куб.</w:t>
            </w:r>
          </w:p>
        </w:tc>
        <w:tc>
          <w:tcPr>
            <w:tcW w:w="2977" w:type="dxa"/>
            <w:vAlign w:val="center"/>
          </w:tcPr>
          <w:p w:rsidR="0015543F" w:rsidRPr="00673CC6" w:rsidRDefault="0015543F" w:rsidP="00237E39">
            <w:pPr>
              <w:widowControl w:val="0"/>
              <w:autoSpaceDE w:val="0"/>
              <w:autoSpaceDN w:val="0"/>
              <w:adjustRightInd w:val="0"/>
              <w:spacing w:after="0"/>
              <w:jc w:val="center"/>
              <w:rPr>
                <w:rFonts w:ascii="Times New Roman" w:hAnsi="Times New Roman"/>
                <w:b/>
                <w:sz w:val="24"/>
                <w:szCs w:val="24"/>
                <w:lang w:val="uk-UA"/>
              </w:rPr>
            </w:pPr>
            <w:r w:rsidRPr="00673CC6">
              <w:rPr>
                <w:rFonts w:ascii="Times New Roman" w:hAnsi="Times New Roman"/>
                <w:b/>
                <w:sz w:val="24"/>
                <w:szCs w:val="24"/>
                <w:lang w:val="uk-UA"/>
              </w:rPr>
              <w:t>ГОСТ 5542-87</w:t>
            </w:r>
          </w:p>
        </w:tc>
        <w:tc>
          <w:tcPr>
            <w:tcW w:w="2196" w:type="dxa"/>
            <w:vAlign w:val="center"/>
          </w:tcPr>
          <w:p w:rsidR="0015543F" w:rsidRPr="00441D44" w:rsidRDefault="00441D44" w:rsidP="00237E39">
            <w:pPr>
              <w:widowControl w:val="0"/>
              <w:autoSpaceDE w:val="0"/>
              <w:autoSpaceDN w:val="0"/>
              <w:adjustRightInd w:val="0"/>
              <w:spacing w:after="0"/>
              <w:ind w:firstLine="900"/>
              <w:rPr>
                <w:rFonts w:ascii="Times New Roman" w:hAnsi="Times New Roman"/>
                <w:b/>
                <w:sz w:val="24"/>
                <w:szCs w:val="24"/>
                <w:lang w:val="en-US"/>
              </w:rPr>
            </w:pPr>
            <w:r w:rsidRPr="00441D44">
              <w:rPr>
                <w:rFonts w:ascii="Times New Roman" w:hAnsi="Times New Roman"/>
                <w:b/>
                <w:sz w:val="24"/>
                <w:szCs w:val="24"/>
                <w:lang w:val="en-US"/>
              </w:rPr>
              <w:t>159</w:t>
            </w:r>
            <w:r w:rsidR="004B56B6">
              <w:rPr>
                <w:rFonts w:ascii="Times New Roman" w:hAnsi="Times New Roman"/>
                <w:b/>
                <w:sz w:val="24"/>
                <w:szCs w:val="24"/>
                <w:lang w:val="uk-UA"/>
              </w:rPr>
              <w:t xml:space="preserve"> </w:t>
            </w:r>
            <w:r w:rsidRPr="00441D44">
              <w:rPr>
                <w:rFonts w:ascii="Times New Roman" w:hAnsi="Times New Roman"/>
                <w:b/>
                <w:sz w:val="24"/>
                <w:szCs w:val="24"/>
                <w:lang w:val="en-US"/>
              </w:rPr>
              <w:t>500</w:t>
            </w:r>
          </w:p>
        </w:tc>
      </w:tr>
    </w:tbl>
    <w:p w:rsidR="00715CA9" w:rsidRDefault="00715CA9" w:rsidP="00237E39">
      <w:pPr>
        <w:shd w:val="clear" w:color="auto" w:fill="FFFFFF"/>
        <w:spacing w:after="0" w:line="240" w:lineRule="auto"/>
        <w:ind w:firstLine="720"/>
        <w:jc w:val="both"/>
        <w:rPr>
          <w:rFonts w:ascii="Times New Roman" w:eastAsia="Times New Roman" w:hAnsi="Times New Roman" w:cs="Times New Roman"/>
          <w:b/>
          <w:sz w:val="24"/>
          <w:szCs w:val="24"/>
          <w:lang w:val="uk-UA"/>
        </w:rPr>
      </w:pPr>
    </w:p>
    <w:p w:rsidR="0015543F" w:rsidRPr="00673CC6" w:rsidRDefault="00715CA9" w:rsidP="00237E39">
      <w:pPr>
        <w:spacing w:after="0"/>
        <w:jc w:val="both"/>
        <w:rPr>
          <w:rFonts w:ascii="Times New Roman" w:hAnsi="Times New Roman"/>
          <w:sz w:val="24"/>
          <w:szCs w:val="24"/>
          <w:lang w:val="uk-UA"/>
        </w:rPr>
      </w:pPr>
      <w:r>
        <w:rPr>
          <w:rFonts w:ascii="Times New Roman" w:hAnsi="Times New Roman"/>
          <w:sz w:val="24"/>
          <w:szCs w:val="24"/>
          <w:lang w:val="uk-UA"/>
        </w:rPr>
        <w:t>11</w:t>
      </w:r>
      <w:r w:rsidR="0015543F" w:rsidRPr="00673CC6">
        <w:rPr>
          <w:rFonts w:ascii="Times New Roman" w:hAnsi="Times New Roman"/>
          <w:sz w:val="24"/>
          <w:szCs w:val="24"/>
          <w:lang w:val="uk-UA"/>
        </w:rPr>
        <w:t>. Відносини між газопостачальними, газорозподільними підприємствами та споживачами природного газу регулюються наступними документами:</w:t>
      </w:r>
    </w:p>
    <w:p w:rsidR="0015543F" w:rsidRPr="00673CC6" w:rsidRDefault="0015543F" w:rsidP="00237E39">
      <w:pPr>
        <w:spacing w:after="0"/>
        <w:ind w:firstLine="993"/>
        <w:jc w:val="both"/>
        <w:rPr>
          <w:rFonts w:ascii="Times New Roman" w:hAnsi="Times New Roman"/>
          <w:sz w:val="24"/>
          <w:szCs w:val="24"/>
          <w:lang w:val="uk-UA"/>
        </w:rPr>
      </w:pPr>
      <w:r w:rsidRPr="00673CC6">
        <w:rPr>
          <w:rFonts w:ascii="Times New Roman" w:hAnsi="Times New Roman"/>
          <w:sz w:val="24"/>
          <w:szCs w:val="24"/>
          <w:lang w:val="uk-UA"/>
        </w:rPr>
        <w:t xml:space="preserve">- </w:t>
      </w:r>
      <w:r w:rsidRPr="00673CC6">
        <w:rPr>
          <w:rFonts w:ascii="Times New Roman" w:hAnsi="Times New Roman"/>
          <w:sz w:val="24"/>
          <w:szCs w:val="24"/>
          <w:lang w:val="uk-UA"/>
        </w:rPr>
        <w:tab/>
        <w:t>Закон України «Про ринок природного газу» від 09.04.2015 № 329-VIII;</w:t>
      </w:r>
    </w:p>
    <w:p w:rsidR="00EA7079" w:rsidRDefault="0015543F" w:rsidP="00237E39">
      <w:pPr>
        <w:spacing w:after="0"/>
        <w:ind w:firstLine="993"/>
        <w:jc w:val="both"/>
        <w:rPr>
          <w:rFonts w:ascii="Times New Roman" w:hAnsi="Times New Roman"/>
          <w:sz w:val="24"/>
          <w:szCs w:val="24"/>
          <w:lang w:val="uk-UA"/>
        </w:rPr>
      </w:pPr>
      <w:r w:rsidRPr="00673CC6">
        <w:rPr>
          <w:rFonts w:ascii="Times New Roman" w:hAnsi="Times New Roman"/>
          <w:sz w:val="24"/>
          <w:szCs w:val="24"/>
          <w:lang w:val="uk-UA"/>
        </w:rPr>
        <w:t xml:space="preserve">- </w:t>
      </w:r>
      <w:r w:rsidRPr="00673CC6">
        <w:rPr>
          <w:rFonts w:ascii="Times New Roman" w:hAnsi="Times New Roman"/>
          <w:sz w:val="24"/>
          <w:szCs w:val="24"/>
          <w:lang w:val="uk-UA"/>
        </w:rPr>
        <w:tab/>
        <w:t>Правила постачання природного газу, затверджені постановою Національної комісії, що здійснює державне регулювання у сферах енергетики та комун</w:t>
      </w:r>
      <w:r w:rsidR="00EA7079">
        <w:rPr>
          <w:rFonts w:ascii="Times New Roman" w:hAnsi="Times New Roman"/>
          <w:sz w:val="24"/>
          <w:szCs w:val="24"/>
          <w:lang w:val="uk-UA"/>
        </w:rPr>
        <w:t xml:space="preserve">альних послуг від 30.09.2015   </w:t>
      </w:r>
      <w:r w:rsidRPr="00673CC6">
        <w:rPr>
          <w:rFonts w:ascii="Times New Roman" w:hAnsi="Times New Roman"/>
          <w:sz w:val="24"/>
          <w:szCs w:val="24"/>
          <w:lang w:val="uk-UA"/>
        </w:rPr>
        <w:t>№ 2496.</w:t>
      </w:r>
    </w:p>
    <w:p w:rsidR="00EA7079" w:rsidRPr="00EA7079" w:rsidRDefault="00EA7079" w:rsidP="00237E39">
      <w:pPr>
        <w:spacing w:after="0"/>
        <w:ind w:firstLine="993"/>
        <w:jc w:val="both"/>
        <w:rPr>
          <w:rFonts w:ascii="Times New Roman" w:hAnsi="Times New Roman" w:cs="Times New Roman"/>
          <w:sz w:val="24"/>
          <w:szCs w:val="24"/>
          <w:lang w:val="uk-UA"/>
        </w:rPr>
      </w:pPr>
      <w:r w:rsidRPr="00EA7079">
        <w:rPr>
          <w:rFonts w:ascii="Times New Roman" w:hAnsi="Times New Roman" w:cs="Times New Roman"/>
          <w:sz w:val="24"/>
          <w:szCs w:val="24"/>
          <w:lang w:val="uk-UA"/>
        </w:rPr>
        <w:t xml:space="preserve">- </w:t>
      </w:r>
      <w:proofErr w:type="spellStart"/>
      <w:r w:rsidRPr="00EA7079">
        <w:rPr>
          <w:rFonts w:ascii="Times New Roman" w:hAnsi="Times New Roman" w:cs="Times New Roman"/>
          <w:sz w:val="24"/>
          <w:szCs w:val="24"/>
        </w:rPr>
        <w:t>Постановою</w:t>
      </w:r>
      <w:proofErr w:type="spellEnd"/>
      <w:r w:rsidRPr="00EA7079">
        <w:rPr>
          <w:rFonts w:ascii="Times New Roman" w:hAnsi="Times New Roman" w:cs="Times New Roman"/>
          <w:sz w:val="24"/>
          <w:szCs w:val="24"/>
        </w:rPr>
        <w:t xml:space="preserve"> НКРЕКП  </w:t>
      </w:r>
      <w:proofErr w:type="spellStart"/>
      <w:r w:rsidRPr="00EA7079">
        <w:rPr>
          <w:rFonts w:ascii="Times New Roman" w:hAnsi="Times New Roman" w:cs="Times New Roman"/>
          <w:sz w:val="24"/>
          <w:szCs w:val="24"/>
        </w:rPr>
        <w:t>від</w:t>
      </w:r>
      <w:proofErr w:type="spellEnd"/>
      <w:r w:rsidRPr="00EA7079">
        <w:rPr>
          <w:rFonts w:ascii="Times New Roman" w:hAnsi="Times New Roman" w:cs="Times New Roman"/>
          <w:sz w:val="24"/>
          <w:szCs w:val="24"/>
        </w:rPr>
        <w:t xml:space="preserve"> 30.09.2015 №2493 «Про </w:t>
      </w:r>
      <w:proofErr w:type="spellStart"/>
      <w:r w:rsidRPr="00EA7079">
        <w:rPr>
          <w:rFonts w:ascii="Times New Roman" w:hAnsi="Times New Roman" w:cs="Times New Roman"/>
          <w:sz w:val="24"/>
          <w:szCs w:val="24"/>
        </w:rPr>
        <w:t>затвердження</w:t>
      </w:r>
      <w:proofErr w:type="spellEnd"/>
      <w:r w:rsidRPr="00EA7079">
        <w:rPr>
          <w:rFonts w:ascii="Times New Roman" w:hAnsi="Times New Roman" w:cs="Times New Roman"/>
          <w:sz w:val="24"/>
          <w:szCs w:val="24"/>
        </w:rPr>
        <w:t xml:space="preserve"> Кодексу </w:t>
      </w:r>
      <w:proofErr w:type="spellStart"/>
      <w:r w:rsidRPr="00EA7079">
        <w:rPr>
          <w:rFonts w:ascii="Times New Roman" w:hAnsi="Times New Roman" w:cs="Times New Roman"/>
          <w:sz w:val="24"/>
          <w:szCs w:val="24"/>
        </w:rPr>
        <w:t>газотранспортної</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системи</w:t>
      </w:r>
      <w:proofErr w:type="spellEnd"/>
      <w:r w:rsidRPr="00EA7079">
        <w:rPr>
          <w:rFonts w:ascii="Times New Roman" w:hAnsi="Times New Roman" w:cs="Times New Roman"/>
          <w:sz w:val="24"/>
          <w:szCs w:val="24"/>
        </w:rPr>
        <w:t xml:space="preserve">» </w:t>
      </w:r>
    </w:p>
    <w:p w:rsidR="00EA7079" w:rsidRPr="00EA7079" w:rsidRDefault="00EA7079" w:rsidP="00237E39">
      <w:pPr>
        <w:spacing w:after="0"/>
        <w:ind w:firstLine="993"/>
        <w:jc w:val="both"/>
        <w:rPr>
          <w:rFonts w:ascii="Times New Roman" w:hAnsi="Times New Roman" w:cs="Times New Roman"/>
          <w:sz w:val="24"/>
          <w:szCs w:val="24"/>
          <w:lang w:val="uk-UA"/>
        </w:rPr>
      </w:pPr>
      <w:r w:rsidRPr="00EA7079">
        <w:rPr>
          <w:rFonts w:ascii="Times New Roman" w:hAnsi="Times New Roman" w:cs="Times New Roman"/>
          <w:sz w:val="24"/>
          <w:szCs w:val="24"/>
          <w:lang w:val="uk-UA"/>
        </w:rPr>
        <w:t xml:space="preserve">- </w:t>
      </w:r>
      <w:proofErr w:type="spellStart"/>
      <w:r w:rsidRPr="00EA7079">
        <w:rPr>
          <w:rFonts w:ascii="Times New Roman" w:hAnsi="Times New Roman" w:cs="Times New Roman"/>
          <w:sz w:val="24"/>
          <w:szCs w:val="24"/>
        </w:rPr>
        <w:t>Постановою</w:t>
      </w:r>
      <w:proofErr w:type="spellEnd"/>
      <w:r w:rsidRPr="00EA7079">
        <w:rPr>
          <w:rFonts w:ascii="Times New Roman" w:hAnsi="Times New Roman" w:cs="Times New Roman"/>
          <w:sz w:val="24"/>
          <w:szCs w:val="24"/>
        </w:rPr>
        <w:t xml:space="preserve"> НКРЕКП </w:t>
      </w:r>
      <w:proofErr w:type="spellStart"/>
      <w:r w:rsidRPr="00EA7079">
        <w:rPr>
          <w:rFonts w:ascii="Times New Roman" w:hAnsi="Times New Roman" w:cs="Times New Roman"/>
          <w:sz w:val="24"/>
          <w:szCs w:val="24"/>
        </w:rPr>
        <w:t>від</w:t>
      </w:r>
      <w:proofErr w:type="spellEnd"/>
      <w:r w:rsidRPr="00EA7079">
        <w:rPr>
          <w:rFonts w:ascii="Times New Roman" w:hAnsi="Times New Roman" w:cs="Times New Roman"/>
          <w:sz w:val="24"/>
          <w:szCs w:val="24"/>
        </w:rPr>
        <w:t xml:space="preserve"> 30.09.2015 №2494 «Про </w:t>
      </w:r>
      <w:proofErr w:type="spellStart"/>
      <w:r w:rsidRPr="00EA7079">
        <w:rPr>
          <w:rFonts w:ascii="Times New Roman" w:hAnsi="Times New Roman" w:cs="Times New Roman"/>
          <w:sz w:val="24"/>
          <w:szCs w:val="24"/>
        </w:rPr>
        <w:t>затвердження</w:t>
      </w:r>
      <w:proofErr w:type="spellEnd"/>
      <w:r w:rsidRPr="00EA7079">
        <w:rPr>
          <w:rFonts w:ascii="Times New Roman" w:hAnsi="Times New Roman" w:cs="Times New Roman"/>
          <w:sz w:val="24"/>
          <w:szCs w:val="24"/>
        </w:rPr>
        <w:t xml:space="preserve"> Кодексу </w:t>
      </w:r>
      <w:proofErr w:type="spellStart"/>
      <w:r w:rsidRPr="00EA7079">
        <w:rPr>
          <w:rFonts w:ascii="Times New Roman" w:hAnsi="Times New Roman" w:cs="Times New Roman"/>
          <w:sz w:val="24"/>
          <w:szCs w:val="24"/>
        </w:rPr>
        <w:t>газорозподільних</w:t>
      </w:r>
      <w:proofErr w:type="spellEnd"/>
      <w:r w:rsidRPr="00EA7079">
        <w:rPr>
          <w:rFonts w:ascii="Times New Roman" w:hAnsi="Times New Roman" w:cs="Times New Roman"/>
          <w:sz w:val="24"/>
          <w:szCs w:val="24"/>
        </w:rPr>
        <w:t xml:space="preserve"> систем» </w:t>
      </w:r>
    </w:p>
    <w:p w:rsidR="00EA7079" w:rsidRPr="00EA7079" w:rsidRDefault="00EA7079" w:rsidP="00237E39">
      <w:pPr>
        <w:spacing w:after="0"/>
        <w:ind w:firstLine="993"/>
        <w:jc w:val="both"/>
        <w:rPr>
          <w:rFonts w:ascii="Times New Roman" w:hAnsi="Times New Roman" w:cs="Times New Roman"/>
          <w:sz w:val="24"/>
          <w:szCs w:val="24"/>
          <w:lang w:val="uk-UA"/>
        </w:rPr>
      </w:pPr>
      <w:r w:rsidRPr="00EA7079">
        <w:rPr>
          <w:rFonts w:ascii="Times New Roman" w:hAnsi="Times New Roman" w:cs="Times New Roman"/>
          <w:sz w:val="24"/>
          <w:szCs w:val="24"/>
          <w:lang w:val="uk-UA"/>
        </w:rPr>
        <w:t xml:space="preserve">- </w:t>
      </w:r>
      <w:proofErr w:type="spellStart"/>
      <w:r w:rsidRPr="00EA7079">
        <w:rPr>
          <w:rFonts w:ascii="Times New Roman" w:hAnsi="Times New Roman" w:cs="Times New Roman"/>
          <w:sz w:val="24"/>
          <w:szCs w:val="24"/>
        </w:rPr>
        <w:t>Постановою</w:t>
      </w:r>
      <w:proofErr w:type="spellEnd"/>
      <w:r w:rsidRPr="00EA7079">
        <w:rPr>
          <w:rFonts w:ascii="Times New Roman" w:hAnsi="Times New Roman" w:cs="Times New Roman"/>
          <w:sz w:val="24"/>
          <w:szCs w:val="24"/>
        </w:rPr>
        <w:t xml:space="preserve"> НКРЕКП </w:t>
      </w:r>
      <w:proofErr w:type="spellStart"/>
      <w:r w:rsidRPr="00EA7079">
        <w:rPr>
          <w:rFonts w:ascii="Times New Roman" w:hAnsi="Times New Roman" w:cs="Times New Roman"/>
          <w:sz w:val="24"/>
          <w:szCs w:val="24"/>
        </w:rPr>
        <w:t>від</w:t>
      </w:r>
      <w:proofErr w:type="spellEnd"/>
      <w:r w:rsidRPr="00EA7079">
        <w:rPr>
          <w:rFonts w:ascii="Times New Roman" w:hAnsi="Times New Roman" w:cs="Times New Roman"/>
          <w:sz w:val="24"/>
          <w:szCs w:val="24"/>
        </w:rPr>
        <w:t xml:space="preserve"> 24.12.2019 №3013 «Про </w:t>
      </w:r>
      <w:proofErr w:type="spellStart"/>
      <w:r w:rsidRPr="00EA7079">
        <w:rPr>
          <w:rFonts w:ascii="Times New Roman" w:hAnsi="Times New Roman" w:cs="Times New Roman"/>
          <w:sz w:val="24"/>
          <w:szCs w:val="24"/>
        </w:rPr>
        <w:t>встановлення</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тарифів</w:t>
      </w:r>
      <w:proofErr w:type="spellEnd"/>
      <w:r w:rsidRPr="00EA7079">
        <w:rPr>
          <w:rFonts w:ascii="Times New Roman" w:hAnsi="Times New Roman" w:cs="Times New Roman"/>
          <w:sz w:val="24"/>
          <w:szCs w:val="24"/>
        </w:rPr>
        <w:t xml:space="preserve"> для ТОВ «ОПЕРАТОР ГТС УКРАЇНИ» на </w:t>
      </w:r>
      <w:proofErr w:type="spellStart"/>
      <w:r w:rsidRPr="00EA7079">
        <w:rPr>
          <w:rFonts w:ascii="Times New Roman" w:hAnsi="Times New Roman" w:cs="Times New Roman"/>
          <w:sz w:val="24"/>
          <w:szCs w:val="24"/>
        </w:rPr>
        <w:t>послуги</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транспортування</w:t>
      </w:r>
      <w:proofErr w:type="spellEnd"/>
      <w:r w:rsidRPr="00EA7079">
        <w:rPr>
          <w:rFonts w:ascii="Times New Roman" w:hAnsi="Times New Roman" w:cs="Times New Roman"/>
          <w:sz w:val="24"/>
          <w:szCs w:val="24"/>
        </w:rPr>
        <w:t xml:space="preserve"> природного газу для </w:t>
      </w:r>
      <w:proofErr w:type="spellStart"/>
      <w:r w:rsidRPr="00EA7079">
        <w:rPr>
          <w:rFonts w:ascii="Times New Roman" w:hAnsi="Times New Roman" w:cs="Times New Roman"/>
          <w:sz w:val="24"/>
          <w:szCs w:val="24"/>
        </w:rPr>
        <w:t>точок</w:t>
      </w:r>
      <w:proofErr w:type="spellEnd"/>
      <w:r w:rsidRPr="00EA7079">
        <w:rPr>
          <w:rFonts w:ascii="Times New Roman" w:hAnsi="Times New Roman" w:cs="Times New Roman"/>
          <w:sz w:val="24"/>
          <w:szCs w:val="24"/>
        </w:rPr>
        <w:t xml:space="preserve"> входу </w:t>
      </w:r>
      <w:proofErr w:type="spellStart"/>
      <w:r w:rsidRPr="00EA7079">
        <w:rPr>
          <w:rFonts w:ascii="Times New Roman" w:hAnsi="Times New Roman" w:cs="Times New Roman"/>
          <w:sz w:val="24"/>
          <w:szCs w:val="24"/>
        </w:rPr>
        <w:t>і</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точок</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виходу</w:t>
      </w:r>
      <w:proofErr w:type="spellEnd"/>
      <w:r w:rsidRPr="00EA7079">
        <w:rPr>
          <w:rFonts w:ascii="Times New Roman" w:hAnsi="Times New Roman" w:cs="Times New Roman"/>
          <w:sz w:val="24"/>
          <w:szCs w:val="24"/>
        </w:rPr>
        <w:t xml:space="preserve"> на </w:t>
      </w:r>
      <w:proofErr w:type="spellStart"/>
      <w:r w:rsidRPr="00EA7079">
        <w:rPr>
          <w:rFonts w:ascii="Times New Roman" w:hAnsi="Times New Roman" w:cs="Times New Roman"/>
          <w:sz w:val="24"/>
          <w:szCs w:val="24"/>
        </w:rPr>
        <w:t>регуляторний</w:t>
      </w:r>
      <w:proofErr w:type="spellEnd"/>
      <w:r w:rsidRPr="00EA7079">
        <w:rPr>
          <w:rFonts w:ascii="Times New Roman" w:hAnsi="Times New Roman" w:cs="Times New Roman"/>
          <w:sz w:val="24"/>
          <w:szCs w:val="24"/>
        </w:rPr>
        <w:t xml:space="preserve"> </w:t>
      </w:r>
      <w:proofErr w:type="spellStart"/>
      <w:r w:rsidRPr="00EA7079">
        <w:rPr>
          <w:rFonts w:ascii="Times New Roman" w:hAnsi="Times New Roman" w:cs="Times New Roman"/>
          <w:sz w:val="24"/>
          <w:szCs w:val="24"/>
        </w:rPr>
        <w:t>період</w:t>
      </w:r>
      <w:proofErr w:type="spellEnd"/>
      <w:r w:rsidRPr="00EA7079">
        <w:rPr>
          <w:rFonts w:ascii="Times New Roman" w:hAnsi="Times New Roman" w:cs="Times New Roman"/>
          <w:sz w:val="24"/>
          <w:szCs w:val="24"/>
        </w:rPr>
        <w:t xml:space="preserve"> 2020 – 2024 роки»</w:t>
      </w:r>
    </w:p>
    <w:p w:rsidR="0015543F" w:rsidRPr="00673CC6" w:rsidRDefault="0015543F" w:rsidP="00237E39">
      <w:pPr>
        <w:spacing w:after="0"/>
        <w:ind w:firstLine="630"/>
        <w:jc w:val="both"/>
        <w:rPr>
          <w:rFonts w:ascii="Times New Roman" w:hAnsi="Times New Roman"/>
          <w:b/>
          <w:sz w:val="24"/>
          <w:szCs w:val="24"/>
          <w:u w:val="single"/>
          <w:lang w:val="uk-UA"/>
        </w:rPr>
      </w:pPr>
    </w:p>
    <w:p w:rsidR="0015543F" w:rsidRPr="0015543F" w:rsidRDefault="0015543F" w:rsidP="00237E39">
      <w:pPr>
        <w:shd w:val="clear" w:color="auto" w:fill="FFFFFF"/>
        <w:spacing w:after="0" w:line="240" w:lineRule="auto"/>
        <w:ind w:firstLine="460"/>
        <w:jc w:val="both"/>
        <w:rPr>
          <w:rFonts w:ascii="Times New Roman" w:eastAsia="Times New Roman" w:hAnsi="Times New Roman" w:cs="Times New Roman"/>
          <w:sz w:val="24"/>
          <w:szCs w:val="24"/>
          <w:lang w:val="uk-UA"/>
        </w:rPr>
      </w:pP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Cs/>
          <w:sz w:val="24"/>
          <w:szCs w:val="24"/>
          <w:lang w:val="uk-UA" w:eastAsia="uk-UA"/>
        </w:rPr>
      </w:pPr>
      <w:r w:rsidRPr="00A7065A">
        <w:rPr>
          <w:rFonts w:ascii="Times New Roman" w:eastAsia="Times New Roman" w:hAnsi="Times New Roman" w:cs="Times New Roman"/>
          <w:iCs/>
          <w:sz w:val="24"/>
          <w:szCs w:val="24"/>
          <w:lang w:val="uk-UA" w:eastAsia="uk-UA"/>
        </w:rPr>
        <w:t>________________________________________________</w:t>
      </w:r>
    </w:p>
    <w:p w:rsidR="004625C1" w:rsidRPr="00A7065A" w:rsidRDefault="00CF7AF0"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r w:rsidRPr="00A7065A">
        <w:rPr>
          <w:rFonts w:ascii="Times New Roman" w:eastAsia="Times New Roman" w:hAnsi="Times New Roman" w:cs="Times New Roman"/>
          <w:i/>
          <w:iCs/>
          <w:sz w:val="24"/>
          <w:szCs w:val="24"/>
          <w:lang w:val="uk-UA" w:eastAsia="uk-UA"/>
        </w:rPr>
        <w:t>Уповноважена особа учасника</w:t>
      </w: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p>
    <w:p w:rsidR="004625C1" w:rsidRPr="00A7065A" w:rsidRDefault="004625C1" w:rsidP="00015A2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i/>
          <w:iCs/>
          <w:sz w:val="24"/>
          <w:szCs w:val="24"/>
          <w:lang w:val="uk-UA" w:eastAsia="uk-UA"/>
        </w:rPr>
      </w:pPr>
    </w:p>
    <w:p w:rsidR="007C1D34" w:rsidRPr="00A7065A" w:rsidRDefault="007C1D34" w:rsidP="00015A21">
      <w:pPr>
        <w:spacing w:after="0"/>
        <w:rPr>
          <w:sz w:val="24"/>
          <w:szCs w:val="24"/>
          <w:lang w:val="uk-UA"/>
        </w:rPr>
      </w:pPr>
    </w:p>
    <w:sectPr w:rsidR="007C1D34" w:rsidRPr="00A7065A" w:rsidSect="004625C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919C4"/>
    <w:multiLevelType w:val="hybridMultilevel"/>
    <w:tmpl w:val="8176E9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FB064F9"/>
    <w:multiLevelType w:val="multilevel"/>
    <w:tmpl w:val="B61C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25C1"/>
    <w:rsid w:val="00014387"/>
    <w:rsid w:val="00015A21"/>
    <w:rsid w:val="00071569"/>
    <w:rsid w:val="0009275F"/>
    <w:rsid w:val="000A30F7"/>
    <w:rsid w:val="000E578E"/>
    <w:rsid w:val="00135D1C"/>
    <w:rsid w:val="0015543F"/>
    <w:rsid w:val="001622DA"/>
    <w:rsid w:val="00172F94"/>
    <w:rsid w:val="001B078C"/>
    <w:rsid w:val="002120AB"/>
    <w:rsid w:val="00237E39"/>
    <w:rsid w:val="002D355F"/>
    <w:rsid w:val="002D4C45"/>
    <w:rsid w:val="002F4C23"/>
    <w:rsid w:val="00324B06"/>
    <w:rsid w:val="00331888"/>
    <w:rsid w:val="00366ED0"/>
    <w:rsid w:val="003803EC"/>
    <w:rsid w:val="003D1CE5"/>
    <w:rsid w:val="003D7561"/>
    <w:rsid w:val="00422B63"/>
    <w:rsid w:val="00424DBE"/>
    <w:rsid w:val="00441D44"/>
    <w:rsid w:val="004625C1"/>
    <w:rsid w:val="00475CD1"/>
    <w:rsid w:val="004777B7"/>
    <w:rsid w:val="00485A57"/>
    <w:rsid w:val="004B56B6"/>
    <w:rsid w:val="004D6445"/>
    <w:rsid w:val="004E470A"/>
    <w:rsid w:val="0053647F"/>
    <w:rsid w:val="00565E9F"/>
    <w:rsid w:val="00592D85"/>
    <w:rsid w:val="005E0F8C"/>
    <w:rsid w:val="0063529A"/>
    <w:rsid w:val="0068041E"/>
    <w:rsid w:val="00696403"/>
    <w:rsid w:val="00715CA9"/>
    <w:rsid w:val="007226FB"/>
    <w:rsid w:val="00734253"/>
    <w:rsid w:val="00783317"/>
    <w:rsid w:val="0079209C"/>
    <w:rsid w:val="007C0977"/>
    <w:rsid w:val="007C1D34"/>
    <w:rsid w:val="007F1E16"/>
    <w:rsid w:val="00815B39"/>
    <w:rsid w:val="00871C55"/>
    <w:rsid w:val="008B5200"/>
    <w:rsid w:val="008C362A"/>
    <w:rsid w:val="00923BB8"/>
    <w:rsid w:val="00934D33"/>
    <w:rsid w:val="0093634B"/>
    <w:rsid w:val="009E45B9"/>
    <w:rsid w:val="00A443CA"/>
    <w:rsid w:val="00A64933"/>
    <w:rsid w:val="00A7065A"/>
    <w:rsid w:val="00AC561D"/>
    <w:rsid w:val="00AC7764"/>
    <w:rsid w:val="00AE0812"/>
    <w:rsid w:val="00BA37D7"/>
    <w:rsid w:val="00BC4674"/>
    <w:rsid w:val="00BD7C94"/>
    <w:rsid w:val="00BF5033"/>
    <w:rsid w:val="00BF6D67"/>
    <w:rsid w:val="00C14F00"/>
    <w:rsid w:val="00CA03CD"/>
    <w:rsid w:val="00CF7AF0"/>
    <w:rsid w:val="00D91BD3"/>
    <w:rsid w:val="00D928D1"/>
    <w:rsid w:val="00DD1FE2"/>
    <w:rsid w:val="00E4427D"/>
    <w:rsid w:val="00E75125"/>
    <w:rsid w:val="00EA5113"/>
    <w:rsid w:val="00EA7079"/>
    <w:rsid w:val="00EB3A75"/>
    <w:rsid w:val="00EB51D2"/>
    <w:rsid w:val="00EC5DA5"/>
    <w:rsid w:val="00F023A7"/>
    <w:rsid w:val="00F13075"/>
    <w:rsid w:val="00F27FE7"/>
    <w:rsid w:val="00F5177E"/>
    <w:rsid w:val="00F52BA5"/>
    <w:rsid w:val="00F80440"/>
    <w:rsid w:val="00FA151E"/>
    <w:rsid w:val="00FB243C"/>
    <w:rsid w:val="00FD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75"/>
  </w:style>
  <w:style w:type="paragraph" w:styleId="2">
    <w:name w:val="heading 2"/>
    <w:basedOn w:val="a"/>
    <w:next w:val="a"/>
    <w:link w:val="20"/>
    <w:uiPriority w:val="9"/>
    <w:semiHidden/>
    <w:unhideWhenUsed/>
    <w:qFormat/>
    <w:rsid w:val="004625C1"/>
    <w:pPr>
      <w:keepNext/>
      <w:spacing w:before="240" w:after="60"/>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25C1"/>
    <w:rPr>
      <w:rFonts w:ascii="Cambria" w:eastAsia="Times New Roman" w:hAnsi="Cambria" w:cs="Times New Roman"/>
      <w:b/>
      <w:bCs/>
      <w:i/>
      <w:iCs/>
      <w:sz w:val="28"/>
      <w:szCs w:val="28"/>
      <w:lang w:val="uk-UA" w:eastAsia="uk-UA"/>
    </w:rPr>
  </w:style>
  <w:style w:type="character" w:customStyle="1" w:styleId="HTML">
    <w:name w:val="Стандартный HTML Знак"/>
    <w:aliases w:val="Знак Знак"/>
    <w:basedOn w:val="a0"/>
    <w:link w:val="HTML0"/>
    <w:uiPriority w:val="99"/>
    <w:semiHidden/>
    <w:locked/>
    <w:rsid w:val="004625C1"/>
    <w:rPr>
      <w:rFonts w:ascii="Courier New" w:eastAsia="Times New Roman" w:hAnsi="Courier New" w:cs="Courier New"/>
      <w:sz w:val="20"/>
      <w:szCs w:val="20"/>
      <w:lang w:eastAsia="ar-SA"/>
    </w:rPr>
  </w:style>
  <w:style w:type="paragraph" w:styleId="HTML0">
    <w:name w:val="HTML Preformatted"/>
    <w:aliases w:val="Знак"/>
    <w:basedOn w:val="a"/>
    <w:link w:val="HTML"/>
    <w:uiPriority w:val="99"/>
    <w:semiHidden/>
    <w:unhideWhenUsed/>
    <w:rsid w:val="004625C1"/>
    <w:pPr>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4625C1"/>
    <w:rPr>
      <w:rFonts w:ascii="Consolas" w:hAnsi="Consolas"/>
      <w:sz w:val="20"/>
      <w:szCs w:val="20"/>
    </w:rPr>
  </w:style>
  <w:style w:type="paragraph" w:styleId="a3">
    <w:name w:val="Body Text"/>
    <w:basedOn w:val="a"/>
    <w:link w:val="a4"/>
    <w:semiHidden/>
    <w:unhideWhenUsed/>
    <w:rsid w:val="004625C1"/>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4625C1"/>
    <w:rPr>
      <w:rFonts w:ascii="Times New Roman" w:eastAsia="Times New Roman" w:hAnsi="Times New Roman" w:cs="Times New Roman"/>
      <w:b/>
      <w:bCs/>
      <w:sz w:val="28"/>
      <w:szCs w:val="28"/>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A7065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7065A"/>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EC5DA5"/>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a7">
    <w:name w:val="Знак Знак Знак"/>
    <w:basedOn w:val="a"/>
    <w:rsid w:val="0015543F"/>
    <w:pPr>
      <w:spacing w:after="0" w:line="240" w:lineRule="auto"/>
    </w:pPr>
    <w:rPr>
      <w:rFonts w:ascii="Verdana" w:eastAsia="Times New Roman" w:hAnsi="Verdana" w:cs="Verdana"/>
      <w:sz w:val="20"/>
      <w:szCs w:val="20"/>
      <w:lang w:val="en-US" w:eastAsia="en-US"/>
    </w:rPr>
  </w:style>
  <w:style w:type="paragraph" w:styleId="a8">
    <w:name w:val="List Paragraph"/>
    <w:aliases w:val="Number Bullets,Список уровня 2,Абзац,Chapter10,название табл/рис,AC List 01"/>
    <w:link w:val="a9"/>
    <w:uiPriority w:val="34"/>
    <w:qFormat/>
    <w:rsid w:val="00EA7079"/>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val="uk-UA" w:eastAsia="en-US" w:bidi="en-US"/>
    </w:rPr>
  </w:style>
  <w:style w:type="character" w:customStyle="1" w:styleId="a9">
    <w:name w:val="Абзац списка Знак"/>
    <w:aliases w:val="Number Bullets Знак,Список уровня 2 Знак,Абзац Знак,Chapter10 Знак,название табл/рис Знак,AC List 01 Знак"/>
    <w:link w:val="a8"/>
    <w:uiPriority w:val="34"/>
    <w:locked/>
    <w:rsid w:val="00EA7079"/>
    <w:rPr>
      <w:rFonts w:ascii="Times New Roman" w:eastAsia="Times New Roman" w:hAnsi="Times New Roman" w:cs="Times New Roman"/>
      <w:sz w:val="20"/>
      <w:lang w:val="uk-UA" w:eastAsia="en-US" w:bidi="en-US"/>
    </w:rPr>
  </w:style>
</w:styles>
</file>

<file path=word/webSettings.xml><?xml version="1.0" encoding="utf-8"?>
<w:webSettings xmlns:r="http://schemas.openxmlformats.org/officeDocument/2006/relationships" xmlns:w="http://schemas.openxmlformats.org/wordprocessingml/2006/main">
  <w:divs>
    <w:div w:id="289827636">
      <w:bodyDiv w:val="1"/>
      <w:marLeft w:val="0"/>
      <w:marRight w:val="0"/>
      <w:marTop w:val="0"/>
      <w:marBottom w:val="0"/>
      <w:divBdr>
        <w:top w:val="none" w:sz="0" w:space="0" w:color="auto"/>
        <w:left w:val="none" w:sz="0" w:space="0" w:color="auto"/>
        <w:bottom w:val="none" w:sz="0" w:space="0" w:color="auto"/>
        <w:right w:val="none" w:sz="0" w:space="0" w:color="auto"/>
      </w:divBdr>
    </w:div>
    <w:div w:id="1588265070">
      <w:bodyDiv w:val="1"/>
      <w:marLeft w:val="0"/>
      <w:marRight w:val="0"/>
      <w:marTop w:val="0"/>
      <w:marBottom w:val="0"/>
      <w:divBdr>
        <w:top w:val="none" w:sz="0" w:space="0" w:color="auto"/>
        <w:left w:val="none" w:sz="0" w:space="0" w:color="auto"/>
        <w:bottom w:val="none" w:sz="0" w:space="0" w:color="auto"/>
        <w:right w:val="none" w:sz="0" w:space="0" w:color="auto"/>
      </w:divBdr>
    </w:div>
    <w:div w:id="1711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0BF1-4C20-4645-9439-59F13EE6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76</cp:revision>
  <cp:lastPrinted>2021-11-17T07:29:00Z</cp:lastPrinted>
  <dcterms:created xsi:type="dcterms:W3CDTF">2021-02-26T10:42:00Z</dcterms:created>
  <dcterms:modified xsi:type="dcterms:W3CDTF">2022-11-14T13:28:00Z</dcterms:modified>
</cp:coreProperties>
</file>