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1" w:rsidRPr="002D3EA9" w:rsidRDefault="0051038E" w:rsidP="006A4A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55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326F22" w:rsidRPr="004655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окументаці</w:t>
      </w:r>
      <w:r w:rsidRPr="004655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</w:t>
      </w:r>
      <w:r w:rsidR="00326F22" w:rsidRPr="004655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D3E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відкритих торгів з особливостями</w:t>
      </w:r>
    </w:p>
    <w:p w:rsidR="00EC130B" w:rsidRDefault="00C41C95" w:rsidP="006A4AD0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4655F7">
        <w:rPr>
          <w:rFonts w:ascii="Times New Roman" w:hAnsi="Times New Roman" w:cs="Times New Roman"/>
          <w:b/>
          <w:sz w:val="28"/>
          <w:szCs w:val="24"/>
          <w:lang w:val="uk-UA"/>
        </w:rPr>
        <w:t xml:space="preserve">мультимедійного </w:t>
      </w:r>
      <w:r w:rsidR="007C3671">
        <w:rPr>
          <w:rFonts w:ascii="Times New Roman" w:hAnsi="Times New Roman" w:cs="Times New Roman"/>
          <w:b/>
          <w:sz w:val="28"/>
          <w:szCs w:val="24"/>
          <w:lang w:val="uk-UA"/>
        </w:rPr>
        <w:t>стрілецького тиру</w:t>
      </w:r>
      <w:r w:rsidRPr="004655F7">
        <w:rPr>
          <w:rFonts w:ascii="Times New Roman" w:hAnsi="Times New Roman" w:cs="Times New Roman"/>
          <w:b/>
          <w:sz w:val="28"/>
          <w:szCs w:val="24"/>
          <w:lang w:val="uk-UA"/>
        </w:rPr>
        <w:t>.</w:t>
      </w:r>
    </w:p>
    <w:p w:rsidR="00D8531E" w:rsidRPr="006A4AD0" w:rsidRDefault="00D8531E" w:rsidP="006A4AD0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5"/>
        <w:tblW w:w="105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5970"/>
      </w:tblGrid>
      <w:tr w:rsidR="00EC130B" w:rsidRPr="0051038E">
        <w:trPr>
          <w:trHeight w:val="420"/>
        </w:trPr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988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I Загальні положення</w:t>
            </w:r>
          </w:p>
        </w:tc>
      </w:tr>
      <w:tr w:rsidR="00EC130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Інформація про замовника торгів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EC130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132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2B" w:rsidRPr="0051038E" w:rsidRDefault="003D1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1.1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2B" w:rsidRPr="0051038E" w:rsidRDefault="003D132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2B" w:rsidRPr="0051038E" w:rsidRDefault="003D132B" w:rsidP="00201619">
            <w:pPr>
              <w:pStyle w:val="11"/>
              <w:widowControl w:val="0"/>
              <w:spacing w:line="240" w:lineRule="auto"/>
              <w:ind w:left="12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Військова частина А</w:t>
            </w:r>
            <w:r w:rsidR="002016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2171</w:t>
            </w:r>
          </w:p>
        </w:tc>
      </w:tr>
      <w:tr w:rsidR="003D132B" w:rsidRPr="0051038E" w:rsidTr="00295D2C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2B" w:rsidRPr="0051038E" w:rsidRDefault="003D1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1.2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2B" w:rsidRPr="0051038E" w:rsidRDefault="003D132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32B" w:rsidRPr="007C3671" w:rsidRDefault="00765B44" w:rsidP="00C14784">
            <w:pPr>
              <w:tabs>
                <w:tab w:val="left" w:pos="2160"/>
                <w:tab w:val="left" w:pos="3600"/>
              </w:tabs>
              <w:ind w:lef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B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65033, Україна, Одеська область, </w:t>
            </w:r>
            <w:proofErr w:type="spellStart"/>
            <w:r w:rsidRPr="00765B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м.О</w:t>
            </w:r>
            <w:r w:rsidR="00C147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деса</w:t>
            </w:r>
            <w:proofErr w:type="spellEnd"/>
            <w:r w:rsidRPr="00765B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5B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вул.Овідіопольська</w:t>
            </w:r>
            <w:proofErr w:type="spellEnd"/>
            <w:r w:rsidRPr="00765B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дор.8</w:t>
            </w:r>
          </w:p>
        </w:tc>
      </w:tr>
      <w:tr w:rsidR="003D132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2B" w:rsidRPr="0051038E" w:rsidRDefault="003D1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1.3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2B" w:rsidRPr="0051038E" w:rsidRDefault="003D1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A9" w:rsidRDefault="009D437F" w:rsidP="002D3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1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F179C" w:rsidRPr="00DD41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ачальник </w:t>
            </w:r>
            <w:r w:rsidR="006A4A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групи</w:t>
            </w:r>
            <w:r w:rsidR="003F179C" w:rsidRPr="00DD41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бойової підготовки</w:t>
            </w:r>
            <w:r w:rsidR="002D3EA9" w:rsidRPr="0049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військової частини  А2171</w:t>
            </w:r>
            <w:r w:rsidR="002D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D132B" w:rsidRDefault="00201619" w:rsidP="002D3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майор </w:t>
            </w:r>
            <w:r w:rsidR="007C36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Валерій КИСЛЕНКО</w:t>
            </w:r>
            <w:r w:rsidR="003F179C" w:rsidRPr="00DD41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935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179C" w:rsidRPr="00DD4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(0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7C3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D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)-235-89-4</w:t>
            </w:r>
            <w:r w:rsidR="007C3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2D3EA9" w:rsidRDefault="002D3EA9" w:rsidP="002D3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3EA9" w:rsidRDefault="002D3EA9" w:rsidP="002D3EA9">
            <w:pPr>
              <w:spacing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  <w:r w:rsidR="0049352C" w:rsidRPr="0049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49352C" w:rsidRPr="0049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військової частини  А2171</w:t>
            </w:r>
            <w:r w:rsidR="0049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352C" w:rsidRPr="006A4AD0" w:rsidRDefault="0049352C" w:rsidP="002D3EA9">
            <w:pPr>
              <w:spacing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Євгеній </w:t>
            </w:r>
            <w:r w:rsidR="002D3EA9" w:rsidRPr="0049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АБАДЄЄВ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D3EA9" w:rsidRPr="00DD4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  <w:r w:rsidR="002D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(067)761-19-27</w:t>
            </w:r>
          </w:p>
        </w:tc>
      </w:tr>
      <w:tr w:rsidR="00EC130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4655F7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5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Тип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4655F7" w:rsidRDefault="000D5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Відкриті торги з особливостями</w:t>
            </w:r>
          </w:p>
        </w:tc>
      </w:tr>
      <w:tr w:rsidR="00EC130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Очікувана вартість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295D2C" w:rsidRDefault="007C3671" w:rsidP="003F17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</w:t>
            </w:r>
            <w:r w:rsidR="003F179C" w:rsidRPr="0029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3D132B" w:rsidRPr="00295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гривень</w:t>
            </w:r>
          </w:p>
        </w:tc>
      </w:tr>
      <w:tr w:rsidR="00EC130B" w:rsidRPr="0051038E" w:rsidTr="006A4AD0">
        <w:trPr>
          <w:trHeight w:val="329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предмет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EC13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30B" w:rsidRPr="003F179C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F179C" w:rsidP="007C36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мультимедійного </w:t>
            </w:r>
            <w:r w:rsidR="007C3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стрілецького тиру </w:t>
            </w:r>
            <w:r w:rsidR="004E0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(Код за </w:t>
            </w:r>
            <w:r w:rsidR="004E0D3E" w:rsidRPr="004E0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021:2015 -</w:t>
            </w:r>
            <w:r w:rsidR="002D3EA9" w:rsidRPr="002D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0D3E" w:rsidRPr="004E0D3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32320000-2 - Телевізійне й аудіовізуальне обладнання</w:t>
            </w:r>
            <w:r w:rsidR="004E0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EC130B" w:rsidRPr="004655F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4655F7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5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опис окремої частини (частин) предмета закупівлі (лота), щодо якої можуть бути подані про</w:t>
            </w:r>
          </w:p>
          <w:p w:rsidR="00EC130B" w:rsidRPr="00BF25C8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655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E1" w:rsidRPr="00456AE1" w:rsidRDefault="007C3671" w:rsidP="00B0439E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Мультимедійний стрілецький тир</w:t>
            </w:r>
            <w:r w:rsidR="00456AE1" w:rsidRPr="00456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включає:</w:t>
            </w:r>
          </w:p>
          <w:p w:rsidR="007C3671" w:rsidRPr="007C3671" w:rsidRDefault="00456AE1" w:rsidP="007C3671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D437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7C3671" w:rsidRPr="007C3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</w:t>
            </w:r>
          </w:p>
          <w:p w:rsidR="007C3671" w:rsidRPr="007C3671" w:rsidRDefault="007C3671" w:rsidP="007C3671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C3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</w:t>
            </w:r>
          </w:p>
          <w:p w:rsidR="007C3671" w:rsidRPr="007C3671" w:rsidRDefault="007C3671" w:rsidP="007C3671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C3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Макети зброї</w:t>
            </w:r>
          </w:p>
          <w:p w:rsidR="007C3671" w:rsidRPr="007C3671" w:rsidRDefault="007C3671" w:rsidP="007C3671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C3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</w:p>
          <w:p w:rsidR="007C3671" w:rsidRPr="007C3671" w:rsidRDefault="007C3671" w:rsidP="007C3671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C3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Екран</w:t>
            </w:r>
          </w:p>
          <w:p w:rsidR="007C3671" w:rsidRPr="007C3671" w:rsidRDefault="007C3671" w:rsidP="007C3671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C3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Pr="007C3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-камера</w:t>
            </w:r>
          </w:p>
          <w:p w:rsidR="007C3671" w:rsidRPr="007C3671" w:rsidRDefault="007C3671" w:rsidP="007C3671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C3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Акустична система</w:t>
            </w:r>
          </w:p>
          <w:p w:rsidR="007C3671" w:rsidRPr="007C3671" w:rsidRDefault="007C3671" w:rsidP="007C3671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C3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Додаткове обладнання</w:t>
            </w:r>
          </w:p>
          <w:p w:rsidR="00DD4165" w:rsidRDefault="004655F7" w:rsidP="004655F7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5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Детально технічні вимоги до закупівлі у </w:t>
            </w:r>
          </w:p>
          <w:p w:rsidR="00EC130B" w:rsidRPr="004655F7" w:rsidRDefault="004655F7" w:rsidP="004655F7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65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Додатку №2.</w:t>
            </w:r>
          </w:p>
        </w:tc>
      </w:tr>
      <w:tr w:rsidR="00EC130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165" w:rsidRPr="00DD4165" w:rsidRDefault="00295D2C" w:rsidP="00DD4165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D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65033, м.</w:t>
            </w:r>
            <w:r w:rsidR="0049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95D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Одеса, вул.</w:t>
            </w:r>
            <w:r w:rsidR="00493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5D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Овідіопольська</w:t>
            </w:r>
            <w:proofErr w:type="spellEnd"/>
            <w:r w:rsidRPr="00295D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дорога, 8</w:t>
            </w:r>
            <w:r w:rsidRPr="00295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4F08" w:rsidRPr="00DD4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 частина А</w:t>
            </w:r>
            <w:r w:rsidR="00DD4165" w:rsidRPr="00DD4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  <w:r w:rsidR="00714F08" w:rsidRPr="00DD4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4F08" w:rsidRPr="00DD4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комплект</w:t>
            </w:r>
            <w:r w:rsidR="00DD4165" w:rsidRPr="00DD4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  <w:r w:rsidR="00714F08" w:rsidRPr="00DD4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130B" w:rsidRPr="00714F08" w:rsidRDefault="00B0439E" w:rsidP="00DD4165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D4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Звертаємо увагу, що оплата транспортування товару, перевезення фахівців та  листування (пересилка документації) має здійснюватися за рахунок ВИКОНАВЦЯ.</w:t>
            </w:r>
          </w:p>
        </w:tc>
      </w:tr>
      <w:tr w:rsidR="00EC130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4655F7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5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поставки товарів (надання послуг, виконання робіт)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4655F7" w:rsidRDefault="00A507F7" w:rsidP="004B2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</w:t>
            </w:r>
            <w:r w:rsidR="00B0439E" w:rsidRPr="00465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C3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12.2023 </w:t>
            </w:r>
            <w:r w:rsidR="00B0439E" w:rsidRPr="00465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 w:rsidR="00FB0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EC130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BF25C8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2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BF25C8" w:rsidRDefault="00B043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Післяоплата</w:t>
            </w:r>
            <w:proofErr w:type="spellEnd"/>
          </w:p>
        </w:tc>
      </w:tr>
      <w:tr w:rsidR="00EC130B" w:rsidRPr="0051038E" w:rsidTr="007C3671">
        <w:trPr>
          <w:trHeight w:val="881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Недискримінація учасників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Вітчизняні та іноземні учасники всіх форм власності та організаційно-правових форм беруть участь у процедурах закупівель на рівних умовах</w:t>
            </w:r>
          </w:p>
        </w:tc>
      </w:tr>
      <w:tr w:rsidR="00EC130B" w:rsidRPr="0051038E" w:rsidTr="007C3671">
        <w:trPr>
          <w:trHeight w:val="4581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39E" w:rsidRPr="0051038E" w:rsidRDefault="00B0439E" w:rsidP="00B0439E">
            <w:pPr>
              <w:tabs>
                <w:tab w:val="left" w:pos="2160"/>
                <w:tab w:val="left" w:pos="3600"/>
              </w:tabs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Валютою тендерної пропозиції є гривня.</w:t>
            </w:r>
          </w:p>
          <w:p w:rsidR="00B0439E" w:rsidRPr="0051038E" w:rsidRDefault="00B0439E" w:rsidP="00B0439E">
            <w:pPr>
              <w:tabs>
                <w:tab w:val="left" w:pos="2160"/>
                <w:tab w:val="left" w:pos="3600"/>
              </w:tabs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Розрахунки за поставлений товар здійснюватимуться у національній валюті України – гривні, згідно з Договором.</w:t>
            </w:r>
          </w:p>
          <w:p w:rsidR="00B0439E" w:rsidRPr="0051038E" w:rsidRDefault="00B0439E" w:rsidP="00B0439E">
            <w:pPr>
              <w:tabs>
                <w:tab w:val="left" w:pos="2160"/>
                <w:tab w:val="left" w:pos="3600"/>
              </w:tabs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Ціна тендерної пропозиції розраховується і зазначається у відповідних полях електронних форм при поданні тендерної пропозиції у гривнях (UAH) з точністю до однієї сотої грошової одиниці - копійки.</w:t>
            </w:r>
          </w:p>
          <w:p w:rsidR="00EC130B" w:rsidRPr="0051038E" w:rsidRDefault="00B0439E" w:rsidP="00B0439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при розрахунку ціни пропозиції не має права включати в ціну будь–які витрати, понесені ним у процесі підготовки тендерної пропозиції, про що має надати відповідні гарантії Замовнику у складі своєї пропозиції. До ціни тендерної пропозиції не включаються витрати, пов’язані з укладенням договору.</w:t>
            </w:r>
          </w:p>
        </w:tc>
      </w:tr>
      <w:tr w:rsidR="00EC130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мову (мови), якою (якими) повинно бути складено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пропозиції, повинні бути складені українською  мовою. Якщо в складі пропозиції надається документ складений іншою мовою, учасник надає документ мовою оригіналу з обов’язковим перекладом українською мовою. Відповідальність за якість та достовірність перекладу несе учасник.</w:t>
            </w:r>
          </w:p>
        </w:tc>
      </w:tr>
      <w:tr w:rsidR="00EC130B" w:rsidRPr="0051038E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II Порядок унесення змін та надання роз’яснень до документації</w:t>
            </w:r>
          </w:p>
        </w:tc>
      </w:tr>
      <w:tr w:rsidR="00EC130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Процедура надання роз’яснень щодо документації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період уточнення учасники мають можливість звернутися до замовника із питаннями щодо встановлених вимог. </w:t>
            </w:r>
          </w:p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повинен надати обґрунтовані відповіді на запитання та вимоги через електронну систему закупівель до початку періоду подання пропозицій.</w:t>
            </w:r>
          </w:p>
        </w:tc>
      </w:tr>
      <w:tr w:rsidR="00EC130B" w:rsidRPr="0051038E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Внесення змін до документації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Замовник має право з власної ініціативи внести зміни до оголошення про проведення </w:t>
            </w:r>
            <w:r w:rsidR="000D53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відкритих торгів з особливостями</w:t>
            </w: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та/або вимог до предмета закупівлі, але до початку строку подання пропозицій.</w:t>
            </w:r>
          </w:p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EC130B" w:rsidRPr="0051038E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III Інструкція з підготовки пропозиції</w:t>
            </w:r>
          </w:p>
        </w:tc>
      </w:tr>
      <w:tr w:rsidR="00EC130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Зміст і спосіб подання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 має право подати пропозицію після закінчення строку періоду уточнення інформації та до закінчення терміну подання пропозицій, що зазначається  замовником в оголошенні про проведення </w:t>
            </w:r>
            <w:r w:rsidR="000D53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відкритих торгів з особливостями</w:t>
            </w: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Пропозиція подається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та завантаженням файлів, які мають бути відкриті для загального доступу та не містити паролів з:</w:t>
            </w:r>
          </w:p>
          <w:p w:rsidR="0051038E" w:rsidRDefault="00326F22" w:rsidP="00295D2C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Інформацією та документами, що підтверджують відповідність учасника кваліфікаційним критеріям (у разі якщо вони вимагаються); </w:t>
            </w:r>
          </w:p>
          <w:p w:rsidR="00EC130B" w:rsidRPr="0051038E" w:rsidRDefault="00326F22" w:rsidP="00295D2C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інформацією про необхідні технічні, якісні та кількісні характеристики предмета закупівлі, а також відповідну технічну специфікацію (у разі потреби (плани, креслення, мал</w:t>
            </w:r>
            <w:r w:rsid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юнки чи опис предмета закупівлі;</w:t>
            </w:r>
          </w:p>
          <w:p w:rsidR="00EC130B" w:rsidRPr="0051038E" w:rsidRDefault="00326F22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документом, що підтверджує надання учасником забезпечення пропозиції (якщо таке забезпечення передбачено оголошенням про спрощену закупівлю);</w:t>
            </w:r>
          </w:p>
          <w:p w:rsidR="00EC130B" w:rsidRPr="0051038E" w:rsidRDefault="00326F22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іншими документами, передбаченими вимогами цієї документації.</w:t>
            </w:r>
          </w:p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Кожен учасник має право подати тільки одну пропозицію (у тому числі до визначеної в документації частини предмета закупівлі (лота)).</w:t>
            </w:r>
          </w:p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Відповідальність за достовірність та зміст інформації, викладеної в документах, які подані у складі  пропозиції, несе учасник.</w:t>
            </w:r>
          </w:p>
        </w:tc>
      </w:tr>
      <w:tr w:rsidR="00EC130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Забезпечення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Замовником не вимагається внесення учасником забезпечення тендерної пропозиції.</w:t>
            </w:r>
          </w:p>
        </w:tc>
      </w:tr>
      <w:tr w:rsidR="00EC130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повернення чи неповернення забезпечення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тендерної пропозиції не вимагається.</w:t>
            </w:r>
          </w:p>
        </w:tc>
      </w:tr>
      <w:tr w:rsidR="00EC130B" w:rsidRPr="004B2E09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8125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125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Учасники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 відповідно до інструкції з експлуатації на виріб.</w:t>
            </w:r>
          </w:p>
        </w:tc>
      </w:tr>
      <w:tr w:rsidR="00EC130B" w:rsidRPr="0051038E">
        <w:trPr>
          <w:trHeight w:val="46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Унесення змін або відкликання пропозиції учасником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EC130B" w:rsidRPr="0051038E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IV Оцінка пропозиції</w:t>
            </w:r>
          </w:p>
        </w:tc>
      </w:tr>
      <w:tr w:rsidR="00EC130B" w:rsidRPr="004B2E09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критеріїв та методика оцінки пропозиції із зазначенням </w:t>
            </w: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питомої ваги критерію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Оцінка пропозицій проводиться електронною системою закупівель автоматично на основі критеріїв і методики </w:t>
            </w: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оцінки, зазначених замовником в документації та шляхом застосування електронного аукціону.</w:t>
            </w:r>
          </w:p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система визначає найкращою пропозицію з найнижчою ціною/приведеною ціною. </w:t>
            </w:r>
          </w:p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 оцінки пропозицій замовник розглядає пропозиції на відповідність вимогам документації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відхилення пропозиції, що за результатами оцінки визначена найбільш економічно вигідною, Замовник розглядає наступну пропозицію з переліку учасників, що вважається найбільш економічно вигідною.</w:t>
            </w:r>
          </w:p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проведення </w:t>
            </w:r>
            <w:r w:rsidR="000D53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відкритих торгів з особливостями</w:t>
            </w: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закупівлі із застосуванням електронного аукціону має бути подано не менше двох пропозицій.</w:t>
            </w:r>
          </w:p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</w:t>
            </w:r>
            <w:r w:rsidR="000D53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відкритих торгів з особливостями</w:t>
            </w: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вимогам до предмета закупівлі пропозиції учасника.</w:t>
            </w:r>
          </w:p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результатами оцінки та розгляду пропозиції замовник визначає переможця та приймає рішення про намір укласти договір.</w:t>
            </w:r>
          </w:p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зазначення у складі пропозиції недостовірної інформації, що є суттєвою при визначенні результатів закупівлі, замовник відхиляє пропозицію такого учасника, як таку, що не відповідає умовам документації. </w:t>
            </w:r>
          </w:p>
        </w:tc>
      </w:tr>
      <w:tr w:rsidR="00EC130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0D53E0" w:rsidRDefault="000D53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53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надає Гарантійний лист про розрахунок ціни договору, в якому передбачено прибуток до 25% собівартості товарів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зазначає свій % прибутку.</w:t>
            </w:r>
            <w:r w:rsidRPr="000D53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C130B" w:rsidRPr="0051038E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Відхилення пропозицій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EC130B" w:rsidRPr="0051038E" w:rsidRDefault="00326F2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пропозиція учасника не відповідає умовам, визначеним в оголошенні про проведення </w:t>
            </w:r>
            <w:r w:rsidR="000D53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відкритих торгів з особливостями</w:t>
            </w: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вимогам до предмета закупівлі;</w:t>
            </w:r>
          </w:p>
          <w:p w:rsidR="00EC130B" w:rsidRPr="0051038E" w:rsidRDefault="00326F2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не надав забезпечення пропозиції, якщо таке забезпечення вимагалося замовником;</w:t>
            </w:r>
          </w:p>
          <w:p w:rsidR="00EC130B" w:rsidRPr="0051038E" w:rsidRDefault="00326F2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учасник, який визначений переможцем </w:t>
            </w:r>
            <w:r w:rsidR="000D53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відкритих торгів з особливостями</w:t>
            </w: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відмовився від укладення договору про закупівлю;</w:t>
            </w:r>
          </w:p>
          <w:p w:rsidR="00EC130B" w:rsidRPr="0051038E" w:rsidRDefault="00326F2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якщо учасник протягом одного року до дати оприлюднення оголошення про проведення </w:t>
            </w:r>
            <w:r w:rsidR="000D53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відкритих торгів з особливостями</w:t>
            </w: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відмовився від підписання договору про закупівлю (у тому числі через </w:t>
            </w:r>
            <w:proofErr w:type="spellStart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неукладення</w:t>
            </w:r>
            <w:proofErr w:type="spellEnd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</w:tc>
      </w:tr>
      <w:tr w:rsidR="00EC130B" w:rsidRPr="0051038E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V Результати торгів та укладання договору про закупівлю</w:t>
            </w:r>
          </w:p>
        </w:tc>
      </w:tr>
      <w:tr w:rsidR="00EC130B" w:rsidRPr="004B2E09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Відміна замовником торгів чи визнання їх такими, що не відбулися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4B2E09" w:rsidRDefault="00326F22" w:rsidP="004B2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4B2E0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Замовник відміняє </w:t>
            </w:r>
            <w:r w:rsidR="004B2E09" w:rsidRPr="004B2E0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відкриті торги з особливостями</w:t>
            </w:r>
            <w:r w:rsidRPr="004B2E09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в разі:</w:t>
            </w:r>
          </w:p>
          <w:p w:rsidR="00EC130B" w:rsidRPr="0051038E" w:rsidRDefault="00326F22" w:rsidP="004B2E09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відсутності подальшої потреби в закупівлі товарів, робіт і послуг;</w:t>
            </w:r>
          </w:p>
          <w:p w:rsidR="00EC130B" w:rsidRPr="0051038E" w:rsidRDefault="00326F22" w:rsidP="004B2E09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неможливості усунення порушень, що виникли через виявлені порушення законодавства з питань публічних закупівель;</w:t>
            </w:r>
          </w:p>
          <w:p w:rsidR="00EC130B" w:rsidRPr="0051038E" w:rsidRDefault="00326F22" w:rsidP="004B2E09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скорочення видатків на здійснення закупівлі товарів, робіт і послуг.</w:t>
            </w:r>
          </w:p>
          <w:p w:rsidR="00EC130B" w:rsidRPr="0051038E" w:rsidRDefault="000D53E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Відкриті торги з особливостями</w:t>
            </w:r>
            <w:r w:rsidR="00326F22"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автоматично відміня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="00326F22"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електронною системою </w:t>
            </w:r>
            <w:proofErr w:type="spellStart"/>
            <w:r w:rsidR="00326F22"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326F22"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разі:</w:t>
            </w:r>
          </w:p>
          <w:p w:rsidR="00EC130B" w:rsidRPr="0051038E" w:rsidRDefault="00326F22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відхилення всіх пропозицій;</w:t>
            </w:r>
          </w:p>
          <w:p w:rsidR="00EC130B" w:rsidRPr="0051038E" w:rsidRDefault="00326F22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відсутності пропозицій учасників для участі в ній.</w:t>
            </w:r>
          </w:p>
          <w:p w:rsidR="00EC130B" w:rsidRPr="0051038E" w:rsidRDefault="000D53E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Відкриті торги з особливостями</w:t>
            </w:r>
            <w:r w:rsidR="00326F22"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уть бути відмінені</w:t>
            </w:r>
            <w:r w:rsidR="00326F22"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частково (за лотом).</w:t>
            </w:r>
          </w:p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Повідомлення про відміну закупівлі оприлюднюється в електронній системі закупівель:</w:t>
            </w:r>
          </w:p>
          <w:p w:rsidR="00EC130B" w:rsidRPr="0051038E" w:rsidRDefault="00326F22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замовником протягом одного робочого дня з дня прийняття замовником відповідного рішення;</w:t>
            </w:r>
          </w:p>
          <w:p w:rsidR="00EC130B" w:rsidRPr="0051038E" w:rsidRDefault="00326F22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електронною системою закупівель протягом одного робочого дня з дня автоматичної відміни </w:t>
            </w:r>
            <w:r w:rsidR="000D53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відкритих торгів з особливостями</w:t>
            </w: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внаслідок відхилення всіх пропозицій або відсутності пропозицій учасників для участі у ній.</w:t>
            </w:r>
          </w:p>
        </w:tc>
      </w:tr>
      <w:tr w:rsidR="00EC130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4655F7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5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Строк укладання договору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4655F7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5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Замовник укладає договір про закупівлю з учасником, який визнаний переможцем </w:t>
            </w:r>
            <w:r w:rsidR="000D53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відкритих торгів з особливостями</w:t>
            </w:r>
            <w:r w:rsidRPr="004655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не пізніше ніж через 20 днів з дня прийняття рішення про намір укласти договір про закупівлю.</w:t>
            </w:r>
          </w:p>
        </w:tc>
      </w:tr>
      <w:tr w:rsidR="00EC130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Проект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331774" w:rsidRDefault="00331774" w:rsidP="003317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17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роект договору про закупівлю подається </w:t>
            </w:r>
            <w:r w:rsidR="00326F22" w:rsidRPr="003317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з документацією в окремому файлі</w:t>
            </w:r>
            <w:r w:rsidRPr="003317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655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5F7" w:rsidRPr="00465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(Додаток №1)</w:t>
            </w:r>
          </w:p>
        </w:tc>
      </w:tr>
      <w:tr w:rsidR="00EC130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Істотні умови, що обов'язково включаються до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зменшення обсягів закупівлі, зокрема з урахуванням фактичного обсягу видатків замовника;</w:t>
            </w:r>
          </w:p>
          <w:p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      </w:r>
          </w:p>
          <w:p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Platts</w:t>
            </w:r>
            <w:proofErr w:type="spellEnd"/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продовження дії договору на строк, достатній для проведення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</w:tc>
      </w:tr>
      <w:tr w:rsidR="00EC130B" w:rsidRPr="0051038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26F2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Забезпечення виконання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0B" w:rsidRPr="0051038E" w:rsidRDefault="003317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вимагається.</w:t>
            </w:r>
          </w:p>
        </w:tc>
      </w:tr>
    </w:tbl>
    <w:p w:rsidR="00EC130B" w:rsidRDefault="00EC130B" w:rsidP="0049352C">
      <w:pPr>
        <w:ind w:left="-714"/>
        <w:rPr>
          <w:lang w:val="uk-UA"/>
        </w:rPr>
      </w:pPr>
    </w:p>
    <w:p w:rsidR="0049352C" w:rsidRDefault="0049352C" w:rsidP="0049352C">
      <w:pPr>
        <w:ind w:left="-714"/>
        <w:rPr>
          <w:lang w:val="uk-UA"/>
        </w:rPr>
      </w:pPr>
    </w:p>
    <w:p w:rsidR="0049352C" w:rsidRDefault="0049352C" w:rsidP="0049352C">
      <w:pPr>
        <w:ind w:left="-714" w:right="-756"/>
        <w:rPr>
          <w:rFonts w:ascii="Times New Roman" w:hAnsi="Times New Roman" w:cs="Times New Roman"/>
          <w:sz w:val="28"/>
          <w:szCs w:val="28"/>
          <w:lang w:val="uk-UA"/>
        </w:rPr>
      </w:pPr>
      <w:r w:rsidRPr="0049352C">
        <w:rPr>
          <w:rFonts w:ascii="Times New Roman" w:hAnsi="Times New Roman" w:cs="Times New Roman"/>
          <w:sz w:val="28"/>
          <w:szCs w:val="28"/>
          <w:lang w:val="uk-UA"/>
        </w:rPr>
        <w:t>Тимчасово виконуючий обов’язки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67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повноваженої особ</w:t>
      </w:r>
      <w:r w:rsidRPr="0049352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частини  А2171</w:t>
      </w:r>
    </w:p>
    <w:p w:rsidR="0049352C" w:rsidRPr="0049352C" w:rsidRDefault="0049352C" w:rsidP="0049352C">
      <w:pPr>
        <w:ind w:left="-714" w:right="-7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майор                                                                                                         Євгеній АБАДЄЄВ</w:t>
      </w:r>
    </w:p>
    <w:p w:rsidR="00EC130B" w:rsidRPr="0051038E" w:rsidRDefault="00EC130B">
      <w:pPr>
        <w:rPr>
          <w:lang w:val="uk-UA"/>
        </w:rPr>
      </w:pPr>
    </w:p>
    <w:p w:rsidR="00EC130B" w:rsidRPr="0051038E" w:rsidRDefault="00EC130B">
      <w:pPr>
        <w:rPr>
          <w:lang w:val="uk-UA"/>
        </w:rPr>
      </w:pPr>
    </w:p>
    <w:p w:rsidR="00EC130B" w:rsidRPr="0051038E" w:rsidRDefault="00EC130B">
      <w:pPr>
        <w:rPr>
          <w:lang w:val="uk-UA"/>
        </w:rPr>
      </w:pPr>
    </w:p>
    <w:p w:rsidR="00EC130B" w:rsidRPr="0051038E" w:rsidRDefault="00EC130B">
      <w:pPr>
        <w:rPr>
          <w:lang w:val="uk-UA"/>
        </w:rPr>
      </w:pPr>
    </w:p>
    <w:p w:rsidR="00EC130B" w:rsidRPr="0051038E" w:rsidRDefault="00EC130B">
      <w:pPr>
        <w:rPr>
          <w:lang w:val="uk-UA"/>
        </w:rPr>
      </w:pPr>
    </w:p>
    <w:p w:rsidR="00EC130B" w:rsidRPr="0051038E" w:rsidRDefault="00EC130B">
      <w:pPr>
        <w:rPr>
          <w:rFonts w:ascii="Times New Roman" w:eastAsia="Times New Roman" w:hAnsi="Times New Roman" w:cs="Times New Roman"/>
          <w:b/>
          <w:lang w:val="uk-UA"/>
        </w:rPr>
      </w:pPr>
    </w:p>
    <w:sectPr w:rsidR="00EC130B" w:rsidRPr="0051038E" w:rsidSect="00D8531E">
      <w:pgSz w:w="11909" w:h="16834"/>
      <w:pgMar w:top="426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16"/>
    <w:multiLevelType w:val="multilevel"/>
    <w:tmpl w:val="8CF07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BB775C"/>
    <w:multiLevelType w:val="multilevel"/>
    <w:tmpl w:val="9110A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D044DBB"/>
    <w:multiLevelType w:val="multilevel"/>
    <w:tmpl w:val="95AA3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04B19D1"/>
    <w:multiLevelType w:val="hybridMultilevel"/>
    <w:tmpl w:val="033C59D6"/>
    <w:lvl w:ilvl="0" w:tplc="2C88BE0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713C7"/>
    <w:multiLevelType w:val="multilevel"/>
    <w:tmpl w:val="C0AE8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B4F6357"/>
    <w:multiLevelType w:val="multilevel"/>
    <w:tmpl w:val="A594B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FDC5D40"/>
    <w:multiLevelType w:val="multilevel"/>
    <w:tmpl w:val="60D2C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0B"/>
    <w:rsid w:val="000D53E0"/>
    <w:rsid w:val="000E3065"/>
    <w:rsid w:val="0014037A"/>
    <w:rsid w:val="00157A40"/>
    <w:rsid w:val="00201619"/>
    <w:rsid w:val="00235580"/>
    <w:rsid w:val="00295D2C"/>
    <w:rsid w:val="002D3EA9"/>
    <w:rsid w:val="00326F22"/>
    <w:rsid w:val="00331774"/>
    <w:rsid w:val="003D132B"/>
    <w:rsid w:val="003F179C"/>
    <w:rsid w:val="00456AE1"/>
    <w:rsid w:val="004655F7"/>
    <w:rsid w:val="00473BDE"/>
    <w:rsid w:val="0049352C"/>
    <w:rsid w:val="004B2E09"/>
    <w:rsid w:val="004E0D3E"/>
    <w:rsid w:val="004E4B15"/>
    <w:rsid w:val="0051038E"/>
    <w:rsid w:val="006A4AD0"/>
    <w:rsid w:val="00714F08"/>
    <w:rsid w:val="007500AC"/>
    <w:rsid w:val="007515E9"/>
    <w:rsid w:val="00765B44"/>
    <w:rsid w:val="007C3671"/>
    <w:rsid w:val="008125B0"/>
    <w:rsid w:val="009B0CB1"/>
    <w:rsid w:val="009D437F"/>
    <w:rsid w:val="00A42EF0"/>
    <w:rsid w:val="00A507F7"/>
    <w:rsid w:val="00B0439E"/>
    <w:rsid w:val="00BC6F86"/>
    <w:rsid w:val="00BF034C"/>
    <w:rsid w:val="00BF25C8"/>
    <w:rsid w:val="00C14784"/>
    <w:rsid w:val="00C41C95"/>
    <w:rsid w:val="00CE7239"/>
    <w:rsid w:val="00D76874"/>
    <w:rsid w:val="00D8531E"/>
    <w:rsid w:val="00DD4165"/>
    <w:rsid w:val="00EC130B"/>
    <w:rsid w:val="00F247CA"/>
    <w:rsid w:val="00F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Обычный1"/>
    <w:uiPriority w:val="99"/>
    <w:rsid w:val="003D132B"/>
    <w:rPr>
      <w:color w:val="000000"/>
      <w:lang w:val="ru-RU"/>
    </w:rPr>
  </w:style>
  <w:style w:type="character" w:customStyle="1" w:styleId="10">
    <w:name w:val="Заголовок 1 Знак"/>
    <w:link w:val="1"/>
    <w:rsid w:val="003D132B"/>
    <w:rPr>
      <w:sz w:val="40"/>
      <w:szCs w:val="40"/>
    </w:rPr>
  </w:style>
  <w:style w:type="paragraph" w:styleId="a6">
    <w:name w:val="List Paragraph"/>
    <w:basedOn w:val="a"/>
    <w:uiPriority w:val="34"/>
    <w:qFormat/>
    <w:rsid w:val="00456A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3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Обычный1"/>
    <w:uiPriority w:val="99"/>
    <w:rsid w:val="003D132B"/>
    <w:rPr>
      <w:color w:val="000000"/>
      <w:lang w:val="ru-RU"/>
    </w:rPr>
  </w:style>
  <w:style w:type="character" w:customStyle="1" w:styleId="10">
    <w:name w:val="Заголовок 1 Знак"/>
    <w:link w:val="1"/>
    <w:rsid w:val="003D132B"/>
    <w:rPr>
      <w:sz w:val="40"/>
      <w:szCs w:val="40"/>
    </w:rPr>
  </w:style>
  <w:style w:type="paragraph" w:styleId="a6">
    <w:name w:val="List Paragraph"/>
    <w:basedOn w:val="a"/>
    <w:uiPriority w:val="34"/>
    <w:qFormat/>
    <w:rsid w:val="00456A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3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Рман</dc:creator>
  <cp:lastModifiedBy>User</cp:lastModifiedBy>
  <cp:revision>4</cp:revision>
  <cp:lastPrinted>2023-11-20T07:20:00Z</cp:lastPrinted>
  <dcterms:created xsi:type="dcterms:W3CDTF">2023-11-20T06:34:00Z</dcterms:created>
  <dcterms:modified xsi:type="dcterms:W3CDTF">2023-11-20T07:21:00Z</dcterms:modified>
</cp:coreProperties>
</file>