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4D526D"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4D526D">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4D526D"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4D526D"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Pr="004D526D" w:rsidRDefault="00746A97" w:rsidP="00746A97">
      <w:pPr>
        <w:pStyle w:val="13"/>
        <w:spacing w:after="0" w:line="240" w:lineRule="auto"/>
        <w:ind w:left="5387"/>
        <w:rPr>
          <w:lang w:val="uk-UA"/>
        </w:rPr>
      </w:pPr>
      <w:r w:rsidRPr="004D526D">
        <w:rPr>
          <w:b/>
          <w:bCs/>
          <w:lang w:val="uk-UA"/>
        </w:rPr>
        <w:t>ЗАТВЕРДЖЕНО</w:t>
      </w:r>
    </w:p>
    <w:p w14:paraId="789A9C93" w14:textId="7D86E19F" w:rsidR="00746A97" w:rsidRPr="004D526D" w:rsidRDefault="00746A97" w:rsidP="00746A97">
      <w:pPr>
        <w:pStyle w:val="13"/>
        <w:spacing w:after="0" w:line="240" w:lineRule="auto"/>
        <w:ind w:left="5387"/>
        <w:rPr>
          <w:lang w:val="uk-UA"/>
        </w:rPr>
      </w:pPr>
      <w:r w:rsidRPr="004D526D">
        <w:rPr>
          <w:b/>
          <w:bCs/>
          <w:lang w:val="uk-UA"/>
        </w:rPr>
        <w:t>протоколом №</w:t>
      </w:r>
      <w:r w:rsidR="000C24AD" w:rsidRPr="004D526D">
        <w:rPr>
          <w:b/>
          <w:bCs/>
          <w:lang w:val="uk-UA"/>
        </w:rPr>
        <w:t>2</w:t>
      </w:r>
      <w:r w:rsidR="00566D14">
        <w:rPr>
          <w:b/>
          <w:bCs/>
          <w:lang w:val="uk-UA"/>
        </w:rPr>
        <w:t>3</w:t>
      </w:r>
      <w:r w:rsidRPr="004D526D">
        <w:rPr>
          <w:b/>
          <w:bCs/>
          <w:lang w:val="uk-UA"/>
        </w:rPr>
        <w:t xml:space="preserve"> ВТ/ВС_ від </w:t>
      </w:r>
      <w:r w:rsidR="00E759AA" w:rsidRPr="004D526D">
        <w:rPr>
          <w:b/>
          <w:bCs/>
          <w:lang w:val="uk-UA"/>
        </w:rPr>
        <w:t>2</w:t>
      </w:r>
      <w:r w:rsidR="00566D14">
        <w:rPr>
          <w:b/>
          <w:bCs/>
          <w:lang w:val="uk-UA"/>
        </w:rPr>
        <w:t>2</w:t>
      </w:r>
      <w:r w:rsidR="00F96601" w:rsidRPr="004D526D">
        <w:rPr>
          <w:b/>
          <w:bCs/>
          <w:lang w:val="uk-UA"/>
        </w:rPr>
        <w:t>.0</w:t>
      </w:r>
      <w:r w:rsidR="000C24AD" w:rsidRPr="004D526D">
        <w:rPr>
          <w:b/>
          <w:bCs/>
          <w:lang w:val="uk-UA"/>
        </w:rPr>
        <w:t>3</w:t>
      </w:r>
      <w:r w:rsidRPr="004D526D">
        <w:rPr>
          <w:b/>
          <w:bCs/>
          <w:lang w:val="uk-UA"/>
        </w:rPr>
        <w:t>.202</w:t>
      </w:r>
      <w:r w:rsidR="00F96601" w:rsidRPr="004D526D">
        <w:rPr>
          <w:b/>
          <w:bCs/>
          <w:lang w:val="uk-UA"/>
        </w:rPr>
        <w:t>4</w:t>
      </w:r>
      <w:r w:rsidRPr="004D526D">
        <w:rPr>
          <w:b/>
          <w:bCs/>
          <w:lang w:val="uk-UA"/>
        </w:rPr>
        <w:t xml:space="preserve"> </w:t>
      </w:r>
    </w:p>
    <w:p w14:paraId="5E759BB4" w14:textId="77777777" w:rsidR="00746A97" w:rsidRPr="004D526D" w:rsidRDefault="00746A97" w:rsidP="00746A97">
      <w:pPr>
        <w:pStyle w:val="13"/>
        <w:spacing w:after="0" w:line="240" w:lineRule="auto"/>
        <w:ind w:left="5387"/>
        <w:rPr>
          <w:b/>
          <w:bCs/>
          <w:iCs/>
          <w:lang w:val="uk-UA"/>
        </w:rPr>
      </w:pPr>
    </w:p>
    <w:p w14:paraId="60E327C6" w14:textId="77777777" w:rsidR="00746A97" w:rsidRPr="004D526D" w:rsidRDefault="00746A97" w:rsidP="00746A97">
      <w:pPr>
        <w:pStyle w:val="13"/>
        <w:spacing w:after="0" w:line="240" w:lineRule="auto"/>
        <w:ind w:left="5387"/>
        <w:rPr>
          <w:lang w:val="uk-UA"/>
        </w:rPr>
      </w:pPr>
      <w:r w:rsidRPr="004D526D">
        <w:rPr>
          <w:b/>
          <w:bCs/>
          <w:iCs/>
          <w:lang w:val="uk-UA"/>
        </w:rPr>
        <w:t>Уповноважена особа</w:t>
      </w:r>
    </w:p>
    <w:p w14:paraId="0579B98A" w14:textId="77777777" w:rsidR="00746A97" w:rsidRPr="004D526D" w:rsidRDefault="00746A97" w:rsidP="00746A97">
      <w:pPr>
        <w:pStyle w:val="13"/>
        <w:spacing w:after="0" w:line="240" w:lineRule="auto"/>
        <w:ind w:left="5387"/>
        <w:rPr>
          <w:b/>
          <w:bCs/>
          <w:iCs/>
          <w:lang w:val="uk-UA"/>
        </w:rPr>
      </w:pPr>
    </w:p>
    <w:p w14:paraId="29CF981C" w14:textId="77777777" w:rsidR="00746A97" w:rsidRPr="004D526D" w:rsidRDefault="00746A97" w:rsidP="00746A97">
      <w:pPr>
        <w:pStyle w:val="13"/>
        <w:spacing w:after="0" w:line="240" w:lineRule="auto"/>
        <w:ind w:left="5387"/>
        <w:rPr>
          <w:lang w:val="uk-UA"/>
        </w:rPr>
      </w:pPr>
      <w:r w:rsidRPr="004D526D">
        <w:rPr>
          <w:b/>
          <w:bCs/>
          <w:iCs/>
          <w:lang w:val="uk-UA"/>
        </w:rPr>
        <w:t>______________________ Ірина ГАЛІЧ</w:t>
      </w:r>
    </w:p>
    <w:p w14:paraId="019804F2" w14:textId="77777777" w:rsidR="00C0370A" w:rsidRPr="004D526D"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4D526D"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4D526D"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4D526D"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4D526D" w:rsidRDefault="00C0370A" w:rsidP="00C0370A">
      <w:pPr>
        <w:spacing w:after="0" w:line="240" w:lineRule="auto"/>
        <w:jc w:val="center"/>
        <w:rPr>
          <w:rFonts w:ascii="Times New Roman" w:eastAsia="Times New Roman" w:hAnsi="Times New Roman" w:cs="Times New Roman"/>
          <w:b/>
          <w:bCs/>
          <w:sz w:val="40"/>
          <w:szCs w:val="40"/>
          <w:lang w:eastAsia="ru-RU"/>
        </w:rPr>
      </w:pPr>
      <w:r w:rsidRPr="004D526D">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4D526D" w:rsidRDefault="00C0370A" w:rsidP="00C0370A">
      <w:pPr>
        <w:spacing w:after="0" w:line="240" w:lineRule="auto"/>
        <w:jc w:val="center"/>
        <w:rPr>
          <w:rFonts w:ascii="Times New Roman" w:eastAsia="Times New Roman" w:hAnsi="Times New Roman" w:cs="Times New Roman"/>
          <w:b/>
          <w:bCs/>
          <w:sz w:val="40"/>
          <w:szCs w:val="40"/>
          <w:lang w:eastAsia="ru-RU"/>
        </w:rPr>
      </w:pPr>
    </w:p>
    <w:p w14:paraId="3EAD6EB3" w14:textId="77777777" w:rsidR="00C87D5C" w:rsidRPr="004D526D"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4D526D"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4D526D"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4D526D" w:rsidRDefault="00C0370A" w:rsidP="00C0370A">
      <w:pPr>
        <w:spacing w:after="0" w:line="240" w:lineRule="auto"/>
        <w:jc w:val="center"/>
        <w:rPr>
          <w:rFonts w:ascii="Times New Roman" w:eastAsia="Times New Roman" w:hAnsi="Times New Roman" w:cs="Times New Roman"/>
          <w:b/>
          <w:bCs/>
          <w:sz w:val="26"/>
          <w:szCs w:val="26"/>
          <w:lang w:eastAsia="ru-RU"/>
        </w:rPr>
      </w:pPr>
    </w:p>
    <w:p w14:paraId="50C87376" w14:textId="65C1D7F9" w:rsidR="00566D14" w:rsidRPr="00566D14" w:rsidRDefault="00092C61" w:rsidP="00566D14">
      <w:pPr>
        <w:spacing w:after="0" w:line="240" w:lineRule="auto"/>
        <w:ind w:left="3261" w:hanging="3119"/>
        <w:jc w:val="both"/>
        <w:rPr>
          <w:rFonts w:ascii="Times New Roman" w:eastAsia="Times New Roman" w:hAnsi="Times New Roman" w:cs="Times New Roman"/>
          <w:b/>
          <w:bCs/>
          <w:sz w:val="32"/>
          <w:szCs w:val="32"/>
          <w:lang w:eastAsia="ru-RU"/>
        </w:rPr>
      </w:pPr>
      <w:r w:rsidRPr="004D526D">
        <w:rPr>
          <w:rFonts w:ascii="Times New Roman" w:eastAsia="Times New Roman" w:hAnsi="Times New Roman" w:cs="Times New Roman"/>
          <w:b/>
          <w:bCs/>
          <w:sz w:val="32"/>
          <w:szCs w:val="32"/>
          <w:lang w:eastAsia="ru-RU"/>
        </w:rPr>
        <w:t xml:space="preserve"> Предмет закупівлі: </w:t>
      </w:r>
      <w:r w:rsidR="00566D14" w:rsidRPr="00566D14">
        <w:rPr>
          <w:rFonts w:ascii="Times New Roman" w:eastAsia="Times New Roman" w:hAnsi="Times New Roman" w:cs="Times New Roman"/>
          <w:b/>
          <w:bCs/>
          <w:sz w:val="32"/>
          <w:szCs w:val="32"/>
          <w:lang w:eastAsia="ru-RU"/>
        </w:rPr>
        <w:t xml:space="preserve">ДК 021:2015: 48730000-4 Пакети програмного забезпечення для забезпечення безпеки (Система безпечної автентифікації </w:t>
      </w:r>
      <w:hyperlink r:id="rId8" w:history="1">
        <w:proofErr w:type="spellStart"/>
        <w:r w:rsidR="00566D14" w:rsidRPr="00566D14">
          <w:rPr>
            <w:rFonts w:ascii="Times New Roman" w:eastAsia="Times New Roman" w:hAnsi="Times New Roman" w:cs="Times New Roman"/>
            <w:b/>
            <w:bCs/>
            <w:sz w:val="32"/>
            <w:szCs w:val="32"/>
            <w:lang w:eastAsia="ru-RU"/>
          </w:rPr>
          <w:t>FortiAuthenticator</w:t>
        </w:r>
        <w:proofErr w:type="spellEnd"/>
      </w:hyperlink>
      <w:r w:rsidR="00566D14" w:rsidRPr="00566D14">
        <w:rPr>
          <w:rFonts w:ascii="Times New Roman" w:eastAsia="Times New Roman" w:hAnsi="Times New Roman" w:cs="Times New Roman"/>
          <w:b/>
          <w:bCs/>
          <w:sz w:val="32"/>
          <w:szCs w:val="32"/>
          <w:lang w:eastAsia="ru-RU"/>
        </w:rPr>
        <w:t xml:space="preserve"> з необхідним набором ліцензій та сервісною технічною підтримкою).</w:t>
      </w:r>
    </w:p>
    <w:p w14:paraId="2D503E08" w14:textId="4A7DA24E" w:rsidR="00C87D5C" w:rsidRPr="004D526D" w:rsidRDefault="00C87D5C" w:rsidP="00566D14">
      <w:pPr>
        <w:spacing w:after="0" w:line="240" w:lineRule="auto"/>
        <w:ind w:firstLine="360"/>
        <w:jc w:val="both"/>
        <w:rPr>
          <w:rFonts w:ascii="Times New Roman" w:eastAsia="Times New Roman" w:hAnsi="Times New Roman" w:cs="Times New Roman"/>
          <w:b/>
          <w:bCs/>
          <w:sz w:val="32"/>
          <w:szCs w:val="32"/>
          <w:lang w:eastAsia="ru-RU"/>
        </w:rPr>
      </w:pPr>
    </w:p>
    <w:p w14:paraId="7E53BAEE" w14:textId="77777777" w:rsidR="006047C6" w:rsidRPr="004D526D" w:rsidRDefault="006047C6" w:rsidP="00566D14">
      <w:pPr>
        <w:spacing w:after="0" w:line="240" w:lineRule="auto"/>
        <w:ind w:firstLine="360"/>
        <w:jc w:val="both"/>
        <w:rPr>
          <w:rFonts w:ascii="Times New Roman" w:eastAsia="Times New Roman" w:hAnsi="Times New Roman" w:cs="Times New Roman"/>
          <w:b/>
          <w:bCs/>
          <w:sz w:val="32"/>
          <w:szCs w:val="32"/>
          <w:lang w:eastAsia="ru-RU"/>
        </w:rPr>
      </w:pPr>
    </w:p>
    <w:p w14:paraId="62BB8787" w14:textId="3715B414" w:rsidR="00C0370A" w:rsidRPr="004D526D"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4D526D">
        <w:rPr>
          <w:rFonts w:ascii="Times New Roman" w:eastAsia="Times New Roman" w:hAnsi="Times New Roman" w:cs="Times New Roman"/>
          <w:b/>
          <w:bCs/>
          <w:sz w:val="32"/>
          <w:szCs w:val="32"/>
          <w:lang w:eastAsia="ru-RU"/>
        </w:rPr>
        <w:t xml:space="preserve"> Процедура закупівлі: </w:t>
      </w:r>
      <w:r w:rsidRPr="004D526D">
        <w:rPr>
          <w:rFonts w:ascii="Times New Roman" w:eastAsia="Times New Roman" w:hAnsi="Times New Roman" w:cs="Times New Roman"/>
          <w:b/>
          <w:bCs/>
          <w:i/>
          <w:sz w:val="32"/>
          <w:szCs w:val="32"/>
          <w:lang w:eastAsia="ru-RU"/>
        </w:rPr>
        <w:t xml:space="preserve">відкриті торги </w:t>
      </w:r>
      <w:r w:rsidR="00161226" w:rsidRPr="004D526D">
        <w:rPr>
          <w:rFonts w:ascii="Times New Roman" w:eastAsia="Times New Roman" w:hAnsi="Times New Roman" w:cs="Times New Roman"/>
          <w:b/>
          <w:bCs/>
          <w:i/>
          <w:sz w:val="32"/>
          <w:szCs w:val="32"/>
          <w:lang w:eastAsia="ru-RU"/>
        </w:rPr>
        <w:t>з Особливостями</w:t>
      </w:r>
    </w:p>
    <w:p w14:paraId="6AD40325" w14:textId="77777777" w:rsidR="00C0370A" w:rsidRPr="004D526D"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4D526D"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4D526D"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7A2F0F65"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A6E81A9" w14:textId="49CE74A4" w:rsidR="005C6928" w:rsidRDefault="005C692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105D87D4" w14:textId="27AFF717" w:rsidR="005C6928" w:rsidRDefault="005C692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4A6FC1C" w14:textId="3FE1BCC8" w:rsidR="005C6928" w:rsidRDefault="005C692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2140F36" w14:textId="7318F0D5" w:rsidR="005C6928" w:rsidRDefault="005C692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1EDC09AD" w14:textId="25331DF1" w:rsidR="005C6928" w:rsidRDefault="005C692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5106BDC" w14:textId="43C1B0D3" w:rsidR="005C6928" w:rsidRDefault="005C692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8A96604" w14:textId="77777777" w:rsidR="00405B31" w:rsidRPr="004D526D" w:rsidRDefault="00405B31"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B03722F" w14:textId="77777777" w:rsidR="00E759AA" w:rsidRPr="004D526D" w:rsidRDefault="00E759A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03255A3C" w:rsidR="00C0370A" w:rsidRPr="004D526D"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4D526D">
        <w:rPr>
          <w:rFonts w:ascii="Times New Roman" w:eastAsia="Times New Roman" w:hAnsi="Times New Roman" w:cs="Times New Roman"/>
          <w:b/>
          <w:bCs/>
          <w:sz w:val="30"/>
          <w:szCs w:val="30"/>
          <w:lang w:eastAsia="ru-RU"/>
        </w:rPr>
        <w:t>м. Кривий Ріг</w:t>
      </w:r>
    </w:p>
    <w:p w14:paraId="77A7F8AC" w14:textId="3CDE9359" w:rsidR="004319CD" w:rsidRPr="004D526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4D526D">
        <w:rPr>
          <w:rFonts w:ascii="Times New Roman" w:eastAsia="Times New Roman" w:hAnsi="Times New Roman" w:cs="Times New Roman"/>
          <w:b/>
          <w:bCs/>
          <w:sz w:val="30"/>
          <w:szCs w:val="30"/>
          <w:lang w:eastAsia="x-none"/>
        </w:rPr>
        <w:t xml:space="preserve"> 202</w:t>
      </w:r>
      <w:r w:rsidR="00F96601" w:rsidRPr="004D526D">
        <w:rPr>
          <w:rFonts w:ascii="Times New Roman" w:eastAsia="Times New Roman" w:hAnsi="Times New Roman" w:cs="Times New Roman"/>
          <w:b/>
          <w:bCs/>
          <w:sz w:val="30"/>
          <w:szCs w:val="30"/>
          <w:lang w:eastAsia="x-none"/>
        </w:rPr>
        <w:t>4</w:t>
      </w:r>
    </w:p>
    <w:p w14:paraId="41C78317" w14:textId="77777777" w:rsidR="00F96601" w:rsidRPr="004D526D"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4D526D" w14:paraId="54E489C1" w14:textId="77777777" w:rsidTr="009200F6">
        <w:trPr>
          <w:trHeight w:val="416"/>
        </w:trPr>
        <w:tc>
          <w:tcPr>
            <w:tcW w:w="705" w:type="dxa"/>
            <w:vAlign w:val="center"/>
          </w:tcPr>
          <w:p w14:paraId="625CF7D7"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4D526D" w:rsidRDefault="006367D8" w:rsidP="00A86825">
            <w:pPr>
              <w:spacing w:after="0"/>
              <w:jc w:val="center"/>
              <w:rPr>
                <w:rFonts w:ascii="Times New Roman" w:eastAsia="Calibri" w:hAnsi="Times New Roman" w:cs="Times New Roman"/>
                <w:b/>
                <w:bCs/>
                <w:iCs/>
                <w:sz w:val="24"/>
                <w:szCs w:val="24"/>
              </w:rPr>
            </w:pPr>
            <w:r w:rsidRPr="004D526D">
              <w:rPr>
                <w:rFonts w:ascii="Times New Roman" w:eastAsia="Calibri" w:hAnsi="Times New Roman" w:cs="Times New Roman"/>
                <w:b/>
                <w:bCs/>
                <w:iCs/>
                <w:sz w:val="24"/>
                <w:szCs w:val="24"/>
              </w:rPr>
              <w:t>Розділ 1. Загальні положення</w:t>
            </w:r>
          </w:p>
        </w:tc>
      </w:tr>
      <w:tr w:rsidR="00234EE2" w:rsidRPr="004D526D" w14:paraId="558BE83A" w14:textId="77777777" w:rsidTr="00A86825">
        <w:trPr>
          <w:trHeight w:val="322"/>
        </w:trPr>
        <w:tc>
          <w:tcPr>
            <w:tcW w:w="705" w:type="dxa"/>
            <w:vAlign w:val="center"/>
          </w:tcPr>
          <w:p w14:paraId="5E858734"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Calibri" w:hAnsi="Times New Roman" w:cs="Times New Roman"/>
                <w:sz w:val="24"/>
                <w:szCs w:val="24"/>
              </w:rPr>
              <w:t>1</w:t>
            </w:r>
          </w:p>
        </w:tc>
        <w:tc>
          <w:tcPr>
            <w:tcW w:w="2835" w:type="dxa"/>
            <w:vAlign w:val="center"/>
          </w:tcPr>
          <w:p w14:paraId="43A0CAC7"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Calibri" w:hAnsi="Times New Roman" w:cs="Times New Roman"/>
                <w:sz w:val="24"/>
                <w:szCs w:val="24"/>
              </w:rPr>
              <w:t>2</w:t>
            </w:r>
          </w:p>
        </w:tc>
        <w:tc>
          <w:tcPr>
            <w:tcW w:w="6380" w:type="dxa"/>
            <w:vAlign w:val="center"/>
          </w:tcPr>
          <w:p w14:paraId="0A901BEC"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Calibri" w:hAnsi="Times New Roman" w:cs="Times New Roman"/>
                <w:sz w:val="24"/>
                <w:szCs w:val="24"/>
              </w:rPr>
              <w:t>3</w:t>
            </w:r>
          </w:p>
        </w:tc>
      </w:tr>
      <w:tr w:rsidR="00234EE2" w:rsidRPr="004D526D" w14:paraId="35B61944" w14:textId="77777777" w:rsidTr="009200F6">
        <w:trPr>
          <w:trHeight w:val="1119"/>
        </w:trPr>
        <w:tc>
          <w:tcPr>
            <w:tcW w:w="705" w:type="dxa"/>
          </w:tcPr>
          <w:p w14:paraId="7358DB73"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1</w:t>
            </w:r>
          </w:p>
        </w:tc>
        <w:tc>
          <w:tcPr>
            <w:tcW w:w="2835" w:type="dxa"/>
          </w:tcPr>
          <w:p w14:paraId="32E7B793"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4D526D" w:rsidRDefault="00172963" w:rsidP="00703C34">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4D526D">
              <w:rPr>
                <w:rFonts w:ascii="Times New Roman" w:eastAsia="Times New Roman" w:hAnsi="Times New Roman" w:cs="Times New Roman"/>
                <w:sz w:val="24"/>
                <w:szCs w:val="24"/>
                <w:lang w:eastAsia="ru-RU"/>
              </w:rPr>
              <w:t xml:space="preserve"> та Особливостях</w:t>
            </w:r>
          </w:p>
        </w:tc>
      </w:tr>
      <w:tr w:rsidR="00234EE2" w:rsidRPr="004D526D" w14:paraId="72630328" w14:textId="77777777" w:rsidTr="009200F6">
        <w:trPr>
          <w:trHeight w:val="561"/>
        </w:trPr>
        <w:tc>
          <w:tcPr>
            <w:tcW w:w="705" w:type="dxa"/>
          </w:tcPr>
          <w:p w14:paraId="25F42623"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2</w:t>
            </w:r>
          </w:p>
        </w:tc>
        <w:tc>
          <w:tcPr>
            <w:tcW w:w="2835" w:type="dxa"/>
          </w:tcPr>
          <w:p w14:paraId="2267DDCA"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4D526D" w:rsidRDefault="006367D8" w:rsidP="001665FD">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 </w:t>
            </w:r>
          </w:p>
        </w:tc>
      </w:tr>
      <w:tr w:rsidR="00234EE2" w:rsidRPr="004D526D" w14:paraId="10DC83EF" w14:textId="77777777" w:rsidTr="009200F6">
        <w:trPr>
          <w:trHeight w:val="435"/>
        </w:trPr>
        <w:tc>
          <w:tcPr>
            <w:tcW w:w="705" w:type="dxa"/>
          </w:tcPr>
          <w:p w14:paraId="5B7D04A6"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2.1</w:t>
            </w:r>
          </w:p>
        </w:tc>
        <w:tc>
          <w:tcPr>
            <w:tcW w:w="2835" w:type="dxa"/>
          </w:tcPr>
          <w:p w14:paraId="66283C87"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4D526D" w:rsidRDefault="006367D8" w:rsidP="001665FD">
            <w:pPr>
              <w:spacing w:after="0" w:line="240" w:lineRule="auto"/>
              <w:jc w:val="both"/>
              <w:rPr>
                <w:rFonts w:ascii="Times New Roman" w:eastAsia="Calibri" w:hAnsi="Times New Roman" w:cs="Times New Roman"/>
                <w:i/>
                <w:iCs/>
                <w:sz w:val="24"/>
                <w:szCs w:val="24"/>
              </w:rPr>
            </w:pPr>
            <w:r w:rsidRPr="004D526D">
              <w:rPr>
                <w:rFonts w:ascii="Times New Roman" w:eastAsia="Calibri" w:hAnsi="Times New Roman" w:cs="Times New Roman"/>
              </w:rPr>
              <w:t>Виконавчий комітет Криворізької міської ради</w:t>
            </w:r>
          </w:p>
        </w:tc>
      </w:tr>
      <w:tr w:rsidR="00234EE2" w:rsidRPr="004D526D" w14:paraId="10099777" w14:textId="77777777" w:rsidTr="009200F6">
        <w:trPr>
          <w:trHeight w:val="533"/>
        </w:trPr>
        <w:tc>
          <w:tcPr>
            <w:tcW w:w="705" w:type="dxa"/>
          </w:tcPr>
          <w:p w14:paraId="76BE3140"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2.2</w:t>
            </w:r>
          </w:p>
        </w:tc>
        <w:tc>
          <w:tcPr>
            <w:tcW w:w="2835" w:type="dxa"/>
          </w:tcPr>
          <w:p w14:paraId="797464C0"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4D526D" w:rsidRDefault="006367D8" w:rsidP="001665FD">
            <w:pPr>
              <w:spacing w:after="0" w:line="240" w:lineRule="auto"/>
              <w:jc w:val="both"/>
              <w:rPr>
                <w:rFonts w:ascii="Times New Roman" w:eastAsia="Calibri" w:hAnsi="Times New Roman" w:cs="Times New Roman"/>
                <w:sz w:val="24"/>
                <w:szCs w:val="24"/>
              </w:rPr>
            </w:pPr>
            <w:proofErr w:type="spellStart"/>
            <w:r w:rsidRPr="004D526D">
              <w:rPr>
                <w:rFonts w:ascii="Times New Roman" w:eastAsia="Calibri" w:hAnsi="Times New Roman" w:cs="Times New Roman"/>
              </w:rPr>
              <w:t>пл</w:t>
            </w:r>
            <w:proofErr w:type="spellEnd"/>
            <w:r w:rsidRPr="004D526D">
              <w:rPr>
                <w:rFonts w:ascii="Times New Roman" w:eastAsia="Calibri" w:hAnsi="Times New Roman" w:cs="Times New Roman"/>
              </w:rPr>
              <w:t>. Молодіжна, 1, Дніпропетровська обл., м. Кривий Ріг, 50101</w:t>
            </w:r>
          </w:p>
        </w:tc>
      </w:tr>
      <w:tr w:rsidR="00234EE2" w:rsidRPr="004D526D" w14:paraId="14A7209F" w14:textId="77777777" w:rsidTr="009200F6">
        <w:trPr>
          <w:trHeight w:val="1119"/>
        </w:trPr>
        <w:tc>
          <w:tcPr>
            <w:tcW w:w="705" w:type="dxa"/>
          </w:tcPr>
          <w:p w14:paraId="5B045C70"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2.3</w:t>
            </w:r>
          </w:p>
        </w:tc>
        <w:tc>
          <w:tcPr>
            <w:tcW w:w="2835" w:type="dxa"/>
          </w:tcPr>
          <w:p w14:paraId="515B2079" w14:textId="77777777" w:rsidR="006367D8" w:rsidRPr="004D526D" w:rsidRDefault="006367D8" w:rsidP="00703C34">
            <w:pPr>
              <w:spacing w:after="0" w:line="240" w:lineRule="auto"/>
              <w:rPr>
                <w:rFonts w:ascii="Times New Roman" w:eastAsia="Calibri" w:hAnsi="Times New Roman" w:cs="Times New Roman"/>
                <w:sz w:val="24"/>
                <w:szCs w:val="24"/>
              </w:rPr>
            </w:pPr>
            <w:r w:rsidRPr="004D526D">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4D526D" w:rsidRDefault="00746A97" w:rsidP="001665FD">
            <w:pPr>
              <w:spacing w:after="0" w:line="240" w:lineRule="auto"/>
              <w:jc w:val="both"/>
              <w:rPr>
                <w:rFonts w:ascii="Times New Roman" w:eastAsia="Calibri" w:hAnsi="Times New Roman" w:cs="Times New Roman"/>
                <w:sz w:val="24"/>
                <w:szCs w:val="24"/>
              </w:rPr>
            </w:pPr>
            <w:proofErr w:type="spellStart"/>
            <w:r w:rsidRPr="004D526D">
              <w:rPr>
                <w:rFonts w:ascii="Times New Roman" w:eastAsia="Calibri" w:hAnsi="Times New Roman" w:cs="Times New Roman"/>
                <w:sz w:val="24"/>
                <w:szCs w:val="24"/>
              </w:rPr>
              <w:t>Галіч</w:t>
            </w:r>
            <w:proofErr w:type="spellEnd"/>
            <w:r w:rsidRPr="004D526D">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4D526D">
              <w:rPr>
                <w:rFonts w:ascii="Times New Roman" w:eastAsia="Calibri" w:hAnsi="Times New Roman" w:cs="Times New Roman"/>
                <w:sz w:val="24"/>
                <w:szCs w:val="24"/>
              </w:rPr>
              <w:t>тел</w:t>
            </w:r>
            <w:proofErr w:type="spellEnd"/>
            <w:r w:rsidRPr="004D526D">
              <w:rPr>
                <w:rFonts w:ascii="Times New Roman" w:eastAsia="Calibri" w:hAnsi="Times New Roman" w:cs="Times New Roman"/>
                <w:sz w:val="24"/>
                <w:szCs w:val="24"/>
              </w:rPr>
              <w:t>. (0564) 92-03-08</w:t>
            </w:r>
          </w:p>
        </w:tc>
      </w:tr>
      <w:tr w:rsidR="00234EE2" w:rsidRPr="004D526D" w14:paraId="03C509E1" w14:textId="77777777" w:rsidTr="009200F6">
        <w:trPr>
          <w:trHeight w:val="331"/>
        </w:trPr>
        <w:tc>
          <w:tcPr>
            <w:tcW w:w="705" w:type="dxa"/>
          </w:tcPr>
          <w:p w14:paraId="6A9B39BE"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3</w:t>
            </w:r>
          </w:p>
        </w:tc>
        <w:tc>
          <w:tcPr>
            <w:tcW w:w="2835" w:type="dxa"/>
          </w:tcPr>
          <w:p w14:paraId="600320E3"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4D526D" w:rsidRDefault="006367D8" w:rsidP="001665FD">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Відкриті торги</w:t>
            </w:r>
            <w:r w:rsidR="00746A97" w:rsidRPr="004D526D">
              <w:rPr>
                <w:rFonts w:ascii="Times New Roman" w:eastAsia="Times New Roman" w:hAnsi="Times New Roman" w:cs="Times New Roman"/>
                <w:sz w:val="24"/>
                <w:szCs w:val="24"/>
                <w:lang w:eastAsia="ru-RU"/>
              </w:rPr>
              <w:t xml:space="preserve"> з особливостями</w:t>
            </w:r>
          </w:p>
        </w:tc>
      </w:tr>
      <w:tr w:rsidR="00234EE2" w:rsidRPr="004D526D" w14:paraId="4CB2609F" w14:textId="77777777" w:rsidTr="009200F6">
        <w:trPr>
          <w:trHeight w:val="549"/>
        </w:trPr>
        <w:tc>
          <w:tcPr>
            <w:tcW w:w="705" w:type="dxa"/>
          </w:tcPr>
          <w:p w14:paraId="3918AEB7"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4</w:t>
            </w:r>
          </w:p>
        </w:tc>
        <w:tc>
          <w:tcPr>
            <w:tcW w:w="2835" w:type="dxa"/>
          </w:tcPr>
          <w:p w14:paraId="02F3823E"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4D526D" w:rsidRDefault="006367D8" w:rsidP="001665FD">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i/>
                <w:iCs/>
                <w:sz w:val="24"/>
                <w:szCs w:val="24"/>
                <w:lang w:eastAsia="ru-RU"/>
              </w:rPr>
              <w:t> </w:t>
            </w:r>
          </w:p>
        </w:tc>
      </w:tr>
      <w:tr w:rsidR="00234EE2" w:rsidRPr="004D526D" w14:paraId="292526A7" w14:textId="77777777" w:rsidTr="00100068">
        <w:trPr>
          <w:trHeight w:val="557"/>
        </w:trPr>
        <w:tc>
          <w:tcPr>
            <w:tcW w:w="705" w:type="dxa"/>
          </w:tcPr>
          <w:p w14:paraId="72319038"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4.1</w:t>
            </w:r>
          </w:p>
        </w:tc>
        <w:tc>
          <w:tcPr>
            <w:tcW w:w="2835" w:type="dxa"/>
          </w:tcPr>
          <w:p w14:paraId="7276BA17"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назва предмета закупівлі</w:t>
            </w:r>
          </w:p>
        </w:tc>
        <w:tc>
          <w:tcPr>
            <w:tcW w:w="6380" w:type="dxa"/>
          </w:tcPr>
          <w:p w14:paraId="575B1D80" w14:textId="77777777" w:rsidR="005C6928" w:rsidRPr="005C6928" w:rsidRDefault="005C6928" w:rsidP="005C6928">
            <w:pPr>
              <w:spacing w:after="0" w:line="240" w:lineRule="auto"/>
              <w:rPr>
                <w:rFonts w:ascii="Times New Roman" w:eastAsia="Times New Roman" w:hAnsi="Times New Roman" w:cs="Times New Roman"/>
                <w:sz w:val="24"/>
                <w:szCs w:val="24"/>
                <w:lang w:eastAsia="ru-RU"/>
              </w:rPr>
            </w:pPr>
            <w:r w:rsidRPr="005C6928">
              <w:rPr>
                <w:rFonts w:ascii="Times New Roman" w:eastAsia="Times New Roman" w:hAnsi="Times New Roman" w:cs="Times New Roman"/>
                <w:sz w:val="24"/>
                <w:szCs w:val="24"/>
                <w:lang w:eastAsia="ru-RU"/>
              </w:rPr>
              <w:t xml:space="preserve">ДК 021:2015: 48730000-4 Пакети програмного забезпечення для забезпечення безпеки (Система безпечної автентифікації </w:t>
            </w:r>
            <w:hyperlink r:id="rId9" w:history="1">
              <w:proofErr w:type="spellStart"/>
              <w:r w:rsidRPr="005C6928">
                <w:rPr>
                  <w:rFonts w:ascii="Times New Roman" w:eastAsia="Times New Roman" w:hAnsi="Times New Roman" w:cs="Times New Roman"/>
                  <w:sz w:val="24"/>
                  <w:szCs w:val="24"/>
                  <w:lang w:eastAsia="ru-RU"/>
                </w:rPr>
                <w:t>FortiAuthenticator</w:t>
              </w:r>
              <w:proofErr w:type="spellEnd"/>
            </w:hyperlink>
            <w:r w:rsidRPr="005C6928">
              <w:rPr>
                <w:rFonts w:ascii="Times New Roman" w:eastAsia="Times New Roman" w:hAnsi="Times New Roman" w:cs="Times New Roman"/>
                <w:sz w:val="24"/>
                <w:szCs w:val="24"/>
                <w:lang w:eastAsia="ru-RU"/>
              </w:rPr>
              <w:t xml:space="preserve"> з необхідним набором ліцензій та  сервісною технічною підтримкою).</w:t>
            </w:r>
          </w:p>
          <w:p w14:paraId="4FCDE709" w14:textId="7E5D2B82" w:rsidR="006367D8" w:rsidRPr="004D526D" w:rsidRDefault="006367D8" w:rsidP="005C6928">
            <w:pPr>
              <w:spacing w:after="0" w:line="240" w:lineRule="auto"/>
              <w:rPr>
                <w:rFonts w:ascii="Times New Roman" w:eastAsia="Times New Roman" w:hAnsi="Times New Roman" w:cs="Times New Roman"/>
                <w:sz w:val="24"/>
                <w:szCs w:val="24"/>
                <w:lang w:eastAsia="ru-RU"/>
              </w:rPr>
            </w:pPr>
          </w:p>
        </w:tc>
      </w:tr>
      <w:tr w:rsidR="00234EE2" w:rsidRPr="004D526D" w14:paraId="07673044" w14:textId="77777777" w:rsidTr="009200F6">
        <w:trPr>
          <w:trHeight w:val="1119"/>
        </w:trPr>
        <w:tc>
          <w:tcPr>
            <w:tcW w:w="705" w:type="dxa"/>
          </w:tcPr>
          <w:p w14:paraId="11489B1B" w14:textId="77777777" w:rsidR="006367D8" w:rsidRPr="004D526D" w:rsidRDefault="006367D8" w:rsidP="00A86825">
            <w:pPr>
              <w:spacing w:after="0"/>
              <w:jc w:val="center"/>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4.2</w:t>
            </w:r>
          </w:p>
        </w:tc>
        <w:tc>
          <w:tcPr>
            <w:tcW w:w="2835" w:type="dxa"/>
          </w:tcPr>
          <w:p w14:paraId="29730465" w14:textId="77777777" w:rsidR="006367D8" w:rsidRPr="004D526D" w:rsidRDefault="006367D8" w:rsidP="00703C34">
            <w:pPr>
              <w:spacing w:after="0" w:line="240" w:lineRule="auto"/>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4D526D"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Закупівля здійснюється щодо предмет</w:t>
            </w:r>
            <w:r w:rsidR="00A86825" w:rsidRPr="004D526D">
              <w:rPr>
                <w:rFonts w:ascii="Times New Roman" w:eastAsia="Times New Roman" w:hAnsi="Times New Roman" w:cs="Times New Roman"/>
                <w:sz w:val="24"/>
                <w:szCs w:val="24"/>
                <w:lang w:eastAsia="ru-RU"/>
              </w:rPr>
              <w:t>а</w:t>
            </w:r>
            <w:r w:rsidRPr="004D526D">
              <w:rPr>
                <w:rFonts w:ascii="Times New Roman" w:eastAsia="Times New Roman" w:hAnsi="Times New Roman" w:cs="Times New Roman"/>
                <w:sz w:val="24"/>
                <w:szCs w:val="24"/>
                <w:lang w:eastAsia="ru-RU"/>
              </w:rPr>
              <w:t xml:space="preserve"> закупівлі в цілому.</w:t>
            </w:r>
          </w:p>
          <w:p w14:paraId="0BDF0FA0" w14:textId="77777777" w:rsidR="006367D8" w:rsidRPr="004D526D" w:rsidRDefault="006367D8" w:rsidP="001665FD">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234EE2" w:rsidRPr="004D526D" w14:paraId="51EEDB05" w14:textId="77777777" w:rsidTr="009200F6">
        <w:trPr>
          <w:trHeight w:val="598"/>
        </w:trPr>
        <w:tc>
          <w:tcPr>
            <w:tcW w:w="705" w:type="dxa"/>
          </w:tcPr>
          <w:p w14:paraId="1CB34A97"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4.3</w:t>
            </w:r>
          </w:p>
        </w:tc>
        <w:tc>
          <w:tcPr>
            <w:tcW w:w="2835" w:type="dxa"/>
          </w:tcPr>
          <w:p w14:paraId="25414AF0" w14:textId="2F7A606C" w:rsidR="006367D8" w:rsidRPr="004D526D" w:rsidRDefault="006367D8" w:rsidP="00703C34">
            <w:pPr>
              <w:spacing w:after="0" w:line="240" w:lineRule="auto"/>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кількість товару</w:t>
            </w:r>
            <w:r w:rsidR="000871B8" w:rsidRPr="004D526D">
              <w:rPr>
                <w:rFonts w:ascii="Times New Roman" w:eastAsia="Times New Roman" w:hAnsi="Times New Roman" w:cs="Times New Roman"/>
                <w:sz w:val="24"/>
                <w:szCs w:val="24"/>
                <w:lang w:eastAsia="ru-RU"/>
              </w:rPr>
              <w:t>/послуг</w:t>
            </w:r>
            <w:r w:rsidRPr="004D526D">
              <w:rPr>
                <w:rFonts w:ascii="Times New Roman" w:eastAsia="Times New Roman" w:hAnsi="Times New Roman" w:cs="Times New Roman"/>
                <w:sz w:val="24"/>
                <w:szCs w:val="24"/>
                <w:lang w:eastAsia="ru-RU"/>
              </w:rPr>
              <w:t xml:space="preserve"> та місце його поставки </w:t>
            </w:r>
          </w:p>
        </w:tc>
        <w:tc>
          <w:tcPr>
            <w:tcW w:w="6380" w:type="dxa"/>
          </w:tcPr>
          <w:p w14:paraId="7B8ED214" w14:textId="77777777" w:rsidR="00092C61" w:rsidRPr="004D526D" w:rsidRDefault="00234EE2" w:rsidP="000871B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Дніпропетровська обл., м. Кривий Ріг, </w:t>
            </w:r>
            <w:proofErr w:type="spellStart"/>
            <w:r w:rsidRPr="004D526D">
              <w:rPr>
                <w:rFonts w:ascii="Times New Roman" w:eastAsia="Times New Roman" w:hAnsi="Times New Roman" w:cs="Times New Roman"/>
                <w:sz w:val="24"/>
                <w:szCs w:val="24"/>
                <w:lang w:eastAsia="ru-RU"/>
              </w:rPr>
              <w:t>пл</w:t>
            </w:r>
            <w:proofErr w:type="spellEnd"/>
            <w:r w:rsidRPr="004D526D">
              <w:rPr>
                <w:rFonts w:ascii="Times New Roman" w:eastAsia="Times New Roman" w:hAnsi="Times New Roman" w:cs="Times New Roman"/>
                <w:sz w:val="24"/>
                <w:szCs w:val="24"/>
                <w:lang w:eastAsia="ru-RU"/>
              </w:rPr>
              <w:t>. Молодіжна, 1</w:t>
            </w:r>
          </w:p>
          <w:p w14:paraId="6333B68B" w14:textId="68B5B1C8" w:rsidR="00D50306" w:rsidRPr="004D526D" w:rsidRDefault="004539DB" w:rsidP="009612C3">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1 послуга</w:t>
            </w:r>
          </w:p>
        </w:tc>
      </w:tr>
      <w:tr w:rsidR="00234EE2" w:rsidRPr="004D526D" w14:paraId="71649F3B" w14:textId="77777777" w:rsidTr="009200F6">
        <w:trPr>
          <w:trHeight w:val="752"/>
        </w:trPr>
        <w:tc>
          <w:tcPr>
            <w:tcW w:w="705" w:type="dxa"/>
          </w:tcPr>
          <w:p w14:paraId="53553791"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4.4</w:t>
            </w:r>
          </w:p>
        </w:tc>
        <w:tc>
          <w:tcPr>
            <w:tcW w:w="2835" w:type="dxa"/>
          </w:tcPr>
          <w:p w14:paraId="07418CF9" w14:textId="77777777" w:rsidR="006367D8" w:rsidRPr="004D526D" w:rsidRDefault="006367D8" w:rsidP="00703C34">
            <w:pPr>
              <w:spacing w:after="0" w:line="240" w:lineRule="auto"/>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294BEF82" w:rsidR="006367D8" w:rsidRPr="004D526D" w:rsidRDefault="00995B08" w:rsidP="004539DB">
            <w:pPr>
              <w:keepNext/>
              <w:keepLines/>
              <w:spacing w:after="0" w:line="240" w:lineRule="auto"/>
              <w:ind w:right="120"/>
              <w:contextualSpacing/>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до </w:t>
            </w:r>
            <w:r w:rsidR="004539DB" w:rsidRPr="004D526D">
              <w:rPr>
                <w:rFonts w:ascii="Times New Roman" w:eastAsia="Times New Roman" w:hAnsi="Times New Roman" w:cs="Times New Roman"/>
                <w:sz w:val="24"/>
                <w:szCs w:val="24"/>
                <w:lang w:eastAsia="ru-RU"/>
              </w:rPr>
              <w:t>3</w:t>
            </w:r>
            <w:r w:rsidRPr="004D526D">
              <w:rPr>
                <w:rFonts w:ascii="Times New Roman" w:eastAsia="Times New Roman" w:hAnsi="Times New Roman" w:cs="Times New Roman"/>
                <w:sz w:val="24"/>
                <w:szCs w:val="24"/>
                <w:lang w:eastAsia="ru-RU"/>
              </w:rPr>
              <w:t>1.12.2024 року</w:t>
            </w:r>
            <w:r w:rsidR="00D15DDE" w:rsidRPr="004D526D">
              <w:rPr>
                <w:rFonts w:ascii="Times New Roman" w:eastAsia="Times New Roman" w:hAnsi="Times New Roman" w:cs="Times New Roman"/>
                <w:sz w:val="24"/>
                <w:szCs w:val="24"/>
                <w:lang w:eastAsia="ru-RU"/>
              </w:rPr>
              <w:t xml:space="preserve"> </w:t>
            </w:r>
          </w:p>
        </w:tc>
      </w:tr>
      <w:tr w:rsidR="00234EE2" w:rsidRPr="004D526D" w14:paraId="7E3A80F9" w14:textId="77777777" w:rsidTr="009200F6">
        <w:trPr>
          <w:trHeight w:val="841"/>
        </w:trPr>
        <w:tc>
          <w:tcPr>
            <w:tcW w:w="705" w:type="dxa"/>
          </w:tcPr>
          <w:p w14:paraId="3C3D825C"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5</w:t>
            </w:r>
          </w:p>
        </w:tc>
        <w:tc>
          <w:tcPr>
            <w:tcW w:w="2835" w:type="dxa"/>
          </w:tcPr>
          <w:p w14:paraId="1EBEDADE"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Недискримінація учасників</w:t>
            </w:r>
            <w:r w:rsidRPr="004D526D">
              <w:rPr>
                <w:rFonts w:ascii="Times New Roman" w:eastAsia="Calibri" w:hAnsi="Times New Roman" w:cs="Times New Roman"/>
              </w:rPr>
              <w:t xml:space="preserve"> </w:t>
            </w:r>
          </w:p>
        </w:tc>
        <w:tc>
          <w:tcPr>
            <w:tcW w:w="6380" w:type="dxa"/>
          </w:tcPr>
          <w:p w14:paraId="1ADF2927" w14:textId="77777777" w:rsidR="006367D8" w:rsidRPr="004D526D"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4D526D" w14:paraId="35740ED9" w14:textId="77777777" w:rsidTr="00FF0C69">
        <w:trPr>
          <w:trHeight w:val="699"/>
        </w:trPr>
        <w:tc>
          <w:tcPr>
            <w:tcW w:w="705" w:type="dxa"/>
          </w:tcPr>
          <w:p w14:paraId="2572DF6C"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6</w:t>
            </w:r>
          </w:p>
        </w:tc>
        <w:tc>
          <w:tcPr>
            <w:tcW w:w="2835" w:type="dxa"/>
          </w:tcPr>
          <w:p w14:paraId="42F1FB97"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4D526D">
              <w:rPr>
                <w:rFonts w:ascii="Times New Roman" w:eastAsia="Calibri" w:hAnsi="Times New Roman" w:cs="Times New Roman"/>
              </w:rPr>
              <w:t xml:space="preserve"> </w:t>
            </w:r>
          </w:p>
        </w:tc>
        <w:tc>
          <w:tcPr>
            <w:tcW w:w="6380" w:type="dxa"/>
          </w:tcPr>
          <w:p w14:paraId="584DA306" w14:textId="77777777" w:rsidR="006367D8" w:rsidRPr="004D526D"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Валютою тендерної пропозиції є гривня.</w:t>
            </w:r>
            <w:r w:rsidRPr="004D526D">
              <w:rPr>
                <w:rFonts w:ascii="Times New Roman" w:eastAsia="Calibri" w:hAnsi="Times New Roman" w:cs="Times New Roman"/>
              </w:rPr>
              <w:t xml:space="preserve"> </w:t>
            </w:r>
            <w:r w:rsidRPr="004D526D">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4D526D">
              <w:rPr>
                <w:rFonts w:ascii="Times New Roman" w:eastAsia="Times New Roman" w:hAnsi="Times New Roman" w:cs="Times New Roman"/>
                <w:b/>
                <w:bCs/>
                <w:sz w:val="24"/>
                <w:szCs w:val="24"/>
                <w:lang w:eastAsia="ru-RU"/>
              </w:rPr>
              <w:t xml:space="preserve">,  </w:t>
            </w:r>
            <w:r w:rsidRPr="004D526D">
              <w:rPr>
                <w:rFonts w:ascii="Times New Roman" w:eastAsia="Times New Roman" w:hAnsi="Times New Roman" w:cs="Times New Roman"/>
                <w:sz w:val="24"/>
                <w:szCs w:val="24"/>
                <w:lang w:eastAsia="ru-RU"/>
              </w:rPr>
              <w:t xml:space="preserve">такий </w:t>
            </w:r>
            <w:r w:rsidRPr="004D526D">
              <w:rPr>
                <w:rFonts w:ascii="Times New Roman" w:eastAsia="Times New Roman" w:hAnsi="Times New Roman" w:cs="Times New Roman"/>
                <w:sz w:val="24"/>
                <w:szCs w:val="24"/>
                <w:lang w:eastAsia="ru-RU"/>
              </w:rPr>
              <w:lastRenderedPageBreak/>
              <w:t>Учасник зазначає ціну пропозиції в електронній системі закупівель у валюті – гривня.</w:t>
            </w:r>
          </w:p>
        </w:tc>
      </w:tr>
      <w:tr w:rsidR="00234EE2" w:rsidRPr="004D526D" w14:paraId="5239E8DA" w14:textId="77777777" w:rsidTr="009200F6">
        <w:trPr>
          <w:trHeight w:val="1119"/>
        </w:trPr>
        <w:tc>
          <w:tcPr>
            <w:tcW w:w="705" w:type="dxa"/>
          </w:tcPr>
          <w:p w14:paraId="406A635D" w14:textId="77777777" w:rsidR="006367D8" w:rsidRPr="004D526D" w:rsidRDefault="006367D8"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4D526D" w:rsidRDefault="006367D8"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4D526D" w:rsidRDefault="001F731B" w:rsidP="001665FD">
            <w:pPr>
              <w:spacing w:after="0" w:line="240" w:lineRule="auto"/>
              <w:jc w:val="both"/>
              <w:rPr>
                <w:rFonts w:ascii="Times New Roman" w:eastAsia="Times New Roman" w:hAnsi="Times New Roman" w:cs="Times New Roman"/>
                <w:sz w:val="23"/>
                <w:szCs w:val="23"/>
                <w:lang w:eastAsia="ru-RU"/>
              </w:rPr>
            </w:pPr>
            <w:r w:rsidRPr="004D526D">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4D526D" w:rsidRDefault="006367D8" w:rsidP="001665FD">
            <w:pPr>
              <w:spacing w:after="0" w:line="240" w:lineRule="auto"/>
              <w:jc w:val="both"/>
              <w:rPr>
                <w:rFonts w:ascii="Times New Roman" w:eastAsia="Times New Roman" w:hAnsi="Times New Roman" w:cs="Times New Roman"/>
                <w:sz w:val="23"/>
                <w:szCs w:val="23"/>
                <w:lang w:eastAsia="ru-RU"/>
              </w:rPr>
            </w:pPr>
            <w:r w:rsidRPr="004D526D">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4D526D">
              <w:rPr>
                <w:rFonts w:ascii="Times New Roman" w:eastAsia="Times New Roman" w:hAnsi="Times New Roman" w:cs="Times New Roman"/>
                <w:sz w:val="23"/>
                <w:szCs w:val="23"/>
                <w:lang w:eastAsia="ru-RU"/>
              </w:rPr>
              <w:t>учасн</w:t>
            </w:r>
            <w:r w:rsidRPr="004D526D">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4D526D" w:rsidRDefault="006367D8" w:rsidP="001665FD">
            <w:pPr>
              <w:spacing w:after="0" w:line="240" w:lineRule="auto"/>
              <w:jc w:val="both"/>
              <w:rPr>
                <w:rFonts w:ascii="Times New Roman" w:eastAsia="Times New Roman" w:hAnsi="Times New Roman" w:cs="Times New Roman"/>
                <w:sz w:val="23"/>
                <w:szCs w:val="23"/>
                <w:lang w:eastAsia="ru-RU"/>
              </w:rPr>
            </w:pPr>
            <w:r w:rsidRPr="004D526D">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4D526D">
              <w:rPr>
                <w:rFonts w:ascii="Times New Roman" w:eastAsia="Times New Roman" w:hAnsi="Times New Roman" w:cs="Times New Roman"/>
                <w:sz w:val="23"/>
                <w:szCs w:val="23"/>
                <w:lang w:eastAsia="ru-RU"/>
              </w:rPr>
              <w:t>оварами, роботами чи послугами,</w:t>
            </w:r>
            <w:r w:rsidR="00255657" w:rsidRPr="004D526D">
              <w:rPr>
                <w:rFonts w:ascii="Times New Roman" w:eastAsia="Times New Roman" w:hAnsi="Times New Roman" w:cs="Times New Roman"/>
                <w:sz w:val="23"/>
                <w:szCs w:val="23"/>
                <w:lang w:eastAsia="ru-RU"/>
              </w:rPr>
              <w:t xml:space="preserve"> </w:t>
            </w:r>
            <w:r w:rsidRPr="004D526D">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4D526D" w:rsidRDefault="006367D8" w:rsidP="001665FD">
            <w:pPr>
              <w:spacing w:after="0" w:line="240" w:lineRule="auto"/>
              <w:jc w:val="both"/>
              <w:rPr>
                <w:rFonts w:ascii="Times New Roman" w:eastAsia="Calibri" w:hAnsi="Times New Roman" w:cs="Times New Roman"/>
                <w:sz w:val="23"/>
                <w:szCs w:val="23"/>
              </w:rPr>
            </w:pPr>
            <w:r w:rsidRPr="004D526D">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4D526D" w14:paraId="71B5FE67" w14:textId="77777777" w:rsidTr="009200F6">
        <w:trPr>
          <w:trHeight w:val="431"/>
        </w:trPr>
        <w:tc>
          <w:tcPr>
            <w:tcW w:w="9920" w:type="dxa"/>
            <w:gridSpan w:val="3"/>
            <w:vAlign w:val="center"/>
          </w:tcPr>
          <w:p w14:paraId="43BE2C4A" w14:textId="77777777" w:rsidR="007613B1" w:rsidRPr="004D526D" w:rsidRDefault="007613B1" w:rsidP="001665FD">
            <w:pPr>
              <w:spacing w:after="0" w:line="240" w:lineRule="auto"/>
              <w:jc w:val="center"/>
              <w:rPr>
                <w:rFonts w:ascii="Times New Roman" w:eastAsia="Calibri" w:hAnsi="Times New Roman" w:cs="Times New Roman"/>
                <w:sz w:val="24"/>
                <w:szCs w:val="24"/>
              </w:rPr>
            </w:pPr>
            <w:r w:rsidRPr="004D526D">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4D526D" w14:paraId="4E82B07E" w14:textId="77777777" w:rsidTr="009200F6">
        <w:trPr>
          <w:trHeight w:val="557"/>
        </w:trPr>
        <w:tc>
          <w:tcPr>
            <w:tcW w:w="705" w:type="dxa"/>
          </w:tcPr>
          <w:p w14:paraId="6DEDA85B"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Calibri" w:hAnsi="Times New Roman" w:cs="Times New Roman"/>
                <w:sz w:val="24"/>
                <w:szCs w:val="24"/>
              </w:rPr>
              <w:t>1</w:t>
            </w:r>
          </w:p>
        </w:tc>
        <w:tc>
          <w:tcPr>
            <w:tcW w:w="2835" w:type="dxa"/>
          </w:tcPr>
          <w:p w14:paraId="51609D79" w14:textId="77777777" w:rsidR="007613B1" w:rsidRPr="004D526D" w:rsidRDefault="007613B1" w:rsidP="00A86825">
            <w:pPr>
              <w:spacing w:after="0"/>
              <w:rPr>
                <w:rFonts w:ascii="Times New Roman" w:eastAsia="Calibri" w:hAnsi="Times New Roman" w:cs="Times New Roman"/>
                <w:b/>
                <w:bCs/>
                <w:sz w:val="24"/>
                <w:szCs w:val="24"/>
              </w:rPr>
            </w:pPr>
            <w:r w:rsidRPr="004D526D">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4D526D" w:rsidRDefault="00780439"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4D526D" w:rsidRDefault="00780439"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4D526D" w:rsidRDefault="00780439"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4D526D" w14:paraId="0ECEC9F8" w14:textId="77777777" w:rsidTr="009200F6">
        <w:trPr>
          <w:trHeight w:val="1119"/>
        </w:trPr>
        <w:tc>
          <w:tcPr>
            <w:tcW w:w="705" w:type="dxa"/>
          </w:tcPr>
          <w:p w14:paraId="06B9B0B6"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4D526D" w:rsidRDefault="007613B1"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4D526D" w:rsidRDefault="00780439"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D526D">
              <w:rPr>
                <w:rFonts w:ascii="Times New Roman" w:eastAsia="Calibri" w:hAnsi="Times New Roman" w:cs="Times New Roman"/>
                <w:sz w:val="24"/>
                <w:szCs w:val="24"/>
              </w:rPr>
              <w:t>внести</w:t>
            </w:r>
            <w:proofErr w:type="spellEnd"/>
            <w:r w:rsidRPr="004D526D">
              <w:rPr>
                <w:rFonts w:ascii="Times New Roman" w:eastAsia="Calibri"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4D526D" w:rsidRDefault="00780439"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D526D">
              <w:rPr>
                <w:rFonts w:ascii="Times New Roman" w:eastAsia="Calibri" w:hAnsi="Times New Roman" w:cs="Times New Roman"/>
                <w:sz w:val="24"/>
                <w:szCs w:val="24"/>
              </w:rPr>
              <w:t>машинозчитувальному</w:t>
            </w:r>
            <w:proofErr w:type="spellEnd"/>
            <w:r w:rsidRPr="004D526D">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4D526D" w14:paraId="25786515" w14:textId="77777777" w:rsidTr="009200F6">
        <w:trPr>
          <w:trHeight w:val="331"/>
        </w:trPr>
        <w:tc>
          <w:tcPr>
            <w:tcW w:w="9920" w:type="dxa"/>
            <w:gridSpan w:val="3"/>
            <w:vAlign w:val="center"/>
          </w:tcPr>
          <w:p w14:paraId="2E26E6FE" w14:textId="77777777" w:rsidR="007613B1" w:rsidRPr="004D526D" w:rsidRDefault="007613B1" w:rsidP="001665FD">
            <w:pPr>
              <w:spacing w:after="0" w:line="240" w:lineRule="auto"/>
              <w:jc w:val="center"/>
              <w:rPr>
                <w:rFonts w:ascii="Times New Roman" w:eastAsia="Calibri" w:hAnsi="Times New Roman" w:cs="Times New Roman"/>
                <w:sz w:val="24"/>
                <w:szCs w:val="24"/>
              </w:rPr>
            </w:pPr>
            <w:r w:rsidRPr="004D526D">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4D526D" w14:paraId="32068591" w14:textId="77777777" w:rsidTr="002471A2">
        <w:trPr>
          <w:trHeight w:val="699"/>
        </w:trPr>
        <w:tc>
          <w:tcPr>
            <w:tcW w:w="705" w:type="dxa"/>
          </w:tcPr>
          <w:p w14:paraId="16CAA30F"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1</w:t>
            </w:r>
          </w:p>
        </w:tc>
        <w:tc>
          <w:tcPr>
            <w:tcW w:w="2835" w:type="dxa"/>
          </w:tcPr>
          <w:p w14:paraId="76DE3469" w14:textId="77777777" w:rsidR="007613B1" w:rsidRPr="004D526D" w:rsidRDefault="007613B1"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4D526D" w:rsidRDefault="007613B1"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4D526D" w:rsidRDefault="007D21CF"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4D526D" w:rsidRDefault="007D21CF"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4D526D"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4D526D">
              <w:rPr>
                <w:rFonts w:ascii="Times New Roman" w:eastAsia="Calibri" w:hAnsi="Times New Roman" w:cs="Times New Roman"/>
                <w:b/>
                <w:i/>
                <w:sz w:val="24"/>
                <w:szCs w:val="24"/>
              </w:rPr>
              <w:t>до Додатку 1</w:t>
            </w:r>
            <w:r w:rsidRPr="004D526D">
              <w:rPr>
                <w:rFonts w:ascii="Times New Roman" w:eastAsia="Calibri" w:hAnsi="Times New Roman" w:cs="Times New Roman"/>
                <w:sz w:val="24"/>
                <w:szCs w:val="24"/>
              </w:rPr>
              <w:t xml:space="preserve"> цієї Документації;</w:t>
            </w:r>
          </w:p>
          <w:p w14:paraId="204D5B72" w14:textId="77777777" w:rsidR="00E57B08" w:rsidRPr="004D526D"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4D526D">
              <w:rPr>
                <w:rFonts w:ascii="Times New Roman" w:eastAsia="Calibri" w:hAnsi="Times New Roman" w:cs="Times New Roman"/>
                <w:b/>
                <w:bCs/>
                <w:i/>
                <w:iCs/>
                <w:sz w:val="24"/>
                <w:szCs w:val="24"/>
              </w:rPr>
              <w:t xml:space="preserve">Додатку 2 </w:t>
            </w:r>
            <w:r w:rsidRPr="004D526D">
              <w:rPr>
                <w:rFonts w:ascii="Times New Roman" w:eastAsia="Calibri" w:hAnsi="Times New Roman" w:cs="Times New Roman"/>
                <w:sz w:val="24"/>
                <w:szCs w:val="24"/>
              </w:rPr>
              <w:t xml:space="preserve">до тендерної документації. </w:t>
            </w:r>
            <w:r w:rsidRPr="004D526D">
              <w:rPr>
                <w:rFonts w:ascii="Times New Roman" w:eastAsia="Times New Roman" w:hAnsi="Times New Roman" w:cs="Times New Roman"/>
                <w:i/>
                <w:sz w:val="26"/>
                <w:szCs w:val="26"/>
                <w:lang w:eastAsia="x-none"/>
              </w:rPr>
              <w:t xml:space="preserve"> </w:t>
            </w:r>
            <w:r w:rsidRPr="004D526D">
              <w:rPr>
                <w:rFonts w:ascii="Times New Roman" w:eastAsia="Calibri" w:hAnsi="Times New Roman" w:cs="Times New Roman"/>
                <w:sz w:val="24"/>
                <w:szCs w:val="24"/>
              </w:rPr>
              <w:t xml:space="preserve">У разі посилання на конкретну марку чи виробника або на </w:t>
            </w:r>
            <w:r w:rsidRPr="004D526D">
              <w:rPr>
                <w:rFonts w:ascii="Times New Roman" w:eastAsia="Calibri" w:hAnsi="Times New Roman" w:cs="Times New Roman"/>
                <w:sz w:val="24"/>
                <w:szCs w:val="24"/>
              </w:rPr>
              <w:lastRenderedPageBreak/>
              <w:t>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4D526D"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4D526D">
              <w:rPr>
                <w:rFonts w:ascii="Times New Roman" w:eastAsia="Calibri" w:hAnsi="Times New Roman" w:cs="Times New Roman"/>
                <w:bCs/>
                <w:iCs/>
                <w:sz w:val="24"/>
                <w:szCs w:val="24"/>
              </w:rPr>
              <w:t>згідно</w:t>
            </w:r>
            <w:r w:rsidRPr="004D526D">
              <w:rPr>
                <w:rFonts w:ascii="Times New Roman" w:eastAsia="Calibri" w:hAnsi="Times New Roman" w:cs="Times New Roman"/>
                <w:b/>
                <w:bCs/>
                <w:i/>
                <w:iCs/>
                <w:sz w:val="24"/>
                <w:szCs w:val="24"/>
              </w:rPr>
              <w:t xml:space="preserve"> Додатку 3</w:t>
            </w:r>
            <w:r w:rsidRPr="004D526D">
              <w:rPr>
                <w:rFonts w:ascii="Times New Roman" w:eastAsia="Calibri" w:hAnsi="Times New Roman" w:cs="Times New Roman"/>
                <w:sz w:val="24"/>
                <w:szCs w:val="24"/>
              </w:rPr>
              <w:t xml:space="preserve"> до цієї тендерної документації;</w:t>
            </w:r>
          </w:p>
          <w:p w14:paraId="418775E0" w14:textId="77777777" w:rsidR="00E57B08" w:rsidRPr="004D526D"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4D526D">
              <w:rPr>
                <w:rFonts w:ascii="Times New Roman" w:eastAsia="Calibri" w:hAnsi="Times New Roman" w:cs="Times New Roman"/>
                <w:b/>
                <w:i/>
                <w:sz w:val="24"/>
                <w:szCs w:val="24"/>
              </w:rPr>
              <w:t>Додатку 4</w:t>
            </w:r>
            <w:r w:rsidRPr="004D526D">
              <w:rPr>
                <w:rFonts w:ascii="Times New Roman" w:eastAsia="Calibri" w:hAnsi="Times New Roman" w:cs="Times New Roman"/>
                <w:sz w:val="24"/>
                <w:szCs w:val="24"/>
              </w:rPr>
              <w:t>;</w:t>
            </w:r>
          </w:p>
          <w:p w14:paraId="04C1EE77" w14:textId="77777777" w:rsidR="00E57B08" w:rsidRPr="004D526D"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4D526D"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4D526D"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4D526D" w:rsidRDefault="007613B1" w:rsidP="001665FD">
            <w:pPr>
              <w:spacing w:after="0" w:line="240" w:lineRule="auto"/>
              <w:jc w:val="both"/>
              <w:rPr>
                <w:rFonts w:ascii="Times New Roman" w:eastAsia="Calibri" w:hAnsi="Times New Roman" w:cs="Times New Roman"/>
                <w:b/>
                <w:i/>
              </w:rPr>
            </w:pPr>
            <w:r w:rsidRPr="004D526D">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4D526D" w:rsidRDefault="009200F6"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4D526D" w:rsidRDefault="009200F6"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4D526D">
              <w:rPr>
                <w:rFonts w:ascii="Times New Roman" w:eastAsia="Times New Roman" w:hAnsi="Times New Roman" w:cs="Times New Roman"/>
                <w:sz w:val="24"/>
                <w:szCs w:val="24"/>
                <w:lang w:eastAsia="ru-RU"/>
              </w:rPr>
              <w:t>их</w:t>
            </w:r>
            <w:proofErr w:type="spellEnd"/>
            <w:r w:rsidRPr="004D526D">
              <w:rPr>
                <w:rFonts w:ascii="Times New Roman" w:eastAsia="Times New Roman" w:hAnsi="Times New Roman" w:cs="Times New Roman"/>
                <w:sz w:val="24"/>
                <w:szCs w:val="24"/>
                <w:lang w:eastAsia="ru-RU"/>
              </w:rPr>
              <w:t>) документа(</w:t>
            </w:r>
            <w:proofErr w:type="spellStart"/>
            <w:r w:rsidRPr="004D526D">
              <w:rPr>
                <w:rFonts w:ascii="Times New Roman" w:eastAsia="Times New Roman" w:hAnsi="Times New Roman" w:cs="Times New Roman"/>
                <w:sz w:val="24"/>
                <w:szCs w:val="24"/>
                <w:lang w:eastAsia="ru-RU"/>
              </w:rPr>
              <w:t>ів</w:t>
            </w:r>
            <w:proofErr w:type="spellEnd"/>
            <w:r w:rsidRPr="004D526D">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4D526D"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4D526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D526D">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D526D">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4D526D"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4D526D">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4D526D" w:rsidRDefault="005402C0"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lastRenderedPageBreak/>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уживання великої літери;</w:t>
            </w:r>
          </w:p>
          <w:p w14:paraId="26C46E9E"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 використання слова або </w:t>
            </w:r>
            <w:proofErr w:type="spellStart"/>
            <w:r w:rsidRPr="004D526D">
              <w:rPr>
                <w:rFonts w:ascii="Times New Roman" w:eastAsia="Times New Roman" w:hAnsi="Times New Roman" w:cs="Times New Roman"/>
                <w:sz w:val="24"/>
                <w:szCs w:val="24"/>
                <w:lang w:eastAsia="ru-RU"/>
              </w:rPr>
              <w:t>мовного</w:t>
            </w:r>
            <w:proofErr w:type="spellEnd"/>
            <w:r w:rsidRPr="004D526D">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4D526D" w:rsidRDefault="007613B1"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4D526D">
              <w:rPr>
                <w:rFonts w:ascii="Times New Roman" w:eastAsia="Times New Roman" w:hAnsi="Times New Roman" w:cs="Times New Roman"/>
                <w:sz w:val="24"/>
                <w:szCs w:val="24"/>
                <w:lang w:eastAsia="ru-RU"/>
              </w:rPr>
              <w:t>м.Кривий</w:t>
            </w:r>
            <w:proofErr w:type="spellEnd"/>
            <w:r w:rsidRPr="004D526D">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4D526D">
              <w:rPr>
                <w:rFonts w:ascii="Times New Roman" w:eastAsia="Times New Roman" w:hAnsi="Times New Roman" w:cs="Times New Roman"/>
                <w:sz w:val="24"/>
                <w:szCs w:val="24"/>
                <w:lang w:eastAsia="ru-RU"/>
              </w:rPr>
              <w:t>ок</w:t>
            </w:r>
            <w:proofErr w:type="spellEnd"/>
            <w:r w:rsidRPr="004D526D">
              <w:rPr>
                <w:rFonts w:ascii="Times New Roman" w:eastAsia="Times New Roman" w:hAnsi="Times New Roman" w:cs="Times New Roman"/>
                <w:sz w:val="24"/>
                <w:szCs w:val="24"/>
                <w:lang w:eastAsia="ru-RU"/>
              </w:rPr>
              <w:t>" замість "</w:t>
            </w:r>
            <w:proofErr w:type="spellStart"/>
            <w:r w:rsidRPr="004D526D">
              <w:rPr>
                <w:rFonts w:ascii="Times New Roman" w:eastAsia="Times New Roman" w:hAnsi="Times New Roman" w:cs="Times New Roman"/>
                <w:sz w:val="24"/>
                <w:szCs w:val="24"/>
                <w:lang w:eastAsia="ru-RU"/>
              </w:rPr>
              <w:t>поря</w:t>
            </w:r>
            <w:proofErr w:type="spellEnd"/>
            <w:r w:rsidRPr="004D526D">
              <w:rPr>
                <w:rFonts w:ascii="Times New Roman" w:eastAsia="Times New Roman" w:hAnsi="Times New Roman" w:cs="Times New Roman"/>
                <w:sz w:val="24"/>
                <w:szCs w:val="24"/>
                <w:lang w:eastAsia="ru-RU"/>
              </w:rPr>
              <w:t>-док" "</w:t>
            </w:r>
            <w:proofErr w:type="spellStart"/>
            <w:r w:rsidRPr="004D526D">
              <w:rPr>
                <w:rFonts w:ascii="Times New Roman" w:eastAsia="Times New Roman" w:hAnsi="Times New Roman" w:cs="Times New Roman"/>
                <w:sz w:val="24"/>
                <w:szCs w:val="24"/>
                <w:lang w:eastAsia="ru-RU"/>
              </w:rPr>
              <w:t>ненадається</w:t>
            </w:r>
            <w:proofErr w:type="spellEnd"/>
            <w:r w:rsidRPr="004D526D">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4D526D">
              <w:rPr>
                <w:rFonts w:ascii="Times New Roman" w:eastAsia="Times New Roman" w:hAnsi="Times New Roman" w:cs="Times New Roman"/>
                <w:sz w:val="24"/>
                <w:szCs w:val="24"/>
                <w:lang w:eastAsia="ru-RU"/>
              </w:rPr>
              <w:t>.</w:t>
            </w:r>
          </w:p>
          <w:p w14:paraId="1115E68A"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4D526D">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4D526D">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УВАГА!!!</w:t>
            </w:r>
          </w:p>
          <w:p w14:paraId="00D8706B"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D526D">
              <w:rPr>
                <w:rFonts w:ascii="Times New Roman" w:eastAsia="Times New Roman" w:hAnsi="Times New Roman" w:cs="Times New Roman"/>
                <w:b/>
                <w:bCs/>
                <w:sz w:val="24"/>
                <w:szCs w:val="24"/>
                <w:lang w:eastAsia="ru-RU"/>
              </w:rPr>
              <w:lastRenderedPageBreak/>
              <w:t>скан</w:t>
            </w:r>
            <w:proofErr w:type="spellEnd"/>
            <w:r w:rsidRPr="004D526D">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4D526D">
              <w:rPr>
                <w:rFonts w:ascii="Times New Roman" w:eastAsia="Times New Roman" w:hAnsi="Times New Roman" w:cs="Times New Roman"/>
                <w:b/>
                <w:bCs/>
                <w:sz w:val="24"/>
                <w:szCs w:val="24"/>
                <w:lang w:eastAsia="ru-RU"/>
              </w:rPr>
              <w:t>засвідчувального</w:t>
            </w:r>
            <w:proofErr w:type="spellEnd"/>
            <w:r w:rsidRPr="004D526D">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4D526D"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4D526D">
              <w:rPr>
                <w:rFonts w:ascii="Times New Roman" w:eastAsia="Times New Roman" w:hAnsi="Times New Roman" w:cs="Times New Roman"/>
                <w:b/>
                <w:bCs/>
                <w:sz w:val="24"/>
                <w:szCs w:val="24"/>
                <w:lang w:eastAsia="ru-RU"/>
              </w:rPr>
              <w:t xml:space="preserve"> </w:t>
            </w:r>
          </w:p>
          <w:p w14:paraId="10233720" w14:textId="77777777" w:rsidR="007613B1" w:rsidRPr="004D526D"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4D526D" w14:paraId="491F2B61" w14:textId="77777777" w:rsidTr="009200F6">
        <w:trPr>
          <w:trHeight w:val="633"/>
        </w:trPr>
        <w:tc>
          <w:tcPr>
            <w:tcW w:w="705" w:type="dxa"/>
          </w:tcPr>
          <w:p w14:paraId="3F3ED555"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4D526D" w:rsidRDefault="007613B1"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4D526D"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вимагається.</w:t>
            </w:r>
          </w:p>
        </w:tc>
      </w:tr>
      <w:tr w:rsidR="00234EE2" w:rsidRPr="004D526D" w14:paraId="7EC2981B" w14:textId="77777777" w:rsidTr="009200F6">
        <w:trPr>
          <w:trHeight w:val="1119"/>
        </w:trPr>
        <w:tc>
          <w:tcPr>
            <w:tcW w:w="705" w:type="dxa"/>
          </w:tcPr>
          <w:p w14:paraId="4BD013C3"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3</w:t>
            </w:r>
          </w:p>
        </w:tc>
        <w:tc>
          <w:tcPr>
            <w:tcW w:w="2835" w:type="dxa"/>
          </w:tcPr>
          <w:p w14:paraId="0892EC6C" w14:textId="77777777" w:rsidR="007613B1" w:rsidRPr="004D526D" w:rsidRDefault="007613B1"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4D526D"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вимагається.</w:t>
            </w:r>
          </w:p>
          <w:p w14:paraId="03B2D5D9" w14:textId="77777777" w:rsidR="007613B1" w:rsidRPr="004D526D" w:rsidRDefault="007613B1" w:rsidP="001665FD">
            <w:pPr>
              <w:spacing w:after="0" w:line="240" w:lineRule="auto"/>
              <w:jc w:val="both"/>
              <w:rPr>
                <w:rFonts w:ascii="Times New Roman" w:eastAsia="Calibri" w:hAnsi="Times New Roman" w:cs="Times New Roman"/>
                <w:sz w:val="24"/>
                <w:szCs w:val="24"/>
              </w:rPr>
            </w:pPr>
          </w:p>
        </w:tc>
      </w:tr>
      <w:tr w:rsidR="00234EE2" w:rsidRPr="004D526D" w14:paraId="7B87D8ED" w14:textId="77777777" w:rsidTr="009200F6">
        <w:trPr>
          <w:trHeight w:val="560"/>
        </w:trPr>
        <w:tc>
          <w:tcPr>
            <w:tcW w:w="705" w:type="dxa"/>
          </w:tcPr>
          <w:p w14:paraId="0A523F72"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4</w:t>
            </w:r>
          </w:p>
        </w:tc>
        <w:tc>
          <w:tcPr>
            <w:tcW w:w="2835" w:type="dxa"/>
          </w:tcPr>
          <w:p w14:paraId="1058A0CE" w14:textId="77777777" w:rsidR="007613B1" w:rsidRPr="004D526D" w:rsidRDefault="007613B1"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4D526D" w:rsidRDefault="007613B1"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Тендерні пропозиції вважаються дійсними </w:t>
            </w:r>
            <w:r w:rsidRPr="004D526D">
              <w:rPr>
                <w:rFonts w:ascii="Times New Roman" w:eastAsia="Calibri" w:hAnsi="Times New Roman" w:cs="Times New Roman"/>
                <w:bCs/>
                <w:iCs/>
                <w:sz w:val="24"/>
                <w:szCs w:val="24"/>
              </w:rPr>
              <w:t>протягом 90 днів</w:t>
            </w:r>
            <w:r w:rsidRPr="004D526D">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4D526D" w:rsidRDefault="007613B1"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 xml:space="preserve">Учасник процедури закупівлі </w:t>
            </w:r>
            <w:r w:rsidRPr="004D526D">
              <w:rPr>
                <w:rFonts w:ascii="Times New Roman" w:eastAsia="Calibri" w:hAnsi="Times New Roman" w:cs="Times New Roman"/>
                <w:b/>
                <w:bCs/>
                <w:i/>
                <w:iCs/>
                <w:sz w:val="24"/>
                <w:szCs w:val="24"/>
              </w:rPr>
              <w:t>має право:</w:t>
            </w:r>
          </w:p>
          <w:p w14:paraId="6300590B" w14:textId="77777777" w:rsidR="007613B1" w:rsidRPr="004D526D"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4D526D"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D526D" w14:paraId="51F2D6DE" w14:textId="77777777" w:rsidTr="009200F6">
        <w:trPr>
          <w:trHeight w:val="1119"/>
        </w:trPr>
        <w:tc>
          <w:tcPr>
            <w:tcW w:w="705" w:type="dxa"/>
          </w:tcPr>
          <w:p w14:paraId="5422F1EE"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5</w:t>
            </w:r>
          </w:p>
        </w:tc>
        <w:tc>
          <w:tcPr>
            <w:tcW w:w="2835" w:type="dxa"/>
          </w:tcPr>
          <w:p w14:paraId="5BA81246" w14:textId="2AEAE9A4" w:rsidR="007613B1" w:rsidRPr="004D526D" w:rsidRDefault="00655D45"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4D526D"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D526D">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D526D">
              <w:rPr>
                <w:rFonts w:ascii="Times New Roman" w:eastAsia="Times New Roman" w:hAnsi="Times New Roman" w:cs="Times New Roman"/>
                <w:sz w:val="24"/>
                <w:szCs w:val="24"/>
                <w:lang w:eastAsia="ru-RU"/>
              </w:rPr>
              <w:t>/п.28 Особливостей</w:t>
            </w:r>
            <w:r w:rsidRPr="004D526D">
              <w:rPr>
                <w:rFonts w:ascii="Times New Roman" w:eastAsia="Times New Roman" w:hAnsi="Times New Roman" w:cs="Times New Roman"/>
                <w:sz w:val="24"/>
                <w:szCs w:val="24"/>
                <w:lang w:eastAsia="ru-RU"/>
              </w:rPr>
              <w:t>),</w:t>
            </w:r>
            <w:r w:rsidR="00911B31" w:rsidRPr="004D526D">
              <w:rPr>
                <w:rFonts w:ascii="Times New Roman" w:eastAsia="Times New Roman" w:hAnsi="Times New Roman" w:cs="Times New Roman"/>
                <w:sz w:val="24"/>
                <w:szCs w:val="24"/>
                <w:lang w:eastAsia="ru-RU"/>
              </w:rPr>
              <w:t xml:space="preserve"> викладених у </w:t>
            </w:r>
            <w:r w:rsidR="00911B31" w:rsidRPr="004D526D">
              <w:rPr>
                <w:rFonts w:ascii="Times New Roman" w:eastAsia="Times New Roman" w:hAnsi="Times New Roman" w:cs="Times New Roman"/>
                <w:b/>
                <w:i/>
                <w:sz w:val="24"/>
                <w:szCs w:val="24"/>
                <w:lang w:eastAsia="ru-RU"/>
              </w:rPr>
              <w:t>Додатку 4</w:t>
            </w:r>
            <w:r w:rsidRPr="004D526D">
              <w:rPr>
                <w:rFonts w:ascii="Times New Roman" w:eastAsia="Times New Roman" w:hAnsi="Times New Roman" w:cs="Times New Roman"/>
                <w:b/>
                <w:i/>
                <w:sz w:val="24"/>
                <w:szCs w:val="24"/>
                <w:lang w:eastAsia="ru-RU"/>
              </w:rPr>
              <w:t xml:space="preserve"> </w:t>
            </w:r>
          </w:p>
          <w:p w14:paraId="6BF931A7" w14:textId="2511A160" w:rsidR="007613B1" w:rsidRPr="004D526D"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D526D">
              <w:rPr>
                <w:rFonts w:ascii="Times New Roman" w:hAnsi="Times New Roman" w:cs="Times New Roman"/>
              </w:rPr>
              <w:t xml:space="preserve"> </w:t>
            </w:r>
            <w:r w:rsidR="00655D45" w:rsidRPr="004D526D">
              <w:rPr>
                <w:rFonts w:ascii="Times New Roman" w:eastAsia="Times New Roman" w:hAnsi="Times New Roman" w:cs="Times New Roman"/>
                <w:sz w:val="24"/>
                <w:szCs w:val="24"/>
                <w:lang w:eastAsia="ru-RU"/>
              </w:rPr>
              <w:t xml:space="preserve">пунктом 47 Особливостей </w:t>
            </w:r>
            <w:r w:rsidRPr="004D526D">
              <w:rPr>
                <w:rFonts w:ascii="Times New Roman" w:eastAsia="Times New Roman" w:hAnsi="Times New Roman" w:cs="Times New Roman"/>
                <w:sz w:val="24"/>
                <w:szCs w:val="24"/>
                <w:lang w:eastAsia="ru-RU"/>
              </w:rPr>
              <w:t>та спосіб підтвердження відповідності уч</w:t>
            </w:r>
            <w:r w:rsidR="00F1224C" w:rsidRPr="004D526D">
              <w:rPr>
                <w:rFonts w:ascii="Times New Roman" w:eastAsia="Times New Roman" w:hAnsi="Times New Roman" w:cs="Times New Roman"/>
                <w:sz w:val="24"/>
                <w:szCs w:val="24"/>
                <w:lang w:eastAsia="ru-RU"/>
              </w:rPr>
              <w:t>асників викладений у Додатку № 3</w:t>
            </w:r>
            <w:r w:rsidRPr="004D526D">
              <w:rPr>
                <w:rFonts w:ascii="Times New Roman" w:eastAsia="Times New Roman" w:hAnsi="Times New Roman" w:cs="Times New Roman"/>
                <w:sz w:val="24"/>
                <w:szCs w:val="24"/>
                <w:lang w:eastAsia="ru-RU"/>
              </w:rPr>
              <w:t>.</w:t>
            </w:r>
          </w:p>
        </w:tc>
      </w:tr>
      <w:tr w:rsidR="00234EE2" w:rsidRPr="004D526D" w14:paraId="1AA5B777" w14:textId="77777777" w:rsidTr="009200F6">
        <w:trPr>
          <w:trHeight w:val="1119"/>
        </w:trPr>
        <w:tc>
          <w:tcPr>
            <w:tcW w:w="705" w:type="dxa"/>
          </w:tcPr>
          <w:p w14:paraId="6C29DE95" w14:textId="523CA6AF"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6</w:t>
            </w:r>
          </w:p>
        </w:tc>
        <w:tc>
          <w:tcPr>
            <w:tcW w:w="2835" w:type="dxa"/>
          </w:tcPr>
          <w:p w14:paraId="1D4CF577" w14:textId="77777777" w:rsidR="007613B1" w:rsidRPr="004D526D" w:rsidRDefault="007613B1"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D526D"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0" w:history="1">
              <w:r w:rsidRPr="004D526D">
                <w:rPr>
                  <w:rFonts w:ascii="Times New Roman" w:eastAsia="Times New Roman" w:hAnsi="Times New Roman" w:cs="Times New Roman"/>
                  <w:sz w:val="24"/>
                  <w:szCs w:val="24"/>
                  <w:lang w:eastAsia="ru-RU"/>
                </w:rPr>
                <w:t xml:space="preserve"> пунктом третім </w:t>
              </w:r>
              <w:r w:rsidRPr="004D526D">
                <w:rPr>
                  <w:rFonts w:ascii="Times New Roman" w:eastAsia="Times New Roman" w:hAnsi="Times New Roman" w:cs="Times New Roman"/>
                  <w:sz w:val="24"/>
                  <w:szCs w:val="24"/>
                  <w:u w:val="single"/>
                  <w:lang w:eastAsia="ru-RU"/>
                </w:rPr>
                <w:t>частиною другою</w:t>
              </w:r>
            </w:hyperlink>
            <w:r w:rsidRPr="004D526D">
              <w:rPr>
                <w:rFonts w:ascii="Times New Roman" w:eastAsia="Times New Roman" w:hAnsi="Times New Roman" w:cs="Times New Roman"/>
                <w:sz w:val="24"/>
                <w:szCs w:val="24"/>
                <w:lang w:eastAsia="ru-RU"/>
              </w:rPr>
              <w:t xml:space="preserve"> статті 22 Закону зазначено в </w:t>
            </w:r>
            <w:r w:rsidRPr="004D526D">
              <w:rPr>
                <w:rFonts w:ascii="Times New Roman" w:eastAsia="Times New Roman" w:hAnsi="Times New Roman" w:cs="Times New Roman"/>
                <w:b/>
                <w:bCs/>
                <w:i/>
                <w:iCs/>
                <w:sz w:val="24"/>
                <w:szCs w:val="24"/>
                <w:lang w:eastAsia="ru-RU"/>
              </w:rPr>
              <w:t>Додатку 2</w:t>
            </w:r>
            <w:r w:rsidRPr="004D526D">
              <w:rPr>
                <w:rFonts w:ascii="Times New Roman" w:eastAsia="Times New Roman" w:hAnsi="Times New Roman" w:cs="Times New Roman"/>
                <w:b/>
                <w:bCs/>
                <w:sz w:val="24"/>
                <w:szCs w:val="24"/>
                <w:lang w:eastAsia="ru-RU"/>
              </w:rPr>
              <w:t xml:space="preserve"> </w:t>
            </w:r>
            <w:r w:rsidRPr="004D526D">
              <w:rPr>
                <w:rFonts w:ascii="Times New Roman" w:eastAsia="Times New Roman" w:hAnsi="Times New Roman" w:cs="Times New Roman"/>
                <w:sz w:val="24"/>
                <w:szCs w:val="24"/>
                <w:lang w:eastAsia="ru-RU"/>
              </w:rPr>
              <w:t>до цієї тендерної документації.</w:t>
            </w:r>
          </w:p>
        </w:tc>
      </w:tr>
      <w:tr w:rsidR="00234EE2" w:rsidRPr="004D526D" w14:paraId="2E6D4652" w14:textId="77777777" w:rsidTr="0091510D">
        <w:trPr>
          <w:trHeight w:val="558"/>
        </w:trPr>
        <w:tc>
          <w:tcPr>
            <w:tcW w:w="705" w:type="dxa"/>
          </w:tcPr>
          <w:p w14:paraId="627BFDDC"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7</w:t>
            </w:r>
          </w:p>
        </w:tc>
        <w:tc>
          <w:tcPr>
            <w:tcW w:w="2835" w:type="dxa"/>
          </w:tcPr>
          <w:p w14:paraId="49C6D283" w14:textId="77777777" w:rsidR="007613B1" w:rsidRPr="004D526D" w:rsidRDefault="007613B1"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D526D"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D526D" w14:paraId="483AD4C9" w14:textId="77777777" w:rsidTr="000539A5">
        <w:trPr>
          <w:trHeight w:val="1925"/>
        </w:trPr>
        <w:tc>
          <w:tcPr>
            <w:tcW w:w="705" w:type="dxa"/>
          </w:tcPr>
          <w:p w14:paraId="312F89D6" w14:textId="77777777" w:rsidR="007613B1" w:rsidRPr="004D526D" w:rsidRDefault="007613B1"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8</w:t>
            </w:r>
          </w:p>
        </w:tc>
        <w:tc>
          <w:tcPr>
            <w:tcW w:w="2835" w:type="dxa"/>
          </w:tcPr>
          <w:p w14:paraId="07C7AC9D" w14:textId="77777777" w:rsidR="007613B1" w:rsidRPr="004D526D" w:rsidRDefault="007613B1"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71DC5147" w:rsidR="00B902C6" w:rsidRPr="004D526D" w:rsidRDefault="00EF33A1" w:rsidP="000539A5">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D526D">
              <w:rPr>
                <w:rFonts w:ascii="Times New Roman" w:eastAsia="Times New Roman" w:hAnsi="Times New Roman" w:cs="Times New Roman"/>
                <w:sz w:val="24"/>
                <w:szCs w:val="24"/>
                <w:lang w:eastAsia="ru-RU"/>
              </w:rPr>
              <w:t>внести</w:t>
            </w:r>
            <w:proofErr w:type="spellEnd"/>
            <w:r w:rsidRPr="004D526D">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D526D" w14:paraId="2BE98E9D" w14:textId="77777777" w:rsidTr="009200F6">
        <w:trPr>
          <w:trHeight w:val="367"/>
        </w:trPr>
        <w:tc>
          <w:tcPr>
            <w:tcW w:w="9920" w:type="dxa"/>
            <w:gridSpan w:val="3"/>
            <w:vAlign w:val="center"/>
          </w:tcPr>
          <w:p w14:paraId="140200E8" w14:textId="77777777" w:rsidR="006D6680" w:rsidRPr="004D526D" w:rsidRDefault="006D6680" w:rsidP="001665FD">
            <w:pPr>
              <w:spacing w:after="0" w:line="240" w:lineRule="auto"/>
              <w:jc w:val="center"/>
              <w:rPr>
                <w:rFonts w:ascii="Times New Roman" w:eastAsia="Calibri" w:hAnsi="Times New Roman" w:cs="Times New Roman"/>
                <w:sz w:val="24"/>
                <w:szCs w:val="24"/>
              </w:rPr>
            </w:pPr>
            <w:r w:rsidRPr="004D526D">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D526D" w14:paraId="300A8DC5" w14:textId="77777777" w:rsidTr="009200F6">
        <w:trPr>
          <w:trHeight w:val="1119"/>
        </w:trPr>
        <w:tc>
          <w:tcPr>
            <w:tcW w:w="705" w:type="dxa"/>
          </w:tcPr>
          <w:p w14:paraId="3A10D7B4"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1</w:t>
            </w:r>
          </w:p>
        </w:tc>
        <w:tc>
          <w:tcPr>
            <w:tcW w:w="2835" w:type="dxa"/>
          </w:tcPr>
          <w:p w14:paraId="332FF6D9" w14:textId="77777777" w:rsidR="006D6680" w:rsidRPr="004D526D" w:rsidRDefault="006D6680"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D526D"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 xml:space="preserve">Кінцевий строк подання тендерних пропозицій: </w:t>
            </w:r>
          </w:p>
          <w:p w14:paraId="57FEB9A0" w14:textId="2D92184D" w:rsidR="006D6680" w:rsidRPr="004D526D"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5C6928">
              <w:rPr>
                <w:rFonts w:ascii="Times New Roman" w:eastAsia="Times New Roman" w:hAnsi="Times New Roman" w:cs="Times New Roman"/>
                <w:sz w:val="24"/>
                <w:szCs w:val="24"/>
              </w:rPr>
              <w:t xml:space="preserve">до </w:t>
            </w:r>
            <w:r w:rsidR="005C6928" w:rsidRPr="005C6928">
              <w:rPr>
                <w:rFonts w:ascii="Times New Roman" w:eastAsia="Times New Roman" w:hAnsi="Times New Roman" w:cs="Times New Roman"/>
                <w:sz w:val="24"/>
                <w:szCs w:val="24"/>
              </w:rPr>
              <w:t>30</w:t>
            </w:r>
            <w:r w:rsidRPr="005C6928">
              <w:rPr>
                <w:rFonts w:ascii="Times New Roman" w:eastAsia="Times New Roman" w:hAnsi="Times New Roman" w:cs="Times New Roman"/>
                <w:sz w:val="24"/>
                <w:szCs w:val="24"/>
              </w:rPr>
              <w:t>.</w:t>
            </w:r>
            <w:r w:rsidR="00995B08" w:rsidRPr="005C6928">
              <w:rPr>
                <w:rFonts w:ascii="Times New Roman" w:eastAsia="Times New Roman" w:hAnsi="Times New Roman" w:cs="Times New Roman"/>
                <w:sz w:val="24"/>
                <w:szCs w:val="24"/>
              </w:rPr>
              <w:t>0</w:t>
            </w:r>
            <w:r w:rsidR="00A8431C" w:rsidRPr="005C6928">
              <w:rPr>
                <w:rFonts w:ascii="Times New Roman" w:eastAsia="Times New Roman" w:hAnsi="Times New Roman" w:cs="Times New Roman"/>
                <w:sz w:val="24"/>
                <w:szCs w:val="24"/>
              </w:rPr>
              <w:t>3</w:t>
            </w:r>
            <w:r w:rsidRPr="005C6928">
              <w:rPr>
                <w:rFonts w:ascii="Times New Roman" w:eastAsia="Times New Roman" w:hAnsi="Times New Roman" w:cs="Times New Roman"/>
                <w:sz w:val="24"/>
                <w:szCs w:val="24"/>
              </w:rPr>
              <w:t>.202</w:t>
            </w:r>
            <w:r w:rsidR="00995B08" w:rsidRPr="005C6928">
              <w:rPr>
                <w:rFonts w:ascii="Times New Roman" w:eastAsia="Times New Roman" w:hAnsi="Times New Roman" w:cs="Times New Roman"/>
                <w:sz w:val="24"/>
                <w:szCs w:val="24"/>
              </w:rPr>
              <w:t>4</w:t>
            </w:r>
            <w:r w:rsidRPr="005C6928">
              <w:rPr>
                <w:rFonts w:ascii="Times New Roman" w:eastAsia="Times New Roman" w:hAnsi="Times New Roman" w:cs="Times New Roman"/>
                <w:sz w:val="24"/>
                <w:szCs w:val="24"/>
              </w:rPr>
              <w:t xml:space="preserve"> року 0</w:t>
            </w:r>
            <w:r w:rsidR="0091510D" w:rsidRPr="005C6928">
              <w:rPr>
                <w:rFonts w:ascii="Times New Roman" w:eastAsia="Times New Roman" w:hAnsi="Times New Roman" w:cs="Times New Roman"/>
                <w:sz w:val="24"/>
                <w:szCs w:val="24"/>
              </w:rPr>
              <w:t>0</w:t>
            </w:r>
            <w:r w:rsidRPr="005C6928">
              <w:rPr>
                <w:rFonts w:ascii="Times New Roman" w:eastAsia="Times New Roman" w:hAnsi="Times New Roman" w:cs="Times New Roman"/>
                <w:sz w:val="24"/>
                <w:szCs w:val="24"/>
                <w:vertAlign w:val="superscript"/>
              </w:rPr>
              <w:t>00</w:t>
            </w:r>
            <w:r w:rsidRPr="005C6928">
              <w:rPr>
                <w:rFonts w:ascii="Times New Roman" w:eastAsia="Times New Roman" w:hAnsi="Times New Roman" w:cs="Times New Roman"/>
                <w:sz w:val="24"/>
                <w:szCs w:val="24"/>
              </w:rPr>
              <w:t xml:space="preserve"> год.</w:t>
            </w:r>
          </w:p>
          <w:p w14:paraId="62240212" w14:textId="77777777" w:rsidR="006D6680" w:rsidRPr="004D526D" w:rsidRDefault="006D6680"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D526D" w:rsidRDefault="006D6680"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D526D" w:rsidRDefault="006D6680"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D526D" w14:paraId="1686FDD2" w14:textId="77777777" w:rsidTr="009200F6">
        <w:trPr>
          <w:trHeight w:val="1119"/>
        </w:trPr>
        <w:tc>
          <w:tcPr>
            <w:tcW w:w="705" w:type="dxa"/>
          </w:tcPr>
          <w:p w14:paraId="1FED9B68"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lastRenderedPageBreak/>
              <w:t>2</w:t>
            </w:r>
          </w:p>
        </w:tc>
        <w:tc>
          <w:tcPr>
            <w:tcW w:w="2835" w:type="dxa"/>
          </w:tcPr>
          <w:p w14:paraId="796F9A47" w14:textId="77777777" w:rsidR="006D6680" w:rsidRPr="004D526D" w:rsidRDefault="006D6680"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D526D" w:rsidRDefault="00D5796C"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D526D" w:rsidRDefault="00D5796C"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D526D" w:rsidRDefault="00D5796C"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D526D" w14:paraId="252F4B70" w14:textId="77777777" w:rsidTr="009200F6">
        <w:trPr>
          <w:trHeight w:val="420"/>
        </w:trPr>
        <w:tc>
          <w:tcPr>
            <w:tcW w:w="9920" w:type="dxa"/>
            <w:gridSpan w:val="3"/>
            <w:vAlign w:val="center"/>
          </w:tcPr>
          <w:p w14:paraId="53C41A3C" w14:textId="77777777" w:rsidR="006D6680" w:rsidRPr="004D526D" w:rsidRDefault="006D6680" w:rsidP="001665FD">
            <w:pPr>
              <w:spacing w:after="0" w:line="240" w:lineRule="auto"/>
              <w:jc w:val="center"/>
              <w:rPr>
                <w:rFonts w:ascii="Times New Roman" w:eastAsia="Calibri" w:hAnsi="Times New Roman" w:cs="Times New Roman"/>
                <w:sz w:val="24"/>
                <w:szCs w:val="24"/>
              </w:rPr>
            </w:pPr>
            <w:r w:rsidRPr="004D526D">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D526D" w14:paraId="440705D0" w14:textId="77777777" w:rsidTr="009200F6">
        <w:trPr>
          <w:trHeight w:val="1119"/>
        </w:trPr>
        <w:tc>
          <w:tcPr>
            <w:tcW w:w="705" w:type="dxa"/>
          </w:tcPr>
          <w:p w14:paraId="226DC0C9"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1</w:t>
            </w:r>
          </w:p>
        </w:tc>
        <w:tc>
          <w:tcPr>
            <w:tcW w:w="2835" w:type="dxa"/>
          </w:tcPr>
          <w:p w14:paraId="6789A23A" w14:textId="77777777" w:rsidR="006D6680" w:rsidRPr="004D526D" w:rsidRDefault="006D6680"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D526D"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D526D"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D526D">
              <w:rPr>
                <w:rFonts w:ascii="Times New Roman" w:hAnsi="Times New Roman" w:cs="Times New Roman"/>
              </w:rPr>
              <w:t xml:space="preserve"> </w:t>
            </w:r>
            <w:r w:rsidR="00E4629D" w:rsidRPr="004D526D">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D526D"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D526D"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lastRenderedPageBreak/>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D526D"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D526D">
              <w:rPr>
                <w:rFonts w:ascii="Times New Roman" w:eastAsia="Times New Roman" w:hAnsi="Times New Roman" w:cs="Times New Roman"/>
                <w:sz w:val="24"/>
                <w:szCs w:val="24"/>
                <w:lang w:eastAsia="ru-RU"/>
              </w:rPr>
              <w:t>невиправлення</w:t>
            </w:r>
            <w:proofErr w:type="spellEnd"/>
            <w:r w:rsidRPr="004D526D">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D526D" w:rsidRDefault="00320EC9" w:rsidP="001665FD">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D526D" w14:paraId="72CA9516" w14:textId="77777777" w:rsidTr="00743B98">
        <w:trPr>
          <w:trHeight w:val="555"/>
        </w:trPr>
        <w:tc>
          <w:tcPr>
            <w:tcW w:w="705" w:type="dxa"/>
          </w:tcPr>
          <w:p w14:paraId="5C76D4E7"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lastRenderedPageBreak/>
              <w:t>2</w:t>
            </w:r>
          </w:p>
        </w:tc>
        <w:tc>
          <w:tcPr>
            <w:tcW w:w="2835" w:type="dxa"/>
          </w:tcPr>
          <w:p w14:paraId="55D281AD" w14:textId="77777777" w:rsidR="006D6680" w:rsidRPr="004D526D" w:rsidRDefault="006D6680"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D526D">
              <w:rPr>
                <w:rFonts w:ascii="Times New Roman" w:eastAsia="Times New Roman" w:hAnsi="Times New Roman" w:cs="Times New Roman"/>
                <w:sz w:val="24"/>
                <w:szCs w:val="24"/>
                <w:lang w:eastAsia="ru-RU"/>
              </w:rPr>
              <w:t>означатиме</w:t>
            </w:r>
            <w:proofErr w:type="spellEnd"/>
            <w:r w:rsidRPr="004D526D">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D526D">
              <w:rPr>
                <w:rFonts w:ascii="Times New Roman" w:eastAsia="Times New Roman" w:hAnsi="Times New Roman" w:cs="Times New Roman"/>
                <w:sz w:val="24"/>
                <w:szCs w:val="24"/>
                <w:lang w:eastAsia="ru-RU"/>
              </w:rPr>
              <w:lastRenderedPageBreak/>
              <w:t>ненакладення</w:t>
            </w:r>
            <w:proofErr w:type="spellEnd"/>
            <w:r w:rsidRPr="004D526D">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D526D">
              <w:rPr>
                <w:rFonts w:ascii="Times New Roman" w:eastAsia="Times New Roman" w:hAnsi="Times New Roman" w:cs="Times New Roman"/>
                <w:sz w:val="24"/>
                <w:szCs w:val="24"/>
                <w:lang w:eastAsia="ru-RU"/>
              </w:rPr>
              <w:t>нь</w:t>
            </w:r>
            <w:proofErr w:type="spellEnd"/>
            <w:r w:rsidRPr="004D526D">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D526D">
              <w:rPr>
                <w:rFonts w:ascii="Times New Roman" w:eastAsia="Times New Roman" w:hAnsi="Times New Roman" w:cs="Times New Roman"/>
                <w:sz w:val="24"/>
                <w:szCs w:val="24"/>
                <w:lang w:eastAsia="ru-RU"/>
              </w:rPr>
              <w:t>проєктом</w:t>
            </w:r>
            <w:proofErr w:type="spellEnd"/>
            <w:r w:rsidRPr="004D526D">
              <w:rPr>
                <w:rFonts w:ascii="Times New Roman" w:eastAsia="Times New Roman" w:hAnsi="Times New Roman" w:cs="Times New Roman"/>
                <w:sz w:val="24"/>
                <w:szCs w:val="24"/>
                <w:lang w:eastAsia="ru-RU"/>
              </w:rPr>
              <w:t xml:space="preserve"> договору про закупівлю, викладеним у Додатку </w:t>
            </w:r>
            <w:r w:rsidR="000B2BBA" w:rsidRPr="004D526D">
              <w:rPr>
                <w:rFonts w:ascii="Times New Roman" w:eastAsia="Times New Roman" w:hAnsi="Times New Roman" w:cs="Times New Roman"/>
                <w:sz w:val="24"/>
                <w:szCs w:val="24"/>
                <w:lang w:eastAsia="ru-RU"/>
              </w:rPr>
              <w:t>5</w:t>
            </w:r>
            <w:r w:rsidRPr="004D526D">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   </w:t>
            </w:r>
            <w:r w:rsidRPr="004D526D">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   </w:t>
            </w:r>
            <w:r w:rsidRPr="004D526D">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lastRenderedPageBreak/>
              <w:t xml:space="preserve">—   </w:t>
            </w:r>
            <w:r w:rsidRPr="004D526D">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6D6680"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388E" w:rsidRPr="004D526D">
              <w:rPr>
                <w:rFonts w:ascii="Times New Roman" w:eastAsia="Times New Roman" w:hAnsi="Times New Roman" w:cs="Times New Roman"/>
                <w:sz w:val="24"/>
                <w:szCs w:val="24"/>
                <w:lang w:eastAsia="ru-RU"/>
              </w:rPr>
              <w:t>/Ісламської Республіки Іран</w:t>
            </w:r>
            <w:r w:rsidRPr="004D526D">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0A09" w:rsidRPr="004D526D">
              <w:rPr>
                <w:rFonts w:ascii="Times New Roman" w:eastAsia="Times New Roman" w:hAnsi="Times New Roman" w:cs="Times New Roman"/>
                <w:sz w:val="24"/>
                <w:szCs w:val="24"/>
                <w:lang w:eastAsia="ru-RU"/>
              </w:rPr>
              <w:t>/ Ісламської Республіки Іран</w:t>
            </w:r>
            <w:r w:rsidRPr="004D526D">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0A09" w:rsidRPr="004D526D">
              <w:rPr>
                <w:rFonts w:ascii="Times New Roman" w:eastAsia="Times New Roman" w:hAnsi="Times New Roman" w:cs="Times New Roman"/>
                <w:sz w:val="24"/>
                <w:szCs w:val="24"/>
                <w:lang w:eastAsia="ru-RU"/>
              </w:rPr>
              <w:t>/ Ісламської Республіки Іран</w:t>
            </w:r>
            <w:r w:rsidRPr="004D526D">
              <w:rPr>
                <w:rFonts w:ascii="Times New Roman" w:eastAsia="Times New Roman" w:hAnsi="Times New Roman" w:cs="Times New Roman"/>
                <w:sz w:val="24"/>
                <w:szCs w:val="24"/>
                <w:lang w:eastAsia="ru-RU"/>
              </w:rPr>
              <w:t>, громадянин Російської Федерації/Республіки Білорусь</w:t>
            </w:r>
            <w:r w:rsidR="00EA0A09" w:rsidRPr="004D526D">
              <w:rPr>
                <w:rFonts w:ascii="Times New Roman" w:eastAsia="Times New Roman" w:hAnsi="Times New Roman" w:cs="Times New Roman"/>
                <w:sz w:val="24"/>
                <w:szCs w:val="24"/>
                <w:lang w:eastAsia="ru-RU"/>
              </w:rPr>
              <w:t xml:space="preserve">/ Ісламської Республіки Іран </w:t>
            </w:r>
            <w:r w:rsidRPr="004D526D">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35730" w:rsidRPr="004D526D">
              <w:rPr>
                <w:rFonts w:ascii="Times New Roman" w:eastAsia="Times New Roman" w:hAnsi="Times New Roman" w:cs="Times New Roman"/>
                <w:sz w:val="24"/>
                <w:szCs w:val="24"/>
                <w:lang w:eastAsia="ru-RU"/>
              </w:rPr>
              <w:t>/ Ісламської Республіки Іран</w:t>
            </w:r>
            <w:r w:rsidRPr="004D526D">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D526D" w14:paraId="4CF40382" w14:textId="77777777" w:rsidTr="00E4629D">
        <w:trPr>
          <w:trHeight w:val="557"/>
        </w:trPr>
        <w:tc>
          <w:tcPr>
            <w:tcW w:w="705" w:type="dxa"/>
          </w:tcPr>
          <w:p w14:paraId="60C65F8E"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lastRenderedPageBreak/>
              <w:t>3</w:t>
            </w:r>
          </w:p>
        </w:tc>
        <w:tc>
          <w:tcPr>
            <w:tcW w:w="2835" w:type="dxa"/>
          </w:tcPr>
          <w:p w14:paraId="354CC073" w14:textId="77777777" w:rsidR="006D6680" w:rsidRPr="004D526D" w:rsidRDefault="006D6680"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4D88E63C"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lastRenderedPageBreak/>
              <w:t>є громадянином Російської Федерації/Республіки Білорусь</w:t>
            </w:r>
            <w:r w:rsidR="003F6E33" w:rsidRPr="004D526D">
              <w:rPr>
                <w:rFonts w:ascii="Times New Roman" w:eastAsia="Times New Roman" w:hAnsi="Times New Roman" w:cs="Times New Roman"/>
                <w:sz w:val="24"/>
                <w:szCs w:val="24"/>
                <w:lang w:eastAsia="ru-RU"/>
              </w:rPr>
              <w:t xml:space="preserve">/ Ісламської Республіки Іран </w:t>
            </w:r>
            <w:r w:rsidRPr="004D526D">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F6E33" w:rsidRPr="004D526D">
              <w:rPr>
                <w:rFonts w:ascii="Times New Roman" w:eastAsia="Times New Roman" w:hAnsi="Times New Roman" w:cs="Times New Roman"/>
                <w:sz w:val="24"/>
                <w:szCs w:val="24"/>
                <w:lang w:eastAsia="ru-RU"/>
              </w:rPr>
              <w:t>/ Ісламської Республіки Іран</w:t>
            </w:r>
            <w:r w:rsidRPr="004D526D">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F6E33" w:rsidRPr="004D526D">
              <w:rPr>
                <w:rFonts w:ascii="Times New Roman" w:eastAsia="Times New Roman" w:hAnsi="Times New Roman" w:cs="Times New Roman"/>
                <w:sz w:val="24"/>
                <w:szCs w:val="24"/>
                <w:lang w:eastAsia="ru-RU"/>
              </w:rPr>
              <w:t>/ Ісламської Республіки Іран</w:t>
            </w:r>
            <w:r w:rsidRPr="004D526D">
              <w:rPr>
                <w:rFonts w:ascii="Times New Roman" w:eastAsia="Times New Roman" w:hAnsi="Times New Roman" w:cs="Times New Roman"/>
                <w:sz w:val="24"/>
                <w:szCs w:val="24"/>
                <w:lang w:eastAsia="ru-RU"/>
              </w:rPr>
              <w:t>, громадянин Російської Федерації/Республіки Білорусь</w:t>
            </w:r>
            <w:r w:rsidR="003F6E33" w:rsidRPr="004D526D">
              <w:rPr>
                <w:rFonts w:ascii="Times New Roman" w:eastAsia="Times New Roman" w:hAnsi="Times New Roman" w:cs="Times New Roman"/>
                <w:sz w:val="24"/>
                <w:szCs w:val="24"/>
                <w:lang w:eastAsia="ru-RU"/>
              </w:rPr>
              <w:t xml:space="preserve">/ Ісламської Республіки Іран </w:t>
            </w:r>
            <w:r w:rsidRPr="004D526D">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F6E33" w:rsidRPr="004D526D">
              <w:rPr>
                <w:rFonts w:ascii="Times New Roman" w:eastAsia="Times New Roman" w:hAnsi="Times New Roman" w:cs="Times New Roman"/>
                <w:sz w:val="24"/>
                <w:szCs w:val="24"/>
                <w:lang w:eastAsia="ru-RU"/>
              </w:rPr>
              <w:t>/ Ісламської Республіки Іран</w:t>
            </w:r>
            <w:r w:rsidRPr="004D526D">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F6E33" w:rsidRPr="004D526D">
              <w:rPr>
                <w:rFonts w:ascii="Times New Roman" w:eastAsia="Times New Roman" w:hAnsi="Times New Roman" w:cs="Times New Roman"/>
                <w:sz w:val="24"/>
                <w:szCs w:val="24"/>
                <w:lang w:eastAsia="ru-RU"/>
              </w:rPr>
              <w:t xml:space="preserve">/ Ісламської Республіки Іран </w:t>
            </w:r>
            <w:r w:rsidRPr="004D526D">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2) тендерна пропозиція:</w:t>
            </w:r>
          </w:p>
          <w:p w14:paraId="0A4E3236"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D526D" w14:paraId="10E07DDC" w14:textId="77777777" w:rsidTr="009200F6">
        <w:trPr>
          <w:trHeight w:val="472"/>
        </w:trPr>
        <w:tc>
          <w:tcPr>
            <w:tcW w:w="9920" w:type="dxa"/>
            <w:gridSpan w:val="3"/>
            <w:vAlign w:val="center"/>
          </w:tcPr>
          <w:p w14:paraId="483769BE" w14:textId="77777777" w:rsidR="006D6680" w:rsidRPr="004D526D" w:rsidRDefault="006D6680" w:rsidP="00703C34">
            <w:pPr>
              <w:spacing w:after="0" w:line="240" w:lineRule="auto"/>
              <w:jc w:val="center"/>
              <w:rPr>
                <w:rFonts w:ascii="Times New Roman" w:eastAsia="Calibri" w:hAnsi="Times New Roman" w:cs="Times New Roman"/>
                <w:sz w:val="24"/>
                <w:szCs w:val="24"/>
              </w:rPr>
            </w:pPr>
            <w:r w:rsidRPr="004D526D">
              <w:rPr>
                <w:rFonts w:ascii="Times New Roman" w:eastAsia="Times New Roman" w:hAnsi="Times New Roman" w:cs="Times New Roman"/>
                <w:b/>
                <w:bCs/>
                <w:iCs/>
                <w:sz w:val="24"/>
                <w:szCs w:val="24"/>
                <w:lang w:eastAsia="ru-RU"/>
              </w:rPr>
              <w:lastRenderedPageBreak/>
              <w:t>Розділ 6. Результати торгів та укладання договору про закупівлю</w:t>
            </w:r>
          </w:p>
        </w:tc>
      </w:tr>
      <w:tr w:rsidR="00234EE2" w:rsidRPr="004D526D" w14:paraId="4988ADE5" w14:textId="77777777" w:rsidTr="009200F6">
        <w:trPr>
          <w:trHeight w:val="557"/>
        </w:trPr>
        <w:tc>
          <w:tcPr>
            <w:tcW w:w="705" w:type="dxa"/>
          </w:tcPr>
          <w:p w14:paraId="0F49209D"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1</w:t>
            </w:r>
          </w:p>
        </w:tc>
        <w:tc>
          <w:tcPr>
            <w:tcW w:w="2835" w:type="dxa"/>
          </w:tcPr>
          <w:p w14:paraId="0374E9A7" w14:textId="77777777" w:rsidR="006D6680" w:rsidRPr="004D526D" w:rsidRDefault="006D6680" w:rsidP="00A86825">
            <w:pPr>
              <w:spacing w:after="0"/>
              <w:rPr>
                <w:rFonts w:ascii="Times New Roman" w:eastAsia="Calibri" w:hAnsi="Times New Roman" w:cs="Times New Roman"/>
                <w:b/>
                <w:bCs/>
                <w:sz w:val="24"/>
                <w:szCs w:val="24"/>
              </w:rPr>
            </w:pPr>
            <w:r w:rsidRPr="004D526D">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Замовник відміняє відкриті торги у разі:</w:t>
            </w:r>
          </w:p>
          <w:p w14:paraId="202C32D3"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D526D" w14:paraId="3A12B2D3" w14:textId="77777777" w:rsidTr="009200F6">
        <w:trPr>
          <w:trHeight w:val="1119"/>
        </w:trPr>
        <w:tc>
          <w:tcPr>
            <w:tcW w:w="705" w:type="dxa"/>
          </w:tcPr>
          <w:p w14:paraId="1B84121F"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2</w:t>
            </w:r>
          </w:p>
        </w:tc>
        <w:tc>
          <w:tcPr>
            <w:tcW w:w="2835" w:type="dxa"/>
          </w:tcPr>
          <w:p w14:paraId="34B7E044" w14:textId="77777777" w:rsidR="006D6680" w:rsidRPr="004D526D" w:rsidRDefault="006D6680"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D526D"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D526D" w14:paraId="44FF2393" w14:textId="77777777" w:rsidTr="00975E5A">
        <w:trPr>
          <w:trHeight w:val="555"/>
        </w:trPr>
        <w:tc>
          <w:tcPr>
            <w:tcW w:w="705" w:type="dxa"/>
          </w:tcPr>
          <w:p w14:paraId="7A630A10"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3</w:t>
            </w:r>
          </w:p>
        </w:tc>
        <w:tc>
          <w:tcPr>
            <w:tcW w:w="2835" w:type="dxa"/>
          </w:tcPr>
          <w:p w14:paraId="4485F79B" w14:textId="77777777" w:rsidR="006D6680" w:rsidRPr="004D526D" w:rsidRDefault="006D6680"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D526D"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sidRPr="004D526D">
              <w:rPr>
                <w:rFonts w:ascii="Times New Roman" w:eastAsia="Times New Roman" w:hAnsi="Times New Roman" w:cs="Times New Roman"/>
                <w:sz w:val="24"/>
                <w:szCs w:val="24"/>
                <w:lang w:eastAsia="ru-RU"/>
              </w:rPr>
              <w:t>5</w:t>
            </w:r>
            <w:r w:rsidRPr="004D526D">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D526D"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D526D"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D526D">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D526D" w14:paraId="55BFD430" w14:textId="77777777" w:rsidTr="009200F6">
        <w:trPr>
          <w:trHeight w:val="1119"/>
        </w:trPr>
        <w:tc>
          <w:tcPr>
            <w:tcW w:w="705" w:type="dxa"/>
          </w:tcPr>
          <w:p w14:paraId="0B049938" w14:textId="77777777" w:rsidR="006D6680" w:rsidRPr="004D526D" w:rsidRDefault="006D6680"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lastRenderedPageBreak/>
              <w:t>4</w:t>
            </w:r>
          </w:p>
        </w:tc>
        <w:tc>
          <w:tcPr>
            <w:tcW w:w="2835" w:type="dxa"/>
          </w:tcPr>
          <w:p w14:paraId="4A76B284" w14:textId="77777777" w:rsidR="006D6680" w:rsidRPr="004D526D" w:rsidRDefault="006D6680" w:rsidP="00A86825">
            <w:pPr>
              <w:spacing w:after="0"/>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D526D" w:rsidRDefault="00E4629D" w:rsidP="001665FD">
            <w:pPr>
              <w:spacing w:after="0" w:line="240" w:lineRule="auto"/>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D526D" w:rsidRDefault="00E4629D" w:rsidP="001665FD">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D526D" w14:paraId="7C656553" w14:textId="77777777" w:rsidTr="009200F6">
        <w:trPr>
          <w:trHeight w:val="762"/>
        </w:trPr>
        <w:tc>
          <w:tcPr>
            <w:tcW w:w="705" w:type="dxa"/>
          </w:tcPr>
          <w:p w14:paraId="72741B58" w14:textId="36A0DAB6" w:rsidR="006D6680" w:rsidRPr="004D526D" w:rsidRDefault="00E4629D" w:rsidP="00A86825">
            <w:pPr>
              <w:spacing w:after="0"/>
              <w:jc w:val="center"/>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5</w:t>
            </w:r>
          </w:p>
        </w:tc>
        <w:tc>
          <w:tcPr>
            <w:tcW w:w="2835" w:type="dxa"/>
          </w:tcPr>
          <w:p w14:paraId="6B49EF6F" w14:textId="77777777" w:rsidR="006D6680" w:rsidRPr="004D526D" w:rsidRDefault="006D6680" w:rsidP="00703C34">
            <w:pPr>
              <w:spacing w:after="0" w:line="240" w:lineRule="auto"/>
              <w:rPr>
                <w:rFonts w:ascii="Times New Roman" w:eastAsia="Calibri" w:hAnsi="Times New Roman" w:cs="Times New Roman"/>
                <w:sz w:val="24"/>
                <w:szCs w:val="24"/>
              </w:rPr>
            </w:pPr>
            <w:r w:rsidRPr="004D526D">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D526D" w:rsidRDefault="006D6680" w:rsidP="001665FD">
            <w:pPr>
              <w:spacing w:after="0" w:line="240" w:lineRule="auto"/>
              <w:jc w:val="both"/>
              <w:rPr>
                <w:rFonts w:ascii="Times New Roman" w:eastAsia="Calibri" w:hAnsi="Times New Roman" w:cs="Times New Roman"/>
                <w:sz w:val="24"/>
                <w:szCs w:val="24"/>
              </w:rPr>
            </w:pPr>
            <w:r w:rsidRPr="004D526D">
              <w:rPr>
                <w:rFonts w:ascii="Times New Roman" w:eastAsia="Times New Roman" w:hAnsi="Times New Roman" w:cs="Times New Roman"/>
                <w:sz w:val="24"/>
                <w:szCs w:val="24"/>
                <w:lang w:eastAsia="ru-RU"/>
              </w:rPr>
              <w:t>Не вимагається</w:t>
            </w:r>
          </w:p>
        </w:tc>
      </w:tr>
    </w:tbl>
    <w:p w14:paraId="397371F1" w14:textId="77777777" w:rsidR="00597BDF" w:rsidRPr="004D526D"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52E73ABB"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6C9BB5B5"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099C4212"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7203DB04"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6147ECF5"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016D85A2"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7FCC01C6"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1E21AB33"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654F0138"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51CB516C" w14:textId="77777777" w:rsidR="00885024" w:rsidRPr="004D526D" w:rsidRDefault="00885024" w:rsidP="00ED757B">
      <w:pPr>
        <w:jc w:val="right"/>
        <w:rPr>
          <w:rFonts w:ascii="Times New Roman" w:eastAsia="Times New Roman" w:hAnsi="Times New Roman" w:cs="Times New Roman"/>
          <w:b/>
          <w:sz w:val="24"/>
          <w:szCs w:val="24"/>
          <w:lang w:eastAsia="ru-RU"/>
        </w:rPr>
      </w:pPr>
    </w:p>
    <w:p w14:paraId="681E7A55" w14:textId="04070822" w:rsidR="0036110D" w:rsidRPr="004D526D" w:rsidRDefault="006367D8" w:rsidP="00ED757B">
      <w:pPr>
        <w:jc w:val="right"/>
        <w:rPr>
          <w:rFonts w:ascii="Times New Roman" w:eastAsia="Times New Roman" w:hAnsi="Times New Roman" w:cs="Times New Roman"/>
          <w:i/>
          <w:sz w:val="16"/>
          <w:szCs w:val="16"/>
          <w:lang w:eastAsia="ru-RU"/>
        </w:rPr>
      </w:pPr>
      <w:r w:rsidRPr="004D526D">
        <w:rPr>
          <w:rFonts w:ascii="Times New Roman" w:eastAsia="Times New Roman" w:hAnsi="Times New Roman" w:cs="Times New Roman"/>
          <w:b/>
          <w:sz w:val="24"/>
          <w:szCs w:val="24"/>
          <w:lang w:eastAsia="ru-RU"/>
        </w:rPr>
        <w:lastRenderedPageBreak/>
        <w:t>Додаток 1</w:t>
      </w:r>
    </w:p>
    <w:p w14:paraId="29E11EFA" w14:textId="77777777" w:rsidR="00672FC9" w:rsidRPr="004D526D" w:rsidRDefault="00672FC9" w:rsidP="00672FC9">
      <w:pPr>
        <w:spacing w:after="0" w:line="240" w:lineRule="auto"/>
        <w:jc w:val="center"/>
        <w:rPr>
          <w:rFonts w:ascii="Times New Roman" w:eastAsia="Times New Roman" w:hAnsi="Times New Roman" w:cs="Times New Roman"/>
          <w:b/>
          <w:bCs/>
          <w:sz w:val="24"/>
          <w:szCs w:val="24"/>
          <w:lang w:eastAsia="ru-RU"/>
        </w:rPr>
      </w:pPr>
      <w:r w:rsidRPr="004D526D">
        <w:rPr>
          <w:rFonts w:ascii="Times New Roman" w:eastAsia="Times New Roman" w:hAnsi="Times New Roman" w:cs="Times New Roman"/>
          <w:b/>
          <w:bCs/>
          <w:sz w:val="24"/>
          <w:szCs w:val="24"/>
          <w:lang w:eastAsia="ru-RU"/>
        </w:rPr>
        <w:t xml:space="preserve">Тендерна форма «Пропозиція» </w:t>
      </w:r>
    </w:p>
    <w:p w14:paraId="659A320B" w14:textId="56F1870A" w:rsidR="00672FC9" w:rsidRPr="00066996" w:rsidRDefault="00672FC9" w:rsidP="0008538B">
      <w:pPr>
        <w:spacing w:after="0" w:line="240" w:lineRule="auto"/>
        <w:ind w:left="567"/>
        <w:jc w:val="center"/>
        <w:rPr>
          <w:rFonts w:ascii="Times New Roman" w:eastAsia="Times New Roman" w:hAnsi="Times New Roman" w:cs="Times New Roman"/>
          <w:b/>
          <w:i/>
          <w:sz w:val="24"/>
          <w:szCs w:val="24"/>
          <w:lang w:eastAsia="ru-RU"/>
        </w:rPr>
      </w:pPr>
      <w:r w:rsidRPr="004D526D">
        <w:rPr>
          <w:rFonts w:ascii="Times New Roman" w:eastAsia="Times New Roman" w:hAnsi="Times New Roman" w:cs="Times New Roman"/>
          <w:sz w:val="24"/>
          <w:szCs w:val="24"/>
          <w:lang w:eastAsia="ru-RU"/>
        </w:rPr>
        <w:t xml:space="preserve">Ми, (найменування Учасника), надаємо пропозицію щодо участі у процедурі відкритих торгів за предметом </w:t>
      </w:r>
      <w:r w:rsidRPr="004D526D">
        <w:rPr>
          <w:rFonts w:ascii="Times New Roman" w:eastAsia="Times New Roman" w:hAnsi="Times New Roman" w:cs="Times New Roman"/>
          <w:b/>
          <w:i/>
          <w:sz w:val="24"/>
          <w:szCs w:val="24"/>
          <w:lang w:eastAsia="ru-RU"/>
        </w:rPr>
        <w:t>закупівлі</w:t>
      </w:r>
      <w:r w:rsidR="003E7A54" w:rsidRPr="004D526D">
        <w:rPr>
          <w:rFonts w:ascii="Times New Roman" w:eastAsia="Times New Roman" w:hAnsi="Times New Roman" w:cs="Times New Roman"/>
          <w:b/>
          <w:i/>
          <w:sz w:val="24"/>
          <w:szCs w:val="24"/>
          <w:lang w:eastAsia="ru-RU"/>
        </w:rPr>
        <w:t xml:space="preserve"> </w:t>
      </w:r>
      <w:r w:rsidR="00EB75CB" w:rsidRPr="00066996">
        <w:rPr>
          <w:rFonts w:ascii="Times New Roman" w:eastAsia="Times New Roman" w:hAnsi="Times New Roman" w:cs="Times New Roman"/>
          <w:b/>
          <w:i/>
          <w:sz w:val="24"/>
          <w:szCs w:val="24"/>
          <w:lang w:eastAsia="ru-RU"/>
        </w:rPr>
        <w:t xml:space="preserve">ДК 021:2015: 48730000-4 Пакети програмного забезпечення для забезпечення безпеки (Система безпечної автентифікації </w:t>
      </w:r>
      <w:proofErr w:type="spellStart"/>
      <w:r w:rsidR="00EB75CB" w:rsidRPr="00066996">
        <w:rPr>
          <w:rFonts w:ascii="Times New Roman" w:eastAsia="Times New Roman" w:hAnsi="Times New Roman" w:cs="Times New Roman"/>
          <w:b/>
          <w:i/>
          <w:sz w:val="24"/>
          <w:szCs w:val="24"/>
          <w:lang w:eastAsia="ru-RU"/>
        </w:rPr>
        <w:t>FortiAuthenticator</w:t>
      </w:r>
      <w:proofErr w:type="spellEnd"/>
      <w:r w:rsidR="00EB75CB" w:rsidRPr="00066996">
        <w:rPr>
          <w:rFonts w:ascii="Times New Roman" w:eastAsia="Times New Roman" w:hAnsi="Times New Roman" w:cs="Times New Roman"/>
          <w:b/>
          <w:i/>
          <w:sz w:val="24"/>
          <w:szCs w:val="24"/>
          <w:lang w:eastAsia="ru-RU"/>
        </w:rPr>
        <w:t xml:space="preserve"> з необхідним набором ліцензій та  сервісною технічною підтримкою) </w:t>
      </w:r>
    </w:p>
    <w:tbl>
      <w:tblPr>
        <w:tblW w:w="9923" w:type="dxa"/>
        <w:tblInd w:w="-5" w:type="dxa"/>
        <w:tblLayout w:type="fixed"/>
        <w:tblLook w:val="0000" w:firstRow="0" w:lastRow="0" w:firstColumn="0" w:lastColumn="0" w:noHBand="0" w:noVBand="0"/>
      </w:tblPr>
      <w:tblGrid>
        <w:gridCol w:w="693"/>
        <w:gridCol w:w="4410"/>
        <w:gridCol w:w="1560"/>
        <w:gridCol w:w="1701"/>
        <w:gridCol w:w="1559"/>
      </w:tblGrid>
      <w:tr w:rsidR="00C058D5" w:rsidRPr="004D526D" w14:paraId="15FF8D5B" w14:textId="15C9956F" w:rsidTr="00885024">
        <w:trPr>
          <w:trHeight w:val="404"/>
        </w:trPr>
        <w:tc>
          <w:tcPr>
            <w:tcW w:w="693" w:type="dxa"/>
            <w:tcBorders>
              <w:top w:val="single" w:sz="4" w:space="0" w:color="000000"/>
              <w:left w:val="single" w:sz="4" w:space="0" w:color="000000"/>
              <w:bottom w:val="single" w:sz="4" w:space="0" w:color="auto"/>
            </w:tcBorders>
            <w:shd w:val="clear" w:color="auto" w:fill="auto"/>
            <w:vAlign w:val="center"/>
          </w:tcPr>
          <w:p w14:paraId="677EB05A" w14:textId="77777777" w:rsidR="00885024" w:rsidRPr="00724C72" w:rsidRDefault="00885024" w:rsidP="00C1075A">
            <w:pPr>
              <w:pStyle w:val="13"/>
              <w:widowControl w:val="0"/>
              <w:spacing w:after="0" w:line="240" w:lineRule="auto"/>
              <w:jc w:val="center"/>
              <w:rPr>
                <w:i/>
                <w:sz w:val="20"/>
                <w:szCs w:val="20"/>
                <w:lang w:val="uk-UA"/>
              </w:rPr>
            </w:pPr>
            <w:r w:rsidRPr="00724C72">
              <w:rPr>
                <w:i/>
                <w:sz w:val="20"/>
                <w:szCs w:val="20"/>
                <w:lang w:val="uk-UA"/>
              </w:rPr>
              <w:t>№</w:t>
            </w:r>
          </w:p>
        </w:tc>
        <w:tc>
          <w:tcPr>
            <w:tcW w:w="4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2405D2B" w14:textId="203BBEE3" w:rsidR="00885024" w:rsidRPr="00724C72" w:rsidRDefault="00885024" w:rsidP="00C1075A">
            <w:pPr>
              <w:pStyle w:val="13"/>
              <w:widowControl w:val="0"/>
              <w:spacing w:after="0" w:line="240" w:lineRule="auto"/>
              <w:jc w:val="center"/>
              <w:rPr>
                <w:i/>
                <w:sz w:val="20"/>
                <w:szCs w:val="20"/>
                <w:lang w:val="uk-UA"/>
              </w:rPr>
            </w:pPr>
            <w:r w:rsidRPr="00724C72">
              <w:rPr>
                <w:i/>
                <w:sz w:val="20"/>
                <w:szCs w:val="20"/>
                <w:lang w:val="uk-UA"/>
              </w:rPr>
              <w:t xml:space="preserve">Найменування послуги </w:t>
            </w:r>
          </w:p>
        </w:tc>
        <w:tc>
          <w:tcPr>
            <w:tcW w:w="1560" w:type="dxa"/>
            <w:tcBorders>
              <w:top w:val="single" w:sz="4" w:space="0" w:color="000000"/>
              <w:left w:val="single" w:sz="4" w:space="0" w:color="000000"/>
              <w:bottom w:val="single" w:sz="4" w:space="0" w:color="000000"/>
              <w:right w:val="single" w:sz="4" w:space="0" w:color="000000"/>
            </w:tcBorders>
            <w:vAlign w:val="center"/>
          </w:tcPr>
          <w:p w14:paraId="7A42E062" w14:textId="78C3EF33" w:rsidR="00885024" w:rsidRPr="00724C72" w:rsidRDefault="00885024" w:rsidP="00C1075A">
            <w:pPr>
              <w:pStyle w:val="13"/>
              <w:widowControl w:val="0"/>
              <w:spacing w:after="0" w:line="240" w:lineRule="auto"/>
              <w:jc w:val="center"/>
              <w:rPr>
                <w:i/>
                <w:sz w:val="20"/>
                <w:szCs w:val="20"/>
                <w:lang w:val="uk-UA"/>
              </w:rPr>
            </w:pPr>
            <w:r w:rsidRPr="00724C72">
              <w:rPr>
                <w:i/>
                <w:sz w:val="20"/>
                <w:szCs w:val="20"/>
                <w:lang w:val="uk-UA"/>
              </w:rPr>
              <w:t xml:space="preserve">Кількість, </w:t>
            </w:r>
            <w:proofErr w:type="spellStart"/>
            <w:r w:rsidRPr="00724C72">
              <w:rPr>
                <w:i/>
                <w:sz w:val="20"/>
                <w:szCs w:val="20"/>
                <w:lang w:val="uk-UA"/>
              </w:rPr>
              <w:t>од.виміру</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4935C834" w14:textId="77777777" w:rsidR="00885024" w:rsidRPr="00724C72" w:rsidRDefault="00885024" w:rsidP="00C1075A">
            <w:pPr>
              <w:pStyle w:val="13"/>
              <w:widowControl w:val="0"/>
              <w:spacing w:after="0" w:line="240" w:lineRule="auto"/>
              <w:jc w:val="center"/>
              <w:rPr>
                <w:i/>
                <w:sz w:val="20"/>
                <w:szCs w:val="20"/>
                <w:lang w:val="uk-UA"/>
              </w:rPr>
            </w:pPr>
            <w:r w:rsidRPr="00724C72">
              <w:rPr>
                <w:i/>
                <w:sz w:val="20"/>
                <w:szCs w:val="20"/>
                <w:lang w:val="uk-UA"/>
              </w:rPr>
              <w:t>Ціна пропозиції всього,</w:t>
            </w:r>
          </w:p>
          <w:p w14:paraId="72A6FE6C" w14:textId="36C2870F" w:rsidR="00885024" w:rsidRPr="00724C72" w:rsidRDefault="00885024" w:rsidP="00885024">
            <w:pPr>
              <w:pStyle w:val="13"/>
              <w:widowControl w:val="0"/>
              <w:spacing w:after="0" w:line="240" w:lineRule="auto"/>
              <w:jc w:val="center"/>
              <w:rPr>
                <w:i/>
                <w:sz w:val="20"/>
                <w:szCs w:val="20"/>
                <w:lang w:val="uk-UA"/>
              </w:rPr>
            </w:pPr>
            <w:r w:rsidRPr="00724C72">
              <w:rPr>
                <w:i/>
                <w:sz w:val="20"/>
                <w:szCs w:val="20"/>
                <w:lang w:val="uk-UA"/>
              </w:rPr>
              <w:t>(з ПДВ), грн</w:t>
            </w:r>
          </w:p>
        </w:tc>
        <w:tc>
          <w:tcPr>
            <w:tcW w:w="1559" w:type="dxa"/>
            <w:tcBorders>
              <w:top w:val="single" w:sz="4" w:space="0" w:color="000000"/>
              <w:left w:val="single" w:sz="4" w:space="0" w:color="000000"/>
              <w:bottom w:val="single" w:sz="4" w:space="0" w:color="000000"/>
              <w:right w:val="single" w:sz="4" w:space="0" w:color="000000"/>
            </w:tcBorders>
          </w:tcPr>
          <w:p w14:paraId="7B37EF58" w14:textId="77777777" w:rsidR="00885024" w:rsidRPr="00724C72" w:rsidRDefault="00885024" w:rsidP="00885024">
            <w:pPr>
              <w:pStyle w:val="13"/>
              <w:widowControl w:val="0"/>
              <w:spacing w:after="0" w:line="240" w:lineRule="auto"/>
              <w:jc w:val="center"/>
              <w:rPr>
                <w:i/>
                <w:sz w:val="20"/>
                <w:szCs w:val="20"/>
                <w:lang w:val="uk-UA"/>
              </w:rPr>
            </w:pPr>
            <w:r w:rsidRPr="00724C72">
              <w:rPr>
                <w:i/>
                <w:sz w:val="20"/>
                <w:szCs w:val="20"/>
                <w:lang w:val="uk-UA"/>
              </w:rPr>
              <w:t>Ціна пропозиції всього,</w:t>
            </w:r>
          </w:p>
          <w:p w14:paraId="71767CA4" w14:textId="01E5CC41" w:rsidR="00885024" w:rsidRPr="00724C72" w:rsidRDefault="00885024" w:rsidP="00885024">
            <w:pPr>
              <w:pStyle w:val="13"/>
              <w:widowControl w:val="0"/>
              <w:spacing w:after="0" w:line="240" w:lineRule="auto"/>
              <w:jc w:val="center"/>
              <w:rPr>
                <w:i/>
                <w:sz w:val="20"/>
                <w:szCs w:val="20"/>
                <w:lang w:val="uk-UA"/>
              </w:rPr>
            </w:pPr>
            <w:r w:rsidRPr="00724C72">
              <w:rPr>
                <w:i/>
                <w:sz w:val="20"/>
                <w:szCs w:val="20"/>
                <w:lang w:val="uk-UA"/>
              </w:rPr>
              <w:t>(без ПДВ), грн</w:t>
            </w:r>
          </w:p>
        </w:tc>
      </w:tr>
      <w:tr w:rsidR="00885024" w:rsidRPr="004D526D" w14:paraId="59C0636E" w14:textId="1EF4704E" w:rsidTr="00885024">
        <w:trPr>
          <w:trHeight w:val="32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7DEA7E4" w14:textId="00660413" w:rsidR="00885024" w:rsidRPr="004D526D" w:rsidRDefault="00885024" w:rsidP="00E43898">
            <w:pPr>
              <w:spacing w:after="0" w:line="240" w:lineRule="auto"/>
              <w:ind w:firstLine="159"/>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1</w:t>
            </w:r>
          </w:p>
        </w:tc>
        <w:tc>
          <w:tcPr>
            <w:tcW w:w="4410" w:type="dxa"/>
            <w:tcBorders>
              <w:top w:val="single" w:sz="4" w:space="0" w:color="000000"/>
              <w:left w:val="single" w:sz="4" w:space="0" w:color="auto"/>
              <w:bottom w:val="single" w:sz="4" w:space="0" w:color="000000"/>
            </w:tcBorders>
            <w:shd w:val="clear" w:color="auto" w:fill="auto"/>
            <w:vAlign w:val="center"/>
          </w:tcPr>
          <w:p w14:paraId="03DB826A" w14:textId="5A6D4857" w:rsidR="003F75C7" w:rsidRPr="003F75C7" w:rsidRDefault="005236C4" w:rsidP="003F75C7">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560" w:type="dxa"/>
            <w:tcBorders>
              <w:top w:val="single" w:sz="4" w:space="0" w:color="000000"/>
              <w:left w:val="single" w:sz="4" w:space="0" w:color="000000"/>
              <w:bottom w:val="single" w:sz="4" w:space="0" w:color="000000"/>
            </w:tcBorders>
            <w:vAlign w:val="center"/>
          </w:tcPr>
          <w:p w14:paraId="1726D2E9" w14:textId="254466AE" w:rsidR="00885024" w:rsidRPr="004D526D" w:rsidRDefault="00885024" w:rsidP="0039089D">
            <w:pPr>
              <w:spacing w:after="0" w:line="240" w:lineRule="auto"/>
              <w:ind w:firstLine="25"/>
              <w:jc w:val="center"/>
              <w:rPr>
                <w:rFonts w:ascii="Times New Roman" w:eastAsia="Times New Roman" w:hAnsi="Times New Roman" w:cs="Times New Roman"/>
                <w:color w:val="FF0000"/>
                <w:sz w:val="24"/>
                <w:szCs w:val="24"/>
                <w:lang w:eastAsia="ru-RU"/>
              </w:rPr>
            </w:pPr>
            <w:r w:rsidRPr="00724C72">
              <w:rPr>
                <w:rFonts w:ascii="Times New Roman" w:eastAsia="Times New Roman" w:hAnsi="Times New Roman" w:cs="Times New Roman"/>
                <w:sz w:val="24"/>
                <w:szCs w:val="24"/>
                <w:lang w:eastAsia="ru-RU"/>
              </w:rPr>
              <w:t>1 послуга</w:t>
            </w:r>
          </w:p>
        </w:tc>
        <w:tc>
          <w:tcPr>
            <w:tcW w:w="1701" w:type="dxa"/>
            <w:tcBorders>
              <w:top w:val="single" w:sz="4" w:space="0" w:color="000000"/>
              <w:left w:val="single" w:sz="4" w:space="0" w:color="000000"/>
              <w:bottom w:val="single" w:sz="4" w:space="0" w:color="000000"/>
              <w:right w:val="single" w:sz="4" w:space="0" w:color="000000"/>
            </w:tcBorders>
          </w:tcPr>
          <w:p w14:paraId="4775E32D" w14:textId="77777777" w:rsidR="00885024" w:rsidRPr="004D526D" w:rsidRDefault="00885024" w:rsidP="00E43898">
            <w:pPr>
              <w:spacing w:after="0" w:line="240" w:lineRule="auto"/>
              <w:ind w:firstLine="708"/>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2285256C" w14:textId="77777777" w:rsidR="00885024" w:rsidRPr="004D526D" w:rsidRDefault="00885024" w:rsidP="00E43898">
            <w:pPr>
              <w:spacing w:after="0" w:line="240" w:lineRule="auto"/>
              <w:ind w:firstLine="708"/>
              <w:jc w:val="both"/>
              <w:rPr>
                <w:rFonts w:ascii="Times New Roman" w:eastAsia="Times New Roman" w:hAnsi="Times New Roman" w:cs="Times New Roman"/>
                <w:sz w:val="24"/>
                <w:szCs w:val="24"/>
                <w:lang w:eastAsia="ru-RU"/>
              </w:rPr>
            </w:pPr>
          </w:p>
        </w:tc>
      </w:tr>
    </w:tbl>
    <w:p w14:paraId="60F89ACB" w14:textId="5846B86A" w:rsidR="008B6293" w:rsidRPr="004D526D"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72D3E4C2" w14:textId="7FCAEB02" w:rsidR="006A5EE4" w:rsidRPr="004D526D"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4D526D">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4D526D"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4D526D"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4D526D"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4D526D"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4D526D" w:rsidRDefault="006A5EE4" w:rsidP="006A5EE4">
      <w:pPr>
        <w:spacing w:after="0" w:line="240" w:lineRule="auto"/>
        <w:ind w:left="180" w:firstLine="360"/>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4D526D" w:rsidRDefault="006A5EE4" w:rsidP="006A5EE4">
      <w:pPr>
        <w:spacing w:after="0" w:line="240" w:lineRule="auto"/>
        <w:ind w:left="180" w:firstLine="360"/>
        <w:rPr>
          <w:rFonts w:ascii="Times New Roman" w:eastAsia="Times New Roman" w:hAnsi="Times New Roman" w:cs="Times New Roman"/>
          <w:sz w:val="24"/>
          <w:szCs w:val="24"/>
          <w:lang w:eastAsia="ru-RU"/>
        </w:rPr>
      </w:pPr>
      <w:r w:rsidRPr="004D526D">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4D526D"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4D526D">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4D526D"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4D526D"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4D526D">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4D526D" w:rsidRDefault="006A5EE4" w:rsidP="006A5EE4">
      <w:pPr>
        <w:spacing w:after="0" w:line="240" w:lineRule="auto"/>
        <w:ind w:left="567"/>
        <w:rPr>
          <w:rFonts w:ascii="Times New Roman" w:eastAsia="Times New Roman" w:hAnsi="Times New Roman" w:cs="Times New Roman"/>
          <w:i/>
          <w:lang w:eastAsia="x-none"/>
        </w:rPr>
      </w:pPr>
    </w:p>
    <w:p w14:paraId="020D4911" w14:textId="3A9FB801" w:rsidR="006A5EE4" w:rsidRPr="004D526D" w:rsidRDefault="00AB5278" w:rsidP="006A5EE4">
      <w:pPr>
        <w:spacing w:after="0" w:line="240" w:lineRule="auto"/>
        <w:ind w:left="567"/>
        <w:rPr>
          <w:rFonts w:ascii="Times New Roman" w:eastAsia="Times New Roman" w:hAnsi="Times New Roman" w:cs="Times New Roman"/>
          <w:i/>
          <w:lang w:eastAsia="x-none"/>
        </w:rPr>
      </w:pPr>
      <w:r w:rsidRPr="004D526D">
        <w:rPr>
          <w:rFonts w:ascii="Times New Roman" w:eastAsia="Times New Roman" w:hAnsi="Times New Roman" w:cs="Times New Roman"/>
          <w:i/>
          <w:lang w:eastAsia="x-none"/>
        </w:rPr>
        <w:t>Дата: „___” __________2024</w:t>
      </w:r>
      <w:r w:rsidR="006A5EE4" w:rsidRPr="004D526D">
        <w:rPr>
          <w:rFonts w:ascii="Times New Roman" w:eastAsia="Times New Roman" w:hAnsi="Times New Roman" w:cs="Times New Roman"/>
          <w:i/>
          <w:lang w:eastAsia="x-none"/>
        </w:rPr>
        <w:t xml:space="preserve"> р.</w:t>
      </w:r>
    </w:p>
    <w:p w14:paraId="1BC977E0" w14:textId="46A163A3" w:rsidR="00981108" w:rsidRPr="004D526D" w:rsidRDefault="00981108" w:rsidP="006367D8">
      <w:pPr>
        <w:spacing w:after="0" w:line="240" w:lineRule="auto"/>
        <w:ind w:left="567"/>
        <w:jc w:val="right"/>
        <w:rPr>
          <w:rFonts w:ascii="Times New Roman" w:eastAsia="Times New Roman" w:hAnsi="Times New Roman" w:cs="Times New Roman"/>
          <w:b/>
          <w:sz w:val="24"/>
          <w:szCs w:val="24"/>
          <w:lang w:eastAsia="ru-RU"/>
        </w:rPr>
      </w:pPr>
    </w:p>
    <w:p w14:paraId="38783F7A" w14:textId="4AAA3FE0"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006149CC" w14:textId="02DF8D82"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55446C59" w14:textId="22FB58AF"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1F85F383" w14:textId="12D47E4D"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7CFDFB5A" w14:textId="14B79F08"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635CC122" w14:textId="768160BA"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5C68C8B0" w14:textId="512AA328"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6BC222B3" w14:textId="0E2C7141"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5A017F36" w14:textId="5656B123"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56D6670D" w14:textId="4DD39781"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4967FBB1" w14:textId="14D74679"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21B744EF" w14:textId="3ED15C16"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00C69EA6" w14:textId="5254182F"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7F30AF7E" w14:textId="21AAACD6"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2BB559DF" w14:textId="6D605AE7"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248C3380" w14:textId="104A95F4"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18677DD8" w14:textId="25A7B755"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2E3102BC" w14:textId="005A1C0A" w:rsidR="00B851FF" w:rsidRPr="004D526D"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1BF2506D" w14:textId="3FD0C8CA" w:rsidR="00B851FF" w:rsidRDefault="00B851FF" w:rsidP="006367D8">
      <w:pPr>
        <w:spacing w:after="0" w:line="240" w:lineRule="auto"/>
        <w:ind w:left="567"/>
        <w:jc w:val="right"/>
        <w:rPr>
          <w:rFonts w:ascii="Times New Roman" w:eastAsia="Times New Roman" w:hAnsi="Times New Roman" w:cs="Times New Roman"/>
          <w:b/>
          <w:sz w:val="24"/>
          <w:szCs w:val="24"/>
          <w:lang w:eastAsia="ru-RU"/>
        </w:rPr>
      </w:pPr>
    </w:p>
    <w:p w14:paraId="47B3D4EF" w14:textId="0D71731B" w:rsidR="005236C4" w:rsidRDefault="005236C4" w:rsidP="006367D8">
      <w:pPr>
        <w:spacing w:after="0" w:line="240" w:lineRule="auto"/>
        <w:ind w:left="567"/>
        <w:jc w:val="right"/>
        <w:rPr>
          <w:rFonts w:ascii="Times New Roman" w:eastAsia="Times New Roman" w:hAnsi="Times New Roman" w:cs="Times New Roman"/>
          <w:b/>
          <w:sz w:val="24"/>
          <w:szCs w:val="24"/>
          <w:lang w:eastAsia="ru-RU"/>
        </w:rPr>
      </w:pPr>
    </w:p>
    <w:p w14:paraId="545993D8" w14:textId="59DE84FB" w:rsidR="005236C4" w:rsidRDefault="005236C4" w:rsidP="006367D8">
      <w:pPr>
        <w:spacing w:after="0" w:line="240" w:lineRule="auto"/>
        <w:ind w:left="567"/>
        <w:jc w:val="right"/>
        <w:rPr>
          <w:rFonts w:ascii="Times New Roman" w:eastAsia="Times New Roman" w:hAnsi="Times New Roman" w:cs="Times New Roman"/>
          <w:b/>
          <w:sz w:val="24"/>
          <w:szCs w:val="24"/>
          <w:lang w:eastAsia="ru-RU"/>
        </w:rPr>
      </w:pPr>
    </w:p>
    <w:p w14:paraId="48A06747" w14:textId="52ABA0D7" w:rsidR="005236C4" w:rsidRDefault="005236C4" w:rsidP="006367D8">
      <w:pPr>
        <w:spacing w:after="0" w:line="240" w:lineRule="auto"/>
        <w:ind w:left="567"/>
        <w:jc w:val="right"/>
        <w:rPr>
          <w:rFonts w:ascii="Times New Roman" w:eastAsia="Times New Roman" w:hAnsi="Times New Roman" w:cs="Times New Roman"/>
          <w:b/>
          <w:sz w:val="24"/>
          <w:szCs w:val="24"/>
          <w:lang w:eastAsia="ru-RU"/>
        </w:rPr>
      </w:pPr>
    </w:p>
    <w:p w14:paraId="1D462D00" w14:textId="77777777" w:rsidR="005236C4" w:rsidRPr="004D526D" w:rsidRDefault="005236C4" w:rsidP="006367D8">
      <w:pPr>
        <w:spacing w:after="0" w:line="240" w:lineRule="auto"/>
        <w:ind w:left="567"/>
        <w:jc w:val="right"/>
        <w:rPr>
          <w:rFonts w:ascii="Times New Roman" w:eastAsia="Times New Roman" w:hAnsi="Times New Roman" w:cs="Times New Roman"/>
          <w:b/>
          <w:sz w:val="24"/>
          <w:szCs w:val="24"/>
          <w:lang w:eastAsia="ru-RU"/>
        </w:rPr>
      </w:pPr>
      <w:bookmarkStart w:id="0" w:name="_GoBack"/>
      <w:bookmarkEnd w:id="0"/>
    </w:p>
    <w:p w14:paraId="174A095C" w14:textId="77777777" w:rsidR="00981108" w:rsidRPr="004D526D" w:rsidRDefault="00981108" w:rsidP="006367D8">
      <w:pPr>
        <w:spacing w:after="0" w:line="240" w:lineRule="auto"/>
        <w:ind w:left="567"/>
        <w:jc w:val="right"/>
        <w:rPr>
          <w:rFonts w:ascii="Times New Roman" w:eastAsia="Times New Roman" w:hAnsi="Times New Roman" w:cs="Times New Roman"/>
          <w:b/>
          <w:color w:val="FF0000"/>
          <w:sz w:val="24"/>
          <w:szCs w:val="24"/>
          <w:lang w:eastAsia="ru-RU"/>
        </w:rPr>
      </w:pPr>
    </w:p>
    <w:p w14:paraId="7073906F" w14:textId="28386A12" w:rsidR="006367D8" w:rsidRPr="00217D0A" w:rsidRDefault="006367D8" w:rsidP="006367D8">
      <w:pPr>
        <w:spacing w:after="0" w:line="240" w:lineRule="auto"/>
        <w:ind w:left="567"/>
        <w:jc w:val="right"/>
        <w:rPr>
          <w:rFonts w:ascii="Times New Roman" w:eastAsia="Times New Roman" w:hAnsi="Times New Roman" w:cs="Times New Roman"/>
          <w:b/>
          <w:sz w:val="24"/>
          <w:szCs w:val="24"/>
          <w:lang w:eastAsia="ru-RU"/>
        </w:rPr>
      </w:pPr>
      <w:r w:rsidRPr="00217D0A">
        <w:rPr>
          <w:rFonts w:ascii="Times New Roman" w:eastAsia="Times New Roman" w:hAnsi="Times New Roman" w:cs="Times New Roman"/>
          <w:b/>
          <w:sz w:val="24"/>
          <w:szCs w:val="24"/>
          <w:lang w:eastAsia="ru-RU"/>
        </w:rPr>
        <w:lastRenderedPageBreak/>
        <w:t>Додаток 2</w:t>
      </w:r>
    </w:p>
    <w:p w14:paraId="1BEDAEDC" w14:textId="77777777" w:rsidR="006D2917" w:rsidRPr="00217D0A" w:rsidRDefault="006D2917" w:rsidP="001A03AE">
      <w:pPr>
        <w:spacing w:after="0" w:line="240" w:lineRule="auto"/>
        <w:jc w:val="right"/>
        <w:rPr>
          <w:rFonts w:ascii="Times New Roman" w:eastAsia="Times New Roman" w:hAnsi="Times New Roman" w:cs="Times New Roman"/>
          <w:b/>
          <w:sz w:val="24"/>
          <w:szCs w:val="21"/>
          <w:lang w:eastAsia="uk-UA"/>
        </w:rPr>
      </w:pPr>
    </w:p>
    <w:p w14:paraId="6DB05668" w14:textId="5F5D898F" w:rsidR="00B851FF" w:rsidRPr="00217D0A" w:rsidRDefault="00B851FF" w:rsidP="00B851FF">
      <w:pPr>
        <w:jc w:val="center"/>
        <w:rPr>
          <w:rFonts w:ascii="Times New Roman" w:hAnsi="Times New Roman" w:cs="Times New Roman"/>
          <w:b/>
          <w:sz w:val="24"/>
          <w:szCs w:val="24"/>
        </w:rPr>
      </w:pPr>
      <w:r w:rsidRPr="00217D0A">
        <w:rPr>
          <w:rFonts w:ascii="Times New Roman" w:hAnsi="Times New Roman" w:cs="Times New Roman"/>
          <w:b/>
          <w:sz w:val="24"/>
          <w:szCs w:val="24"/>
        </w:rPr>
        <w:t>ХАРАКТЕРИСТИКИ ПРЕДМЕТА ЗАКУПІВЛІ (ТЕХНІЧНІ ВИМОГИ)</w:t>
      </w:r>
    </w:p>
    <w:p w14:paraId="56C2DA88" w14:textId="0A475282" w:rsidR="00217D0A" w:rsidRPr="00066996" w:rsidRDefault="00217D0A" w:rsidP="00217D0A">
      <w:pPr>
        <w:spacing w:after="0" w:line="240" w:lineRule="auto"/>
        <w:ind w:left="567"/>
        <w:jc w:val="center"/>
        <w:rPr>
          <w:rFonts w:ascii="Times New Roman" w:eastAsia="Times New Roman" w:hAnsi="Times New Roman" w:cs="Times New Roman"/>
          <w:b/>
          <w:i/>
          <w:sz w:val="24"/>
          <w:szCs w:val="24"/>
          <w:lang w:eastAsia="ru-RU"/>
        </w:rPr>
      </w:pPr>
      <w:r w:rsidRPr="00217D0A">
        <w:rPr>
          <w:rFonts w:ascii="Times New Roman" w:eastAsia="Times New Roman" w:hAnsi="Times New Roman" w:cs="Times New Roman"/>
          <w:b/>
          <w:i/>
          <w:sz w:val="24"/>
          <w:szCs w:val="24"/>
          <w:lang w:eastAsia="ru-RU"/>
        </w:rPr>
        <w:t xml:space="preserve">до </w:t>
      </w:r>
      <w:r w:rsidRPr="00217D0A">
        <w:rPr>
          <w:rFonts w:ascii="Times New Roman" w:eastAsia="Times New Roman" w:hAnsi="Times New Roman" w:cs="Times New Roman"/>
          <w:b/>
          <w:i/>
          <w:sz w:val="24"/>
          <w:szCs w:val="24"/>
          <w:lang w:eastAsia="ru-RU"/>
        </w:rPr>
        <w:t>предмет</w:t>
      </w:r>
      <w:r w:rsidRPr="00217D0A">
        <w:rPr>
          <w:rFonts w:ascii="Times New Roman" w:eastAsia="Times New Roman" w:hAnsi="Times New Roman" w:cs="Times New Roman"/>
          <w:b/>
          <w:i/>
          <w:sz w:val="24"/>
          <w:szCs w:val="24"/>
          <w:lang w:eastAsia="ru-RU"/>
        </w:rPr>
        <w:t>а</w:t>
      </w:r>
      <w:r w:rsidRPr="00217D0A">
        <w:rPr>
          <w:rFonts w:ascii="Times New Roman" w:eastAsia="Times New Roman" w:hAnsi="Times New Roman" w:cs="Times New Roman"/>
          <w:b/>
          <w:i/>
          <w:sz w:val="24"/>
          <w:szCs w:val="24"/>
          <w:lang w:eastAsia="ru-RU"/>
        </w:rPr>
        <w:t xml:space="preserve"> </w:t>
      </w:r>
      <w:r w:rsidRPr="004D526D">
        <w:rPr>
          <w:rFonts w:ascii="Times New Roman" w:eastAsia="Times New Roman" w:hAnsi="Times New Roman" w:cs="Times New Roman"/>
          <w:b/>
          <w:i/>
          <w:sz w:val="24"/>
          <w:szCs w:val="24"/>
          <w:lang w:eastAsia="ru-RU"/>
        </w:rPr>
        <w:t xml:space="preserve">закупівлі </w:t>
      </w:r>
      <w:r w:rsidRPr="00066996">
        <w:rPr>
          <w:rFonts w:ascii="Times New Roman" w:eastAsia="Times New Roman" w:hAnsi="Times New Roman" w:cs="Times New Roman"/>
          <w:b/>
          <w:i/>
          <w:sz w:val="24"/>
          <w:szCs w:val="24"/>
          <w:lang w:eastAsia="ru-RU"/>
        </w:rPr>
        <w:t xml:space="preserve">ДК 021:2015: 48730000-4 Пакети програмного забезпечення для забезпечення безпеки (Система безпечної автентифікації </w:t>
      </w:r>
      <w:proofErr w:type="spellStart"/>
      <w:r w:rsidRPr="00066996">
        <w:rPr>
          <w:rFonts w:ascii="Times New Roman" w:eastAsia="Times New Roman" w:hAnsi="Times New Roman" w:cs="Times New Roman"/>
          <w:b/>
          <w:i/>
          <w:sz w:val="24"/>
          <w:szCs w:val="24"/>
          <w:lang w:eastAsia="ru-RU"/>
        </w:rPr>
        <w:t>FortiAuthenticator</w:t>
      </w:r>
      <w:proofErr w:type="spellEnd"/>
      <w:r w:rsidRPr="00066996">
        <w:rPr>
          <w:rFonts w:ascii="Times New Roman" w:eastAsia="Times New Roman" w:hAnsi="Times New Roman" w:cs="Times New Roman"/>
          <w:b/>
          <w:i/>
          <w:sz w:val="24"/>
          <w:szCs w:val="24"/>
          <w:lang w:eastAsia="ru-RU"/>
        </w:rPr>
        <w:t xml:space="preserve"> з необхідним набором ліцензій та  сервісною технічною підтримкою) </w:t>
      </w:r>
    </w:p>
    <w:p w14:paraId="2731EF82" w14:textId="77777777" w:rsidR="00B851FF" w:rsidRPr="00217D0A" w:rsidRDefault="00B851FF" w:rsidP="00B851FF">
      <w:pPr>
        <w:pStyle w:val="1"/>
        <w:spacing w:before="0"/>
        <w:jc w:val="center"/>
        <w:rPr>
          <w:rFonts w:ascii="Times New Roman" w:hAnsi="Times New Roman" w:cs="Times New Roman"/>
          <w:b/>
          <w:color w:val="auto"/>
          <w:sz w:val="24"/>
          <w:szCs w:val="24"/>
        </w:rPr>
      </w:pPr>
      <w:r w:rsidRPr="004D526D">
        <w:rPr>
          <w:rFonts w:ascii="Times New Roman" w:hAnsi="Times New Roman" w:cs="Times New Roman"/>
          <w:color w:val="FF0000"/>
          <w:sz w:val="24"/>
          <w:szCs w:val="24"/>
        </w:rPr>
        <w:t>1</w:t>
      </w:r>
      <w:r w:rsidRPr="00217D0A">
        <w:rPr>
          <w:rFonts w:ascii="Times New Roman" w:hAnsi="Times New Roman" w:cs="Times New Roman"/>
          <w:color w:val="auto"/>
          <w:sz w:val="24"/>
          <w:szCs w:val="24"/>
        </w:rPr>
        <w:t>. Вимоги до системи безпечної автентифікації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9"/>
        <w:gridCol w:w="2613"/>
      </w:tblGrid>
      <w:tr w:rsidR="00217D0A" w:rsidRPr="00217D0A" w14:paraId="14C99DB9" w14:textId="77777777" w:rsidTr="005C7FAA">
        <w:trPr>
          <w:trHeight w:val="482"/>
        </w:trPr>
        <w:tc>
          <w:tcPr>
            <w:tcW w:w="3682" w:type="pct"/>
            <w:vAlign w:val="center"/>
          </w:tcPr>
          <w:p w14:paraId="3567991E" w14:textId="77777777" w:rsidR="00B851FF" w:rsidRPr="00217D0A" w:rsidRDefault="00B851FF" w:rsidP="005C7FAA">
            <w:pPr>
              <w:suppressLineNumbers/>
              <w:jc w:val="center"/>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t>Найменування та опис</w:t>
            </w:r>
          </w:p>
        </w:tc>
        <w:tc>
          <w:tcPr>
            <w:tcW w:w="1318" w:type="pct"/>
            <w:vAlign w:val="center"/>
          </w:tcPr>
          <w:p w14:paraId="6269ED83" w14:textId="77777777" w:rsidR="00B851FF" w:rsidRPr="00217D0A" w:rsidRDefault="00B851FF" w:rsidP="005C7FAA">
            <w:pPr>
              <w:suppressLineNumbers/>
              <w:jc w:val="center"/>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t xml:space="preserve">Кількість </w:t>
            </w:r>
          </w:p>
        </w:tc>
      </w:tr>
      <w:tr w:rsidR="00217D0A" w:rsidRPr="00217D0A" w14:paraId="51B3EAE4" w14:textId="77777777" w:rsidTr="005C7FAA">
        <w:trPr>
          <w:trHeight w:val="597"/>
        </w:trPr>
        <w:tc>
          <w:tcPr>
            <w:tcW w:w="3682" w:type="pct"/>
            <w:vAlign w:val="center"/>
          </w:tcPr>
          <w:p w14:paraId="15B48199"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Система безпечної автентифікації (на 500 користувачів) з необхідним набором ліцензій та  сервісною технічною підтримкою (24*7, 36 місяців). </w:t>
            </w:r>
          </w:p>
        </w:tc>
        <w:tc>
          <w:tcPr>
            <w:tcW w:w="1318" w:type="pct"/>
            <w:vAlign w:val="center"/>
          </w:tcPr>
          <w:p w14:paraId="48DC97AF" w14:textId="77777777" w:rsidR="00B851FF" w:rsidRPr="00217D0A" w:rsidRDefault="00B851FF" w:rsidP="005C7FAA">
            <w:pPr>
              <w:suppressLineNumbers/>
              <w:jc w:val="center"/>
              <w:rPr>
                <w:rFonts w:ascii="Times New Roman" w:eastAsia="Calibri" w:hAnsi="Times New Roman" w:cs="Times New Roman"/>
                <w:bCs/>
                <w:sz w:val="20"/>
                <w:szCs w:val="20"/>
              </w:rPr>
            </w:pPr>
            <w:r w:rsidRPr="00217D0A">
              <w:rPr>
                <w:rFonts w:ascii="Times New Roman" w:eastAsia="Calibri" w:hAnsi="Times New Roman" w:cs="Times New Roman"/>
                <w:bCs/>
                <w:sz w:val="20"/>
                <w:szCs w:val="20"/>
              </w:rPr>
              <w:t>1</w:t>
            </w:r>
          </w:p>
        </w:tc>
      </w:tr>
    </w:tbl>
    <w:p w14:paraId="7E471041" w14:textId="77777777" w:rsidR="00B851FF" w:rsidRPr="00217D0A" w:rsidRDefault="00B851FF" w:rsidP="00B851FF">
      <w:pPr>
        <w:jc w:val="both"/>
        <w:rPr>
          <w:rFonts w:ascii="Times New Roman" w:eastAsia="Calibri"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262"/>
      </w:tblGrid>
      <w:tr w:rsidR="00217D0A" w:rsidRPr="00217D0A" w14:paraId="73E4CEA2" w14:textId="77777777" w:rsidTr="005C7FAA">
        <w:trPr>
          <w:trHeight w:val="461"/>
        </w:trPr>
        <w:tc>
          <w:tcPr>
            <w:tcW w:w="1337" w:type="pct"/>
            <w:shd w:val="clear" w:color="auto" w:fill="auto"/>
          </w:tcPr>
          <w:p w14:paraId="07478F3E" w14:textId="77777777" w:rsidR="00B851FF" w:rsidRPr="00217D0A" w:rsidRDefault="00B851FF" w:rsidP="005C7FAA">
            <w:pPr>
              <w:keepNext/>
              <w:suppressAutoHyphens/>
              <w:jc w:val="center"/>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br w:type="page"/>
              <w:t>Найменування</w:t>
            </w:r>
          </w:p>
        </w:tc>
        <w:tc>
          <w:tcPr>
            <w:tcW w:w="3663" w:type="pct"/>
            <w:shd w:val="clear" w:color="auto" w:fill="auto"/>
          </w:tcPr>
          <w:p w14:paraId="5F4EFA4A" w14:textId="77777777" w:rsidR="00B851FF" w:rsidRPr="00217D0A" w:rsidRDefault="00B851FF" w:rsidP="005C7FAA">
            <w:pPr>
              <w:keepNext/>
              <w:suppressAutoHyphens/>
              <w:jc w:val="center"/>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t xml:space="preserve">Вимоги </w:t>
            </w:r>
          </w:p>
        </w:tc>
      </w:tr>
      <w:tr w:rsidR="00217D0A" w:rsidRPr="00217D0A" w14:paraId="74B1F499" w14:textId="77777777" w:rsidTr="005C7FAA">
        <w:trPr>
          <w:trHeight w:val="461"/>
        </w:trPr>
        <w:tc>
          <w:tcPr>
            <w:tcW w:w="1337" w:type="pct"/>
            <w:shd w:val="clear" w:color="auto" w:fill="auto"/>
          </w:tcPr>
          <w:p w14:paraId="2BD81051" w14:textId="77777777" w:rsidR="00B851FF" w:rsidRPr="00217D0A" w:rsidRDefault="00B851FF" w:rsidP="005C7FAA">
            <w:pPr>
              <w:keepNext/>
              <w:suppressAutoHyphens/>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t>Загальні вимоги</w:t>
            </w:r>
          </w:p>
        </w:tc>
        <w:tc>
          <w:tcPr>
            <w:tcW w:w="3663" w:type="pct"/>
            <w:shd w:val="clear" w:color="auto" w:fill="auto"/>
          </w:tcPr>
          <w:p w14:paraId="1AF6C9D2"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Якщо відповідно до функціональності пристроїв/систем або згідно архітектурного підходу реалізація технічних вимог потребує додаткових пристроїв/систем або ліцензій, то все це має бути закладено в комплект поставки з урахуванням вимог до строку та функціональності технічної підтримки</w:t>
            </w:r>
          </w:p>
          <w:p w14:paraId="08A94154"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w:t>
            </w:r>
          </w:p>
          <w:p w14:paraId="603BE44B"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На обладнання не має бути анонсів </w:t>
            </w:r>
            <w:proofErr w:type="spellStart"/>
            <w:r w:rsidRPr="00217D0A">
              <w:rPr>
                <w:rFonts w:ascii="Times New Roman" w:eastAsia="Calibri" w:hAnsi="Times New Roman" w:cs="Times New Roman"/>
                <w:sz w:val="20"/>
                <w:szCs w:val="20"/>
              </w:rPr>
              <w:t>end-of-sale</w:t>
            </w:r>
            <w:proofErr w:type="spellEnd"/>
            <w:r w:rsidRPr="00217D0A">
              <w:rPr>
                <w:rFonts w:ascii="Times New Roman" w:eastAsia="Calibri" w:hAnsi="Times New Roman" w:cs="Times New Roman"/>
                <w:sz w:val="20"/>
                <w:szCs w:val="20"/>
              </w:rPr>
              <w:t xml:space="preserve"> та </w:t>
            </w:r>
            <w:proofErr w:type="spellStart"/>
            <w:r w:rsidRPr="00217D0A">
              <w:rPr>
                <w:rFonts w:ascii="Times New Roman" w:eastAsia="Calibri" w:hAnsi="Times New Roman" w:cs="Times New Roman"/>
                <w:sz w:val="20"/>
                <w:szCs w:val="20"/>
              </w:rPr>
              <w:t>end-of</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life</w:t>
            </w:r>
            <w:proofErr w:type="spellEnd"/>
            <w:r w:rsidRPr="00217D0A">
              <w:rPr>
                <w:rFonts w:ascii="Times New Roman" w:eastAsia="Calibri" w:hAnsi="Times New Roman" w:cs="Times New Roman"/>
                <w:sz w:val="20"/>
                <w:szCs w:val="20"/>
              </w:rPr>
              <w:t xml:space="preserve"> (EOS/EOL) від виробника</w:t>
            </w:r>
          </w:p>
        </w:tc>
      </w:tr>
      <w:tr w:rsidR="00217D0A" w:rsidRPr="00217D0A" w14:paraId="5BB241B1" w14:textId="77777777" w:rsidTr="005C7FAA">
        <w:trPr>
          <w:trHeight w:val="535"/>
        </w:trPr>
        <w:tc>
          <w:tcPr>
            <w:tcW w:w="1337" w:type="pct"/>
            <w:shd w:val="clear" w:color="auto" w:fill="auto"/>
          </w:tcPr>
          <w:p w14:paraId="6A018C3D"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Архітектура та форм-фактор</w:t>
            </w:r>
          </w:p>
        </w:tc>
        <w:tc>
          <w:tcPr>
            <w:tcW w:w="3663" w:type="pct"/>
            <w:shd w:val="clear" w:color="auto" w:fill="auto"/>
          </w:tcPr>
          <w:p w14:paraId="586DE756"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Система має бути у вигляді </w:t>
            </w:r>
            <w:proofErr w:type="spellStart"/>
            <w:r w:rsidRPr="00217D0A">
              <w:rPr>
                <w:rFonts w:ascii="Times New Roman" w:eastAsia="Calibri" w:hAnsi="Times New Roman" w:cs="Times New Roman"/>
                <w:sz w:val="20"/>
                <w:szCs w:val="20"/>
              </w:rPr>
              <w:t>віртуалізованого</w:t>
            </w:r>
            <w:proofErr w:type="spellEnd"/>
            <w:r w:rsidRPr="00217D0A">
              <w:rPr>
                <w:rFonts w:ascii="Times New Roman" w:eastAsia="Calibri" w:hAnsi="Times New Roman" w:cs="Times New Roman"/>
                <w:sz w:val="20"/>
                <w:szCs w:val="20"/>
              </w:rPr>
              <w:t xml:space="preserve"> рішення (</w:t>
            </w:r>
            <w:proofErr w:type="spellStart"/>
            <w:r w:rsidRPr="00217D0A">
              <w:rPr>
                <w:rFonts w:ascii="Times New Roman" w:eastAsia="Calibri" w:hAnsi="Times New Roman" w:cs="Times New Roman"/>
                <w:sz w:val="20"/>
                <w:szCs w:val="20"/>
              </w:rPr>
              <w:t>VMWare</w:t>
            </w:r>
            <w:proofErr w:type="spellEnd"/>
            <w:r w:rsidRPr="00217D0A">
              <w:rPr>
                <w:rFonts w:ascii="Times New Roman" w:eastAsia="Calibri" w:hAnsi="Times New Roman" w:cs="Times New Roman"/>
                <w:sz w:val="20"/>
                <w:szCs w:val="20"/>
              </w:rPr>
              <w:t>/</w:t>
            </w:r>
            <w:proofErr w:type="spellStart"/>
            <w:r w:rsidRPr="00217D0A">
              <w:rPr>
                <w:rFonts w:ascii="Times New Roman" w:eastAsia="Calibri" w:hAnsi="Times New Roman" w:cs="Times New Roman"/>
                <w:sz w:val="20"/>
                <w:szCs w:val="20"/>
              </w:rPr>
              <w:t>Hyper</w:t>
            </w:r>
            <w:proofErr w:type="spellEnd"/>
            <w:r w:rsidRPr="00217D0A">
              <w:rPr>
                <w:rFonts w:ascii="Times New Roman" w:eastAsia="Calibri" w:hAnsi="Times New Roman" w:cs="Times New Roman"/>
                <w:sz w:val="20"/>
                <w:szCs w:val="20"/>
              </w:rPr>
              <w:t>-V/KVM) та розміщена на сайті замовника</w:t>
            </w:r>
          </w:p>
          <w:p w14:paraId="0B50ACA8"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У комплекті поставки мають бути всі необхідні апаратні ресурси (сервера, тощо) та ліцензії (віртуалізації, ОС, тощо) для повнофункціональної роботи системи </w:t>
            </w:r>
          </w:p>
          <w:p w14:paraId="30FC576A"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Якщо таких систем або елементів системи, для виконання вимог ТЗ, повинно бути декілька, вони усі мають бути у комплекті поставки рішення</w:t>
            </w:r>
          </w:p>
        </w:tc>
      </w:tr>
      <w:tr w:rsidR="00217D0A" w:rsidRPr="00217D0A" w14:paraId="195397EF" w14:textId="77777777" w:rsidTr="005C7FAA">
        <w:trPr>
          <w:trHeight w:val="535"/>
        </w:trPr>
        <w:tc>
          <w:tcPr>
            <w:tcW w:w="1337" w:type="pct"/>
            <w:shd w:val="clear" w:color="auto" w:fill="auto"/>
          </w:tcPr>
          <w:p w14:paraId="608F0861"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 xml:space="preserve">Ліцензування </w:t>
            </w:r>
          </w:p>
        </w:tc>
        <w:tc>
          <w:tcPr>
            <w:tcW w:w="3663" w:type="pct"/>
            <w:shd w:val="clear" w:color="auto" w:fill="auto"/>
          </w:tcPr>
          <w:p w14:paraId="6A414C59"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Ліцензії, не включаючи технічну підтримку, мають бути безстроковими</w:t>
            </w:r>
          </w:p>
          <w:p w14:paraId="661AEDBD"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Ліцензії мають забезпечувати повнофункціональну роботу системи для не менше чим 500 користувачів</w:t>
            </w:r>
          </w:p>
          <w:p w14:paraId="321F4BB8"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Ліцензії не мають обмежувати використання CPU та RAM на віртуальній машині аж до наступних максимальних значень включно:</w:t>
            </w:r>
          </w:p>
          <w:p w14:paraId="75A8A66F"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CPU - 64</w:t>
            </w:r>
          </w:p>
          <w:p w14:paraId="6205F34C"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RAM - 1 TB</w:t>
            </w:r>
          </w:p>
        </w:tc>
      </w:tr>
      <w:tr w:rsidR="00217D0A" w:rsidRPr="00217D0A" w14:paraId="32EC0509" w14:textId="77777777" w:rsidTr="005C7FAA">
        <w:trPr>
          <w:trHeight w:val="535"/>
        </w:trPr>
        <w:tc>
          <w:tcPr>
            <w:tcW w:w="1337" w:type="pct"/>
            <w:shd w:val="clear" w:color="auto" w:fill="auto"/>
          </w:tcPr>
          <w:p w14:paraId="36F85FD3"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Автентифікація користувачів</w:t>
            </w:r>
          </w:p>
        </w:tc>
        <w:tc>
          <w:tcPr>
            <w:tcW w:w="3663" w:type="pct"/>
            <w:shd w:val="clear" w:color="auto" w:fill="auto"/>
          </w:tcPr>
          <w:p w14:paraId="7180FDBD"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Автентифікації користувачів на основі:</w:t>
            </w:r>
          </w:p>
          <w:p w14:paraId="7C931E90"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Вбудованого серверу RADIUS </w:t>
            </w:r>
          </w:p>
          <w:p w14:paraId="33087186"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Вбудованого серверу TACACS+ </w:t>
            </w:r>
          </w:p>
          <w:p w14:paraId="65F7FB38"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Вбудованого серверу LDAP</w:t>
            </w:r>
          </w:p>
          <w:p w14:paraId="756D6F81"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Вбудованого серверу SAML </w:t>
            </w:r>
            <w:proofErr w:type="spellStart"/>
            <w:r w:rsidRPr="00217D0A">
              <w:rPr>
                <w:rFonts w:ascii="Times New Roman" w:eastAsia="Calibri" w:hAnsi="Times New Roman" w:cs="Times New Roman"/>
                <w:sz w:val="20"/>
                <w:szCs w:val="20"/>
              </w:rPr>
              <w:t>IdP</w:t>
            </w:r>
            <w:proofErr w:type="spellEnd"/>
          </w:p>
          <w:p w14:paraId="025B91BE"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Зовнішнього серверу RADIUS</w:t>
            </w:r>
          </w:p>
          <w:p w14:paraId="0DF2CC77"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Зовнішнього серверу TACACS+</w:t>
            </w:r>
          </w:p>
          <w:p w14:paraId="369AABAE"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Зовнішнього серверу LDAP</w:t>
            </w:r>
          </w:p>
          <w:p w14:paraId="66B8F066"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Зовнішнього серверу SAML</w:t>
            </w:r>
          </w:p>
          <w:p w14:paraId="5FEB701D"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proofErr w:type="spellStart"/>
            <w:r w:rsidRPr="00217D0A">
              <w:rPr>
                <w:rFonts w:ascii="Times New Roman" w:eastAsia="Calibri" w:hAnsi="Times New Roman" w:cs="Times New Roman"/>
                <w:sz w:val="20"/>
                <w:szCs w:val="20"/>
              </w:rPr>
              <w:t>Single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Sign-On</w:t>
            </w:r>
            <w:proofErr w:type="spellEnd"/>
          </w:p>
          <w:p w14:paraId="6638FA6D"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Портал автентифікації</w:t>
            </w:r>
          </w:p>
        </w:tc>
      </w:tr>
      <w:tr w:rsidR="00217D0A" w:rsidRPr="00217D0A" w14:paraId="4BBDECD9" w14:textId="77777777" w:rsidTr="005C7FAA">
        <w:trPr>
          <w:trHeight w:val="535"/>
        </w:trPr>
        <w:tc>
          <w:tcPr>
            <w:tcW w:w="1337" w:type="pct"/>
            <w:shd w:val="clear" w:color="auto" w:fill="auto"/>
          </w:tcPr>
          <w:p w14:paraId="2389F127"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Автентифікація пристроїв</w:t>
            </w:r>
          </w:p>
        </w:tc>
        <w:tc>
          <w:tcPr>
            <w:tcW w:w="3663" w:type="pct"/>
            <w:shd w:val="clear" w:color="auto" w:fill="auto"/>
          </w:tcPr>
          <w:p w14:paraId="7DF5388F"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Автентифікація пристроїв на основі IEEE 802.1X EAP методів: EAP-TTLS, EAP-TLS, EAP-GTC, PEAP (MS-CHAPv2)</w:t>
            </w:r>
          </w:p>
          <w:p w14:paraId="4387CC85"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MAC </w:t>
            </w:r>
            <w:proofErr w:type="spellStart"/>
            <w:r w:rsidRPr="00217D0A">
              <w:rPr>
                <w:rFonts w:ascii="Times New Roman" w:eastAsia="Calibri" w:hAnsi="Times New Roman" w:cs="Times New Roman"/>
                <w:sz w:val="20"/>
                <w:szCs w:val="20"/>
              </w:rPr>
              <w:t>Authentication</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Bypass</w:t>
            </w:r>
            <w:proofErr w:type="spellEnd"/>
            <w:r w:rsidRPr="00217D0A">
              <w:rPr>
                <w:rFonts w:ascii="Times New Roman" w:eastAsia="Calibri" w:hAnsi="Times New Roman" w:cs="Times New Roman"/>
                <w:sz w:val="20"/>
                <w:szCs w:val="20"/>
              </w:rPr>
              <w:t xml:space="preserve"> (MAB)</w:t>
            </w:r>
          </w:p>
        </w:tc>
      </w:tr>
      <w:tr w:rsidR="00217D0A" w:rsidRPr="00217D0A" w14:paraId="03687C3D" w14:textId="77777777" w:rsidTr="005C7FAA">
        <w:trPr>
          <w:trHeight w:val="535"/>
        </w:trPr>
        <w:tc>
          <w:tcPr>
            <w:tcW w:w="1337" w:type="pct"/>
            <w:shd w:val="clear" w:color="auto" w:fill="auto"/>
          </w:tcPr>
          <w:p w14:paraId="50341533"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Управління сертифікатами X.509</w:t>
            </w:r>
          </w:p>
        </w:tc>
        <w:tc>
          <w:tcPr>
            <w:tcW w:w="3663" w:type="pct"/>
            <w:shd w:val="clear" w:color="auto" w:fill="auto"/>
          </w:tcPr>
          <w:p w14:paraId="791E3398"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Виконання ролі локального (</w:t>
            </w:r>
            <w:proofErr w:type="spellStart"/>
            <w:r w:rsidRPr="00217D0A">
              <w:rPr>
                <w:rFonts w:ascii="Times New Roman" w:eastAsia="Calibri" w:hAnsi="Times New Roman" w:cs="Times New Roman"/>
                <w:sz w:val="20"/>
                <w:szCs w:val="20"/>
              </w:rPr>
              <w:t>self-signed</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root</w:t>
            </w:r>
            <w:proofErr w:type="spellEnd"/>
            <w:r w:rsidRPr="00217D0A">
              <w:rPr>
                <w:rFonts w:ascii="Times New Roman" w:eastAsia="Calibri" w:hAnsi="Times New Roman" w:cs="Times New Roman"/>
                <w:sz w:val="20"/>
                <w:szCs w:val="20"/>
              </w:rPr>
              <w:t>) органу сертифікації (CA) для створення, підписання, відкликання та розповсюдження цифрових сертифікатів X.509</w:t>
            </w:r>
          </w:p>
          <w:p w14:paraId="16AE47E8"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Підтримка </w:t>
            </w:r>
            <w:proofErr w:type="spellStart"/>
            <w:r w:rsidRPr="00217D0A">
              <w:rPr>
                <w:rFonts w:ascii="Times New Roman" w:eastAsia="Calibri" w:hAnsi="Times New Roman" w:cs="Times New Roman"/>
                <w:sz w:val="20"/>
                <w:szCs w:val="20"/>
              </w:rPr>
              <w:t>Simple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Certificate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Enrolment</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Protocol</w:t>
            </w:r>
            <w:proofErr w:type="spellEnd"/>
            <w:r w:rsidRPr="00217D0A">
              <w:rPr>
                <w:rFonts w:ascii="Times New Roman" w:eastAsia="Calibri" w:hAnsi="Times New Roman" w:cs="Times New Roman"/>
                <w:sz w:val="20"/>
                <w:szCs w:val="20"/>
              </w:rPr>
              <w:t xml:space="preserve"> (SCEP) серверу</w:t>
            </w:r>
          </w:p>
          <w:p w14:paraId="37094229"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Підтримка </w:t>
            </w:r>
            <w:proofErr w:type="spellStart"/>
            <w:r w:rsidRPr="00217D0A">
              <w:rPr>
                <w:rFonts w:ascii="Times New Roman" w:eastAsia="Calibri" w:hAnsi="Times New Roman" w:cs="Times New Roman"/>
                <w:sz w:val="20"/>
                <w:szCs w:val="20"/>
              </w:rPr>
              <w:t>Certificate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Management</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Protocol</w:t>
            </w:r>
            <w:proofErr w:type="spellEnd"/>
            <w:r w:rsidRPr="00217D0A">
              <w:rPr>
                <w:rFonts w:ascii="Times New Roman" w:eastAsia="Calibri" w:hAnsi="Times New Roman" w:cs="Times New Roman"/>
                <w:sz w:val="20"/>
                <w:szCs w:val="20"/>
              </w:rPr>
              <w:t xml:space="preserve"> v2 (CMP2) серверу</w:t>
            </w:r>
          </w:p>
          <w:p w14:paraId="793BDF2E"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Виконання ролі </w:t>
            </w:r>
            <w:proofErr w:type="spellStart"/>
            <w:r w:rsidRPr="00217D0A">
              <w:rPr>
                <w:rFonts w:ascii="Times New Roman" w:eastAsia="Calibri" w:hAnsi="Times New Roman" w:cs="Times New Roman"/>
                <w:sz w:val="20"/>
                <w:szCs w:val="20"/>
              </w:rPr>
              <w:t>intermediate</w:t>
            </w:r>
            <w:proofErr w:type="spellEnd"/>
            <w:r w:rsidRPr="00217D0A">
              <w:rPr>
                <w:rFonts w:ascii="Times New Roman" w:eastAsia="Calibri" w:hAnsi="Times New Roman" w:cs="Times New Roman"/>
                <w:sz w:val="20"/>
                <w:szCs w:val="20"/>
              </w:rPr>
              <w:t xml:space="preserve"> CA</w:t>
            </w:r>
          </w:p>
          <w:p w14:paraId="08EDE213"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lastRenderedPageBreak/>
              <w:t xml:space="preserve">Імпорт </w:t>
            </w:r>
            <w:proofErr w:type="spellStart"/>
            <w:r w:rsidRPr="00217D0A">
              <w:rPr>
                <w:rFonts w:ascii="Times New Roman" w:eastAsia="Calibri" w:hAnsi="Times New Roman" w:cs="Times New Roman"/>
                <w:sz w:val="20"/>
                <w:szCs w:val="20"/>
              </w:rPr>
              <w:t>trusted</w:t>
            </w:r>
            <w:proofErr w:type="spellEnd"/>
            <w:r w:rsidRPr="00217D0A">
              <w:rPr>
                <w:rFonts w:ascii="Times New Roman" w:eastAsia="Calibri" w:hAnsi="Times New Roman" w:cs="Times New Roman"/>
                <w:sz w:val="20"/>
                <w:szCs w:val="20"/>
              </w:rPr>
              <w:t xml:space="preserve"> CA сертифікатів для перевірки сертифікатів, що підписані зовнішніми CA</w:t>
            </w:r>
          </w:p>
          <w:p w14:paraId="290697D8"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Підтримка списків відкликаних сертифікатів (CRL) – локальних та імпортованих</w:t>
            </w:r>
          </w:p>
          <w:p w14:paraId="7CFC01FF"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Підтримка </w:t>
            </w:r>
            <w:proofErr w:type="spellStart"/>
            <w:r w:rsidRPr="00217D0A">
              <w:rPr>
                <w:rFonts w:ascii="Times New Roman" w:eastAsia="Calibri" w:hAnsi="Times New Roman" w:cs="Times New Roman"/>
                <w:sz w:val="20"/>
                <w:szCs w:val="20"/>
              </w:rPr>
              <w:t>Online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Certificate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Status</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Protocol</w:t>
            </w:r>
            <w:proofErr w:type="spellEnd"/>
            <w:r w:rsidRPr="00217D0A">
              <w:rPr>
                <w:rFonts w:ascii="Times New Roman" w:eastAsia="Calibri" w:hAnsi="Times New Roman" w:cs="Times New Roman"/>
                <w:sz w:val="20"/>
                <w:szCs w:val="20"/>
              </w:rPr>
              <w:t xml:space="preserve"> (OCSP) для визначення статусу відклику сертифікатів</w:t>
            </w:r>
          </w:p>
          <w:p w14:paraId="6AE58D3E"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Інтеграція з </w:t>
            </w:r>
            <w:proofErr w:type="spellStart"/>
            <w:r w:rsidRPr="00217D0A">
              <w:rPr>
                <w:rFonts w:ascii="Times New Roman" w:eastAsia="Calibri" w:hAnsi="Times New Roman" w:cs="Times New Roman"/>
                <w:sz w:val="20"/>
                <w:szCs w:val="20"/>
              </w:rPr>
              <w:t>Network</w:t>
            </w:r>
            <w:proofErr w:type="spellEnd"/>
            <w:r w:rsidRPr="00217D0A">
              <w:rPr>
                <w:rFonts w:ascii="Times New Roman" w:eastAsia="Calibri" w:hAnsi="Times New Roman" w:cs="Times New Roman"/>
                <w:sz w:val="20"/>
                <w:szCs w:val="20"/>
              </w:rPr>
              <w:t xml:space="preserve"> HSM для зберігання приватних ключів </w:t>
            </w:r>
            <w:proofErr w:type="spellStart"/>
            <w:r w:rsidRPr="00217D0A">
              <w:rPr>
                <w:rFonts w:ascii="Times New Roman" w:eastAsia="Calibri" w:hAnsi="Times New Roman" w:cs="Times New Roman"/>
                <w:sz w:val="20"/>
                <w:szCs w:val="20"/>
              </w:rPr>
              <w:t>local</w:t>
            </w:r>
            <w:proofErr w:type="spellEnd"/>
            <w:r w:rsidRPr="00217D0A">
              <w:rPr>
                <w:rFonts w:ascii="Times New Roman" w:eastAsia="Calibri" w:hAnsi="Times New Roman" w:cs="Times New Roman"/>
                <w:sz w:val="20"/>
                <w:szCs w:val="20"/>
              </w:rPr>
              <w:t xml:space="preserve"> CA</w:t>
            </w:r>
          </w:p>
        </w:tc>
      </w:tr>
      <w:tr w:rsidR="00217D0A" w:rsidRPr="00217D0A" w14:paraId="4CC5B24F" w14:textId="77777777" w:rsidTr="005C7FAA">
        <w:trPr>
          <w:trHeight w:val="694"/>
        </w:trPr>
        <w:tc>
          <w:tcPr>
            <w:tcW w:w="1337" w:type="pct"/>
            <w:shd w:val="clear" w:color="auto" w:fill="auto"/>
          </w:tcPr>
          <w:p w14:paraId="5A72D540" w14:textId="77777777" w:rsidR="00B851FF" w:rsidRPr="00217D0A" w:rsidRDefault="00B851FF" w:rsidP="005C7FAA">
            <w:pPr>
              <w:rPr>
                <w:rFonts w:ascii="Times New Roman" w:eastAsia="Calibri" w:hAnsi="Times New Roman" w:cs="Times New Roman"/>
                <w:b/>
                <w:sz w:val="20"/>
                <w:szCs w:val="20"/>
              </w:rPr>
            </w:pPr>
            <w:proofErr w:type="spellStart"/>
            <w:r w:rsidRPr="00217D0A">
              <w:rPr>
                <w:rFonts w:ascii="Times New Roman" w:eastAsia="Calibri" w:hAnsi="Times New Roman" w:cs="Times New Roman"/>
                <w:b/>
                <w:sz w:val="20"/>
                <w:szCs w:val="20"/>
              </w:rPr>
              <w:lastRenderedPageBreak/>
              <w:t>Двофакторна</w:t>
            </w:r>
            <w:proofErr w:type="spellEnd"/>
            <w:r w:rsidRPr="00217D0A">
              <w:rPr>
                <w:rFonts w:ascii="Times New Roman" w:eastAsia="Calibri" w:hAnsi="Times New Roman" w:cs="Times New Roman"/>
                <w:b/>
                <w:sz w:val="20"/>
                <w:szCs w:val="20"/>
              </w:rPr>
              <w:t xml:space="preserve"> автентифікація</w:t>
            </w:r>
          </w:p>
        </w:tc>
        <w:tc>
          <w:tcPr>
            <w:tcW w:w="3663" w:type="pct"/>
            <w:shd w:val="clear" w:color="auto" w:fill="auto"/>
          </w:tcPr>
          <w:p w14:paraId="026BCEB9"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Централізована система керування носіями </w:t>
            </w:r>
            <w:proofErr w:type="spellStart"/>
            <w:r w:rsidRPr="00217D0A">
              <w:rPr>
                <w:rFonts w:ascii="Times New Roman" w:eastAsia="Calibri" w:hAnsi="Times New Roman" w:cs="Times New Roman"/>
                <w:sz w:val="20"/>
                <w:szCs w:val="20"/>
              </w:rPr>
              <w:t>двофакторної</w:t>
            </w:r>
            <w:proofErr w:type="spellEnd"/>
            <w:r w:rsidRPr="00217D0A">
              <w:rPr>
                <w:rFonts w:ascii="Times New Roman" w:eastAsia="Calibri" w:hAnsi="Times New Roman" w:cs="Times New Roman"/>
                <w:sz w:val="20"/>
                <w:szCs w:val="20"/>
              </w:rPr>
              <w:t xml:space="preserve"> автентифікації (апаратними та програмними)</w:t>
            </w:r>
          </w:p>
          <w:p w14:paraId="7CE633D8"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Сервер </w:t>
            </w:r>
            <w:proofErr w:type="spellStart"/>
            <w:r w:rsidRPr="00217D0A">
              <w:rPr>
                <w:rFonts w:ascii="Times New Roman" w:eastAsia="Calibri" w:hAnsi="Times New Roman" w:cs="Times New Roman"/>
                <w:sz w:val="20"/>
                <w:szCs w:val="20"/>
              </w:rPr>
              <w:t>двофакторної</w:t>
            </w:r>
            <w:proofErr w:type="spellEnd"/>
            <w:r w:rsidRPr="00217D0A">
              <w:rPr>
                <w:rFonts w:ascii="Times New Roman" w:eastAsia="Calibri" w:hAnsi="Times New Roman" w:cs="Times New Roman"/>
                <w:sz w:val="20"/>
                <w:szCs w:val="20"/>
              </w:rPr>
              <w:t xml:space="preserve"> автентифікації з підтримкою: </w:t>
            </w:r>
          </w:p>
          <w:p w14:paraId="265FDEDB"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Апаратних  </w:t>
            </w:r>
            <w:proofErr w:type="spellStart"/>
            <w:r w:rsidRPr="00217D0A">
              <w:rPr>
                <w:rFonts w:ascii="Times New Roman" w:eastAsia="Calibri" w:hAnsi="Times New Roman" w:cs="Times New Roman"/>
                <w:sz w:val="20"/>
                <w:szCs w:val="20"/>
              </w:rPr>
              <w:t>Time-based</w:t>
            </w:r>
            <w:proofErr w:type="spellEnd"/>
            <w:r w:rsidRPr="00217D0A">
              <w:rPr>
                <w:rFonts w:ascii="Times New Roman" w:eastAsia="Calibri" w:hAnsi="Times New Roman" w:cs="Times New Roman"/>
                <w:sz w:val="20"/>
                <w:szCs w:val="20"/>
              </w:rPr>
              <w:t xml:space="preserve"> (TOTP) </w:t>
            </w:r>
            <w:proofErr w:type="spellStart"/>
            <w:r w:rsidRPr="00217D0A">
              <w:rPr>
                <w:rFonts w:ascii="Times New Roman" w:eastAsia="Calibri" w:hAnsi="Times New Roman" w:cs="Times New Roman"/>
                <w:sz w:val="20"/>
                <w:szCs w:val="20"/>
              </w:rPr>
              <w:t>токенів</w:t>
            </w:r>
            <w:proofErr w:type="spellEnd"/>
            <w:r w:rsidRPr="00217D0A">
              <w:rPr>
                <w:rFonts w:ascii="Times New Roman" w:eastAsia="Calibri" w:hAnsi="Times New Roman" w:cs="Times New Roman"/>
                <w:sz w:val="20"/>
                <w:szCs w:val="20"/>
              </w:rPr>
              <w:t xml:space="preserve"> – RFC </w:t>
            </w:r>
            <w:hyperlink r:id="rId11" w:tgtFrame="_blank" w:history="1">
              <w:r w:rsidRPr="00217D0A">
                <w:rPr>
                  <w:rFonts w:ascii="Times New Roman" w:eastAsia="Calibri" w:hAnsi="Times New Roman" w:cs="Times New Roman"/>
                  <w:sz w:val="20"/>
                  <w:szCs w:val="20"/>
                </w:rPr>
                <w:t>6238</w:t>
              </w:r>
            </w:hyperlink>
          </w:p>
          <w:p w14:paraId="46F54C01"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Апаратних HMAC-</w:t>
            </w:r>
            <w:proofErr w:type="spellStart"/>
            <w:r w:rsidRPr="00217D0A">
              <w:rPr>
                <w:rFonts w:ascii="Times New Roman" w:eastAsia="Calibri" w:hAnsi="Times New Roman" w:cs="Times New Roman"/>
                <w:sz w:val="20"/>
                <w:szCs w:val="20"/>
              </w:rPr>
              <w:t>based</w:t>
            </w:r>
            <w:proofErr w:type="spellEnd"/>
            <w:r w:rsidRPr="00217D0A">
              <w:rPr>
                <w:rFonts w:ascii="Times New Roman" w:eastAsia="Calibri" w:hAnsi="Times New Roman" w:cs="Times New Roman"/>
                <w:sz w:val="20"/>
                <w:szCs w:val="20"/>
              </w:rPr>
              <w:t xml:space="preserve"> (HOTP) </w:t>
            </w:r>
            <w:proofErr w:type="spellStart"/>
            <w:r w:rsidRPr="00217D0A">
              <w:rPr>
                <w:rFonts w:ascii="Times New Roman" w:eastAsia="Calibri" w:hAnsi="Times New Roman" w:cs="Times New Roman"/>
                <w:sz w:val="20"/>
                <w:szCs w:val="20"/>
              </w:rPr>
              <w:t>токенів</w:t>
            </w:r>
            <w:proofErr w:type="spellEnd"/>
            <w:r w:rsidRPr="00217D0A">
              <w:rPr>
                <w:rFonts w:ascii="Times New Roman" w:eastAsia="Calibri" w:hAnsi="Times New Roman" w:cs="Times New Roman"/>
                <w:sz w:val="20"/>
                <w:szCs w:val="20"/>
              </w:rPr>
              <w:t xml:space="preserve"> – RFC 4226</w:t>
            </w:r>
          </w:p>
          <w:p w14:paraId="4B71910A"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Апаратних FIDO2 </w:t>
            </w:r>
            <w:proofErr w:type="spellStart"/>
            <w:r w:rsidRPr="00217D0A">
              <w:rPr>
                <w:rFonts w:ascii="Times New Roman" w:eastAsia="Calibri" w:hAnsi="Times New Roman" w:cs="Times New Roman"/>
                <w:sz w:val="20"/>
                <w:szCs w:val="20"/>
              </w:rPr>
              <w:t>токенів</w:t>
            </w:r>
            <w:proofErr w:type="spellEnd"/>
          </w:p>
          <w:p w14:paraId="5ED5FBD5"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Програмних </w:t>
            </w:r>
            <w:proofErr w:type="spellStart"/>
            <w:r w:rsidRPr="00217D0A">
              <w:rPr>
                <w:rFonts w:ascii="Times New Roman" w:eastAsia="Calibri" w:hAnsi="Times New Roman" w:cs="Times New Roman"/>
                <w:sz w:val="20"/>
                <w:szCs w:val="20"/>
              </w:rPr>
              <w:t>токенів</w:t>
            </w:r>
            <w:proofErr w:type="spellEnd"/>
          </w:p>
          <w:p w14:paraId="522AF3FE"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Сертифікатів</w:t>
            </w:r>
          </w:p>
          <w:p w14:paraId="54DF3A67"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proofErr w:type="spellStart"/>
            <w:r w:rsidRPr="00217D0A">
              <w:rPr>
                <w:rFonts w:ascii="Times New Roman" w:eastAsia="Calibri" w:hAnsi="Times New Roman" w:cs="Times New Roman"/>
                <w:sz w:val="20"/>
                <w:szCs w:val="20"/>
              </w:rPr>
              <w:t>Short</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Message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Service</w:t>
            </w:r>
            <w:proofErr w:type="spellEnd"/>
            <w:r w:rsidRPr="00217D0A">
              <w:rPr>
                <w:rFonts w:ascii="Times New Roman" w:eastAsia="Calibri" w:hAnsi="Times New Roman" w:cs="Times New Roman"/>
                <w:sz w:val="20"/>
                <w:szCs w:val="20"/>
              </w:rPr>
              <w:t xml:space="preserve"> (SMS)</w:t>
            </w:r>
          </w:p>
          <w:p w14:paraId="12D0672C"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proofErr w:type="spellStart"/>
            <w:r w:rsidRPr="00217D0A">
              <w:rPr>
                <w:rFonts w:ascii="Times New Roman" w:eastAsia="Calibri" w:hAnsi="Times New Roman" w:cs="Times New Roman"/>
                <w:sz w:val="20"/>
                <w:szCs w:val="20"/>
              </w:rPr>
              <w:t>Email</w:t>
            </w:r>
            <w:proofErr w:type="spellEnd"/>
          </w:p>
          <w:p w14:paraId="6012D015"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Система повинна підтримувати </w:t>
            </w:r>
            <w:proofErr w:type="spellStart"/>
            <w:r w:rsidRPr="00217D0A">
              <w:rPr>
                <w:rFonts w:ascii="Times New Roman" w:eastAsia="Calibri" w:hAnsi="Times New Roman" w:cs="Times New Roman"/>
                <w:sz w:val="20"/>
                <w:szCs w:val="20"/>
              </w:rPr>
              <w:t>push</w:t>
            </w:r>
            <w:proofErr w:type="spellEnd"/>
            <w:r w:rsidRPr="00217D0A">
              <w:rPr>
                <w:rFonts w:ascii="Times New Roman" w:eastAsia="Calibri" w:hAnsi="Times New Roman" w:cs="Times New Roman"/>
                <w:sz w:val="20"/>
                <w:szCs w:val="20"/>
              </w:rPr>
              <w:t xml:space="preserve">-сповіщення OTP або FTMv4. </w:t>
            </w:r>
            <w:proofErr w:type="spellStart"/>
            <w:r w:rsidRPr="00217D0A">
              <w:rPr>
                <w:rFonts w:ascii="Times New Roman" w:eastAsia="Calibri" w:hAnsi="Times New Roman" w:cs="Times New Roman"/>
                <w:sz w:val="20"/>
                <w:szCs w:val="20"/>
              </w:rPr>
              <w:t>Push</w:t>
            </w:r>
            <w:proofErr w:type="spellEnd"/>
            <w:r w:rsidRPr="00217D0A">
              <w:rPr>
                <w:rFonts w:ascii="Times New Roman" w:eastAsia="Calibri" w:hAnsi="Times New Roman" w:cs="Times New Roman"/>
                <w:sz w:val="20"/>
                <w:szCs w:val="20"/>
              </w:rPr>
              <w:t>-повідомлення має показувати деталі на мобільному пристрої, щоб підтвердити або відхилити одним дотиком</w:t>
            </w:r>
          </w:p>
        </w:tc>
      </w:tr>
      <w:tr w:rsidR="00217D0A" w:rsidRPr="00217D0A" w14:paraId="02ED6E99" w14:textId="77777777" w:rsidTr="005C7FAA">
        <w:trPr>
          <w:trHeight w:val="694"/>
        </w:trPr>
        <w:tc>
          <w:tcPr>
            <w:tcW w:w="1337" w:type="pct"/>
            <w:shd w:val="clear" w:color="auto" w:fill="auto"/>
          </w:tcPr>
          <w:p w14:paraId="57566421"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Висока доступність (</w:t>
            </w:r>
            <w:proofErr w:type="spellStart"/>
            <w:r w:rsidRPr="00217D0A">
              <w:rPr>
                <w:rFonts w:ascii="Times New Roman" w:eastAsia="Calibri" w:hAnsi="Times New Roman" w:cs="Times New Roman"/>
                <w:b/>
                <w:sz w:val="20"/>
                <w:szCs w:val="20"/>
              </w:rPr>
              <w:t>high</w:t>
            </w:r>
            <w:proofErr w:type="spellEnd"/>
            <w:r w:rsidRPr="00217D0A">
              <w:rPr>
                <w:rFonts w:ascii="Times New Roman" w:eastAsia="Calibri" w:hAnsi="Times New Roman" w:cs="Times New Roman"/>
                <w:b/>
                <w:sz w:val="20"/>
                <w:szCs w:val="20"/>
              </w:rPr>
              <w:t xml:space="preserve"> </w:t>
            </w:r>
            <w:proofErr w:type="spellStart"/>
            <w:r w:rsidRPr="00217D0A">
              <w:rPr>
                <w:rFonts w:ascii="Times New Roman" w:eastAsia="Calibri" w:hAnsi="Times New Roman" w:cs="Times New Roman"/>
                <w:b/>
                <w:sz w:val="20"/>
                <w:szCs w:val="20"/>
              </w:rPr>
              <w:t>availability</w:t>
            </w:r>
            <w:proofErr w:type="spellEnd"/>
            <w:r w:rsidRPr="00217D0A">
              <w:rPr>
                <w:rFonts w:ascii="Times New Roman" w:eastAsia="Calibri" w:hAnsi="Times New Roman" w:cs="Times New Roman"/>
                <w:b/>
                <w:sz w:val="20"/>
                <w:szCs w:val="20"/>
              </w:rPr>
              <w:t>)</w:t>
            </w:r>
          </w:p>
        </w:tc>
        <w:tc>
          <w:tcPr>
            <w:tcW w:w="3663" w:type="pct"/>
            <w:shd w:val="clear" w:color="auto" w:fill="auto"/>
          </w:tcPr>
          <w:p w14:paraId="284C2141"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Можливість забезпечення режимів високої доступності :</w:t>
            </w:r>
          </w:p>
          <w:p w14:paraId="0BA4773C"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proofErr w:type="spellStart"/>
            <w:r w:rsidRPr="00217D0A">
              <w:rPr>
                <w:rFonts w:ascii="Times New Roman" w:eastAsia="Calibri" w:hAnsi="Times New Roman" w:cs="Times New Roman"/>
                <w:sz w:val="20"/>
                <w:szCs w:val="20"/>
              </w:rPr>
              <w:t>Active</w:t>
            </w:r>
            <w:proofErr w:type="spellEnd"/>
            <w:r w:rsidRPr="00217D0A">
              <w:rPr>
                <w:rFonts w:ascii="Times New Roman" w:eastAsia="Calibri" w:hAnsi="Times New Roman" w:cs="Times New Roman"/>
                <w:sz w:val="20"/>
                <w:szCs w:val="20"/>
              </w:rPr>
              <w:t xml:space="preserve"> - </w:t>
            </w:r>
            <w:proofErr w:type="spellStart"/>
            <w:r w:rsidRPr="00217D0A">
              <w:rPr>
                <w:rFonts w:ascii="Times New Roman" w:eastAsia="Calibri" w:hAnsi="Times New Roman" w:cs="Times New Roman"/>
                <w:sz w:val="20"/>
                <w:szCs w:val="20"/>
              </w:rPr>
              <w:t>Passive</w:t>
            </w:r>
            <w:proofErr w:type="spellEnd"/>
          </w:p>
          <w:p w14:paraId="3F7EEA40"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b/>
                <w:sz w:val="20"/>
                <w:szCs w:val="20"/>
              </w:rPr>
            </w:pPr>
            <w:proofErr w:type="spellStart"/>
            <w:r w:rsidRPr="00217D0A">
              <w:rPr>
                <w:rFonts w:ascii="Times New Roman" w:eastAsia="Calibri" w:hAnsi="Times New Roman" w:cs="Times New Roman"/>
                <w:sz w:val="20"/>
                <w:szCs w:val="20"/>
              </w:rPr>
              <w:t>Active</w:t>
            </w:r>
            <w:proofErr w:type="spellEnd"/>
            <w:r w:rsidRPr="00217D0A">
              <w:rPr>
                <w:rFonts w:ascii="Times New Roman" w:eastAsia="Calibri" w:hAnsi="Times New Roman" w:cs="Times New Roman"/>
                <w:sz w:val="20"/>
                <w:szCs w:val="20"/>
              </w:rPr>
              <w:t xml:space="preserve"> - </w:t>
            </w:r>
            <w:proofErr w:type="spellStart"/>
            <w:r w:rsidRPr="00217D0A">
              <w:rPr>
                <w:rFonts w:ascii="Times New Roman" w:eastAsia="Calibri" w:hAnsi="Times New Roman" w:cs="Times New Roman"/>
                <w:sz w:val="20"/>
                <w:szCs w:val="20"/>
              </w:rPr>
              <w:t>Active</w:t>
            </w:r>
            <w:proofErr w:type="spellEnd"/>
          </w:p>
        </w:tc>
      </w:tr>
      <w:tr w:rsidR="00217D0A" w:rsidRPr="00217D0A" w14:paraId="4D3550CA" w14:textId="77777777" w:rsidTr="005C7FAA">
        <w:trPr>
          <w:trHeight w:val="694"/>
        </w:trPr>
        <w:tc>
          <w:tcPr>
            <w:tcW w:w="1337" w:type="pct"/>
            <w:shd w:val="clear" w:color="auto" w:fill="auto"/>
          </w:tcPr>
          <w:p w14:paraId="69B892C9" w14:textId="77777777" w:rsidR="00B851FF" w:rsidRPr="00217D0A" w:rsidRDefault="00B851FF" w:rsidP="005C7FAA">
            <w:pPr>
              <w:suppressAutoHyphens/>
              <w:rPr>
                <w:rFonts w:ascii="Times New Roman" w:eastAsia="Calibri" w:hAnsi="Times New Roman" w:cs="Times New Roman"/>
                <w:b/>
                <w:sz w:val="20"/>
                <w:szCs w:val="20"/>
              </w:rPr>
            </w:pPr>
            <w:r w:rsidRPr="00217D0A">
              <w:rPr>
                <w:rFonts w:ascii="Times New Roman" w:eastAsia="Calibri" w:hAnsi="Times New Roman" w:cs="Times New Roman"/>
                <w:b/>
                <w:sz w:val="20"/>
                <w:szCs w:val="20"/>
              </w:rPr>
              <w:t>Керування, звітність, інтеграція</w:t>
            </w:r>
          </w:p>
        </w:tc>
        <w:tc>
          <w:tcPr>
            <w:tcW w:w="3663" w:type="pct"/>
            <w:shd w:val="clear" w:color="auto" w:fill="auto"/>
          </w:tcPr>
          <w:p w14:paraId="68E4137E"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Графічний веб-інтерфейс (</w:t>
            </w:r>
            <w:proofErr w:type="spellStart"/>
            <w:r w:rsidRPr="00217D0A">
              <w:rPr>
                <w:rFonts w:ascii="Times New Roman" w:eastAsia="Calibri" w:hAnsi="Times New Roman" w:cs="Times New Roman"/>
                <w:sz w:val="20"/>
                <w:szCs w:val="20"/>
              </w:rPr>
              <w:t>Web</w:t>
            </w:r>
            <w:proofErr w:type="spellEnd"/>
            <w:r w:rsidRPr="00217D0A">
              <w:rPr>
                <w:rFonts w:ascii="Times New Roman" w:eastAsia="Calibri" w:hAnsi="Times New Roman" w:cs="Times New Roman"/>
                <w:sz w:val="20"/>
                <w:szCs w:val="20"/>
              </w:rPr>
              <w:t xml:space="preserve"> GUI)</w:t>
            </w:r>
          </w:p>
          <w:p w14:paraId="10CCBDE4"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Інтерфейс командного рядка (CLI)</w:t>
            </w:r>
          </w:p>
          <w:p w14:paraId="199D83A3"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Ролевий доступ адміністраторів (RBAC)</w:t>
            </w:r>
          </w:p>
          <w:p w14:paraId="4ACFB358"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Підтримка REST API</w:t>
            </w:r>
          </w:p>
          <w:p w14:paraId="1D201A7A"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Вбудований SMTP-сервер для здійснення оповіщення адміністраторів шляхом відправки </w:t>
            </w:r>
            <w:proofErr w:type="spellStart"/>
            <w:r w:rsidRPr="00217D0A">
              <w:rPr>
                <w:rFonts w:ascii="Times New Roman" w:eastAsia="Calibri" w:hAnsi="Times New Roman" w:cs="Times New Roman"/>
                <w:sz w:val="20"/>
                <w:szCs w:val="20"/>
              </w:rPr>
              <w:t>email</w:t>
            </w:r>
            <w:proofErr w:type="spellEnd"/>
          </w:p>
          <w:p w14:paraId="73A4762F"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Ведення журналів подій (</w:t>
            </w:r>
            <w:proofErr w:type="spellStart"/>
            <w:r w:rsidRPr="00217D0A">
              <w:rPr>
                <w:rFonts w:ascii="Times New Roman" w:eastAsia="Calibri" w:hAnsi="Times New Roman" w:cs="Times New Roman"/>
                <w:sz w:val="20"/>
                <w:szCs w:val="20"/>
              </w:rPr>
              <w:t>logging</w:t>
            </w:r>
            <w:proofErr w:type="spellEnd"/>
            <w:r w:rsidRPr="00217D0A">
              <w:rPr>
                <w:rFonts w:ascii="Times New Roman" w:eastAsia="Calibri" w:hAnsi="Times New Roman" w:cs="Times New Roman"/>
                <w:sz w:val="20"/>
                <w:szCs w:val="20"/>
              </w:rPr>
              <w:t>)</w:t>
            </w:r>
          </w:p>
          <w:p w14:paraId="0756EE4D"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Функціонал запису пакетів з мережевих інтерфейсів для подальшого їх аналізу (</w:t>
            </w:r>
            <w:proofErr w:type="spellStart"/>
            <w:r w:rsidRPr="00217D0A">
              <w:rPr>
                <w:rFonts w:ascii="Times New Roman" w:eastAsia="Calibri" w:hAnsi="Times New Roman" w:cs="Times New Roman"/>
                <w:sz w:val="20"/>
                <w:szCs w:val="20"/>
              </w:rPr>
              <w:t>packet</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capture</w:t>
            </w:r>
            <w:proofErr w:type="spellEnd"/>
            <w:r w:rsidRPr="00217D0A">
              <w:rPr>
                <w:rFonts w:ascii="Times New Roman" w:eastAsia="Calibri" w:hAnsi="Times New Roman" w:cs="Times New Roman"/>
                <w:sz w:val="20"/>
                <w:szCs w:val="20"/>
              </w:rPr>
              <w:t>)</w:t>
            </w:r>
          </w:p>
          <w:p w14:paraId="2D00B1F4"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Функціонал резервного копіювання та відновлення файлів конфігурації </w:t>
            </w:r>
          </w:p>
          <w:p w14:paraId="0EB7970A"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SNMP v1, v2c, v3 </w:t>
            </w:r>
          </w:p>
          <w:p w14:paraId="342A135B"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proofErr w:type="spellStart"/>
            <w:r w:rsidRPr="00217D0A">
              <w:rPr>
                <w:rFonts w:ascii="Times New Roman" w:eastAsia="Calibri" w:hAnsi="Times New Roman" w:cs="Times New Roman"/>
                <w:sz w:val="20"/>
                <w:szCs w:val="20"/>
              </w:rPr>
              <w:t>Syslog</w:t>
            </w:r>
            <w:proofErr w:type="spellEnd"/>
          </w:p>
        </w:tc>
      </w:tr>
      <w:tr w:rsidR="00B851FF" w:rsidRPr="00217D0A" w14:paraId="2C074252" w14:textId="77777777" w:rsidTr="005C7FAA">
        <w:trPr>
          <w:trHeight w:val="535"/>
        </w:trPr>
        <w:tc>
          <w:tcPr>
            <w:tcW w:w="1337" w:type="pct"/>
            <w:shd w:val="clear" w:color="auto" w:fill="auto"/>
          </w:tcPr>
          <w:p w14:paraId="11694135" w14:textId="77777777" w:rsidR="00B851FF" w:rsidRPr="00217D0A" w:rsidRDefault="00B851FF" w:rsidP="005C7FAA">
            <w:pPr>
              <w:suppressAutoHyphens/>
              <w:rPr>
                <w:rFonts w:ascii="Times New Roman" w:eastAsia="Calibri" w:hAnsi="Times New Roman" w:cs="Times New Roman"/>
                <w:b/>
                <w:sz w:val="20"/>
                <w:szCs w:val="20"/>
              </w:rPr>
            </w:pPr>
            <w:r w:rsidRPr="00217D0A">
              <w:rPr>
                <w:rFonts w:ascii="Times New Roman" w:eastAsia="Calibri" w:hAnsi="Times New Roman" w:cs="Times New Roman"/>
                <w:b/>
                <w:sz w:val="20"/>
                <w:szCs w:val="20"/>
              </w:rPr>
              <w:t>Технічна сервісна підтримка</w:t>
            </w:r>
          </w:p>
        </w:tc>
        <w:tc>
          <w:tcPr>
            <w:tcW w:w="3663" w:type="pct"/>
            <w:shd w:val="clear" w:color="auto" w:fill="auto"/>
          </w:tcPr>
          <w:p w14:paraId="0DF75058"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Система повинна забезпечуватись технічною сервісною підтримкою строком не менше ніж 36 місяців у режимі 24*7</w:t>
            </w:r>
          </w:p>
          <w:p w14:paraId="63D1FB63"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Постійний доступ (24*7) до центру технічної підтримки виробника через сайт, електронною поштою та за телефоном для реєстрації сервісних випадків та відкриття звернень</w:t>
            </w:r>
          </w:p>
          <w:p w14:paraId="09A5E062"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Постійний авторизований доступ (24*7) до сайту виробника </w:t>
            </w:r>
          </w:p>
          <w:p w14:paraId="3B9DB3CB"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 на протязі дії технічної сервісної підтримки </w:t>
            </w:r>
          </w:p>
        </w:tc>
      </w:tr>
    </w:tbl>
    <w:p w14:paraId="2D8819E2" w14:textId="77777777" w:rsidR="00B851FF" w:rsidRPr="00217D0A" w:rsidRDefault="00B851FF" w:rsidP="00B851FF">
      <w:pPr>
        <w:rPr>
          <w:rFonts w:ascii="Times New Roman" w:eastAsia="Calibri" w:hAnsi="Times New Roman" w:cs="Times New Roman"/>
          <w:sz w:val="20"/>
          <w:szCs w:val="20"/>
        </w:rPr>
      </w:pPr>
    </w:p>
    <w:p w14:paraId="5955C1A0" w14:textId="77777777" w:rsidR="00B851FF" w:rsidRPr="00217D0A" w:rsidRDefault="00B851FF" w:rsidP="00B851FF">
      <w:pPr>
        <w:rPr>
          <w:rFonts w:ascii="Times New Roman" w:eastAsia="Calibri" w:hAnsi="Times New Roman" w:cs="Times New Roman"/>
          <w:sz w:val="20"/>
          <w:szCs w:val="20"/>
        </w:rPr>
      </w:pPr>
      <w:r w:rsidRPr="00217D0A">
        <w:rPr>
          <w:rFonts w:ascii="Times New Roman" w:eastAsia="Calibri" w:hAnsi="Times New Roman" w:cs="Times New Roman"/>
          <w:b/>
          <w:sz w:val="20"/>
          <w:szCs w:val="20"/>
        </w:rPr>
        <w:t>2.</w:t>
      </w:r>
      <w:r w:rsidRPr="00217D0A">
        <w:rPr>
          <w:rFonts w:ascii="Times New Roman" w:eastAsia="Calibri" w:hAnsi="Times New Roman" w:cs="Times New Roman"/>
          <w:sz w:val="20"/>
          <w:szCs w:val="20"/>
        </w:rPr>
        <w:t xml:space="preserve"> </w:t>
      </w:r>
      <w:r w:rsidRPr="00217D0A">
        <w:rPr>
          <w:rFonts w:ascii="Times New Roman" w:eastAsia="Calibri" w:hAnsi="Times New Roman" w:cs="Times New Roman"/>
          <w:b/>
          <w:sz w:val="20"/>
          <w:szCs w:val="20"/>
        </w:rPr>
        <w:t xml:space="preserve">Вимоги до програмного забезпечення </w:t>
      </w:r>
      <w:proofErr w:type="spellStart"/>
      <w:r w:rsidRPr="00217D0A">
        <w:rPr>
          <w:rFonts w:ascii="Times New Roman" w:eastAsia="Calibri" w:hAnsi="Times New Roman" w:cs="Times New Roman"/>
          <w:b/>
          <w:sz w:val="20"/>
          <w:szCs w:val="20"/>
        </w:rPr>
        <w:t>двофакторної</w:t>
      </w:r>
      <w:proofErr w:type="spellEnd"/>
      <w:r w:rsidRPr="00217D0A">
        <w:rPr>
          <w:rFonts w:ascii="Times New Roman" w:eastAsia="Calibri" w:hAnsi="Times New Roman" w:cs="Times New Roman"/>
          <w:b/>
          <w:sz w:val="20"/>
          <w:szCs w:val="20"/>
        </w:rPr>
        <w:t xml:space="preserve"> автентифікації для мобільних пристроїв (</w:t>
      </w:r>
      <w:proofErr w:type="spellStart"/>
      <w:r w:rsidRPr="00217D0A">
        <w:rPr>
          <w:rFonts w:ascii="Times New Roman" w:eastAsia="Calibri" w:hAnsi="Times New Roman" w:cs="Times New Roman"/>
          <w:b/>
          <w:sz w:val="20"/>
          <w:szCs w:val="20"/>
        </w:rPr>
        <w:t>One-Time</w:t>
      </w:r>
      <w:proofErr w:type="spellEnd"/>
      <w:r w:rsidRPr="00217D0A">
        <w:rPr>
          <w:rFonts w:ascii="Times New Roman" w:eastAsia="Calibri" w:hAnsi="Times New Roman" w:cs="Times New Roman"/>
          <w:b/>
          <w:sz w:val="20"/>
          <w:szCs w:val="20"/>
        </w:rPr>
        <w:t xml:space="preserve"> </w:t>
      </w:r>
      <w:proofErr w:type="spellStart"/>
      <w:r w:rsidRPr="00217D0A">
        <w:rPr>
          <w:rFonts w:ascii="Times New Roman" w:eastAsia="Calibri" w:hAnsi="Times New Roman" w:cs="Times New Roman"/>
          <w:b/>
          <w:sz w:val="20"/>
          <w:szCs w:val="20"/>
        </w:rPr>
        <w:t>Password</w:t>
      </w:r>
      <w:proofErr w:type="spellEnd"/>
      <w:r w:rsidRPr="00217D0A">
        <w:rPr>
          <w:rFonts w:ascii="Times New Roman" w:eastAsia="Calibri" w:hAnsi="Times New Roman" w:cs="Times New Roman"/>
          <w:b/>
          <w:sz w:val="20"/>
          <w:szCs w:val="20"/>
        </w:rPr>
        <w:t xml:space="preserve"> </w:t>
      </w:r>
      <w:proofErr w:type="spellStart"/>
      <w:r w:rsidRPr="00217D0A">
        <w:rPr>
          <w:rFonts w:ascii="Times New Roman" w:eastAsia="Calibri" w:hAnsi="Times New Roman" w:cs="Times New Roman"/>
          <w:b/>
          <w:sz w:val="20"/>
          <w:szCs w:val="20"/>
        </w:rPr>
        <w:t>Mobile</w:t>
      </w:r>
      <w:proofErr w:type="spellEnd"/>
      <w:r w:rsidRPr="00217D0A">
        <w:rPr>
          <w:rFonts w:ascii="Times New Roman" w:eastAsia="Calibri" w:hAnsi="Times New Roman" w:cs="Times New Roman"/>
          <w:b/>
          <w:sz w:val="20"/>
          <w:szCs w:val="20"/>
        </w:rPr>
        <w:t xml:space="preserve"> </w:t>
      </w:r>
      <w:proofErr w:type="spellStart"/>
      <w:r w:rsidRPr="00217D0A">
        <w:rPr>
          <w:rFonts w:ascii="Times New Roman" w:eastAsia="Calibri" w:hAnsi="Times New Roman" w:cs="Times New Roman"/>
          <w:b/>
          <w:sz w:val="20"/>
          <w:szCs w:val="20"/>
        </w:rPr>
        <w:t>Token</w:t>
      </w:r>
      <w:proofErr w:type="spellEnd"/>
      <w:r w:rsidRPr="00217D0A">
        <w:rPr>
          <w:rFonts w:ascii="Times New Roman" w:eastAsia="Calibri" w:hAnsi="Times New Roman"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2"/>
        <w:gridCol w:w="3350"/>
      </w:tblGrid>
      <w:tr w:rsidR="00217D0A" w:rsidRPr="00217D0A" w14:paraId="619635B0" w14:textId="77777777" w:rsidTr="005C7FAA">
        <w:trPr>
          <w:trHeight w:val="482"/>
        </w:trPr>
        <w:tc>
          <w:tcPr>
            <w:tcW w:w="3310" w:type="pct"/>
            <w:vAlign w:val="center"/>
          </w:tcPr>
          <w:p w14:paraId="49F1FEC0" w14:textId="77777777" w:rsidR="00B851FF" w:rsidRPr="00217D0A" w:rsidRDefault="00B851FF" w:rsidP="005C7FAA">
            <w:pPr>
              <w:suppressLineNumbers/>
              <w:jc w:val="center"/>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t>Найменування та опис</w:t>
            </w:r>
          </w:p>
        </w:tc>
        <w:tc>
          <w:tcPr>
            <w:tcW w:w="1690" w:type="pct"/>
            <w:vAlign w:val="center"/>
          </w:tcPr>
          <w:p w14:paraId="63C6ED9B" w14:textId="77777777" w:rsidR="00B851FF" w:rsidRPr="00217D0A" w:rsidRDefault="00B851FF" w:rsidP="005C7FAA">
            <w:pPr>
              <w:suppressLineNumbers/>
              <w:jc w:val="center"/>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t xml:space="preserve">Кількість </w:t>
            </w:r>
          </w:p>
        </w:tc>
      </w:tr>
      <w:tr w:rsidR="00B851FF" w:rsidRPr="00217D0A" w14:paraId="07AF8476" w14:textId="77777777" w:rsidTr="005C7FAA">
        <w:trPr>
          <w:trHeight w:val="597"/>
        </w:trPr>
        <w:tc>
          <w:tcPr>
            <w:tcW w:w="3310" w:type="pct"/>
            <w:vAlign w:val="center"/>
          </w:tcPr>
          <w:p w14:paraId="5A968DBB"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Програмне забезпечення </w:t>
            </w:r>
            <w:proofErr w:type="spellStart"/>
            <w:r w:rsidRPr="00217D0A">
              <w:rPr>
                <w:rFonts w:ascii="Times New Roman" w:eastAsia="Calibri" w:hAnsi="Times New Roman" w:cs="Times New Roman"/>
                <w:sz w:val="20"/>
                <w:szCs w:val="20"/>
              </w:rPr>
              <w:t>двофакторної</w:t>
            </w:r>
            <w:proofErr w:type="spellEnd"/>
            <w:r w:rsidRPr="00217D0A">
              <w:rPr>
                <w:rFonts w:ascii="Times New Roman" w:eastAsia="Calibri" w:hAnsi="Times New Roman" w:cs="Times New Roman"/>
                <w:sz w:val="20"/>
                <w:szCs w:val="20"/>
              </w:rPr>
              <w:t xml:space="preserve"> автентифікації для мобільних носіїв (</w:t>
            </w:r>
            <w:proofErr w:type="spellStart"/>
            <w:r w:rsidRPr="00217D0A">
              <w:rPr>
                <w:rFonts w:ascii="Times New Roman" w:eastAsia="Calibri" w:hAnsi="Times New Roman" w:cs="Times New Roman"/>
                <w:sz w:val="20"/>
                <w:szCs w:val="20"/>
              </w:rPr>
              <w:t>One-Time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Password</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Mobile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Token</w:t>
            </w:r>
            <w:proofErr w:type="spellEnd"/>
            <w:r w:rsidRPr="00217D0A">
              <w:rPr>
                <w:rFonts w:ascii="Times New Roman" w:eastAsia="Calibri" w:hAnsi="Times New Roman" w:cs="Times New Roman"/>
                <w:sz w:val="20"/>
                <w:szCs w:val="20"/>
              </w:rPr>
              <w:t>) на 500 користувачів з постійною ліцензією на використання</w:t>
            </w:r>
          </w:p>
        </w:tc>
        <w:tc>
          <w:tcPr>
            <w:tcW w:w="1690" w:type="pct"/>
            <w:vAlign w:val="center"/>
          </w:tcPr>
          <w:p w14:paraId="5CC8353E" w14:textId="77777777" w:rsidR="00B851FF" w:rsidRPr="00217D0A" w:rsidRDefault="00B851FF" w:rsidP="005C7FAA">
            <w:pPr>
              <w:suppressLineNumbers/>
              <w:jc w:val="center"/>
              <w:rPr>
                <w:rFonts w:ascii="Times New Roman" w:eastAsia="Calibri" w:hAnsi="Times New Roman" w:cs="Times New Roman"/>
                <w:bCs/>
                <w:sz w:val="20"/>
                <w:szCs w:val="20"/>
              </w:rPr>
            </w:pPr>
            <w:r w:rsidRPr="00217D0A">
              <w:rPr>
                <w:rFonts w:ascii="Times New Roman" w:eastAsia="Calibri" w:hAnsi="Times New Roman" w:cs="Times New Roman"/>
                <w:bCs/>
                <w:sz w:val="20"/>
                <w:szCs w:val="20"/>
              </w:rPr>
              <w:t>1</w:t>
            </w:r>
          </w:p>
        </w:tc>
      </w:tr>
    </w:tbl>
    <w:p w14:paraId="73795CC9" w14:textId="77777777" w:rsidR="00B851FF" w:rsidRPr="00217D0A" w:rsidRDefault="00B851FF" w:rsidP="00B851FF">
      <w:pPr>
        <w:jc w:val="both"/>
        <w:rPr>
          <w:rFonts w:ascii="Times New Roman" w:eastAsia="Calibri"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262"/>
      </w:tblGrid>
      <w:tr w:rsidR="00217D0A" w:rsidRPr="00217D0A" w14:paraId="492B9CC2" w14:textId="77777777" w:rsidTr="005C7FAA">
        <w:trPr>
          <w:trHeight w:val="461"/>
        </w:trPr>
        <w:tc>
          <w:tcPr>
            <w:tcW w:w="1337" w:type="pct"/>
            <w:shd w:val="clear" w:color="auto" w:fill="auto"/>
          </w:tcPr>
          <w:p w14:paraId="11E97486" w14:textId="77777777" w:rsidR="00B851FF" w:rsidRPr="00217D0A" w:rsidRDefault="00B851FF" w:rsidP="005C7FAA">
            <w:pPr>
              <w:keepNext/>
              <w:suppressAutoHyphens/>
              <w:jc w:val="center"/>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lastRenderedPageBreak/>
              <w:br w:type="page"/>
              <w:t>Найменування</w:t>
            </w:r>
          </w:p>
        </w:tc>
        <w:tc>
          <w:tcPr>
            <w:tcW w:w="3663" w:type="pct"/>
            <w:shd w:val="clear" w:color="auto" w:fill="auto"/>
          </w:tcPr>
          <w:p w14:paraId="4427E291" w14:textId="77777777" w:rsidR="00B851FF" w:rsidRPr="00217D0A" w:rsidRDefault="00B851FF" w:rsidP="005C7FAA">
            <w:pPr>
              <w:keepNext/>
              <w:suppressAutoHyphens/>
              <w:jc w:val="center"/>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t xml:space="preserve">Вимоги </w:t>
            </w:r>
          </w:p>
        </w:tc>
      </w:tr>
      <w:tr w:rsidR="00217D0A" w:rsidRPr="00217D0A" w14:paraId="4A018462" w14:textId="77777777" w:rsidTr="005C7FAA">
        <w:trPr>
          <w:trHeight w:val="461"/>
        </w:trPr>
        <w:tc>
          <w:tcPr>
            <w:tcW w:w="1337" w:type="pct"/>
            <w:shd w:val="clear" w:color="auto" w:fill="auto"/>
          </w:tcPr>
          <w:p w14:paraId="29298E47" w14:textId="77777777" w:rsidR="00B851FF" w:rsidRPr="00217D0A" w:rsidRDefault="00B851FF" w:rsidP="005C7FAA">
            <w:pPr>
              <w:keepNext/>
              <w:suppressAutoHyphens/>
              <w:rPr>
                <w:rFonts w:ascii="Times New Roman" w:eastAsia="Calibri" w:hAnsi="Times New Roman" w:cs="Times New Roman"/>
                <w:b/>
                <w:bCs/>
                <w:sz w:val="20"/>
                <w:szCs w:val="20"/>
              </w:rPr>
            </w:pPr>
            <w:r w:rsidRPr="00217D0A">
              <w:rPr>
                <w:rFonts w:ascii="Times New Roman" w:eastAsia="Calibri" w:hAnsi="Times New Roman" w:cs="Times New Roman"/>
                <w:b/>
                <w:bCs/>
                <w:sz w:val="20"/>
                <w:szCs w:val="20"/>
              </w:rPr>
              <w:t>Загальні вимоги</w:t>
            </w:r>
          </w:p>
        </w:tc>
        <w:tc>
          <w:tcPr>
            <w:tcW w:w="3663" w:type="pct"/>
            <w:shd w:val="clear" w:color="auto" w:fill="auto"/>
          </w:tcPr>
          <w:p w14:paraId="3A43FE6E"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Якщо відповідно до функціональності програмного забезпечення або згідно архітектурного підходу реалізація технічних вимог потребує додаткових систем або ліцензій, то все це має бути закладено в комплект поставки з урахуванням вимог до строку та функціональності технічної підтримки</w:t>
            </w:r>
          </w:p>
          <w:p w14:paraId="5D84841F"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w:t>
            </w:r>
          </w:p>
          <w:p w14:paraId="3FCD8203"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На програмне забезпечення не має бути анонсів </w:t>
            </w:r>
            <w:proofErr w:type="spellStart"/>
            <w:r w:rsidRPr="00217D0A">
              <w:rPr>
                <w:rFonts w:ascii="Times New Roman" w:eastAsia="Calibri" w:hAnsi="Times New Roman" w:cs="Times New Roman"/>
                <w:sz w:val="20"/>
                <w:szCs w:val="20"/>
              </w:rPr>
              <w:t>end-of-sale</w:t>
            </w:r>
            <w:proofErr w:type="spellEnd"/>
            <w:r w:rsidRPr="00217D0A">
              <w:rPr>
                <w:rFonts w:ascii="Times New Roman" w:eastAsia="Calibri" w:hAnsi="Times New Roman" w:cs="Times New Roman"/>
                <w:sz w:val="20"/>
                <w:szCs w:val="20"/>
              </w:rPr>
              <w:t xml:space="preserve"> та </w:t>
            </w:r>
            <w:proofErr w:type="spellStart"/>
            <w:r w:rsidRPr="00217D0A">
              <w:rPr>
                <w:rFonts w:ascii="Times New Roman" w:eastAsia="Calibri" w:hAnsi="Times New Roman" w:cs="Times New Roman"/>
                <w:sz w:val="20"/>
                <w:szCs w:val="20"/>
              </w:rPr>
              <w:t>end-of</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life</w:t>
            </w:r>
            <w:proofErr w:type="spellEnd"/>
            <w:r w:rsidRPr="00217D0A">
              <w:rPr>
                <w:rFonts w:ascii="Times New Roman" w:eastAsia="Calibri" w:hAnsi="Times New Roman" w:cs="Times New Roman"/>
                <w:sz w:val="20"/>
                <w:szCs w:val="20"/>
              </w:rPr>
              <w:t xml:space="preserve"> (EOS/EOL) від виробника</w:t>
            </w:r>
          </w:p>
        </w:tc>
      </w:tr>
      <w:tr w:rsidR="00217D0A" w:rsidRPr="00217D0A" w14:paraId="67A6275A" w14:textId="77777777" w:rsidTr="005C7FAA">
        <w:trPr>
          <w:trHeight w:val="531"/>
        </w:trPr>
        <w:tc>
          <w:tcPr>
            <w:tcW w:w="1337" w:type="pct"/>
            <w:shd w:val="clear" w:color="auto" w:fill="auto"/>
          </w:tcPr>
          <w:p w14:paraId="37406E88"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Архітектура та форм-фактор</w:t>
            </w:r>
          </w:p>
        </w:tc>
        <w:tc>
          <w:tcPr>
            <w:tcW w:w="3663" w:type="pct"/>
            <w:shd w:val="clear" w:color="auto" w:fill="auto"/>
          </w:tcPr>
          <w:p w14:paraId="3DDD2375"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Програмне забезпечення та ліцензія на його використання</w:t>
            </w:r>
          </w:p>
        </w:tc>
      </w:tr>
      <w:tr w:rsidR="00217D0A" w:rsidRPr="00217D0A" w14:paraId="019EB98C" w14:textId="77777777" w:rsidTr="005C7FAA">
        <w:trPr>
          <w:trHeight w:val="535"/>
        </w:trPr>
        <w:tc>
          <w:tcPr>
            <w:tcW w:w="1337" w:type="pct"/>
            <w:shd w:val="clear" w:color="auto" w:fill="auto"/>
          </w:tcPr>
          <w:p w14:paraId="6C409E74"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 xml:space="preserve">Ліцензування </w:t>
            </w:r>
          </w:p>
        </w:tc>
        <w:tc>
          <w:tcPr>
            <w:tcW w:w="3663" w:type="pct"/>
            <w:shd w:val="clear" w:color="auto" w:fill="auto"/>
          </w:tcPr>
          <w:p w14:paraId="060BC487"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Ліцензії, мають бути безстроковими</w:t>
            </w:r>
          </w:p>
          <w:p w14:paraId="0C7F103D"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Ліцензії мають забезпечувати повнофункціональну роботу системи для не менше чим 500 користувачів</w:t>
            </w:r>
          </w:p>
        </w:tc>
      </w:tr>
      <w:tr w:rsidR="00217D0A" w:rsidRPr="00217D0A" w14:paraId="402D213E" w14:textId="77777777" w:rsidTr="005C7FAA">
        <w:trPr>
          <w:trHeight w:val="535"/>
        </w:trPr>
        <w:tc>
          <w:tcPr>
            <w:tcW w:w="1337" w:type="pct"/>
            <w:shd w:val="clear" w:color="auto" w:fill="auto"/>
          </w:tcPr>
          <w:p w14:paraId="4140EAFA"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Основна функціональність</w:t>
            </w:r>
          </w:p>
        </w:tc>
        <w:tc>
          <w:tcPr>
            <w:tcW w:w="3663" w:type="pct"/>
            <w:shd w:val="clear" w:color="auto" w:fill="auto"/>
          </w:tcPr>
          <w:p w14:paraId="72835EB9"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Генерація одноразових паролів на певний проміжок часу для додаткової автентифікації користувачів для  SSL VPN, </w:t>
            </w:r>
            <w:proofErr w:type="spellStart"/>
            <w:r w:rsidRPr="00217D0A">
              <w:rPr>
                <w:rFonts w:ascii="Times New Roman" w:eastAsia="Calibri" w:hAnsi="Times New Roman" w:cs="Times New Roman"/>
                <w:sz w:val="20"/>
                <w:szCs w:val="20"/>
              </w:rPr>
              <w:t>IPsec</w:t>
            </w:r>
            <w:proofErr w:type="spellEnd"/>
            <w:r w:rsidRPr="00217D0A">
              <w:rPr>
                <w:rFonts w:ascii="Times New Roman" w:eastAsia="Calibri" w:hAnsi="Times New Roman" w:cs="Times New Roman"/>
                <w:sz w:val="20"/>
                <w:szCs w:val="20"/>
              </w:rPr>
              <w:t xml:space="preserve"> VPN, доступу до </w:t>
            </w:r>
            <w:proofErr w:type="spellStart"/>
            <w:r w:rsidRPr="00217D0A">
              <w:rPr>
                <w:rFonts w:ascii="Times New Roman" w:eastAsia="Calibri" w:hAnsi="Times New Roman" w:cs="Times New Roman"/>
                <w:sz w:val="20"/>
                <w:szCs w:val="20"/>
              </w:rPr>
              <w:t>Captive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Portal</w:t>
            </w:r>
            <w:proofErr w:type="spellEnd"/>
            <w:r w:rsidRPr="00217D0A">
              <w:rPr>
                <w:rFonts w:ascii="Times New Roman" w:eastAsia="Calibri" w:hAnsi="Times New Roman" w:cs="Times New Roman"/>
                <w:sz w:val="20"/>
                <w:szCs w:val="20"/>
              </w:rPr>
              <w:t xml:space="preserve"> та адміністративного доступу до пристроїв</w:t>
            </w:r>
          </w:p>
          <w:p w14:paraId="34D5C5B6"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Генерація одноразових паролів кожні 60 секунд</w:t>
            </w:r>
          </w:p>
          <w:p w14:paraId="080E9D2E"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proofErr w:type="spellStart"/>
            <w:r w:rsidRPr="00217D0A">
              <w:rPr>
                <w:rFonts w:ascii="Times New Roman" w:eastAsia="Calibri" w:hAnsi="Times New Roman" w:cs="Times New Roman"/>
                <w:sz w:val="20"/>
                <w:szCs w:val="20"/>
              </w:rPr>
              <w:t>Push</w:t>
            </w:r>
            <w:proofErr w:type="spellEnd"/>
            <w:r w:rsidRPr="00217D0A">
              <w:rPr>
                <w:rFonts w:ascii="Times New Roman" w:eastAsia="Calibri" w:hAnsi="Times New Roman" w:cs="Times New Roman"/>
                <w:sz w:val="20"/>
                <w:szCs w:val="20"/>
              </w:rPr>
              <w:t>-повідомлення має показувати деталі на мобільному пристрої, щоб підтвердити або відхилити одним дотиком</w:t>
            </w:r>
          </w:p>
          <w:p w14:paraId="33B09AD2"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Сертифікат безпеки мобільних додатків (версія 3.1) для пристроїв </w:t>
            </w:r>
            <w:proofErr w:type="spellStart"/>
            <w:r w:rsidRPr="00217D0A">
              <w:rPr>
                <w:rFonts w:ascii="Times New Roman" w:eastAsia="Calibri" w:hAnsi="Times New Roman" w:cs="Times New Roman"/>
                <w:sz w:val="20"/>
                <w:szCs w:val="20"/>
              </w:rPr>
              <w:t>Android</w:t>
            </w:r>
            <w:proofErr w:type="spellEnd"/>
            <w:r w:rsidRPr="00217D0A">
              <w:rPr>
                <w:rFonts w:ascii="Times New Roman" w:eastAsia="Calibri" w:hAnsi="Times New Roman" w:cs="Times New Roman"/>
                <w:sz w:val="20"/>
                <w:szCs w:val="20"/>
              </w:rPr>
              <w:t xml:space="preserve"> та </w:t>
            </w:r>
            <w:proofErr w:type="spellStart"/>
            <w:r w:rsidRPr="00217D0A">
              <w:rPr>
                <w:rFonts w:ascii="Times New Roman" w:eastAsia="Calibri" w:hAnsi="Times New Roman" w:cs="Times New Roman"/>
                <w:sz w:val="20"/>
                <w:szCs w:val="20"/>
              </w:rPr>
              <w:t>iOS</w:t>
            </w:r>
            <w:proofErr w:type="spellEnd"/>
          </w:p>
          <w:p w14:paraId="19302B1B"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Запатентована </w:t>
            </w:r>
            <w:proofErr w:type="spellStart"/>
            <w:r w:rsidRPr="00217D0A">
              <w:rPr>
                <w:rFonts w:ascii="Times New Roman" w:eastAsia="Calibri" w:hAnsi="Times New Roman" w:cs="Times New Roman"/>
                <w:sz w:val="20"/>
                <w:szCs w:val="20"/>
              </w:rPr>
              <w:t>міжплатформна</w:t>
            </w:r>
            <w:proofErr w:type="spellEnd"/>
            <w:r w:rsidRPr="00217D0A">
              <w:rPr>
                <w:rFonts w:ascii="Times New Roman" w:eastAsia="Calibri" w:hAnsi="Times New Roman" w:cs="Times New Roman"/>
                <w:sz w:val="20"/>
                <w:szCs w:val="20"/>
              </w:rPr>
              <w:t xml:space="preserve"> передача </w:t>
            </w:r>
            <w:proofErr w:type="spellStart"/>
            <w:r w:rsidRPr="00217D0A">
              <w:rPr>
                <w:rFonts w:ascii="Times New Roman" w:eastAsia="Calibri" w:hAnsi="Times New Roman" w:cs="Times New Roman"/>
                <w:sz w:val="20"/>
                <w:szCs w:val="20"/>
              </w:rPr>
              <w:t>токенів</w:t>
            </w:r>
            <w:proofErr w:type="spellEnd"/>
          </w:p>
          <w:p w14:paraId="67F262DA"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Можливість захисту програми PIN-кодом/відбитком пальця</w:t>
            </w:r>
          </w:p>
          <w:p w14:paraId="58C7404D"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Можливість використання камери для сканування QR-кодів для спрощення  активації </w:t>
            </w:r>
            <w:proofErr w:type="spellStart"/>
            <w:r w:rsidRPr="00217D0A">
              <w:rPr>
                <w:rFonts w:ascii="Times New Roman" w:eastAsia="Calibri" w:hAnsi="Times New Roman" w:cs="Times New Roman"/>
                <w:sz w:val="20"/>
                <w:szCs w:val="20"/>
              </w:rPr>
              <w:t>токенів</w:t>
            </w:r>
            <w:proofErr w:type="spellEnd"/>
          </w:p>
          <w:p w14:paraId="6EFAB485"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Можливість копіювання OTP у буфер обміну</w:t>
            </w:r>
          </w:p>
          <w:p w14:paraId="22EC3766"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Відображення інтервалу часу OTP</w:t>
            </w:r>
          </w:p>
          <w:p w14:paraId="5B15F8E1"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Відображення серійного номера</w:t>
            </w:r>
          </w:p>
          <w:p w14:paraId="74F9ABBF"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Керування </w:t>
            </w:r>
            <w:proofErr w:type="spellStart"/>
            <w:r w:rsidRPr="00217D0A">
              <w:rPr>
                <w:rFonts w:ascii="Times New Roman" w:eastAsia="Calibri" w:hAnsi="Times New Roman" w:cs="Times New Roman"/>
                <w:sz w:val="20"/>
                <w:szCs w:val="20"/>
              </w:rPr>
              <w:t>токеном</w:t>
            </w:r>
            <w:proofErr w:type="spellEnd"/>
            <w:r w:rsidRPr="00217D0A">
              <w:rPr>
                <w:rFonts w:ascii="Times New Roman" w:eastAsia="Calibri" w:hAnsi="Times New Roman" w:cs="Times New Roman"/>
                <w:sz w:val="20"/>
                <w:szCs w:val="20"/>
              </w:rPr>
              <w:t xml:space="preserve"> і додатком</w:t>
            </w:r>
          </w:p>
          <w:p w14:paraId="293EC0B0"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Захист від </w:t>
            </w:r>
            <w:proofErr w:type="spellStart"/>
            <w:r w:rsidRPr="00217D0A">
              <w:rPr>
                <w:rFonts w:ascii="Times New Roman" w:eastAsia="Calibri" w:hAnsi="Times New Roman" w:cs="Times New Roman"/>
                <w:sz w:val="20"/>
                <w:szCs w:val="20"/>
              </w:rPr>
              <w:t>brute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force</w:t>
            </w:r>
            <w:proofErr w:type="spellEnd"/>
          </w:p>
          <w:p w14:paraId="6772F4FB"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Сумісність з </w:t>
            </w:r>
            <w:proofErr w:type="spellStart"/>
            <w:r w:rsidRPr="00217D0A">
              <w:rPr>
                <w:rFonts w:ascii="Times New Roman" w:eastAsia="Calibri" w:hAnsi="Times New Roman" w:cs="Times New Roman"/>
                <w:sz w:val="20"/>
                <w:szCs w:val="20"/>
              </w:rPr>
              <w:t>Apple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Watch</w:t>
            </w:r>
            <w:proofErr w:type="spellEnd"/>
          </w:p>
        </w:tc>
      </w:tr>
      <w:tr w:rsidR="00217D0A" w:rsidRPr="00217D0A" w14:paraId="349C234C" w14:textId="77777777" w:rsidTr="005C7FAA">
        <w:trPr>
          <w:trHeight w:val="535"/>
        </w:trPr>
        <w:tc>
          <w:tcPr>
            <w:tcW w:w="1337" w:type="pct"/>
            <w:shd w:val="clear" w:color="auto" w:fill="auto"/>
          </w:tcPr>
          <w:p w14:paraId="1E611C1F" w14:textId="77777777" w:rsidR="00B851FF" w:rsidRPr="00217D0A" w:rsidRDefault="00B851FF" w:rsidP="005C7FAA">
            <w:pPr>
              <w:rPr>
                <w:rFonts w:ascii="Times New Roman" w:eastAsia="Calibri" w:hAnsi="Times New Roman" w:cs="Times New Roman"/>
                <w:b/>
                <w:sz w:val="20"/>
                <w:szCs w:val="20"/>
              </w:rPr>
            </w:pPr>
            <w:r w:rsidRPr="00217D0A">
              <w:rPr>
                <w:rFonts w:ascii="Times New Roman" w:eastAsia="Calibri" w:hAnsi="Times New Roman" w:cs="Times New Roman"/>
                <w:b/>
                <w:sz w:val="20"/>
                <w:szCs w:val="20"/>
              </w:rPr>
              <w:t>Операційні системи та платформи</w:t>
            </w:r>
          </w:p>
        </w:tc>
        <w:tc>
          <w:tcPr>
            <w:tcW w:w="3663" w:type="pct"/>
            <w:shd w:val="clear" w:color="auto" w:fill="auto"/>
          </w:tcPr>
          <w:p w14:paraId="0E808783"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Програмне забезпечення </w:t>
            </w:r>
            <w:proofErr w:type="spellStart"/>
            <w:r w:rsidRPr="00217D0A">
              <w:rPr>
                <w:rFonts w:ascii="Times New Roman" w:eastAsia="Calibri" w:hAnsi="Times New Roman" w:cs="Times New Roman"/>
                <w:sz w:val="20"/>
                <w:szCs w:val="20"/>
              </w:rPr>
              <w:t>двофакторної</w:t>
            </w:r>
            <w:proofErr w:type="spellEnd"/>
            <w:r w:rsidRPr="00217D0A">
              <w:rPr>
                <w:rFonts w:ascii="Times New Roman" w:eastAsia="Calibri" w:hAnsi="Times New Roman" w:cs="Times New Roman"/>
                <w:sz w:val="20"/>
                <w:szCs w:val="20"/>
              </w:rPr>
              <w:t xml:space="preserve"> автентифікації має підтримуватися на наступних платформах: </w:t>
            </w:r>
          </w:p>
          <w:p w14:paraId="73DB738B"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proofErr w:type="spellStart"/>
            <w:r w:rsidRPr="00217D0A">
              <w:rPr>
                <w:rFonts w:ascii="Times New Roman" w:eastAsia="Calibri" w:hAnsi="Times New Roman" w:cs="Times New Roman"/>
                <w:sz w:val="20"/>
                <w:szCs w:val="20"/>
              </w:rPr>
              <w:t>Android</w:t>
            </w:r>
            <w:proofErr w:type="spellEnd"/>
          </w:p>
          <w:p w14:paraId="44EC9C39"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proofErr w:type="spellStart"/>
            <w:r w:rsidRPr="00217D0A">
              <w:rPr>
                <w:rFonts w:ascii="Times New Roman" w:eastAsia="Calibri" w:hAnsi="Times New Roman" w:cs="Times New Roman"/>
                <w:sz w:val="20"/>
                <w:szCs w:val="20"/>
              </w:rPr>
              <w:t>iOS</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iPhone</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iPod</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Touch</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iPad</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iWatch</w:t>
            </w:r>
            <w:proofErr w:type="spellEnd"/>
            <w:r w:rsidRPr="00217D0A">
              <w:rPr>
                <w:rFonts w:ascii="Times New Roman" w:eastAsia="Calibri" w:hAnsi="Times New Roman" w:cs="Times New Roman"/>
                <w:sz w:val="20"/>
                <w:szCs w:val="20"/>
              </w:rPr>
              <w:t>)</w:t>
            </w:r>
          </w:p>
          <w:p w14:paraId="443212F2"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Windows </w:t>
            </w:r>
            <w:proofErr w:type="spellStart"/>
            <w:r w:rsidRPr="00217D0A">
              <w:rPr>
                <w:rFonts w:ascii="Times New Roman" w:eastAsia="Calibri" w:hAnsi="Times New Roman" w:cs="Times New Roman"/>
                <w:sz w:val="20"/>
                <w:szCs w:val="20"/>
              </w:rPr>
              <w:t>Phone</w:t>
            </w:r>
            <w:proofErr w:type="spellEnd"/>
            <w:r w:rsidRPr="00217D0A">
              <w:rPr>
                <w:rFonts w:ascii="Times New Roman" w:eastAsia="Calibri" w:hAnsi="Times New Roman" w:cs="Times New Roman"/>
                <w:sz w:val="20"/>
                <w:szCs w:val="20"/>
              </w:rPr>
              <w:t xml:space="preserve"> 8/8.1, Windows 10</w:t>
            </w:r>
          </w:p>
          <w:p w14:paraId="500D9864" w14:textId="77777777" w:rsidR="00B851FF" w:rsidRPr="00217D0A" w:rsidRDefault="00B851FF" w:rsidP="00B851FF">
            <w:pPr>
              <w:numPr>
                <w:ilvl w:val="0"/>
                <w:numId w:val="50"/>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Windows </w:t>
            </w:r>
            <w:proofErr w:type="spellStart"/>
            <w:r w:rsidRPr="00217D0A">
              <w:rPr>
                <w:rFonts w:ascii="Times New Roman" w:eastAsia="Calibri" w:hAnsi="Times New Roman" w:cs="Times New Roman"/>
                <w:sz w:val="20"/>
                <w:szCs w:val="20"/>
              </w:rPr>
              <w:t>Universal</w:t>
            </w:r>
            <w:proofErr w:type="spellEnd"/>
            <w:r w:rsidRPr="00217D0A">
              <w:rPr>
                <w:rFonts w:ascii="Times New Roman" w:eastAsia="Calibri" w:hAnsi="Times New Roman" w:cs="Times New Roman"/>
                <w:sz w:val="20"/>
                <w:szCs w:val="20"/>
              </w:rPr>
              <w:t xml:space="preserve"> </w:t>
            </w:r>
            <w:proofErr w:type="spellStart"/>
            <w:r w:rsidRPr="00217D0A">
              <w:rPr>
                <w:rFonts w:ascii="Times New Roman" w:eastAsia="Calibri" w:hAnsi="Times New Roman" w:cs="Times New Roman"/>
                <w:sz w:val="20"/>
                <w:szCs w:val="20"/>
              </w:rPr>
              <w:t>Platform</w:t>
            </w:r>
            <w:proofErr w:type="spellEnd"/>
          </w:p>
        </w:tc>
      </w:tr>
      <w:tr w:rsidR="00B851FF" w:rsidRPr="00217D0A" w14:paraId="1BCC739F" w14:textId="77777777" w:rsidTr="005C7FAA">
        <w:trPr>
          <w:trHeight w:val="535"/>
        </w:trPr>
        <w:tc>
          <w:tcPr>
            <w:tcW w:w="1337" w:type="pct"/>
            <w:shd w:val="clear" w:color="auto" w:fill="auto"/>
          </w:tcPr>
          <w:p w14:paraId="6502F4D2" w14:textId="77777777" w:rsidR="00B851FF" w:rsidRPr="00217D0A" w:rsidRDefault="00B851FF" w:rsidP="005C7FAA">
            <w:pPr>
              <w:suppressAutoHyphens/>
              <w:rPr>
                <w:rFonts w:ascii="Times New Roman" w:eastAsia="Calibri" w:hAnsi="Times New Roman" w:cs="Times New Roman"/>
                <w:b/>
                <w:sz w:val="20"/>
                <w:szCs w:val="20"/>
              </w:rPr>
            </w:pPr>
            <w:r w:rsidRPr="00217D0A">
              <w:rPr>
                <w:rFonts w:ascii="Times New Roman" w:eastAsia="Calibri" w:hAnsi="Times New Roman" w:cs="Times New Roman"/>
                <w:b/>
                <w:sz w:val="20"/>
                <w:szCs w:val="20"/>
              </w:rPr>
              <w:t>Технічна сервісна підтримка</w:t>
            </w:r>
          </w:p>
        </w:tc>
        <w:tc>
          <w:tcPr>
            <w:tcW w:w="3663" w:type="pct"/>
            <w:shd w:val="clear" w:color="auto" w:fill="auto"/>
          </w:tcPr>
          <w:p w14:paraId="3D7710CE" w14:textId="77777777" w:rsidR="00B851FF" w:rsidRPr="00217D0A" w:rsidRDefault="00B851FF" w:rsidP="00B851FF">
            <w:pPr>
              <w:numPr>
                <w:ilvl w:val="0"/>
                <w:numId w:val="49"/>
              </w:numPr>
              <w:suppressAutoHyphens/>
              <w:spacing w:after="0" w:line="240" w:lineRule="auto"/>
              <w:ind w:left="0" w:firstLine="0"/>
              <w:contextualSpacing/>
              <w:rPr>
                <w:rFonts w:ascii="Times New Roman" w:eastAsia="Calibri" w:hAnsi="Times New Roman" w:cs="Times New Roman"/>
                <w:sz w:val="20"/>
                <w:szCs w:val="20"/>
              </w:rPr>
            </w:pPr>
            <w:r w:rsidRPr="00217D0A">
              <w:rPr>
                <w:rFonts w:ascii="Times New Roman" w:eastAsia="Calibri" w:hAnsi="Times New Roman" w:cs="Times New Roman"/>
                <w:sz w:val="20"/>
                <w:szCs w:val="20"/>
              </w:rPr>
              <w:t xml:space="preserve">Можливість оновлення програмного забезпечення, підтримка програмних кодів у актуальному стані відповідно до рекомендацій виробника </w:t>
            </w:r>
          </w:p>
        </w:tc>
      </w:tr>
    </w:tbl>
    <w:p w14:paraId="0D7C6ADD" w14:textId="77777777" w:rsidR="00B851FF" w:rsidRPr="00217D0A" w:rsidRDefault="00B851FF" w:rsidP="00B851FF">
      <w:pPr>
        <w:widowControl w:val="0"/>
        <w:autoSpaceDE w:val="0"/>
        <w:autoSpaceDN w:val="0"/>
        <w:adjustRightInd w:val="0"/>
        <w:jc w:val="center"/>
        <w:textAlignment w:val="baseline"/>
        <w:rPr>
          <w:rFonts w:ascii="Times New Roman" w:hAnsi="Times New Roman" w:cs="Times New Roman"/>
          <w:b/>
          <w:sz w:val="24"/>
          <w:szCs w:val="24"/>
        </w:rPr>
      </w:pPr>
    </w:p>
    <w:p w14:paraId="6A820726" w14:textId="245AD7AB" w:rsidR="00B851FF" w:rsidRPr="001859A0" w:rsidRDefault="00B851FF" w:rsidP="001859A0">
      <w:pPr>
        <w:widowControl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1859A0">
        <w:rPr>
          <w:rFonts w:ascii="Times New Roman" w:hAnsi="Times New Roman" w:cs="Times New Roman"/>
          <w:b/>
          <w:sz w:val="28"/>
          <w:szCs w:val="28"/>
        </w:rPr>
        <w:t>Учасник у складі тендерної пропозиції повинен надати</w:t>
      </w:r>
      <w:r w:rsidR="001859A0">
        <w:rPr>
          <w:rFonts w:ascii="Times New Roman" w:hAnsi="Times New Roman" w:cs="Times New Roman"/>
          <w:b/>
          <w:sz w:val="28"/>
          <w:szCs w:val="28"/>
        </w:rPr>
        <w:t xml:space="preserve"> </w:t>
      </w:r>
      <w:r w:rsidRPr="001859A0">
        <w:rPr>
          <w:rFonts w:ascii="Times New Roman" w:hAnsi="Times New Roman" w:cs="Times New Roman"/>
          <w:sz w:val="28"/>
          <w:szCs w:val="28"/>
        </w:rPr>
        <w:t xml:space="preserve">документальне підтвердження у вигляді копії </w:t>
      </w:r>
      <w:proofErr w:type="spellStart"/>
      <w:r w:rsidRPr="001859A0">
        <w:rPr>
          <w:rFonts w:ascii="Times New Roman" w:hAnsi="Times New Roman" w:cs="Times New Roman"/>
          <w:sz w:val="28"/>
          <w:szCs w:val="28"/>
        </w:rPr>
        <w:t>авторизаційного</w:t>
      </w:r>
      <w:proofErr w:type="spellEnd"/>
      <w:r w:rsidRPr="001859A0">
        <w:rPr>
          <w:rFonts w:ascii="Times New Roman" w:hAnsi="Times New Roman" w:cs="Times New Roman"/>
          <w:sz w:val="28"/>
          <w:szCs w:val="28"/>
        </w:rPr>
        <w:t xml:space="preserve"> листа від виробника щодо партнерських відносин між виробником </w:t>
      </w:r>
      <w:r w:rsidR="001859A0">
        <w:rPr>
          <w:rFonts w:ascii="Times New Roman" w:hAnsi="Times New Roman" w:cs="Times New Roman"/>
          <w:sz w:val="28"/>
          <w:szCs w:val="28"/>
        </w:rPr>
        <w:t>і</w:t>
      </w:r>
      <w:r w:rsidRPr="001859A0">
        <w:rPr>
          <w:rFonts w:ascii="Times New Roman" w:hAnsi="Times New Roman" w:cs="Times New Roman"/>
          <w:sz w:val="28"/>
          <w:szCs w:val="28"/>
        </w:rPr>
        <w:t xml:space="preserve"> Учасником та має статус офіційного представника виробника на території України.</w:t>
      </w:r>
    </w:p>
    <w:p w14:paraId="22A25551" w14:textId="37D6AD3F" w:rsidR="00CD5430" w:rsidRPr="004D526D" w:rsidRDefault="00CD5430" w:rsidP="001859A0">
      <w:pPr>
        <w:spacing w:after="0" w:line="240" w:lineRule="auto"/>
        <w:jc w:val="both"/>
        <w:rPr>
          <w:rFonts w:ascii="Times New Roman" w:eastAsia="Times New Roman" w:hAnsi="Times New Roman" w:cs="Times New Roman"/>
          <w:b/>
          <w:sz w:val="24"/>
          <w:szCs w:val="21"/>
          <w:lang w:eastAsia="uk-UA"/>
        </w:rPr>
      </w:pPr>
    </w:p>
    <w:p w14:paraId="1BAC0DF0" w14:textId="77777777" w:rsidR="00981108" w:rsidRPr="004D526D" w:rsidRDefault="00981108" w:rsidP="001A03AE">
      <w:pPr>
        <w:spacing w:after="0" w:line="240" w:lineRule="auto"/>
        <w:jc w:val="right"/>
        <w:rPr>
          <w:rFonts w:ascii="Times New Roman" w:eastAsia="Times New Roman" w:hAnsi="Times New Roman" w:cs="Times New Roman"/>
          <w:b/>
          <w:sz w:val="24"/>
          <w:szCs w:val="21"/>
          <w:lang w:eastAsia="uk-UA"/>
        </w:rPr>
      </w:pPr>
    </w:p>
    <w:p w14:paraId="3BEF9B61" w14:textId="77777777" w:rsidR="001859A0" w:rsidRDefault="001859A0" w:rsidP="001A03AE">
      <w:pPr>
        <w:spacing w:after="0" w:line="240" w:lineRule="auto"/>
        <w:jc w:val="right"/>
        <w:rPr>
          <w:rFonts w:ascii="Times New Roman" w:eastAsia="Times New Roman" w:hAnsi="Times New Roman" w:cs="Times New Roman"/>
          <w:b/>
          <w:sz w:val="24"/>
          <w:szCs w:val="21"/>
          <w:lang w:eastAsia="uk-UA"/>
        </w:rPr>
      </w:pPr>
    </w:p>
    <w:p w14:paraId="61F600EA" w14:textId="77777777" w:rsidR="001859A0" w:rsidRDefault="001859A0" w:rsidP="001A03AE">
      <w:pPr>
        <w:spacing w:after="0" w:line="240" w:lineRule="auto"/>
        <w:jc w:val="right"/>
        <w:rPr>
          <w:rFonts w:ascii="Times New Roman" w:eastAsia="Times New Roman" w:hAnsi="Times New Roman" w:cs="Times New Roman"/>
          <w:b/>
          <w:sz w:val="24"/>
          <w:szCs w:val="21"/>
          <w:lang w:eastAsia="uk-UA"/>
        </w:rPr>
      </w:pPr>
    </w:p>
    <w:p w14:paraId="4237CD74" w14:textId="77777777" w:rsidR="001859A0" w:rsidRDefault="001859A0" w:rsidP="001A03AE">
      <w:pPr>
        <w:spacing w:after="0" w:line="240" w:lineRule="auto"/>
        <w:jc w:val="right"/>
        <w:rPr>
          <w:rFonts w:ascii="Times New Roman" w:eastAsia="Times New Roman" w:hAnsi="Times New Roman" w:cs="Times New Roman"/>
          <w:b/>
          <w:sz w:val="24"/>
          <w:szCs w:val="21"/>
          <w:lang w:eastAsia="uk-UA"/>
        </w:rPr>
      </w:pPr>
    </w:p>
    <w:p w14:paraId="40F55FA6" w14:textId="77777777" w:rsidR="001859A0" w:rsidRDefault="001859A0" w:rsidP="001A03AE">
      <w:pPr>
        <w:spacing w:after="0" w:line="240" w:lineRule="auto"/>
        <w:jc w:val="right"/>
        <w:rPr>
          <w:rFonts w:ascii="Times New Roman" w:eastAsia="Times New Roman" w:hAnsi="Times New Roman" w:cs="Times New Roman"/>
          <w:b/>
          <w:sz w:val="24"/>
          <w:szCs w:val="21"/>
          <w:lang w:eastAsia="uk-UA"/>
        </w:rPr>
      </w:pPr>
    </w:p>
    <w:p w14:paraId="6ACA7FB9" w14:textId="77777777" w:rsidR="001859A0" w:rsidRDefault="001859A0" w:rsidP="001A03AE">
      <w:pPr>
        <w:spacing w:after="0" w:line="240" w:lineRule="auto"/>
        <w:jc w:val="right"/>
        <w:rPr>
          <w:rFonts w:ascii="Times New Roman" w:eastAsia="Times New Roman" w:hAnsi="Times New Roman" w:cs="Times New Roman"/>
          <w:b/>
          <w:sz w:val="24"/>
          <w:szCs w:val="21"/>
          <w:lang w:eastAsia="uk-UA"/>
        </w:rPr>
      </w:pPr>
    </w:p>
    <w:p w14:paraId="5FB1CC12" w14:textId="77777777" w:rsidR="001859A0" w:rsidRDefault="001859A0" w:rsidP="001A03AE">
      <w:pPr>
        <w:spacing w:after="0" w:line="240" w:lineRule="auto"/>
        <w:jc w:val="right"/>
        <w:rPr>
          <w:rFonts w:ascii="Times New Roman" w:eastAsia="Times New Roman" w:hAnsi="Times New Roman" w:cs="Times New Roman"/>
          <w:b/>
          <w:sz w:val="24"/>
          <w:szCs w:val="21"/>
          <w:lang w:eastAsia="uk-UA"/>
        </w:rPr>
      </w:pPr>
    </w:p>
    <w:p w14:paraId="00B579A3" w14:textId="43164366" w:rsidR="001A03AE" w:rsidRPr="004D526D" w:rsidRDefault="001A03AE" w:rsidP="001A03AE">
      <w:pPr>
        <w:spacing w:after="0" w:line="240" w:lineRule="auto"/>
        <w:jc w:val="right"/>
        <w:rPr>
          <w:rFonts w:ascii="Times New Roman" w:eastAsia="Times New Roman" w:hAnsi="Times New Roman" w:cs="Times New Roman"/>
          <w:b/>
          <w:sz w:val="24"/>
          <w:szCs w:val="21"/>
          <w:lang w:eastAsia="uk-UA"/>
        </w:rPr>
      </w:pPr>
      <w:r w:rsidRPr="004D526D">
        <w:rPr>
          <w:rFonts w:ascii="Times New Roman" w:eastAsia="Times New Roman" w:hAnsi="Times New Roman" w:cs="Times New Roman"/>
          <w:b/>
          <w:sz w:val="24"/>
          <w:szCs w:val="21"/>
          <w:lang w:eastAsia="uk-UA"/>
        </w:rPr>
        <w:lastRenderedPageBreak/>
        <w:t>Додаток 3</w:t>
      </w:r>
    </w:p>
    <w:p w14:paraId="4D081996" w14:textId="77777777" w:rsidR="001A03AE" w:rsidRPr="004D526D"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4D526D" w:rsidRDefault="001A03AE" w:rsidP="001A03AE">
      <w:pPr>
        <w:spacing w:after="0" w:line="240" w:lineRule="auto"/>
        <w:jc w:val="center"/>
        <w:rPr>
          <w:rFonts w:ascii="Times New Roman" w:eastAsia="Times New Roman" w:hAnsi="Times New Roman" w:cs="Times New Roman"/>
          <w:b/>
          <w:sz w:val="24"/>
          <w:szCs w:val="24"/>
          <w:highlight w:val="white"/>
        </w:rPr>
      </w:pPr>
      <w:r w:rsidRPr="004D526D">
        <w:rPr>
          <w:rFonts w:ascii="Times New Roman" w:eastAsia="Times New Roman" w:hAnsi="Times New Roman" w:cs="Times New Roman"/>
          <w:b/>
          <w:color w:val="000000"/>
          <w:sz w:val="24"/>
          <w:szCs w:val="24"/>
        </w:rPr>
        <w:t xml:space="preserve">Підтвердження відповідності УЧАСНИКА </w:t>
      </w:r>
      <w:r w:rsidRPr="004D526D">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D526D">
        <w:rPr>
          <w:rFonts w:ascii="Times New Roman" w:eastAsia="Times New Roman" w:hAnsi="Times New Roman" w:cs="Times New Roman"/>
          <w:b/>
          <w:sz w:val="24"/>
          <w:szCs w:val="24"/>
          <w:highlight w:val="white"/>
        </w:rPr>
        <w:t xml:space="preserve">м у пункті </w:t>
      </w:r>
      <w:r w:rsidRPr="004D526D">
        <w:rPr>
          <w:rFonts w:ascii="Times New Roman" w:eastAsia="Times New Roman" w:hAnsi="Times New Roman" w:cs="Times New Roman"/>
          <w:b/>
          <w:color w:val="000000" w:themeColor="text1"/>
          <w:sz w:val="24"/>
          <w:szCs w:val="24"/>
          <w:highlight w:val="white"/>
        </w:rPr>
        <w:t>47</w:t>
      </w:r>
      <w:r w:rsidRPr="004D526D">
        <w:rPr>
          <w:rFonts w:ascii="Times New Roman" w:eastAsia="Times New Roman" w:hAnsi="Times New Roman" w:cs="Times New Roman"/>
          <w:b/>
          <w:sz w:val="24"/>
          <w:szCs w:val="24"/>
          <w:highlight w:val="white"/>
        </w:rPr>
        <w:t xml:space="preserve"> Особливостей.</w:t>
      </w:r>
    </w:p>
    <w:p w14:paraId="538DCFA0"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4D526D">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4D526D">
        <w:rPr>
          <w:rFonts w:ascii="Times New Roman" w:eastAsia="Times New Roman" w:hAnsi="Times New Roman" w:cs="Times New Roman"/>
          <w:color w:val="000000" w:themeColor="text1"/>
          <w:sz w:val="24"/>
          <w:szCs w:val="24"/>
          <w:highlight w:val="white"/>
        </w:rPr>
        <w:t xml:space="preserve">47 </w:t>
      </w:r>
      <w:r w:rsidRPr="004D526D">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4D526D">
        <w:rPr>
          <w:rFonts w:ascii="Times New Roman" w:eastAsia="Times New Roman" w:hAnsi="Times New Roman" w:cs="Times New Roman"/>
          <w:color w:val="000000" w:themeColor="text1"/>
          <w:sz w:val="24"/>
          <w:szCs w:val="24"/>
          <w:highlight w:val="white"/>
        </w:rPr>
        <w:t xml:space="preserve">пункту 47 </w:t>
      </w:r>
      <w:r w:rsidRPr="004D526D">
        <w:rPr>
          <w:rFonts w:ascii="Times New Roman" w:eastAsia="Times New Roman" w:hAnsi="Times New Roman" w:cs="Times New Roman"/>
          <w:sz w:val="24"/>
          <w:szCs w:val="24"/>
          <w:highlight w:val="white"/>
        </w:rPr>
        <w:t>Особливостей.</w:t>
      </w:r>
    </w:p>
    <w:p w14:paraId="026306D1" w14:textId="77777777" w:rsidR="001A03AE" w:rsidRPr="004D526D"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4D526D">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4D526D"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4D526D">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4D526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b/>
          <w:sz w:val="24"/>
          <w:szCs w:val="24"/>
        </w:rPr>
        <w:t>Учасник  повинен надати</w:t>
      </w:r>
      <w:r w:rsidRPr="004D526D">
        <w:rPr>
          <w:rFonts w:ascii="Times New Roman" w:eastAsia="Times New Roman" w:hAnsi="Times New Roman" w:cs="Times New Roman"/>
          <w:sz w:val="24"/>
          <w:szCs w:val="24"/>
        </w:rPr>
        <w:t xml:space="preserve"> </w:t>
      </w:r>
      <w:r w:rsidRPr="004D526D">
        <w:rPr>
          <w:rFonts w:ascii="Times New Roman" w:eastAsia="Times New Roman" w:hAnsi="Times New Roman" w:cs="Times New Roman"/>
          <w:b/>
          <w:sz w:val="24"/>
          <w:szCs w:val="24"/>
        </w:rPr>
        <w:t>довідку у довільній формі</w:t>
      </w:r>
      <w:r w:rsidRPr="004D526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4D526D">
        <w:rPr>
          <w:rFonts w:ascii="Times New Roman" w:eastAsia="Times New Roman" w:hAnsi="Times New Roman" w:cs="Times New Roman"/>
          <w:b/>
          <w:sz w:val="24"/>
          <w:szCs w:val="24"/>
        </w:rPr>
        <w:t>встановленої</w:t>
      </w:r>
      <w:r w:rsidRPr="004D526D">
        <w:rPr>
          <w:rFonts w:ascii="Times New Roman" w:eastAsia="Times New Roman" w:hAnsi="Times New Roman" w:cs="Times New Roman"/>
          <w:sz w:val="24"/>
          <w:szCs w:val="24"/>
        </w:rPr>
        <w:t xml:space="preserve"> </w:t>
      </w:r>
      <w:r w:rsidRPr="004D526D">
        <w:rPr>
          <w:rFonts w:ascii="Times New Roman" w:eastAsia="Times New Roman" w:hAnsi="Times New Roman" w:cs="Times New Roman"/>
          <w:b/>
          <w:sz w:val="24"/>
          <w:szCs w:val="24"/>
        </w:rPr>
        <w:t xml:space="preserve">в абзаці 14 пункту </w:t>
      </w:r>
      <w:r w:rsidRPr="004D526D">
        <w:rPr>
          <w:rFonts w:ascii="Times New Roman" w:eastAsia="Times New Roman" w:hAnsi="Times New Roman" w:cs="Times New Roman"/>
          <w:b/>
          <w:color w:val="000000" w:themeColor="text1"/>
          <w:sz w:val="24"/>
          <w:szCs w:val="24"/>
          <w:highlight w:val="white"/>
        </w:rPr>
        <w:t xml:space="preserve">47 </w:t>
      </w:r>
      <w:r w:rsidRPr="004D526D">
        <w:rPr>
          <w:rFonts w:ascii="Times New Roman" w:eastAsia="Times New Roman" w:hAnsi="Times New Roman" w:cs="Times New Roman"/>
          <w:b/>
          <w:color w:val="000000" w:themeColor="text1"/>
          <w:sz w:val="24"/>
          <w:szCs w:val="24"/>
        </w:rPr>
        <w:t>Особливостей.</w:t>
      </w:r>
      <w:r w:rsidRPr="004D526D">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4D526D">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4D526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4D526D">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D526D">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4D526D">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38B28FB" w14:textId="77777777" w:rsidR="001A03AE" w:rsidRPr="004D526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4D526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color w:val="000000"/>
          <w:sz w:val="24"/>
          <w:szCs w:val="24"/>
        </w:rPr>
        <w:t>3</w:t>
      </w:r>
      <w:r w:rsidRPr="004D526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D526D">
          <w:rPr>
            <w:rFonts w:ascii="Times New Roman" w:eastAsia="Times New Roman" w:hAnsi="Times New Roman" w:cs="Times New Roman"/>
            <w:sz w:val="24"/>
            <w:szCs w:val="24"/>
          </w:rPr>
          <w:t>пунктом 4</w:t>
        </w:r>
      </w:hyperlink>
      <w:r w:rsidRPr="004D526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D526D">
        <w:rPr>
          <w:rFonts w:ascii="Times New Roman" w:eastAsia="Times New Roman" w:hAnsi="Times New Roman" w:cs="Times New Roman"/>
          <w:sz w:val="24"/>
          <w:szCs w:val="24"/>
        </w:rPr>
        <w:t>антиконкурентних</w:t>
      </w:r>
      <w:proofErr w:type="spellEnd"/>
      <w:r w:rsidRPr="004D526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4D526D">
        <w:rPr>
          <w:rFonts w:ascii="Times New Roman" w:eastAsia="Times New Roman" w:hAnsi="Times New Roman" w:cs="Times New Roman"/>
          <w:sz w:val="24"/>
          <w:szCs w:val="24"/>
        </w:rPr>
        <w:t xml:space="preserve">11) учасник процедури закупівлі або кінцевий </w:t>
      </w:r>
      <w:proofErr w:type="spellStart"/>
      <w:r w:rsidRPr="004D526D">
        <w:rPr>
          <w:rFonts w:ascii="Times New Roman" w:eastAsia="Times New Roman" w:hAnsi="Times New Roman" w:cs="Times New Roman"/>
          <w:sz w:val="24"/>
          <w:szCs w:val="24"/>
        </w:rPr>
        <w:t>бенефіціарний</w:t>
      </w:r>
      <w:proofErr w:type="spellEnd"/>
      <w:r w:rsidRPr="004D526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4D526D">
        <w:rPr>
          <w:rFonts w:ascii="Times New Roman" w:eastAsia="Times New Roman" w:hAnsi="Times New Roman" w:cs="Times New Roman"/>
          <w:color w:val="000000" w:themeColor="text1"/>
          <w:sz w:val="24"/>
          <w:szCs w:val="24"/>
        </w:rPr>
        <w:t xml:space="preserve">здійснення </w:t>
      </w:r>
      <w:r w:rsidRPr="004D526D">
        <w:rPr>
          <w:rFonts w:ascii="Times New Roman" w:eastAsia="Times New Roman" w:hAnsi="Times New Roman" w:cs="Times New Roman"/>
          <w:color w:val="000000" w:themeColor="text1"/>
          <w:sz w:val="24"/>
          <w:szCs w:val="24"/>
          <w:highlight w:val="white"/>
        </w:rPr>
        <w:t xml:space="preserve">нею публічних </w:t>
      </w:r>
      <w:r w:rsidRPr="004D526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4D526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4D526D" w:rsidRDefault="001A03AE" w:rsidP="001A03AE">
      <w:pPr>
        <w:spacing w:after="0" w:line="240" w:lineRule="auto"/>
        <w:ind w:firstLine="284"/>
        <w:jc w:val="both"/>
        <w:rPr>
          <w:rFonts w:ascii="Times New Roman" w:eastAsia="Times New Roman" w:hAnsi="Times New Roman" w:cs="Times New Roman"/>
          <w:sz w:val="24"/>
          <w:szCs w:val="24"/>
        </w:rPr>
      </w:pPr>
      <w:r w:rsidRPr="004D526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4B665D2C" w14:textId="77777777" w:rsidR="006E5978" w:rsidRPr="004D526D"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4D526D" w:rsidRDefault="001A03AE" w:rsidP="001A03AE">
      <w:pPr>
        <w:spacing w:after="0" w:line="240" w:lineRule="auto"/>
        <w:ind w:left="284" w:firstLine="283"/>
        <w:jc w:val="center"/>
        <w:rPr>
          <w:rFonts w:ascii="Times New Roman" w:eastAsia="Times New Roman" w:hAnsi="Times New Roman" w:cs="Times New Roman"/>
          <w:b/>
        </w:rPr>
      </w:pPr>
      <w:r w:rsidRPr="004D526D">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4D526D"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4D526D" w:rsidRDefault="001A03AE" w:rsidP="001A03AE">
      <w:pPr>
        <w:spacing w:after="0" w:line="240" w:lineRule="auto"/>
        <w:ind w:firstLine="567"/>
        <w:jc w:val="both"/>
        <w:rPr>
          <w:rFonts w:ascii="Times New Roman" w:eastAsia="Times New Roman" w:hAnsi="Times New Roman" w:cs="Times New Roman"/>
          <w:sz w:val="24"/>
          <w:szCs w:val="20"/>
        </w:rPr>
      </w:pPr>
      <w:r w:rsidRPr="004D526D">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п.47 Особливостей.</w:t>
      </w:r>
    </w:p>
    <w:p w14:paraId="112A3CE2" w14:textId="77777777" w:rsidR="001A03AE" w:rsidRPr="004D526D" w:rsidRDefault="001A03AE" w:rsidP="001A03AE">
      <w:pPr>
        <w:spacing w:after="0" w:line="240" w:lineRule="auto"/>
        <w:ind w:firstLine="567"/>
        <w:jc w:val="both"/>
        <w:rPr>
          <w:rFonts w:ascii="Times New Roman" w:eastAsia="Times New Roman" w:hAnsi="Times New Roman" w:cs="Times New Roman"/>
          <w:b/>
          <w:sz w:val="24"/>
          <w:szCs w:val="20"/>
        </w:rPr>
      </w:pPr>
      <w:r w:rsidRPr="004D526D">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4D526D">
          <w:rPr>
            <w:rFonts w:ascii="Times New Roman" w:eastAsia="Times New Roman" w:hAnsi="Times New Roman" w:cs="Times New Roman"/>
            <w:b/>
            <w:sz w:val="24"/>
            <w:szCs w:val="20"/>
          </w:rPr>
          <w:t>підпунктах 3</w:t>
        </w:r>
      </w:hyperlink>
      <w:r w:rsidRPr="004D526D">
        <w:rPr>
          <w:rFonts w:ascii="Times New Roman" w:eastAsia="Times New Roman" w:hAnsi="Times New Roman" w:cs="Times New Roman"/>
          <w:b/>
          <w:sz w:val="24"/>
          <w:szCs w:val="20"/>
        </w:rPr>
        <w:t>, </w:t>
      </w:r>
      <w:hyperlink r:id="rId14" w:anchor="n403" w:history="1">
        <w:r w:rsidRPr="004D526D">
          <w:rPr>
            <w:rFonts w:ascii="Times New Roman" w:eastAsia="Times New Roman" w:hAnsi="Times New Roman" w:cs="Times New Roman"/>
            <w:b/>
            <w:sz w:val="24"/>
            <w:szCs w:val="20"/>
          </w:rPr>
          <w:t>5</w:t>
        </w:r>
      </w:hyperlink>
      <w:r w:rsidRPr="004D526D">
        <w:rPr>
          <w:rFonts w:ascii="Times New Roman" w:eastAsia="Times New Roman" w:hAnsi="Times New Roman" w:cs="Times New Roman"/>
          <w:b/>
          <w:sz w:val="24"/>
          <w:szCs w:val="20"/>
        </w:rPr>
        <w:t>, </w:t>
      </w:r>
      <w:hyperlink r:id="rId15" w:anchor="n404" w:history="1">
        <w:r w:rsidRPr="004D526D">
          <w:rPr>
            <w:rFonts w:ascii="Times New Roman" w:eastAsia="Times New Roman" w:hAnsi="Times New Roman" w:cs="Times New Roman"/>
            <w:b/>
            <w:sz w:val="24"/>
            <w:szCs w:val="20"/>
          </w:rPr>
          <w:t>6</w:t>
        </w:r>
      </w:hyperlink>
      <w:r w:rsidRPr="004D526D">
        <w:rPr>
          <w:rFonts w:ascii="Times New Roman" w:eastAsia="Times New Roman" w:hAnsi="Times New Roman" w:cs="Times New Roman"/>
          <w:b/>
          <w:sz w:val="24"/>
          <w:szCs w:val="20"/>
        </w:rPr>
        <w:t> і </w:t>
      </w:r>
      <w:hyperlink r:id="rId16" w:anchor="n410" w:history="1">
        <w:r w:rsidRPr="004D526D">
          <w:rPr>
            <w:rFonts w:ascii="Times New Roman" w:eastAsia="Times New Roman" w:hAnsi="Times New Roman" w:cs="Times New Roman"/>
            <w:b/>
            <w:sz w:val="24"/>
            <w:szCs w:val="20"/>
          </w:rPr>
          <w:t>12</w:t>
        </w:r>
      </w:hyperlink>
      <w:r w:rsidRPr="004D526D">
        <w:rPr>
          <w:rFonts w:ascii="Times New Roman" w:eastAsia="Times New Roman" w:hAnsi="Times New Roman" w:cs="Times New Roman"/>
          <w:b/>
          <w:sz w:val="24"/>
          <w:szCs w:val="20"/>
        </w:rPr>
        <w:t> та в </w:t>
      </w:r>
      <w:hyperlink r:id="rId17" w:anchor="n411" w:history="1">
        <w:r w:rsidRPr="004D526D">
          <w:rPr>
            <w:rFonts w:ascii="Times New Roman" w:eastAsia="Times New Roman" w:hAnsi="Times New Roman" w:cs="Times New Roman"/>
            <w:b/>
            <w:sz w:val="24"/>
            <w:szCs w:val="20"/>
          </w:rPr>
          <w:t>абзаці чотирнадцятому</w:t>
        </w:r>
      </w:hyperlink>
      <w:r w:rsidRPr="004D526D">
        <w:rPr>
          <w:rFonts w:ascii="Times New Roman" w:eastAsia="Times New Roman" w:hAnsi="Times New Roman" w:cs="Times New Roman"/>
          <w:b/>
          <w:sz w:val="24"/>
          <w:szCs w:val="20"/>
        </w:rPr>
        <w:t xml:space="preserve"> п.47. </w:t>
      </w:r>
    </w:p>
    <w:p w14:paraId="1C6E6393" w14:textId="77777777" w:rsidR="001A03AE" w:rsidRPr="004D526D"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Pr="004D526D"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4D526D" w:rsidRDefault="001A03AE" w:rsidP="006E5978">
      <w:pPr>
        <w:spacing w:after="0" w:line="240" w:lineRule="auto"/>
        <w:ind w:firstLine="1134"/>
        <w:rPr>
          <w:rFonts w:ascii="Times New Roman" w:eastAsia="Times New Roman" w:hAnsi="Times New Roman" w:cs="Times New Roman"/>
          <w:b/>
        </w:rPr>
      </w:pPr>
      <w:r w:rsidRPr="004D526D">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4D526D"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Pr="004D526D"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4D526D">
              <w:rPr>
                <w:rFonts w:ascii="Times New Roman" w:eastAsia="Times New Roman" w:hAnsi="Times New Roman" w:cs="Times New Roman"/>
                <w:b/>
                <w:sz w:val="20"/>
                <w:szCs w:val="20"/>
                <w:highlight w:val="white"/>
              </w:rPr>
              <w:t>Вимоги згідно п</w:t>
            </w:r>
            <w:r w:rsidRPr="004D526D">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4D526D"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4D526D" w:rsidRDefault="001A03AE" w:rsidP="00C7060B">
            <w:pPr>
              <w:spacing w:after="0" w:line="240" w:lineRule="auto"/>
              <w:ind w:firstLine="142"/>
              <w:jc w:val="both"/>
              <w:rPr>
                <w:rFonts w:ascii="Times New Roman" w:eastAsia="Times New Roman" w:hAnsi="Times New Roman" w:cs="Times New Roman"/>
                <w:i/>
                <w:sz w:val="20"/>
                <w:szCs w:val="20"/>
              </w:rPr>
            </w:pPr>
            <w:r w:rsidRPr="004D526D">
              <w:rPr>
                <w:rFonts w:ascii="Times New Roman" w:eastAsia="Times New Roman" w:hAnsi="Times New Roman" w:cs="Times New Roman"/>
                <w:i/>
                <w:sz w:val="20"/>
                <w:szCs w:val="20"/>
              </w:rPr>
              <w:t>Переможець торгів на виконання вимоги п.47 Особливостей повинен надати таку інформацію:</w:t>
            </w:r>
          </w:p>
        </w:tc>
      </w:tr>
      <w:tr w:rsidR="001A03AE" w:rsidRPr="004D526D" w14:paraId="647AC3FD" w14:textId="77777777" w:rsidTr="00C7060B">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highlight w:val="white"/>
              </w:rPr>
              <w:t xml:space="preserve">(підпункт 3 пункт </w:t>
            </w:r>
            <w:r w:rsidRPr="004D526D">
              <w:rPr>
                <w:rFonts w:ascii="Times New Roman" w:eastAsia="Times New Roman" w:hAnsi="Times New Roman" w:cs="Times New Roman"/>
                <w:color w:val="000000" w:themeColor="text1"/>
                <w:sz w:val="20"/>
                <w:szCs w:val="20"/>
                <w:highlight w:val="white"/>
              </w:rPr>
              <w:t>47 О</w:t>
            </w:r>
            <w:r w:rsidRPr="004D526D">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D526D">
              <w:rPr>
                <w:rFonts w:ascii="Times New Roman" w:eastAsia="Times New Roman" w:hAnsi="Times New Roman" w:cs="Times New Roman"/>
                <w:sz w:val="20"/>
                <w:szCs w:val="20"/>
              </w:rPr>
              <w:t>вебресурсі</w:t>
            </w:r>
            <w:proofErr w:type="spellEnd"/>
            <w:r w:rsidRPr="004D526D">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4D526D" w14:paraId="6EB2F477" w14:textId="77777777" w:rsidTr="00C7060B">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 (підпункт 6 п.47 Особливостей)</w:t>
            </w:r>
          </w:p>
        </w:tc>
        <w:tc>
          <w:tcPr>
            <w:tcW w:w="563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w:t>
            </w:r>
            <w:proofErr w:type="spellStart"/>
            <w:r w:rsidRPr="004D526D">
              <w:rPr>
                <w:rFonts w:ascii="Times New Roman" w:eastAsia="Times New Roman" w:hAnsi="Times New Roman" w:cs="Times New Roman"/>
                <w:sz w:val="20"/>
                <w:szCs w:val="20"/>
              </w:rPr>
              <w:t>тридцятиденної</w:t>
            </w:r>
            <w:proofErr w:type="spellEnd"/>
            <w:r w:rsidRPr="004D526D">
              <w:rPr>
                <w:rFonts w:ascii="Times New Roman" w:eastAsia="Times New Roman" w:hAnsi="Times New Roman" w:cs="Times New Roman"/>
                <w:sz w:val="20"/>
                <w:szCs w:val="20"/>
              </w:rPr>
              <w:t xml:space="preserve"> давнини від дати подання документа. </w:t>
            </w:r>
          </w:p>
        </w:tc>
      </w:tr>
      <w:tr w:rsidR="001A03AE" w:rsidRPr="004D526D" w14:paraId="5A10887C" w14:textId="77777777" w:rsidTr="00C7060B">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 (підпункт 12 п.47 Особливостей)</w:t>
            </w:r>
          </w:p>
        </w:tc>
        <w:tc>
          <w:tcPr>
            <w:tcW w:w="5633"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4D526D" w:rsidRDefault="001A03AE" w:rsidP="00C7060B">
            <w:pPr>
              <w:spacing w:after="0"/>
              <w:ind w:firstLine="142"/>
              <w:rPr>
                <w:rFonts w:ascii="Times New Roman" w:eastAsia="Times New Roman" w:hAnsi="Times New Roman" w:cs="Times New Roman"/>
                <w:sz w:val="20"/>
                <w:szCs w:val="20"/>
              </w:rPr>
            </w:pPr>
          </w:p>
        </w:tc>
      </w:tr>
      <w:tr w:rsidR="001A03AE" w:rsidRPr="004D526D" w14:paraId="19D6D56E" w14:textId="77777777" w:rsidTr="00C7060B">
        <w:trPr>
          <w:trHeight w:val="42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(абзац 14 пункт 47 Особливостей)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4D526D" w:rsidRDefault="001A03AE" w:rsidP="00C7060B">
      <w:pPr>
        <w:spacing w:before="240" w:after="0" w:line="240" w:lineRule="auto"/>
        <w:ind w:firstLine="142"/>
        <w:jc w:val="center"/>
        <w:rPr>
          <w:rFonts w:ascii="Times New Roman" w:eastAsia="Times New Roman" w:hAnsi="Times New Roman" w:cs="Times New Roman"/>
          <w:b/>
          <w:sz w:val="20"/>
          <w:szCs w:val="20"/>
        </w:rPr>
      </w:pPr>
      <w:r w:rsidRPr="004D526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4D526D"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4D526D"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4D526D">
              <w:rPr>
                <w:rFonts w:ascii="Times New Roman" w:eastAsia="Times New Roman" w:hAnsi="Times New Roman" w:cs="Times New Roman"/>
                <w:b/>
                <w:sz w:val="20"/>
                <w:szCs w:val="20"/>
                <w:highlight w:val="white"/>
              </w:rPr>
              <w:t xml:space="preserve">Вимоги згідно </w:t>
            </w:r>
            <w:r w:rsidRPr="004D526D">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4D526D"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4D526D" w:rsidRDefault="001A03AE" w:rsidP="00C7060B">
            <w:pPr>
              <w:spacing w:after="0" w:line="240" w:lineRule="auto"/>
              <w:ind w:firstLine="142"/>
              <w:jc w:val="both"/>
              <w:rPr>
                <w:rFonts w:ascii="Times New Roman" w:eastAsia="Times New Roman" w:hAnsi="Times New Roman" w:cs="Times New Roman"/>
                <w:i/>
                <w:sz w:val="20"/>
                <w:szCs w:val="20"/>
              </w:rPr>
            </w:pPr>
            <w:r w:rsidRPr="004D526D">
              <w:rPr>
                <w:rFonts w:ascii="Times New Roman" w:eastAsia="Times New Roman" w:hAnsi="Times New Roman" w:cs="Times New Roman"/>
                <w:i/>
                <w:sz w:val="20"/>
                <w:szCs w:val="20"/>
              </w:rPr>
              <w:t>Переможець торгів на виконання вимоги п.47 Особливостей (підтвердження відсутності підстав) повинен надати таку інформацію:</w:t>
            </w:r>
          </w:p>
        </w:tc>
      </w:tr>
      <w:tr w:rsidR="001A03AE" w:rsidRPr="004D526D" w14:paraId="7B137E4B" w14:textId="77777777" w:rsidTr="00C7060B">
        <w:trPr>
          <w:trHeight w:val="188"/>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Pr="004D526D"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sidRPr="004D526D">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4D526D">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D526D">
              <w:rPr>
                <w:rFonts w:ascii="Times New Roman" w:eastAsia="Times New Roman" w:hAnsi="Times New Roman" w:cs="Times New Roman"/>
                <w:sz w:val="20"/>
                <w:szCs w:val="20"/>
              </w:rPr>
              <w:t>вебресурсі</w:t>
            </w:r>
            <w:proofErr w:type="spellEnd"/>
            <w:r w:rsidRPr="004D526D">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4D526D" w14:paraId="619CB228" w14:textId="77777777" w:rsidTr="00C7060B">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D526D">
              <w:rPr>
                <w:rFonts w:ascii="Times New Roman" w:eastAsia="Times New Roman" w:hAnsi="Times New Roman" w:cs="Times New Roman"/>
                <w:sz w:val="20"/>
                <w:szCs w:val="20"/>
              </w:rPr>
              <w:t>тридцятиденної</w:t>
            </w:r>
            <w:proofErr w:type="spellEnd"/>
            <w:r w:rsidRPr="004D526D">
              <w:rPr>
                <w:rFonts w:ascii="Times New Roman" w:eastAsia="Times New Roman" w:hAnsi="Times New Roman" w:cs="Times New Roman"/>
                <w:sz w:val="20"/>
                <w:szCs w:val="20"/>
              </w:rPr>
              <w:t xml:space="preserve"> давнини від дати подання документа. </w:t>
            </w:r>
          </w:p>
        </w:tc>
      </w:tr>
      <w:tr w:rsidR="001A03AE" w:rsidRPr="004D526D" w14:paraId="18003289" w14:textId="77777777" w:rsidTr="00C7060B">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Pr="004D526D"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sidRPr="004D526D">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4D526D">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4D526D" w:rsidRDefault="001A03AE" w:rsidP="00C7060B">
            <w:pPr>
              <w:spacing w:after="0"/>
              <w:ind w:firstLine="142"/>
              <w:rPr>
                <w:rFonts w:ascii="Times New Roman" w:eastAsia="Times New Roman" w:hAnsi="Times New Roman" w:cs="Times New Roman"/>
                <w:sz w:val="20"/>
                <w:szCs w:val="20"/>
              </w:rPr>
            </w:pPr>
          </w:p>
        </w:tc>
      </w:tr>
      <w:tr w:rsidR="001A03AE" w:rsidRPr="004D526D" w14:paraId="7F150BE4" w14:textId="77777777" w:rsidTr="00C7060B">
        <w:trPr>
          <w:trHeight w:val="271"/>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4D526D" w:rsidRDefault="001A03AE" w:rsidP="00C7060B">
            <w:pPr>
              <w:pBdr>
                <w:top w:val="nil"/>
                <w:left w:val="nil"/>
                <w:bottom w:val="nil"/>
                <w:right w:val="nil"/>
                <w:between w:val="nil"/>
              </w:pBd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lastRenderedPageBreak/>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4D526D" w:rsidRDefault="001A03AE"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(абзац 14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4D526D" w:rsidRDefault="001A03AE" w:rsidP="00C7060B">
            <w:pPr>
              <w:spacing w:after="0" w:line="240" w:lineRule="auto"/>
              <w:ind w:right="14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b/>
                <w:sz w:val="20"/>
                <w:szCs w:val="20"/>
              </w:rPr>
              <w:t>Довідка в довільній формі</w:t>
            </w:r>
            <w:r w:rsidRPr="004D526D">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8293224" w14:textId="77777777" w:rsidR="00B81ACC" w:rsidRPr="004D526D"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w:t>
      </w:r>
    </w:p>
    <w:p w14:paraId="016BCE50" w14:textId="77777777" w:rsidR="00961254" w:rsidRPr="004D526D"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4D526D">
        <w:rPr>
          <w:rFonts w:ascii="Times New Roman" w:eastAsia="Times New Roman" w:hAnsi="Times New Roman" w:cs="Times New Roman"/>
          <w:b/>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4D526D"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4D526D" w:rsidRDefault="00961254" w:rsidP="00C7060B">
            <w:pPr>
              <w:spacing w:after="0" w:line="240" w:lineRule="auto"/>
              <w:ind w:firstLine="142"/>
              <w:jc w:val="center"/>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Інші документи від Учасника:</w:t>
            </w:r>
          </w:p>
        </w:tc>
      </w:tr>
      <w:tr w:rsidR="00961254" w:rsidRPr="004D526D"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4D526D" w:rsidRDefault="00961254" w:rsidP="00C7060B">
            <w:pPr>
              <w:spacing w:after="0" w:line="240" w:lineRule="auto"/>
              <w:ind w:right="42" w:firstLine="142"/>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4D526D" w:rsidRDefault="00961254"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4D526D"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4D526D" w:rsidRDefault="00961254" w:rsidP="00C7060B">
            <w:pPr>
              <w:spacing w:before="240" w:after="0" w:line="240" w:lineRule="auto"/>
              <w:ind w:right="42" w:firstLine="142"/>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4D526D" w:rsidRDefault="00961254" w:rsidP="00C7060B">
            <w:pPr>
              <w:spacing w:after="0" w:line="240" w:lineRule="auto"/>
              <w:ind w:right="12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D526D">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4D526D"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4D526D" w:rsidRDefault="00961254" w:rsidP="00C7060B">
            <w:pPr>
              <w:spacing w:before="240" w:after="0" w:line="240" w:lineRule="auto"/>
              <w:ind w:right="42" w:firstLine="142"/>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4D526D" w:rsidRDefault="00961254" w:rsidP="00C7060B">
            <w:pPr>
              <w:spacing w:after="0" w:line="240" w:lineRule="auto"/>
              <w:ind w:right="12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4D526D">
              <w:rPr>
                <w:rFonts w:ascii="Times New Roman" w:eastAsia="Times New Roman" w:hAnsi="Times New Roman" w:cs="Times New Roman"/>
                <w:sz w:val="20"/>
                <w:szCs w:val="20"/>
              </w:rPr>
              <w:t>бенефіціарного</w:t>
            </w:r>
            <w:proofErr w:type="spellEnd"/>
            <w:r w:rsidRPr="004D526D">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D526D">
              <w:rPr>
                <w:rFonts w:ascii="Times New Roman" w:eastAsia="Times New Roman" w:hAnsi="Times New Roman" w:cs="Times New Roman"/>
                <w:sz w:val="20"/>
                <w:szCs w:val="20"/>
              </w:rPr>
              <w:t>бенефіціарного</w:t>
            </w:r>
            <w:proofErr w:type="spellEnd"/>
            <w:r w:rsidRPr="004D526D">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Pr="004D526D" w:rsidRDefault="00961254" w:rsidP="00C7060B">
            <w:pPr>
              <w:spacing w:after="0" w:line="240" w:lineRule="auto"/>
              <w:ind w:right="120" w:firstLine="142"/>
              <w:jc w:val="both"/>
              <w:rPr>
                <w:rFonts w:ascii="Times New Roman" w:eastAsia="Times New Roman" w:hAnsi="Times New Roman" w:cs="Times New Roman"/>
                <w:i/>
                <w:sz w:val="20"/>
                <w:szCs w:val="20"/>
              </w:rPr>
            </w:pPr>
            <w:r w:rsidRPr="004D526D">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D526D">
              <w:rPr>
                <w:rFonts w:ascii="Times New Roman" w:eastAsia="Times New Roman" w:hAnsi="Times New Roman" w:cs="Times New Roman"/>
                <w:i/>
                <w:sz w:val="20"/>
                <w:szCs w:val="20"/>
              </w:rPr>
              <w:t>бенефіціарного</w:t>
            </w:r>
            <w:proofErr w:type="spellEnd"/>
            <w:r w:rsidRPr="004D526D">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4D526D" w:rsidRDefault="00961254"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 xml:space="preserve">У разі якщо учасник або його кінцевий </w:t>
            </w:r>
            <w:proofErr w:type="spellStart"/>
            <w:r w:rsidRPr="004D526D">
              <w:rPr>
                <w:rFonts w:ascii="Times New Roman" w:eastAsia="Times New Roman" w:hAnsi="Times New Roman" w:cs="Times New Roman"/>
                <w:sz w:val="20"/>
                <w:szCs w:val="20"/>
              </w:rPr>
              <w:t>бенефіціарний</w:t>
            </w:r>
            <w:proofErr w:type="spellEnd"/>
            <w:r w:rsidRPr="004D526D">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4D526D">
              <w:rPr>
                <w:rFonts w:ascii="Times New Roman" w:eastAsia="Times New Roman" w:hAnsi="Times New Roman" w:cs="Times New Roman"/>
              </w:rPr>
              <w:t xml:space="preserve"> є</w:t>
            </w:r>
            <w:r w:rsidRPr="004D526D">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4D526D" w:rsidRDefault="00961254" w:rsidP="00C7060B">
            <w:pPr>
              <w:numPr>
                <w:ilvl w:val="0"/>
                <w:numId w:val="8"/>
              </w:numPr>
              <w:spacing w:after="0" w:line="240" w:lineRule="auto"/>
              <w:ind w:left="0"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4D526D" w:rsidRDefault="00961254" w:rsidP="00C7060B">
            <w:pPr>
              <w:spacing w:after="0" w:line="240" w:lineRule="auto"/>
              <w:ind w:firstLine="142"/>
              <w:jc w:val="both"/>
              <w:rPr>
                <w:rFonts w:ascii="Times New Roman" w:eastAsia="Times New Roman" w:hAnsi="Times New Roman" w:cs="Times New Roman"/>
                <w:sz w:val="20"/>
                <w:szCs w:val="20"/>
              </w:rPr>
            </w:pPr>
            <w:r w:rsidRPr="004D526D">
              <w:rPr>
                <w:rFonts w:ascii="Times New Roman" w:eastAsia="Times New Roman" w:hAnsi="Times New Roman" w:cs="Times New Roman"/>
                <w:i/>
                <w:sz w:val="20"/>
                <w:szCs w:val="20"/>
              </w:rPr>
              <w:t xml:space="preserve">або </w:t>
            </w:r>
            <w:r w:rsidRPr="004D526D">
              <w:rPr>
                <w:rFonts w:ascii="Times New Roman" w:eastAsia="Times New Roman" w:hAnsi="Times New Roman" w:cs="Times New Roman"/>
                <w:sz w:val="20"/>
                <w:szCs w:val="20"/>
              </w:rPr>
              <w:t xml:space="preserve">посвідчення біженця чи документ, що підтверджує надання притулку в Україні, </w:t>
            </w:r>
            <w:r w:rsidRPr="004D526D">
              <w:rPr>
                <w:rFonts w:ascii="Times New Roman" w:eastAsia="Times New Roman" w:hAnsi="Times New Roman" w:cs="Times New Roman"/>
                <w:i/>
                <w:sz w:val="20"/>
                <w:szCs w:val="20"/>
              </w:rPr>
              <w:t xml:space="preserve">або </w:t>
            </w:r>
            <w:r w:rsidRPr="004D526D">
              <w:rPr>
                <w:rFonts w:ascii="Times New Roman" w:eastAsia="Times New Roman" w:hAnsi="Times New Roman" w:cs="Times New Roman"/>
                <w:sz w:val="20"/>
                <w:szCs w:val="20"/>
              </w:rPr>
              <w:t xml:space="preserve"> посвідчення особи, яка потребує додаткового захисту в Україні,  </w:t>
            </w:r>
            <w:r w:rsidRPr="004D526D">
              <w:rPr>
                <w:rFonts w:ascii="Times New Roman" w:eastAsia="Times New Roman" w:hAnsi="Times New Roman" w:cs="Times New Roman"/>
                <w:i/>
                <w:sz w:val="20"/>
                <w:szCs w:val="20"/>
              </w:rPr>
              <w:t xml:space="preserve">або </w:t>
            </w:r>
            <w:r w:rsidRPr="004D526D">
              <w:rPr>
                <w:rFonts w:ascii="Times New Roman" w:eastAsia="Times New Roman" w:hAnsi="Times New Roman" w:cs="Times New Roman"/>
                <w:sz w:val="20"/>
                <w:szCs w:val="20"/>
              </w:rPr>
              <w:t xml:space="preserve">посвідчення особи, якій надано тимчасовий захист в Україні,  </w:t>
            </w:r>
            <w:r w:rsidRPr="004D526D">
              <w:rPr>
                <w:rFonts w:ascii="Times New Roman" w:eastAsia="Times New Roman" w:hAnsi="Times New Roman" w:cs="Times New Roman"/>
                <w:i/>
                <w:sz w:val="20"/>
                <w:szCs w:val="20"/>
              </w:rPr>
              <w:t xml:space="preserve">або </w:t>
            </w:r>
            <w:r w:rsidRPr="004D526D">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CDD1AE7" w14:textId="77777777" w:rsidR="006E5978" w:rsidRPr="004D526D" w:rsidRDefault="006E5978" w:rsidP="00C7060B">
      <w:pPr>
        <w:spacing w:after="0" w:line="240" w:lineRule="auto"/>
        <w:ind w:firstLine="142"/>
        <w:jc w:val="right"/>
        <w:rPr>
          <w:rFonts w:ascii="Times New Roman" w:eastAsia="Times New Roman" w:hAnsi="Times New Roman" w:cs="Times New Roman"/>
          <w:b/>
          <w:sz w:val="24"/>
          <w:szCs w:val="21"/>
          <w:lang w:eastAsia="uk-UA"/>
        </w:rPr>
      </w:pPr>
    </w:p>
    <w:p w14:paraId="10AE61E2" w14:textId="77777777" w:rsidR="00092201" w:rsidRPr="004D526D"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7909BB2D" w14:textId="77777777" w:rsidR="00981108" w:rsidRPr="004D526D" w:rsidRDefault="00981108" w:rsidP="00C7060B">
      <w:pPr>
        <w:spacing w:after="0" w:line="240" w:lineRule="auto"/>
        <w:ind w:firstLine="142"/>
        <w:jc w:val="right"/>
        <w:rPr>
          <w:rFonts w:ascii="Times New Roman" w:eastAsia="Times New Roman" w:hAnsi="Times New Roman" w:cs="Times New Roman"/>
          <w:b/>
          <w:sz w:val="24"/>
          <w:szCs w:val="21"/>
          <w:lang w:eastAsia="uk-UA"/>
        </w:rPr>
      </w:pPr>
    </w:p>
    <w:p w14:paraId="6CE6F9E3" w14:textId="77777777" w:rsidR="00981108" w:rsidRPr="004D526D" w:rsidRDefault="00981108" w:rsidP="00C7060B">
      <w:pPr>
        <w:spacing w:after="0" w:line="240" w:lineRule="auto"/>
        <w:ind w:firstLine="142"/>
        <w:jc w:val="right"/>
        <w:rPr>
          <w:rFonts w:ascii="Times New Roman" w:eastAsia="Times New Roman" w:hAnsi="Times New Roman" w:cs="Times New Roman"/>
          <w:b/>
          <w:sz w:val="24"/>
          <w:szCs w:val="21"/>
          <w:lang w:eastAsia="uk-UA"/>
        </w:rPr>
      </w:pPr>
    </w:p>
    <w:p w14:paraId="0E29071B" w14:textId="77777777" w:rsidR="00981108" w:rsidRPr="004D526D" w:rsidRDefault="00981108" w:rsidP="00C7060B">
      <w:pPr>
        <w:spacing w:after="0" w:line="240" w:lineRule="auto"/>
        <w:ind w:firstLine="142"/>
        <w:jc w:val="right"/>
        <w:rPr>
          <w:rFonts w:ascii="Times New Roman" w:eastAsia="Times New Roman" w:hAnsi="Times New Roman" w:cs="Times New Roman"/>
          <w:b/>
          <w:sz w:val="24"/>
          <w:szCs w:val="21"/>
          <w:lang w:eastAsia="uk-UA"/>
        </w:rPr>
      </w:pPr>
    </w:p>
    <w:p w14:paraId="58A85AC1" w14:textId="77777777" w:rsidR="00981108" w:rsidRPr="004D526D" w:rsidRDefault="00981108" w:rsidP="00C7060B">
      <w:pPr>
        <w:spacing w:after="0" w:line="240" w:lineRule="auto"/>
        <w:ind w:firstLine="142"/>
        <w:jc w:val="right"/>
        <w:rPr>
          <w:rFonts w:ascii="Times New Roman" w:eastAsia="Times New Roman" w:hAnsi="Times New Roman" w:cs="Times New Roman"/>
          <w:b/>
          <w:sz w:val="24"/>
          <w:szCs w:val="21"/>
          <w:lang w:eastAsia="uk-UA"/>
        </w:rPr>
      </w:pPr>
    </w:p>
    <w:p w14:paraId="726F9867" w14:textId="77777777" w:rsidR="00981108" w:rsidRPr="004D526D" w:rsidRDefault="00981108" w:rsidP="00C7060B">
      <w:pPr>
        <w:spacing w:after="0" w:line="240" w:lineRule="auto"/>
        <w:ind w:firstLine="142"/>
        <w:jc w:val="right"/>
        <w:rPr>
          <w:rFonts w:ascii="Times New Roman" w:eastAsia="Times New Roman" w:hAnsi="Times New Roman" w:cs="Times New Roman"/>
          <w:b/>
          <w:sz w:val="24"/>
          <w:szCs w:val="21"/>
          <w:lang w:eastAsia="uk-UA"/>
        </w:rPr>
      </w:pPr>
    </w:p>
    <w:p w14:paraId="77521C23" w14:textId="77777777" w:rsidR="00981108" w:rsidRPr="004D526D" w:rsidRDefault="00981108" w:rsidP="00C7060B">
      <w:pPr>
        <w:spacing w:after="0" w:line="240" w:lineRule="auto"/>
        <w:ind w:firstLine="142"/>
        <w:jc w:val="right"/>
        <w:rPr>
          <w:rFonts w:ascii="Times New Roman" w:eastAsia="Times New Roman" w:hAnsi="Times New Roman" w:cs="Times New Roman"/>
          <w:b/>
          <w:sz w:val="24"/>
          <w:szCs w:val="21"/>
          <w:lang w:eastAsia="uk-UA"/>
        </w:rPr>
      </w:pPr>
    </w:p>
    <w:p w14:paraId="5B055768" w14:textId="77777777" w:rsidR="00981108" w:rsidRPr="004D526D" w:rsidRDefault="00981108" w:rsidP="00C7060B">
      <w:pPr>
        <w:spacing w:after="0" w:line="240" w:lineRule="auto"/>
        <w:ind w:firstLine="142"/>
        <w:jc w:val="right"/>
        <w:rPr>
          <w:rFonts w:ascii="Times New Roman" w:eastAsia="Times New Roman" w:hAnsi="Times New Roman" w:cs="Times New Roman"/>
          <w:b/>
          <w:sz w:val="24"/>
          <w:szCs w:val="21"/>
          <w:lang w:eastAsia="uk-UA"/>
        </w:rPr>
      </w:pPr>
    </w:p>
    <w:p w14:paraId="2D1A6CE3" w14:textId="77777777" w:rsidR="00981108" w:rsidRPr="004D526D" w:rsidRDefault="00981108"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3E21ADEF" w:rsidR="00961254" w:rsidRPr="004D526D"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4D526D">
        <w:rPr>
          <w:rFonts w:ascii="Times New Roman" w:eastAsia="Times New Roman" w:hAnsi="Times New Roman" w:cs="Times New Roman"/>
          <w:b/>
          <w:sz w:val="24"/>
          <w:szCs w:val="21"/>
          <w:lang w:eastAsia="uk-UA"/>
        </w:rPr>
        <w:t>Додаток 4</w:t>
      </w:r>
    </w:p>
    <w:p w14:paraId="54026D84" w14:textId="7C30402F" w:rsidR="0070533B" w:rsidRPr="004D526D" w:rsidRDefault="0070533B" w:rsidP="00C7060B">
      <w:pPr>
        <w:spacing w:after="0" w:line="240" w:lineRule="auto"/>
        <w:ind w:right="228" w:firstLine="142"/>
        <w:jc w:val="right"/>
        <w:rPr>
          <w:rFonts w:ascii="Times New Roman" w:eastAsia="Times New Roman" w:hAnsi="Times New Roman" w:cs="Times New Roman"/>
          <w:b/>
          <w:sz w:val="24"/>
          <w:szCs w:val="21"/>
          <w:lang w:eastAsia="uk-UA"/>
        </w:rPr>
      </w:pPr>
    </w:p>
    <w:p w14:paraId="2BB1FF8F" w14:textId="75163555" w:rsidR="000663AD" w:rsidRPr="004D526D" w:rsidRDefault="000663AD" w:rsidP="00C7060B">
      <w:pPr>
        <w:spacing w:after="0" w:line="240" w:lineRule="auto"/>
        <w:ind w:firstLine="142"/>
        <w:jc w:val="both"/>
        <w:rPr>
          <w:rFonts w:ascii="Times New Roman" w:eastAsia="Times New Roman" w:hAnsi="Times New Roman" w:cs="Times New Roman"/>
          <w:b/>
          <w:lang w:eastAsia="uk-UA"/>
        </w:rPr>
      </w:pPr>
      <w:r w:rsidRPr="004D526D">
        <w:rPr>
          <w:rFonts w:ascii="Times New Roman" w:eastAsia="Times New Roman" w:hAnsi="Times New Roman" w:cs="Times New Roman"/>
          <w:b/>
          <w:lang w:eastAsia="uk-UA"/>
        </w:rPr>
        <w:t>На виконання П.28 Постанови КМУ від 12.10.2022 (зі змінами), ст. 16 ЗУ «Про публічні закупівлі» замовник зазначає, що учасник процедури закупівлі подає документально підтверджену інформацію про відповідність наступному кваліфікаційному критерію:</w:t>
      </w:r>
    </w:p>
    <w:p w14:paraId="7008F35D" w14:textId="77777777" w:rsidR="00981108" w:rsidRPr="004D526D" w:rsidRDefault="00981108" w:rsidP="00C7060B">
      <w:pPr>
        <w:spacing w:after="0" w:line="240" w:lineRule="auto"/>
        <w:ind w:firstLine="142"/>
        <w:jc w:val="both"/>
        <w:rPr>
          <w:rFonts w:ascii="Times New Roman" w:eastAsia="Times New Roman" w:hAnsi="Times New Roman" w:cs="Times New Roman"/>
          <w:b/>
          <w:lang w:eastAsia="uk-UA"/>
        </w:rPr>
      </w:pPr>
    </w:p>
    <w:tbl>
      <w:tblPr>
        <w:tblpPr w:leftFromText="180" w:rightFromText="180" w:vertAnchor="text" w:tblpXSpec="center" w:tblpY="1"/>
        <w:tblOverlap w:val="never"/>
        <w:tblW w:w="10348" w:type="dxa"/>
        <w:tblLayout w:type="fixed"/>
        <w:tblCellMar>
          <w:top w:w="15" w:type="dxa"/>
          <w:left w:w="15" w:type="dxa"/>
          <w:bottom w:w="15" w:type="dxa"/>
          <w:right w:w="15" w:type="dxa"/>
        </w:tblCellMar>
        <w:tblLook w:val="0000" w:firstRow="0" w:lastRow="0" w:firstColumn="0" w:lastColumn="0" w:noHBand="0" w:noVBand="0"/>
      </w:tblPr>
      <w:tblGrid>
        <w:gridCol w:w="426"/>
        <w:gridCol w:w="3554"/>
        <w:gridCol w:w="6368"/>
      </w:tblGrid>
      <w:tr w:rsidR="00981108" w:rsidRPr="004D526D" w14:paraId="31925F1F" w14:textId="77777777" w:rsidTr="00EB75CB">
        <w:trPr>
          <w:trHeight w:val="202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E2239" w14:textId="77777777" w:rsidR="00981108" w:rsidRPr="004D526D" w:rsidRDefault="00981108" w:rsidP="00EB75CB">
            <w:pPr>
              <w:spacing w:after="0" w:line="240" w:lineRule="auto"/>
              <w:ind w:firstLine="142"/>
              <w:jc w:val="center"/>
              <w:rPr>
                <w:rFonts w:ascii="Times New Roman" w:hAnsi="Times New Roman" w:cs="Times New Roman"/>
                <w:sz w:val="20"/>
                <w:szCs w:val="20"/>
              </w:rPr>
            </w:pPr>
            <w:r w:rsidRPr="004D526D">
              <w:rPr>
                <w:rFonts w:ascii="Times New Roman" w:hAnsi="Times New Roman" w:cs="Times New Roman"/>
                <w:b/>
                <w:color w:val="000000"/>
                <w:sz w:val="20"/>
                <w:szCs w:val="20"/>
              </w:rPr>
              <w:t>1</w:t>
            </w:r>
          </w:p>
        </w:tc>
        <w:tc>
          <w:tcPr>
            <w:tcW w:w="3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3B39B" w14:textId="77777777" w:rsidR="00981108" w:rsidRPr="004D526D" w:rsidRDefault="00981108" w:rsidP="00EB75CB">
            <w:pPr>
              <w:spacing w:before="240" w:after="0" w:line="240" w:lineRule="auto"/>
              <w:ind w:firstLine="142"/>
              <w:jc w:val="center"/>
              <w:rPr>
                <w:rFonts w:ascii="Times New Roman" w:hAnsi="Times New Roman" w:cs="Times New Roman"/>
                <w:b/>
                <w:color w:val="000000"/>
              </w:rPr>
            </w:pPr>
            <w:r w:rsidRPr="004D526D">
              <w:rPr>
                <w:rFonts w:ascii="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E256A" w14:textId="77777777" w:rsidR="00981108" w:rsidRPr="004D526D" w:rsidRDefault="00981108" w:rsidP="00EB75CB">
            <w:pPr>
              <w:spacing w:after="0" w:line="240" w:lineRule="auto"/>
              <w:ind w:firstLine="142"/>
              <w:jc w:val="both"/>
              <w:rPr>
                <w:rFonts w:ascii="Times New Roman" w:hAnsi="Times New Roman" w:cs="Times New Roman"/>
                <w:color w:val="000000"/>
                <w:sz w:val="24"/>
                <w:szCs w:val="24"/>
              </w:rPr>
            </w:pPr>
            <w:r w:rsidRPr="004D526D">
              <w:rPr>
                <w:rFonts w:ascii="Times New Roman" w:hAnsi="Times New Roman" w:cs="Times New Roman"/>
                <w:sz w:val="24"/>
                <w:szCs w:val="24"/>
              </w:rPr>
              <w:t xml:space="preserve">Довідка у довільній формі з інформацією про </w:t>
            </w:r>
            <w:r w:rsidRPr="004D526D">
              <w:rPr>
                <w:rFonts w:ascii="Times New Roman" w:eastAsia="Times New Roman" w:hAnsi="Times New Roman" w:cs="Times New Roman"/>
                <w:sz w:val="24"/>
                <w:szCs w:val="24"/>
                <w:lang w:eastAsia="ru-RU"/>
              </w:rPr>
              <w:t>досвід виконання аналогічного (</w:t>
            </w:r>
            <w:proofErr w:type="spellStart"/>
            <w:r w:rsidRPr="004D526D">
              <w:rPr>
                <w:rFonts w:ascii="Times New Roman" w:eastAsia="Times New Roman" w:hAnsi="Times New Roman" w:cs="Times New Roman"/>
                <w:sz w:val="24"/>
                <w:szCs w:val="24"/>
                <w:lang w:eastAsia="ru-RU"/>
              </w:rPr>
              <w:t>их</w:t>
            </w:r>
            <w:proofErr w:type="spellEnd"/>
            <w:r w:rsidRPr="004D526D">
              <w:rPr>
                <w:rFonts w:ascii="Times New Roman" w:eastAsia="Times New Roman" w:hAnsi="Times New Roman" w:cs="Times New Roman"/>
                <w:sz w:val="24"/>
                <w:szCs w:val="24"/>
                <w:lang w:eastAsia="ru-RU"/>
              </w:rPr>
              <w:t>) договору (</w:t>
            </w:r>
            <w:proofErr w:type="spellStart"/>
            <w:r w:rsidRPr="004D526D">
              <w:rPr>
                <w:rFonts w:ascii="Times New Roman" w:eastAsia="Times New Roman" w:hAnsi="Times New Roman" w:cs="Times New Roman"/>
                <w:sz w:val="24"/>
                <w:szCs w:val="24"/>
                <w:lang w:eastAsia="ru-RU"/>
              </w:rPr>
              <w:t>ів</w:t>
            </w:r>
            <w:proofErr w:type="spellEnd"/>
            <w:r w:rsidRPr="004D526D">
              <w:rPr>
                <w:rFonts w:ascii="Times New Roman" w:eastAsia="Times New Roman" w:hAnsi="Times New Roman" w:cs="Times New Roman"/>
                <w:sz w:val="24"/>
                <w:szCs w:val="24"/>
                <w:lang w:eastAsia="ru-RU"/>
              </w:rPr>
              <w:t xml:space="preserve">) за предметом закупівлі, а саме: про контрагента, номер, дату договору, предмет договору. </w:t>
            </w:r>
            <w:r w:rsidRPr="004D526D">
              <w:rPr>
                <w:rFonts w:ascii="Times New Roman" w:hAnsi="Times New Roman" w:cs="Times New Roman"/>
                <w:color w:val="000000"/>
                <w:sz w:val="24"/>
                <w:szCs w:val="24"/>
              </w:rPr>
              <w:t>В складі тендерної пропозиції Учасник також надає копію(ї) договору(</w:t>
            </w:r>
            <w:proofErr w:type="spellStart"/>
            <w:r w:rsidRPr="004D526D">
              <w:rPr>
                <w:rFonts w:ascii="Times New Roman" w:hAnsi="Times New Roman" w:cs="Times New Roman"/>
                <w:color w:val="000000"/>
                <w:sz w:val="24"/>
                <w:szCs w:val="24"/>
              </w:rPr>
              <w:t>ів</w:t>
            </w:r>
            <w:proofErr w:type="spellEnd"/>
            <w:r w:rsidRPr="004D526D">
              <w:rPr>
                <w:rFonts w:ascii="Times New Roman" w:hAnsi="Times New Roman" w:cs="Times New Roman"/>
                <w:color w:val="000000"/>
                <w:sz w:val="24"/>
                <w:szCs w:val="24"/>
              </w:rPr>
              <w:t>) зі всіма сторінками та додатками щодо кожного договору зазначеного в довідці.</w:t>
            </w:r>
          </w:p>
          <w:p w14:paraId="357E20C3" w14:textId="77777777" w:rsidR="00981108" w:rsidRPr="00217D0A" w:rsidRDefault="00981108" w:rsidP="00EB75CB">
            <w:pPr>
              <w:spacing w:after="0" w:line="240" w:lineRule="auto"/>
              <w:ind w:firstLine="142"/>
              <w:jc w:val="both"/>
              <w:rPr>
                <w:rFonts w:ascii="Times New Roman" w:hAnsi="Times New Roman" w:cs="Times New Roman"/>
                <w:i/>
                <w:color w:val="000000"/>
                <w:sz w:val="6"/>
                <w:szCs w:val="6"/>
              </w:rPr>
            </w:pPr>
          </w:p>
          <w:p w14:paraId="63770476" w14:textId="67F4369C" w:rsidR="00217D0A" w:rsidRPr="00217D0A" w:rsidRDefault="00981108" w:rsidP="00217D0A">
            <w:pPr>
              <w:keepNext/>
              <w:widowControl w:val="0"/>
              <w:adjustRightInd w:val="0"/>
              <w:spacing w:after="0" w:line="240" w:lineRule="auto"/>
              <w:jc w:val="both"/>
              <w:textAlignment w:val="baseline"/>
              <w:outlineLvl w:val="5"/>
              <w:rPr>
                <w:rFonts w:ascii="Times New Roman" w:hAnsi="Times New Roman" w:cs="Times New Roman"/>
                <w:bCs/>
                <w:i/>
                <w:sz w:val="24"/>
                <w:szCs w:val="24"/>
                <w:lang w:eastAsia="uk-UA"/>
              </w:rPr>
            </w:pPr>
            <w:r w:rsidRPr="004D526D">
              <w:rPr>
                <w:rFonts w:ascii="Times New Roman" w:hAnsi="Times New Roman" w:cs="Times New Roman"/>
                <w:i/>
                <w:color w:val="000000"/>
                <w:sz w:val="24"/>
                <w:szCs w:val="24"/>
              </w:rPr>
              <w:t>*</w:t>
            </w:r>
            <w:r w:rsidR="00217D0A" w:rsidRPr="004D526D">
              <w:rPr>
                <w:rFonts w:ascii="Times New Roman" w:hAnsi="Times New Roman" w:cs="Times New Roman"/>
                <w:color w:val="FF0000"/>
                <w:sz w:val="24"/>
                <w:szCs w:val="24"/>
                <w:lang w:eastAsia="uk-UA"/>
              </w:rPr>
              <w:t xml:space="preserve"> </w:t>
            </w:r>
            <w:r w:rsidR="00217D0A" w:rsidRPr="00217D0A">
              <w:rPr>
                <w:rFonts w:ascii="Times New Roman" w:hAnsi="Times New Roman" w:cs="Times New Roman"/>
                <w:bCs/>
                <w:i/>
                <w:sz w:val="24"/>
                <w:szCs w:val="24"/>
                <w:lang w:eastAsia="uk-UA"/>
              </w:rPr>
              <w:t>Аналогічними договором вважатиметься договір про постачання програмного забезпечення, що відповідає предмету цієї закупівлі.</w:t>
            </w:r>
          </w:p>
          <w:p w14:paraId="42BB96BB" w14:textId="1CBEEC2C" w:rsidR="00981108" w:rsidRPr="004D526D" w:rsidRDefault="00981108" w:rsidP="00EB75CB">
            <w:pPr>
              <w:keepNext/>
              <w:keepLines/>
              <w:spacing w:after="0" w:line="240" w:lineRule="auto"/>
              <w:ind w:right="120" w:firstLine="142"/>
              <w:contextualSpacing/>
              <w:jc w:val="both"/>
              <w:rPr>
                <w:rFonts w:ascii="Times New Roman" w:hAnsi="Times New Roman" w:cs="Times New Roman"/>
                <w:b/>
                <w:i/>
              </w:rPr>
            </w:pPr>
          </w:p>
        </w:tc>
      </w:tr>
    </w:tbl>
    <w:p w14:paraId="66A5DFD9" w14:textId="77777777" w:rsidR="000663AD" w:rsidRPr="004D526D" w:rsidRDefault="000663AD" w:rsidP="00C7060B">
      <w:pPr>
        <w:spacing w:after="0" w:line="240" w:lineRule="auto"/>
        <w:ind w:firstLine="142"/>
        <w:jc w:val="both"/>
        <w:rPr>
          <w:rFonts w:ascii="Times New Roman" w:eastAsia="Times New Roman" w:hAnsi="Times New Roman" w:cs="Times New Roman"/>
          <w:b/>
          <w:lang w:eastAsia="uk-UA"/>
        </w:rPr>
      </w:pPr>
    </w:p>
    <w:p w14:paraId="36202743" w14:textId="25156679" w:rsidR="00B851FF" w:rsidRPr="004D526D" w:rsidRDefault="0070533B" w:rsidP="00217D0A">
      <w:pPr>
        <w:keepNext/>
        <w:keepLines/>
        <w:spacing w:after="160" w:line="259" w:lineRule="auto"/>
        <w:ind w:right="120" w:firstLine="142"/>
        <w:contextualSpacing/>
        <w:jc w:val="both"/>
        <w:rPr>
          <w:rFonts w:ascii="Times New Roman" w:eastAsia="Times New Roman" w:hAnsi="Times New Roman" w:cs="Times New Roman"/>
          <w:b/>
          <w:sz w:val="24"/>
          <w:szCs w:val="24"/>
          <w:lang w:eastAsia="ru-RU"/>
        </w:rPr>
      </w:pPr>
      <w:r w:rsidRPr="004D526D">
        <w:rPr>
          <w:rFonts w:ascii="Times New Roman" w:eastAsia="Times New Roman" w:hAnsi="Times New Roman" w:cs="Times New Roman"/>
          <w:i/>
          <w:sz w:val="24"/>
          <w:szCs w:val="24"/>
          <w:lang w:eastAsia="ru-RU"/>
        </w:rPr>
        <w:t xml:space="preserve">   </w:t>
      </w:r>
    </w:p>
    <w:p w14:paraId="21733955" w14:textId="09BD16CB" w:rsidR="004D64B6" w:rsidRPr="004D526D"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r w:rsidRPr="004D526D">
        <w:rPr>
          <w:rFonts w:ascii="Times New Roman" w:eastAsia="Times New Roman" w:hAnsi="Times New Roman" w:cs="Times New Roman"/>
          <w:b/>
          <w:sz w:val="24"/>
          <w:szCs w:val="24"/>
          <w:lang w:eastAsia="ru-RU"/>
        </w:rPr>
        <w:t xml:space="preserve">  </w:t>
      </w:r>
      <w:r w:rsidR="00F42C72" w:rsidRPr="004D526D">
        <w:rPr>
          <w:rFonts w:ascii="Times New Roman" w:eastAsia="Times New Roman" w:hAnsi="Times New Roman" w:cs="Times New Roman"/>
          <w:b/>
          <w:sz w:val="24"/>
          <w:szCs w:val="24"/>
          <w:lang w:eastAsia="ru-RU"/>
        </w:rPr>
        <w:t xml:space="preserve"> </w:t>
      </w:r>
      <w:r w:rsidR="006367D8" w:rsidRPr="004D526D">
        <w:rPr>
          <w:rFonts w:ascii="Times New Roman" w:eastAsia="Times New Roman" w:hAnsi="Times New Roman" w:cs="Times New Roman"/>
          <w:b/>
          <w:sz w:val="24"/>
          <w:szCs w:val="24"/>
          <w:lang w:eastAsia="ru-RU"/>
        </w:rPr>
        <w:t xml:space="preserve">Додаток </w:t>
      </w:r>
      <w:r w:rsidR="00961254" w:rsidRPr="004D526D">
        <w:rPr>
          <w:rFonts w:ascii="Times New Roman" w:eastAsia="Times New Roman" w:hAnsi="Times New Roman" w:cs="Times New Roman"/>
          <w:b/>
          <w:sz w:val="24"/>
          <w:szCs w:val="24"/>
          <w:lang w:eastAsia="ru-RU"/>
        </w:rPr>
        <w:t>5</w:t>
      </w:r>
      <w:r w:rsidR="004D64B6" w:rsidRPr="004D526D">
        <w:rPr>
          <w:rFonts w:ascii="Times New Roman" w:eastAsia="Times New Roman" w:hAnsi="Times New Roman" w:cs="Times New Roman"/>
          <w:b/>
          <w:sz w:val="24"/>
          <w:szCs w:val="24"/>
          <w:lang w:eastAsia="ru-RU"/>
        </w:rPr>
        <w:t xml:space="preserve"> </w:t>
      </w:r>
    </w:p>
    <w:p w14:paraId="6AD3945E" w14:textId="682D38EE" w:rsidR="006367D8" w:rsidRPr="004D526D"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sidRPr="004D526D">
        <w:rPr>
          <w:rFonts w:ascii="Times New Roman" w:eastAsia="Times New Roman" w:hAnsi="Times New Roman" w:cs="Times New Roman"/>
          <w:b/>
          <w:sz w:val="24"/>
          <w:szCs w:val="24"/>
          <w:lang w:eastAsia="ru-RU"/>
        </w:rPr>
        <w:t>(проєкт)</w:t>
      </w:r>
    </w:p>
    <w:p w14:paraId="29EDF8B3" w14:textId="1CB97383" w:rsidR="00237D4C" w:rsidRPr="004D526D" w:rsidRDefault="00237D4C" w:rsidP="006367D8">
      <w:pPr>
        <w:spacing w:after="0" w:line="240" w:lineRule="auto"/>
        <w:ind w:left="709" w:right="228"/>
        <w:jc w:val="right"/>
        <w:rPr>
          <w:rFonts w:ascii="Times New Roman" w:eastAsia="Times New Roman" w:hAnsi="Times New Roman" w:cs="Times New Roman"/>
          <w:b/>
          <w:sz w:val="24"/>
          <w:szCs w:val="24"/>
          <w:lang w:eastAsia="ru-RU"/>
        </w:rPr>
      </w:pPr>
    </w:p>
    <w:p w14:paraId="4CF505D8" w14:textId="77777777" w:rsidR="00B851FF" w:rsidRPr="00217D0A" w:rsidRDefault="00B851FF" w:rsidP="00B851FF">
      <w:pPr>
        <w:spacing w:after="0" w:line="240" w:lineRule="auto"/>
        <w:jc w:val="center"/>
        <w:rPr>
          <w:rFonts w:ascii="Times New Roman" w:hAnsi="Times New Roman" w:cs="Times New Roman"/>
          <w:sz w:val="24"/>
          <w:szCs w:val="24"/>
        </w:rPr>
      </w:pPr>
      <w:r w:rsidRPr="00217D0A">
        <w:rPr>
          <w:rFonts w:ascii="Times New Roman" w:hAnsi="Times New Roman" w:cs="Times New Roman"/>
          <w:sz w:val="24"/>
          <w:szCs w:val="24"/>
        </w:rPr>
        <w:t>ДОГОВІР №___</w:t>
      </w:r>
    </w:p>
    <w:p w14:paraId="6EEE058F" w14:textId="77777777" w:rsidR="00B851FF" w:rsidRPr="00217D0A" w:rsidRDefault="00B851FF" w:rsidP="00B851FF">
      <w:pPr>
        <w:spacing w:after="0" w:line="240" w:lineRule="auto"/>
        <w:jc w:val="center"/>
        <w:rPr>
          <w:rFonts w:ascii="Times New Roman" w:hAnsi="Times New Roman" w:cs="Times New Roman"/>
          <w:sz w:val="24"/>
          <w:szCs w:val="24"/>
        </w:rPr>
      </w:pPr>
    </w:p>
    <w:p w14:paraId="3C5833D7" w14:textId="77777777" w:rsidR="00B851FF" w:rsidRPr="00217D0A" w:rsidRDefault="00B851FF" w:rsidP="00B851FF">
      <w:pPr>
        <w:spacing w:after="0" w:line="240" w:lineRule="auto"/>
        <w:jc w:val="both"/>
        <w:rPr>
          <w:rFonts w:ascii="Times New Roman" w:hAnsi="Times New Roman" w:cs="Times New Roman"/>
          <w:sz w:val="24"/>
          <w:szCs w:val="24"/>
        </w:rPr>
      </w:pPr>
      <w:r w:rsidRPr="00217D0A">
        <w:rPr>
          <w:rFonts w:ascii="Times New Roman" w:hAnsi="Times New Roman" w:cs="Times New Roman"/>
          <w:sz w:val="24"/>
          <w:szCs w:val="24"/>
        </w:rPr>
        <w:t xml:space="preserve">          м. Кривий Ріг                                                                             «____» ________ 2024 року</w:t>
      </w:r>
    </w:p>
    <w:p w14:paraId="1EC9805F"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334E7802" w14:textId="01C091BC" w:rsidR="00B851FF" w:rsidRPr="00217D0A" w:rsidRDefault="00CB3442" w:rsidP="00B851FF">
      <w:pPr>
        <w:tabs>
          <w:tab w:val="left" w:pos="8789"/>
          <w:tab w:val="left" w:pos="9214"/>
        </w:tabs>
        <w:spacing w:after="0" w:line="240" w:lineRule="auto"/>
        <w:ind w:right="28"/>
        <w:jc w:val="both"/>
        <w:rPr>
          <w:rFonts w:ascii="Times New Roman" w:hAnsi="Times New Roman" w:cs="Times New Roman"/>
          <w:sz w:val="24"/>
          <w:szCs w:val="24"/>
        </w:rPr>
      </w:pPr>
      <w:r w:rsidRPr="00217D0A">
        <w:rPr>
          <w:rFonts w:ascii="Times New Roman" w:hAnsi="Times New Roman" w:cs="Times New Roman"/>
          <w:sz w:val="24"/>
          <w:szCs w:val="24"/>
        </w:rPr>
        <w:t xml:space="preserve">         </w:t>
      </w:r>
      <w:r w:rsidR="00B851FF" w:rsidRPr="00217D0A">
        <w:rPr>
          <w:rFonts w:ascii="Times New Roman" w:hAnsi="Times New Roman" w:cs="Times New Roman"/>
          <w:sz w:val="24"/>
          <w:szCs w:val="24"/>
        </w:rPr>
        <w:t>Виконавчий комітет Криворізької міської ради, в особі ___________________________, що діє на підставі Закону України «Про місцеве самоврядування в Україні» та Положення про виконавчий комітет Криворізької міської ради (далі – Покупець), з однієї сторони, та ________________________________, в особі __________________________________, що діє на підставі ______________________ (надалі – Постачальник), з іншої сторони, разом – Сторони, а кожна окремо – Сторона,  уклали цей Договір про нижченаведене (далі – Договір):</w:t>
      </w:r>
    </w:p>
    <w:p w14:paraId="645EA0BE" w14:textId="77777777" w:rsidR="00B851FF" w:rsidRPr="00217D0A" w:rsidRDefault="00B851FF" w:rsidP="00B851FF">
      <w:pPr>
        <w:tabs>
          <w:tab w:val="left" w:pos="8789"/>
          <w:tab w:val="left" w:pos="9214"/>
        </w:tabs>
        <w:spacing w:after="0" w:line="240" w:lineRule="auto"/>
        <w:ind w:right="28"/>
        <w:jc w:val="both"/>
        <w:rPr>
          <w:rFonts w:ascii="Times New Roman" w:hAnsi="Times New Roman" w:cs="Times New Roman"/>
          <w:sz w:val="24"/>
          <w:szCs w:val="24"/>
        </w:rPr>
      </w:pPr>
    </w:p>
    <w:p w14:paraId="1D4985D2"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1. ПРЕДМЕТ ДОГОВОРУ</w:t>
      </w:r>
    </w:p>
    <w:p w14:paraId="289F993D" w14:textId="0F8054B0"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 xml:space="preserve">1.1. Предмет Договору: ДК 021:2015: 48730000-4 Пакети програмного забезпечення для забезпечення безпеки (Система безпечної автентифікації </w:t>
      </w:r>
      <w:hyperlink r:id="rId18" w:history="1">
        <w:proofErr w:type="spellStart"/>
        <w:r w:rsidRPr="00217D0A">
          <w:rPr>
            <w:rFonts w:ascii="Times New Roman" w:hAnsi="Times New Roman" w:cs="Times New Roman"/>
            <w:sz w:val="24"/>
            <w:szCs w:val="24"/>
          </w:rPr>
          <w:t>FortiAuthenticator</w:t>
        </w:r>
        <w:proofErr w:type="spellEnd"/>
      </w:hyperlink>
      <w:r w:rsidRPr="00217D0A">
        <w:rPr>
          <w:rFonts w:ascii="Times New Roman" w:hAnsi="Times New Roman" w:cs="Times New Roman"/>
          <w:sz w:val="24"/>
          <w:szCs w:val="24"/>
        </w:rPr>
        <w:t xml:space="preserve"> з необхідним набором ліцензій та сервісною технічною підтримкою) (далі – програмне забезпечення).</w:t>
      </w:r>
    </w:p>
    <w:p w14:paraId="0DC68BBC"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1.2. У порядку та на умовах, визначених Договором, Постачальник зобов'язується поставити, а Покупець зобов’язаний оплатити Постачальнику програмне забезпечення.</w:t>
      </w:r>
    </w:p>
    <w:p w14:paraId="14EB653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1.3. Найменування, кількість, ціна  програмного забезпечення визначаються згідно із «Калькуляцією» (Додаток № 1 до Договору).</w:t>
      </w:r>
    </w:p>
    <w:p w14:paraId="2596D87B"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1.4. Детальний опис програмного забезпечення визначено в Додатку 2 до Договору.</w:t>
      </w:r>
    </w:p>
    <w:p w14:paraId="26FBB6EF"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1.5. Виключні майнові права інтелектуальної власності на програмне забезпечення Покупцю не передаються. Покупцю надається право користування програмним забезпеченням.</w:t>
      </w:r>
    </w:p>
    <w:p w14:paraId="21A5B6E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1.6. Активація програмного забезпечення – автоматично у кабінеті адміністратора.</w:t>
      </w:r>
    </w:p>
    <w:p w14:paraId="6D66B21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1.7. Обсяги закупівлі за Договором можуть бути зменшені залежно від розміру реального фінансування видатків Покупця із відповідним зменшенням загальної ціни Договору.</w:t>
      </w:r>
    </w:p>
    <w:p w14:paraId="17CA9444" w14:textId="77777777" w:rsidR="00B851FF" w:rsidRPr="00217D0A" w:rsidRDefault="00B851FF" w:rsidP="00B851FF">
      <w:pPr>
        <w:tabs>
          <w:tab w:val="left" w:pos="8789"/>
          <w:tab w:val="left" w:pos="9214"/>
        </w:tabs>
        <w:spacing w:after="0" w:line="240" w:lineRule="auto"/>
        <w:ind w:right="28"/>
        <w:jc w:val="both"/>
        <w:rPr>
          <w:rFonts w:ascii="Times New Roman" w:hAnsi="Times New Roman" w:cs="Times New Roman"/>
          <w:sz w:val="24"/>
          <w:szCs w:val="24"/>
        </w:rPr>
      </w:pPr>
    </w:p>
    <w:p w14:paraId="51A6B6DD"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2. ЯКІСТЬ ТА ГАРАНТІЇ</w:t>
      </w:r>
    </w:p>
    <w:p w14:paraId="03C2250A"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2.1. Постачальник гарантує якість  програмного    забезпечення. Ліцензія на програмне забезпечення є безстроковою,  відповідно до п.2.6 Договору.</w:t>
      </w:r>
    </w:p>
    <w:p w14:paraId="4A13A190"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lastRenderedPageBreak/>
        <w:t>2.2. Постачальник надає консультативну та практичну допомогу щодо завантаження файлів дистрибутивів, встановлення, основних налагоджень програмного забезпечення, що придбано згідно Договору.</w:t>
      </w:r>
    </w:p>
    <w:p w14:paraId="6E29DC3D"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2.3. У разі поставки програмного забезпечення неналежної якості або виявлення недоліків, що виникли внаслідок допущених Постачальником порушень під час поставки програмного забезпечення, Постачальник зобов’язується за свій рахунок усунути недоліки або поставити програмне забезпечення належної якості.</w:t>
      </w:r>
    </w:p>
    <w:p w14:paraId="56F3029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2.4. Постачальник гарантує, що використання Покупцем програмного забезпечення відповідно до умов Договору не порушує будь-які авторські та майнові права інтелектуальної власності третіх осіб.</w:t>
      </w:r>
    </w:p>
    <w:p w14:paraId="43B6A95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2.5. Постачальник гарантує допустиме покращення якості програмного забезпечення за умови, що таке покращення не призведе до збільшення суми, визначеної у пункті 3.1. Договору.</w:t>
      </w:r>
    </w:p>
    <w:p w14:paraId="518AD2E2" w14:textId="77777777" w:rsidR="00B851FF" w:rsidRPr="00217D0A" w:rsidRDefault="00B851FF" w:rsidP="00B851FF">
      <w:pPr>
        <w:tabs>
          <w:tab w:val="left" w:pos="8789"/>
          <w:tab w:val="left" w:pos="9214"/>
        </w:tabs>
        <w:spacing w:after="0" w:line="240" w:lineRule="auto"/>
        <w:ind w:right="28"/>
        <w:jc w:val="both"/>
        <w:rPr>
          <w:rFonts w:ascii="Times New Roman" w:hAnsi="Times New Roman" w:cs="Times New Roman"/>
          <w:sz w:val="24"/>
          <w:szCs w:val="24"/>
        </w:rPr>
      </w:pPr>
      <w:r w:rsidRPr="00217D0A">
        <w:rPr>
          <w:rFonts w:ascii="Times New Roman" w:hAnsi="Times New Roman" w:cs="Times New Roman"/>
          <w:sz w:val="24"/>
          <w:szCs w:val="24"/>
        </w:rPr>
        <w:t xml:space="preserve">         2.6. Ліцензія на програмне забезпечення  є безстроковою, Постачальник підтверджує свої гарантійні зобов’язання технічної підтримки за цим Договором щодо програмного забезпечення протягом 36 (тридцяти шести) місяців з моменту активації,  при умові дотримання Покупцем вимог керівництва користувача до програмного забезпечення  при його використанні. </w:t>
      </w:r>
    </w:p>
    <w:p w14:paraId="55C8F9FF" w14:textId="77777777" w:rsidR="00B851FF" w:rsidRPr="00217D0A" w:rsidRDefault="00B851FF" w:rsidP="00B851FF">
      <w:pPr>
        <w:tabs>
          <w:tab w:val="left" w:pos="8789"/>
          <w:tab w:val="left" w:pos="9214"/>
        </w:tabs>
        <w:spacing w:after="0" w:line="240" w:lineRule="auto"/>
        <w:ind w:right="28"/>
        <w:jc w:val="both"/>
        <w:rPr>
          <w:rFonts w:ascii="Times New Roman" w:hAnsi="Times New Roman" w:cs="Times New Roman"/>
          <w:sz w:val="24"/>
          <w:szCs w:val="24"/>
        </w:rPr>
      </w:pPr>
      <w:r w:rsidRPr="00217D0A">
        <w:rPr>
          <w:rFonts w:ascii="Times New Roman" w:hAnsi="Times New Roman" w:cs="Times New Roman"/>
          <w:sz w:val="24"/>
          <w:szCs w:val="24"/>
        </w:rPr>
        <w:t xml:space="preserve">         2.7. Постачальник відповідає перед Покупцем за всіма гарантійними випадками, що можуть виникнути у зв’язку з використанням програмного забезпечення.</w:t>
      </w:r>
    </w:p>
    <w:p w14:paraId="1A2B99EF" w14:textId="77777777" w:rsidR="00B851FF" w:rsidRPr="00217D0A" w:rsidRDefault="00B851FF" w:rsidP="00B851FF">
      <w:pPr>
        <w:tabs>
          <w:tab w:val="left" w:pos="8789"/>
          <w:tab w:val="left" w:pos="9214"/>
        </w:tabs>
        <w:spacing w:after="0" w:line="240" w:lineRule="auto"/>
        <w:ind w:right="28"/>
        <w:jc w:val="both"/>
        <w:rPr>
          <w:rFonts w:ascii="Times New Roman" w:hAnsi="Times New Roman" w:cs="Times New Roman"/>
          <w:sz w:val="24"/>
          <w:szCs w:val="24"/>
        </w:rPr>
      </w:pPr>
      <w:r w:rsidRPr="00217D0A">
        <w:rPr>
          <w:rFonts w:ascii="Times New Roman" w:hAnsi="Times New Roman" w:cs="Times New Roman"/>
          <w:sz w:val="24"/>
          <w:szCs w:val="24"/>
        </w:rPr>
        <w:t xml:space="preserve">         2.8. Крім іншого, за цим Договором надається Технічна підтримка на програмне забезпечення від Виробника програмної продукції. Технічна підтримка від Виробника починає свій перебіг з дати підписання Акту приймання-передачі програмного забезпечення (далі-Акт) та діє протягом 36  (тридцяти шести) місяців з моменту активації, з можливістю звернення до Виробника за телефоном або через засоби мережі Інтернет (електронна пошта, тощо). </w:t>
      </w:r>
    </w:p>
    <w:p w14:paraId="15BD27B0" w14:textId="77777777" w:rsidR="00B851FF" w:rsidRPr="00217D0A" w:rsidRDefault="00B851FF" w:rsidP="00B851FF">
      <w:pPr>
        <w:tabs>
          <w:tab w:val="left" w:pos="8789"/>
          <w:tab w:val="left" w:pos="9214"/>
        </w:tabs>
        <w:spacing w:after="0" w:line="240" w:lineRule="auto"/>
        <w:ind w:right="28"/>
        <w:jc w:val="both"/>
        <w:rPr>
          <w:rFonts w:ascii="Times New Roman" w:hAnsi="Times New Roman" w:cs="Times New Roman"/>
          <w:sz w:val="24"/>
          <w:szCs w:val="24"/>
        </w:rPr>
      </w:pPr>
      <w:r w:rsidRPr="00217D0A">
        <w:rPr>
          <w:rFonts w:ascii="Times New Roman" w:hAnsi="Times New Roman" w:cs="Times New Roman"/>
          <w:sz w:val="24"/>
          <w:szCs w:val="24"/>
        </w:rPr>
        <w:t xml:space="preserve">         2.9. Технічна підтримка Постачальника на програмне забезпечення  не поширюється на випадки переробки, модифікації, неправильного використання або іншого використання, яке не відповідає вимогам ліцензії або  користувача. </w:t>
      </w:r>
    </w:p>
    <w:p w14:paraId="14A857D1" w14:textId="77777777" w:rsidR="00B851FF" w:rsidRPr="00217D0A" w:rsidRDefault="00B851FF" w:rsidP="00B851FF">
      <w:pPr>
        <w:tabs>
          <w:tab w:val="left" w:pos="8789"/>
          <w:tab w:val="left" w:pos="9214"/>
        </w:tabs>
        <w:spacing w:after="0" w:line="240" w:lineRule="auto"/>
        <w:ind w:right="28"/>
        <w:jc w:val="both"/>
        <w:rPr>
          <w:rFonts w:ascii="Times New Roman" w:hAnsi="Times New Roman" w:cs="Times New Roman"/>
          <w:sz w:val="24"/>
          <w:szCs w:val="24"/>
        </w:rPr>
      </w:pPr>
      <w:r w:rsidRPr="00217D0A">
        <w:rPr>
          <w:rFonts w:ascii="Times New Roman" w:hAnsi="Times New Roman" w:cs="Times New Roman"/>
          <w:sz w:val="24"/>
          <w:szCs w:val="24"/>
        </w:rPr>
        <w:t xml:space="preserve">        2.10. У випадку виявлення помилок у роботі програмного забезпечення протягом гарантійного строку, Постачальник зобов'язаний протягом 14 (чотирнадцяти) календарних днів з моменту пред'явлення відповідної вимоги Покупцем за свій рахунок усунути помилки, виявлені протягом гарантійного строку, якщо не доведе, що помилки виникли внаслідок порушення Покупцем правил використання програмного забезпечення або виходять за рамки заявлених функціональних можливостей програмного забезпечення.</w:t>
      </w:r>
    </w:p>
    <w:p w14:paraId="193DAE57" w14:textId="77777777" w:rsidR="00B851FF" w:rsidRPr="00217D0A" w:rsidRDefault="00B851FF" w:rsidP="00B851FF">
      <w:pPr>
        <w:tabs>
          <w:tab w:val="left" w:pos="8789"/>
          <w:tab w:val="left" w:pos="9214"/>
        </w:tabs>
        <w:spacing w:after="0" w:line="240" w:lineRule="auto"/>
        <w:ind w:right="28"/>
        <w:jc w:val="both"/>
        <w:rPr>
          <w:rFonts w:ascii="Times New Roman" w:hAnsi="Times New Roman" w:cs="Times New Roman"/>
          <w:sz w:val="12"/>
          <w:szCs w:val="24"/>
        </w:rPr>
      </w:pPr>
    </w:p>
    <w:p w14:paraId="6E560908"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3. ЦІНА ДОГОВОРУ ТА ПОРЯДОК ЗДІЙСНЕННЯ ОПЛАТИ</w:t>
      </w:r>
    </w:p>
    <w:p w14:paraId="75A5786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3.1. Загальна ціна Договору становить ________________ грн., з/без ПДВ.</w:t>
      </w:r>
    </w:p>
    <w:p w14:paraId="68091B66"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3.2. Ціна програмного забезпечення  визначена у Калькуляції (Додаток 1 до Договору).</w:t>
      </w:r>
    </w:p>
    <w:p w14:paraId="406D0E5E"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3.3. Ціна Договору може бути зменшена за взаємною згодою Сторін, зокрема з урахуванням фактичного обсягу видатків Покупця.</w:t>
      </w:r>
    </w:p>
    <w:p w14:paraId="32CCFEB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3.4. До ціни Договору  включені всі витрати на сплату податків і зборів (обов’язкових платежів).</w:t>
      </w:r>
    </w:p>
    <w:p w14:paraId="7D54B920"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3.5. Оплата за Договором здійснюється у національній валюті України, в безготівковій формі, шляхом перерахування Покупцем відповідної грошової суми на поточний рахунок Постачальника, протягом 20 (двадцяти) банківських днів з дня підписання Сторонами Акту.</w:t>
      </w:r>
    </w:p>
    <w:p w14:paraId="364EEA20"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3.6. У разі затримки бюджетного фінансування розрахунок здійснюється протягом 10 (десяти) банківських днів з дати отримання Покупцем відповідного бюджетного асигнування.</w:t>
      </w:r>
    </w:p>
    <w:p w14:paraId="0C789DE0"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14"/>
          <w:szCs w:val="24"/>
        </w:rPr>
      </w:pPr>
    </w:p>
    <w:p w14:paraId="0A4D6276"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4. УМОВИ ТА СТРОКИ ПОСТАВКИ</w:t>
      </w:r>
    </w:p>
    <w:p w14:paraId="55C6F24D"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4.1. Поставка програмного забезпечення здійснюється протягом 15 (п’ятнадцяти) календарних днів з моменту отримання Постачальником Повідомлення від Покупця про готовність до виконання Договору.</w:t>
      </w:r>
    </w:p>
    <w:p w14:paraId="4C4A5EF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4.2. Постачальник зобов’язується поставити Покупцю програмну продукцію у строки, визначені  цим Договором, але не пізніше 31.12.2024 року.</w:t>
      </w:r>
    </w:p>
    <w:p w14:paraId="5C2A389E"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4.3. Передача-приймання програмного забезпечення здійснюється уповноваженими особами Сторін на підставі Акту.</w:t>
      </w:r>
    </w:p>
    <w:p w14:paraId="5ACAEE26"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lastRenderedPageBreak/>
        <w:t>4.4. Програмне забезпечення  поставляється без будь-яких змін чи модифікацій з боку Постачальника.</w:t>
      </w:r>
    </w:p>
    <w:p w14:paraId="361EFF19" w14:textId="77777777" w:rsidR="00B851FF" w:rsidRPr="00217D0A" w:rsidRDefault="00B851FF" w:rsidP="00B851FF">
      <w:pPr>
        <w:widowControl w:val="0"/>
        <w:autoSpaceDE w:val="0"/>
        <w:autoSpaceDN w:val="0"/>
        <w:adjustRightInd w:val="0"/>
        <w:spacing w:after="0" w:line="240" w:lineRule="auto"/>
        <w:rPr>
          <w:rFonts w:ascii="Times New Roman" w:hAnsi="Times New Roman" w:cs="Times New Roman"/>
          <w:sz w:val="24"/>
          <w:szCs w:val="24"/>
        </w:rPr>
      </w:pPr>
      <w:r w:rsidRPr="00217D0A">
        <w:rPr>
          <w:rFonts w:ascii="Times New Roman" w:hAnsi="Times New Roman" w:cs="Times New Roman"/>
          <w:sz w:val="24"/>
          <w:szCs w:val="24"/>
        </w:rPr>
        <w:t xml:space="preserve">         4.5. Місце поставки програмного забезпечення: 50101, м. Кривий Ріг, </w:t>
      </w:r>
      <w:proofErr w:type="spellStart"/>
      <w:r w:rsidRPr="00217D0A">
        <w:rPr>
          <w:rFonts w:ascii="Times New Roman" w:hAnsi="Times New Roman" w:cs="Times New Roman"/>
          <w:sz w:val="24"/>
          <w:szCs w:val="24"/>
        </w:rPr>
        <w:t>пл</w:t>
      </w:r>
      <w:proofErr w:type="spellEnd"/>
      <w:r w:rsidRPr="00217D0A">
        <w:rPr>
          <w:rFonts w:ascii="Times New Roman" w:hAnsi="Times New Roman" w:cs="Times New Roman"/>
          <w:sz w:val="24"/>
          <w:szCs w:val="24"/>
        </w:rPr>
        <w:t>. Молодіжна, 1.</w:t>
      </w:r>
    </w:p>
    <w:p w14:paraId="5E2D2D02" w14:textId="77777777" w:rsidR="00B851FF" w:rsidRPr="00217D0A" w:rsidRDefault="00B851FF" w:rsidP="00B851FF">
      <w:pPr>
        <w:widowControl w:val="0"/>
        <w:autoSpaceDE w:val="0"/>
        <w:autoSpaceDN w:val="0"/>
        <w:adjustRightInd w:val="0"/>
        <w:spacing w:after="0" w:line="240" w:lineRule="auto"/>
        <w:jc w:val="both"/>
        <w:rPr>
          <w:rFonts w:ascii="Times New Roman" w:hAnsi="Times New Roman" w:cs="Times New Roman"/>
          <w:sz w:val="24"/>
          <w:szCs w:val="24"/>
        </w:rPr>
      </w:pPr>
      <w:r w:rsidRPr="00217D0A">
        <w:rPr>
          <w:rFonts w:ascii="Times New Roman" w:hAnsi="Times New Roman" w:cs="Times New Roman"/>
          <w:sz w:val="24"/>
          <w:szCs w:val="24"/>
        </w:rPr>
        <w:t xml:space="preserve">         4.6. У разі виникнення претензій щодо кількості чи якості поставленого  програмного забезпечення, Постачальник та Покупець протягом трьох робочих днів з дня підписання Сторонами Акту зобов’язуються письмово узгодити перелік претензій, виклавши їх у відповідному дефектному акті (далі – Дефектний акт). Відповідно до Дефектного акту Постачальник зобов’язаний здійснити поставку програмного забезпечення належної якості протягом трьох робочих днів з дня отримання Дефектного акту або повернути Замовнику вартість програмного забезпечення неналежної якості.</w:t>
      </w:r>
    </w:p>
    <w:p w14:paraId="06249825" w14:textId="77777777" w:rsidR="00B851FF" w:rsidRPr="00217D0A" w:rsidRDefault="00B851FF" w:rsidP="00B851FF">
      <w:pPr>
        <w:spacing w:after="0" w:line="240" w:lineRule="auto"/>
        <w:ind w:firstLineChars="190" w:firstLine="456"/>
        <w:jc w:val="both"/>
        <w:rPr>
          <w:rFonts w:ascii="Times New Roman" w:hAnsi="Times New Roman" w:cs="Times New Roman"/>
          <w:sz w:val="24"/>
          <w:szCs w:val="24"/>
        </w:rPr>
      </w:pPr>
      <w:r w:rsidRPr="00217D0A">
        <w:rPr>
          <w:rFonts w:ascii="Times New Roman" w:hAnsi="Times New Roman" w:cs="Times New Roman"/>
          <w:sz w:val="24"/>
          <w:szCs w:val="24"/>
        </w:rPr>
        <w:t xml:space="preserve">4.7. Якщо Постачальник (уповноважений представник Постачальника) відмовиться від участі у оформленні Дефектного акту  про недоліки, або не матиме достатніх повноважень на підписання такого Дефектного акту, або не прибуде на письмовий виклик Покупця у визначений Покупцем строк, Покупець вправі скласти такий Дефектний акт одноособово згідно з визначеним чинним законодавством України порядком. </w:t>
      </w:r>
    </w:p>
    <w:p w14:paraId="44ED84EE"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10"/>
          <w:szCs w:val="24"/>
        </w:rPr>
      </w:pPr>
    </w:p>
    <w:p w14:paraId="67116EDB"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5. ПРАВА ТА ОБОВ’ЯЗКИ СТОРІН</w:t>
      </w:r>
    </w:p>
    <w:p w14:paraId="22D6C3F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 Постачальник зобов’язується:</w:t>
      </w:r>
    </w:p>
    <w:p w14:paraId="2427BC1C"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5.1.1. Забезпечити поставку програмного забезпечення у строки, встановлені Договором.</w:t>
      </w:r>
    </w:p>
    <w:p w14:paraId="2368438F"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5.1.2. Забезпечити поставку програмного забезпечення, якість якого відповідає умовам, установленим  Договором.</w:t>
      </w:r>
    </w:p>
    <w:p w14:paraId="71F4801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5.1.3. Визначити відповідальних фахівців Постачальника, що будуть співпрацювати із Покупцем під час вирішення технічних, організаційних та будь-яких інших питань, що пов’язані з виконанням  Договору.</w:t>
      </w:r>
    </w:p>
    <w:p w14:paraId="4BE1F21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5.1.4. Інформувати Покупця про будь-які обставини, що заважають виконувати обов’язки за Договором.</w:t>
      </w:r>
    </w:p>
    <w:p w14:paraId="3610C44E"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5.1.5. Протягом всього строку дії Договору сприяти Покупцю у виконанні його зобов’язань за Договором.</w:t>
      </w:r>
    </w:p>
    <w:p w14:paraId="3C47B269"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5.1.6. Повідомляти Покупця про зміну реквізитів, місцезнаходження, номерів телефонів та іншої інформації, необхідної для належного виконання Договору.</w:t>
      </w:r>
    </w:p>
    <w:p w14:paraId="25944A5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5.1.7. Не чинити дій, що суперечать умовам Договору і завдають збитків Покупцю.</w:t>
      </w:r>
    </w:p>
    <w:p w14:paraId="44F4265F"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5.1.8. Належним чином виконувати інші зобов’язання, пов’язані з виконанням Договору.</w:t>
      </w:r>
    </w:p>
    <w:p w14:paraId="6570EAA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5.2. Постачальник має право:</w:t>
      </w:r>
    </w:p>
    <w:p w14:paraId="37E6978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5.2.1. Своєчасно та в повному обсязі отримувати плату за поставлене програмне забезпечення.</w:t>
      </w:r>
    </w:p>
    <w:p w14:paraId="244F085B"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5.2.2. Вимагати від Покупця усунення будь-яких порушень, виявлених у ході виконання Договору.</w:t>
      </w:r>
    </w:p>
    <w:p w14:paraId="0700526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5.2.3. Користуватися іншими правами, передбаченими чинним законодавством України.</w:t>
      </w:r>
    </w:p>
    <w:p w14:paraId="32659D2C"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5.3. Покупець зобов’язаний:</w:t>
      </w:r>
    </w:p>
    <w:p w14:paraId="7F4B6876"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5.3.1. Своєчасно та в повному обсязі оплатити вартість програмного забезпечення, поставленого Постачальником та прийнятої Покупцем на підставі Акту, в порядку та в строки, визначені Договором.</w:t>
      </w:r>
    </w:p>
    <w:p w14:paraId="0AF3820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5.3.2. Повідомляти Постачальника про зміну реквізитів, місцезнаходження, номерів телефонів та іншої інформації, необхідної для належного виконання Договору.</w:t>
      </w:r>
    </w:p>
    <w:p w14:paraId="3ACF6C6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5.3.3. Протягом усього строку дії Договору сприяти Постачальнику у виконанні його зобов’язань за Договором.</w:t>
      </w:r>
    </w:p>
    <w:p w14:paraId="427E97EA"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5.3.4. Не чинити дій, що суперечать умовам Договору і завдають збитків Постачальнику.</w:t>
      </w:r>
    </w:p>
    <w:p w14:paraId="0D96C67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5.3.5. Виконувати інші зобов’язання, передбачені Договором та чинним законодавством України.</w:t>
      </w:r>
    </w:p>
    <w:p w14:paraId="6C47E67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5.4. Покупець має право:</w:t>
      </w:r>
    </w:p>
    <w:p w14:paraId="1D61686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5.4.1. Контролювати поставку програмного забезпечення у строки, встановлені Договором.</w:t>
      </w:r>
    </w:p>
    <w:p w14:paraId="3CEE2289"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5.4.2. Вносити зауваження, пропозиції або заперечення щодо програмного забезпечення, якщо Постачальником порушено вимоги, вказані у Договорі.</w:t>
      </w:r>
    </w:p>
    <w:p w14:paraId="16AFBEAF"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lastRenderedPageBreak/>
        <w:t>5.4.3. Отримувати необхідну практичну допомогу щодо предмета Договору, його виконання тощо.</w:t>
      </w:r>
    </w:p>
    <w:p w14:paraId="6F32FC0A"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5.4.4. Достроково розірвати Договір у разі невиконання зобов’язань Постачальником, повідомивши його про це письмово за 15 (п’ятнадцять) календарних днів до дати розірвання.</w:t>
      </w:r>
    </w:p>
    <w:p w14:paraId="11FBFBE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5.4.5. Мати та реалізовувати інші права, передбачені Договором та чинним законодавством України.</w:t>
      </w:r>
    </w:p>
    <w:p w14:paraId="0AFA9E1D"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4B907AED"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6. ВІДПОВІДАЛЬНІСТЬ СТОРІН</w:t>
      </w:r>
    </w:p>
    <w:p w14:paraId="00C8BF60"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3062813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6.2. За порушення умов зобов’язань щодо якості програмного забезпечення Постачальник сплачує Покупцю  штраф у розмiрi 20% вapтocтi неякісної програмного забезпечення.</w:t>
      </w:r>
    </w:p>
    <w:p w14:paraId="4E0415CA" w14:textId="77777777" w:rsidR="00B851FF" w:rsidRPr="00217D0A" w:rsidRDefault="00B851FF" w:rsidP="00B851FF">
      <w:pPr>
        <w:spacing w:after="0" w:line="240" w:lineRule="auto"/>
        <w:ind w:firstLine="567"/>
        <w:jc w:val="both"/>
        <w:rPr>
          <w:rFonts w:ascii="Times New Roman" w:hAnsi="Times New Roman" w:cs="Times New Roman"/>
          <w:sz w:val="24"/>
          <w:szCs w:val="24"/>
        </w:rPr>
      </w:pPr>
      <w:r w:rsidRPr="00217D0A">
        <w:rPr>
          <w:rFonts w:ascii="Times New Roman" w:hAnsi="Times New Roman" w:cs="Times New Roman"/>
          <w:sz w:val="24"/>
          <w:szCs w:val="24"/>
        </w:rPr>
        <w:t xml:space="preserve">6.3. За порушення строків виконання зобов’язання Постачальник сплачує Покупцю пеню у розмірі 0,1% ціни Договору, але не більше 2-х облікових ставок НБУ, що діяла у період, за який сплачується штраф від вартості неналежно виконаних  зобов’язань,  з яких  допущено  прострочення  виконання  за  кожний день прострочення. </w:t>
      </w:r>
    </w:p>
    <w:p w14:paraId="0DC4C090" w14:textId="77777777" w:rsidR="00B851FF" w:rsidRPr="00217D0A" w:rsidRDefault="00B851FF" w:rsidP="00B8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9" w:firstLine="502"/>
        <w:jc w:val="both"/>
        <w:textAlignment w:val="baseline"/>
        <w:rPr>
          <w:rFonts w:ascii="Times New Roman" w:hAnsi="Times New Roman" w:cs="Times New Roman"/>
          <w:sz w:val="24"/>
          <w:szCs w:val="24"/>
        </w:rPr>
      </w:pPr>
      <w:r w:rsidRPr="00217D0A">
        <w:rPr>
          <w:rFonts w:ascii="Times New Roman" w:hAnsi="Times New Roman" w:cs="Times New Roman"/>
          <w:sz w:val="24"/>
          <w:szCs w:val="24"/>
        </w:rPr>
        <w:t>6.4.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Покупець за результатом бездіяльності/неналежних дій Постачальника зовсім не отримав передбаченого предметом Договору), Постачальник зобов’язаний сплатити на користь Покупця штраф у розмірі 30 (тридцяти) відсотків вартості програмного забезпечення (ціни Договору).</w:t>
      </w:r>
    </w:p>
    <w:p w14:paraId="501C0BC2"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 xml:space="preserve">6.5. Сплата штрафних санкцій не звільняє Постачальника </w:t>
      </w:r>
      <w:proofErr w:type="spellStart"/>
      <w:r w:rsidRPr="00217D0A">
        <w:rPr>
          <w:rFonts w:ascii="Times New Roman" w:hAnsi="Times New Roman" w:cs="Times New Roman"/>
          <w:sz w:val="24"/>
          <w:szCs w:val="24"/>
        </w:rPr>
        <w:t>вiд</w:t>
      </w:r>
      <w:proofErr w:type="spellEnd"/>
      <w:r w:rsidRPr="00217D0A">
        <w:rPr>
          <w:rFonts w:ascii="Times New Roman" w:hAnsi="Times New Roman" w:cs="Times New Roman"/>
          <w:sz w:val="24"/>
          <w:szCs w:val="24"/>
        </w:rPr>
        <w:t xml:space="preserve"> обов’язку </w:t>
      </w:r>
      <w:proofErr w:type="spellStart"/>
      <w:r w:rsidRPr="00217D0A">
        <w:rPr>
          <w:rFonts w:ascii="Times New Roman" w:hAnsi="Times New Roman" w:cs="Times New Roman"/>
          <w:sz w:val="24"/>
          <w:szCs w:val="24"/>
        </w:rPr>
        <w:t>замiнити</w:t>
      </w:r>
      <w:proofErr w:type="spellEnd"/>
      <w:r w:rsidRPr="00217D0A">
        <w:rPr>
          <w:rFonts w:ascii="Times New Roman" w:hAnsi="Times New Roman" w:cs="Times New Roman"/>
          <w:sz w:val="24"/>
          <w:szCs w:val="24"/>
        </w:rPr>
        <w:t xml:space="preserve"> неякісне програмне забезпечення на програмне забезпечення  належної якості відповідно до умов Договору у </w:t>
      </w:r>
      <w:proofErr w:type="spellStart"/>
      <w:r w:rsidRPr="00217D0A">
        <w:rPr>
          <w:rFonts w:ascii="Times New Roman" w:hAnsi="Times New Roman" w:cs="Times New Roman"/>
          <w:sz w:val="24"/>
          <w:szCs w:val="24"/>
        </w:rPr>
        <w:t>разi</w:t>
      </w:r>
      <w:proofErr w:type="spellEnd"/>
      <w:r w:rsidRPr="00217D0A">
        <w:rPr>
          <w:rFonts w:ascii="Times New Roman" w:hAnsi="Times New Roman" w:cs="Times New Roman"/>
          <w:sz w:val="24"/>
          <w:szCs w:val="24"/>
        </w:rPr>
        <w:t>, якщо Покупець відповідно до Договору висуне претензію (вимогу) про таку заміну.</w:t>
      </w:r>
    </w:p>
    <w:p w14:paraId="5EFBFB3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6.6. Сторони погодили, що не є підставою для нарахування штрафних санкцій (штрафу, пені) порушення грошових зобов’язань Покупцем, яке сталось внаслідок ненадходження чи несвоєчасного надходження бюджетних коштів на рахунок Покупця або зміни обсягів бюджетного фінансування видатків Покупця.</w:t>
      </w:r>
    </w:p>
    <w:p w14:paraId="03E0B8AF"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5F19CD4A"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7. ФОРС-МАЖОРНІ ОБСТАВИНИ (ОБСТАВИНИ НЕПЕРЕБОРНОЇ СИЛИ)</w:t>
      </w:r>
    </w:p>
    <w:p w14:paraId="7BE5872A"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7.1. Сторона звільняється від визначеної Договором та/або чинним в Україні законодавством відповідальності за порушення умов Договору, якщо вона доведе, що таке порушення сталося внаслідок дії форс-мажорних обставин (обставин непереборної сили), визначених у Договорі, за умови, що настання таких обставин засвідчено у визначеному Договором порядку, та їх не існувало на момент укладення Договору.</w:t>
      </w:r>
    </w:p>
    <w:p w14:paraId="2F7F5D0E"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 xml:space="preserve">7.2. Під форс-мажорними обставинами (обставинами непереборної сили) у Договорі розуміються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17D0A">
        <w:rPr>
          <w:rFonts w:ascii="Times New Roman" w:hAnsi="Times New Roman" w:cs="Times New Roman"/>
          <w:sz w:val="24"/>
          <w:szCs w:val="24"/>
        </w:rPr>
        <w:t>проток</w:t>
      </w:r>
      <w:proofErr w:type="spellEnd"/>
      <w:r w:rsidRPr="00217D0A">
        <w:rPr>
          <w:rFonts w:ascii="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w:t>
      </w:r>
      <w:r w:rsidRPr="00217D0A">
        <w:rPr>
          <w:rFonts w:ascii="Times New Roman" w:hAnsi="Times New Roman" w:cs="Times New Roman"/>
          <w:sz w:val="24"/>
          <w:szCs w:val="24"/>
        </w:rPr>
        <w:lastRenderedPageBreak/>
        <w:t xml:space="preserve">заморозки, замерзання моря, </w:t>
      </w:r>
      <w:proofErr w:type="spellStart"/>
      <w:r w:rsidRPr="00217D0A">
        <w:rPr>
          <w:rFonts w:ascii="Times New Roman" w:hAnsi="Times New Roman" w:cs="Times New Roman"/>
          <w:sz w:val="24"/>
          <w:szCs w:val="24"/>
        </w:rPr>
        <w:t>проток</w:t>
      </w:r>
      <w:proofErr w:type="spellEnd"/>
      <w:r w:rsidRPr="00217D0A">
        <w:rPr>
          <w:rFonts w:ascii="Times New Roman" w:hAnsi="Times New Roman" w:cs="Times New Roman"/>
          <w:sz w:val="24"/>
          <w:szCs w:val="24"/>
        </w:rPr>
        <w:t>, портів, перевалів, землетрус, блискавка, пожежа, посуха, просідання і зсув ґрунту, інші стихійні лиха тощо.</w:t>
      </w:r>
    </w:p>
    <w:p w14:paraId="4421B33C"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7.3. Сторона, що має намір посилатися на форс-мажорні обставини (обставини непереборної сили), повинна протягом семи днів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14:paraId="5BE5D3C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7.4. Неповідомлення або несвоєчасне повідомлення однієї зі Сторін про неможливість виконання прийнятих за Договором зобов’язань внаслідок дії форс-мажорних обставин (обставин непереборної сили), позбавляє Сторону права посилатися на будь-яку вищевказану обставину, визначену в пункті 7.2. Договору, як на підставу, що звільняє від відповідальності за невиконання зобов’язань.</w:t>
      </w:r>
    </w:p>
    <w:p w14:paraId="1AFA17A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7.5. Наявність форс-мажорних обставин (обставин непереборної сили) підтверджується відповідним сертифікатом, виданим Торгово-промисловою палатою України або уповноваженими нею регіональними торгово-промисловими палатами.</w:t>
      </w:r>
    </w:p>
    <w:p w14:paraId="0769B7B6"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7DB97F61"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8. ВИРІШЕННЯ СПОРІВ</w:t>
      </w:r>
    </w:p>
    <w:p w14:paraId="5058AA4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8.1. Усі спірні питання та розбіжності, що пов’язані з виконанням, внесенням змін або розірванням Договору підлягають вирішенню шляхом переговорів. У разі недосягнення Сторонами згоди, спори (розбіжності) вирішуються у судовому порядку відповідно до чинного законодавства України.</w:t>
      </w:r>
    </w:p>
    <w:p w14:paraId="7488E09F"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421E1F82"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9. СТРОК ДІЇ ДОГОВОРУ</w:t>
      </w:r>
    </w:p>
    <w:p w14:paraId="18AB9FDC"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9.1. Договір набуває чинності з моменту його підписання та діє до 31 грудня 2024 року, але у будь-якому випадку до повного виконання Сторонами своїх зобов’язань, а в частині гарантійних зобов’язань протягом 36 (тридцяти шести) місяців з дати активації програмного забезпечення.</w:t>
      </w:r>
    </w:p>
    <w:p w14:paraId="0B208867"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9.2. Закінчення дії Договору не звільняє Сторін від відповідальності за його порушення, яке мало місце під час його дії.</w:t>
      </w:r>
    </w:p>
    <w:p w14:paraId="7A1D83D9"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59581105"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10. ПОРЯДОК ВНЕСЕННЯ ЗМІН ДО ДОГОВОРУ</w:t>
      </w:r>
    </w:p>
    <w:p w14:paraId="2291C9F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10.1.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(далі-Особливості), зі змінами.</w:t>
      </w:r>
    </w:p>
    <w:p w14:paraId="4DFD670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10.2. Усі повідомлення, що робляться у зв’язку із Договором, повинні здійснюватися письмово й будуть вважатися надісланими, якщо вони передаються за допомогою факсимільного або електронного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0D65C1F9"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10.3. Зміни та доповнення до Договору дійсні лише у тому випадку, якщо вони виконані у письмовій формі і підписані уповноваженими представниками Сторін.</w:t>
      </w:r>
    </w:p>
    <w:p w14:paraId="13CF25CE"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10.4. Істотними умовами Договору є предмет Договору (найменування, якість, кількість), ціна, строк поставки програмної продукції та строк дії Договору. 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0CEA1A1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0BF7BE6C"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11. ІНШІ УМОВИ</w:t>
      </w:r>
    </w:p>
    <w:p w14:paraId="3A50F57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11.1. Договір укладається і підписується у двох примірниках, що мають однакову юридичну силу.</w:t>
      </w:r>
    </w:p>
    <w:p w14:paraId="4EE509CE"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 xml:space="preserve">11.2.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w:t>
      </w:r>
      <w:r w:rsidRPr="00217D0A">
        <w:rPr>
          <w:rFonts w:ascii="Times New Roman" w:hAnsi="Times New Roman" w:cs="Times New Roman"/>
          <w:sz w:val="24"/>
          <w:szCs w:val="24"/>
        </w:rPr>
        <w:lastRenderedPageBreak/>
        <w:t>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43B5F32F"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11.3. 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іншої Сторони.</w:t>
      </w:r>
    </w:p>
    <w:p w14:paraId="363F39A0"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11.4. Сторони повинні поважати та захищати законні права одне одного, пов’язані з виконанням Договору.</w:t>
      </w:r>
    </w:p>
    <w:p w14:paraId="32928A0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11.5. Представники Сторін, які уповноважені на укладання Договору, погодились, що їх персональні дані, які стали відомі Сторонам у зв’язку із укладанням Договору, обробляються згідно з вимогами чинного законодавства України.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w:t>
      </w:r>
    </w:p>
    <w:p w14:paraId="3AC57B9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Підписанням Договору представники Сторін підтверджують, що вони були повідомлені про свої права відповідно до статті 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w:t>
      </w:r>
    </w:p>
    <w:p w14:paraId="45233C47"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Сторони забезпечують захист персональних даних, які стали відомі кожній із Сторін у процесі виконання Договору згідно з вимогами чинного законодавства України.</w:t>
      </w:r>
    </w:p>
    <w:p w14:paraId="73CC434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7E3D4883"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12. ДОДАТКИ ДО ДОГОВОРУ</w:t>
      </w:r>
    </w:p>
    <w:p w14:paraId="1013CE7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12.1. Невід’ємною частиною Договору є:</w:t>
      </w:r>
    </w:p>
    <w:p w14:paraId="62E37A79"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 Додаток № 1 «Калькуляція».</w:t>
      </w:r>
    </w:p>
    <w:p w14:paraId="4BDE615A"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 xml:space="preserve">- Додаток № 2 «Інформація про необхідні технічні, якісні та кількісні характеристики предмета закупівлі (технічні вимоги)» </w:t>
      </w:r>
    </w:p>
    <w:p w14:paraId="2D499B07"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7BCD338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13. МІСЦЕЗНАХОДЖЕННЯ ТА БАНКІВСЬКІ РЕКВІЗИТИ СТОРІН</w:t>
      </w:r>
    </w:p>
    <w:p w14:paraId="0A3DE58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039A79A2" w14:textId="77777777" w:rsidR="00B851FF" w:rsidRPr="00217D0A" w:rsidRDefault="00B851FF" w:rsidP="00B851FF">
      <w:pPr>
        <w:tabs>
          <w:tab w:val="left" w:pos="8789"/>
          <w:tab w:val="left" w:pos="9214"/>
        </w:tabs>
        <w:spacing w:after="0" w:line="240" w:lineRule="auto"/>
        <w:ind w:right="28"/>
        <w:rPr>
          <w:rFonts w:ascii="Times New Roman" w:hAnsi="Times New Roman" w:cs="Times New Roman"/>
          <w:b/>
          <w:sz w:val="24"/>
          <w:szCs w:val="24"/>
        </w:rPr>
      </w:pPr>
      <w:r w:rsidRPr="00217D0A">
        <w:rPr>
          <w:rFonts w:ascii="Times New Roman" w:hAnsi="Times New Roman" w:cs="Times New Roman"/>
          <w:b/>
          <w:sz w:val="24"/>
          <w:szCs w:val="24"/>
        </w:rPr>
        <w:t>Покупець:                                                                                     Постачальник:</w:t>
      </w:r>
    </w:p>
    <w:tbl>
      <w:tblPr>
        <w:tblpPr w:leftFromText="180" w:rightFromText="180" w:vertAnchor="text" w:horzAnchor="margin" w:tblpXSpec="center" w:tblpY="172"/>
        <w:tblW w:w="9818" w:type="dxa"/>
        <w:tblLayout w:type="fixed"/>
        <w:tblCellMar>
          <w:top w:w="15" w:type="dxa"/>
          <w:left w:w="15" w:type="dxa"/>
          <w:bottom w:w="15" w:type="dxa"/>
          <w:right w:w="15" w:type="dxa"/>
        </w:tblCellMar>
        <w:tblLook w:val="0000" w:firstRow="0" w:lastRow="0" w:firstColumn="0" w:lastColumn="0" w:noHBand="0" w:noVBand="0"/>
      </w:tblPr>
      <w:tblGrid>
        <w:gridCol w:w="9818"/>
      </w:tblGrid>
      <w:tr w:rsidR="00217D0A" w:rsidRPr="00217D0A" w14:paraId="5BAC053B" w14:textId="77777777" w:rsidTr="005C7FAA">
        <w:trPr>
          <w:trHeight w:val="4615"/>
        </w:trPr>
        <w:tc>
          <w:tcPr>
            <w:tcW w:w="9818" w:type="dxa"/>
            <w:shd w:val="clear" w:color="auto" w:fill="auto"/>
          </w:tcPr>
          <w:p w14:paraId="5838E151" w14:textId="77777777" w:rsidR="00B851FF" w:rsidRPr="00217D0A" w:rsidRDefault="00B851FF" w:rsidP="005C7FAA">
            <w:pPr>
              <w:spacing w:after="0" w:line="240" w:lineRule="auto"/>
              <w:rPr>
                <w:rFonts w:ascii="Times New Roman" w:hAnsi="Times New Roman" w:cs="Times New Roman"/>
                <w:b/>
                <w:sz w:val="24"/>
                <w:szCs w:val="24"/>
              </w:rPr>
            </w:pPr>
            <w:r w:rsidRPr="00217D0A">
              <w:rPr>
                <w:rFonts w:ascii="Times New Roman" w:hAnsi="Times New Roman" w:cs="Times New Roman"/>
                <w:b/>
                <w:sz w:val="24"/>
                <w:szCs w:val="24"/>
              </w:rPr>
              <w:t xml:space="preserve">Виконавчий комітет Криворізької </w:t>
            </w:r>
          </w:p>
          <w:p w14:paraId="1928B360" w14:textId="77777777" w:rsidR="00B851FF" w:rsidRPr="00217D0A" w:rsidRDefault="00B851FF" w:rsidP="005C7FAA">
            <w:pPr>
              <w:spacing w:after="0" w:line="240" w:lineRule="auto"/>
              <w:rPr>
                <w:rFonts w:ascii="Times New Roman" w:hAnsi="Times New Roman" w:cs="Times New Roman"/>
                <w:b/>
                <w:sz w:val="24"/>
                <w:szCs w:val="24"/>
              </w:rPr>
            </w:pPr>
            <w:r w:rsidRPr="00217D0A">
              <w:rPr>
                <w:rFonts w:ascii="Times New Roman" w:hAnsi="Times New Roman" w:cs="Times New Roman"/>
                <w:b/>
                <w:sz w:val="24"/>
                <w:szCs w:val="24"/>
              </w:rPr>
              <w:t>міської ради</w:t>
            </w:r>
          </w:p>
          <w:p w14:paraId="49762046"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r w:rsidRPr="00217D0A">
              <w:rPr>
                <w:rFonts w:ascii="Times New Roman" w:hAnsi="Times New Roman" w:cs="Times New Roman"/>
                <w:sz w:val="24"/>
                <w:szCs w:val="24"/>
                <w:lang w:val="uk-UA"/>
              </w:rPr>
              <w:t>Адреса: 50101, Дніпропетровська обл.</w:t>
            </w:r>
          </w:p>
          <w:p w14:paraId="53C0F253"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r w:rsidRPr="00217D0A">
              <w:rPr>
                <w:rFonts w:ascii="Times New Roman" w:hAnsi="Times New Roman" w:cs="Times New Roman"/>
                <w:sz w:val="24"/>
                <w:szCs w:val="24"/>
                <w:lang w:val="uk-UA"/>
              </w:rPr>
              <w:t xml:space="preserve">м. Кривий Ріг </w:t>
            </w:r>
            <w:proofErr w:type="spellStart"/>
            <w:r w:rsidRPr="00217D0A">
              <w:rPr>
                <w:rFonts w:ascii="Times New Roman" w:hAnsi="Times New Roman" w:cs="Times New Roman"/>
                <w:sz w:val="24"/>
                <w:szCs w:val="24"/>
                <w:lang w:val="uk-UA"/>
              </w:rPr>
              <w:t>пл</w:t>
            </w:r>
            <w:proofErr w:type="spellEnd"/>
            <w:r w:rsidRPr="00217D0A">
              <w:rPr>
                <w:rFonts w:ascii="Times New Roman" w:hAnsi="Times New Roman" w:cs="Times New Roman"/>
                <w:sz w:val="24"/>
                <w:szCs w:val="24"/>
                <w:lang w:val="uk-UA"/>
              </w:rPr>
              <w:t>. Молодіжна, 1</w:t>
            </w:r>
          </w:p>
          <w:p w14:paraId="2C1D2C46" w14:textId="77777777" w:rsidR="00B851FF" w:rsidRPr="00217D0A" w:rsidRDefault="00B851FF" w:rsidP="005C7FAA">
            <w:pPr>
              <w:spacing w:after="0" w:line="240" w:lineRule="auto"/>
              <w:jc w:val="both"/>
              <w:rPr>
                <w:rFonts w:ascii="Times New Roman" w:eastAsia="Symbol" w:hAnsi="Times New Roman" w:cs="Times New Roman"/>
                <w:sz w:val="24"/>
                <w:szCs w:val="24"/>
              </w:rPr>
            </w:pPr>
            <w:r w:rsidRPr="00217D0A">
              <w:rPr>
                <w:rFonts w:ascii="Times New Roman" w:hAnsi="Times New Roman" w:cs="Times New Roman"/>
                <w:sz w:val="24"/>
                <w:szCs w:val="24"/>
              </w:rPr>
              <w:t xml:space="preserve">р/р </w:t>
            </w:r>
            <w:r w:rsidRPr="00217D0A">
              <w:rPr>
                <w:rFonts w:ascii="Times New Roman" w:eastAsia="Symbol" w:hAnsi="Times New Roman" w:cs="Times New Roman"/>
                <w:sz w:val="24"/>
                <w:szCs w:val="24"/>
              </w:rPr>
              <w:t>UA</w:t>
            </w:r>
          </w:p>
          <w:p w14:paraId="76385643" w14:textId="77777777" w:rsidR="00B851FF" w:rsidRPr="00217D0A" w:rsidRDefault="00B851FF" w:rsidP="005C7FAA">
            <w:pPr>
              <w:spacing w:after="0" w:line="240" w:lineRule="auto"/>
              <w:jc w:val="both"/>
              <w:rPr>
                <w:rFonts w:ascii="Times New Roman" w:hAnsi="Times New Roman" w:cs="Times New Roman"/>
                <w:sz w:val="24"/>
                <w:szCs w:val="24"/>
              </w:rPr>
            </w:pPr>
            <w:proofErr w:type="spellStart"/>
            <w:r w:rsidRPr="00217D0A">
              <w:rPr>
                <w:rFonts w:ascii="Times New Roman" w:hAnsi="Times New Roman" w:cs="Times New Roman"/>
                <w:sz w:val="24"/>
                <w:szCs w:val="24"/>
              </w:rPr>
              <w:t>Держказначейська</w:t>
            </w:r>
            <w:proofErr w:type="spellEnd"/>
            <w:r w:rsidRPr="00217D0A">
              <w:rPr>
                <w:rFonts w:ascii="Times New Roman" w:hAnsi="Times New Roman" w:cs="Times New Roman"/>
                <w:sz w:val="24"/>
                <w:szCs w:val="24"/>
              </w:rPr>
              <w:t xml:space="preserve"> служба України</w:t>
            </w:r>
          </w:p>
          <w:p w14:paraId="6A524A90"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r w:rsidRPr="00217D0A">
              <w:rPr>
                <w:rFonts w:ascii="Times New Roman" w:hAnsi="Times New Roman" w:cs="Times New Roman"/>
                <w:sz w:val="24"/>
                <w:szCs w:val="24"/>
                <w:lang w:val="uk-UA"/>
              </w:rPr>
              <w:t>м. Київ</w:t>
            </w:r>
          </w:p>
          <w:p w14:paraId="72036AD3"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r w:rsidRPr="00217D0A">
              <w:rPr>
                <w:rFonts w:ascii="Times New Roman" w:hAnsi="Times New Roman" w:cs="Times New Roman"/>
                <w:sz w:val="24"/>
                <w:szCs w:val="24"/>
                <w:lang w:val="uk-UA"/>
              </w:rPr>
              <w:t>МФО 820172</w:t>
            </w:r>
          </w:p>
          <w:p w14:paraId="08260BCE"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r w:rsidRPr="00217D0A">
              <w:rPr>
                <w:rFonts w:ascii="Times New Roman" w:hAnsi="Times New Roman" w:cs="Times New Roman"/>
                <w:sz w:val="24"/>
                <w:szCs w:val="24"/>
                <w:lang w:val="uk-UA"/>
              </w:rPr>
              <w:t>Код ЄДРПОУ 04052169</w:t>
            </w:r>
          </w:p>
          <w:p w14:paraId="369F87B9"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r w:rsidRPr="00217D0A">
              <w:rPr>
                <w:rFonts w:ascii="Times New Roman" w:hAnsi="Times New Roman" w:cs="Times New Roman"/>
                <w:sz w:val="24"/>
                <w:szCs w:val="24"/>
                <w:lang w:val="uk-UA"/>
              </w:rPr>
              <w:t>Телефон: (0564) 93 04 69</w:t>
            </w:r>
          </w:p>
          <w:p w14:paraId="21268C4A" w14:textId="77777777" w:rsidR="00B851FF" w:rsidRPr="00217D0A" w:rsidRDefault="00B851FF" w:rsidP="005C7FAA">
            <w:pPr>
              <w:widowControl w:val="0"/>
              <w:spacing w:after="0" w:line="240" w:lineRule="auto"/>
              <w:rPr>
                <w:rFonts w:ascii="Times New Roman" w:eastAsia="Times New Roman" w:hAnsi="Times New Roman" w:cs="Times New Roman"/>
                <w:sz w:val="24"/>
                <w:szCs w:val="24"/>
              </w:rPr>
            </w:pPr>
            <w:r w:rsidRPr="00217D0A">
              <w:rPr>
                <w:rFonts w:ascii="Times New Roman" w:eastAsia="Times New Roman" w:hAnsi="Times New Roman" w:cs="Times New Roman"/>
                <w:sz w:val="24"/>
                <w:szCs w:val="24"/>
              </w:rPr>
              <w:t>E-</w:t>
            </w:r>
            <w:proofErr w:type="spellStart"/>
            <w:r w:rsidRPr="00217D0A">
              <w:rPr>
                <w:rFonts w:ascii="Times New Roman" w:eastAsia="Times New Roman" w:hAnsi="Times New Roman" w:cs="Times New Roman"/>
                <w:sz w:val="24"/>
                <w:szCs w:val="24"/>
              </w:rPr>
              <w:t>mail</w:t>
            </w:r>
            <w:proofErr w:type="spellEnd"/>
            <w:r w:rsidRPr="00217D0A">
              <w:rPr>
                <w:rFonts w:ascii="Times New Roman" w:eastAsia="Times New Roman" w:hAnsi="Times New Roman" w:cs="Times New Roman"/>
                <w:sz w:val="24"/>
                <w:szCs w:val="24"/>
              </w:rPr>
              <w:t>: mvk99@kr.gov.ua</w:t>
            </w:r>
          </w:p>
          <w:p w14:paraId="5EE0C2AE"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p>
          <w:p w14:paraId="6F997835"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p>
          <w:p w14:paraId="6DA571C7"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p>
          <w:p w14:paraId="7F0AC81D" w14:textId="77777777" w:rsidR="00B851FF" w:rsidRPr="00217D0A" w:rsidRDefault="00B851FF" w:rsidP="005C7FAA">
            <w:pPr>
              <w:pStyle w:val="26"/>
              <w:shd w:val="clear" w:color="auto" w:fill="auto"/>
              <w:spacing w:line="240" w:lineRule="auto"/>
              <w:rPr>
                <w:rFonts w:ascii="Times New Roman" w:hAnsi="Times New Roman" w:cs="Times New Roman"/>
                <w:sz w:val="24"/>
                <w:szCs w:val="24"/>
                <w:lang w:val="uk-UA"/>
              </w:rPr>
            </w:pPr>
            <w:r w:rsidRPr="00217D0A">
              <w:rPr>
                <w:rFonts w:ascii="Times New Roman" w:hAnsi="Times New Roman" w:cs="Times New Roman"/>
                <w:sz w:val="24"/>
                <w:szCs w:val="24"/>
                <w:lang w:val="uk-UA"/>
              </w:rPr>
              <w:t>__________________</w:t>
            </w:r>
          </w:p>
        </w:tc>
      </w:tr>
    </w:tbl>
    <w:p w14:paraId="71519CA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62F35B9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2D0D1D80"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6B317E1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64BEC983"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5E025AF9" w14:textId="2233E5C1" w:rsidR="00B851FF" w:rsidRPr="00217D0A" w:rsidRDefault="00217D0A" w:rsidP="00B851FF">
      <w:pPr>
        <w:tabs>
          <w:tab w:val="left" w:pos="8789"/>
          <w:tab w:val="left" w:pos="9214"/>
        </w:tabs>
        <w:spacing w:after="0" w:line="240" w:lineRule="auto"/>
        <w:ind w:right="28" w:firstLine="56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851FF" w:rsidRPr="00217D0A">
        <w:rPr>
          <w:rFonts w:ascii="Times New Roman" w:hAnsi="Times New Roman" w:cs="Times New Roman"/>
          <w:sz w:val="24"/>
          <w:szCs w:val="24"/>
        </w:rPr>
        <w:t xml:space="preserve">                                                                                                                </w:t>
      </w:r>
      <w:r w:rsidR="004D526D" w:rsidRPr="00217D0A">
        <w:rPr>
          <w:rFonts w:ascii="Times New Roman" w:hAnsi="Times New Roman" w:cs="Times New Roman"/>
          <w:sz w:val="24"/>
          <w:szCs w:val="24"/>
        </w:rPr>
        <w:t xml:space="preserve">   </w:t>
      </w:r>
      <w:r w:rsidR="00B851FF" w:rsidRPr="00217D0A">
        <w:rPr>
          <w:rFonts w:ascii="Times New Roman" w:hAnsi="Times New Roman" w:cs="Times New Roman"/>
          <w:sz w:val="24"/>
          <w:szCs w:val="24"/>
        </w:rPr>
        <w:t xml:space="preserve"> Додаток №1</w:t>
      </w:r>
    </w:p>
    <w:p w14:paraId="1B68E79D" w14:textId="68F74D7F" w:rsidR="00B851FF" w:rsidRPr="00217D0A" w:rsidRDefault="004D526D" w:rsidP="004D526D">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 xml:space="preserve">                                                                                                                    </w:t>
      </w:r>
      <w:r w:rsidR="00B851FF" w:rsidRPr="00217D0A">
        <w:rPr>
          <w:rFonts w:ascii="Times New Roman" w:hAnsi="Times New Roman" w:cs="Times New Roman"/>
          <w:sz w:val="24"/>
          <w:szCs w:val="24"/>
        </w:rPr>
        <w:t>до Договору №_____</w:t>
      </w:r>
    </w:p>
    <w:p w14:paraId="228A2DC1"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 xml:space="preserve">                                                                                                                 від _______ 2024 р.</w:t>
      </w:r>
    </w:p>
    <w:p w14:paraId="2A0A160A"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p>
    <w:p w14:paraId="5FFC37B3"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p>
    <w:p w14:paraId="69F1C576"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b/>
          <w:sz w:val="24"/>
          <w:szCs w:val="24"/>
        </w:rPr>
      </w:pPr>
      <w:r w:rsidRPr="00217D0A">
        <w:rPr>
          <w:rFonts w:ascii="Times New Roman" w:hAnsi="Times New Roman" w:cs="Times New Roman"/>
          <w:b/>
          <w:sz w:val="24"/>
          <w:szCs w:val="24"/>
        </w:rPr>
        <w:t>Калькуляція</w:t>
      </w:r>
    </w:p>
    <w:p w14:paraId="7B312E3C"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p>
    <w:p w14:paraId="28C7A2FE"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 xml:space="preserve">ДК 021:2015: 48730000-4 Пакети програмного забезпечення для забезпечення безпеки (Система безпечної автентифікації </w:t>
      </w:r>
      <w:hyperlink r:id="rId19" w:history="1">
        <w:proofErr w:type="spellStart"/>
        <w:r w:rsidRPr="00217D0A">
          <w:rPr>
            <w:rFonts w:ascii="Times New Roman" w:hAnsi="Times New Roman" w:cs="Times New Roman"/>
            <w:sz w:val="24"/>
            <w:szCs w:val="24"/>
          </w:rPr>
          <w:t>FortiAuthenticator</w:t>
        </w:r>
        <w:proofErr w:type="spellEnd"/>
      </w:hyperlink>
      <w:r w:rsidRPr="00217D0A">
        <w:rPr>
          <w:rFonts w:ascii="Times New Roman" w:hAnsi="Times New Roman" w:cs="Times New Roman"/>
          <w:sz w:val="24"/>
          <w:szCs w:val="24"/>
        </w:rPr>
        <w:t xml:space="preserve"> з необхідним набором ліцензій та  сервісною технічною підтримкою)</w:t>
      </w:r>
    </w:p>
    <w:p w14:paraId="0DC4B30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4E14FBB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3"/>
        <w:gridCol w:w="4561"/>
        <w:gridCol w:w="1205"/>
        <w:gridCol w:w="2828"/>
      </w:tblGrid>
      <w:tr w:rsidR="00217D0A" w:rsidRPr="00217D0A" w14:paraId="0D28F410" w14:textId="77777777" w:rsidTr="005C7FAA">
        <w:tc>
          <w:tcPr>
            <w:tcW w:w="473" w:type="dxa"/>
          </w:tcPr>
          <w:p w14:paraId="1608A193" w14:textId="77777777" w:rsidR="00B851FF" w:rsidRPr="00217D0A" w:rsidRDefault="00B851FF" w:rsidP="005C7FAA">
            <w:pPr>
              <w:tabs>
                <w:tab w:val="left" w:pos="8789"/>
                <w:tab w:val="left" w:pos="9214"/>
              </w:tabs>
              <w:ind w:right="28"/>
              <w:jc w:val="both"/>
              <w:rPr>
                <w:rFonts w:ascii="Times New Roman" w:hAnsi="Times New Roman" w:cs="Times New Roman"/>
                <w:sz w:val="24"/>
                <w:szCs w:val="24"/>
              </w:rPr>
            </w:pPr>
            <w:r w:rsidRPr="00217D0A">
              <w:rPr>
                <w:rFonts w:ascii="Times New Roman" w:hAnsi="Times New Roman" w:cs="Times New Roman"/>
                <w:sz w:val="24"/>
                <w:szCs w:val="24"/>
              </w:rPr>
              <w:t>№</w:t>
            </w:r>
          </w:p>
        </w:tc>
        <w:tc>
          <w:tcPr>
            <w:tcW w:w="4561" w:type="dxa"/>
          </w:tcPr>
          <w:p w14:paraId="642B49EF" w14:textId="77777777" w:rsidR="00B851FF" w:rsidRPr="00217D0A" w:rsidRDefault="00B851FF" w:rsidP="005C7FAA">
            <w:pPr>
              <w:tabs>
                <w:tab w:val="left" w:pos="8789"/>
                <w:tab w:val="left" w:pos="9214"/>
              </w:tabs>
              <w:ind w:right="28"/>
              <w:jc w:val="center"/>
              <w:rPr>
                <w:rFonts w:ascii="Times New Roman" w:hAnsi="Times New Roman" w:cs="Times New Roman"/>
                <w:sz w:val="24"/>
                <w:szCs w:val="24"/>
              </w:rPr>
            </w:pPr>
            <w:r w:rsidRPr="00217D0A">
              <w:rPr>
                <w:rFonts w:ascii="Times New Roman" w:hAnsi="Times New Roman" w:cs="Times New Roman"/>
                <w:sz w:val="24"/>
                <w:szCs w:val="24"/>
              </w:rPr>
              <w:t>Найменування</w:t>
            </w:r>
          </w:p>
        </w:tc>
        <w:tc>
          <w:tcPr>
            <w:tcW w:w="1205" w:type="dxa"/>
          </w:tcPr>
          <w:p w14:paraId="6BC0453E" w14:textId="77777777" w:rsidR="00B851FF" w:rsidRPr="00217D0A" w:rsidRDefault="00B851FF" w:rsidP="005C7FAA">
            <w:pPr>
              <w:tabs>
                <w:tab w:val="left" w:pos="8789"/>
                <w:tab w:val="left" w:pos="9214"/>
              </w:tabs>
              <w:ind w:right="28"/>
              <w:jc w:val="center"/>
              <w:rPr>
                <w:rFonts w:ascii="Times New Roman" w:hAnsi="Times New Roman" w:cs="Times New Roman"/>
                <w:sz w:val="24"/>
                <w:szCs w:val="24"/>
              </w:rPr>
            </w:pPr>
            <w:r w:rsidRPr="00217D0A">
              <w:rPr>
                <w:rFonts w:ascii="Times New Roman" w:hAnsi="Times New Roman" w:cs="Times New Roman"/>
                <w:sz w:val="24"/>
                <w:szCs w:val="24"/>
              </w:rPr>
              <w:t>Кількість</w:t>
            </w:r>
          </w:p>
          <w:p w14:paraId="4A2D392F" w14:textId="77777777" w:rsidR="00B851FF" w:rsidRPr="00217D0A" w:rsidRDefault="00B851FF" w:rsidP="005C7FAA">
            <w:pPr>
              <w:tabs>
                <w:tab w:val="left" w:pos="8789"/>
                <w:tab w:val="left" w:pos="9214"/>
              </w:tabs>
              <w:ind w:right="28"/>
              <w:jc w:val="center"/>
              <w:rPr>
                <w:rFonts w:ascii="Times New Roman" w:hAnsi="Times New Roman" w:cs="Times New Roman"/>
                <w:sz w:val="24"/>
                <w:szCs w:val="24"/>
              </w:rPr>
            </w:pPr>
            <w:r w:rsidRPr="00217D0A">
              <w:rPr>
                <w:rFonts w:ascii="Times New Roman" w:hAnsi="Times New Roman" w:cs="Times New Roman"/>
                <w:sz w:val="24"/>
                <w:szCs w:val="24"/>
              </w:rPr>
              <w:t xml:space="preserve">послуг </w:t>
            </w:r>
          </w:p>
        </w:tc>
        <w:tc>
          <w:tcPr>
            <w:tcW w:w="2828" w:type="dxa"/>
          </w:tcPr>
          <w:p w14:paraId="43F79C03" w14:textId="77777777" w:rsidR="00B851FF" w:rsidRPr="00217D0A" w:rsidRDefault="00B851FF" w:rsidP="005C7FAA">
            <w:pPr>
              <w:tabs>
                <w:tab w:val="left" w:pos="8789"/>
                <w:tab w:val="left" w:pos="9214"/>
              </w:tabs>
              <w:ind w:right="28"/>
              <w:jc w:val="center"/>
              <w:rPr>
                <w:rFonts w:ascii="Times New Roman" w:hAnsi="Times New Roman" w:cs="Times New Roman"/>
                <w:sz w:val="24"/>
                <w:szCs w:val="24"/>
              </w:rPr>
            </w:pPr>
            <w:r w:rsidRPr="00217D0A">
              <w:rPr>
                <w:rFonts w:ascii="Times New Roman" w:hAnsi="Times New Roman" w:cs="Times New Roman"/>
                <w:sz w:val="24"/>
                <w:szCs w:val="24"/>
              </w:rPr>
              <w:t>Ціна, грн, з/без ПДВ</w:t>
            </w:r>
          </w:p>
        </w:tc>
      </w:tr>
      <w:tr w:rsidR="00217D0A" w:rsidRPr="00217D0A" w14:paraId="73FFC951" w14:textId="77777777" w:rsidTr="005C7FAA">
        <w:tc>
          <w:tcPr>
            <w:tcW w:w="473" w:type="dxa"/>
          </w:tcPr>
          <w:p w14:paraId="7727BC89" w14:textId="77777777" w:rsidR="00B851FF" w:rsidRPr="00217D0A" w:rsidRDefault="00B851FF" w:rsidP="005C7FAA">
            <w:pPr>
              <w:tabs>
                <w:tab w:val="left" w:pos="8789"/>
                <w:tab w:val="left" w:pos="9214"/>
              </w:tabs>
              <w:ind w:right="28"/>
              <w:jc w:val="both"/>
              <w:rPr>
                <w:rFonts w:ascii="Times New Roman" w:hAnsi="Times New Roman" w:cs="Times New Roman"/>
                <w:sz w:val="24"/>
                <w:szCs w:val="24"/>
              </w:rPr>
            </w:pPr>
          </w:p>
          <w:p w14:paraId="4A78D2D9" w14:textId="77777777" w:rsidR="00B851FF" w:rsidRPr="00217D0A" w:rsidRDefault="00B851FF" w:rsidP="005C7FAA">
            <w:pPr>
              <w:tabs>
                <w:tab w:val="left" w:pos="8789"/>
                <w:tab w:val="left" w:pos="9214"/>
              </w:tabs>
              <w:ind w:right="28"/>
              <w:jc w:val="both"/>
              <w:rPr>
                <w:rFonts w:ascii="Times New Roman" w:hAnsi="Times New Roman" w:cs="Times New Roman"/>
                <w:sz w:val="24"/>
                <w:szCs w:val="24"/>
              </w:rPr>
            </w:pPr>
          </w:p>
          <w:p w14:paraId="183DAB12" w14:textId="77777777" w:rsidR="00B851FF" w:rsidRPr="00217D0A" w:rsidRDefault="00B851FF" w:rsidP="005C7FAA">
            <w:pPr>
              <w:tabs>
                <w:tab w:val="left" w:pos="8789"/>
                <w:tab w:val="left" w:pos="9214"/>
              </w:tabs>
              <w:ind w:right="28"/>
              <w:jc w:val="both"/>
              <w:rPr>
                <w:rFonts w:ascii="Times New Roman" w:hAnsi="Times New Roman" w:cs="Times New Roman"/>
                <w:sz w:val="24"/>
                <w:szCs w:val="24"/>
              </w:rPr>
            </w:pPr>
            <w:r w:rsidRPr="00217D0A">
              <w:rPr>
                <w:rFonts w:ascii="Times New Roman" w:hAnsi="Times New Roman" w:cs="Times New Roman"/>
                <w:sz w:val="24"/>
                <w:szCs w:val="24"/>
              </w:rPr>
              <w:t>1</w:t>
            </w:r>
          </w:p>
        </w:tc>
        <w:tc>
          <w:tcPr>
            <w:tcW w:w="4561" w:type="dxa"/>
          </w:tcPr>
          <w:p w14:paraId="10D89C05" w14:textId="77777777" w:rsidR="00B851FF" w:rsidRPr="00217D0A" w:rsidRDefault="00B851FF" w:rsidP="005C7FAA">
            <w:pPr>
              <w:tabs>
                <w:tab w:val="left" w:pos="8789"/>
                <w:tab w:val="left" w:pos="9214"/>
              </w:tabs>
              <w:ind w:right="28"/>
              <w:jc w:val="both"/>
              <w:rPr>
                <w:rFonts w:ascii="Times New Roman" w:hAnsi="Times New Roman" w:cs="Times New Roman"/>
                <w:sz w:val="24"/>
                <w:szCs w:val="24"/>
              </w:rPr>
            </w:pPr>
            <w:r w:rsidRPr="00217D0A">
              <w:rPr>
                <w:rFonts w:ascii="Times New Roman" w:hAnsi="Times New Roman" w:cs="Times New Roman"/>
                <w:sz w:val="24"/>
                <w:szCs w:val="24"/>
              </w:rPr>
              <w:t xml:space="preserve">Система безпечної автентифікації  </w:t>
            </w:r>
            <w:hyperlink r:id="rId20" w:history="1">
              <w:proofErr w:type="spellStart"/>
              <w:r w:rsidRPr="00217D0A">
                <w:rPr>
                  <w:rFonts w:ascii="Times New Roman" w:hAnsi="Times New Roman" w:cs="Times New Roman"/>
                  <w:sz w:val="24"/>
                  <w:szCs w:val="24"/>
                </w:rPr>
                <w:t>FortiAuthenticator</w:t>
              </w:r>
              <w:proofErr w:type="spellEnd"/>
            </w:hyperlink>
            <w:r w:rsidRPr="00217D0A">
              <w:rPr>
                <w:rFonts w:ascii="Times New Roman" w:hAnsi="Times New Roman" w:cs="Times New Roman"/>
                <w:sz w:val="24"/>
                <w:szCs w:val="24"/>
              </w:rPr>
              <w:t xml:space="preserve"> з необхідним набором ліцензій та  сервісною технічною підтримкою (на 500 користувачів)</w:t>
            </w:r>
          </w:p>
        </w:tc>
        <w:tc>
          <w:tcPr>
            <w:tcW w:w="1205" w:type="dxa"/>
          </w:tcPr>
          <w:p w14:paraId="60E6346C" w14:textId="77777777" w:rsidR="00B851FF" w:rsidRPr="00217D0A" w:rsidRDefault="00B851FF" w:rsidP="005C7FAA">
            <w:pPr>
              <w:tabs>
                <w:tab w:val="left" w:pos="8789"/>
                <w:tab w:val="left" w:pos="9214"/>
              </w:tabs>
              <w:ind w:right="28"/>
              <w:jc w:val="both"/>
              <w:rPr>
                <w:rFonts w:ascii="Times New Roman" w:hAnsi="Times New Roman" w:cs="Times New Roman"/>
                <w:sz w:val="24"/>
                <w:szCs w:val="24"/>
              </w:rPr>
            </w:pPr>
          </w:p>
          <w:p w14:paraId="7A75ED72" w14:textId="77777777" w:rsidR="00B851FF" w:rsidRPr="00217D0A" w:rsidRDefault="00B851FF" w:rsidP="005C7FAA">
            <w:pPr>
              <w:tabs>
                <w:tab w:val="left" w:pos="8789"/>
                <w:tab w:val="left" w:pos="9214"/>
              </w:tabs>
              <w:ind w:right="28"/>
              <w:jc w:val="center"/>
              <w:rPr>
                <w:rFonts w:ascii="Times New Roman" w:hAnsi="Times New Roman" w:cs="Times New Roman"/>
                <w:sz w:val="24"/>
                <w:szCs w:val="24"/>
              </w:rPr>
            </w:pPr>
            <w:r w:rsidRPr="00217D0A">
              <w:rPr>
                <w:rFonts w:ascii="Times New Roman" w:hAnsi="Times New Roman" w:cs="Times New Roman"/>
                <w:sz w:val="24"/>
                <w:szCs w:val="24"/>
              </w:rPr>
              <w:t>1</w:t>
            </w:r>
          </w:p>
        </w:tc>
        <w:tc>
          <w:tcPr>
            <w:tcW w:w="2828" w:type="dxa"/>
          </w:tcPr>
          <w:p w14:paraId="192322EE" w14:textId="77777777" w:rsidR="00B851FF" w:rsidRPr="00217D0A" w:rsidRDefault="00B851FF" w:rsidP="005C7FAA">
            <w:pPr>
              <w:tabs>
                <w:tab w:val="left" w:pos="8789"/>
                <w:tab w:val="left" w:pos="9214"/>
              </w:tabs>
              <w:ind w:right="28"/>
              <w:jc w:val="both"/>
              <w:rPr>
                <w:rFonts w:ascii="Times New Roman" w:hAnsi="Times New Roman" w:cs="Times New Roman"/>
                <w:sz w:val="24"/>
                <w:szCs w:val="24"/>
              </w:rPr>
            </w:pPr>
          </w:p>
        </w:tc>
      </w:tr>
      <w:tr w:rsidR="00B851FF" w:rsidRPr="00217D0A" w14:paraId="39DDC212" w14:textId="77777777" w:rsidTr="005C7FAA">
        <w:tc>
          <w:tcPr>
            <w:tcW w:w="6239" w:type="dxa"/>
            <w:gridSpan w:val="3"/>
          </w:tcPr>
          <w:p w14:paraId="36DB25DB" w14:textId="77777777" w:rsidR="00B851FF" w:rsidRPr="00217D0A" w:rsidRDefault="00B851FF" w:rsidP="005C7FAA">
            <w:pPr>
              <w:tabs>
                <w:tab w:val="left" w:pos="8789"/>
                <w:tab w:val="left" w:pos="9214"/>
              </w:tabs>
              <w:ind w:right="28"/>
              <w:jc w:val="right"/>
              <w:rPr>
                <w:rFonts w:ascii="Times New Roman" w:hAnsi="Times New Roman" w:cs="Times New Roman"/>
                <w:sz w:val="24"/>
                <w:szCs w:val="24"/>
              </w:rPr>
            </w:pPr>
            <w:r w:rsidRPr="00217D0A">
              <w:rPr>
                <w:rFonts w:ascii="Times New Roman" w:hAnsi="Times New Roman" w:cs="Times New Roman"/>
                <w:sz w:val="24"/>
                <w:szCs w:val="24"/>
              </w:rPr>
              <w:t>Всього, з/без ПДВ</w:t>
            </w:r>
          </w:p>
        </w:tc>
        <w:tc>
          <w:tcPr>
            <w:tcW w:w="2828" w:type="dxa"/>
          </w:tcPr>
          <w:p w14:paraId="10481F19" w14:textId="77777777" w:rsidR="00B851FF" w:rsidRPr="00217D0A" w:rsidRDefault="00B851FF" w:rsidP="005C7FAA">
            <w:pPr>
              <w:tabs>
                <w:tab w:val="left" w:pos="8789"/>
                <w:tab w:val="left" w:pos="9214"/>
              </w:tabs>
              <w:ind w:right="28"/>
              <w:jc w:val="both"/>
              <w:rPr>
                <w:rFonts w:ascii="Times New Roman" w:hAnsi="Times New Roman" w:cs="Times New Roman"/>
                <w:sz w:val="24"/>
                <w:szCs w:val="24"/>
              </w:rPr>
            </w:pPr>
          </w:p>
        </w:tc>
      </w:tr>
    </w:tbl>
    <w:p w14:paraId="0B6B0B07"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2492C0E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Всього: _______ (</w:t>
      </w:r>
      <w:r w:rsidRPr="00217D0A">
        <w:rPr>
          <w:rFonts w:ascii="Times New Roman" w:hAnsi="Times New Roman" w:cs="Times New Roman"/>
          <w:i/>
          <w:sz w:val="24"/>
          <w:szCs w:val="24"/>
        </w:rPr>
        <w:t>сума прописом</w:t>
      </w:r>
      <w:r w:rsidRPr="00217D0A">
        <w:rPr>
          <w:rFonts w:ascii="Times New Roman" w:hAnsi="Times New Roman" w:cs="Times New Roman"/>
          <w:sz w:val="24"/>
          <w:szCs w:val="24"/>
        </w:rPr>
        <w:t>) з/без ПДВ</w:t>
      </w:r>
    </w:p>
    <w:p w14:paraId="2CFED142"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8"/>
          <w:szCs w:val="24"/>
        </w:rPr>
      </w:pPr>
    </w:p>
    <w:p w14:paraId="46AE901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rPr>
      </w:pPr>
      <w:r w:rsidRPr="00217D0A">
        <w:rPr>
          <w:rFonts w:ascii="Times New Roman" w:hAnsi="Times New Roman" w:cs="Times New Roman"/>
          <w:b/>
          <w:sz w:val="24"/>
        </w:rPr>
        <w:t>Термін поставки програмного забезпечення</w:t>
      </w:r>
      <w:r w:rsidRPr="00217D0A">
        <w:rPr>
          <w:rFonts w:ascii="Times New Roman" w:hAnsi="Times New Roman" w:cs="Times New Roman"/>
          <w:sz w:val="24"/>
        </w:rPr>
        <w:t>: протягом 15 (п’ятнадцяти) календарних днів з моменту отримання Постачальником Повідомлення від Покупця про готовність до виконання Договору.</w:t>
      </w:r>
    </w:p>
    <w:p w14:paraId="31D9B3C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rPr>
      </w:pPr>
      <w:r w:rsidRPr="00217D0A">
        <w:rPr>
          <w:rFonts w:ascii="Times New Roman" w:hAnsi="Times New Roman" w:cs="Times New Roman"/>
          <w:b/>
          <w:sz w:val="24"/>
        </w:rPr>
        <w:t xml:space="preserve"> Термін дії технічної підтримки від Постачальника програмного забезпечення</w:t>
      </w:r>
      <w:r w:rsidRPr="00217D0A">
        <w:rPr>
          <w:rFonts w:ascii="Times New Roman" w:hAnsi="Times New Roman" w:cs="Times New Roman"/>
          <w:sz w:val="24"/>
        </w:rPr>
        <w:t xml:space="preserve"> (згідно п. 2.6. Договору): 36 (тридцять шість) місяців.</w:t>
      </w:r>
    </w:p>
    <w:p w14:paraId="07D24D02"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rPr>
      </w:pPr>
      <w:r w:rsidRPr="00217D0A">
        <w:rPr>
          <w:rFonts w:ascii="Times New Roman" w:hAnsi="Times New Roman" w:cs="Times New Roman"/>
          <w:sz w:val="24"/>
        </w:rPr>
        <w:t xml:space="preserve"> </w:t>
      </w:r>
      <w:r w:rsidRPr="00217D0A">
        <w:rPr>
          <w:rFonts w:ascii="Times New Roman" w:hAnsi="Times New Roman" w:cs="Times New Roman"/>
          <w:b/>
          <w:sz w:val="24"/>
        </w:rPr>
        <w:t>Термін дії технічної підтримки від Виробника програмного забезпечення</w:t>
      </w:r>
      <w:r w:rsidRPr="00217D0A">
        <w:rPr>
          <w:rFonts w:ascii="Times New Roman" w:hAnsi="Times New Roman" w:cs="Times New Roman"/>
          <w:sz w:val="24"/>
        </w:rPr>
        <w:t xml:space="preserve"> (згідно п. 2.8. Договору): 36 (тридцять шість) місяців.</w:t>
      </w:r>
    </w:p>
    <w:p w14:paraId="29E1014C"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8"/>
          <w:szCs w:val="24"/>
        </w:rPr>
      </w:pPr>
      <w:r w:rsidRPr="00217D0A">
        <w:rPr>
          <w:rFonts w:ascii="Times New Roman" w:hAnsi="Times New Roman" w:cs="Times New Roman"/>
          <w:sz w:val="24"/>
        </w:rPr>
        <w:t xml:space="preserve"> </w:t>
      </w:r>
    </w:p>
    <w:p w14:paraId="37FB8399"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8"/>
          <w:szCs w:val="24"/>
        </w:rPr>
      </w:pPr>
    </w:p>
    <w:p w14:paraId="46F446E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24508F84"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b/>
          <w:sz w:val="24"/>
          <w:szCs w:val="24"/>
        </w:rPr>
      </w:pPr>
      <w:r w:rsidRPr="00217D0A">
        <w:rPr>
          <w:rFonts w:ascii="Times New Roman" w:hAnsi="Times New Roman" w:cs="Times New Roman"/>
          <w:b/>
          <w:sz w:val="24"/>
          <w:szCs w:val="24"/>
        </w:rPr>
        <w:t>Покупець:                                                                  Постачальник:</w:t>
      </w:r>
    </w:p>
    <w:p w14:paraId="419E8A0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7A21140A"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620AAF0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__________/____________                                       __________/____________</w:t>
      </w:r>
    </w:p>
    <w:p w14:paraId="4EE89E7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4D13302A"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742B904C"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464BBA08"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622C99A6"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640F5FDA"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3CDD1346"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08393F8C"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17478C8B"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2EE76A31"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2AC5B84B" w14:textId="14F460FE" w:rsidR="00B851FF" w:rsidRPr="00217D0A" w:rsidRDefault="00B851FF" w:rsidP="004D526D">
      <w:pPr>
        <w:tabs>
          <w:tab w:val="left" w:pos="8789"/>
          <w:tab w:val="left" w:pos="9214"/>
        </w:tabs>
        <w:spacing w:after="0" w:line="240" w:lineRule="auto"/>
        <w:ind w:right="28"/>
        <w:jc w:val="both"/>
        <w:rPr>
          <w:rFonts w:ascii="Times New Roman" w:hAnsi="Times New Roman" w:cs="Times New Roman"/>
          <w:sz w:val="24"/>
          <w:szCs w:val="24"/>
        </w:rPr>
      </w:pPr>
    </w:p>
    <w:p w14:paraId="7E3BEF9B"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5C640FC2"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05BD6876" w14:textId="60BE7D2E" w:rsidR="00B851FF" w:rsidRPr="00217D0A" w:rsidRDefault="00B851FF" w:rsidP="00B851FF">
      <w:pPr>
        <w:tabs>
          <w:tab w:val="left" w:pos="8789"/>
          <w:tab w:val="left" w:pos="9214"/>
        </w:tabs>
        <w:spacing w:after="0" w:line="240" w:lineRule="auto"/>
        <w:ind w:right="28" w:firstLine="567"/>
        <w:rPr>
          <w:rFonts w:ascii="Times New Roman" w:hAnsi="Times New Roman" w:cs="Times New Roman"/>
          <w:sz w:val="24"/>
          <w:szCs w:val="24"/>
        </w:rPr>
      </w:pPr>
      <w:r w:rsidRPr="00217D0A">
        <w:rPr>
          <w:rFonts w:ascii="Times New Roman" w:hAnsi="Times New Roman" w:cs="Times New Roman"/>
          <w:sz w:val="24"/>
          <w:szCs w:val="24"/>
        </w:rPr>
        <w:t xml:space="preserve">                                                                                                                      Додаток №2</w:t>
      </w:r>
    </w:p>
    <w:p w14:paraId="4E5D2852" w14:textId="0F36486A"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 xml:space="preserve">                                                                                                                   до Договору №_____</w:t>
      </w:r>
    </w:p>
    <w:p w14:paraId="66E0A721" w14:textId="77777777" w:rsidR="00B851FF" w:rsidRPr="00217D0A" w:rsidRDefault="00B851FF" w:rsidP="00B851FF">
      <w:pPr>
        <w:tabs>
          <w:tab w:val="left" w:pos="8789"/>
          <w:tab w:val="left" w:pos="9214"/>
        </w:tabs>
        <w:spacing w:after="0" w:line="240" w:lineRule="auto"/>
        <w:ind w:right="28" w:firstLine="567"/>
        <w:jc w:val="center"/>
        <w:rPr>
          <w:rFonts w:ascii="Times New Roman" w:hAnsi="Times New Roman" w:cs="Times New Roman"/>
          <w:sz w:val="24"/>
          <w:szCs w:val="24"/>
        </w:rPr>
      </w:pPr>
      <w:r w:rsidRPr="00217D0A">
        <w:rPr>
          <w:rFonts w:ascii="Times New Roman" w:hAnsi="Times New Roman" w:cs="Times New Roman"/>
          <w:sz w:val="24"/>
          <w:szCs w:val="24"/>
        </w:rPr>
        <w:t xml:space="preserve">                                                                                                                від _______ 2024 р.</w:t>
      </w:r>
    </w:p>
    <w:p w14:paraId="537898EB" w14:textId="77777777" w:rsidR="00B851FF" w:rsidRPr="00217D0A" w:rsidRDefault="00B851FF" w:rsidP="00B851FF">
      <w:pPr>
        <w:spacing w:after="0" w:line="240" w:lineRule="auto"/>
        <w:jc w:val="both"/>
        <w:rPr>
          <w:b/>
        </w:rPr>
      </w:pPr>
    </w:p>
    <w:p w14:paraId="548F59D8" w14:textId="77777777" w:rsidR="00B851FF" w:rsidRPr="00217D0A" w:rsidRDefault="00B851FF" w:rsidP="00B851FF">
      <w:pPr>
        <w:spacing w:after="0" w:line="240" w:lineRule="auto"/>
        <w:jc w:val="both"/>
        <w:rPr>
          <w:b/>
        </w:rPr>
      </w:pPr>
    </w:p>
    <w:p w14:paraId="1A769195" w14:textId="77777777" w:rsidR="00B851FF" w:rsidRPr="00217D0A" w:rsidRDefault="00B851FF" w:rsidP="00B851FF">
      <w:pPr>
        <w:jc w:val="center"/>
        <w:rPr>
          <w:rFonts w:ascii="Times New Roman" w:hAnsi="Times New Roman" w:cs="Times New Roman"/>
          <w:b/>
        </w:rPr>
      </w:pPr>
      <w:r w:rsidRPr="00217D0A">
        <w:rPr>
          <w:rFonts w:ascii="Times New Roman" w:hAnsi="Times New Roman" w:cs="Times New Roman"/>
          <w:b/>
        </w:rPr>
        <w:t>ІНФОРМАЦІЯ ПРО НЕОБХІДНІ ТЕХНІЧНІ, ЯКІСНІ ТА КІЛЬКІСНІ</w:t>
      </w:r>
    </w:p>
    <w:p w14:paraId="51BBBA00" w14:textId="77777777" w:rsidR="00B851FF" w:rsidRPr="00217D0A" w:rsidRDefault="00B851FF" w:rsidP="00B851FF">
      <w:pPr>
        <w:jc w:val="center"/>
        <w:rPr>
          <w:rFonts w:ascii="Times New Roman" w:eastAsia="Calibri" w:hAnsi="Times New Roman" w:cs="Times New Roman"/>
          <w:b/>
          <w:sz w:val="20"/>
          <w:szCs w:val="20"/>
          <w:lang w:eastAsia="zh-CN"/>
        </w:rPr>
      </w:pPr>
      <w:r w:rsidRPr="00217D0A">
        <w:rPr>
          <w:rFonts w:ascii="Times New Roman" w:hAnsi="Times New Roman" w:cs="Times New Roman"/>
          <w:b/>
        </w:rPr>
        <w:t>ХАРАКТЕРИСТИКИ ПРЕДМЕТА ЗАКУПІВЛІ (ТЕХНІЧНІ ВИМОГИ)</w:t>
      </w:r>
    </w:p>
    <w:p w14:paraId="60FE91B3" w14:textId="77777777" w:rsidR="00B851FF" w:rsidRPr="00217D0A" w:rsidRDefault="00B851FF" w:rsidP="00B851FF">
      <w:pPr>
        <w:pStyle w:val="1"/>
        <w:spacing w:before="0"/>
        <w:jc w:val="center"/>
        <w:rPr>
          <w:rFonts w:ascii="Times New Roman" w:hAnsi="Times New Roman"/>
          <w:b/>
          <w:color w:val="auto"/>
          <w:sz w:val="24"/>
          <w:szCs w:val="24"/>
        </w:rPr>
      </w:pPr>
      <w:r w:rsidRPr="00217D0A">
        <w:rPr>
          <w:rFonts w:ascii="Times New Roman" w:hAnsi="Times New Roman"/>
          <w:color w:val="auto"/>
          <w:sz w:val="24"/>
          <w:szCs w:val="24"/>
        </w:rPr>
        <w:t>1. Вимоги до системи безпечної автентифікації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9"/>
        <w:gridCol w:w="2613"/>
      </w:tblGrid>
      <w:tr w:rsidR="00217D0A" w:rsidRPr="00217D0A" w14:paraId="2042A681" w14:textId="77777777" w:rsidTr="005C7FAA">
        <w:trPr>
          <w:trHeight w:val="482"/>
        </w:trPr>
        <w:tc>
          <w:tcPr>
            <w:tcW w:w="3682" w:type="pct"/>
            <w:vAlign w:val="center"/>
          </w:tcPr>
          <w:p w14:paraId="2659B0CF" w14:textId="77777777" w:rsidR="00B851FF" w:rsidRPr="00217D0A" w:rsidRDefault="00B851FF" w:rsidP="005C7FAA">
            <w:pPr>
              <w:suppressLineNumbers/>
              <w:jc w:val="center"/>
              <w:rPr>
                <w:rFonts w:ascii="Times New Roman" w:hAnsi="Times New Roman" w:cs="Times New Roman"/>
                <w:b/>
                <w:bCs/>
                <w:sz w:val="20"/>
                <w:szCs w:val="20"/>
              </w:rPr>
            </w:pPr>
            <w:r w:rsidRPr="00217D0A">
              <w:rPr>
                <w:rFonts w:ascii="Times New Roman" w:hAnsi="Times New Roman" w:cs="Times New Roman"/>
                <w:b/>
                <w:bCs/>
                <w:sz w:val="20"/>
                <w:szCs w:val="20"/>
              </w:rPr>
              <w:t>Найменування та опис</w:t>
            </w:r>
          </w:p>
        </w:tc>
        <w:tc>
          <w:tcPr>
            <w:tcW w:w="1318" w:type="pct"/>
            <w:vAlign w:val="center"/>
          </w:tcPr>
          <w:p w14:paraId="59E0CDC3" w14:textId="77777777" w:rsidR="00B851FF" w:rsidRPr="00217D0A" w:rsidRDefault="00B851FF" w:rsidP="005C7FAA">
            <w:pPr>
              <w:suppressLineNumbers/>
              <w:jc w:val="center"/>
              <w:rPr>
                <w:rFonts w:ascii="Times New Roman" w:hAnsi="Times New Roman" w:cs="Times New Roman"/>
                <w:b/>
                <w:bCs/>
                <w:sz w:val="20"/>
                <w:szCs w:val="20"/>
              </w:rPr>
            </w:pPr>
            <w:r w:rsidRPr="00217D0A">
              <w:rPr>
                <w:rFonts w:ascii="Times New Roman" w:hAnsi="Times New Roman" w:cs="Times New Roman"/>
                <w:b/>
                <w:bCs/>
                <w:sz w:val="20"/>
                <w:szCs w:val="20"/>
              </w:rPr>
              <w:t xml:space="preserve">Кількість </w:t>
            </w:r>
          </w:p>
        </w:tc>
      </w:tr>
      <w:tr w:rsidR="00217D0A" w:rsidRPr="00217D0A" w14:paraId="59BC0E96" w14:textId="77777777" w:rsidTr="005C7FAA">
        <w:trPr>
          <w:trHeight w:val="597"/>
        </w:trPr>
        <w:tc>
          <w:tcPr>
            <w:tcW w:w="3682" w:type="pct"/>
            <w:vAlign w:val="center"/>
          </w:tcPr>
          <w:p w14:paraId="37FA7596" w14:textId="4FBDB07F"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Система безпечної автентифікації (на 500 користувачів) з необхідним набором ліцензій та  сервісною технічною</w:t>
            </w:r>
            <w:r w:rsidR="009E2B13">
              <w:rPr>
                <w:rFonts w:ascii="Times New Roman" w:hAnsi="Times New Roman" w:cs="Times New Roman"/>
                <w:sz w:val="20"/>
                <w:szCs w:val="20"/>
              </w:rPr>
              <w:t xml:space="preserve"> підтримкою (24*7, 36 місяців)</w:t>
            </w:r>
          </w:p>
        </w:tc>
        <w:tc>
          <w:tcPr>
            <w:tcW w:w="1318" w:type="pct"/>
            <w:vAlign w:val="center"/>
          </w:tcPr>
          <w:p w14:paraId="1E7DC35A" w14:textId="77777777" w:rsidR="00B851FF" w:rsidRPr="00217D0A" w:rsidRDefault="00B851FF" w:rsidP="005C7FAA">
            <w:pPr>
              <w:suppressLineNumbers/>
              <w:jc w:val="center"/>
              <w:rPr>
                <w:rFonts w:ascii="Times New Roman" w:hAnsi="Times New Roman" w:cs="Times New Roman"/>
                <w:bCs/>
                <w:sz w:val="20"/>
                <w:szCs w:val="20"/>
              </w:rPr>
            </w:pPr>
            <w:r w:rsidRPr="00217D0A">
              <w:rPr>
                <w:rFonts w:ascii="Times New Roman" w:hAnsi="Times New Roman" w:cs="Times New Roman"/>
                <w:bCs/>
                <w:sz w:val="20"/>
                <w:szCs w:val="20"/>
              </w:rPr>
              <w:t>1</w:t>
            </w:r>
          </w:p>
        </w:tc>
      </w:tr>
    </w:tbl>
    <w:p w14:paraId="1E8887DB" w14:textId="77777777" w:rsidR="00B851FF" w:rsidRPr="00217D0A" w:rsidRDefault="00B851FF" w:rsidP="00B851FF">
      <w:pPr>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262"/>
      </w:tblGrid>
      <w:tr w:rsidR="00217D0A" w:rsidRPr="00217D0A" w14:paraId="356C273A" w14:textId="77777777" w:rsidTr="005C7FAA">
        <w:trPr>
          <w:trHeight w:val="461"/>
        </w:trPr>
        <w:tc>
          <w:tcPr>
            <w:tcW w:w="1337" w:type="pct"/>
            <w:shd w:val="clear" w:color="auto" w:fill="auto"/>
          </w:tcPr>
          <w:p w14:paraId="76D09D98" w14:textId="77777777" w:rsidR="00B851FF" w:rsidRPr="00217D0A" w:rsidRDefault="00B851FF" w:rsidP="005C7FAA">
            <w:pPr>
              <w:keepNext/>
              <w:suppressAutoHyphens/>
              <w:jc w:val="center"/>
              <w:rPr>
                <w:rFonts w:ascii="Times New Roman" w:hAnsi="Times New Roman" w:cs="Times New Roman"/>
                <w:b/>
                <w:bCs/>
                <w:sz w:val="20"/>
                <w:szCs w:val="20"/>
              </w:rPr>
            </w:pPr>
            <w:r w:rsidRPr="00217D0A">
              <w:rPr>
                <w:rFonts w:ascii="Times New Roman" w:hAnsi="Times New Roman" w:cs="Times New Roman"/>
                <w:b/>
                <w:bCs/>
                <w:sz w:val="20"/>
                <w:szCs w:val="20"/>
              </w:rPr>
              <w:br w:type="page"/>
              <w:t>Найменування</w:t>
            </w:r>
          </w:p>
        </w:tc>
        <w:tc>
          <w:tcPr>
            <w:tcW w:w="3663" w:type="pct"/>
            <w:shd w:val="clear" w:color="auto" w:fill="auto"/>
          </w:tcPr>
          <w:p w14:paraId="3C3AC389" w14:textId="77777777" w:rsidR="00B851FF" w:rsidRPr="00217D0A" w:rsidRDefault="00B851FF" w:rsidP="005C7FAA">
            <w:pPr>
              <w:keepNext/>
              <w:suppressAutoHyphens/>
              <w:jc w:val="center"/>
              <w:rPr>
                <w:rFonts w:ascii="Times New Roman" w:hAnsi="Times New Roman" w:cs="Times New Roman"/>
                <w:b/>
                <w:bCs/>
                <w:sz w:val="20"/>
                <w:szCs w:val="20"/>
              </w:rPr>
            </w:pPr>
            <w:r w:rsidRPr="00217D0A">
              <w:rPr>
                <w:rFonts w:ascii="Times New Roman" w:hAnsi="Times New Roman" w:cs="Times New Roman"/>
                <w:b/>
                <w:bCs/>
                <w:sz w:val="20"/>
                <w:szCs w:val="20"/>
              </w:rPr>
              <w:t xml:space="preserve">Вимоги </w:t>
            </w:r>
          </w:p>
        </w:tc>
      </w:tr>
      <w:tr w:rsidR="00217D0A" w:rsidRPr="00217D0A" w14:paraId="457A4B22" w14:textId="77777777" w:rsidTr="005C7FAA">
        <w:trPr>
          <w:trHeight w:val="461"/>
        </w:trPr>
        <w:tc>
          <w:tcPr>
            <w:tcW w:w="1337" w:type="pct"/>
            <w:shd w:val="clear" w:color="auto" w:fill="auto"/>
          </w:tcPr>
          <w:p w14:paraId="1129A85A" w14:textId="77777777" w:rsidR="00B851FF" w:rsidRPr="00217D0A" w:rsidRDefault="00B851FF" w:rsidP="005C7FAA">
            <w:pPr>
              <w:keepNext/>
              <w:suppressAutoHyphens/>
              <w:rPr>
                <w:rFonts w:ascii="Times New Roman" w:hAnsi="Times New Roman" w:cs="Times New Roman"/>
                <w:b/>
                <w:bCs/>
                <w:sz w:val="20"/>
                <w:szCs w:val="20"/>
              </w:rPr>
            </w:pPr>
            <w:r w:rsidRPr="00217D0A">
              <w:rPr>
                <w:rFonts w:ascii="Times New Roman" w:hAnsi="Times New Roman" w:cs="Times New Roman"/>
                <w:b/>
                <w:bCs/>
                <w:sz w:val="20"/>
                <w:szCs w:val="20"/>
              </w:rPr>
              <w:t>Загальні вимоги</w:t>
            </w:r>
          </w:p>
        </w:tc>
        <w:tc>
          <w:tcPr>
            <w:tcW w:w="3663" w:type="pct"/>
            <w:shd w:val="clear" w:color="auto" w:fill="auto"/>
          </w:tcPr>
          <w:p w14:paraId="062C34BA"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Якщо відповідно до функціональності пристроїв/систем або згідно архітектурного підходу реалізація технічних вимог потребує додаткових пристроїв/систем або ліцензій, то все це має бути закладено в комплект поставки з урахуванням вимог до строку та функціональності технічної підтримки</w:t>
            </w:r>
          </w:p>
          <w:p w14:paraId="68EF879A"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w:t>
            </w:r>
          </w:p>
          <w:p w14:paraId="48321C73"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На обладнання не має бути анонсів </w:t>
            </w:r>
            <w:proofErr w:type="spellStart"/>
            <w:r w:rsidRPr="00217D0A">
              <w:rPr>
                <w:rFonts w:ascii="Times New Roman" w:hAnsi="Times New Roman" w:cs="Times New Roman"/>
                <w:sz w:val="20"/>
                <w:szCs w:val="20"/>
              </w:rPr>
              <w:t>end-of-sale</w:t>
            </w:r>
            <w:proofErr w:type="spellEnd"/>
            <w:r w:rsidRPr="00217D0A">
              <w:rPr>
                <w:rFonts w:ascii="Times New Roman" w:hAnsi="Times New Roman" w:cs="Times New Roman"/>
                <w:sz w:val="20"/>
                <w:szCs w:val="20"/>
              </w:rPr>
              <w:t xml:space="preserve"> та </w:t>
            </w:r>
            <w:proofErr w:type="spellStart"/>
            <w:r w:rsidRPr="00217D0A">
              <w:rPr>
                <w:rFonts w:ascii="Times New Roman" w:hAnsi="Times New Roman" w:cs="Times New Roman"/>
                <w:sz w:val="20"/>
                <w:szCs w:val="20"/>
              </w:rPr>
              <w:t>end-of</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life</w:t>
            </w:r>
            <w:proofErr w:type="spellEnd"/>
            <w:r w:rsidRPr="00217D0A">
              <w:rPr>
                <w:rFonts w:ascii="Times New Roman" w:hAnsi="Times New Roman" w:cs="Times New Roman"/>
                <w:sz w:val="20"/>
                <w:szCs w:val="20"/>
              </w:rPr>
              <w:t xml:space="preserve"> (EOS/EOL) від виробника</w:t>
            </w:r>
          </w:p>
        </w:tc>
      </w:tr>
      <w:tr w:rsidR="00217D0A" w:rsidRPr="00217D0A" w14:paraId="19D9ED66" w14:textId="77777777" w:rsidTr="005C7FAA">
        <w:trPr>
          <w:trHeight w:val="535"/>
        </w:trPr>
        <w:tc>
          <w:tcPr>
            <w:tcW w:w="1337" w:type="pct"/>
            <w:shd w:val="clear" w:color="auto" w:fill="auto"/>
          </w:tcPr>
          <w:p w14:paraId="7FA12BA4"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Архітектура та форм-фактор</w:t>
            </w:r>
          </w:p>
        </w:tc>
        <w:tc>
          <w:tcPr>
            <w:tcW w:w="3663" w:type="pct"/>
            <w:shd w:val="clear" w:color="auto" w:fill="auto"/>
          </w:tcPr>
          <w:p w14:paraId="6514400A"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Система має бути у вигляді </w:t>
            </w:r>
            <w:proofErr w:type="spellStart"/>
            <w:r w:rsidRPr="00217D0A">
              <w:rPr>
                <w:rFonts w:ascii="Times New Roman" w:hAnsi="Times New Roman" w:cs="Times New Roman"/>
                <w:sz w:val="20"/>
                <w:szCs w:val="20"/>
              </w:rPr>
              <w:t>віртуалізованого</w:t>
            </w:r>
            <w:proofErr w:type="spellEnd"/>
            <w:r w:rsidRPr="00217D0A">
              <w:rPr>
                <w:rFonts w:ascii="Times New Roman" w:hAnsi="Times New Roman" w:cs="Times New Roman"/>
                <w:sz w:val="20"/>
                <w:szCs w:val="20"/>
              </w:rPr>
              <w:t xml:space="preserve"> рішення (</w:t>
            </w:r>
            <w:proofErr w:type="spellStart"/>
            <w:r w:rsidRPr="00217D0A">
              <w:rPr>
                <w:rFonts w:ascii="Times New Roman" w:hAnsi="Times New Roman" w:cs="Times New Roman"/>
                <w:sz w:val="20"/>
                <w:szCs w:val="20"/>
              </w:rPr>
              <w:t>VMWare</w:t>
            </w:r>
            <w:proofErr w:type="spellEnd"/>
            <w:r w:rsidRPr="00217D0A">
              <w:rPr>
                <w:rFonts w:ascii="Times New Roman" w:hAnsi="Times New Roman" w:cs="Times New Roman"/>
                <w:sz w:val="20"/>
                <w:szCs w:val="20"/>
              </w:rPr>
              <w:t>/</w:t>
            </w:r>
            <w:proofErr w:type="spellStart"/>
            <w:r w:rsidRPr="00217D0A">
              <w:rPr>
                <w:rFonts w:ascii="Times New Roman" w:hAnsi="Times New Roman" w:cs="Times New Roman"/>
                <w:sz w:val="20"/>
                <w:szCs w:val="20"/>
              </w:rPr>
              <w:t>Hyper</w:t>
            </w:r>
            <w:proofErr w:type="spellEnd"/>
            <w:r w:rsidRPr="00217D0A">
              <w:rPr>
                <w:rFonts w:ascii="Times New Roman" w:hAnsi="Times New Roman" w:cs="Times New Roman"/>
                <w:sz w:val="20"/>
                <w:szCs w:val="20"/>
              </w:rPr>
              <w:t>-V/KVM) та розміщена на сайті замовника</w:t>
            </w:r>
          </w:p>
          <w:p w14:paraId="54E9BD70"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У комплекті поставки мають бути всі необхідні апаратні ресурси (сервера, тощо) та ліцензії (віртуалізації, ОС, тощо) для повнофункціональної роботи системи </w:t>
            </w:r>
          </w:p>
          <w:p w14:paraId="26154A8E"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Якщо таких систем або елементів системи, для виконання вимог ТЗ, повинно бути декілька, вони усі мають бути у комплекті поставки рішення</w:t>
            </w:r>
          </w:p>
        </w:tc>
      </w:tr>
      <w:tr w:rsidR="00217D0A" w:rsidRPr="00217D0A" w14:paraId="376080F5" w14:textId="77777777" w:rsidTr="005C7FAA">
        <w:trPr>
          <w:trHeight w:val="535"/>
        </w:trPr>
        <w:tc>
          <w:tcPr>
            <w:tcW w:w="1337" w:type="pct"/>
            <w:shd w:val="clear" w:color="auto" w:fill="auto"/>
          </w:tcPr>
          <w:p w14:paraId="5875244A"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 xml:space="preserve">Ліцензування </w:t>
            </w:r>
          </w:p>
        </w:tc>
        <w:tc>
          <w:tcPr>
            <w:tcW w:w="3663" w:type="pct"/>
            <w:shd w:val="clear" w:color="auto" w:fill="auto"/>
          </w:tcPr>
          <w:p w14:paraId="20FE1A9A"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Ліцензії, не включаючи технічну підтримку, мають бути безстроковими</w:t>
            </w:r>
          </w:p>
          <w:p w14:paraId="4F4F591D"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Ліцензії мають забезпечувати повнофункціональну роботу системи для не менше чим 500 користувачів</w:t>
            </w:r>
          </w:p>
          <w:p w14:paraId="321A9F34"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Ліцензії не мають обмежувати використання CPU та RAM на віртуальній машині аж до наступних максимальних значень включно:</w:t>
            </w:r>
          </w:p>
          <w:p w14:paraId="425A566C"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CPU - 64</w:t>
            </w:r>
          </w:p>
          <w:p w14:paraId="1EB2407B"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RAM - 1 TB</w:t>
            </w:r>
          </w:p>
        </w:tc>
      </w:tr>
      <w:tr w:rsidR="00217D0A" w:rsidRPr="00217D0A" w14:paraId="054CDBB3" w14:textId="77777777" w:rsidTr="005C7FAA">
        <w:trPr>
          <w:trHeight w:val="535"/>
        </w:trPr>
        <w:tc>
          <w:tcPr>
            <w:tcW w:w="1337" w:type="pct"/>
            <w:shd w:val="clear" w:color="auto" w:fill="auto"/>
          </w:tcPr>
          <w:p w14:paraId="0C3FFB6B"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Автентифікація користувачів</w:t>
            </w:r>
          </w:p>
        </w:tc>
        <w:tc>
          <w:tcPr>
            <w:tcW w:w="3663" w:type="pct"/>
            <w:shd w:val="clear" w:color="auto" w:fill="auto"/>
          </w:tcPr>
          <w:p w14:paraId="0D9CE522"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Автентифікації користувачів на основі:</w:t>
            </w:r>
          </w:p>
          <w:p w14:paraId="570EF1BD"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Вбудованого серверу RADIUS </w:t>
            </w:r>
          </w:p>
          <w:p w14:paraId="735CB5D3"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Вбудованого серверу TACACS+ </w:t>
            </w:r>
          </w:p>
          <w:p w14:paraId="46B85B82"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Вбудованого серверу LDAP</w:t>
            </w:r>
          </w:p>
          <w:p w14:paraId="299B6DCF"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Вбудованого серверу SAML </w:t>
            </w:r>
            <w:proofErr w:type="spellStart"/>
            <w:r w:rsidRPr="00217D0A">
              <w:rPr>
                <w:rFonts w:ascii="Times New Roman" w:hAnsi="Times New Roman" w:cs="Times New Roman"/>
                <w:sz w:val="20"/>
                <w:szCs w:val="20"/>
              </w:rPr>
              <w:t>IdP</w:t>
            </w:r>
            <w:proofErr w:type="spellEnd"/>
          </w:p>
          <w:p w14:paraId="4AD06109"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Зовнішнього серверу RADIUS</w:t>
            </w:r>
          </w:p>
          <w:p w14:paraId="37277102"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Зовнішнього серверу TACACS+</w:t>
            </w:r>
          </w:p>
          <w:p w14:paraId="7F27324A"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Зовнішнього серверу LDAP</w:t>
            </w:r>
          </w:p>
          <w:p w14:paraId="1DC1358C"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Зовнішнього серверу SAML</w:t>
            </w:r>
          </w:p>
          <w:p w14:paraId="18300EA8"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proofErr w:type="spellStart"/>
            <w:r w:rsidRPr="00217D0A">
              <w:rPr>
                <w:rFonts w:ascii="Times New Roman" w:hAnsi="Times New Roman" w:cs="Times New Roman"/>
                <w:sz w:val="20"/>
                <w:szCs w:val="20"/>
              </w:rPr>
              <w:t>Single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Sign-On</w:t>
            </w:r>
            <w:proofErr w:type="spellEnd"/>
          </w:p>
          <w:p w14:paraId="06AF11DC"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Портал автентифікації</w:t>
            </w:r>
          </w:p>
        </w:tc>
      </w:tr>
      <w:tr w:rsidR="00217D0A" w:rsidRPr="00217D0A" w14:paraId="5289E814" w14:textId="77777777" w:rsidTr="005C7FAA">
        <w:trPr>
          <w:trHeight w:val="535"/>
        </w:trPr>
        <w:tc>
          <w:tcPr>
            <w:tcW w:w="1337" w:type="pct"/>
            <w:shd w:val="clear" w:color="auto" w:fill="auto"/>
          </w:tcPr>
          <w:p w14:paraId="70950D09"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Автентифікація пристроїв</w:t>
            </w:r>
          </w:p>
        </w:tc>
        <w:tc>
          <w:tcPr>
            <w:tcW w:w="3663" w:type="pct"/>
            <w:shd w:val="clear" w:color="auto" w:fill="auto"/>
          </w:tcPr>
          <w:p w14:paraId="2121F627"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Автентифікація пристроїв на основі IEEE 802.1X EAP методів: EAP-TTLS, EAP-TLS, EAP-GTC, PEAP (MS-CHAPv2)</w:t>
            </w:r>
          </w:p>
          <w:p w14:paraId="2EECEE97"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MAC </w:t>
            </w:r>
            <w:proofErr w:type="spellStart"/>
            <w:r w:rsidRPr="00217D0A">
              <w:rPr>
                <w:rFonts w:ascii="Times New Roman" w:hAnsi="Times New Roman" w:cs="Times New Roman"/>
                <w:sz w:val="20"/>
                <w:szCs w:val="20"/>
              </w:rPr>
              <w:t>Authentication</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Bypass</w:t>
            </w:r>
            <w:proofErr w:type="spellEnd"/>
            <w:r w:rsidRPr="00217D0A">
              <w:rPr>
                <w:rFonts w:ascii="Times New Roman" w:hAnsi="Times New Roman" w:cs="Times New Roman"/>
                <w:sz w:val="20"/>
                <w:szCs w:val="20"/>
              </w:rPr>
              <w:t xml:space="preserve"> (MAB)</w:t>
            </w:r>
          </w:p>
        </w:tc>
      </w:tr>
      <w:tr w:rsidR="00217D0A" w:rsidRPr="00217D0A" w14:paraId="3AE4E47F" w14:textId="77777777" w:rsidTr="005C7FAA">
        <w:trPr>
          <w:trHeight w:val="535"/>
        </w:trPr>
        <w:tc>
          <w:tcPr>
            <w:tcW w:w="1337" w:type="pct"/>
            <w:shd w:val="clear" w:color="auto" w:fill="auto"/>
          </w:tcPr>
          <w:p w14:paraId="0F991D36"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Управління сертифікатами X.509</w:t>
            </w:r>
          </w:p>
        </w:tc>
        <w:tc>
          <w:tcPr>
            <w:tcW w:w="3663" w:type="pct"/>
            <w:shd w:val="clear" w:color="auto" w:fill="auto"/>
          </w:tcPr>
          <w:p w14:paraId="00026136"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Виконання ролі локального (</w:t>
            </w:r>
            <w:proofErr w:type="spellStart"/>
            <w:r w:rsidRPr="00217D0A">
              <w:rPr>
                <w:rFonts w:ascii="Times New Roman" w:hAnsi="Times New Roman" w:cs="Times New Roman"/>
                <w:sz w:val="20"/>
                <w:szCs w:val="20"/>
              </w:rPr>
              <w:t>self-signed</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root</w:t>
            </w:r>
            <w:proofErr w:type="spellEnd"/>
            <w:r w:rsidRPr="00217D0A">
              <w:rPr>
                <w:rFonts w:ascii="Times New Roman" w:hAnsi="Times New Roman" w:cs="Times New Roman"/>
                <w:sz w:val="20"/>
                <w:szCs w:val="20"/>
              </w:rPr>
              <w:t>) органу сертифікації (CA) для створення, підписання, відкликання та розповсюдження цифрових сертифікатів X.509</w:t>
            </w:r>
          </w:p>
          <w:p w14:paraId="7657F7C1"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Підтримка </w:t>
            </w:r>
            <w:proofErr w:type="spellStart"/>
            <w:r w:rsidRPr="00217D0A">
              <w:rPr>
                <w:rFonts w:ascii="Times New Roman" w:hAnsi="Times New Roman" w:cs="Times New Roman"/>
                <w:sz w:val="20"/>
                <w:szCs w:val="20"/>
              </w:rPr>
              <w:t>Simple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Certificate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Enrolment</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Protocol</w:t>
            </w:r>
            <w:proofErr w:type="spellEnd"/>
            <w:r w:rsidRPr="00217D0A">
              <w:rPr>
                <w:rFonts w:ascii="Times New Roman" w:hAnsi="Times New Roman" w:cs="Times New Roman"/>
                <w:sz w:val="20"/>
                <w:szCs w:val="20"/>
              </w:rPr>
              <w:t xml:space="preserve"> (SCEP) серверу</w:t>
            </w:r>
          </w:p>
          <w:p w14:paraId="27C8AE96"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lastRenderedPageBreak/>
              <w:t xml:space="preserve">Підтримка </w:t>
            </w:r>
            <w:proofErr w:type="spellStart"/>
            <w:r w:rsidRPr="00217D0A">
              <w:rPr>
                <w:rFonts w:ascii="Times New Roman" w:hAnsi="Times New Roman" w:cs="Times New Roman"/>
                <w:sz w:val="20"/>
                <w:szCs w:val="20"/>
              </w:rPr>
              <w:t>Certificate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Management</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Protocol</w:t>
            </w:r>
            <w:proofErr w:type="spellEnd"/>
            <w:r w:rsidRPr="00217D0A">
              <w:rPr>
                <w:rFonts w:ascii="Times New Roman" w:hAnsi="Times New Roman" w:cs="Times New Roman"/>
                <w:sz w:val="20"/>
                <w:szCs w:val="20"/>
              </w:rPr>
              <w:t xml:space="preserve"> v2 (CMP2) серверу</w:t>
            </w:r>
          </w:p>
          <w:p w14:paraId="58DE817D"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Виконання ролі </w:t>
            </w:r>
            <w:proofErr w:type="spellStart"/>
            <w:r w:rsidRPr="00217D0A">
              <w:rPr>
                <w:rFonts w:ascii="Times New Roman" w:hAnsi="Times New Roman" w:cs="Times New Roman"/>
                <w:sz w:val="20"/>
                <w:szCs w:val="20"/>
              </w:rPr>
              <w:t>intermediate</w:t>
            </w:r>
            <w:proofErr w:type="spellEnd"/>
            <w:r w:rsidRPr="00217D0A">
              <w:rPr>
                <w:rFonts w:ascii="Times New Roman" w:hAnsi="Times New Roman" w:cs="Times New Roman"/>
                <w:sz w:val="20"/>
                <w:szCs w:val="20"/>
              </w:rPr>
              <w:t xml:space="preserve"> CA</w:t>
            </w:r>
          </w:p>
          <w:p w14:paraId="6B1A7FCF"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Імпорт </w:t>
            </w:r>
            <w:proofErr w:type="spellStart"/>
            <w:r w:rsidRPr="00217D0A">
              <w:rPr>
                <w:rFonts w:ascii="Times New Roman" w:hAnsi="Times New Roman" w:cs="Times New Roman"/>
                <w:sz w:val="20"/>
                <w:szCs w:val="20"/>
              </w:rPr>
              <w:t>trusted</w:t>
            </w:r>
            <w:proofErr w:type="spellEnd"/>
            <w:r w:rsidRPr="00217D0A">
              <w:rPr>
                <w:rFonts w:ascii="Times New Roman" w:hAnsi="Times New Roman" w:cs="Times New Roman"/>
                <w:sz w:val="20"/>
                <w:szCs w:val="20"/>
              </w:rPr>
              <w:t xml:space="preserve"> CA сертифікатів для перевірки сертифікатів, що підписані зовнішніми CA</w:t>
            </w:r>
          </w:p>
          <w:p w14:paraId="72A61B83"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Підтримка списків відкликаних сертифікатів (CRL) – локальних та імпортованих</w:t>
            </w:r>
          </w:p>
          <w:p w14:paraId="697A5F68"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Підтримка </w:t>
            </w:r>
            <w:proofErr w:type="spellStart"/>
            <w:r w:rsidRPr="00217D0A">
              <w:rPr>
                <w:rFonts w:ascii="Times New Roman" w:hAnsi="Times New Roman" w:cs="Times New Roman"/>
                <w:sz w:val="20"/>
                <w:szCs w:val="20"/>
              </w:rPr>
              <w:t>Online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Certificate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Status</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Protocol</w:t>
            </w:r>
            <w:proofErr w:type="spellEnd"/>
            <w:r w:rsidRPr="00217D0A">
              <w:rPr>
                <w:rFonts w:ascii="Times New Roman" w:hAnsi="Times New Roman" w:cs="Times New Roman"/>
                <w:sz w:val="20"/>
                <w:szCs w:val="20"/>
              </w:rPr>
              <w:t xml:space="preserve"> (OCSP) для визначення статусу відклику сертифікатів</w:t>
            </w:r>
          </w:p>
          <w:p w14:paraId="16AB0B80"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Інтеграція з </w:t>
            </w:r>
            <w:proofErr w:type="spellStart"/>
            <w:r w:rsidRPr="00217D0A">
              <w:rPr>
                <w:rFonts w:ascii="Times New Roman" w:hAnsi="Times New Roman" w:cs="Times New Roman"/>
                <w:sz w:val="20"/>
                <w:szCs w:val="20"/>
              </w:rPr>
              <w:t>Network</w:t>
            </w:r>
            <w:proofErr w:type="spellEnd"/>
            <w:r w:rsidRPr="00217D0A">
              <w:rPr>
                <w:rFonts w:ascii="Times New Roman" w:hAnsi="Times New Roman" w:cs="Times New Roman"/>
                <w:sz w:val="20"/>
                <w:szCs w:val="20"/>
              </w:rPr>
              <w:t xml:space="preserve"> HSM для зберігання приватних ключів </w:t>
            </w:r>
            <w:proofErr w:type="spellStart"/>
            <w:r w:rsidRPr="00217D0A">
              <w:rPr>
                <w:rFonts w:ascii="Times New Roman" w:hAnsi="Times New Roman" w:cs="Times New Roman"/>
                <w:sz w:val="20"/>
                <w:szCs w:val="20"/>
              </w:rPr>
              <w:t>local</w:t>
            </w:r>
            <w:proofErr w:type="spellEnd"/>
            <w:r w:rsidRPr="00217D0A">
              <w:rPr>
                <w:rFonts w:ascii="Times New Roman" w:hAnsi="Times New Roman" w:cs="Times New Roman"/>
                <w:sz w:val="20"/>
                <w:szCs w:val="20"/>
              </w:rPr>
              <w:t xml:space="preserve"> CA</w:t>
            </w:r>
          </w:p>
        </w:tc>
      </w:tr>
      <w:tr w:rsidR="00217D0A" w:rsidRPr="00217D0A" w14:paraId="5D8D4926" w14:textId="77777777" w:rsidTr="005C7FAA">
        <w:trPr>
          <w:trHeight w:val="694"/>
        </w:trPr>
        <w:tc>
          <w:tcPr>
            <w:tcW w:w="1337" w:type="pct"/>
            <w:shd w:val="clear" w:color="auto" w:fill="auto"/>
          </w:tcPr>
          <w:p w14:paraId="7A1EC269" w14:textId="77777777" w:rsidR="00B851FF" w:rsidRPr="00217D0A" w:rsidRDefault="00B851FF" w:rsidP="005C7FAA">
            <w:pPr>
              <w:rPr>
                <w:rFonts w:ascii="Times New Roman" w:hAnsi="Times New Roman" w:cs="Times New Roman"/>
                <w:b/>
                <w:sz w:val="20"/>
                <w:szCs w:val="20"/>
              </w:rPr>
            </w:pPr>
            <w:proofErr w:type="spellStart"/>
            <w:r w:rsidRPr="00217D0A">
              <w:rPr>
                <w:rFonts w:ascii="Times New Roman" w:hAnsi="Times New Roman" w:cs="Times New Roman"/>
                <w:b/>
                <w:sz w:val="20"/>
                <w:szCs w:val="20"/>
              </w:rPr>
              <w:lastRenderedPageBreak/>
              <w:t>Двофакторна</w:t>
            </w:r>
            <w:proofErr w:type="spellEnd"/>
            <w:r w:rsidRPr="00217D0A">
              <w:rPr>
                <w:rFonts w:ascii="Times New Roman" w:hAnsi="Times New Roman" w:cs="Times New Roman"/>
                <w:b/>
                <w:sz w:val="20"/>
                <w:szCs w:val="20"/>
              </w:rPr>
              <w:t xml:space="preserve"> автентифікація</w:t>
            </w:r>
          </w:p>
        </w:tc>
        <w:tc>
          <w:tcPr>
            <w:tcW w:w="3663" w:type="pct"/>
            <w:shd w:val="clear" w:color="auto" w:fill="auto"/>
          </w:tcPr>
          <w:p w14:paraId="09153407"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Централізована система керування носіями </w:t>
            </w:r>
            <w:proofErr w:type="spellStart"/>
            <w:r w:rsidRPr="00217D0A">
              <w:rPr>
                <w:rFonts w:ascii="Times New Roman" w:hAnsi="Times New Roman" w:cs="Times New Roman"/>
                <w:sz w:val="20"/>
                <w:szCs w:val="20"/>
              </w:rPr>
              <w:t>двофакторної</w:t>
            </w:r>
            <w:proofErr w:type="spellEnd"/>
            <w:r w:rsidRPr="00217D0A">
              <w:rPr>
                <w:rFonts w:ascii="Times New Roman" w:hAnsi="Times New Roman" w:cs="Times New Roman"/>
                <w:sz w:val="20"/>
                <w:szCs w:val="20"/>
              </w:rPr>
              <w:t xml:space="preserve"> автентифікації (апаратними та програмними)</w:t>
            </w:r>
          </w:p>
          <w:p w14:paraId="0D79AA04"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Сервер </w:t>
            </w:r>
            <w:proofErr w:type="spellStart"/>
            <w:r w:rsidRPr="00217D0A">
              <w:rPr>
                <w:rFonts w:ascii="Times New Roman" w:hAnsi="Times New Roman" w:cs="Times New Roman"/>
                <w:sz w:val="20"/>
                <w:szCs w:val="20"/>
              </w:rPr>
              <w:t>двофакторної</w:t>
            </w:r>
            <w:proofErr w:type="spellEnd"/>
            <w:r w:rsidRPr="00217D0A">
              <w:rPr>
                <w:rFonts w:ascii="Times New Roman" w:hAnsi="Times New Roman" w:cs="Times New Roman"/>
                <w:sz w:val="20"/>
                <w:szCs w:val="20"/>
              </w:rPr>
              <w:t xml:space="preserve"> автентифікації з підтримкою: </w:t>
            </w:r>
          </w:p>
          <w:p w14:paraId="0F7C1B25"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Апаратних  </w:t>
            </w:r>
            <w:proofErr w:type="spellStart"/>
            <w:r w:rsidRPr="00217D0A">
              <w:rPr>
                <w:rFonts w:ascii="Times New Roman" w:hAnsi="Times New Roman" w:cs="Times New Roman"/>
                <w:sz w:val="20"/>
                <w:szCs w:val="20"/>
              </w:rPr>
              <w:t>Time-based</w:t>
            </w:r>
            <w:proofErr w:type="spellEnd"/>
            <w:r w:rsidRPr="00217D0A">
              <w:rPr>
                <w:rFonts w:ascii="Times New Roman" w:hAnsi="Times New Roman" w:cs="Times New Roman"/>
                <w:sz w:val="20"/>
                <w:szCs w:val="20"/>
              </w:rPr>
              <w:t xml:space="preserve"> (TOTP) </w:t>
            </w:r>
            <w:proofErr w:type="spellStart"/>
            <w:r w:rsidRPr="00217D0A">
              <w:rPr>
                <w:rFonts w:ascii="Times New Roman" w:hAnsi="Times New Roman" w:cs="Times New Roman"/>
                <w:sz w:val="20"/>
                <w:szCs w:val="20"/>
              </w:rPr>
              <w:t>токенів</w:t>
            </w:r>
            <w:proofErr w:type="spellEnd"/>
            <w:r w:rsidRPr="00217D0A">
              <w:rPr>
                <w:rFonts w:ascii="Times New Roman" w:hAnsi="Times New Roman" w:cs="Times New Roman"/>
                <w:sz w:val="20"/>
                <w:szCs w:val="20"/>
              </w:rPr>
              <w:t xml:space="preserve"> – RFC </w:t>
            </w:r>
            <w:hyperlink r:id="rId21" w:tgtFrame="_blank" w:history="1">
              <w:r w:rsidRPr="00217D0A">
                <w:rPr>
                  <w:rFonts w:ascii="Times New Roman" w:hAnsi="Times New Roman" w:cs="Times New Roman"/>
                  <w:sz w:val="20"/>
                  <w:szCs w:val="20"/>
                </w:rPr>
                <w:t>6238</w:t>
              </w:r>
            </w:hyperlink>
          </w:p>
          <w:p w14:paraId="272A1D0E"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Апаратних HMAC-</w:t>
            </w:r>
            <w:proofErr w:type="spellStart"/>
            <w:r w:rsidRPr="00217D0A">
              <w:rPr>
                <w:rFonts w:ascii="Times New Roman" w:hAnsi="Times New Roman" w:cs="Times New Roman"/>
                <w:sz w:val="20"/>
                <w:szCs w:val="20"/>
              </w:rPr>
              <w:t>based</w:t>
            </w:r>
            <w:proofErr w:type="spellEnd"/>
            <w:r w:rsidRPr="00217D0A">
              <w:rPr>
                <w:rFonts w:ascii="Times New Roman" w:hAnsi="Times New Roman" w:cs="Times New Roman"/>
                <w:sz w:val="20"/>
                <w:szCs w:val="20"/>
              </w:rPr>
              <w:t xml:space="preserve"> (HOTP) </w:t>
            </w:r>
            <w:proofErr w:type="spellStart"/>
            <w:r w:rsidRPr="00217D0A">
              <w:rPr>
                <w:rFonts w:ascii="Times New Roman" w:hAnsi="Times New Roman" w:cs="Times New Roman"/>
                <w:sz w:val="20"/>
                <w:szCs w:val="20"/>
              </w:rPr>
              <w:t>токенів</w:t>
            </w:r>
            <w:proofErr w:type="spellEnd"/>
            <w:r w:rsidRPr="00217D0A">
              <w:rPr>
                <w:rFonts w:ascii="Times New Roman" w:hAnsi="Times New Roman" w:cs="Times New Roman"/>
                <w:sz w:val="20"/>
                <w:szCs w:val="20"/>
              </w:rPr>
              <w:t xml:space="preserve"> – RFC 4226</w:t>
            </w:r>
          </w:p>
          <w:p w14:paraId="15A967EC"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Апаратних FIDO2 </w:t>
            </w:r>
            <w:proofErr w:type="spellStart"/>
            <w:r w:rsidRPr="00217D0A">
              <w:rPr>
                <w:rFonts w:ascii="Times New Roman" w:hAnsi="Times New Roman" w:cs="Times New Roman"/>
                <w:sz w:val="20"/>
                <w:szCs w:val="20"/>
              </w:rPr>
              <w:t>токенів</w:t>
            </w:r>
            <w:proofErr w:type="spellEnd"/>
          </w:p>
          <w:p w14:paraId="1F04874D"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Програмних </w:t>
            </w:r>
            <w:proofErr w:type="spellStart"/>
            <w:r w:rsidRPr="00217D0A">
              <w:rPr>
                <w:rFonts w:ascii="Times New Roman" w:hAnsi="Times New Roman" w:cs="Times New Roman"/>
                <w:sz w:val="20"/>
                <w:szCs w:val="20"/>
              </w:rPr>
              <w:t>токенів</w:t>
            </w:r>
            <w:proofErr w:type="spellEnd"/>
          </w:p>
          <w:p w14:paraId="0BC76227"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Сертифікатів</w:t>
            </w:r>
          </w:p>
          <w:p w14:paraId="7B0D2916"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proofErr w:type="spellStart"/>
            <w:r w:rsidRPr="00217D0A">
              <w:rPr>
                <w:rFonts w:ascii="Times New Roman" w:hAnsi="Times New Roman" w:cs="Times New Roman"/>
                <w:sz w:val="20"/>
                <w:szCs w:val="20"/>
              </w:rPr>
              <w:t>Short</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Message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Service</w:t>
            </w:r>
            <w:proofErr w:type="spellEnd"/>
            <w:r w:rsidRPr="00217D0A">
              <w:rPr>
                <w:rFonts w:ascii="Times New Roman" w:hAnsi="Times New Roman" w:cs="Times New Roman"/>
                <w:sz w:val="20"/>
                <w:szCs w:val="20"/>
              </w:rPr>
              <w:t xml:space="preserve"> (SMS)</w:t>
            </w:r>
          </w:p>
          <w:p w14:paraId="42EE36AA"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proofErr w:type="spellStart"/>
            <w:r w:rsidRPr="00217D0A">
              <w:rPr>
                <w:rFonts w:ascii="Times New Roman" w:hAnsi="Times New Roman" w:cs="Times New Roman"/>
                <w:sz w:val="20"/>
                <w:szCs w:val="20"/>
              </w:rPr>
              <w:t>Email</w:t>
            </w:r>
            <w:proofErr w:type="spellEnd"/>
          </w:p>
          <w:p w14:paraId="47B3F365"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Система повинна підтримувати </w:t>
            </w:r>
            <w:proofErr w:type="spellStart"/>
            <w:r w:rsidRPr="00217D0A">
              <w:rPr>
                <w:rFonts w:ascii="Times New Roman" w:hAnsi="Times New Roman" w:cs="Times New Roman"/>
                <w:sz w:val="20"/>
                <w:szCs w:val="20"/>
              </w:rPr>
              <w:t>push</w:t>
            </w:r>
            <w:proofErr w:type="spellEnd"/>
            <w:r w:rsidRPr="00217D0A">
              <w:rPr>
                <w:rFonts w:ascii="Times New Roman" w:hAnsi="Times New Roman" w:cs="Times New Roman"/>
                <w:sz w:val="20"/>
                <w:szCs w:val="20"/>
              </w:rPr>
              <w:t xml:space="preserve">-сповіщення OTP або FTMv4. </w:t>
            </w:r>
            <w:proofErr w:type="spellStart"/>
            <w:r w:rsidRPr="00217D0A">
              <w:rPr>
                <w:rFonts w:ascii="Times New Roman" w:hAnsi="Times New Roman" w:cs="Times New Roman"/>
                <w:sz w:val="20"/>
                <w:szCs w:val="20"/>
              </w:rPr>
              <w:t>Push</w:t>
            </w:r>
            <w:proofErr w:type="spellEnd"/>
            <w:r w:rsidRPr="00217D0A">
              <w:rPr>
                <w:rFonts w:ascii="Times New Roman" w:hAnsi="Times New Roman" w:cs="Times New Roman"/>
                <w:sz w:val="20"/>
                <w:szCs w:val="20"/>
              </w:rPr>
              <w:t>-повідомлення має показувати деталі на мобільному пристрої, щоб підтвердити або відхилити одним дотиком</w:t>
            </w:r>
          </w:p>
        </w:tc>
      </w:tr>
      <w:tr w:rsidR="00217D0A" w:rsidRPr="00217D0A" w14:paraId="5B23D3C3" w14:textId="77777777" w:rsidTr="005C7FAA">
        <w:trPr>
          <w:trHeight w:val="694"/>
        </w:trPr>
        <w:tc>
          <w:tcPr>
            <w:tcW w:w="1337" w:type="pct"/>
            <w:shd w:val="clear" w:color="auto" w:fill="auto"/>
          </w:tcPr>
          <w:p w14:paraId="103C2062"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Висока доступність (</w:t>
            </w:r>
            <w:proofErr w:type="spellStart"/>
            <w:r w:rsidRPr="00217D0A">
              <w:rPr>
                <w:rFonts w:ascii="Times New Roman" w:hAnsi="Times New Roman" w:cs="Times New Roman"/>
                <w:b/>
                <w:sz w:val="20"/>
                <w:szCs w:val="20"/>
              </w:rPr>
              <w:t>high</w:t>
            </w:r>
            <w:proofErr w:type="spellEnd"/>
            <w:r w:rsidRPr="00217D0A">
              <w:rPr>
                <w:rFonts w:ascii="Times New Roman" w:hAnsi="Times New Roman" w:cs="Times New Roman"/>
                <w:b/>
                <w:sz w:val="20"/>
                <w:szCs w:val="20"/>
              </w:rPr>
              <w:t xml:space="preserve"> </w:t>
            </w:r>
            <w:proofErr w:type="spellStart"/>
            <w:r w:rsidRPr="00217D0A">
              <w:rPr>
                <w:rFonts w:ascii="Times New Roman" w:hAnsi="Times New Roman" w:cs="Times New Roman"/>
                <w:b/>
                <w:sz w:val="20"/>
                <w:szCs w:val="20"/>
              </w:rPr>
              <w:t>availability</w:t>
            </w:r>
            <w:proofErr w:type="spellEnd"/>
            <w:r w:rsidRPr="00217D0A">
              <w:rPr>
                <w:rFonts w:ascii="Times New Roman" w:hAnsi="Times New Roman" w:cs="Times New Roman"/>
                <w:b/>
                <w:sz w:val="20"/>
                <w:szCs w:val="20"/>
              </w:rPr>
              <w:t>)</w:t>
            </w:r>
          </w:p>
        </w:tc>
        <w:tc>
          <w:tcPr>
            <w:tcW w:w="3663" w:type="pct"/>
            <w:shd w:val="clear" w:color="auto" w:fill="auto"/>
          </w:tcPr>
          <w:p w14:paraId="6DB30074"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Можливість забезпечення режимів високої доступності :</w:t>
            </w:r>
          </w:p>
          <w:p w14:paraId="07254C78"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proofErr w:type="spellStart"/>
            <w:r w:rsidRPr="00217D0A">
              <w:rPr>
                <w:rFonts w:ascii="Times New Roman" w:hAnsi="Times New Roman" w:cs="Times New Roman"/>
                <w:sz w:val="20"/>
                <w:szCs w:val="20"/>
              </w:rPr>
              <w:t>Active</w:t>
            </w:r>
            <w:proofErr w:type="spellEnd"/>
            <w:r w:rsidRPr="00217D0A">
              <w:rPr>
                <w:rFonts w:ascii="Times New Roman" w:hAnsi="Times New Roman" w:cs="Times New Roman"/>
                <w:sz w:val="20"/>
                <w:szCs w:val="20"/>
              </w:rPr>
              <w:t xml:space="preserve"> - </w:t>
            </w:r>
            <w:proofErr w:type="spellStart"/>
            <w:r w:rsidRPr="00217D0A">
              <w:rPr>
                <w:rFonts w:ascii="Times New Roman" w:hAnsi="Times New Roman" w:cs="Times New Roman"/>
                <w:sz w:val="20"/>
                <w:szCs w:val="20"/>
              </w:rPr>
              <w:t>Passive</w:t>
            </w:r>
            <w:proofErr w:type="spellEnd"/>
          </w:p>
          <w:p w14:paraId="3CF3417B"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b/>
                <w:sz w:val="20"/>
                <w:szCs w:val="20"/>
              </w:rPr>
            </w:pPr>
            <w:proofErr w:type="spellStart"/>
            <w:r w:rsidRPr="00217D0A">
              <w:rPr>
                <w:rFonts w:ascii="Times New Roman" w:hAnsi="Times New Roman" w:cs="Times New Roman"/>
                <w:sz w:val="20"/>
                <w:szCs w:val="20"/>
              </w:rPr>
              <w:t>Active</w:t>
            </w:r>
            <w:proofErr w:type="spellEnd"/>
            <w:r w:rsidRPr="00217D0A">
              <w:rPr>
                <w:rFonts w:ascii="Times New Roman" w:hAnsi="Times New Roman" w:cs="Times New Roman"/>
                <w:sz w:val="20"/>
                <w:szCs w:val="20"/>
              </w:rPr>
              <w:t xml:space="preserve"> - </w:t>
            </w:r>
            <w:proofErr w:type="spellStart"/>
            <w:r w:rsidRPr="00217D0A">
              <w:rPr>
                <w:rFonts w:ascii="Times New Roman" w:hAnsi="Times New Roman" w:cs="Times New Roman"/>
                <w:sz w:val="20"/>
                <w:szCs w:val="20"/>
              </w:rPr>
              <w:t>Active</w:t>
            </w:r>
            <w:proofErr w:type="spellEnd"/>
          </w:p>
        </w:tc>
      </w:tr>
      <w:tr w:rsidR="00217D0A" w:rsidRPr="00217D0A" w14:paraId="48FB8193" w14:textId="77777777" w:rsidTr="005C7FAA">
        <w:trPr>
          <w:trHeight w:val="694"/>
        </w:trPr>
        <w:tc>
          <w:tcPr>
            <w:tcW w:w="1337" w:type="pct"/>
            <w:shd w:val="clear" w:color="auto" w:fill="auto"/>
          </w:tcPr>
          <w:p w14:paraId="087FD601" w14:textId="77777777" w:rsidR="00B851FF" w:rsidRPr="00217D0A" w:rsidRDefault="00B851FF" w:rsidP="005C7FAA">
            <w:pPr>
              <w:suppressAutoHyphens/>
              <w:rPr>
                <w:rFonts w:ascii="Times New Roman" w:hAnsi="Times New Roman" w:cs="Times New Roman"/>
                <w:b/>
                <w:sz w:val="20"/>
                <w:szCs w:val="20"/>
              </w:rPr>
            </w:pPr>
            <w:r w:rsidRPr="00217D0A">
              <w:rPr>
                <w:rFonts w:ascii="Times New Roman" w:hAnsi="Times New Roman" w:cs="Times New Roman"/>
                <w:b/>
                <w:sz w:val="20"/>
                <w:szCs w:val="20"/>
              </w:rPr>
              <w:t>Керування, звітність, інтеграція</w:t>
            </w:r>
          </w:p>
        </w:tc>
        <w:tc>
          <w:tcPr>
            <w:tcW w:w="3663" w:type="pct"/>
            <w:shd w:val="clear" w:color="auto" w:fill="auto"/>
          </w:tcPr>
          <w:p w14:paraId="2B41A900"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Графічний веб-інтерфейс (</w:t>
            </w:r>
            <w:proofErr w:type="spellStart"/>
            <w:r w:rsidRPr="00217D0A">
              <w:rPr>
                <w:rFonts w:ascii="Times New Roman" w:hAnsi="Times New Roman" w:cs="Times New Roman"/>
                <w:sz w:val="20"/>
                <w:szCs w:val="20"/>
              </w:rPr>
              <w:t>Web</w:t>
            </w:r>
            <w:proofErr w:type="spellEnd"/>
            <w:r w:rsidRPr="00217D0A">
              <w:rPr>
                <w:rFonts w:ascii="Times New Roman" w:hAnsi="Times New Roman" w:cs="Times New Roman"/>
                <w:sz w:val="20"/>
                <w:szCs w:val="20"/>
              </w:rPr>
              <w:t xml:space="preserve"> GUI)</w:t>
            </w:r>
          </w:p>
          <w:p w14:paraId="10FD272A"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Інтерфейс командного рядка (CLI)</w:t>
            </w:r>
          </w:p>
          <w:p w14:paraId="5AD438A5"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Ролевий доступ адміністраторів (RBAC)</w:t>
            </w:r>
          </w:p>
          <w:p w14:paraId="1A8DE93C"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Підтримка REST API</w:t>
            </w:r>
          </w:p>
          <w:p w14:paraId="51396DB9"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Вбудований SMTP-сервер для здійснення оповіщення адміністраторів шляхом відправки </w:t>
            </w:r>
            <w:proofErr w:type="spellStart"/>
            <w:r w:rsidRPr="00217D0A">
              <w:rPr>
                <w:rFonts w:ascii="Times New Roman" w:hAnsi="Times New Roman" w:cs="Times New Roman"/>
                <w:sz w:val="20"/>
                <w:szCs w:val="20"/>
              </w:rPr>
              <w:t>email</w:t>
            </w:r>
            <w:proofErr w:type="spellEnd"/>
          </w:p>
          <w:p w14:paraId="233344A0"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Ведення журналів подій (</w:t>
            </w:r>
            <w:proofErr w:type="spellStart"/>
            <w:r w:rsidRPr="00217D0A">
              <w:rPr>
                <w:rFonts w:ascii="Times New Roman" w:hAnsi="Times New Roman" w:cs="Times New Roman"/>
                <w:sz w:val="20"/>
                <w:szCs w:val="20"/>
              </w:rPr>
              <w:t>logging</w:t>
            </w:r>
            <w:proofErr w:type="spellEnd"/>
            <w:r w:rsidRPr="00217D0A">
              <w:rPr>
                <w:rFonts w:ascii="Times New Roman" w:hAnsi="Times New Roman" w:cs="Times New Roman"/>
                <w:sz w:val="20"/>
                <w:szCs w:val="20"/>
              </w:rPr>
              <w:t>)</w:t>
            </w:r>
          </w:p>
          <w:p w14:paraId="00DC6F9E"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Функціонал запису пакетів з мережевих інтерфейсів для подальшого їх аналізу (</w:t>
            </w:r>
            <w:proofErr w:type="spellStart"/>
            <w:r w:rsidRPr="00217D0A">
              <w:rPr>
                <w:rFonts w:ascii="Times New Roman" w:hAnsi="Times New Roman" w:cs="Times New Roman"/>
                <w:sz w:val="20"/>
                <w:szCs w:val="20"/>
              </w:rPr>
              <w:t>packet</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capture</w:t>
            </w:r>
            <w:proofErr w:type="spellEnd"/>
            <w:r w:rsidRPr="00217D0A">
              <w:rPr>
                <w:rFonts w:ascii="Times New Roman" w:hAnsi="Times New Roman" w:cs="Times New Roman"/>
                <w:sz w:val="20"/>
                <w:szCs w:val="20"/>
              </w:rPr>
              <w:t>)</w:t>
            </w:r>
          </w:p>
          <w:p w14:paraId="23B2AA6F"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Функціонал резервного копіювання та відновлення файлів конфігурації </w:t>
            </w:r>
          </w:p>
          <w:p w14:paraId="18413A59"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SNMP v1, v2c, v3 </w:t>
            </w:r>
          </w:p>
          <w:p w14:paraId="19681508"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proofErr w:type="spellStart"/>
            <w:r w:rsidRPr="00217D0A">
              <w:rPr>
                <w:rFonts w:ascii="Times New Roman" w:hAnsi="Times New Roman" w:cs="Times New Roman"/>
                <w:sz w:val="20"/>
                <w:szCs w:val="20"/>
              </w:rPr>
              <w:t>Syslog</w:t>
            </w:r>
            <w:proofErr w:type="spellEnd"/>
          </w:p>
        </w:tc>
      </w:tr>
      <w:tr w:rsidR="00B851FF" w:rsidRPr="00217D0A" w14:paraId="58D5209B" w14:textId="77777777" w:rsidTr="005C7FAA">
        <w:trPr>
          <w:trHeight w:val="535"/>
        </w:trPr>
        <w:tc>
          <w:tcPr>
            <w:tcW w:w="1337" w:type="pct"/>
            <w:shd w:val="clear" w:color="auto" w:fill="auto"/>
          </w:tcPr>
          <w:p w14:paraId="73A6C64B" w14:textId="77777777" w:rsidR="00B851FF" w:rsidRPr="00217D0A" w:rsidRDefault="00B851FF" w:rsidP="005C7FAA">
            <w:pPr>
              <w:suppressAutoHyphens/>
              <w:rPr>
                <w:rFonts w:ascii="Times New Roman" w:hAnsi="Times New Roman" w:cs="Times New Roman"/>
                <w:b/>
                <w:sz w:val="20"/>
                <w:szCs w:val="20"/>
              </w:rPr>
            </w:pPr>
            <w:r w:rsidRPr="00217D0A">
              <w:rPr>
                <w:rFonts w:ascii="Times New Roman" w:hAnsi="Times New Roman" w:cs="Times New Roman"/>
                <w:b/>
                <w:sz w:val="20"/>
                <w:szCs w:val="20"/>
              </w:rPr>
              <w:t>Технічна сервісна підтримка</w:t>
            </w:r>
          </w:p>
        </w:tc>
        <w:tc>
          <w:tcPr>
            <w:tcW w:w="3663" w:type="pct"/>
            <w:shd w:val="clear" w:color="auto" w:fill="auto"/>
          </w:tcPr>
          <w:p w14:paraId="60122454"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Система повинна забезпечуватись технічною сервісною підтримкою строком не менше ніж 36 місяців у режимі 24*7</w:t>
            </w:r>
          </w:p>
          <w:p w14:paraId="330898BC"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Постійний доступ (24*7) до центру технічної підтримки виробника через сайт, електронною поштою та за телефоном для реєстрації сервісних випадків та відкриття звернень</w:t>
            </w:r>
          </w:p>
          <w:p w14:paraId="6BD8458D"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Постійний авторизований доступ (24*7) до сайту виробника </w:t>
            </w:r>
          </w:p>
          <w:p w14:paraId="62F12995"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 на протязі дії технічної сервісної підтримки </w:t>
            </w:r>
          </w:p>
        </w:tc>
      </w:tr>
    </w:tbl>
    <w:p w14:paraId="0350AE3B" w14:textId="77777777" w:rsidR="00B851FF" w:rsidRPr="00217D0A" w:rsidRDefault="00B851FF" w:rsidP="00B851FF">
      <w:pPr>
        <w:rPr>
          <w:rFonts w:ascii="Times New Roman" w:hAnsi="Times New Roman" w:cs="Times New Roman"/>
          <w:sz w:val="20"/>
          <w:szCs w:val="20"/>
        </w:rPr>
      </w:pPr>
    </w:p>
    <w:p w14:paraId="4938D1B1" w14:textId="77777777" w:rsidR="00B851FF" w:rsidRPr="00217D0A" w:rsidRDefault="00B851FF" w:rsidP="00B851FF">
      <w:pPr>
        <w:rPr>
          <w:rFonts w:ascii="Times New Roman" w:hAnsi="Times New Roman" w:cs="Times New Roman"/>
          <w:sz w:val="20"/>
          <w:szCs w:val="20"/>
        </w:rPr>
      </w:pPr>
      <w:r w:rsidRPr="00217D0A">
        <w:rPr>
          <w:rFonts w:ascii="Times New Roman" w:hAnsi="Times New Roman" w:cs="Times New Roman"/>
          <w:b/>
          <w:sz w:val="20"/>
          <w:szCs w:val="20"/>
        </w:rPr>
        <w:t>2.</w:t>
      </w:r>
      <w:r w:rsidRPr="00217D0A">
        <w:rPr>
          <w:rFonts w:ascii="Times New Roman" w:hAnsi="Times New Roman" w:cs="Times New Roman"/>
          <w:sz w:val="20"/>
          <w:szCs w:val="20"/>
        </w:rPr>
        <w:t xml:space="preserve"> </w:t>
      </w:r>
      <w:r w:rsidRPr="00217D0A">
        <w:rPr>
          <w:rFonts w:ascii="Times New Roman" w:hAnsi="Times New Roman" w:cs="Times New Roman"/>
          <w:b/>
          <w:sz w:val="20"/>
          <w:szCs w:val="20"/>
        </w:rPr>
        <w:t xml:space="preserve">Вимоги до програмного забезпечення </w:t>
      </w:r>
      <w:proofErr w:type="spellStart"/>
      <w:r w:rsidRPr="00217D0A">
        <w:rPr>
          <w:rFonts w:ascii="Times New Roman" w:hAnsi="Times New Roman" w:cs="Times New Roman"/>
          <w:b/>
          <w:sz w:val="20"/>
          <w:szCs w:val="20"/>
        </w:rPr>
        <w:t>двофакторної</w:t>
      </w:r>
      <w:proofErr w:type="spellEnd"/>
      <w:r w:rsidRPr="00217D0A">
        <w:rPr>
          <w:rFonts w:ascii="Times New Roman" w:hAnsi="Times New Roman" w:cs="Times New Roman"/>
          <w:b/>
          <w:sz w:val="20"/>
          <w:szCs w:val="20"/>
        </w:rPr>
        <w:t xml:space="preserve"> автентифікації для мобільних пристроїв (</w:t>
      </w:r>
      <w:proofErr w:type="spellStart"/>
      <w:r w:rsidRPr="00217D0A">
        <w:rPr>
          <w:rFonts w:ascii="Times New Roman" w:hAnsi="Times New Roman" w:cs="Times New Roman"/>
          <w:b/>
          <w:sz w:val="20"/>
          <w:szCs w:val="20"/>
        </w:rPr>
        <w:t>One-Time</w:t>
      </w:r>
      <w:proofErr w:type="spellEnd"/>
      <w:r w:rsidRPr="00217D0A">
        <w:rPr>
          <w:rFonts w:ascii="Times New Roman" w:hAnsi="Times New Roman" w:cs="Times New Roman"/>
          <w:b/>
          <w:sz w:val="20"/>
          <w:szCs w:val="20"/>
        </w:rPr>
        <w:t xml:space="preserve"> </w:t>
      </w:r>
      <w:proofErr w:type="spellStart"/>
      <w:r w:rsidRPr="00217D0A">
        <w:rPr>
          <w:rFonts w:ascii="Times New Roman" w:hAnsi="Times New Roman" w:cs="Times New Roman"/>
          <w:b/>
          <w:sz w:val="20"/>
          <w:szCs w:val="20"/>
        </w:rPr>
        <w:t>Password</w:t>
      </w:r>
      <w:proofErr w:type="spellEnd"/>
      <w:r w:rsidRPr="00217D0A">
        <w:rPr>
          <w:rFonts w:ascii="Times New Roman" w:hAnsi="Times New Roman" w:cs="Times New Roman"/>
          <w:b/>
          <w:sz w:val="20"/>
          <w:szCs w:val="20"/>
        </w:rPr>
        <w:t xml:space="preserve"> </w:t>
      </w:r>
      <w:proofErr w:type="spellStart"/>
      <w:r w:rsidRPr="00217D0A">
        <w:rPr>
          <w:rFonts w:ascii="Times New Roman" w:hAnsi="Times New Roman" w:cs="Times New Roman"/>
          <w:b/>
          <w:sz w:val="20"/>
          <w:szCs w:val="20"/>
        </w:rPr>
        <w:t>Mobile</w:t>
      </w:r>
      <w:proofErr w:type="spellEnd"/>
      <w:r w:rsidRPr="00217D0A">
        <w:rPr>
          <w:rFonts w:ascii="Times New Roman" w:hAnsi="Times New Roman" w:cs="Times New Roman"/>
          <w:b/>
          <w:sz w:val="20"/>
          <w:szCs w:val="20"/>
        </w:rPr>
        <w:t xml:space="preserve"> </w:t>
      </w:r>
      <w:proofErr w:type="spellStart"/>
      <w:r w:rsidRPr="00217D0A">
        <w:rPr>
          <w:rFonts w:ascii="Times New Roman" w:hAnsi="Times New Roman" w:cs="Times New Roman"/>
          <w:b/>
          <w:sz w:val="20"/>
          <w:szCs w:val="20"/>
        </w:rPr>
        <w:t>Token</w:t>
      </w:r>
      <w:proofErr w:type="spellEnd"/>
      <w:r w:rsidRPr="00217D0A">
        <w:rPr>
          <w:rFonts w:ascii="Times New Roman" w:hAnsi="Times New Roman"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2"/>
        <w:gridCol w:w="3350"/>
      </w:tblGrid>
      <w:tr w:rsidR="00217D0A" w:rsidRPr="00217D0A" w14:paraId="6D42ADDD" w14:textId="77777777" w:rsidTr="005C7FAA">
        <w:trPr>
          <w:trHeight w:val="482"/>
        </w:trPr>
        <w:tc>
          <w:tcPr>
            <w:tcW w:w="3310" w:type="pct"/>
            <w:vAlign w:val="center"/>
          </w:tcPr>
          <w:p w14:paraId="23D15F5A" w14:textId="77777777" w:rsidR="00B851FF" w:rsidRPr="00217D0A" w:rsidRDefault="00B851FF" w:rsidP="005C7FAA">
            <w:pPr>
              <w:suppressLineNumbers/>
              <w:jc w:val="center"/>
              <w:rPr>
                <w:rFonts w:ascii="Times New Roman" w:hAnsi="Times New Roman" w:cs="Times New Roman"/>
                <w:b/>
                <w:bCs/>
                <w:sz w:val="20"/>
                <w:szCs w:val="20"/>
              </w:rPr>
            </w:pPr>
            <w:r w:rsidRPr="00217D0A">
              <w:rPr>
                <w:rFonts w:ascii="Times New Roman" w:hAnsi="Times New Roman" w:cs="Times New Roman"/>
                <w:b/>
                <w:bCs/>
                <w:sz w:val="20"/>
                <w:szCs w:val="20"/>
              </w:rPr>
              <w:t>Найменування та опис</w:t>
            </w:r>
          </w:p>
        </w:tc>
        <w:tc>
          <w:tcPr>
            <w:tcW w:w="1690" w:type="pct"/>
            <w:vAlign w:val="center"/>
          </w:tcPr>
          <w:p w14:paraId="3243C754" w14:textId="77777777" w:rsidR="00B851FF" w:rsidRPr="00217D0A" w:rsidRDefault="00B851FF" w:rsidP="005C7FAA">
            <w:pPr>
              <w:suppressLineNumbers/>
              <w:jc w:val="center"/>
              <w:rPr>
                <w:rFonts w:ascii="Times New Roman" w:hAnsi="Times New Roman" w:cs="Times New Roman"/>
                <w:b/>
                <w:bCs/>
                <w:sz w:val="20"/>
                <w:szCs w:val="20"/>
              </w:rPr>
            </w:pPr>
            <w:r w:rsidRPr="00217D0A">
              <w:rPr>
                <w:rFonts w:ascii="Times New Roman" w:hAnsi="Times New Roman" w:cs="Times New Roman"/>
                <w:b/>
                <w:bCs/>
                <w:sz w:val="20"/>
                <w:szCs w:val="20"/>
              </w:rPr>
              <w:t xml:space="preserve">Кількість </w:t>
            </w:r>
          </w:p>
        </w:tc>
      </w:tr>
      <w:tr w:rsidR="00B851FF" w:rsidRPr="00217D0A" w14:paraId="7938579E" w14:textId="77777777" w:rsidTr="005C7FAA">
        <w:trPr>
          <w:trHeight w:val="597"/>
        </w:trPr>
        <w:tc>
          <w:tcPr>
            <w:tcW w:w="3310" w:type="pct"/>
            <w:vAlign w:val="center"/>
          </w:tcPr>
          <w:p w14:paraId="3214FB03"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Програмне забезпечення </w:t>
            </w:r>
            <w:proofErr w:type="spellStart"/>
            <w:r w:rsidRPr="00217D0A">
              <w:rPr>
                <w:rFonts w:ascii="Times New Roman" w:hAnsi="Times New Roman" w:cs="Times New Roman"/>
                <w:sz w:val="20"/>
                <w:szCs w:val="20"/>
              </w:rPr>
              <w:t>двофакторної</w:t>
            </w:r>
            <w:proofErr w:type="spellEnd"/>
            <w:r w:rsidRPr="00217D0A">
              <w:rPr>
                <w:rFonts w:ascii="Times New Roman" w:hAnsi="Times New Roman" w:cs="Times New Roman"/>
                <w:sz w:val="20"/>
                <w:szCs w:val="20"/>
              </w:rPr>
              <w:t xml:space="preserve"> автентифікації для мобільних носіїв (</w:t>
            </w:r>
            <w:proofErr w:type="spellStart"/>
            <w:r w:rsidRPr="00217D0A">
              <w:rPr>
                <w:rFonts w:ascii="Times New Roman" w:hAnsi="Times New Roman" w:cs="Times New Roman"/>
                <w:sz w:val="20"/>
                <w:szCs w:val="20"/>
              </w:rPr>
              <w:t>One-Time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Password</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Mobile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Token</w:t>
            </w:r>
            <w:proofErr w:type="spellEnd"/>
            <w:r w:rsidRPr="00217D0A">
              <w:rPr>
                <w:rFonts w:ascii="Times New Roman" w:hAnsi="Times New Roman" w:cs="Times New Roman"/>
                <w:sz w:val="20"/>
                <w:szCs w:val="20"/>
              </w:rPr>
              <w:t>) на 500 користувачів з постійною ліцензією на використання</w:t>
            </w:r>
          </w:p>
        </w:tc>
        <w:tc>
          <w:tcPr>
            <w:tcW w:w="1690" w:type="pct"/>
            <w:vAlign w:val="center"/>
          </w:tcPr>
          <w:p w14:paraId="69EE6227" w14:textId="77777777" w:rsidR="00B851FF" w:rsidRPr="00217D0A" w:rsidRDefault="00B851FF" w:rsidP="005C7FAA">
            <w:pPr>
              <w:suppressLineNumbers/>
              <w:jc w:val="center"/>
              <w:rPr>
                <w:rFonts w:ascii="Times New Roman" w:hAnsi="Times New Roman" w:cs="Times New Roman"/>
                <w:bCs/>
                <w:sz w:val="20"/>
                <w:szCs w:val="20"/>
              </w:rPr>
            </w:pPr>
            <w:r w:rsidRPr="00217D0A">
              <w:rPr>
                <w:rFonts w:ascii="Times New Roman" w:hAnsi="Times New Roman" w:cs="Times New Roman"/>
                <w:bCs/>
                <w:sz w:val="20"/>
                <w:szCs w:val="20"/>
              </w:rPr>
              <w:t>1</w:t>
            </w:r>
          </w:p>
        </w:tc>
      </w:tr>
    </w:tbl>
    <w:p w14:paraId="0186465B" w14:textId="77777777" w:rsidR="00B851FF" w:rsidRPr="00217D0A" w:rsidRDefault="00B851FF" w:rsidP="00B851FF">
      <w:pPr>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262"/>
      </w:tblGrid>
      <w:tr w:rsidR="00217D0A" w:rsidRPr="00217D0A" w14:paraId="60C805EA" w14:textId="77777777" w:rsidTr="005C7FAA">
        <w:trPr>
          <w:trHeight w:val="461"/>
        </w:trPr>
        <w:tc>
          <w:tcPr>
            <w:tcW w:w="1337" w:type="pct"/>
            <w:shd w:val="clear" w:color="auto" w:fill="auto"/>
          </w:tcPr>
          <w:p w14:paraId="1745D193" w14:textId="77777777" w:rsidR="00B851FF" w:rsidRPr="00217D0A" w:rsidRDefault="00B851FF" w:rsidP="005C7FAA">
            <w:pPr>
              <w:keepNext/>
              <w:suppressAutoHyphens/>
              <w:jc w:val="center"/>
              <w:rPr>
                <w:rFonts w:ascii="Times New Roman" w:hAnsi="Times New Roman" w:cs="Times New Roman"/>
                <w:b/>
                <w:bCs/>
                <w:sz w:val="20"/>
                <w:szCs w:val="20"/>
              </w:rPr>
            </w:pPr>
            <w:r w:rsidRPr="00217D0A">
              <w:rPr>
                <w:rFonts w:ascii="Times New Roman" w:hAnsi="Times New Roman" w:cs="Times New Roman"/>
                <w:b/>
                <w:bCs/>
                <w:sz w:val="20"/>
                <w:szCs w:val="20"/>
              </w:rPr>
              <w:lastRenderedPageBreak/>
              <w:br w:type="page"/>
              <w:t>Найменування</w:t>
            </w:r>
          </w:p>
        </w:tc>
        <w:tc>
          <w:tcPr>
            <w:tcW w:w="3663" w:type="pct"/>
            <w:shd w:val="clear" w:color="auto" w:fill="auto"/>
          </w:tcPr>
          <w:p w14:paraId="6C85B6F0" w14:textId="77777777" w:rsidR="00B851FF" w:rsidRPr="00217D0A" w:rsidRDefault="00B851FF" w:rsidP="005C7FAA">
            <w:pPr>
              <w:keepNext/>
              <w:suppressAutoHyphens/>
              <w:jc w:val="center"/>
              <w:rPr>
                <w:rFonts w:ascii="Times New Roman" w:hAnsi="Times New Roman" w:cs="Times New Roman"/>
                <w:b/>
                <w:bCs/>
                <w:sz w:val="20"/>
                <w:szCs w:val="20"/>
              </w:rPr>
            </w:pPr>
            <w:r w:rsidRPr="00217D0A">
              <w:rPr>
                <w:rFonts w:ascii="Times New Roman" w:hAnsi="Times New Roman" w:cs="Times New Roman"/>
                <w:b/>
                <w:bCs/>
                <w:sz w:val="20"/>
                <w:szCs w:val="20"/>
              </w:rPr>
              <w:t xml:space="preserve">Вимоги </w:t>
            </w:r>
          </w:p>
        </w:tc>
      </w:tr>
      <w:tr w:rsidR="00217D0A" w:rsidRPr="00217D0A" w14:paraId="54465CBD" w14:textId="77777777" w:rsidTr="005C7FAA">
        <w:trPr>
          <w:trHeight w:val="461"/>
        </w:trPr>
        <w:tc>
          <w:tcPr>
            <w:tcW w:w="1337" w:type="pct"/>
            <w:shd w:val="clear" w:color="auto" w:fill="auto"/>
          </w:tcPr>
          <w:p w14:paraId="7497D9D1" w14:textId="77777777" w:rsidR="00B851FF" w:rsidRPr="00217D0A" w:rsidRDefault="00B851FF" w:rsidP="005C7FAA">
            <w:pPr>
              <w:keepNext/>
              <w:suppressAutoHyphens/>
              <w:rPr>
                <w:rFonts w:ascii="Times New Roman" w:hAnsi="Times New Roman" w:cs="Times New Roman"/>
                <w:b/>
                <w:bCs/>
                <w:sz w:val="20"/>
                <w:szCs w:val="20"/>
              </w:rPr>
            </w:pPr>
            <w:r w:rsidRPr="00217D0A">
              <w:rPr>
                <w:rFonts w:ascii="Times New Roman" w:hAnsi="Times New Roman" w:cs="Times New Roman"/>
                <w:b/>
                <w:bCs/>
                <w:sz w:val="20"/>
                <w:szCs w:val="20"/>
              </w:rPr>
              <w:t>Загальні вимоги</w:t>
            </w:r>
          </w:p>
        </w:tc>
        <w:tc>
          <w:tcPr>
            <w:tcW w:w="3663" w:type="pct"/>
            <w:shd w:val="clear" w:color="auto" w:fill="auto"/>
          </w:tcPr>
          <w:p w14:paraId="008C11C7"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Якщо відповідно до функціональності програмного забезпечення або згідно архітектурного підходу реалізація технічних вимог потребує додаткових систем або ліцензій, то все це має бути закладено в комплект поставки з урахуванням вимог до строку та функціональності технічної підтримки</w:t>
            </w:r>
          </w:p>
          <w:p w14:paraId="1892B3AC"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w:t>
            </w:r>
          </w:p>
          <w:p w14:paraId="4F037FB0"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На програмне забезпечення не має бути анонсів </w:t>
            </w:r>
            <w:proofErr w:type="spellStart"/>
            <w:r w:rsidRPr="00217D0A">
              <w:rPr>
                <w:rFonts w:ascii="Times New Roman" w:hAnsi="Times New Roman" w:cs="Times New Roman"/>
                <w:sz w:val="20"/>
                <w:szCs w:val="20"/>
              </w:rPr>
              <w:t>end-of-sale</w:t>
            </w:r>
            <w:proofErr w:type="spellEnd"/>
            <w:r w:rsidRPr="00217D0A">
              <w:rPr>
                <w:rFonts w:ascii="Times New Roman" w:hAnsi="Times New Roman" w:cs="Times New Roman"/>
                <w:sz w:val="20"/>
                <w:szCs w:val="20"/>
              </w:rPr>
              <w:t xml:space="preserve"> та </w:t>
            </w:r>
            <w:proofErr w:type="spellStart"/>
            <w:r w:rsidRPr="00217D0A">
              <w:rPr>
                <w:rFonts w:ascii="Times New Roman" w:hAnsi="Times New Roman" w:cs="Times New Roman"/>
                <w:sz w:val="20"/>
                <w:szCs w:val="20"/>
              </w:rPr>
              <w:t>end-of</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life</w:t>
            </w:r>
            <w:proofErr w:type="spellEnd"/>
            <w:r w:rsidRPr="00217D0A">
              <w:rPr>
                <w:rFonts w:ascii="Times New Roman" w:hAnsi="Times New Roman" w:cs="Times New Roman"/>
                <w:sz w:val="20"/>
                <w:szCs w:val="20"/>
              </w:rPr>
              <w:t xml:space="preserve"> (EOS/EOL) від виробника</w:t>
            </w:r>
          </w:p>
        </w:tc>
      </w:tr>
      <w:tr w:rsidR="00217D0A" w:rsidRPr="00217D0A" w14:paraId="358A9055" w14:textId="77777777" w:rsidTr="005C7FAA">
        <w:trPr>
          <w:trHeight w:val="531"/>
        </w:trPr>
        <w:tc>
          <w:tcPr>
            <w:tcW w:w="1337" w:type="pct"/>
            <w:shd w:val="clear" w:color="auto" w:fill="auto"/>
          </w:tcPr>
          <w:p w14:paraId="2A60A012"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Архітектура та форм-фактор</w:t>
            </w:r>
          </w:p>
        </w:tc>
        <w:tc>
          <w:tcPr>
            <w:tcW w:w="3663" w:type="pct"/>
            <w:shd w:val="clear" w:color="auto" w:fill="auto"/>
          </w:tcPr>
          <w:p w14:paraId="57E98B1C"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Програмне забезпечення та ліцензія на його використання</w:t>
            </w:r>
          </w:p>
        </w:tc>
      </w:tr>
      <w:tr w:rsidR="00217D0A" w:rsidRPr="00217D0A" w14:paraId="14D9BC59" w14:textId="77777777" w:rsidTr="005C7FAA">
        <w:trPr>
          <w:trHeight w:val="535"/>
        </w:trPr>
        <w:tc>
          <w:tcPr>
            <w:tcW w:w="1337" w:type="pct"/>
            <w:shd w:val="clear" w:color="auto" w:fill="auto"/>
          </w:tcPr>
          <w:p w14:paraId="1FCFDA95"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 xml:space="preserve">Ліцензування </w:t>
            </w:r>
          </w:p>
        </w:tc>
        <w:tc>
          <w:tcPr>
            <w:tcW w:w="3663" w:type="pct"/>
            <w:shd w:val="clear" w:color="auto" w:fill="auto"/>
          </w:tcPr>
          <w:p w14:paraId="04014778"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Ліцензії, мають бути безстроковими</w:t>
            </w:r>
          </w:p>
          <w:p w14:paraId="401F890E"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Ліцензії мають забезпечувати повнофункціональну роботу системи для не менше чим 500 користувачів</w:t>
            </w:r>
          </w:p>
        </w:tc>
      </w:tr>
      <w:tr w:rsidR="00217D0A" w:rsidRPr="00217D0A" w14:paraId="5C492475" w14:textId="77777777" w:rsidTr="005C7FAA">
        <w:trPr>
          <w:trHeight w:val="535"/>
        </w:trPr>
        <w:tc>
          <w:tcPr>
            <w:tcW w:w="1337" w:type="pct"/>
            <w:shd w:val="clear" w:color="auto" w:fill="auto"/>
          </w:tcPr>
          <w:p w14:paraId="001B6925"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Основна функціональність</w:t>
            </w:r>
          </w:p>
        </w:tc>
        <w:tc>
          <w:tcPr>
            <w:tcW w:w="3663" w:type="pct"/>
            <w:shd w:val="clear" w:color="auto" w:fill="auto"/>
          </w:tcPr>
          <w:p w14:paraId="369D5682"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Генерація одноразових паролів на певний проміжок часу для додаткової автентифікації користувачів для  SSL VPN, </w:t>
            </w:r>
            <w:proofErr w:type="spellStart"/>
            <w:r w:rsidRPr="00217D0A">
              <w:rPr>
                <w:rFonts w:ascii="Times New Roman" w:hAnsi="Times New Roman" w:cs="Times New Roman"/>
                <w:sz w:val="20"/>
                <w:szCs w:val="20"/>
              </w:rPr>
              <w:t>IPsec</w:t>
            </w:r>
            <w:proofErr w:type="spellEnd"/>
            <w:r w:rsidRPr="00217D0A">
              <w:rPr>
                <w:rFonts w:ascii="Times New Roman" w:hAnsi="Times New Roman" w:cs="Times New Roman"/>
                <w:sz w:val="20"/>
                <w:szCs w:val="20"/>
              </w:rPr>
              <w:t xml:space="preserve"> VPN, доступу до </w:t>
            </w:r>
            <w:proofErr w:type="spellStart"/>
            <w:r w:rsidRPr="00217D0A">
              <w:rPr>
                <w:rFonts w:ascii="Times New Roman" w:hAnsi="Times New Roman" w:cs="Times New Roman"/>
                <w:sz w:val="20"/>
                <w:szCs w:val="20"/>
              </w:rPr>
              <w:t>Captive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Portal</w:t>
            </w:r>
            <w:proofErr w:type="spellEnd"/>
            <w:r w:rsidRPr="00217D0A">
              <w:rPr>
                <w:rFonts w:ascii="Times New Roman" w:hAnsi="Times New Roman" w:cs="Times New Roman"/>
                <w:sz w:val="20"/>
                <w:szCs w:val="20"/>
              </w:rPr>
              <w:t xml:space="preserve"> та адміністративного доступу до пристроїв</w:t>
            </w:r>
          </w:p>
          <w:p w14:paraId="4D0C7731"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Генерація одноразових паролів кожні 60 секунд</w:t>
            </w:r>
          </w:p>
          <w:p w14:paraId="72458357"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proofErr w:type="spellStart"/>
            <w:r w:rsidRPr="00217D0A">
              <w:rPr>
                <w:rFonts w:ascii="Times New Roman" w:hAnsi="Times New Roman" w:cs="Times New Roman"/>
                <w:sz w:val="20"/>
                <w:szCs w:val="20"/>
              </w:rPr>
              <w:t>Push</w:t>
            </w:r>
            <w:proofErr w:type="spellEnd"/>
            <w:r w:rsidRPr="00217D0A">
              <w:rPr>
                <w:rFonts w:ascii="Times New Roman" w:hAnsi="Times New Roman" w:cs="Times New Roman"/>
                <w:sz w:val="20"/>
                <w:szCs w:val="20"/>
              </w:rPr>
              <w:t>-повідомлення має показувати деталі на мобільному пристрої, щоб підтвердити або відхилити одним дотиком</w:t>
            </w:r>
          </w:p>
          <w:p w14:paraId="6FCC9A10"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Сертифікат безпеки мобільних додатків (версія 3.1) для пристроїв </w:t>
            </w:r>
            <w:proofErr w:type="spellStart"/>
            <w:r w:rsidRPr="00217D0A">
              <w:rPr>
                <w:rFonts w:ascii="Times New Roman" w:hAnsi="Times New Roman" w:cs="Times New Roman"/>
                <w:sz w:val="20"/>
                <w:szCs w:val="20"/>
              </w:rPr>
              <w:t>Android</w:t>
            </w:r>
            <w:proofErr w:type="spellEnd"/>
            <w:r w:rsidRPr="00217D0A">
              <w:rPr>
                <w:rFonts w:ascii="Times New Roman" w:hAnsi="Times New Roman" w:cs="Times New Roman"/>
                <w:sz w:val="20"/>
                <w:szCs w:val="20"/>
              </w:rPr>
              <w:t xml:space="preserve"> та </w:t>
            </w:r>
            <w:proofErr w:type="spellStart"/>
            <w:r w:rsidRPr="00217D0A">
              <w:rPr>
                <w:rFonts w:ascii="Times New Roman" w:hAnsi="Times New Roman" w:cs="Times New Roman"/>
                <w:sz w:val="20"/>
                <w:szCs w:val="20"/>
              </w:rPr>
              <w:t>iOS</w:t>
            </w:r>
            <w:proofErr w:type="spellEnd"/>
          </w:p>
          <w:p w14:paraId="173F4297"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Запатентована </w:t>
            </w:r>
            <w:proofErr w:type="spellStart"/>
            <w:r w:rsidRPr="00217D0A">
              <w:rPr>
                <w:rFonts w:ascii="Times New Roman" w:hAnsi="Times New Roman" w:cs="Times New Roman"/>
                <w:sz w:val="20"/>
                <w:szCs w:val="20"/>
              </w:rPr>
              <w:t>міжплатформна</w:t>
            </w:r>
            <w:proofErr w:type="spellEnd"/>
            <w:r w:rsidRPr="00217D0A">
              <w:rPr>
                <w:rFonts w:ascii="Times New Roman" w:hAnsi="Times New Roman" w:cs="Times New Roman"/>
                <w:sz w:val="20"/>
                <w:szCs w:val="20"/>
              </w:rPr>
              <w:t xml:space="preserve"> передача </w:t>
            </w:r>
            <w:proofErr w:type="spellStart"/>
            <w:r w:rsidRPr="00217D0A">
              <w:rPr>
                <w:rFonts w:ascii="Times New Roman" w:hAnsi="Times New Roman" w:cs="Times New Roman"/>
                <w:sz w:val="20"/>
                <w:szCs w:val="20"/>
              </w:rPr>
              <w:t>токенів</w:t>
            </w:r>
            <w:proofErr w:type="spellEnd"/>
          </w:p>
          <w:p w14:paraId="70EA482F"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Можливість захисту програми PIN-кодом/відбитком пальця</w:t>
            </w:r>
          </w:p>
          <w:p w14:paraId="66E02F27"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Можливість використання камери для сканування QR-кодів для спрощення  активації </w:t>
            </w:r>
            <w:proofErr w:type="spellStart"/>
            <w:r w:rsidRPr="00217D0A">
              <w:rPr>
                <w:rFonts w:ascii="Times New Roman" w:hAnsi="Times New Roman" w:cs="Times New Roman"/>
                <w:sz w:val="20"/>
                <w:szCs w:val="20"/>
              </w:rPr>
              <w:t>токенів</w:t>
            </w:r>
            <w:proofErr w:type="spellEnd"/>
          </w:p>
          <w:p w14:paraId="417DE394"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Можливість копіювання OTP у буфер обміну</w:t>
            </w:r>
          </w:p>
          <w:p w14:paraId="15907AA3"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Відображення інтервалу часу OTP</w:t>
            </w:r>
          </w:p>
          <w:p w14:paraId="62BD78D5"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Відображення серійного номера</w:t>
            </w:r>
          </w:p>
          <w:p w14:paraId="19D1775F"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Керування </w:t>
            </w:r>
            <w:proofErr w:type="spellStart"/>
            <w:r w:rsidRPr="00217D0A">
              <w:rPr>
                <w:rFonts w:ascii="Times New Roman" w:hAnsi="Times New Roman" w:cs="Times New Roman"/>
                <w:sz w:val="20"/>
                <w:szCs w:val="20"/>
              </w:rPr>
              <w:t>токеном</w:t>
            </w:r>
            <w:proofErr w:type="spellEnd"/>
            <w:r w:rsidRPr="00217D0A">
              <w:rPr>
                <w:rFonts w:ascii="Times New Roman" w:hAnsi="Times New Roman" w:cs="Times New Roman"/>
                <w:sz w:val="20"/>
                <w:szCs w:val="20"/>
              </w:rPr>
              <w:t xml:space="preserve"> і додатком</w:t>
            </w:r>
          </w:p>
          <w:p w14:paraId="13DD31E2"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Захист від </w:t>
            </w:r>
            <w:proofErr w:type="spellStart"/>
            <w:r w:rsidRPr="00217D0A">
              <w:rPr>
                <w:rFonts w:ascii="Times New Roman" w:hAnsi="Times New Roman" w:cs="Times New Roman"/>
                <w:sz w:val="20"/>
                <w:szCs w:val="20"/>
              </w:rPr>
              <w:t>brute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force</w:t>
            </w:r>
            <w:proofErr w:type="spellEnd"/>
          </w:p>
          <w:p w14:paraId="27CF71B0"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Сумісність з </w:t>
            </w:r>
            <w:proofErr w:type="spellStart"/>
            <w:r w:rsidRPr="00217D0A">
              <w:rPr>
                <w:rFonts w:ascii="Times New Roman" w:hAnsi="Times New Roman" w:cs="Times New Roman"/>
                <w:sz w:val="20"/>
                <w:szCs w:val="20"/>
              </w:rPr>
              <w:t>Apple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Watch</w:t>
            </w:r>
            <w:proofErr w:type="spellEnd"/>
          </w:p>
        </w:tc>
      </w:tr>
      <w:tr w:rsidR="00217D0A" w:rsidRPr="00217D0A" w14:paraId="07E2BD31" w14:textId="77777777" w:rsidTr="005C7FAA">
        <w:trPr>
          <w:trHeight w:val="535"/>
        </w:trPr>
        <w:tc>
          <w:tcPr>
            <w:tcW w:w="1337" w:type="pct"/>
            <w:shd w:val="clear" w:color="auto" w:fill="auto"/>
          </w:tcPr>
          <w:p w14:paraId="7D088D31" w14:textId="77777777" w:rsidR="00B851FF" w:rsidRPr="00217D0A" w:rsidRDefault="00B851FF" w:rsidP="005C7FAA">
            <w:pPr>
              <w:rPr>
                <w:rFonts w:ascii="Times New Roman" w:hAnsi="Times New Roman" w:cs="Times New Roman"/>
                <w:b/>
                <w:sz w:val="20"/>
                <w:szCs w:val="20"/>
              </w:rPr>
            </w:pPr>
            <w:r w:rsidRPr="00217D0A">
              <w:rPr>
                <w:rFonts w:ascii="Times New Roman" w:hAnsi="Times New Roman" w:cs="Times New Roman"/>
                <w:b/>
                <w:sz w:val="20"/>
                <w:szCs w:val="20"/>
              </w:rPr>
              <w:t>Операційні системи та платформи</w:t>
            </w:r>
          </w:p>
        </w:tc>
        <w:tc>
          <w:tcPr>
            <w:tcW w:w="3663" w:type="pct"/>
            <w:shd w:val="clear" w:color="auto" w:fill="auto"/>
          </w:tcPr>
          <w:p w14:paraId="4C1D9832"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Програмне забезпечення </w:t>
            </w:r>
            <w:proofErr w:type="spellStart"/>
            <w:r w:rsidRPr="00217D0A">
              <w:rPr>
                <w:rFonts w:ascii="Times New Roman" w:hAnsi="Times New Roman" w:cs="Times New Roman"/>
                <w:sz w:val="20"/>
                <w:szCs w:val="20"/>
              </w:rPr>
              <w:t>двофакторної</w:t>
            </w:r>
            <w:proofErr w:type="spellEnd"/>
            <w:r w:rsidRPr="00217D0A">
              <w:rPr>
                <w:rFonts w:ascii="Times New Roman" w:hAnsi="Times New Roman" w:cs="Times New Roman"/>
                <w:sz w:val="20"/>
                <w:szCs w:val="20"/>
              </w:rPr>
              <w:t xml:space="preserve"> автентифікації має підтримуватися на наступних платформах: </w:t>
            </w:r>
          </w:p>
          <w:p w14:paraId="266498B2"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proofErr w:type="spellStart"/>
            <w:r w:rsidRPr="00217D0A">
              <w:rPr>
                <w:rFonts w:ascii="Times New Roman" w:hAnsi="Times New Roman" w:cs="Times New Roman"/>
                <w:sz w:val="20"/>
                <w:szCs w:val="20"/>
              </w:rPr>
              <w:t>Android</w:t>
            </w:r>
            <w:proofErr w:type="spellEnd"/>
          </w:p>
          <w:p w14:paraId="7C42B908"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proofErr w:type="spellStart"/>
            <w:r w:rsidRPr="00217D0A">
              <w:rPr>
                <w:rFonts w:ascii="Times New Roman" w:hAnsi="Times New Roman" w:cs="Times New Roman"/>
                <w:sz w:val="20"/>
                <w:szCs w:val="20"/>
              </w:rPr>
              <w:t>iOS</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iPhone</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iPod</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Touch</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iPad</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iWatch</w:t>
            </w:r>
            <w:proofErr w:type="spellEnd"/>
            <w:r w:rsidRPr="00217D0A">
              <w:rPr>
                <w:rFonts w:ascii="Times New Roman" w:hAnsi="Times New Roman" w:cs="Times New Roman"/>
                <w:sz w:val="20"/>
                <w:szCs w:val="20"/>
              </w:rPr>
              <w:t>)</w:t>
            </w:r>
          </w:p>
          <w:p w14:paraId="26C155FA"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Windows </w:t>
            </w:r>
            <w:proofErr w:type="spellStart"/>
            <w:r w:rsidRPr="00217D0A">
              <w:rPr>
                <w:rFonts w:ascii="Times New Roman" w:hAnsi="Times New Roman" w:cs="Times New Roman"/>
                <w:sz w:val="20"/>
                <w:szCs w:val="20"/>
              </w:rPr>
              <w:t>Phone</w:t>
            </w:r>
            <w:proofErr w:type="spellEnd"/>
            <w:r w:rsidRPr="00217D0A">
              <w:rPr>
                <w:rFonts w:ascii="Times New Roman" w:hAnsi="Times New Roman" w:cs="Times New Roman"/>
                <w:sz w:val="20"/>
                <w:szCs w:val="20"/>
              </w:rPr>
              <w:t xml:space="preserve"> 8/8.1, Windows 10</w:t>
            </w:r>
          </w:p>
          <w:p w14:paraId="620C2B37" w14:textId="77777777" w:rsidR="00B851FF" w:rsidRPr="00217D0A" w:rsidRDefault="00B851FF" w:rsidP="00B851FF">
            <w:pPr>
              <w:pStyle w:val="a4"/>
              <w:numPr>
                <w:ilvl w:val="0"/>
                <w:numId w:val="50"/>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Windows </w:t>
            </w:r>
            <w:proofErr w:type="spellStart"/>
            <w:r w:rsidRPr="00217D0A">
              <w:rPr>
                <w:rFonts w:ascii="Times New Roman" w:hAnsi="Times New Roman" w:cs="Times New Roman"/>
                <w:sz w:val="20"/>
                <w:szCs w:val="20"/>
              </w:rPr>
              <w:t>Universal</w:t>
            </w:r>
            <w:proofErr w:type="spellEnd"/>
            <w:r w:rsidRPr="00217D0A">
              <w:rPr>
                <w:rFonts w:ascii="Times New Roman" w:hAnsi="Times New Roman" w:cs="Times New Roman"/>
                <w:sz w:val="20"/>
                <w:szCs w:val="20"/>
              </w:rPr>
              <w:t xml:space="preserve"> </w:t>
            </w:r>
            <w:proofErr w:type="spellStart"/>
            <w:r w:rsidRPr="00217D0A">
              <w:rPr>
                <w:rFonts w:ascii="Times New Roman" w:hAnsi="Times New Roman" w:cs="Times New Roman"/>
                <w:sz w:val="20"/>
                <w:szCs w:val="20"/>
              </w:rPr>
              <w:t>Platform</w:t>
            </w:r>
            <w:proofErr w:type="spellEnd"/>
          </w:p>
        </w:tc>
      </w:tr>
      <w:tr w:rsidR="00B851FF" w:rsidRPr="00217D0A" w14:paraId="3BDB7EF0" w14:textId="77777777" w:rsidTr="005C7FAA">
        <w:trPr>
          <w:trHeight w:val="535"/>
        </w:trPr>
        <w:tc>
          <w:tcPr>
            <w:tcW w:w="1337" w:type="pct"/>
            <w:shd w:val="clear" w:color="auto" w:fill="auto"/>
          </w:tcPr>
          <w:p w14:paraId="2080BCF8" w14:textId="77777777" w:rsidR="00B851FF" w:rsidRPr="00217D0A" w:rsidRDefault="00B851FF" w:rsidP="005C7FAA">
            <w:pPr>
              <w:suppressAutoHyphens/>
              <w:rPr>
                <w:rFonts w:ascii="Times New Roman" w:hAnsi="Times New Roman" w:cs="Times New Roman"/>
                <w:b/>
                <w:sz w:val="20"/>
                <w:szCs w:val="20"/>
              </w:rPr>
            </w:pPr>
            <w:r w:rsidRPr="00217D0A">
              <w:rPr>
                <w:rFonts w:ascii="Times New Roman" w:hAnsi="Times New Roman" w:cs="Times New Roman"/>
                <w:b/>
                <w:sz w:val="20"/>
                <w:szCs w:val="20"/>
              </w:rPr>
              <w:t>Технічна сервісна підтримка</w:t>
            </w:r>
          </w:p>
        </w:tc>
        <w:tc>
          <w:tcPr>
            <w:tcW w:w="3663" w:type="pct"/>
            <w:shd w:val="clear" w:color="auto" w:fill="auto"/>
          </w:tcPr>
          <w:p w14:paraId="05DE4A78" w14:textId="77777777" w:rsidR="00B851FF" w:rsidRPr="00217D0A" w:rsidRDefault="00B851FF" w:rsidP="00B851FF">
            <w:pPr>
              <w:pStyle w:val="a4"/>
              <w:numPr>
                <w:ilvl w:val="0"/>
                <w:numId w:val="49"/>
              </w:numPr>
              <w:suppressAutoHyphens/>
              <w:spacing w:after="0" w:line="240" w:lineRule="auto"/>
              <w:ind w:left="0" w:firstLine="0"/>
              <w:rPr>
                <w:rFonts w:ascii="Times New Roman" w:hAnsi="Times New Roman" w:cs="Times New Roman"/>
                <w:sz w:val="20"/>
                <w:szCs w:val="20"/>
              </w:rPr>
            </w:pPr>
            <w:r w:rsidRPr="00217D0A">
              <w:rPr>
                <w:rFonts w:ascii="Times New Roman" w:hAnsi="Times New Roman" w:cs="Times New Roman"/>
                <w:sz w:val="20"/>
                <w:szCs w:val="20"/>
              </w:rPr>
              <w:t xml:space="preserve">Можливість оновлення програмного забезпечення, підтримка програмних кодів у актуальному стані відповідно до рекомендацій виробника </w:t>
            </w:r>
          </w:p>
        </w:tc>
      </w:tr>
    </w:tbl>
    <w:p w14:paraId="6EA19081" w14:textId="77777777" w:rsidR="00B851FF" w:rsidRPr="00217D0A" w:rsidRDefault="00B851FF" w:rsidP="00B851FF">
      <w:pPr>
        <w:pStyle w:val="a4"/>
        <w:ind w:left="0"/>
        <w:rPr>
          <w:szCs w:val="24"/>
        </w:rPr>
      </w:pPr>
    </w:p>
    <w:p w14:paraId="4731A477"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b/>
          <w:sz w:val="24"/>
          <w:szCs w:val="24"/>
        </w:rPr>
      </w:pPr>
      <w:r w:rsidRPr="00217D0A">
        <w:rPr>
          <w:rFonts w:ascii="Times New Roman" w:hAnsi="Times New Roman" w:cs="Times New Roman"/>
          <w:b/>
          <w:sz w:val="24"/>
          <w:szCs w:val="24"/>
        </w:rPr>
        <w:t>Покупець:                                                                  Постачальник:</w:t>
      </w:r>
    </w:p>
    <w:p w14:paraId="567F4FF5"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p>
    <w:p w14:paraId="6D2B44F7" w14:textId="77777777" w:rsidR="00B851FF" w:rsidRPr="00217D0A" w:rsidRDefault="00B851FF" w:rsidP="00B851FF">
      <w:pPr>
        <w:tabs>
          <w:tab w:val="left" w:pos="8789"/>
          <w:tab w:val="left" w:pos="9214"/>
        </w:tabs>
        <w:spacing w:after="0" w:line="240" w:lineRule="auto"/>
        <w:ind w:right="28" w:firstLine="567"/>
        <w:jc w:val="both"/>
        <w:rPr>
          <w:rFonts w:ascii="Times New Roman" w:hAnsi="Times New Roman" w:cs="Times New Roman"/>
          <w:sz w:val="24"/>
          <w:szCs w:val="24"/>
        </w:rPr>
      </w:pPr>
      <w:r w:rsidRPr="00217D0A">
        <w:rPr>
          <w:rFonts w:ascii="Times New Roman" w:hAnsi="Times New Roman" w:cs="Times New Roman"/>
          <w:sz w:val="24"/>
          <w:szCs w:val="24"/>
        </w:rPr>
        <w:t>__________/____________                                       __________/____________</w:t>
      </w:r>
    </w:p>
    <w:p w14:paraId="34DDEA34" w14:textId="77777777" w:rsidR="00FF500C" w:rsidRPr="00217D0A" w:rsidRDefault="00FF500C" w:rsidP="00FF500C">
      <w:pPr>
        <w:spacing w:after="0" w:line="240" w:lineRule="auto"/>
        <w:jc w:val="both"/>
        <w:rPr>
          <w:rFonts w:ascii="Times New Roman" w:eastAsia="Times New Roman" w:hAnsi="Times New Roman" w:cs="Times New Roman"/>
          <w:sz w:val="24"/>
          <w:szCs w:val="24"/>
          <w:lang w:eastAsia="ru-RU"/>
        </w:rPr>
      </w:pPr>
    </w:p>
    <w:p w14:paraId="1191225D" w14:textId="77777777" w:rsidR="000E0AC5" w:rsidRPr="004D526D" w:rsidRDefault="000E0AC5" w:rsidP="006367D8">
      <w:pPr>
        <w:spacing w:after="0" w:line="240" w:lineRule="auto"/>
        <w:ind w:left="709" w:right="228"/>
        <w:jc w:val="right"/>
        <w:rPr>
          <w:rFonts w:ascii="Times New Roman" w:eastAsia="Times New Roman" w:hAnsi="Times New Roman" w:cs="Times New Roman"/>
          <w:b/>
          <w:sz w:val="24"/>
          <w:szCs w:val="24"/>
          <w:lang w:eastAsia="ru-RU"/>
        </w:rPr>
      </w:pPr>
    </w:p>
    <w:sectPr w:rsidR="000E0AC5" w:rsidRPr="004D526D" w:rsidSect="00A4299C">
      <w:headerReference w:type="default" r:id="rId22"/>
      <w:headerReference w:type="first" r:id="rId23"/>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EB75CB" w:rsidRDefault="00EB75CB">
      <w:pPr>
        <w:spacing w:after="0" w:line="240" w:lineRule="auto"/>
      </w:pPr>
      <w:r>
        <w:separator/>
      </w:r>
    </w:p>
  </w:endnote>
  <w:endnote w:type="continuationSeparator" w:id="0">
    <w:p w14:paraId="798A8E91" w14:textId="77777777" w:rsidR="00EB75CB" w:rsidRDefault="00EB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EB75CB" w:rsidRDefault="00EB75CB">
      <w:pPr>
        <w:spacing w:after="0" w:line="240" w:lineRule="auto"/>
      </w:pPr>
      <w:r>
        <w:separator/>
      </w:r>
    </w:p>
  </w:footnote>
  <w:footnote w:type="continuationSeparator" w:id="0">
    <w:p w14:paraId="365444A1" w14:textId="77777777" w:rsidR="00EB75CB" w:rsidRDefault="00EB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EndPr/>
    <w:sdtContent>
      <w:p w14:paraId="7EE09E71" w14:textId="0936AEA5" w:rsidR="00EB75CB" w:rsidRDefault="00EB75CB">
        <w:pPr>
          <w:pStyle w:val="af4"/>
          <w:jc w:val="center"/>
        </w:pPr>
        <w:r>
          <w:fldChar w:fldCharType="begin"/>
        </w:r>
        <w:r>
          <w:instrText>PAGE   \* MERGEFORMAT</w:instrText>
        </w:r>
        <w:r>
          <w:fldChar w:fldCharType="separate"/>
        </w:r>
        <w:r w:rsidR="005236C4" w:rsidRPr="005236C4">
          <w:rPr>
            <w:noProof/>
            <w:lang w:val="ru-RU"/>
          </w:rPr>
          <w:t>21</w:t>
        </w:r>
        <w:r>
          <w:fldChar w:fldCharType="end"/>
        </w:r>
      </w:p>
    </w:sdtContent>
  </w:sdt>
  <w:p w14:paraId="0A2B52C9" w14:textId="77777777" w:rsidR="00EB75CB" w:rsidRDefault="00EB75CB">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EB75CB" w:rsidRDefault="00EB75CB">
    <w:pPr>
      <w:pStyle w:val="af4"/>
      <w:jc w:val="center"/>
    </w:pPr>
  </w:p>
  <w:p w14:paraId="23EA2AF6" w14:textId="77777777" w:rsidR="00EB75CB" w:rsidRDefault="00EB75CB">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2A765C1"/>
    <w:multiLevelType w:val="hybridMultilevel"/>
    <w:tmpl w:val="77BCED20"/>
    <w:lvl w:ilvl="0" w:tplc="5D4A6E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3F85D71"/>
    <w:multiLevelType w:val="multilevel"/>
    <w:tmpl w:val="1DDCCB66"/>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15:restartNumberingAfterBreak="0">
    <w:nsid w:val="04B4132C"/>
    <w:multiLevelType w:val="multilevel"/>
    <w:tmpl w:val="411AE94C"/>
    <w:lvl w:ilvl="0">
      <w:start w:val="5"/>
      <w:numFmt w:val="decimal"/>
      <w:lvlText w:val="%1"/>
      <w:lvlJc w:val="left"/>
      <w:pPr>
        <w:ind w:left="480" w:hanging="480"/>
      </w:pPr>
      <w:rPr>
        <w:rFonts w:hint="default"/>
        <w:color w:val="151316"/>
      </w:rPr>
    </w:lvl>
    <w:lvl w:ilvl="1">
      <w:start w:val="1"/>
      <w:numFmt w:val="decimal"/>
      <w:lvlText w:val="%1.%2"/>
      <w:lvlJc w:val="left"/>
      <w:pPr>
        <w:ind w:left="701" w:hanging="480"/>
      </w:pPr>
      <w:rPr>
        <w:rFonts w:hint="default"/>
        <w:color w:val="151316"/>
      </w:rPr>
    </w:lvl>
    <w:lvl w:ilvl="2">
      <w:start w:val="1"/>
      <w:numFmt w:val="decimal"/>
      <w:lvlText w:val="%1.%2.%3"/>
      <w:lvlJc w:val="left"/>
      <w:pPr>
        <w:ind w:left="1162" w:hanging="720"/>
      </w:pPr>
      <w:rPr>
        <w:rFonts w:hint="default"/>
        <w:color w:val="151316"/>
      </w:rPr>
    </w:lvl>
    <w:lvl w:ilvl="3">
      <w:start w:val="1"/>
      <w:numFmt w:val="decimal"/>
      <w:lvlText w:val="%1.%2.%3.%4"/>
      <w:lvlJc w:val="left"/>
      <w:pPr>
        <w:ind w:left="1383" w:hanging="720"/>
      </w:pPr>
      <w:rPr>
        <w:rFonts w:hint="default"/>
        <w:color w:val="151316"/>
      </w:rPr>
    </w:lvl>
    <w:lvl w:ilvl="4">
      <w:start w:val="1"/>
      <w:numFmt w:val="decimal"/>
      <w:lvlText w:val="%1.%2.%3.%4.%5"/>
      <w:lvlJc w:val="left"/>
      <w:pPr>
        <w:ind w:left="1964" w:hanging="1080"/>
      </w:pPr>
      <w:rPr>
        <w:rFonts w:hint="default"/>
        <w:color w:val="151316"/>
      </w:rPr>
    </w:lvl>
    <w:lvl w:ilvl="5">
      <w:start w:val="1"/>
      <w:numFmt w:val="decimal"/>
      <w:lvlText w:val="%1.%2.%3.%4.%5.%6"/>
      <w:lvlJc w:val="left"/>
      <w:pPr>
        <w:ind w:left="2185" w:hanging="1080"/>
      </w:pPr>
      <w:rPr>
        <w:rFonts w:hint="default"/>
        <w:color w:val="151316"/>
      </w:rPr>
    </w:lvl>
    <w:lvl w:ilvl="6">
      <w:start w:val="1"/>
      <w:numFmt w:val="decimal"/>
      <w:lvlText w:val="%1.%2.%3.%4.%5.%6.%7"/>
      <w:lvlJc w:val="left"/>
      <w:pPr>
        <w:ind w:left="2766" w:hanging="1440"/>
      </w:pPr>
      <w:rPr>
        <w:rFonts w:hint="default"/>
        <w:color w:val="151316"/>
      </w:rPr>
    </w:lvl>
    <w:lvl w:ilvl="7">
      <w:start w:val="1"/>
      <w:numFmt w:val="decimal"/>
      <w:lvlText w:val="%1.%2.%3.%4.%5.%6.%7.%8"/>
      <w:lvlJc w:val="left"/>
      <w:pPr>
        <w:ind w:left="2987" w:hanging="1440"/>
      </w:pPr>
      <w:rPr>
        <w:rFonts w:hint="default"/>
        <w:color w:val="151316"/>
      </w:rPr>
    </w:lvl>
    <w:lvl w:ilvl="8">
      <w:start w:val="1"/>
      <w:numFmt w:val="decimal"/>
      <w:lvlText w:val="%1.%2.%3.%4.%5.%6.%7.%8.%9"/>
      <w:lvlJc w:val="left"/>
      <w:pPr>
        <w:ind w:left="3568" w:hanging="1800"/>
      </w:pPr>
      <w:rPr>
        <w:rFonts w:hint="default"/>
        <w:color w:val="151316"/>
      </w:rPr>
    </w:lvl>
  </w:abstractNum>
  <w:abstractNum w:abstractNumId="4" w15:restartNumberingAfterBreak="0">
    <w:nsid w:val="050668B3"/>
    <w:multiLevelType w:val="hybridMultilevel"/>
    <w:tmpl w:val="D91C9B68"/>
    <w:lvl w:ilvl="0" w:tplc="04190009">
      <w:start w:val="1"/>
      <w:numFmt w:val="bullet"/>
      <w:lvlText w:val=""/>
      <w:lvlJc w:val="left"/>
      <w:pPr>
        <w:tabs>
          <w:tab w:val="num" w:pos="720"/>
        </w:tabs>
        <w:ind w:left="720" w:hanging="360"/>
      </w:pPr>
      <w:rPr>
        <w:rFonts w:ascii="Wingdings" w:hAnsi="Wingdings" w:hint="default"/>
      </w:rPr>
    </w:lvl>
    <w:lvl w:ilvl="1" w:tplc="04220001">
      <w:start w:val="1"/>
      <w:numFmt w:val="bullet"/>
      <w:lvlText w:val=""/>
      <w:lvlJc w:val="left"/>
      <w:pPr>
        <w:tabs>
          <w:tab w:val="num" w:pos="502"/>
        </w:tabs>
        <w:ind w:left="502"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57C1F2E"/>
    <w:multiLevelType w:val="multilevel"/>
    <w:tmpl w:val="C478C9F2"/>
    <w:lvl w:ilvl="0">
      <w:start w:val="5"/>
      <w:numFmt w:val="decimal"/>
      <w:lvlText w:val="%1"/>
      <w:lvlJc w:val="left"/>
      <w:pPr>
        <w:ind w:left="480" w:hanging="480"/>
      </w:pPr>
      <w:rPr>
        <w:rFonts w:hint="default"/>
        <w:color w:val="232324"/>
      </w:rPr>
    </w:lvl>
    <w:lvl w:ilvl="1">
      <w:start w:val="2"/>
      <w:numFmt w:val="decimal"/>
      <w:lvlText w:val="%1.%2"/>
      <w:lvlJc w:val="left"/>
      <w:pPr>
        <w:ind w:left="704" w:hanging="480"/>
      </w:pPr>
      <w:rPr>
        <w:rFonts w:hint="default"/>
        <w:color w:val="232324"/>
      </w:rPr>
    </w:lvl>
    <w:lvl w:ilvl="2">
      <w:start w:val="1"/>
      <w:numFmt w:val="decimal"/>
      <w:lvlText w:val="%1.%2.%3"/>
      <w:lvlJc w:val="left"/>
      <w:pPr>
        <w:ind w:left="1168" w:hanging="720"/>
      </w:pPr>
      <w:rPr>
        <w:rFonts w:hint="default"/>
        <w:color w:val="232324"/>
      </w:rPr>
    </w:lvl>
    <w:lvl w:ilvl="3">
      <w:start w:val="1"/>
      <w:numFmt w:val="decimal"/>
      <w:lvlText w:val="%1.%2.%3.%4"/>
      <w:lvlJc w:val="left"/>
      <w:pPr>
        <w:ind w:left="1392" w:hanging="720"/>
      </w:pPr>
      <w:rPr>
        <w:rFonts w:hint="default"/>
        <w:color w:val="232324"/>
      </w:rPr>
    </w:lvl>
    <w:lvl w:ilvl="4">
      <w:start w:val="1"/>
      <w:numFmt w:val="decimal"/>
      <w:lvlText w:val="%1.%2.%3.%4.%5"/>
      <w:lvlJc w:val="left"/>
      <w:pPr>
        <w:ind w:left="1976" w:hanging="1080"/>
      </w:pPr>
      <w:rPr>
        <w:rFonts w:hint="default"/>
        <w:color w:val="232324"/>
      </w:rPr>
    </w:lvl>
    <w:lvl w:ilvl="5">
      <w:start w:val="1"/>
      <w:numFmt w:val="decimal"/>
      <w:lvlText w:val="%1.%2.%3.%4.%5.%6"/>
      <w:lvlJc w:val="left"/>
      <w:pPr>
        <w:ind w:left="2200" w:hanging="1080"/>
      </w:pPr>
      <w:rPr>
        <w:rFonts w:hint="default"/>
        <w:color w:val="232324"/>
      </w:rPr>
    </w:lvl>
    <w:lvl w:ilvl="6">
      <w:start w:val="1"/>
      <w:numFmt w:val="decimal"/>
      <w:lvlText w:val="%1.%2.%3.%4.%5.%6.%7"/>
      <w:lvlJc w:val="left"/>
      <w:pPr>
        <w:ind w:left="2784" w:hanging="1440"/>
      </w:pPr>
      <w:rPr>
        <w:rFonts w:hint="default"/>
        <w:color w:val="232324"/>
      </w:rPr>
    </w:lvl>
    <w:lvl w:ilvl="7">
      <w:start w:val="1"/>
      <w:numFmt w:val="decimal"/>
      <w:lvlText w:val="%1.%2.%3.%4.%5.%6.%7.%8"/>
      <w:lvlJc w:val="left"/>
      <w:pPr>
        <w:ind w:left="3008" w:hanging="1440"/>
      </w:pPr>
      <w:rPr>
        <w:rFonts w:hint="default"/>
        <w:color w:val="232324"/>
      </w:rPr>
    </w:lvl>
    <w:lvl w:ilvl="8">
      <w:start w:val="1"/>
      <w:numFmt w:val="decimal"/>
      <w:lvlText w:val="%1.%2.%3.%4.%5.%6.%7.%8.%9"/>
      <w:lvlJc w:val="left"/>
      <w:pPr>
        <w:ind w:left="3592" w:hanging="1800"/>
      </w:pPr>
      <w:rPr>
        <w:rFonts w:hint="default"/>
        <w:color w:val="232324"/>
      </w:rPr>
    </w:lvl>
  </w:abstractNum>
  <w:abstractNum w:abstractNumId="6"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8392C7E"/>
    <w:multiLevelType w:val="hybridMultilevel"/>
    <w:tmpl w:val="3F24D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9" w15:restartNumberingAfterBreak="0">
    <w:nsid w:val="0AAF17B8"/>
    <w:multiLevelType w:val="hybridMultilevel"/>
    <w:tmpl w:val="244CFF5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0C0D76AE"/>
    <w:multiLevelType w:val="multilevel"/>
    <w:tmpl w:val="907C5C68"/>
    <w:lvl w:ilvl="0">
      <w:start w:val="5"/>
      <w:numFmt w:val="decimal"/>
      <w:lvlText w:val="%1."/>
      <w:lvlJc w:val="left"/>
      <w:pPr>
        <w:ind w:left="360" w:hanging="360"/>
      </w:pPr>
      <w:rPr>
        <w:rFonts w:hint="default"/>
      </w:rPr>
    </w:lvl>
    <w:lvl w:ilvl="1">
      <w:start w:val="3"/>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11"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12" w15:restartNumberingAfterBreak="0">
    <w:nsid w:val="0F4C14D9"/>
    <w:multiLevelType w:val="hybridMultilevel"/>
    <w:tmpl w:val="A9524378"/>
    <w:lvl w:ilvl="0" w:tplc="484298A4">
      <w:start w:val="1"/>
      <w:numFmt w:val="bullet"/>
      <w:lvlText w:val=""/>
      <w:lvlJc w:val="left"/>
      <w:pPr>
        <w:ind w:left="414" w:hanging="360"/>
      </w:pPr>
      <w:rPr>
        <w:rFonts w:ascii="Symbol" w:hAnsi="Symbol" w:hint="default"/>
      </w:rPr>
    </w:lvl>
    <w:lvl w:ilvl="1" w:tplc="10000003" w:tentative="1">
      <w:start w:val="1"/>
      <w:numFmt w:val="bullet"/>
      <w:lvlText w:val="o"/>
      <w:lvlJc w:val="left"/>
      <w:pPr>
        <w:ind w:left="1134" w:hanging="360"/>
      </w:pPr>
      <w:rPr>
        <w:rFonts w:ascii="Courier New" w:hAnsi="Courier New" w:cs="Courier New" w:hint="default"/>
      </w:rPr>
    </w:lvl>
    <w:lvl w:ilvl="2" w:tplc="10000005" w:tentative="1">
      <w:start w:val="1"/>
      <w:numFmt w:val="bullet"/>
      <w:lvlText w:val=""/>
      <w:lvlJc w:val="left"/>
      <w:pPr>
        <w:ind w:left="1854" w:hanging="360"/>
      </w:pPr>
      <w:rPr>
        <w:rFonts w:ascii="Wingdings" w:hAnsi="Wingdings" w:hint="default"/>
      </w:rPr>
    </w:lvl>
    <w:lvl w:ilvl="3" w:tplc="10000001" w:tentative="1">
      <w:start w:val="1"/>
      <w:numFmt w:val="bullet"/>
      <w:lvlText w:val=""/>
      <w:lvlJc w:val="left"/>
      <w:pPr>
        <w:ind w:left="2574" w:hanging="360"/>
      </w:pPr>
      <w:rPr>
        <w:rFonts w:ascii="Symbol" w:hAnsi="Symbol" w:hint="default"/>
      </w:rPr>
    </w:lvl>
    <w:lvl w:ilvl="4" w:tplc="10000003" w:tentative="1">
      <w:start w:val="1"/>
      <w:numFmt w:val="bullet"/>
      <w:lvlText w:val="o"/>
      <w:lvlJc w:val="left"/>
      <w:pPr>
        <w:ind w:left="3294" w:hanging="360"/>
      </w:pPr>
      <w:rPr>
        <w:rFonts w:ascii="Courier New" w:hAnsi="Courier New" w:cs="Courier New" w:hint="default"/>
      </w:rPr>
    </w:lvl>
    <w:lvl w:ilvl="5" w:tplc="10000005" w:tentative="1">
      <w:start w:val="1"/>
      <w:numFmt w:val="bullet"/>
      <w:lvlText w:val=""/>
      <w:lvlJc w:val="left"/>
      <w:pPr>
        <w:ind w:left="4014" w:hanging="360"/>
      </w:pPr>
      <w:rPr>
        <w:rFonts w:ascii="Wingdings" w:hAnsi="Wingdings" w:hint="default"/>
      </w:rPr>
    </w:lvl>
    <w:lvl w:ilvl="6" w:tplc="10000001" w:tentative="1">
      <w:start w:val="1"/>
      <w:numFmt w:val="bullet"/>
      <w:lvlText w:val=""/>
      <w:lvlJc w:val="left"/>
      <w:pPr>
        <w:ind w:left="4734" w:hanging="360"/>
      </w:pPr>
      <w:rPr>
        <w:rFonts w:ascii="Symbol" w:hAnsi="Symbol" w:hint="default"/>
      </w:rPr>
    </w:lvl>
    <w:lvl w:ilvl="7" w:tplc="10000003" w:tentative="1">
      <w:start w:val="1"/>
      <w:numFmt w:val="bullet"/>
      <w:lvlText w:val="o"/>
      <w:lvlJc w:val="left"/>
      <w:pPr>
        <w:ind w:left="5454" w:hanging="360"/>
      </w:pPr>
      <w:rPr>
        <w:rFonts w:ascii="Courier New" w:hAnsi="Courier New" w:cs="Courier New" w:hint="default"/>
      </w:rPr>
    </w:lvl>
    <w:lvl w:ilvl="8" w:tplc="10000005" w:tentative="1">
      <w:start w:val="1"/>
      <w:numFmt w:val="bullet"/>
      <w:lvlText w:val=""/>
      <w:lvlJc w:val="left"/>
      <w:pPr>
        <w:ind w:left="6174" w:hanging="360"/>
      </w:pPr>
      <w:rPr>
        <w:rFonts w:ascii="Wingdings" w:hAnsi="Wingdings" w:hint="default"/>
      </w:rPr>
    </w:lvl>
  </w:abstractNum>
  <w:abstractNum w:abstractNumId="13"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1B2E60B6"/>
    <w:multiLevelType w:val="hybridMultilevel"/>
    <w:tmpl w:val="F1E46CE0"/>
    <w:lvl w:ilvl="0" w:tplc="93AA7D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7"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012A0"/>
    <w:multiLevelType w:val="multilevel"/>
    <w:tmpl w:val="41246B5E"/>
    <w:lvl w:ilvl="0">
      <w:start w:val="1"/>
      <w:numFmt w:val="decimal"/>
      <w:suff w:val="space"/>
      <w:lvlText w:val="%1."/>
      <w:lvlJc w:val="left"/>
      <w:rPr>
        <w:rFonts w:cs="Times New Roman" w:hint="default"/>
        <w:b/>
        <w:bCs/>
      </w:rPr>
    </w:lvl>
    <w:lvl w:ilvl="1">
      <w:start w:val="1"/>
      <w:numFmt w:val="decimal"/>
      <w:suff w:val="space"/>
      <w:lvlText w:val="%1.%2."/>
      <w:lvlJc w:val="left"/>
      <w:pPr>
        <w:ind w:hanging="20"/>
      </w:pPr>
      <w:rPr>
        <w:rFonts w:ascii="Times New Roman" w:eastAsia="Times New Roman" w:hAnsi="Times New Roman" w:cs="Times New Roman" w:hint="default"/>
        <w:b w:val="0"/>
        <w:bCs w:val="0"/>
      </w:rPr>
    </w:lvl>
    <w:lvl w:ilvl="2">
      <w:start w:val="1"/>
      <w:numFmt w:val="decimal"/>
      <w:suff w:val="space"/>
      <w:lvlText w:val="%1.%2.%3."/>
      <w:lvlJc w:val="left"/>
      <w:rPr>
        <w:rFonts w:cs="Times New Roman" w:hint="default"/>
        <w:b w:val="0"/>
        <w:bCs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9" w15:restartNumberingAfterBreak="0">
    <w:nsid w:val="2D7F144A"/>
    <w:multiLevelType w:val="hybridMultilevel"/>
    <w:tmpl w:val="77BCED20"/>
    <w:lvl w:ilvl="0" w:tplc="5D4A6E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21"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4" w15:restartNumberingAfterBreak="0">
    <w:nsid w:val="45A10548"/>
    <w:multiLevelType w:val="hybridMultilevel"/>
    <w:tmpl w:val="FFE25026"/>
    <w:lvl w:ilvl="0" w:tplc="7742A7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1D0C57"/>
    <w:multiLevelType w:val="hybridMultilevel"/>
    <w:tmpl w:val="1B088554"/>
    <w:lvl w:ilvl="0" w:tplc="484298A4">
      <w:start w:val="1"/>
      <w:numFmt w:val="bullet"/>
      <w:lvlText w:val=""/>
      <w:lvlJc w:val="left"/>
      <w:pPr>
        <w:ind w:left="697" w:hanging="360"/>
      </w:pPr>
      <w:rPr>
        <w:rFonts w:ascii="Symbol" w:hAnsi="Symbol" w:hint="default"/>
      </w:rPr>
    </w:lvl>
    <w:lvl w:ilvl="1" w:tplc="10000003" w:tentative="1">
      <w:start w:val="1"/>
      <w:numFmt w:val="bullet"/>
      <w:lvlText w:val="o"/>
      <w:lvlJc w:val="left"/>
      <w:pPr>
        <w:ind w:left="1417" w:hanging="360"/>
      </w:pPr>
      <w:rPr>
        <w:rFonts w:ascii="Courier New" w:hAnsi="Courier New" w:cs="Courier New" w:hint="default"/>
      </w:rPr>
    </w:lvl>
    <w:lvl w:ilvl="2" w:tplc="10000005" w:tentative="1">
      <w:start w:val="1"/>
      <w:numFmt w:val="bullet"/>
      <w:lvlText w:val=""/>
      <w:lvlJc w:val="left"/>
      <w:pPr>
        <w:ind w:left="2137" w:hanging="360"/>
      </w:pPr>
      <w:rPr>
        <w:rFonts w:ascii="Wingdings" w:hAnsi="Wingdings" w:hint="default"/>
      </w:rPr>
    </w:lvl>
    <w:lvl w:ilvl="3" w:tplc="10000001" w:tentative="1">
      <w:start w:val="1"/>
      <w:numFmt w:val="bullet"/>
      <w:lvlText w:val=""/>
      <w:lvlJc w:val="left"/>
      <w:pPr>
        <w:ind w:left="2857" w:hanging="360"/>
      </w:pPr>
      <w:rPr>
        <w:rFonts w:ascii="Symbol" w:hAnsi="Symbol" w:hint="default"/>
      </w:rPr>
    </w:lvl>
    <w:lvl w:ilvl="4" w:tplc="10000003" w:tentative="1">
      <w:start w:val="1"/>
      <w:numFmt w:val="bullet"/>
      <w:lvlText w:val="o"/>
      <w:lvlJc w:val="left"/>
      <w:pPr>
        <w:ind w:left="3577" w:hanging="360"/>
      </w:pPr>
      <w:rPr>
        <w:rFonts w:ascii="Courier New" w:hAnsi="Courier New" w:cs="Courier New" w:hint="default"/>
      </w:rPr>
    </w:lvl>
    <w:lvl w:ilvl="5" w:tplc="10000005" w:tentative="1">
      <w:start w:val="1"/>
      <w:numFmt w:val="bullet"/>
      <w:lvlText w:val=""/>
      <w:lvlJc w:val="left"/>
      <w:pPr>
        <w:ind w:left="4297" w:hanging="360"/>
      </w:pPr>
      <w:rPr>
        <w:rFonts w:ascii="Wingdings" w:hAnsi="Wingdings" w:hint="default"/>
      </w:rPr>
    </w:lvl>
    <w:lvl w:ilvl="6" w:tplc="10000001" w:tentative="1">
      <w:start w:val="1"/>
      <w:numFmt w:val="bullet"/>
      <w:lvlText w:val=""/>
      <w:lvlJc w:val="left"/>
      <w:pPr>
        <w:ind w:left="5017" w:hanging="360"/>
      </w:pPr>
      <w:rPr>
        <w:rFonts w:ascii="Symbol" w:hAnsi="Symbol" w:hint="default"/>
      </w:rPr>
    </w:lvl>
    <w:lvl w:ilvl="7" w:tplc="10000003" w:tentative="1">
      <w:start w:val="1"/>
      <w:numFmt w:val="bullet"/>
      <w:lvlText w:val="o"/>
      <w:lvlJc w:val="left"/>
      <w:pPr>
        <w:ind w:left="5737" w:hanging="360"/>
      </w:pPr>
      <w:rPr>
        <w:rFonts w:ascii="Courier New" w:hAnsi="Courier New" w:cs="Courier New" w:hint="default"/>
      </w:rPr>
    </w:lvl>
    <w:lvl w:ilvl="8" w:tplc="10000005" w:tentative="1">
      <w:start w:val="1"/>
      <w:numFmt w:val="bullet"/>
      <w:lvlText w:val=""/>
      <w:lvlJc w:val="left"/>
      <w:pPr>
        <w:ind w:left="6457" w:hanging="360"/>
      </w:pPr>
      <w:rPr>
        <w:rFonts w:ascii="Wingdings" w:hAnsi="Wingdings" w:hint="default"/>
      </w:rPr>
    </w:lvl>
  </w:abstractNum>
  <w:abstractNum w:abstractNumId="26" w15:restartNumberingAfterBreak="0">
    <w:nsid w:val="4B5D76D7"/>
    <w:multiLevelType w:val="multilevel"/>
    <w:tmpl w:val="042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24517D"/>
    <w:multiLevelType w:val="multilevel"/>
    <w:tmpl w:val="D402D40C"/>
    <w:lvl w:ilvl="0">
      <w:start w:val="1"/>
      <w:numFmt w:val="decimal"/>
      <w:suff w:val="space"/>
      <w:lvlText w:val="%1."/>
      <w:lvlJc w:val="left"/>
      <w:pPr>
        <w:ind w:left="2346" w:hanging="360"/>
      </w:pPr>
      <w:rPr>
        <w:rFonts w:hint="default"/>
        <w:b/>
      </w:rPr>
    </w:lvl>
    <w:lvl w:ilvl="1">
      <w:start w:val="1"/>
      <w:numFmt w:val="decimal"/>
      <w:suff w:val="space"/>
      <w:lvlText w:val="%1.%2."/>
      <w:lvlJc w:val="left"/>
      <w:pPr>
        <w:ind w:left="1000" w:hanging="432"/>
      </w:pPr>
      <w:rPr>
        <w:rFonts w:hint="default"/>
        <w:b w:val="0"/>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590117"/>
    <w:multiLevelType w:val="hybridMultilevel"/>
    <w:tmpl w:val="B27A7B66"/>
    <w:lvl w:ilvl="0" w:tplc="8AAEB6E4">
      <w:start w:val="324"/>
      <w:numFmt w:val="bullet"/>
      <w:lvlText w:val="-"/>
      <w:lvlJc w:val="left"/>
      <w:pPr>
        <w:ind w:left="720" w:hanging="360"/>
      </w:pPr>
      <w:rPr>
        <w:rFonts w:ascii="Times New Roman" w:eastAsia="Calibri" w:hAnsi="Times New Roman" w:cs="Times New Roman" w:hint="default"/>
        <w:b/>
        <w:bCs/>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C71EA"/>
    <w:multiLevelType w:val="hybridMultilevel"/>
    <w:tmpl w:val="FE268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0555A6"/>
    <w:multiLevelType w:val="hybridMultilevel"/>
    <w:tmpl w:val="18001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3" w15:restartNumberingAfterBreak="0">
    <w:nsid w:val="583A008E"/>
    <w:multiLevelType w:val="hybridMultilevel"/>
    <w:tmpl w:val="D9D4287C"/>
    <w:lvl w:ilvl="0" w:tplc="0409000D">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34"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5" w15:restartNumberingAfterBreak="0">
    <w:nsid w:val="5ACE643D"/>
    <w:multiLevelType w:val="hybridMultilevel"/>
    <w:tmpl w:val="58D445FC"/>
    <w:lvl w:ilvl="0" w:tplc="584836C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B3C473A"/>
    <w:multiLevelType w:val="hybridMultilevel"/>
    <w:tmpl w:val="E2B830EE"/>
    <w:lvl w:ilvl="0" w:tplc="BC6E5A3A">
      <w:start w:val="3"/>
      <w:numFmt w:val="bullet"/>
      <w:lvlText w:val="-"/>
      <w:lvlJc w:val="left"/>
      <w:pPr>
        <w:ind w:left="392" w:hanging="360"/>
      </w:pPr>
      <w:rPr>
        <w:rFonts w:ascii="Times New Roman" w:eastAsia="Times New Roman" w:hAnsi="Times New Roman" w:cs="Times New Roman" w:hint="default"/>
      </w:rPr>
    </w:lvl>
    <w:lvl w:ilvl="1" w:tplc="04190003" w:tentative="1">
      <w:start w:val="1"/>
      <w:numFmt w:val="bullet"/>
      <w:lvlText w:val="o"/>
      <w:lvlJc w:val="left"/>
      <w:pPr>
        <w:ind w:left="1112" w:hanging="360"/>
      </w:pPr>
      <w:rPr>
        <w:rFonts w:ascii="Courier New" w:hAnsi="Courier New" w:cs="Courier New" w:hint="default"/>
      </w:rPr>
    </w:lvl>
    <w:lvl w:ilvl="2" w:tplc="04190005" w:tentative="1">
      <w:start w:val="1"/>
      <w:numFmt w:val="bullet"/>
      <w:lvlText w:val=""/>
      <w:lvlJc w:val="left"/>
      <w:pPr>
        <w:ind w:left="1832" w:hanging="360"/>
      </w:pPr>
      <w:rPr>
        <w:rFonts w:ascii="Wingdings" w:hAnsi="Wingdings" w:hint="default"/>
      </w:rPr>
    </w:lvl>
    <w:lvl w:ilvl="3" w:tplc="04190001" w:tentative="1">
      <w:start w:val="1"/>
      <w:numFmt w:val="bullet"/>
      <w:lvlText w:val=""/>
      <w:lvlJc w:val="left"/>
      <w:pPr>
        <w:ind w:left="2552" w:hanging="360"/>
      </w:pPr>
      <w:rPr>
        <w:rFonts w:ascii="Symbol" w:hAnsi="Symbol" w:hint="default"/>
      </w:rPr>
    </w:lvl>
    <w:lvl w:ilvl="4" w:tplc="04190003" w:tentative="1">
      <w:start w:val="1"/>
      <w:numFmt w:val="bullet"/>
      <w:lvlText w:val="o"/>
      <w:lvlJc w:val="left"/>
      <w:pPr>
        <w:ind w:left="3272" w:hanging="360"/>
      </w:pPr>
      <w:rPr>
        <w:rFonts w:ascii="Courier New" w:hAnsi="Courier New" w:cs="Courier New" w:hint="default"/>
      </w:rPr>
    </w:lvl>
    <w:lvl w:ilvl="5" w:tplc="04190005" w:tentative="1">
      <w:start w:val="1"/>
      <w:numFmt w:val="bullet"/>
      <w:lvlText w:val=""/>
      <w:lvlJc w:val="left"/>
      <w:pPr>
        <w:ind w:left="3992" w:hanging="360"/>
      </w:pPr>
      <w:rPr>
        <w:rFonts w:ascii="Wingdings" w:hAnsi="Wingdings" w:hint="default"/>
      </w:rPr>
    </w:lvl>
    <w:lvl w:ilvl="6" w:tplc="04190001" w:tentative="1">
      <w:start w:val="1"/>
      <w:numFmt w:val="bullet"/>
      <w:lvlText w:val=""/>
      <w:lvlJc w:val="left"/>
      <w:pPr>
        <w:ind w:left="4712" w:hanging="360"/>
      </w:pPr>
      <w:rPr>
        <w:rFonts w:ascii="Symbol" w:hAnsi="Symbol" w:hint="default"/>
      </w:rPr>
    </w:lvl>
    <w:lvl w:ilvl="7" w:tplc="04190003" w:tentative="1">
      <w:start w:val="1"/>
      <w:numFmt w:val="bullet"/>
      <w:lvlText w:val="o"/>
      <w:lvlJc w:val="left"/>
      <w:pPr>
        <w:ind w:left="5432" w:hanging="360"/>
      </w:pPr>
      <w:rPr>
        <w:rFonts w:ascii="Courier New" w:hAnsi="Courier New" w:cs="Courier New" w:hint="default"/>
      </w:rPr>
    </w:lvl>
    <w:lvl w:ilvl="8" w:tplc="04190005" w:tentative="1">
      <w:start w:val="1"/>
      <w:numFmt w:val="bullet"/>
      <w:lvlText w:val=""/>
      <w:lvlJc w:val="left"/>
      <w:pPr>
        <w:ind w:left="6152" w:hanging="360"/>
      </w:pPr>
      <w:rPr>
        <w:rFonts w:ascii="Wingdings" w:hAnsi="Wingdings" w:hint="default"/>
      </w:rPr>
    </w:lvl>
  </w:abstractNum>
  <w:abstractNum w:abstractNumId="37"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38" w15:restartNumberingAfterBreak="0">
    <w:nsid w:val="65861C6F"/>
    <w:multiLevelType w:val="hybridMultilevel"/>
    <w:tmpl w:val="2804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015BF9"/>
    <w:multiLevelType w:val="hybridMultilevel"/>
    <w:tmpl w:val="4EAA6414"/>
    <w:lvl w:ilvl="0" w:tplc="2C92394A">
      <w:start w:val="1"/>
      <w:numFmt w:val="decimal"/>
      <w:lvlText w:val="%1."/>
      <w:lvlJc w:val="left"/>
      <w:pPr>
        <w:tabs>
          <w:tab w:val="num" w:pos="113"/>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6E4E6BDD"/>
    <w:multiLevelType w:val="multilevel"/>
    <w:tmpl w:val="23AE238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7245E6"/>
    <w:multiLevelType w:val="hybridMultilevel"/>
    <w:tmpl w:val="410E1A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44" w15:restartNumberingAfterBreak="0">
    <w:nsid w:val="74610EB5"/>
    <w:multiLevelType w:val="hybridMultilevel"/>
    <w:tmpl w:val="9DB6E9D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107112"/>
    <w:multiLevelType w:val="multilevel"/>
    <w:tmpl w:val="045EE0CA"/>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48" w15:restartNumberingAfterBreak="0">
    <w:nsid w:val="778B606B"/>
    <w:multiLevelType w:val="hybridMultilevel"/>
    <w:tmpl w:val="7F624024"/>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9"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num w:numId="1">
    <w:abstractNumId w:val="46"/>
  </w:num>
  <w:num w:numId="2">
    <w:abstractNumId w:val="6"/>
  </w:num>
  <w:num w:numId="3">
    <w:abstractNumId w:val="22"/>
  </w:num>
  <w:num w:numId="4">
    <w:abstractNumId w:val="14"/>
  </w:num>
  <w:num w:numId="5">
    <w:abstractNumId w:val="13"/>
  </w:num>
  <w:num w:numId="6">
    <w:abstractNumId w:val="32"/>
  </w:num>
  <w:num w:numId="7">
    <w:abstractNumId w:val="17"/>
  </w:num>
  <w:num w:numId="8">
    <w:abstractNumId w:val="21"/>
  </w:num>
  <w:num w:numId="9">
    <w:abstractNumId w:val="30"/>
  </w:num>
  <w:num w:numId="10">
    <w:abstractNumId w:val="49"/>
  </w:num>
  <w:num w:numId="11">
    <w:abstractNumId w:val="23"/>
  </w:num>
  <w:num w:numId="12">
    <w:abstractNumId w:val="16"/>
  </w:num>
  <w:num w:numId="13">
    <w:abstractNumId w:val="11"/>
  </w:num>
  <w:num w:numId="14">
    <w:abstractNumId w:val="37"/>
  </w:num>
  <w:num w:numId="15">
    <w:abstractNumId w:val="34"/>
  </w:num>
  <w:num w:numId="16">
    <w:abstractNumId w:val="50"/>
  </w:num>
  <w:num w:numId="17">
    <w:abstractNumId w:val="45"/>
  </w:num>
  <w:num w:numId="18">
    <w:abstractNumId w:val="8"/>
  </w:num>
  <w:num w:numId="19">
    <w:abstractNumId w:val="20"/>
  </w:num>
  <w:num w:numId="20">
    <w:abstractNumId w:val="43"/>
  </w:num>
  <w:num w:numId="21">
    <w:abstractNumId w:val="42"/>
  </w:num>
  <w:num w:numId="22">
    <w:abstractNumId w:val="15"/>
  </w:num>
  <w:num w:numId="23">
    <w:abstractNumId w:val="26"/>
  </w:num>
  <w:num w:numId="24">
    <w:abstractNumId w:val="1"/>
  </w:num>
  <w:num w:numId="25">
    <w:abstractNumId w:val="19"/>
  </w:num>
  <w:num w:numId="26">
    <w:abstractNumId w:val="48"/>
  </w:num>
  <w:num w:numId="27">
    <w:abstractNumId w:val="24"/>
  </w:num>
  <w:num w:numId="28">
    <w:abstractNumId w:val="41"/>
  </w:num>
  <w:num w:numId="29">
    <w:abstractNumId w:val="7"/>
  </w:num>
  <w:num w:numId="30">
    <w:abstractNumId w:val="36"/>
  </w:num>
  <w:num w:numId="31">
    <w:abstractNumId w:val="3"/>
  </w:num>
  <w:num w:numId="32">
    <w:abstractNumId w:val="5"/>
  </w:num>
  <w:num w:numId="33">
    <w:abstractNumId w:val="40"/>
  </w:num>
  <w:num w:numId="34">
    <w:abstractNumId w:val="38"/>
  </w:num>
  <w:num w:numId="35">
    <w:abstractNumId w:val="31"/>
  </w:num>
  <w:num w:numId="36">
    <w:abstractNumId w:val="10"/>
  </w:num>
  <w:num w:numId="37">
    <w:abstractNumId w:val="28"/>
  </w:num>
  <w:num w:numId="38">
    <w:abstractNumId w:val="27"/>
  </w:num>
  <w:num w:numId="39">
    <w:abstractNumId w:val="39"/>
  </w:num>
  <w:num w:numId="40">
    <w:abstractNumId w:val="4"/>
  </w:num>
  <w:num w:numId="41">
    <w:abstractNumId w:val="29"/>
  </w:num>
  <w:num w:numId="42">
    <w:abstractNumId w:val="25"/>
  </w:num>
  <w:num w:numId="43">
    <w:abstractNumId w:val="9"/>
  </w:num>
  <w:num w:numId="44">
    <w:abstractNumId w:val="12"/>
  </w:num>
  <w:num w:numId="45">
    <w:abstractNumId w:val="18"/>
  </w:num>
  <w:num w:numId="46">
    <w:abstractNumId w:val="2"/>
  </w:num>
  <w:num w:numId="47">
    <w:abstractNumId w:val="47"/>
  </w:num>
  <w:num w:numId="48">
    <w:abstractNumId w:val="35"/>
  </w:num>
  <w:num w:numId="49">
    <w:abstractNumId w:val="44"/>
  </w:num>
  <w:num w:numId="5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222FD"/>
    <w:rsid w:val="000232D0"/>
    <w:rsid w:val="00026E1C"/>
    <w:rsid w:val="00032762"/>
    <w:rsid w:val="0003283B"/>
    <w:rsid w:val="00034633"/>
    <w:rsid w:val="00043F7F"/>
    <w:rsid w:val="0004549F"/>
    <w:rsid w:val="00050F91"/>
    <w:rsid w:val="000539A5"/>
    <w:rsid w:val="0005506E"/>
    <w:rsid w:val="00056020"/>
    <w:rsid w:val="000638A8"/>
    <w:rsid w:val="00064B40"/>
    <w:rsid w:val="000663AD"/>
    <w:rsid w:val="00066996"/>
    <w:rsid w:val="0007280C"/>
    <w:rsid w:val="00074E60"/>
    <w:rsid w:val="00083135"/>
    <w:rsid w:val="0008538B"/>
    <w:rsid w:val="000871B8"/>
    <w:rsid w:val="00087BC7"/>
    <w:rsid w:val="00091635"/>
    <w:rsid w:val="00091925"/>
    <w:rsid w:val="00092201"/>
    <w:rsid w:val="00092C61"/>
    <w:rsid w:val="00093086"/>
    <w:rsid w:val="000A5197"/>
    <w:rsid w:val="000B1063"/>
    <w:rsid w:val="000B10A9"/>
    <w:rsid w:val="000B2BBA"/>
    <w:rsid w:val="000B56D9"/>
    <w:rsid w:val="000C127E"/>
    <w:rsid w:val="000C24AD"/>
    <w:rsid w:val="000C33D9"/>
    <w:rsid w:val="000C35AD"/>
    <w:rsid w:val="000C6B22"/>
    <w:rsid w:val="000D01A3"/>
    <w:rsid w:val="000D388E"/>
    <w:rsid w:val="000E0AC5"/>
    <w:rsid w:val="000E1E01"/>
    <w:rsid w:val="000E2EE7"/>
    <w:rsid w:val="000F4AD1"/>
    <w:rsid w:val="00100068"/>
    <w:rsid w:val="0010174A"/>
    <w:rsid w:val="00102694"/>
    <w:rsid w:val="00107FA6"/>
    <w:rsid w:val="00116313"/>
    <w:rsid w:val="00122B85"/>
    <w:rsid w:val="0012416D"/>
    <w:rsid w:val="0012444F"/>
    <w:rsid w:val="00131A2D"/>
    <w:rsid w:val="001329E1"/>
    <w:rsid w:val="00136497"/>
    <w:rsid w:val="00141B29"/>
    <w:rsid w:val="001437F6"/>
    <w:rsid w:val="001443C2"/>
    <w:rsid w:val="00144B1C"/>
    <w:rsid w:val="0015046B"/>
    <w:rsid w:val="001516EC"/>
    <w:rsid w:val="0015226F"/>
    <w:rsid w:val="00153694"/>
    <w:rsid w:val="00161226"/>
    <w:rsid w:val="001665FD"/>
    <w:rsid w:val="00172963"/>
    <w:rsid w:val="00173C6C"/>
    <w:rsid w:val="00176991"/>
    <w:rsid w:val="001859A0"/>
    <w:rsid w:val="00192FA9"/>
    <w:rsid w:val="00194835"/>
    <w:rsid w:val="00196D64"/>
    <w:rsid w:val="00197587"/>
    <w:rsid w:val="001A03AE"/>
    <w:rsid w:val="001A499D"/>
    <w:rsid w:val="001B0853"/>
    <w:rsid w:val="001B169A"/>
    <w:rsid w:val="001B1FE2"/>
    <w:rsid w:val="001B28D7"/>
    <w:rsid w:val="001C1B0E"/>
    <w:rsid w:val="001C3193"/>
    <w:rsid w:val="001D1806"/>
    <w:rsid w:val="001F4A11"/>
    <w:rsid w:val="001F574C"/>
    <w:rsid w:val="001F64BD"/>
    <w:rsid w:val="001F731B"/>
    <w:rsid w:val="00203B33"/>
    <w:rsid w:val="00205A84"/>
    <w:rsid w:val="002065F6"/>
    <w:rsid w:val="00210480"/>
    <w:rsid w:val="002144D2"/>
    <w:rsid w:val="00217D0A"/>
    <w:rsid w:val="00223A80"/>
    <w:rsid w:val="00226A43"/>
    <w:rsid w:val="00234EE2"/>
    <w:rsid w:val="00235F3A"/>
    <w:rsid w:val="002374A4"/>
    <w:rsid w:val="00237D4C"/>
    <w:rsid w:val="00241805"/>
    <w:rsid w:val="0024188B"/>
    <w:rsid w:val="002471A2"/>
    <w:rsid w:val="0025291D"/>
    <w:rsid w:val="00252EB4"/>
    <w:rsid w:val="00255657"/>
    <w:rsid w:val="00262827"/>
    <w:rsid w:val="00266C54"/>
    <w:rsid w:val="002672B8"/>
    <w:rsid w:val="00267334"/>
    <w:rsid w:val="00272214"/>
    <w:rsid w:val="0027238B"/>
    <w:rsid w:val="00277A55"/>
    <w:rsid w:val="00277FAA"/>
    <w:rsid w:val="0028221D"/>
    <w:rsid w:val="0028455B"/>
    <w:rsid w:val="00290B13"/>
    <w:rsid w:val="00292146"/>
    <w:rsid w:val="002938FA"/>
    <w:rsid w:val="002A1394"/>
    <w:rsid w:val="002A4DD5"/>
    <w:rsid w:val="002A757D"/>
    <w:rsid w:val="002C004F"/>
    <w:rsid w:val="002C129D"/>
    <w:rsid w:val="002C4F5C"/>
    <w:rsid w:val="002D5B8F"/>
    <w:rsid w:val="002D7372"/>
    <w:rsid w:val="002E0441"/>
    <w:rsid w:val="002F0625"/>
    <w:rsid w:val="002F5DB1"/>
    <w:rsid w:val="00303105"/>
    <w:rsid w:val="00306D4E"/>
    <w:rsid w:val="003102E3"/>
    <w:rsid w:val="00311513"/>
    <w:rsid w:val="003127A1"/>
    <w:rsid w:val="00314075"/>
    <w:rsid w:val="00316002"/>
    <w:rsid w:val="00320EC9"/>
    <w:rsid w:val="0032595A"/>
    <w:rsid w:val="0032775D"/>
    <w:rsid w:val="00333388"/>
    <w:rsid w:val="003357E7"/>
    <w:rsid w:val="003467A2"/>
    <w:rsid w:val="00350FB6"/>
    <w:rsid w:val="0035210A"/>
    <w:rsid w:val="0035262B"/>
    <w:rsid w:val="00352D16"/>
    <w:rsid w:val="00356D86"/>
    <w:rsid w:val="0036110D"/>
    <w:rsid w:val="003652C9"/>
    <w:rsid w:val="003716F5"/>
    <w:rsid w:val="003767EB"/>
    <w:rsid w:val="0037709B"/>
    <w:rsid w:val="003770D5"/>
    <w:rsid w:val="00377C64"/>
    <w:rsid w:val="003813D5"/>
    <w:rsid w:val="00381B0A"/>
    <w:rsid w:val="00383D0F"/>
    <w:rsid w:val="0039089D"/>
    <w:rsid w:val="003A3690"/>
    <w:rsid w:val="003A4BA4"/>
    <w:rsid w:val="003A5181"/>
    <w:rsid w:val="003A6578"/>
    <w:rsid w:val="003B75A8"/>
    <w:rsid w:val="003C188F"/>
    <w:rsid w:val="003C3680"/>
    <w:rsid w:val="003D14B3"/>
    <w:rsid w:val="003D2238"/>
    <w:rsid w:val="003D7391"/>
    <w:rsid w:val="003E1A8E"/>
    <w:rsid w:val="003E1E5D"/>
    <w:rsid w:val="003E6EA1"/>
    <w:rsid w:val="003E7A54"/>
    <w:rsid w:val="003F0F67"/>
    <w:rsid w:val="003F27AB"/>
    <w:rsid w:val="003F3EC8"/>
    <w:rsid w:val="003F6E33"/>
    <w:rsid w:val="003F75C7"/>
    <w:rsid w:val="003F77A1"/>
    <w:rsid w:val="0040195B"/>
    <w:rsid w:val="00405B31"/>
    <w:rsid w:val="0041498C"/>
    <w:rsid w:val="00421EAD"/>
    <w:rsid w:val="00424BA8"/>
    <w:rsid w:val="0042589C"/>
    <w:rsid w:val="004319CD"/>
    <w:rsid w:val="00433F1E"/>
    <w:rsid w:val="004435E9"/>
    <w:rsid w:val="00446D38"/>
    <w:rsid w:val="004539DB"/>
    <w:rsid w:val="00454483"/>
    <w:rsid w:val="00463931"/>
    <w:rsid w:val="00465790"/>
    <w:rsid w:val="004667F2"/>
    <w:rsid w:val="00477B97"/>
    <w:rsid w:val="00481C60"/>
    <w:rsid w:val="004838C8"/>
    <w:rsid w:val="00485B80"/>
    <w:rsid w:val="0048694F"/>
    <w:rsid w:val="004A007F"/>
    <w:rsid w:val="004A31C9"/>
    <w:rsid w:val="004A4447"/>
    <w:rsid w:val="004B044A"/>
    <w:rsid w:val="004B0B3B"/>
    <w:rsid w:val="004B16A4"/>
    <w:rsid w:val="004B1D97"/>
    <w:rsid w:val="004C4F06"/>
    <w:rsid w:val="004C7F3F"/>
    <w:rsid w:val="004D0043"/>
    <w:rsid w:val="004D1D7C"/>
    <w:rsid w:val="004D361A"/>
    <w:rsid w:val="004D436B"/>
    <w:rsid w:val="004D526D"/>
    <w:rsid w:val="004D64B6"/>
    <w:rsid w:val="004D65E5"/>
    <w:rsid w:val="004D7939"/>
    <w:rsid w:val="004E54CD"/>
    <w:rsid w:val="004E5978"/>
    <w:rsid w:val="004F0F9B"/>
    <w:rsid w:val="004F3BA5"/>
    <w:rsid w:val="004F4045"/>
    <w:rsid w:val="004F43E4"/>
    <w:rsid w:val="004F57C8"/>
    <w:rsid w:val="004F7D33"/>
    <w:rsid w:val="00501021"/>
    <w:rsid w:val="005050BE"/>
    <w:rsid w:val="00515D21"/>
    <w:rsid w:val="005236C4"/>
    <w:rsid w:val="00524BB8"/>
    <w:rsid w:val="0052630C"/>
    <w:rsid w:val="005278EB"/>
    <w:rsid w:val="00527CB4"/>
    <w:rsid w:val="005402C0"/>
    <w:rsid w:val="00540511"/>
    <w:rsid w:val="00540589"/>
    <w:rsid w:val="00541124"/>
    <w:rsid w:val="00542DF6"/>
    <w:rsid w:val="00556FAC"/>
    <w:rsid w:val="00557C87"/>
    <w:rsid w:val="00560346"/>
    <w:rsid w:val="0056254F"/>
    <w:rsid w:val="00564D2D"/>
    <w:rsid w:val="00566D14"/>
    <w:rsid w:val="00580F30"/>
    <w:rsid w:val="00584E1B"/>
    <w:rsid w:val="005911AD"/>
    <w:rsid w:val="0059120E"/>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8A7"/>
    <w:rsid w:val="005B7BC7"/>
    <w:rsid w:val="005C2C48"/>
    <w:rsid w:val="005C41A7"/>
    <w:rsid w:val="005C5CFF"/>
    <w:rsid w:val="005C6928"/>
    <w:rsid w:val="005C6D14"/>
    <w:rsid w:val="005D028B"/>
    <w:rsid w:val="005D6C7D"/>
    <w:rsid w:val="005E7374"/>
    <w:rsid w:val="005F27BC"/>
    <w:rsid w:val="005F35CF"/>
    <w:rsid w:val="005F3ABF"/>
    <w:rsid w:val="005F63EF"/>
    <w:rsid w:val="005F7EC5"/>
    <w:rsid w:val="00602C12"/>
    <w:rsid w:val="006047C6"/>
    <w:rsid w:val="0060559D"/>
    <w:rsid w:val="00610A28"/>
    <w:rsid w:val="00612EA9"/>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EA3"/>
    <w:rsid w:val="00681479"/>
    <w:rsid w:val="00681663"/>
    <w:rsid w:val="00691044"/>
    <w:rsid w:val="00691EA4"/>
    <w:rsid w:val="0069222A"/>
    <w:rsid w:val="0069617C"/>
    <w:rsid w:val="006971B2"/>
    <w:rsid w:val="006A2B39"/>
    <w:rsid w:val="006A4712"/>
    <w:rsid w:val="006A5EE4"/>
    <w:rsid w:val="006A6345"/>
    <w:rsid w:val="006B024B"/>
    <w:rsid w:val="006B0F2C"/>
    <w:rsid w:val="006B1C57"/>
    <w:rsid w:val="006B252C"/>
    <w:rsid w:val="006B50DD"/>
    <w:rsid w:val="006B77FB"/>
    <w:rsid w:val="006C057F"/>
    <w:rsid w:val="006C1595"/>
    <w:rsid w:val="006C2F3D"/>
    <w:rsid w:val="006D04BD"/>
    <w:rsid w:val="006D2917"/>
    <w:rsid w:val="006D2A8F"/>
    <w:rsid w:val="006D371B"/>
    <w:rsid w:val="006D5E92"/>
    <w:rsid w:val="006D6680"/>
    <w:rsid w:val="006D68EF"/>
    <w:rsid w:val="006E3F04"/>
    <w:rsid w:val="006E5978"/>
    <w:rsid w:val="006E6AEC"/>
    <w:rsid w:val="006F1105"/>
    <w:rsid w:val="006F1DD8"/>
    <w:rsid w:val="007015A1"/>
    <w:rsid w:val="0070176B"/>
    <w:rsid w:val="00703C34"/>
    <w:rsid w:val="0070533B"/>
    <w:rsid w:val="00705ADA"/>
    <w:rsid w:val="00715F14"/>
    <w:rsid w:val="0071694B"/>
    <w:rsid w:val="00717DAF"/>
    <w:rsid w:val="0072082A"/>
    <w:rsid w:val="00721142"/>
    <w:rsid w:val="00724C72"/>
    <w:rsid w:val="00735F3E"/>
    <w:rsid w:val="007366EA"/>
    <w:rsid w:val="0073740E"/>
    <w:rsid w:val="00742C0B"/>
    <w:rsid w:val="00743B98"/>
    <w:rsid w:val="00745F4B"/>
    <w:rsid w:val="00746A97"/>
    <w:rsid w:val="007504D6"/>
    <w:rsid w:val="00750B33"/>
    <w:rsid w:val="007531C0"/>
    <w:rsid w:val="007613B1"/>
    <w:rsid w:val="00761A74"/>
    <w:rsid w:val="0076520D"/>
    <w:rsid w:val="0076672A"/>
    <w:rsid w:val="00772875"/>
    <w:rsid w:val="0077495C"/>
    <w:rsid w:val="007771A2"/>
    <w:rsid w:val="00780439"/>
    <w:rsid w:val="00780F0D"/>
    <w:rsid w:val="00786293"/>
    <w:rsid w:val="00790742"/>
    <w:rsid w:val="00793EFC"/>
    <w:rsid w:val="007958C3"/>
    <w:rsid w:val="007A417E"/>
    <w:rsid w:val="007A6463"/>
    <w:rsid w:val="007B1626"/>
    <w:rsid w:val="007B2EA4"/>
    <w:rsid w:val="007B3575"/>
    <w:rsid w:val="007B49DB"/>
    <w:rsid w:val="007C31A0"/>
    <w:rsid w:val="007C6A2F"/>
    <w:rsid w:val="007C7367"/>
    <w:rsid w:val="007D18BE"/>
    <w:rsid w:val="007D21CF"/>
    <w:rsid w:val="007D594B"/>
    <w:rsid w:val="007E0941"/>
    <w:rsid w:val="007E2DD5"/>
    <w:rsid w:val="007E5488"/>
    <w:rsid w:val="007E6B6F"/>
    <w:rsid w:val="007F1B05"/>
    <w:rsid w:val="007F2E11"/>
    <w:rsid w:val="007F321C"/>
    <w:rsid w:val="007F6F87"/>
    <w:rsid w:val="007F7464"/>
    <w:rsid w:val="0080389E"/>
    <w:rsid w:val="008133CB"/>
    <w:rsid w:val="00820303"/>
    <w:rsid w:val="0082176C"/>
    <w:rsid w:val="008257F7"/>
    <w:rsid w:val="0083330B"/>
    <w:rsid w:val="008377BF"/>
    <w:rsid w:val="00837927"/>
    <w:rsid w:val="00846B8D"/>
    <w:rsid w:val="0084740D"/>
    <w:rsid w:val="00852878"/>
    <w:rsid w:val="008550BC"/>
    <w:rsid w:val="00855216"/>
    <w:rsid w:val="008557AB"/>
    <w:rsid w:val="008606DB"/>
    <w:rsid w:val="00860B88"/>
    <w:rsid w:val="00863D1F"/>
    <w:rsid w:val="00865736"/>
    <w:rsid w:val="008708FB"/>
    <w:rsid w:val="0087195B"/>
    <w:rsid w:val="00873109"/>
    <w:rsid w:val="00874A51"/>
    <w:rsid w:val="00875CB4"/>
    <w:rsid w:val="008822FF"/>
    <w:rsid w:val="00884FE9"/>
    <w:rsid w:val="00885024"/>
    <w:rsid w:val="00886849"/>
    <w:rsid w:val="00887023"/>
    <w:rsid w:val="008937F7"/>
    <w:rsid w:val="008A184A"/>
    <w:rsid w:val="008A6920"/>
    <w:rsid w:val="008A7278"/>
    <w:rsid w:val="008A7759"/>
    <w:rsid w:val="008B0FF9"/>
    <w:rsid w:val="008B3F99"/>
    <w:rsid w:val="008B6293"/>
    <w:rsid w:val="008C2680"/>
    <w:rsid w:val="008C4701"/>
    <w:rsid w:val="008C5322"/>
    <w:rsid w:val="008C57D4"/>
    <w:rsid w:val="008D34DE"/>
    <w:rsid w:val="008D48E9"/>
    <w:rsid w:val="008D5F11"/>
    <w:rsid w:val="008D6F4F"/>
    <w:rsid w:val="008E1E3F"/>
    <w:rsid w:val="008E33CC"/>
    <w:rsid w:val="008E42E4"/>
    <w:rsid w:val="008E5D29"/>
    <w:rsid w:val="008E6AA4"/>
    <w:rsid w:val="008E7F4C"/>
    <w:rsid w:val="008F302A"/>
    <w:rsid w:val="009024F4"/>
    <w:rsid w:val="00911B31"/>
    <w:rsid w:val="00911D53"/>
    <w:rsid w:val="00911F81"/>
    <w:rsid w:val="0091216F"/>
    <w:rsid w:val="0091510D"/>
    <w:rsid w:val="009170A1"/>
    <w:rsid w:val="009200F6"/>
    <w:rsid w:val="00935BBF"/>
    <w:rsid w:val="009366D8"/>
    <w:rsid w:val="009433B0"/>
    <w:rsid w:val="009527BA"/>
    <w:rsid w:val="00952859"/>
    <w:rsid w:val="00953F5E"/>
    <w:rsid w:val="0095661E"/>
    <w:rsid w:val="00961254"/>
    <w:rsid w:val="009612C3"/>
    <w:rsid w:val="009641C1"/>
    <w:rsid w:val="00975E5A"/>
    <w:rsid w:val="00981108"/>
    <w:rsid w:val="00982B89"/>
    <w:rsid w:val="00984AB4"/>
    <w:rsid w:val="009850D4"/>
    <w:rsid w:val="009923C4"/>
    <w:rsid w:val="00992F01"/>
    <w:rsid w:val="009939A0"/>
    <w:rsid w:val="00994C12"/>
    <w:rsid w:val="00995B08"/>
    <w:rsid w:val="009A15C4"/>
    <w:rsid w:val="009A2973"/>
    <w:rsid w:val="009A35C9"/>
    <w:rsid w:val="009A4E4E"/>
    <w:rsid w:val="009A550F"/>
    <w:rsid w:val="009A76EF"/>
    <w:rsid w:val="009B6592"/>
    <w:rsid w:val="009C193C"/>
    <w:rsid w:val="009C2563"/>
    <w:rsid w:val="009C2B30"/>
    <w:rsid w:val="009C37BB"/>
    <w:rsid w:val="009C5586"/>
    <w:rsid w:val="009D1808"/>
    <w:rsid w:val="009D551C"/>
    <w:rsid w:val="009D669C"/>
    <w:rsid w:val="009D7BBE"/>
    <w:rsid w:val="009E19A2"/>
    <w:rsid w:val="009E2B13"/>
    <w:rsid w:val="009E2DE8"/>
    <w:rsid w:val="009E3874"/>
    <w:rsid w:val="009F307A"/>
    <w:rsid w:val="009F3C54"/>
    <w:rsid w:val="009F3DFD"/>
    <w:rsid w:val="009F56A3"/>
    <w:rsid w:val="009F5CF2"/>
    <w:rsid w:val="00A02FC8"/>
    <w:rsid w:val="00A038B1"/>
    <w:rsid w:val="00A07DC1"/>
    <w:rsid w:val="00A101B0"/>
    <w:rsid w:val="00A12EAC"/>
    <w:rsid w:val="00A13884"/>
    <w:rsid w:val="00A2053C"/>
    <w:rsid w:val="00A21BEF"/>
    <w:rsid w:val="00A247F0"/>
    <w:rsid w:val="00A25816"/>
    <w:rsid w:val="00A26495"/>
    <w:rsid w:val="00A26FB1"/>
    <w:rsid w:val="00A33CC1"/>
    <w:rsid w:val="00A346DB"/>
    <w:rsid w:val="00A3532F"/>
    <w:rsid w:val="00A357E6"/>
    <w:rsid w:val="00A4299C"/>
    <w:rsid w:val="00A42A3A"/>
    <w:rsid w:val="00A4606D"/>
    <w:rsid w:val="00A4705C"/>
    <w:rsid w:val="00A60644"/>
    <w:rsid w:val="00A62C11"/>
    <w:rsid w:val="00A63AED"/>
    <w:rsid w:val="00A66823"/>
    <w:rsid w:val="00A758EB"/>
    <w:rsid w:val="00A8431C"/>
    <w:rsid w:val="00A86825"/>
    <w:rsid w:val="00A8779B"/>
    <w:rsid w:val="00A90F7F"/>
    <w:rsid w:val="00AA08A5"/>
    <w:rsid w:val="00AA7115"/>
    <w:rsid w:val="00AB14F8"/>
    <w:rsid w:val="00AB2CCE"/>
    <w:rsid w:val="00AB4A61"/>
    <w:rsid w:val="00AB517F"/>
    <w:rsid w:val="00AB5278"/>
    <w:rsid w:val="00AC138C"/>
    <w:rsid w:val="00AD082D"/>
    <w:rsid w:val="00AE6673"/>
    <w:rsid w:val="00AF59B2"/>
    <w:rsid w:val="00B05D8E"/>
    <w:rsid w:val="00B07A8D"/>
    <w:rsid w:val="00B17BB4"/>
    <w:rsid w:val="00B248AF"/>
    <w:rsid w:val="00B2752A"/>
    <w:rsid w:val="00B278B7"/>
    <w:rsid w:val="00B333A9"/>
    <w:rsid w:val="00B33704"/>
    <w:rsid w:val="00B414C5"/>
    <w:rsid w:val="00B443B7"/>
    <w:rsid w:val="00B46907"/>
    <w:rsid w:val="00B55532"/>
    <w:rsid w:val="00B56B36"/>
    <w:rsid w:val="00B57BDC"/>
    <w:rsid w:val="00B61052"/>
    <w:rsid w:val="00B62C2D"/>
    <w:rsid w:val="00B64693"/>
    <w:rsid w:val="00B65189"/>
    <w:rsid w:val="00B71602"/>
    <w:rsid w:val="00B81ACC"/>
    <w:rsid w:val="00B8273D"/>
    <w:rsid w:val="00B82FC0"/>
    <w:rsid w:val="00B84277"/>
    <w:rsid w:val="00B851FF"/>
    <w:rsid w:val="00B85A09"/>
    <w:rsid w:val="00B90099"/>
    <w:rsid w:val="00B902C6"/>
    <w:rsid w:val="00B93E17"/>
    <w:rsid w:val="00B943D5"/>
    <w:rsid w:val="00B96A9B"/>
    <w:rsid w:val="00B977DF"/>
    <w:rsid w:val="00BA66BC"/>
    <w:rsid w:val="00BB55F8"/>
    <w:rsid w:val="00BB6900"/>
    <w:rsid w:val="00BC1C0A"/>
    <w:rsid w:val="00BC21D1"/>
    <w:rsid w:val="00BC38FB"/>
    <w:rsid w:val="00BC7426"/>
    <w:rsid w:val="00BD31F9"/>
    <w:rsid w:val="00BD48E5"/>
    <w:rsid w:val="00BD6472"/>
    <w:rsid w:val="00BD7BA8"/>
    <w:rsid w:val="00BE695E"/>
    <w:rsid w:val="00BE77BD"/>
    <w:rsid w:val="00BF083E"/>
    <w:rsid w:val="00C02875"/>
    <w:rsid w:val="00C0370A"/>
    <w:rsid w:val="00C058D5"/>
    <w:rsid w:val="00C0625D"/>
    <w:rsid w:val="00C06BD5"/>
    <w:rsid w:val="00C075DE"/>
    <w:rsid w:val="00C1075A"/>
    <w:rsid w:val="00C25EEA"/>
    <w:rsid w:val="00C302C0"/>
    <w:rsid w:val="00C34D4F"/>
    <w:rsid w:val="00C350DC"/>
    <w:rsid w:val="00C47457"/>
    <w:rsid w:val="00C55B38"/>
    <w:rsid w:val="00C5632B"/>
    <w:rsid w:val="00C570BD"/>
    <w:rsid w:val="00C64E15"/>
    <w:rsid w:val="00C704D6"/>
    <w:rsid w:val="00C7060B"/>
    <w:rsid w:val="00C742FC"/>
    <w:rsid w:val="00C76D62"/>
    <w:rsid w:val="00C80CB6"/>
    <w:rsid w:val="00C8255A"/>
    <w:rsid w:val="00C84B4F"/>
    <w:rsid w:val="00C8618E"/>
    <w:rsid w:val="00C87D5C"/>
    <w:rsid w:val="00C96AE4"/>
    <w:rsid w:val="00CA37B8"/>
    <w:rsid w:val="00CB006A"/>
    <w:rsid w:val="00CB3442"/>
    <w:rsid w:val="00CB4C3E"/>
    <w:rsid w:val="00CC205C"/>
    <w:rsid w:val="00CC29B2"/>
    <w:rsid w:val="00CC3137"/>
    <w:rsid w:val="00CC5D5B"/>
    <w:rsid w:val="00CC73FC"/>
    <w:rsid w:val="00CD03C1"/>
    <w:rsid w:val="00CD3CED"/>
    <w:rsid w:val="00CD4484"/>
    <w:rsid w:val="00CD4E1F"/>
    <w:rsid w:val="00CD5430"/>
    <w:rsid w:val="00CD6246"/>
    <w:rsid w:val="00CE0BE3"/>
    <w:rsid w:val="00CE3AA9"/>
    <w:rsid w:val="00CE5E95"/>
    <w:rsid w:val="00CE72B5"/>
    <w:rsid w:val="00CF059E"/>
    <w:rsid w:val="00CF0D48"/>
    <w:rsid w:val="00CF266C"/>
    <w:rsid w:val="00CF308B"/>
    <w:rsid w:val="00CF779E"/>
    <w:rsid w:val="00D031C7"/>
    <w:rsid w:val="00D04229"/>
    <w:rsid w:val="00D1151D"/>
    <w:rsid w:val="00D13A63"/>
    <w:rsid w:val="00D15DDE"/>
    <w:rsid w:val="00D162F0"/>
    <w:rsid w:val="00D21B1D"/>
    <w:rsid w:val="00D23ECA"/>
    <w:rsid w:val="00D25196"/>
    <w:rsid w:val="00D25806"/>
    <w:rsid w:val="00D259BE"/>
    <w:rsid w:val="00D36F60"/>
    <w:rsid w:val="00D37E44"/>
    <w:rsid w:val="00D421AC"/>
    <w:rsid w:val="00D45FA0"/>
    <w:rsid w:val="00D50306"/>
    <w:rsid w:val="00D5487D"/>
    <w:rsid w:val="00D5796C"/>
    <w:rsid w:val="00D61DC7"/>
    <w:rsid w:val="00D62AA7"/>
    <w:rsid w:val="00D673D6"/>
    <w:rsid w:val="00D71926"/>
    <w:rsid w:val="00D74551"/>
    <w:rsid w:val="00D77E45"/>
    <w:rsid w:val="00D811A0"/>
    <w:rsid w:val="00D834A1"/>
    <w:rsid w:val="00D872CA"/>
    <w:rsid w:val="00D913CB"/>
    <w:rsid w:val="00D91E83"/>
    <w:rsid w:val="00DA04B2"/>
    <w:rsid w:val="00DA28B7"/>
    <w:rsid w:val="00DA7A90"/>
    <w:rsid w:val="00DB121C"/>
    <w:rsid w:val="00DB17E3"/>
    <w:rsid w:val="00DC3FDF"/>
    <w:rsid w:val="00DD10BE"/>
    <w:rsid w:val="00DD126E"/>
    <w:rsid w:val="00DD3338"/>
    <w:rsid w:val="00DD5509"/>
    <w:rsid w:val="00DD7FD0"/>
    <w:rsid w:val="00DE3A7F"/>
    <w:rsid w:val="00DE52B2"/>
    <w:rsid w:val="00E01714"/>
    <w:rsid w:val="00E060AC"/>
    <w:rsid w:val="00E10C72"/>
    <w:rsid w:val="00E13E9D"/>
    <w:rsid w:val="00E145A6"/>
    <w:rsid w:val="00E17E2C"/>
    <w:rsid w:val="00E20F0C"/>
    <w:rsid w:val="00E22CDF"/>
    <w:rsid w:val="00E23DED"/>
    <w:rsid w:val="00E26983"/>
    <w:rsid w:val="00E3034F"/>
    <w:rsid w:val="00E312F1"/>
    <w:rsid w:val="00E332E3"/>
    <w:rsid w:val="00E34E08"/>
    <w:rsid w:val="00E35CF9"/>
    <w:rsid w:val="00E37082"/>
    <w:rsid w:val="00E40CBC"/>
    <w:rsid w:val="00E431CB"/>
    <w:rsid w:val="00E43898"/>
    <w:rsid w:val="00E4629D"/>
    <w:rsid w:val="00E4636E"/>
    <w:rsid w:val="00E50BEB"/>
    <w:rsid w:val="00E5194A"/>
    <w:rsid w:val="00E532FA"/>
    <w:rsid w:val="00E56BE6"/>
    <w:rsid w:val="00E57226"/>
    <w:rsid w:val="00E57B08"/>
    <w:rsid w:val="00E673E6"/>
    <w:rsid w:val="00E7043D"/>
    <w:rsid w:val="00E7305A"/>
    <w:rsid w:val="00E759AA"/>
    <w:rsid w:val="00E81316"/>
    <w:rsid w:val="00EA0A09"/>
    <w:rsid w:val="00EA16FB"/>
    <w:rsid w:val="00EB471D"/>
    <w:rsid w:val="00EB75CB"/>
    <w:rsid w:val="00EC0011"/>
    <w:rsid w:val="00EC1012"/>
    <w:rsid w:val="00EC5C12"/>
    <w:rsid w:val="00EC6C6A"/>
    <w:rsid w:val="00ED4E30"/>
    <w:rsid w:val="00ED757B"/>
    <w:rsid w:val="00EE3697"/>
    <w:rsid w:val="00EE6EE6"/>
    <w:rsid w:val="00EE763B"/>
    <w:rsid w:val="00EE7F70"/>
    <w:rsid w:val="00EF2AAB"/>
    <w:rsid w:val="00EF33A1"/>
    <w:rsid w:val="00EF3CF9"/>
    <w:rsid w:val="00EF4191"/>
    <w:rsid w:val="00EF5797"/>
    <w:rsid w:val="00F1224C"/>
    <w:rsid w:val="00F15716"/>
    <w:rsid w:val="00F17547"/>
    <w:rsid w:val="00F22DE3"/>
    <w:rsid w:val="00F24B7C"/>
    <w:rsid w:val="00F25CA1"/>
    <w:rsid w:val="00F34AD5"/>
    <w:rsid w:val="00F3730D"/>
    <w:rsid w:val="00F40CC1"/>
    <w:rsid w:val="00F42C72"/>
    <w:rsid w:val="00F4313E"/>
    <w:rsid w:val="00F44362"/>
    <w:rsid w:val="00F4521E"/>
    <w:rsid w:val="00F50D3E"/>
    <w:rsid w:val="00F539AF"/>
    <w:rsid w:val="00F5634C"/>
    <w:rsid w:val="00F61A3F"/>
    <w:rsid w:val="00F67495"/>
    <w:rsid w:val="00F71880"/>
    <w:rsid w:val="00F73D75"/>
    <w:rsid w:val="00F81471"/>
    <w:rsid w:val="00F8326F"/>
    <w:rsid w:val="00F83813"/>
    <w:rsid w:val="00F868FD"/>
    <w:rsid w:val="00F9139C"/>
    <w:rsid w:val="00F951F7"/>
    <w:rsid w:val="00F96309"/>
    <w:rsid w:val="00F96601"/>
    <w:rsid w:val="00F96E72"/>
    <w:rsid w:val="00F9761D"/>
    <w:rsid w:val="00F97C62"/>
    <w:rsid w:val="00FA24F7"/>
    <w:rsid w:val="00FA26DC"/>
    <w:rsid w:val="00FA277B"/>
    <w:rsid w:val="00FB1078"/>
    <w:rsid w:val="00FB3C3D"/>
    <w:rsid w:val="00FB7E88"/>
    <w:rsid w:val="00FC50E2"/>
    <w:rsid w:val="00FC5A93"/>
    <w:rsid w:val="00FD62A3"/>
    <w:rsid w:val="00FE2741"/>
    <w:rsid w:val="00FE4E52"/>
    <w:rsid w:val="00FF0C69"/>
    <w:rsid w:val="00FF500C"/>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p1,List Paragraph1,Number Bullets"/>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0">
    <w:name w:val="Body Text"/>
    <w:basedOn w:val="a"/>
    <w:link w:val="af1"/>
    <w:uiPriority w:val="99"/>
    <w:semiHidden/>
    <w:unhideWhenUsed/>
    <w:rsid w:val="008C4701"/>
    <w:pPr>
      <w:spacing w:after="120"/>
    </w:pPr>
  </w:style>
  <w:style w:type="character" w:customStyle="1" w:styleId="af1">
    <w:name w:val="Основной текст Знак"/>
    <w:basedOn w:val="a0"/>
    <w:link w:val="af0"/>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2">
    <w:name w:val="footer"/>
    <w:basedOn w:val="a"/>
    <w:link w:val="af3"/>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Нижний колонтитул Знак"/>
    <w:basedOn w:val="a0"/>
    <w:link w:val="af2"/>
    <w:uiPriority w:val="99"/>
    <w:rsid w:val="00B33704"/>
    <w:rPr>
      <w:rFonts w:ascii="1251 Pragmatica" w:eastAsia="Times New Roman" w:hAnsi="1251 Pragmatica" w:cs="Times New Roman"/>
      <w:sz w:val="20"/>
      <w:szCs w:val="20"/>
      <w:lang w:val="en-GB" w:eastAsia="ru-RU"/>
    </w:rPr>
  </w:style>
  <w:style w:type="paragraph" w:styleId="af4">
    <w:name w:val="header"/>
    <w:basedOn w:val="a"/>
    <w:link w:val="af5"/>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5">
    <w:name w:val="Верхний колонтитул Знак"/>
    <w:basedOn w:val="a0"/>
    <w:link w:val="af4"/>
    <w:uiPriority w:val="99"/>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e"/>
    <w:uiPriority w:val="99"/>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0"/>
    <w:qFormat/>
    <w:rsid w:val="003127A1"/>
    <w:pPr>
      <w:keepNext/>
      <w:spacing w:before="240" w:after="120"/>
    </w:pPr>
    <w:rPr>
      <w:rFonts w:ascii="Liberation Sans" w:eastAsia="Microsoft YaHei" w:hAnsi="Liberation Sans" w:cs="Mangal"/>
      <w:color w:val="00000A"/>
      <w:sz w:val="28"/>
      <w:szCs w:val="28"/>
      <w:lang w:val="ru-RU"/>
    </w:rPr>
  </w:style>
  <w:style w:type="character" w:styleId="af6">
    <w:name w:val="Strong"/>
    <w:basedOn w:val="a0"/>
    <w:uiPriority w:val="22"/>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table" w:customStyle="1" w:styleId="5">
    <w:name w:val="Сетка таблицы5"/>
    <w:basedOn w:val="a1"/>
    <w:next w:val="a3"/>
    <w:uiPriority w:val="59"/>
    <w:locked/>
    <w:rsid w:val="00FF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lp1 Знак,List Paragraph1 Знак,Number Bullets Знак"/>
    <w:link w:val="a4"/>
    <w:uiPriority w:val="34"/>
    <w:rsid w:val="00B851FF"/>
    <w:rPr>
      <w:lang w:val="uk-UA"/>
    </w:rPr>
  </w:style>
  <w:style w:type="character" w:customStyle="1" w:styleId="25">
    <w:name w:val="Основной текст (2)_"/>
    <w:link w:val="26"/>
    <w:rsid w:val="00B851FF"/>
    <w:rPr>
      <w:shd w:val="clear" w:color="auto" w:fill="FFFFFF"/>
    </w:rPr>
  </w:style>
  <w:style w:type="paragraph" w:customStyle="1" w:styleId="26">
    <w:name w:val="Основной текст (2)"/>
    <w:basedOn w:val="a"/>
    <w:link w:val="25"/>
    <w:rsid w:val="00B851FF"/>
    <w:pPr>
      <w:widowControl w:val="0"/>
      <w:shd w:val="clear" w:color="auto" w:fill="FFFFFF"/>
      <w:spacing w:after="0" w:line="0" w:lineRule="atLeast"/>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ca_esv=c5f02fd2b2be415a&amp;rlz=1C1GCEA_enUA1059UA1059&amp;q=FortiAuthenticator&amp;spell=1&amp;sa=X&amp;ved=2ahUKEwiEodSjxdyEAxUb9AIHHV30AoMQkeECKAB6BAgGEAI"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www.google.com/search?sca_esv=c5f02fd2b2be415a&amp;rlz=1C1GCEA_enUA1059UA1059&amp;q=FortiAuthenticator&amp;spell=1&amp;sa=X&amp;ved=2ahUKEwiEodSjxdyEAxUb9AIHHV30AoMQkeECKAB6BAgGEAI" TargetMode="External"/><Relationship Id="rId3" Type="http://schemas.openxmlformats.org/officeDocument/2006/relationships/styles" Target="styles.xml"/><Relationship Id="rId21" Type="http://schemas.openxmlformats.org/officeDocument/2006/relationships/hyperlink" Target="https://tools.ietf.org/html/rfc623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www.google.com/search?sca_esv=c5f02fd2b2be415a&amp;rlz=1C1GCEA_enUA1059UA1059&amp;q=FortiAuthenticator&amp;spell=1&amp;sa=X&amp;ved=2ahUKEwiEodSjxdyEAxUb9AIHHV30AoMQkeECKAB6BAgGE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ietf.org/html/rfc623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eader" Target="header2.xml"/><Relationship Id="rId10" Type="http://schemas.openxmlformats.org/officeDocument/2006/relationships/hyperlink" Target="http://zakon4.rada.gov.ua/laws/show/2289-17" TargetMode="External"/><Relationship Id="rId19" Type="http://schemas.openxmlformats.org/officeDocument/2006/relationships/hyperlink" Target="https://www.google.com/search?sca_esv=c5f02fd2b2be415a&amp;rlz=1C1GCEA_enUA1059UA1059&amp;q=FortiAuthenticator&amp;spell=1&amp;sa=X&amp;ved=2ahUKEwiEodSjxdyEAxUb9AIHHV30AoMQkeECKAB6BAgGEAI" TargetMode="External"/><Relationship Id="rId4" Type="http://schemas.openxmlformats.org/officeDocument/2006/relationships/settings" Target="settings.xml"/><Relationship Id="rId9" Type="http://schemas.openxmlformats.org/officeDocument/2006/relationships/hyperlink" Target="https://www.google.com/search?sca_esv=c5f02fd2b2be415a&amp;rlz=1C1GCEA_enUA1059UA1059&amp;q=FortiAuthenticator&amp;spell=1&amp;sa=X&amp;ved=2ahUKEwiEodSjxdyEAxUb9AIHHV30AoMQkeECKAB6BAgGEAI" TargetMode="External"/><Relationship Id="rId14" Type="http://schemas.openxmlformats.org/officeDocument/2006/relationships/hyperlink" Target="https://zakon.rada.gov.ua/laws/show/1178-2022-%D0%BF/print"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71DE4-B2C4-4FB7-AFE6-2952ADFF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37</Pages>
  <Words>15098</Words>
  <Characters>86060</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251</cp:revision>
  <cp:lastPrinted>2024-03-22T14:28:00Z</cp:lastPrinted>
  <dcterms:created xsi:type="dcterms:W3CDTF">2023-12-15T09:48:00Z</dcterms:created>
  <dcterms:modified xsi:type="dcterms:W3CDTF">2024-03-22T14:32:00Z</dcterms:modified>
</cp:coreProperties>
</file>