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38" w:rsidRDefault="00CB3B2C" w:rsidP="000D1DE3">
      <w:pPr>
        <w:suppressAutoHyphens/>
        <w:jc w:val="right"/>
        <w:rPr>
          <w:color w:val="000000"/>
          <w:sz w:val="26"/>
          <w:szCs w:val="26"/>
          <w:lang w:val="uk-UA"/>
        </w:rPr>
      </w:pPr>
      <w:r>
        <w:rPr>
          <w:color w:val="000000"/>
          <w:sz w:val="26"/>
          <w:szCs w:val="26"/>
          <w:lang w:val="uk-UA"/>
        </w:rPr>
        <w:t>Додаток 1</w:t>
      </w:r>
      <w:bookmarkStart w:id="0" w:name="_GoBack"/>
      <w:bookmarkEnd w:id="0"/>
    </w:p>
    <w:p w:rsidR="00CB3B2C" w:rsidRDefault="00CB3B2C" w:rsidP="000D1DE3">
      <w:pPr>
        <w:suppressAutoHyphens/>
        <w:jc w:val="right"/>
        <w:rPr>
          <w:color w:val="000000"/>
          <w:sz w:val="26"/>
          <w:szCs w:val="26"/>
          <w:lang w:val="uk-UA"/>
        </w:rPr>
      </w:pPr>
    </w:p>
    <w:p w:rsidR="00CB3B2C" w:rsidRDefault="00CB3B2C" w:rsidP="000D1DE3">
      <w:pPr>
        <w:suppressAutoHyphens/>
        <w:jc w:val="right"/>
        <w:rPr>
          <w:color w:val="000000"/>
          <w:sz w:val="26"/>
          <w:szCs w:val="26"/>
          <w:lang w:val="uk-UA"/>
        </w:rPr>
      </w:pPr>
    </w:p>
    <w:p w:rsidR="004853CD" w:rsidRDefault="00350C38" w:rsidP="004853CD">
      <w:pPr>
        <w:tabs>
          <w:tab w:val="center" w:pos="4950"/>
        </w:tabs>
        <w:suppressAutoHyphens/>
        <w:jc w:val="center"/>
        <w:rPr>
          <w:color w:val="000000"/>
          <w:sz w:val="26"/>
          <w:szCs w:val="26"/>
          <w:lang w:val="uk-UA"/>
        </w:rPr>
      </w:pPr>
      <w:r>
        <w:rPr>
          <w:color w:val="000000"/>
          <w:sz w:val="26"/>
          <w:szCs w:val="26"/>
          <w:lang w:val="uk-UA"/>
        </w:rPr>
        <w:t>Д</w:t>
      </w:r>
      <w:r w:rsidR="004853CD">
        <w:rPr>
          <w:color w:val="000000"/>
          <w:sz w:val="26"/>
          <w:szCs w:val="26"/>
          <w:lang w:val="uk-UA"/>
        </w:rPr>
        <w:t>ержавне підприємство</w:t>
      </w:r>
    </w:p>
    <w:p w:rsidR="00350C38" w:rsidRDefault="00350C38" w:rsidP="004853CD">
      <w:pPr>
        <w:tabs>
          <w:tab w:val="center" w:pos="4950"/>
        </w:tabs>
        <w:suppressAutoHyphens/>
        <w:jc w:val="center"/>
        <w:rPr>
          <w:color w:val="000000"/>
          <w:sz w:val="26"/>
          <w:szCs w:val="26"/>
          <w:lang w:val="uk-UA"/>
        </w:rPr>
      </w:pPr>
      <w:r>
        <w:rPr>
          <w:color w:val="000000"/>
          <w:sz w:val="26"/>
          <w:szCs w:val="26"/>
          <w:lang w:val="uk-UA"/>
        </w:rPr>
        <w:t>«Національна атомна енергогенеруюча компанія «Енергоатом»</w:t>
      </w:r>
    </w:p>
    <w:p w:rsidR="00350C38" w:rsidRDefault="00350C38" w:rsidP="000D1DE3">
      <w:pPr>
        <w:suppressAutoHyphens/>
        <w:jc w:val="center"/>
        <w:rPr>
          <w:color w:val="000000"/>
          <w:sz w:val="26"/>
          <w:szCs w:val="26"/>
          <w:lang w:val="uk-UA"/>
        </w:rPr>
      </w:pPr>
      <w:r>
        <w:rPr>
          <w:color w:val="000000"/>
          <w:sz w:val="26"/>
          <w:szCs w:val="26"/>
          <w:lang w:val="uk-UA"/>
        </w:rPr>
        <w:t>ВП «Южно-Українська АЕС»</w:t>
      </w:r>
    </w:p>
    <w:p w:rsidR="00085F2B" w:rsidRPr="00085F2B" w:rsidRDefault="00085F2B" w:rsidP="000D1DE3">
      <w:pPr>
        <w:suppressAutoHyphens/>
        <w:jc w:val="center"/>
        <w:rPr>
          <w:b/>
          <w:color w:val="000000"/>
          <w:sz w:val="26"/>
          <w:szCs w:val="26"/>
          <w:lang w:val="uk-UA"/>
        </w:rPr>
      </w:pPr>
      <w:r w:rsidRPr="00085F2B">
        <w:rPr>
          <w:b/>
          <w:color w:val="000000"/>
          <w:sz w:val="26"/>
          <w:szCs w:val="26"/>
          <w:lang w:val="uk-UA"/>
        </w:rPr>
        <w:t>Хімічний цех</w:t>
      </w:r>
    </w:p>
    <w:p w:rsidR="004853CD" w:rsidRPr="004853CD" w:rsidRDefault="004853CD" w:rsidP="000D1DE3">
      <w:pPr>
        <w:suppressAutoHyphens/>
        <w:jc w:val="center"/>
        <w:rPr>
          <w:color w:val="000000"/>
          <w:sz w:val="26"/>
          <w:szCs w:val="26"/>
          <w:lang w:val="uk-UA"/>
        </w:rPr>
      </w:pPr>
    </w:p>
    <w:tbl>
      <w:tblPr>
        <w:tblW w:w="0" w:type="auto"/>
        <w:tblInd w:w="108" w:type="dxa"/>
        <w:tblLayout w:type="fixed"/>
        <w:tblLook w:val="0000" w:firstRow="0" w:lastRow="0" w:firstColumn="0" w:lastColumn="0" w:noHBand="0" w:noVBand="0"/>
      </w:tblPr>
      <w:tblGrid>
        <w:gridCol w:w="4536"/>
        <w:gridCol w:w="1560"/>
        <w:gridCol w:w="3827"/>
      </w:tblGrid>
      <w:tr w:rsidR="00350C38" w:rsidTr="00C95A0C">
        <w:trPr>
          <w:cantSplit/>
        </w:trPr>
        <w:tc>
          <w:tcPr>
            <w:tcW w:w="4536" w:type="dxa"/>
            <w:shd w:val="clear" w:color="auto" w:fill="auto"/>
          </w:tcPr>
          <w:p w:rsidR="00350C38" w:rsidRDefault="00350C38" w:rsidP="000D1DE3">
            <w:pPr>
              <w:snapToGrid w:val="0"/>
            </w:pPr>
          </w:p>
          <w:p w:rsidR="00350C38" w:rsidRDefault="00350C38" w:rsidP="000D1DE3"/>
        </w:tc>
        <w:tc>
          <w:tcPr>
            <w:tcW w:w="1560" w:type="dxa"/>
            <w:shd w:val="clear" w:color="auto" w:fill="auto"/>
          </w:tcPr>
          <w:p w:rsidR="00350C38" w:rsidRDefault="00350C38" w:rsidP="000D1DE3">
            <w:pPr>
              <w:snapToGrid w:val="0"/>
            </w:pPr>
          </w:p>
        </w:tc>
        <w:tc>
          <w:tcPr>
            <w:tcW w:w="3827" w:type="dxa"/>
            <w:shd w:val="clear" w:color="auto" w:fill="auto"/>
          </w:tcPr>
          <w:p w:rsidR="00350C38" w:rsidRDefault="00350C38" w:rsidP="000D1DE3">
            <w:pPr>
              <w:rPr>
                <w:b/>
                <w:sz w:val="26"/>
                <w:szCs w:val="26"/>
              </w:rPr>
            </w:pPr>
            <w:r>
              <w:rPr>
                <w:b/>
                <w:sz w:val="26"/>
                <w:szCs w:val="26"/>
                <w:lang w:val="uk-UA"/>
              </w:rPr>
              <w:t>ЗАТВЕРДЖУЮ</w:t>
            </w:r>
          </w:p>
          <w:p w:rsidR="00350C38" w:rsidRDefault="00E96F0D" w:rsidP="000D1DE3">
            <w:pPr>
              <w:rPr>
                <w:sz w:val="26"/>
                <w:szCs w:val="26"/>
                <w:lang w:val="uk-UA"/>
              </w:rPr>
            </w:pPr>
            <w:r w:rsidRPr="00E96F0D">
              <w:rPr>
                <w:sz w:val="26"/>
                <w:szCs w:val="26"/>
                <w:lang w:val="uk-UA"/>
              </w:rPr>
              <w:t>Заступник головного інженера</w:t>
            </w:r>
          </w:p>
          <w:p w:rsidR="00350C38" w:rsidRDefault="00E96F0D" w:rsidP="000D1DE3">
            <w:pPr>
              <w:tabs>
                <w:tab w:val="left" w:pos="322"/>
              </w:tabs>
              <w:suppressAutoHyphens/>
              <w:jc w:val="both"/>
              <w:rPr>
                <w:color w:val="000000"/>
                <w:sz w:val="26"/>
                <w:szCs w:val="26"/>
                <w:lang w:val="uk-UA"/>
              </w:rPr>
            </w:pPr>
            <w:r w:rsidRPr="00E96F0D">
              <w:rPr>
                <w:sz w:val="26"/>
                <w:szCs w:val="26"/>
                <w:lang w:val="uk-UA"/>
              </w:rPr>
              <w:t>і</w:t>
            </w:r>
            <w:r w:rsidRPr="00E96F0D">
              <w:rPr>
                <w:sz w:val="26"/>
                <w:szCs w:val="26"/>
              </w:rPr>
              <w:t xml:space="preserve">з </w:t>
            </w:r>
            <w:proofErr w:type="spellStart"/>
            <w:r w:rsidRPr="00E96F0D">
              <w:rPr>
                <w:sz w:val="26"/>
                <w:szCs w:val="26"/>
              </w:rPr>
              <w:t>загальностанційних</w:t>
            </w:r>
            <w:proofErr w:type="spellEnd"/>
            <w:r w:rsidRPr="00E96F0D">
              <w:rPr>
                <w:sz w:val="26"/>
                <w:szCs w:val="26"/>
              </w:rPr>
              <w:t xml:space="preserve"> об</w:t>
            </w:r>
            <w:r w:rsidRPr="00E96F0D">
              <w:rPr>
                <w:sz w:val="26"/>
                <w:szCs w:val="26"/>
                <w:lang w:val="uk-UA"/>
              </w:rPr>
              <w:t>’</w:t>
            </w:r>
            <w:proofErr w:type="spellStart"/>
            <w:r w:rsidRPr="00E96F0D">
              <w:rPr>
                <w:sz w:val="26"/>
                <w:szCs w:val="26"/>
              </w:rPr>
              <w:t>єктів</w:t>
            </w:r>
            <w:proofErr w:type="spellEnd"/>
          </w:p>
          <w:p w:rsidR="00E96F0D" w:rsidRPr="00E96F0D" w:rsidRDefault="00E96F0D" w:rsidP="00E96F0D">
            <w:pPr>
              <w:rPr>
                <w:sz w:val="22"/>
                <w:szCs w:val="22"/>
                <w:lang w:val="uk-UA"/>
              </w:rPr>
            </w:pPr>
          </w:p>
          <w:p w:rsidR="00E96F0D" w:rsidRPr="00E96F0D" w:rsidRDefault="00E96F0D" w:rsidP="00E96F0D">
            <w:pPr>
              <w:rPr>
                <w:sz w:val="26"/>
                <w:szCs w:val="26"/>
                <w:lang w:val="uk-UA"/>
              </w:rPr>
            </w:pPr>
            <w:r w:rsidRPr="00E96F0D">
              <w:rPr>
                <w:sz w:val="26"/>
                <w:szCs w:val="26"/>
                <w:lang w:val="uk-UA"/>
              </w:rPr>
              <w:t>____________ М. ПРОНІН</w:t>
            </w:r>
          </w:p>
          <w:p w:rsidR="00350C38" w:rsidRDefault="00E96F0D" w:rsidP="004853CD">
            <w:r w:rsidRPr="00E96F0D">
              <w:rPr>
                <w:sz w:val="26"/>
                <w:szCs w:val="26"/>
                <w:lang w:val="uk-UA"/>
              </w:rPr>
              <w:t>«_____»________ 202</w:t>
            </w:r>
            <w:r w:rsidR="004853CD">
              <w:rPr>
                <w:sz w:val="26"/>
                <w:szCs w:val="26"/>
                <w:lang w:val="uk-UA"/>
              </w:rPr>
              <w:t>2</w:t>
            </w:r>
            <w:r w:rsidRPr="00E96F0D">
              <w:rPr>
                <w:sz w:val="26"/>
                <w:szCs w:val="26"/>
                <w:lang w:val="uk-UA"/>
              </w:rPr>
              <w:t xml:space="preserve"> р.</w:t>
            </w:r>
          </w:p>
        </w:tc>
      </w:tr>
      <w:tr w:rsidR="00350C38" w:rsidTr="00C95A0C">
        <w:trPr>
          <w:cantSplit/>
        </w:trPr>
        <w:tc>
          <w:tcPr>
            <w:tcW w:w="4536" w:type="dxa"/>
            <w:vMerge w:val="restart"/>
            <w:shd w:val="clear" w:color="auto" w:fill="auto"/>
          </w:tcPr>
          <w:p w:rsidR="00350C38" w:rsidRDefault="00350C38" w:rsidP="000D1DE3">
            <w:pPr>
              <w:snapToGrid w:val="0"/>
            </w:pPr>
          </w:p>
        </w:tc>
        <w:tc>
          <w:tcPr>
            <w:tcW w:w="1560" w:type="dxa"/>
            <w:shd w:val="clear" w:color="auto" w:fill="auto"/>
          </w:tcPr>
          <w:p w:rsidR="00350C38" w:rsidRDefault="00350C38" w:rsidP="000D1DE3">
            <w:pPr>
              <w:snapToGrid w:val="0"/>
            </w:pPr>
          </w:p>
        </w:tc>
        <w:tc>
          <w:tcPr>
            <w:tcW w:w="3827" w:type="dxa"/>
            <w:shd w:val="clear" w:color="auto" w:fill="auto"/>
          </w:tcPr>
          <w:p w:rsidR="00350C38" w:rsidRDefault="00350C38" w:rsidP="000D1DE3">
            <w:pPr>
              <w:snapToGrid w:val="0"/>
            </w:pPr>
          </w:p>
        </w:tc>
      </w:tr>
      <w:tr w:rsidR="00350C38" w:rsidTr="00C95A0C">
        <w:trPr>
          <w:cantSplit/>
        </w:trPr>
        <w:tc>
          <w:tcPr>
            <w:tcW w:w="4536" w:type="dxa"/>
            <w:vMerge/>
            <w:shd w:val="clear" w:color="auto" w:fill="auto"/>
          </w:tcPr>
          <w:p w:rsidR="00350C38" w:rsidRDefault="00350C38" w:rsidP="000D1DE3">
            <w:pPr>
              <w:snapToGrid w:val="0"/>
            </w:pPr>
          </w:p>
        </w:tc>
        <w:tc>
          <w:tcPr>
            <w:tcW w:w="1560" w:type="dxa"/>
            <w:shd w:val="clear" w:color="auto" w:fill="auto"/>
          </w:tcPr>
          <w:p w:rsidR="00350C38" w:rsidRDefault="00350C38" w:rsidP="000D1DE3">
            <w:pPr>
              <w:snapToGrid w:val="0"/>
            </w:pPr>
          </w:p>
        </w:tc>
        <w:tc>
          <w:tcPr>
            <w:tcW w:w="3827" w:type="dxa"/>
            <w:shd w:val="clear" w:color="auto" w:fill="auto"/>
          </w:tcPr>
          <w:p w:rsidR="00350C38" w:rsidRDefault="00350C38" w:rsidP="000D1DE3">
            <w:pPr>
              <w:snapToGrid w:val="0"/>
            </w:pPr>
          </w:p>
        </w:tc>
      </w:tr>
    </w:tbl>
    <w:p w:rsidR="00350C38" w:rsidRDefault="00350C38" w:rsidP="000D1DE3">
      <w:pPr>
        <w:rPr>
          <w:sz w:val="26"/>
          <w:szCs w:val="26"/>
          <w:lang w:val="uk-UA"/>
        </w:rPr>
      </w:pPr>
    </w:p>
    <w:p w:rsidR="001E5ABD" w:rsidRDefault="001E5ABD" w:rsidP="000D1DE3">
      <w:pPr>
        <w:jc w:val="center"/>
        <w:rPr>
          <w:sz w:val="26"/>
          <w:szCs w:val="26"/>
          <w:lang w:val="uk-UA"/>
        </w:rPr>
      </w:pPr>
    </w:p>
    <w:p w:rsidR="00350C38" w:rsidRDefault="00350C38" w:rsidP="000D1DE3">
      <w:pPr>
        <w:jc w:val="center"/>
        <w:rPr>
          <w:bCs/>
          <w:sz w:val="26"/>
          <w:szCs w:val="26"/>
          <w:lang w:val="uk-UA"/>
        </w:rPr>
      </w:pPr>
      <w:r>
        <w:rPr>
          <w:b/>
          <w:bCs/>
          <w:sz w:val="26"/>
          <w:szCs w:val="26"/>
          <w:lang w:val="uk-UA"/>
        </w:rPr>
        <w:t>Т</w:t>
      </w:r>
      <w:r w:rsidR="004853CD">
        <w:rPr>
          <w:b/>
          <w:bCs/>
          <w:sz w:val="26"/>
          <w:szCs w:val="26"/>
          <w:lang w:val="uk-UA"/>
        </w:rPr>
        <w:t>ехнічна специфікація до предмета закупівлі</w:t>
      </w:r>
    </w:p>
    <w:p w:rsidR="00350C38" w:rsidRPr="009E036B" w:rsidRDefault="001E5ABD" w:rsidP="009E036B">
      <w:pPr>
        <w:jc w:val="center"/>
        <w:rPr>
          <w:sz w:val="26"/>
          <w:szCs w:val="26"/>
          <w:lang w:val="uk-UA"/>
        </w:rPr>
      </w:pPr>
      <w:r>
        <w:rPr>
          <w:bCs/>
          <w:sz w:val="26"/>
          <w:szCs w:val="26"/>
          <w:lang w:val="uk-UA"/>
        </w:rPr>
        <w:t>«</w:t>
      </w:r>
      <w:r w:rsidR="009E036B" w:rsidRPr="009E036B">
        <w:rPr>
          <w:bCs/>
          <w:sz w:val="26"/>
          <w:szCs w:val="26"/>
          <w:lang w:val="uk-UA"/>
        </w:rPr>
        <w:t xml:space="preserve">Технічне обслуговування аналізаторів </w:t>
      </w:r>
      <w:r w:rsidR="00E117A5">
        <w:rPr>
          <w:bCs/>
          <w:sz w:val="26"/>
          <w:szCs w:val="26"/>
          <w:lang w:val="uk-UA"/>
        </w:rPr>
        <w:t>«</w:t>
      </w:r>
      <w:proofErr w:type="spellStart"/>
      <w:r w:rsidR="00E117A5">
        <w:rPr>
          <w:bCs/>
          <w:sz w:val="26"/>
          <w:szCs w:val="26"/>
          <w:lang w:val="uk-UA"/>
        </w:rPr>
        <w:t>Мікран</w:t>
      </w:r>
      <w:proofErr w:type="spellEnd"/>
      <w:r>
        <w:rPr>
          <w:bCs/>
          <w:spacing w:val="-5"/>
          <w:sz w:val="26"/>
          <w:szCs w:val="26"/>
          <w:lang w:val="uk-UA"/>
        </w:rPr>
        <w:t>»</w:t>
      </w:r>
    </w:p>
    <w:p w:rsidR="00350C38" w:rsidRPr="00605351" w:rsidRDefault="000A5354" w:rsidP="004853CD">
      <w:pPr>
        <w:jc w:val="center"/>
        <w:rPr>
          <w:b/>
          <w:bCs/>
          <w:sz w:val="26"/>
          <w:szCs w:val="26"/>
          <w:lang w:val="uk-UA"/>
        </w:rPr>
      </w:pPr>
      <w:proofErr w:type="spellStart"/>
      <w:r w:rsidRPr="006E01F4">
        <w:rPr>
          <w:b/>
          <w:bCs/>
          <w:sz w:val="26"/>
          <w:szCs w:val="26"/>
          <w:lang w:val="uk-UA"/>
        </w:rPr>
        <w:t>ТС</w:t>
      </w:r>
      <w:r w:rsidR="004853CD" w:rsidRPr="006E01F4">
        <w:rPr>
          <w:b/>
          <w:bCs/>
          <w:sz w:val="26"/>
          <w:szCs w:val="26"/>
          <w:lang w:val="uk-UA"/>
        </w:rPr>
        <w:t>доПЗ</w:t>
      </w:r>
      <w:proofErr w:type="spellEnd"/>
      <w:r w:rsidR="004853CD" w:rsidRPr="006E01F4">
        <w:rPr>
          <w:b/>
          <w:bCs/>
          <w:sz w:val="26"/>
          <w:szCs w:val="26"/>
          <w:lang w:val="uk-UA"/>
        </w:rPr>
        <w:t>(п)</w:t>
      </w:r>
      <w:r w:rsidRPr="006E01F4">
        <w:rPr>
          <w:b/>
          <w:bCs/>
          <w:sz w:val="26"/>
          <w:szCs w:val="26"/>
          <w:lang w:val="uk-UA"/>
        </w:rPr>
        <w:t>.</w:t>
      </w:r>
      <w:r w:rsidR="004853CD" w:rsidRPr="006E01F4">
        <w:rPr>
          <w:b/>
          <w:bCs/>
          <w:sz w:val="26"/>
          <w:szCs w:val="26"/>
          <w:lang w:val="uk-UA"/>
        </w:rPr>
        <w:t>23.</w:t>
      </w:r>
      <w:r w:rsidRPr="006E01F4">
        <w:rPr>
          <w:b/>
          <w:bCs/>
          <w:sz w:val="26"/>
          <w:szCs w:val="26"/>
          <w:lang w:val="uk-UA"/>
        </w:rPr>
        <w:t>0014.</w:t>
      </w:r>
      <w:r w:rsidR="00EF2481" w:rsidRPr="006E01F4">
        <w:rPr>
          <w:b/>
          <w:bCs/>
          <w:sz w:val="26"/>
          <w:szCs w:val="26"/>
          <w:lang w:val="uk-UA"/>
        </w:rPr>
        <w:t>0127</w:t>
      </w:r>
      <w:r w:rsidR="004853CD" w:rsidRPr="006E01F4">
        <w:rPr>
          <w:b/>
          <w:bCs/>
          <w:sz w:val="26"/>
          <w:szCs w:val="26"/>
          <w:lang w:val="uk-UA"/>
        </w:rPr>
        <w:t>-2022</w:t>
      </w:r>
    </w:p>
    <w:p w:rsidR="000A5354" w:rsidRDefault="000A5354" w:rsidP="000D1DE3">
      <w:pPr>
        <w:jc w:val="center"/>
        <w:rPr>
          <w:bCs/>
          <w:sz w:val="22"/>
          <w:szCs w:val="22"/>
          <w:lang w:val="uk-UA"/>
        </w:rPr>
      </w:pPr>
    </w:p>
    <w:p w:rsidR="000A5354" w:rsidRDefault="000A5354" w:rsidP="000D1DE3">
      <w:pPr>
        <w:jc w:val="center"/>
        <w:rPr>
          <w:bCs/>
          <w:sz w:val="22"/>
          <w:szCs w:val="22"/>
          <w:lang w:val="uk-UA"/>
        </w:rPr>
      </w:pPr>
    </w:p>
    <w:p w:rsidR="000A5354" w:rsidRDefault="000A5354" w:rsidP="000D1DE3">
      <w:pPr>
        <w:jc w:val="center"/>
        <w:rPr>
          <w:bCs/>
          <w:sz w:val="22"/>
          <w:szCs w:val="22"/>
          <w:lang w:val="uk-UA"/>
        </w:rPr>
      </w:pPr>
    </w:p>
    <w:p w:rsidR="000A5354" w:rsidRPr="00E5020D" w:rsidRDefault="000A5354" w:rsidP="000D1DE3">
      <w:pPr>
        <w:jc w:val="center"/>
        <w:rPr>
          <w:bCs/>
          <w:sz w:val="22"/>
          <w:szCs w:val="22"/>
          <w:lang w:val="uk-UA"/>
        </w:rPr>
      </w:pPr>
    </w:p>
    <w:p w:rsidR="00350C38" w:rsidRDefault="00350C38" w:rsidP="000D1DE3">
      <w:pPr>
        <w:pStyle w:val="a4"/>
        <w:spacing w:after="0"/>
        <w:ind w:left="0"/>
        <w:jc w:val="center"/>
        <w:rPr>
          <w:color w:val="000000"/>
          <w:sz w:val="26"/>
          <w:szCs w:val="26"/>
          <w:lang w:val="uk-UA"/>
        </w:rPr>
      </w:pPr>
    </w:p>
    <w:tbl>
      <w:tblPr>
        <w:tblW w:w="10773" w:type="dxa"/>
        <w:tblInd w:w="250" w:type="dxa"/>
        <w:tblLayout w:type="fixed"/>
        <w:tblLook w:val="0000" w:firstRow="0" w:lastRow="0" w:firstColumn="0" w:lastColumn="0" w:noHBand="0" w:noVBand="0"/>
      </w:tblPr>
      <w:tblGrid>
        <w:gridCol w:w="5812"/>
        <w:gridCol w:w="4961"/>
      </w:tblGrid>
      <w:tr w:rsidR="001E5ABD" w:rsidRPr="001E5ABD" w:rsidTr="006E6D0C">
        <w:tc>
          <w:tcPr>
            <w:tcW w:w="5812" w:type="dxa"/>
            <w:shd w:val="clear" w:color="auto" w:fill="auto"/>
          </w:tcPr>
          <w:p w:rsidR="00E96F0D" w:rsidRDefault="001E5ABD" w:rsidP="00605351">
            <w:pPr>
              <w:pStyle w:val="a4"/>
              <w:spacing w:after="0"/>
              <w:ind w:left="0"/>
              <w:rPr>
                <w:sz w:val="26"/>
                <w:szCs w:val="26"/>
                <w:lang w:val="uk-UA"/>
              </w:rPr>
            </w:pPr>
            <w:r>
              <w:rPr>
                <w:sz w:val="26"/>
                <w:szCs w:val="26"/>
                <w:lang w:val="uk-UA"/>
              </w:rPr>
              <w:t>ПОГОДЖЕНО:</w:t>
            </w:r>
          </w:p>
          <w:p w:rsidR="00E96F0D" w:rsidRDefault="00E96F0D" w:rsidP="00E96F0D">
            <w:pPr>
              <w:suppressAutoHyphens/>
              <w:rPr>
                <w:color w:val="000000"/>
                <w:sz w:val="26"/>
                <w:szCs w:val="26"/>
                <w:lang w:val="uk-UA"/>
              </w:rPr>
            </w:pPr>
            <w:r>
              <w:rPr>
                <w:color w:val="000000"/>
                <w:sz w:val="26"/>
                <w:szCs w:val="26"/>
                <w:lang w:val="uk-UA"/>
              </w:rPr>
              <w:t>Начальник ВТС</w:t>
            </w:r>
          </w:p>
          <w:p w:rsidR="00E96F0D" w:rsidRDefault="00E96F0D" w:rsidP="00E96F0D">
            <w:pPr>
              <w:pStyle w:val="a4"/>
              <w:spacing w:after="0"/>
              <w:ind w:left="0"/>
              <w:rPr>
                <w:color w:val="000000"/>
                <w:sz w:val="26"/>
                <w:szCs w:val="26"/>
                <w:lang w:val="uk-UA"/>
              </w:rPr>
            </w:pPr>
            <w:r>
              <w:rPr>
                <w:color w:val="000000"/>
                <w:sz w:val="26"/>
                <w:szCs w:val="26"/>
                <w:lang w:val="uk-UA"/>
              </w:rPr>
              <w:t>_____________ Д. МІТЮШЕВ</w:t>
            </w:r>
          </w:p>
          <w:p w:rsidR="001E5ABD" w:rsidRDefault="001E5ABD" w:rsidP="004853CD">
            <w:pPr>
              <w:pStyle w:val="a4"/>
              <w:spacing w:after="0"/>
              <w:ind w:left="0"/>
              <w:jc w:val="both"/>
            </w:pPr>
            <w:r>
              <w:rPr>
                <w:color w:val="000000"/>
                <w:sz w:val="26"/>
                <w:szCs w:val="26"/>
                <w:lang w:val="uk-UA"/>
              </w:rPr>
              <w:t>«_____»________ 202</w:t>
            </w:r>
            <w:r w:rsidR="004853CD">
              <w:rPr>
                <w:color w:val="000000"/>
                <w:sz w:val="26"/>
                <w:szCs w:val="26"/>
                <w:lang w:val="uk-UA"/>
              </w:rPr>
              <w:t>2</w:t>
            </w:r>
            <w:r>
              <w:rPr>
                <w:color w:val="000000"/>
                <w:sz w:val="26"/>
                <w:szCs w:val="26"/>
                <w:lang w:val="uk-UA"/>
              </w:rPr>
              <w:t xml:space="preserve"> р.</w:t>
            </w:r>
          </w:p>
        </w:tc>
        <w:tc>
          <w:tcPr>
            <w:tcW w:w="4961" w:type="dxa"/>
            <w:shd w:val="clear" w:color="auto" w:fill="auto"/>
          </w:tcPr>
          <w:p w:rsidR="001E5ABD" w:rsidRPr="006E6D0C" w:rsidRDefault="001E5ABD" w:rsidP="00605351">
            <w:pPr>
              <w:rPr>
                <w:rFonts w:eastAsia="Calibri"/>
                <w:noProof/>
                <w:sz w:val="26"/>
                <w:szCs w:val="26"/>
                <w:lang w:val="uk-UA"/>
              </w:rPr>
            </w:pPr>
            <w:r w:rsidRPr="006E6D0C">
              <w:rPr>
                <w:rFonts w:eastAsia="Calibri"/>
                <w:noProof/>
                <w:sz w:val="26"/>
                <w:szCs w:val="26"/>
              </w:rPr>
              <w:t>РОЗРОБЛЕНО:</w:t>
            </w:r>
          </w:p>
          <w:p w:rsidR="001E5ABD" w:rsidRPr="006E6D0C" w:rsidRDefault="001E5ABD" w:rsidP="00605351">
            <w:pPr>
              <w:rPr>
                <w:rFonts w:eastAsia="Calibri"/>
                <w:noProof/>
                <w:sz w:val="26"/>
                <w:szCs w:val="26"/>
                <w:lang w:val="uk-UA"/>
              </w:rPr>
            </w:pPr>
            <w:r w:rsidRPr="006E6D0C">
              <w:rPr>
                <w:rFonts w:eastAsia="Calibri"/>
                <w:bCs/>
                <w:noProof/>
                <w:sz w:val="26"/>
                <w:szCs w:val="26"/>
                <w:lang w:val="uk-UA"/>
              </w:rPr>
              <w:t xml:space="preserve">Хімік </w:t>
            </w:r>
            <w:r w:rsidR="004853CD" w:rsidRPr="006E6D0C">
              <w:rPr>
                <w:rFonts w:eastAsia="Calibri"/>
                <w:bCs/>
                <w:noProof/>
                <w:sz w:val="26"/>
                <w:szCs w:val="26"/>
                <w:lang w:val="uk-UA"/>
              </w:rPr>
              <w:t xml:space="preserve">Ік. </w:t>
            </w:r>
            <w:r w:rsidRPr="006E6D0C">
              <w:rPr>
                <w:rFonts w:eastAsia="Calibri"/>
                <w:bCs/>
                <w:noProof/>
                <w:sz w:val="26"/>
                <w:szCs w:val="26"/>
                <w:lang w:val="uk-UA"/>
              </w:rPr>
              <w:t>ВРХЛ</w:t>
            </w:r>
            <w:r w:rsidRPr="006E6D0C">
              <w:rPr>
                <w:rFonts w:eastAsia="Calibri"/>
                <w:noProof/>
                <w:sz w:val="26"/>
                <w:szCs w:val="26"/>
                <w:lang w:val="uk-UA"/>
              </w:rPr>
              <w:t xml:space="preserve"> ХЦ</w:t>
            </w:r>
          </w:p>
          <w:p w:rsidR="001E5ABD" w:rsidRPr="006E6D0C" w:rsidRDefault="001E5ABD" w:rsidP="00605351">
            <w:pPr>
              <w:rPr>
                <w:rFonts w:eastAsia="Calibri"/>
                <w:noProof/>
                <w:sz w:val="26"/>
                <w:szCs w:val="26"/>
                <w:lang w:val="uk-UA"/>
              </w:rPr>
            </w:pPr>
            <w:r w:rsidRPr="006E6D0C">
              <w:rPr>
                <w:rFonts w:eastAsia="Calibri"/>
                <w:noProof/>
                <w:sz w:val="26"/>
                <w:szCs w:val="26"/>
                <w:lang w:val="uk-UA"/>
              </w:rPr>
              <w:t xml:space="preserve">___________ </w:t>
            </w:r>
            <w:r w:rsidR="004853CD" w:rsidRPr="006E6D0C">
              <w:rPr>
                <w:rFonts w:eastAsia="Calibri"/>
                <w:noProof/>
                <w:sz w:val="26"/>
                <w:szCs w:val="26"/>
                <w:lang w:val="uk-UA"/>
              </w:rPr>
              <w:t>М</w:t>
            </w:r>
            <w:r w:rsidRPr="006E6D0C">
              <w:rPr>
                <w:rFonts w:eastAsia="Calibri"/>
                <w:noProof/>
                <w:sz w:val="26"/>
                <w:szCs w:val="26"/>
                <w:lang w:val="uk-UA"/>
              </w:rPr>
              <w:t>.</w:t>
            </w:r>
            <w:r w:rsidR="00230A5E" w:rsidRPr="006E6D0C">
              <w:rPr>
                <w:rFonts w:eastAsia="Calibri"/>
                <w:noProof/>
                <w:sz w:val="26"/>
                <w:szCs w:val="26"/>
                <w:lang w:val="uk-UA"/>
              </w:rPr>
              <w:t xml:space="preserve"> </w:t>
            </w:r>
            <w:r w:rsidR="004853CD" w:rsidRPr="006E6D0C">
              <w:rPr>
                <w:rFonts w:eastAsia="Calibri"/>
                <w:noProof/>
                <w:sz w:val="26"/>
                <w:szCs w:val="26"/>
                <w:lang w:val="uk-UA"/>
              </w:rPr>
              <w:t>ЦІСАР</w:t>
            </w:r>
          </w:p>
          <w:p w:rsidR="001E5ABD" w:rsidRPr="006E6D0C" w:rsidRDefault="000D2F89" w:rsidP="00605351">
            <w:pPr>
              <w:rPr>
                <w:rFonts w:eastAsia="Calibri"/>
                <w:noProof/>
                <w:sz w:val="26"/>
                <w:szCs w:val="26"/>
                <w:lang w:val="uk-UA"/>
              </w:rPr>
            </w:pPr>
            <w:r w:rsidRPr="006E6D0C">
              <w:rPr>
                <w:rFonts w:eastAsia="Calibri"/>
                <w:noProof/>
                <w:sz w:val="26"/>
                <w:szCs w:val="26"/>
                <w:lang w:val="uk-UA"/>
              </w:rPr>
              <w:t>«____»_</w:t>
            </w:r>
            <w:r w:rsidR="001E5ABD" w:rsidRPr="006E6D0C">
              <w:rPr>
                <w:rFonts w:eastAsia="Calibri"/>
                <w:noProof/>
                <w:sz w:val="26"/>
                <w:szCs w:val="26"/>
                <w:lang w:val="uk-UA"/>
              </w:rPr>
              <w:t>___________ 202</w:t>
            </w:r>
            <w:r w:rsidR="004853CD" w:rsidRPr="006E6D0C">
              <w:rPr>
                <w:rFonts w:eastAsia="Calibri"/>
                <w:noProof/>
                <w:sz w:val="26"/>
                <w:szCs w:val="26"/>
                <w:lang w:val="uk-UA"/>
              </w:rPr>
              <w:t>2</w:t>
            </w:r>
            <w:r w:rsidR="00605351" w:rsidRPr="006E6D0C">
              <w:rPr>
                <w:rFonts w:eastAsia="Calibri"/>
                <w:noProof/>
                <w:sz w:val="26"/>
                <w:szCs w:val="26"/>
                <w:lang w:val="uk-UA"/>
              </w:rPr>
              <w:t xml:space="preserve"> р.</w:t>
            </w:r>
          </w:p>
          <w:p w:rsidR="001E5ABD" w:rsidRPr="006E6D0C" w:rsidRDefault="001E5ABD" w:rsidP="00605351">
            <w:pPr>
              <w:rPr>
                <w:rFonts w:eastAsia="Calibri"/>
                <w:noProof/>
                <w:sz w:val="26"/>
                <w:szCs w:val="26"/>
                <w:lang w:val="uk-UA"/>
              </w:rPr>
            </w:pPr>
          </w:p>
        </w:tc>
      </w:tr>
      <w:tr w:rsidR="001E5ABD" w:rsidTr="006E6D0C">
        <w:trPr>
          <w:trHeight w:val="1427"/>
        </w:trPr>
        <w:tc>
          <w:tcPr>
            <w:tcW w:w="5812" w:type="dxa"/>
            <w:shd w:val="clear" w:color="auto" w:fill="auto"/>
          </w:tcPr>
          <w:p w:rsidR="00E96F0D" w:rsidRDefault="00E96F0D" w:rsidP="00E96F0D">
            <w:pPr>
              <w:suppressAutoHyphens/>
              <w:rPr>
                <w:color w:val="000000"/>
                <w:sz w:val="26"/>
                <w:szCs w:val="26"/>
                <w:lang w:val="uk-UA"/>
              </w:rPr>
            </w:pPr>
          </w:p>
          <w:p w:rsidR="00E96F0D" w:rsidRDefault="00E96F0D" w:rsidP="00E96F0D">
            <w:pPr>
              <w:suppressAutoHyphens/>
              <w:rPr>
                <w:color w:val="000000"/>
                <w:sz w:val="26"/>
                <w:szCs w:val="26"/>
                <w:lang w:val="uk-UA"/>
              </w:rPr>
            </w:pPr>
            <w:r>
              <w:rPr>
                <w:color w:val="000000"/>
                <w:sz w:val="26"/>
                <w:szCs w:val="26"/>
                <w:lang w:val="uk-UA"/>
              </w:rPr>
              <w:t>Начальник ХЦ</w:t>
            </w:r>
          </w:p>
          <w:p w:rsidR="00E96F0D" w:rsidRDefault="00E96F0D" w:rsidP="00E96F0D">
            <w:pPr>
              <w:pStyle w:val="a4"/>
              <w:spacing w:after="0"/>
              <w:ind w:left="0"/>
              <w:rPr>
                <w:color w:val="000000"/>
                <w:sz w:val="26"/>
                <w:szCs w:val="26"/>
                <w:lang w:val="uk-UA"/>
              </w:rPr>
            </w:pPr>
            <w:r>
              <w:rPr>
                <w:color w:val="000000"/>
                <w:sz w:val="26"/>
                <w:szCs w:val="26"/>
                <w:lang w:val="uk-UA"/>
              </w:rPr>
              <w:t>_____________ І. ЛИТВИНЕНКО</w:t>
            </w:r>
          </w:p>
          <w:p w:rsidR="00E96F0D" w:rsidRDefault="00E96F0D" w:rsidP="00E96F0D">
            <w:pPr>
              <w:pStyle w:val="a4"/>
              <w:spacing w:after="0"/>
              <w:ind w:left="0"/>
            </w:pPr>
            <w:r>
              <w:rPr>
                <w:color w:val="000000"/>
                <w:sz w:val="26"/>
                <w:szCs w:val="26"/>
                <w:lang w:val="uk-UA"/>
              </w:rPr>
              <w:t>«_____»__________ 202</w:t>
            </w:r>
            <w:r w:rsidR="004853CD">
              <w:rPr>
                <w:color w:val="000000"/>
                <w:sz w:val="26"/>
                <w:szCs w:val="26"/>
                <w:lang w:val="uk-UA"/>
              </w:rPr>
              <w:t>2</w:t>
            </w:r>
            <w:r>
              <w:rPr>
                <w:color w:val="000000"/>
                <w:sz w:val="26"/>
                <w:szCs w:val="26"/>
                <w:lang w:val="uk-UA"/>
              </w:rPr>
              <w:t xml:space="preserve"> р.</w:t>
            </w:r>
          </w:p>
          <w:p w:rsidR="001E5ABD" w:rsidRPr="001E5ABD" w:rsidRDefault="001E5ABD" w:rsidP="00605351">
            <w:pPr>
              <w:pStyle w:val="a4"/>
              <w:snapToGrid w:val="0"/>
              <w:spacing w:after="0"/>
              <w:ind w:left="0"/>
              <w:jc w:val="center"/>
              <w:rPr>
                <w:sz w:val="4"/>
                <w:szCs w:val="4"/>
              </w:rPr>
            </w:pPr>
          </w:p>
        </w:tc>
        <w:tc>
          <w:tcPr>
            <w:tcW w:w="4961" w:type="dxa"/>
            <w:shd w:val="clear" w:color="auto" w:fill="auto"/>
          </w:tcPr>
          <w:p w:rsidR="001E5ABD" w:rsidRPr="006E6D0C" w:rsidRDefault="001E5ABD" w:rsidP="00605351">
            <w:pPr>
              <w:rPr>
                <w:rFonts w:eastAsia="Calibri"/>
                <w:noProof/>
                <w:sz w:val="26"/>
                <w:szCs w:val="26"/>
              </w:rPr>
            </w:pPr>
          </w:p>
        </w:tc>
      </w:tr>
      <w:tr w:rsidR="001E5ABD" w:rsidTr="006E6D0C">
        <w:trPr>
          <w:trHeight w:val="270"/>
        </w:trPr>
        <w:tc>
          <w:tcPr>
            <w:tcW w:w="5812" w:type="dxa"/>
            <w:shd w:val="clear" w:color="auto" w:fill="auto"/>
          </w:tcPr>
          <w:p w:rsidR="001E5ABD" w:rsidRDefault="001E5ABD" w:rsidP="00E96F0D">
            <w:pPr>
              <w:pStyle w:val="a4"/>
              <w:spacing w:after="0"/>
              <w:ind w:left="0"/>
              <w:rPr>
                <w:color w:val="000000"/>
                <w:sz w:val="26"/>
                <w:szCs w:val="26"/>
                <w:lang w:val="uk-UA"/>
              </w:rPr>
            </w:pPr>
          </w:p>
        </w:tc>
        <w:tc>
          <w:tcPr>
            <w:tcW w:w="4961" w:type="dxa"/>
            <w:shd w:val="clear" w:color="auto" w:fill="auto"/>
          </w:tcPr>
          <w:p w:rsidR="001E5ABD" w:rsidRPr="006E6D0C" w:rsidRDefault="001E5ABD" w:rsidP="00605351">
            <w:pPr>
              <w:pStyle w:val="a4"/>
              <w:spacing w:after="0"/>
              <w:ind w:left="0"/>
              <w:jc w:val="right"/>
              <w:rPr>
                <w:sz w:val="26"/>
                <w:szCs w:val="26"/>
                <w:lang w:val="uk-UA"/>
              </w:rPr>
            </w:pPr>
          </w:p>
        </w:tc>
      </w:tr>
      <w:tr w:rsidR="001E5ABD" w:rsidTr="006E6D0C">
        <w:trPr>
          <w:trHeight w:val="254"/>
        </w:trPr>
        <w:tc>
          <w:tcPr>
            <w:tcW w:w="5812" w:type="dxa"/>
            <w:shd w:val="clear" w:color="auto" w:fill="auto"/>
          </w:tcPr>
          <w:p w:rsidR="00791282" w:rsidRPr="00E96F0D" w:rsidRDefault="00791282" w:rsidP="00605351">
            <w:pPr>
              <w:suppressAutoHyphens/>
              <w:rPr>
                <w:color w:val="000000"/>
                <w:sz w:val="26"/>
                <w:szCs w:val="26"/>
              </w:rPr>
            </w:pPr>
          </w:p>
          <w:p w:rsidR="001E5ABD" w:rsidRDefault="001E5ABD" w:rsidP="00605351">
            <w:pPr>
              <w:suppressAutoHyphens/>
              <w:rPr>
                <w:color w:val="000000"/>
                <w:sz w:val="26"/>
                <w:szCs w:val="26"/>
                <w:lang w:val="uk-UA"/>
              </w:rPr>
            </w:pPr>
            <w:r>
              <w:rPr>
                <w:color w:val="000000"/>
                <w:sz w:val="26"/>
                <w:szCs w:val="26"/>
                <w:lang w:val="uk-UA"/>
              </w:rPr>
              <w:t>Начальник ВРХЛ ХЦ</w:t>
            </w:r>
          </w:p>
          <w:p w:rsidR="001E5ABD" w:rsidRDefault="001E5ABD" w:rsidP="00605351">
            <w:pPr>
              <w:pStyle w:val="a4"/>
              <w:spacing w:after="0"/>
              <w:ind w:left="0"/>
              <w:rPr>
                <w:color w:val="000000"/>
                <w:sz w:val="26"/>
                <w:szCs w:val="26"/>
                <w:lang w:val="uk-UA"/>
              </w:rPr>
            </w:pPr>
            <w:r>
              <w:rPr>
                <w:color w:val="000000"/>
                <w:sz w:val="26"/>
                <w:szCs w:val="26"/>
                <w:lang w:val="uk-UA"/>
              </w:rPr>
              <w:t>_____________ Н. ПАНЧЕНКО</w:t>
            </w:r>
          </w:p>
          <w:p w:rsidR="001E5ABD" w:rsidRDefault="001E5ABD" w:rsidP="00605351">
            <w:pPr>
              <w:pStyle w:val="a4"/>
              <w:spacing w:after="0"/>
              <w:ind w:left="0"/>
            </w:pPr>
            <w:r>
              <w:rPr>
                <w:color w:val="000000"/>
                <w:sz w:val="26"/>
                <w:szCs w:val="26"/>
                <w:lang w:val="uk-UA"/>
              </w:rPr>
              <w:t>«_____»__________ 202</w:t>
            </w:r>
            <w:r w:rsidR="004853CD">
              <w:rPr>
                <w:color w:val="000000"/>
                <w:sz w:val="26"/>
                <w:szCs w:val="26"/>
                <w:lang w:val="uk-UA"/>
              </w:rPr>
              <w:t>2</w:t>
            </w:r>
            <w:r>
              <w:rPr>
                <w:color w:val="000000"/>
                <w:sz w:val="26"/>
                <w:szCs w:val="26"/>
                <w:lang w:val="uk-UA"/>
              </w:rPr>
              <w:t xml:space="preserve"> р.</w:t>
            </w:r>
          </w:p>
          <w:p w:rsidR="001E5ABD" w:rsidRDefault="001E5ABD" w:rsidP="00605351">
            <w:pPr>
              <w:pStyle w:val="a4"/>
              <w:snapToGrid w:val="0"/>
              <w:spacing w:after="0"/>
              <w:ind w:left="0"/>
              <w:jc w:val="center"/>
              <w:rPr>
                <w:color w:val="000000"/>
                <w:sz w:val="26"/>
                <w:szCs w:val="26"/>
                <w:lang w:val="uk-UA"/>
              </w:rPr>
            </w:pPr>
          </w:p>
        </w:tc>
        <w:tc>
          <w:tcPr>
            <w:tcW w:w="4961" w:type="dxa"/>
            <w:shd w:val="clear" w:color="auto" w:fill="auto"/>
          </w:tcPr>
          <w:p w:rsidR="001E5ABD" w:rsidRPr="006E6D0C" w:rsidRDefault="001E5ABD" w:rsidP="00605351">
            <w:pPr>
              <w:pStyle w:val="a4"/>
              <w:spacing w:after="0"/>
              <w:ind w:left="0"/>
              <w:jc w:val="right"/>
              <w:rPr>
                <w:sz w:val="26"/>
                <w:szCs w:val="26"/>
                <w:lang w:val="uk-UA"/>
              </w:rPr>
            </w:pPr>
          </w:p>
        </w:tc>
      </w:tr>
    </w:tbl>
    <w:p w:rsidR="000D2F89" w:rsidRDefault="000D2F89" w:rsidP="000D1DE3">
      <w:pPr>
        <w:pStyle w:val="a4"/>
        <w:spacing w:after="0"/>
        <w:ind w:left="0"/>
        <w:jc w:val="center"/>
        <w:rPr>
          <w:sz w:val="26"/>
          <w:szCs w:val="26"/>
          <w:lang w:val="uk-UA"/>
        </w:rPr>
      </w:pPr>
    </w:p>
    <w:p w:rsidR="00E96F0D" w:rsidRDefault="00E96F0D" w:rsidP="000D1DE3">
      <w:pPr>
        <w:pStyle w:val="a4"/>
        <w:spacing w:after="0"/>
        <w:ind w:left="0"/>
        <w:jc w:val="center"/>
        <w:rPr>
          <w:sz w:val="26"/>
          <w:szCs w:val="26"/>
          <w:lang w:val="uk-UA"/>
        </w:rPr>
      </w:pPr>
    </w:p>
    <w:p w:rsidR="00E96F0D" w:rsidRDefault="00E96F0D" w:rsidP="000D1DE3">
      <w:pPr>
        <w:pStyle w:val="a4"/>
        <w:spacing w:after="0"/>
        <w:ind w:left="0"/>
        <w:jc w:val="center"/>
        <w:rPr>
          <w:sz w:val="26"/>
          <w:szCs w:val="26"/>
          <w:lang w:val="uk-UA"/>
        </w:rPr>
      </w:pPr>
    </w:p>
    <w:p w:rsidR="004853CD" w:rsidRDefault="004853CD" w:rsidP="003560D1">
      <w:pPr>
        <w:jc w:val="center"/>
        <w:rPr>
          <w:rFonts w:eastAsia="Calibri"/>
          <w:b/>
          <w:sz w:val="24"/>
          <w:szCs w:val="24"/>
          <w:lang w:val="uk-UA"/>
        </w:rPr>
      </w:pPr>
    </w:p>
    <w:p w:rsidR="004853CD" w:rsidRDefault="004853CD" w:rsidP="003560D1">
      <w:pPr>
        <w:jc w:val="center"/>
        <w:rPr>
          <w:rFonts w:eastAsia="Calibri"/>
          <w:b/>
          <w:sz w:val="24"/>
          <w:szCs w:val="24"/>
        </w:rPr>
        <w:sectPr w:rsidR="004853CD">
          <w:pgSz w:w="12240" w:h="15840"/>
          <w:pgMar w:top="851" w:right="900" w:bottom="498" w:left="1440" w:header="720" w:footer="442" w:gutter="0"/>
          <w:cols w:space="720"/>
          <w:titlePg/>
          <w:docGrid w:linePitch="360"/>
        </w:sectPr>
      </w:pPr>
    </w:p>
    <w:p w:rsidR="00085F2B" w:rsidRPr="00085F2B" w:rsidRDefault="00085F2B" w:rsidP="00085F2B">
      <w:pPr>
        <w:autoSpaceDN w:val="0"/>
        <w:adjustRightInd w:val="0"/>
        <w:jc w:val="center"/>
        <w:rPr>
          <w:b/>
          <w:bCs/>
          <w:sz w:val="24"/>
          <w:szCs w:val="24"/>
          <w:lang w:val="uk-UA"/>
        </w:rPr>
      </w:pPr>
      <w:r w:rsidRPr="00085F2B">
        <w:rPr>
          <w:b/>
          <w:bCs/>
          <w:sz w:val="24"/>
          <w:szCs w:val="24"/>
          <w:lang w:val="uk-UA"/>
        </w:rPr>
        <w:lastRenderedPageBreak/>
        <w:t>ЗМІСТ</w:t>
      </w:r>
    </w:p>
    <w:p w:rsidR="00085F2B" w:rsidRPr="00085F2B" w:rsidRDefault="00085F2B" w:rsidP="00085F2B">
      <w:pPr>
        <w:autoSpaceDN w:val="0"/>
        <w:adjustRightInd w:val="0"/>
        <w:jc w:val="both"/>
        <w:rPr>
          <w:b/>
          <w:bCs/>
          <w:sz w:val="24"/>
          <w:szCs w:val="24"/>
          <w:lang w:val="uk-UA"/>
        </w:rPr>
      </w:pPr>
    </w:p>
    <w:p w:rsidR="00085F2B" w:rsidRPr="00085F2B" w:rsidRDefault="00085F2B" w:rsidP="00085F2B">
      <w:pPr>
        <w:autoSpaceDN w:val="0"/>
        <w:adjustRightInd w:val="0"/>
        <w:jc w:val="both"/>
        <w:rPr>
          <w:b/>
          <w:bCs/>
          <w:sz w:val="24"/>
          <w:szCs w:val="24"/>
          <w:lang w:val="uk-UA"/>
        </w:rPr>
      </w:pPr>
    </w:p>
    <w:tbl>
      <w:tblPr>
        <w:tblW w:w="10031" w:type="dxa"/>
        <w:tblLayout w:type="fixed"/>
        <w:tblLook w:val="04A0" w:firstRow="1" w:lastRow="0" w:firstColumn="1" w:lastColumn="0" w:noHBand="0" w:noVBand="1"/>
      </w:tblPr>
      <w:tblGrid>
        <w:gridCol w:w="541"/>
        <w:gridCol w:w="8923"/>
        <w:gridCol w:w="567"/>
      </w:tblGrid>
      <w:tr w:rsidR="00085F2B" w:rsidRPr="00085F2B" w:rsidTr="00B470BE">
        <w:tc>
          <w:tcPr>
            <w:tcW w:w="9464" w:type="dxa"/>
            <w:gridSpan w:val="2"/>
            <w:shd w:val="clear" w:color="auto" w:fill="auto"/>
          </w:tcPr>
          <w:p w:rsidR="00085F2B" w:rsidRPr="00085F2B" w:rsidRDefault="00085F2B" w:rsidP="00B470BE">
            <w:pPr>
              <w:spacing w:line="360" w:lineRule="auto"/>
              <w:ind w:right="-108"/>
              <w:rPr>
                <w:color w:val="000000"/>
                <w:sz w:val="24"/>
                <w:szCs w:val="24"/>
                <w:lang w:val="en-US"/>
              </w:rPr>
            </w:pPr>
            <w:r w:rsidRPr="00085F2B">
              <w:rPr>
                <w:color w:val="000000"/>
                <w:sz w:val="24"/>
                <w:szCs w:val="24"/>
                <w:lang w:val="uk-UA"/>
              </w:rPr>
              <w:t>Терміни та визначення</w:t>
            </w:r>
            <w:r w:rsidRPr="00085F2B">
              <w:rPr>
                <w:color w:val="000000"/>
                <w:sz w:val="24"/>
                <w:szCs w:val="24"/>
                <w:lang w:val="en-US"/>
              </w:rPr>
              <w:t>……………………………………………………………………………</w:t>
            </w:r>
          </w:p>
        </w:tc>
        <w:tc>
          <w:tcPr>
            <w:tcW w:w="567" w:type="dxa"/>
            <w:shd w:val="clear" w:color="auto" w:fill="auto"/>
          </w:tcPr>
          <w:p w:rsidR="00085F2B" w:rsidRPr="005C3EBC" w:rsidRDefault="005C3EBC" w:rsidP="00B470BE">
            <w:pPr>
              <w:spacing w:line="360" w:lineRule="auto"/>
              <w:jc w:val="both"/>
              <w:rPr>
                <w:sz w:val="24"/>
                <w:szCs w:val="24"/>
                <w:lang w:val="uk-UA"/>
              </w:rPr>
            </w:pPr>
            <w:r>
              <w:rPr>
                <w:sz w:val="24"/>
                <w:szCs w:val="24"/>
                <w:lang w:val="uk-UA"/>
              </w:rPr>
              <w:t>3</w:t>
            </w:r>
          </w:p>
        </w:tc>
      </w:tr>
      <w:tr w:rsidR="00085F2B" w:rsidRPr="00085F2B" w:rsidTr="00B470BE">
        <w:tc>
          <w:tcPr>
            <w:tcW w:w="9464" w:type="dxa"/>
            <w:gridSpan w:val="2"/>
            <w:shd w:val="clear" w:color="auto" w:fill="auto"/>
          </w:tcPr>
          <w:p w:rsidR="00085F2B" w:rsidRPr="00085F2B" w:rsidRDefault="00085F2B" w:rsidP="00B470BE">
            <w:pPr>
              <w:spacing w:line="360" w:lineRule="auto"/>
              <w:ind w:right="-108"/>
              <w:rPr>
                <w:color w:val="000000"/>
                <w:sz w:val="24"/>
                <w:szCs w:val="24"/>
                <w:lang w:val="en-US"/>
              </w:rPr>
            </w:pPr>
            <w:r w:rsidRPr="00085F2B">
              <w:rPr>
                <w:color w:val="000000"/>
                <w:sz w:val="24"/>
                <w:szCs w:val="24"/>
                <w:lang w:val="uk-UA"/>
              </w:rPr>
              <w:t>Символи, скорочення та позначення</w:t>
            </w:r>
            <w:r w:rsidRPr="00085F2B">
              <w:rPr>
                <w:color w:val="000000"/>
                <w:sz w:val="24"/>
                <w:szCs w:val="24"/>
                <w:lang w:val="en-US"/>
              </w:rPr>
              <w:t>………………………………………………………</w:t>
            </w:r>
            <w:r w:rsidR="00095ADF">
              <w:rPr>
                <w:color w:val="000000"/>
                <w:sz w:val="24"/>
                <w:szCs w:val="24"/>
                <w:lang w:val="uk-UA"/>
              </w:rPr>
              <w:t>...</w:t>
            </w:r>
            <w:r w:rsidRPr="00085F2B">
              <w:rPr>
                <w:color w:val="000000"/>
                <w:sz w:val="24"/>
                <w:szCs w:val="24"/>
                <w:lang w:val="en-US"/>
              </w:rPr>
              <w:t>…..</w:t>
            </w:r>
          </w:p>
        </w:tc>
        <w:tc>
          <w:tcPr>
            <w:tcW w:w="567" w:type="dxa"/>
            <w:shd w:val="clear" w:color="auto" w:fill="auto"/>
          </w:tcPr>
          <w:p w:rsidR="00085F2B" w:rsidRPr="005C3EBC" w:rsidRDefault="005C3EBC" w:rsidP="00B470BE">
            <w:pPr>
              <w:spacing w:line="360" w:lineRule="auto"/>
              <w:jc w:val="both"/>
              <w:rPr>
                <w:sz w:val="24"/>
                <w:szCs w:val="24"/>
                <w:lang w:val="uk-UA"/>
              </w:rPr>
            </w:pPr>
            <w:r>
              <w:rPr>
                <w:sz w:val="24"/>
                <w:szCs w:val="24"/>
                <w:lang w:val="uk-UA"/>
              </w:rPr>
              <w:t>3</w:t>
            </w:r>
          </w:p>
        </w:tc>
      </w:tr>
      <w:tr w:rsidR="00085F2B" w:rsidRPr="00085F2B" w:rsidTr="00B470BE">
        <w:tc>
          <w:tcPr>
            <w:tcW w:w="541" w:type="dxa"/>
            <w:shd w:val="clear" w:color="auto" w:fill="auto"/>
          </w:tcPr>
          <w:p w:rsidR="00085F2B" w:rsidRPr="00085F2B" w:rsidRDefault="00085F2B" w:rsidP="00B470BE">
            <w:pPr>
              <w:spacing w:line="360" w:lineRule="auto"/>
              <w:jc w:val="both"/>
              <w:rPr>
                <w:color w:val="000000"/>
                <w:sz w:val="24"/>
                <w:szCs w:val="24"/>
                <w:lang w:val="uk-UA"/>
              </w:rPr>
            </w:pPr>
            <w:r w:rsidRPr="00085F2B">
              <w:rPr>
                <w:color w:val="000000"/>
                <w:sz w:val="24"/>
                <w:szCs w:val="24"/>
                <w:lang w:val="uk-UA"/>
              </w:rPr>
              <w:t>1</w:t>
            </w:r>
          </w:p>
        </w:tc>
        <w:tc>
          <w:tcPr>
            <w:tcW w:w="8923" w:type="dxa"/>
            <w:shd w:val="clear" w:color="auto" w:fill="auto"/>
          </w:tcPr>
          <w:p w:rsidR="00085F2B" w:rsidRPr="00085F2B" w:rsidRDefault="00085F2B" w:rsidP="00B470BE">
            <w:pPr>
              <w:spacing w:line="360" w:lineRule="auto"/>
              <w:ind w:right="-108"/>
              <w:jc w:val="both"/>
              <w:rPr>
                <w:sz w:val="24"/>
                <w:szCs w:val="24"/>
              </w:rPr>
            </w:pPr>
            <w:proofErr w:type="spellStart"/>
            <w:r w:rsidRPr="00085F2B">
              <w:rPr>
                <w:sz w:val="24"/>
                <w:szCs w:val="24"/>
                <w:lang w:val="en-US"/>
              </w:rPr>
              <w:t>Повна</w:t>
            </w:r>
            <w:proofErr w:type="spellEnd"/>
            <w:r w:rsidRPr="00085F2B">
              <w:rPr>
                <w:sz w:val="24"/>
                <w:szCs w:val="24"/>
                <w:lang w:val="en-US"/>
              </w:rPr>
              <w:t xml:space="preserve"> </w:t>
            </w:r>
            <w:proofErr w:type="spellStart"/>
            <w:r w:rsidRPr="00085F2B">
              <w:rPr>
                <w:sz w:val="24"/>
                <w:szCs w:val="24"/>
                <w:lang w:val="en-US"/>
              </w:rPr>
              <w:t>назва</w:t>
            </w:r>
            <w:proofErr w:type="spellEnd"/>
            <w:r w:rsidRPr="00085F2B">
              <w:rPr>
                <w:sz w:val="24"/>
                <w:szCs w:val="24"/>
                <w:lang w:val="en-US"/>
              </w:rPr>
              <w:t xml:space="preserve"> </w:t>
            </w:r>
            <w:proofErr w:type="spellStart"/>
            <w:r w:rsidRPr="00085F2B">
              <w:rPr>
                <w:sz w:val="24"/>
                <w:szCs w:val="24"/>
                <w:lang w:val="en-US"/>
              </w:rPr>
              <w:t>послуг</w:t>
            </w:r>
            <w:proofErr w:type="spellEnd"/>
            <w:r w:rsidRPr="00085F2B">
              <w:rPr>
                <w:sz w:val="24"/>
                <w:szCs w:val="24"/>
              </w:rPr>
              <w:t>…………………………………………………………………</w:t>
            </w:r>
            <w:r w:rsidR="00095ADF">
              <w:rPr>
                <w:sz w:val="24"/>
                <w:szCs w:val="24"/>
                <w:lang w:val="uk-UA"/>
              </w:rPr>
              <w:t>……..</w:t>
            </w:r>
            <w:r w:rsidRPr="00085F2B">
              <w:rPr>
                <w:sz w:val="24"/>
                <w:szCs w:val="24"/>
              </w:rPr>
              <w:t>..</w:t>
            </w:r>
          </w:p>
        </w:tc>
        <w:tc>
          <w:tcPr>
            <w:tcW w:w="567" w:type="dxa"/>
            <w:shd w:val="clear" w:color="auto" w:fill="auto"/>
          </w:tcPr>
          <w:p w:rsidR="00085F2B" w:rsidRPr="00085F2B" w:rsidRDefault="005C3EBC" w:rsidP="00B470BE">
            <w:pPr>
              <w:spacing w:line="360" w:lineRule="auto"/>
              <w:jc w:val="both"/>
              <w:rPr>
                <w:sz w:val="24"/>
                <w:szCs w:val="24"/>
                <w:lang w:val="uk-UA"/>
              </w:rPr>
            </w:pPr>
            <w:r>
              <w:rPr>
                <w:sz w:val="24"/>
                <w:szCs w:val="24"/>
                <w:lang w:val="uk-UA"/>
              </w:rPr>
              <w:t>4</w:t>
            </w:r>
          </w:p>
        </w:tc>
      </w:tr>
      <w:tr w:rsidR="00085F2B" w:rsidRPr="00085F2B" w:rsidTr="00B470BE">
        <w:trPr>
          <w:trHeight w:val="371"/>
        </w:trPr>
        <w:tc>
          <w:tcPr>
            <w:tcW w:w="541" w:type="dxa"/>
            <w:shd w:val="clear" w:color="auto" w:fill="auto"/>
          </w:tcPr>
          <w:p w:rsidR="00085F2B" w:rsidRPr="00085F2B" w:rsidRDefault="00085F2B" w:rsidP="00B470BE">
            <w:pPr>
              <w:spacing w:line="360" w:lineRule="auto"/>
              <w:jc w:val="both"/>
              <w:rPr>
                <w:color w:val="000000"/>
                <w:sz w:val="24"/>
                <w:szCs w:val="24"/>
                <w:lang w:val="uk-UA"/>
              </w:rPr>
            </w:pPr>
            <w:r w:rsidRPr="00085F2B">
              <w:rPr>
                <w:color w:val="000000"/>
                <w:sz w:val="24"/>
                <w:szCs w:val="24"/>
                <w:lang w:val="uk-UA"/>
              </w:rPr>
              <w:t>2</w:t>
            </w:r>
          </w:p>
        </w:tc>
        <w:tc>
          <w:tcPr>
            <w:tcW w:w="8923" w:type="dxa"/>
            <w:shd w:val="clear" w:color="auto" w:fill="auto"/>
          </w:tcPr>
          <w:p w:rsidR="00085F2B" w:rsidRPr="00085F2B" w:rsidRDefault="00085F2B" w:rsidP="00B470BE">
            <w:pPr>
              <w:spacing w:line="360" w:lineRule="auto"/>
              <w:ind w:right="-122"/>
              <w:jc w:val="both"/>
              <w:rPr>
                <w:sz w:val="24"/>
                <w:szCs w:val="24"/>
              </w:rPr>
            </w:pPr>
            <w:r w:rsidRPr="00085F2B">
              <w:rPr>
                <w:sz w:val="24"/>
                <w:szCs w:val="24"/>
              </w:rPr>
              <w:t xml:space="preserve">Вид </w:t>
            </w:r>
            <w:proofErr w:type="spellStart"/>
            <w:r w:rsidRPr="00085F2B">
              <w:rPr>
                <w:sz w:val="24"/>
                <w:szCs w:val="24"/>
              </w:rPr>
              <w:t>послуг</w:t>
            </w:r>
            <w:proofErr w:type="spellEnd"/>
            <w:r w:rsidRPr="00085F2B">
              <w:rPr>
                <w:sz w:val="24"/>
                <w:szCs w:val="24"/>
              </w:rPr>
              <w:t xml:space="preserve">, </w:t>
            </w:r>
            <w:proofErr w:type="spellStart"/>
            <w:r w:rsidRPr="00085F2B">
              <w:rPr>
                <w:sz w:val="24"/>
                <w:szCs w:val="24"/>
              </w:rPr>
              <w:t>належність</w:t>
            </w:r>
            <w:proofErr w:type="spellEnd"/>
            <w:r w:rsidRPr="00085F2B">
              <w:rPr>
                <w:sz w:val="24"/>
                <w:szCs w:val="24"/>
              </w:rPr>
              <w:t xml:space="preserve"> </w:t>
            </w:r>
            <w:proofErr w:type="spellStart"/>
            <w:r w:rsidRPr="00085F2B">
              <w:rPr>
                <w:sz w:val="24"/>
                <w:szCs w:val="24"/>
              </w:rPr>
              <w:t>об’єкта</w:t>
            </w:r>
            <w:proofErr w:type="spellEnd"/>
            <w:r w:rsidRPr="00085F2B">
              <w:rPr>
                <w:sz w:val="24"/>
                <w:szCs w:val="24"/>
              </w:rPr>
              <w:t xml:space="preserve"> </w:t>
            </w:r>
            <w:proofErr w:type="spellStart"/>
            <w:r w:rsidRPr="00085F2B">
              <w:rPr>
                <w:sz w:val="24"/>
                <w:szCs w:val="24"/>
              </w:rPr>
              <w:t>виконання</w:t>
            </w:r>
            <w:proofErr w:type="spellEnd"/>
            <w:r w:rsidRPr="00085F2B">
              <w:rPr>
                <w:sz w:val="24"/>
                <w:szCs w:val="24"/>
              </w:rPr>
              <w:t xml:space="preserve"> </w:t>
            </w:r>
            <w:proofErr w:type="spellStart"/>
            <w:r w:rsidRPr="00085F2B">
              <w:rPr>
                <w:sz w:val="24"/>
                <w:szCs w:val="24"/>
              </w:rPr>
              <w:t>послуг</w:t>
            </w:r>
            <w:proofErr w:type="spellEnd"/>
            <w:r w:rsidRPr="00085F2B">
              <w:rPr>
                <w:sz w:val="24"/>
                <w:szCs w:val="24"/>
              </w:rPr>
              <w:t xml:space="preserve"> до СВБ…………………</w:t>
            </w:r>
            <w:r w:rsidR="00095ADF">
              <w:rPr>
                <w:sz w:val="24"/>
                <w:szCs w:val="24"/>
                <w:lang w:val="uk-UA"/>
              </w:rPr>
              <w:t>……..</w:t>
            </w:r>
            <w:r w:rsidRPr="00085F2B">
              <w:rPr>
                <w:sz w:val="24"/>
                <w:szCs w:val="24"/>
              </w:rPr>
              <w:t>……</w:t>
            </w:r>
          </w:p>
        </w:tc>
        <w:tc>
          <w:tcPr>
            <w:tcW w:w="567" w:type="dxa"/>
            <w:shd w:val="clear" w:color="auto" w:fill="auto"/>
          </w:tcPr>
          <w:p w:rsidR="00085F2B" w:rsidRPr="005C3EBC" w:rsidRDefault="005C3EBC" w:rsidP="00B470BE">
            <w:pPr>
              <w:spacing w:line="360" w:lineRule="auto"/>
              <w:jc w:val="both"/>
              <w:rPr>
                <w:sz w:val="24"/>
                <w:szCs w:val="24"/>
                <w:lang w:val="uk-UA"/>
              </w:rPr>
            </w:pPr>
            <w:r>
              <w:rPr>
                <w:sz w:val="24"/>
                <w:szCs w:val="24"/>
                <w:lang w:val="uk-UA"/>
              </w:rPr>
              <w:t>4</w:t>
            </w:r>
          </w:p>
        </w:tc>
      </w:tr>
      <w:tr w:rsidR="00085F2B" w:rsidRPr="00085F2B" w:rsidTr="00B470BE">
        <w:tc>
          <w:tcPr>
            <w:tcW w:w="541" w:type="dxa"/>
            <w:shd w:val="clear" w:color="auto" w:fill="auto"/>
          </w:tcPr>
          <w:p w:rsidR="00085F2B" w:rsidRPr="00085F2B" w:rsidRDefault="00085F2B" w:rsidP="00B470BE">
            <w:pPr>
              <w:spacing w:line="360" w:lineRule="auto"/>
              <w:jc w:val="both"/>
              <w:rPr>
                <w:color w:val="000000"/>
                <w:sz w:val="24"/>
                <w:szCs w:val="24"/>
                <w:lang w:val="uk-UA"/>
              </w:rPr>
            </w:pPr>
            <w:r w:rsidRPr="00085F2B">
              <w:rPr>
                <w:color w:val="000000"/>
                <w:sz w:val="24"/>
                <w:szCs w:val="24"/>
                <w:lang w:val="uk-UA"/>
              </w:rPr>
              <w:t>3</w:t>
            </w:r>
          </w:p>
        </w:tc>
        <w:tc>
          <w:tcPr>
            <w:tcW w:w="8923" w:type="dxa"/>
            <w:shd w:val="clear" w:color="auto" w:fill="auto"/>
          </w:tcPr>
          <w:p w:rsidR="00085F2B" w:rsidRPr="00085F2B" w:rsidRDefault="00085F2B" w:rsidP="00B470BE">
            <w:pPr>
              <w:spacing w:line="360" w:lineRule="auto"/>
              <w:ind w:right="-122"/>
              <w:jc w:val="both"/>
              <w:rPr>
                <w:sz w:val="24"/>
                <w:szCs w:val="24"/>
              </w:rPr>
            </w:pPr>
            <w:proofErr w:type="spellStart"/>
            <w:r w:rsidRPr="00085F2B">
              <w:rPr>
                <w:sz w:val="24"/>
                <w:szCs w:val="24"/>
                <w:lang w:val="en-US"/>
              </w:rPr>
              <w:t>Місце</w:t>
            </w:r>
            <w:proofErr w:type="spellEnd"/>
            <w:r w:rsidRPr="00085F2B">
              <w:rPr>
                <w:sz w:val="24"/>
                <w:szCs w:val="24"/>
                <w:lang w:val="en-US"/>
              </w:rPr>
              <w:t xml:space="preserve"> </w:t>
            </w:r>
            <w:proofErr w:type="spellStart"/>
            <w:r w:rsidRPr="00085F2B">
              <w:rPr>
                <w:sz w:val="24"/>
                <w:szCs w:val="24"/>
                <w:lang w:val="en-US"/>
              </w:rPr>
              <w:t>виконання</w:t>
            </w:r>
            <w:proofErr w:type="spellEnd"/>
            <w:r w:rsidRPr="00085F2B">
              <w:rPr>
                <w:sz w:val="24"/>
                <w:szCs w:val="24"/>
                <w:lang w:val="en-US"/>
              </w:rPr>
              <w:t xml:space="preserve"> </w:t>
            </w:r>
            <w:proofErr w:type="spellStart"/>
            <w:r w:rsidRPr="00085F2B">
              <w:rPr>
                <w:sz w:val="24"/>
                <w:szCs w:val="24"/>
                <w:lang w:val="en-US"/>
              </w:rPr>
              <w:t>послуг</w:t>
            </w:r>
            <w:proofErr w:type="spellEnd"/>
            <w:r w:rsidRPr="00085F2B">
              <w:rPr>
                <w:sz w:val="24"/>
                <w:szCs w:val="24"/>
              </w:rPr>
              <w:t>…………………………………………………………</w:t>
            </w:r>
            <w:r w:rsidR="00095ADF">
              <w:rPr>
                <w:sz w:val="24"/>
                <w:szCs w:val="24"/>
                <w:lang w:val="uk-UA"/>
              </w:rPr>
              <w:t>………</w:t>
            </w:r>
            <w:r w:rsidRPr="00085F2B">
              <w:rPr>
                <w:sz w:val="24"/>
                <w:szCs w:val="24"/>
              </w:rPr>
              <w:t>…</w:t>
            </w:r>
          </w:p>
        </w:tc>
        <w:tc>
          <w:tcPr>
            <w:tcW w:w="567" w:type="dxa"/>
            <w:shd w:val="clear" w:color="auto" w:fill="auto"/>
          </w:tcPr>
          <w:p w:rsidR="00085F2B" w:rsidRPr="00095ADF" w:rsidRDefault="00095ADF" w:rsidP="00B470BE">
            <w:pPr>
              <w:spacing w:line="360" w:lineRule="auto"/>
              <w:jc w:val="both"/>
              <w:rPr>
                <w:sz w:val="24"/>
                <w:szCs w:val="24"/>
                <w:lang w:val="uk-UA"/>
              </w:rPr>
            </w:pPr>
            <w:r>
              <w:rPr>
                <w:sz w:val="24"/>
                <w:szCs w:val="24"/>
                <w:lang w:val="uk-UA"/>
              </w:rPr>
              <w:t>4</w:t>
            </w:r>
          </w:p>
        </w:tc>
      </w:tr>
      <w:tr w:rsidR="00085F2B" w:rsidRPr="00085F2B" w:rsidTr="00B470BE">
        <w:tc>
          <w:tcPr>
            <w:tcW w:w="541" w:type="dxa"/>
            <w:shd w:val="clear" w:color="auto" w:fill="auto"/>
          </w:tcPr>
          <w:p w:rsidR="00085F2B" w:rsidRPr="00085F2B" w:rsidRDefault="00085F2B" w:rsidP="00B470BE">
            <w:pPr>
              <w:spacing w:line="360" w:lineRule="auto"/>
              <w:jc w:val="both"/>
              <w:rPr>
                <w:color w:val="000000"/>
                <w:sz w:val="24"/>
                <w:szCs w:val="24"/>
                <w:lang w:val="uk-UA"/>
              </w:rPr>
            </w:pPr>
            <w:r w:rsidRPr="00085F2B">
              <w:rPr>
                <w:color w:val="000000"/>
                <w:sz w:val="24"/>
                <w:szCs w:val="24"/>
                <w:lang w:val="uk-UA"/>
              </w:rPr>
              <w:t>4</w:t>
            </w:r>
          </w:p>
        </w:tc>
        <w:tc>
          <w:tcPr>
            <w:tcW w:w="8923" w:type="dxa"/>
            <w:shd w:val="clear" w:color="auto" w:fill="auto"/>
          </w:tcPr>
          <w:p w:rsidR="00085F2B" w:rsidRPr="00085F2B" w:rsidRDefault="00085F2B" w:rsidP="00B470BE">
            <w:pPr>
              <w:spacing w:line="360" w:lineRule="auto"/>
              <w:jc w:val="both"/>
              <w:rPr>
                <w:sz w:val="24"/>
                <w:szCs w:val="24"/>
              </w:rPr>
            </w:pPr>
            <w:proofErr w:type="spellStart"/>
            <w:r w:rsidRPr="00085F2B">
              <w:rPr>
                <w:sz w:val="24"/>
                <w:szCs w:val="24"/>
                <w:lang w:val="en-US"/>
              </w:rPr>
              <w:t>Стан</w:t>
            </w:r>
            <w:proofErr w:type="spellEnd"/>
            <w:r w:rsidRPr="00085F2B">
              <w:rPr>
                <w:sz w:val="24"/>
                <w:szCs w:val="24"/>
                <w:lang w:val="en-US"/>
              </w:rPr>
              <w:t xml:space="preserve"> </w:t>
            </w:r>
            <w:proofErr w:type="spellStart"/>
            <w:r w:rsidRPr="00085F2B">
              <w:rPr>
                <w:sz w:val="24"/>
                <w:szCs w:val="24"/>
                <w:lang w:val="en-US"/>
              </w:rPr>
              <w:t>об’єкта</w:t>
            </w:r>
            <w:proofErr w:type="spellEnd"/>
            <w:r w:rsidRPr="00085F2B">
              <w:rPr>
                <w:sz w:val="24"/>
                <w:szCs w:val="24"/>
                <w:lang w:val="en-US"/>
              </w:rPr>
              <w:t xml:space="preserve"> </w:t>
            </w:r>
            <w:proofErr w:type="spellStart"/>
            <w:r w:rsidRPr="00085F2B">
              <w:rPr>
                <w:sz w:val="24"/>
                <w:szCs w:val="24"/>
                <w:lang w:val="en-US"/>
              </w:rPr>
              <w:t>виконання</w:t>
            </w:r>
            <w:proofErr w:type="spellEnd"/>
            <w:r w:rsidRPr="00085F2B">
              <w:rPr>
                <w:sz w:val="24"/>
                <w:szCs w:val="24"/>
                <w:lang w:val="en-US"/>
              </w:rPr>
              <w:t xml:space="preserve"> </w:t>
            </w:r>
            <w:proofErr w:type="spellStart"/>
            <w:r w:rsidRPr="00085F2B">
              <w:rPr>
                <w:sz w:val="24"/>
                <w:szCs w:val="24"/>
                <w:lang w:val="en-US"/>
              </w:rPr>
              <w:t>послуг</w:t>
            </w:r>
            <w:proofErr w:type="spellEnd"/>
            <w:r w:rsidRPr="00085F2B">
              <w:rPr>
                <w:sz w:val="24"/>
                <w:szCs w:val="24"/>
              </w:rPr>
              <w:t>…………………………………………………</w:t>
            </w:r>
            <w:r w:rsidR="00095ADF">
              <w:rPr>
                <w:sz w:val="24"/>
                <w:szCs w:val="24"/>
                <w:lang w:val="uk-UA"/>
              </w:rPr>
              <w:t>……...</w:t>
            </w:r>
            <w:r w:rsidRPr="00085F2B">
              <w:rPr>
                <w:sz w:val="24"/>
                <w:szCs w:val="24"/>
              </w:rPr>
              <w:t>…</w:t>
            </w:r>
          </w:p>
        </w:tc>
        <w:tc>
          <w:tcPr>
            <w:tcW w:w="567" w:type="dxa"/>
            <w:shd w:val="clear" w:color="auto" w:fill="auto"/>
          </w:tcPr>
          <w:p w:rsidR="00085F2B" w:rsidRPr="005C3EBC" w:rsidRDefault="005C3EBC" w:rsidP="00B470BE">
            <w:pPr>
              <w:spacing w:line="360" w:lineRule="auto"/>
              <w:jc w:val="both"/>
              <w:rPr>
                <w:sz w:val="24"/>
                <w:szCs w:val="24"/>
                <w:lang w:val="uk-UA"/>
              </w:rPr>
            </w:pPr>
            <w:r>
              <w:rPr>
                <w:sz w:val="24"/>
                <w:szCs w:val="24"/>
                <w:lang w:val="uk-UA"/>
              </w:rPr>
              <w:t>4</w:t>
            </w:r>
          </w:p>
        </w:tc>
      </w:tr>
      <w:tr w:rsidR="00085F2B" w:rsidRPr="00085F2B" w:rsidTr="00B470BE">
        <w:tc>
          <w:tcPr>
            <w:tcW w:w="541" w:type="dxa"/>
            <w:shd w:val="clear" w:color="auto" w:fill="auto"/>
          </w:tcPr>
          <w:p w:rsidR="00085F2B" w:rsidRPr="00085F2B" w:rsidRDefault="00085F2B" w:rsidP="00B470BE">
            <w:pPr>
              <w:spacing w:line="360" w:lineRule="auto"/>
              <w:jc w:val="both"/>
              <w:rPr>
                <w:color w:val="000000"/>
                <w:sz w:val="24"/>
                <w:szCs w:val="24"/>
                <w:lang w:val="en-US"/>
              </w:rPr>
            </w:pPr>
            <w:r w:rsidRPr="00085F2B">
              <w:rPr>
                <w:color w:val="000000"/>
                <w:sz w:val="24"/>
                <w:szCs w:val="24"/>
                <w:lang w:val="uk-UA"/>
              </w:rPr>
              <w:t>5</w:t>
            </w:r>
          </w:p>
        </w:tc>
        <w:tc>
          <w:tcPr>
            <w:tcW w:w="8923" w:type="dxa"/>
            <w:shd w:val="clear" w:color="auto" w:fill="auto"/>
          </w:tcPr>
          <w:p w:rsidR="00085F2B" w:rsidRPr="00085F2B" w:rsidRDefault="00085F2B" w:rsidP="00B470BE">
            <w:pPr>
              <w:spacing w:line="360" w:lineRule="auto"/>
              <w:jc w:val="both"/>
              <w:rPr>
                <w:sz w:val="24"/>
                <w:szCs w:val="24"/>
              </w:rPr>
            </w:pPr>
            <w:proofErr w:type="spellStart"/>
            <w:r w:rsidRPr="00085F2B">
              <w:rPr>
                <w:sz w:val="24"/>
                <w:szCs w:val="24"/>
              </w:rPr>
              <w:t>Опис</w:t>
            </w:r>
            <w:proofErr w:type="spellEnd"/>
            <w:r w:rsidRPr="00085F2B">
              <w:rPr>
                <w:sz w:val="24"/>
                <w:szCs w:val="24"/>
              </w:rPr>
              <w:t xml:space="preserve"> і </w:t>
            </w:r>
            <w:proofErr w:type="spellStart"/>
            <w:r w:rsidRPr="00085F2B">
              <w:rPr>
                <w:sz w:val="24"/>
                <w:szCs w:val="24"/>
              </w:rPr>
              <w:t>технічні</w:t>
            </w:r>
            <w:proofErr w:type="spellEnd"/>
            <w:r w:rsidRPr="00085F2B">
              <w:rPr>
                <w:sz w:val="24"/>
                <w:szCs w:val="24"/>
              </w:rPr>
              <w:t xml:space="preserve"> характеристики </w:t>
            </w:r>
            <w:proofErr w:type="spellStart"/>
            <w:r w:rsidRPr="00085F2B">
              <w:rPr>
                <w:sz w:val="24"/>
                <w:szCs w:val="24"/>
              </w:rPr>
              <w:t>послуг</w:t>
            </w:r>
            <w:proofErr w:type="spellEnd"/>
            <w:r w:rsidRPr="00085F2B">
              <w:rPr>
                <w:sz w:val="24"/>
                <w:szCs w:val="24"/>
              </w:rPr>
              <w:t>………………………………………</w:t>
            </w:r>
            <w:r w:rsidR="00095ADF">
              <w:rPr>
                <w:sz w:val="24"/>
                <w:szCs w:val="24"/>
                <w:lang w:val="uk-UA"/>
              </w:rPr>
              <w:t>……...</w:t>
            </w:r>
            <w:r w:rsidRPr="00085F2B">
              <w:rPr>
                <w:sz w:val="24"/>
                <w:szCs w:val="24"/>
              </w:rPr>
              <w:t>…...</w:t>
            </w:r>
          </w:p>
        </w:tc>
        <w:tc>
          <w:tcPr>
            <w:tcW w:w="567" w:type="dxa"/>
            <w:shd w:val="clear" w:color="auto" w:fill="auto"/>
          </w:tcPr>
          <w:p w:rsidR="00085F2B" w:rsidRPr="005C3EBC" w:rsidRDefault="005C3EBC" w:rsidP="00B470BE">
            <w:pPr>
              <w:spacing w:line="360" w:lineRule="auto"/>
              <w:jc w:val="both"/>
              <w:rPr>
                <w:sz w:val="24"/>
                <w:szCs w:val="24"/>
                <w:lang w:val="uk-UA"/>
              </w:rPr>
            </w:pPr>
            <w:r>
              <w:rPr>
                <w:sz w:val="24"/>
                <w:szCs w:val="24"/>
                <w:lang w:val="uk-UA"/>
              </w:rPr>
              <w:t>4</w:t>
            </w:r>
          </w:p>
        </w:tc>
      </w:tr>
      <w:tr w:rsidR="00085F2B" w:rsidRPr="00085F2B" w:rsidTr="00B470BE">
        <w:tc>
          <w:tcPr>
            <w:tcW w:w="541" w:type="dxa"/>
            <w:shd w:val="clear" w:color="auto" w:fill="auto"/>
          </w:tcPr>
          <w:p w:rsidR="00085F2B" w:rsidRPr="00085F2B" w:rsidRDefault="00085F2B" w:rsidP="00B470BE">
            <w:pPr>
              <w:spacing w:line="360" w:lineRule="auto"/>
              <w:jc w:val="both"/>
              <w:rPr>
                <w:color w:val="000000"/>
                <w:sz w:val="24"/>
                <w:szCs w:val="24"/>
                <w:lang w:val="en-US"/>
              </w:rPr>
            </w:pPr>
            <w:r w:rsidRPr="00085F2B">
              <w:rPr>
                <w:color w:val="000000"/>
                <w:sz w:val="24"/>
                <w:szCs w:val="24"/>
                <w:lang w:val="en-US"/>
              </w:rPr>
              <w:t>6</w:t>
            </w:r>
          </w:p>
        </w:tc>
        <w:tc>
          <w:tcPr>
            <w:tcW w:w="8923" w:type="dxa"/>
            <w:shd w:val="clear" w:color="auto" w:fill="auto"/>
          </w:tcPr>
          <w:p w:rsidR="00085F2B" w:rsidRPr="00085F2B" w:rsidRDefault="00085F2B" w:rsidP="00B470BE">
            <w:pPr>
              <w:spacing w:line="360" w:lineRule="auto"/>
              <w:jc w:val="both"/>
              <w:rPr>
                <w:sz w:val="24"/>
                <w:szCs w:val="24"/>
              </w:rPr>
            </w:pPr>
            <w:proofErr w:type="spellStart"/>
            <w:r w:rsidRPr="00085F2B">
              <w:rPr>
                <w:sz w:val="24"/>
                <w:szCs w:val="24"/>
              </w:rPr>
              <w:t>Вимоги</w:t>
            </w:r>
            <w:proofErr w:type="spellEnd"/>
            <w:r w:rsidRPr="00085F2B">
              <w:rPr>
                <w:sz w:val="24"/>
                <w:szCs w:val="24"/>
              </w:rPr>
              <w:t xml:space="preserve"> до </w:t>
            </w:r>
            <w:proofErr w:type="spellStart"/>
            <w:r w:rsidRPr="00085F2B">
              <w:rPr>
                <w:sz w:val="24"/>
                <w:szCs w:val="24"/>
              </w:rPr>
              <w:t>виконавця</w:t>
            </w:r>
            <w:proofErr w:type="spellEnd"/>
            <w:r w:rsidRPr="00085F2B">
              <w:rPr>
                <w:sz w:val="24"/>
                <w:szCs w:val="24"/>
              </w:rPr>
              <w:t xml:space="preserve"> </w:t>
            </w:r>
            <w:proofErr w:type="spellStart"/>
            <w:r w:rsidRPr="00085F2B">
              <w:rPr>
                <w:sz w:val="24"/>
                <w:szCs w:val="24"/>
              </w:rPr>
              <w:t>послуг</w:t>
            </w:r>
            <w:proofErr w:type="spellEnd"/>
            <w:r w:rsidRPr="00085F2B">
              <w:rPr>
                <w:sz w:val="24"/>
                <w:szCs w:val="24"/>
              </w:rPr>
              <w:t>………………………………………………</w:t>
            </w:r>
            <w:r w:rsidR="00095ADF">
              <w:rPr>
                <w:sz w:val="24"/>
                <w:szCs w:val="24"/>
                <w:lang w:val="uk-UA"/>
              </w:rPr>
              <w:t>……..</w:t>
            </w:r>
            <w:r w:rsidRPr="00085F2B">
              <w:rPr>
                <w:sz w:val="24"/>
                <w:szCs w:val="24"/>
              </w:rPr>
              <w:t>………</w:t>
            </w:r>
          </w:p>
        </w:tc>
        <w:tc>
          <w:tcPr>
            <w:tcW w:w="567" w:type="dxa"/>
            <w:shd w:val="clear" w:color="auto" w:fill="auto"/>
          </w:tcPr>
          <w:p w:rsidR="00085F2B" w:rsidRPr="005C3EBC" w:rsidRDefault="005C3EBC" w:rsidP="00B470BE">
            <w:pPr>
              <w:spacing w:line="360" w:lineRule="auto"/>
              <w:jc w:val="both"/>
              <w:rPr>
                <w:sz w:val="24"/>
                <w:szCs w:val="24"/>
                <w:lang w:val="uk-UA"/>
              </w:rPr>
            </w:pPr>
            <w:r>
              <w:rPr>
                <w:sz w:val="24"/>
                <w:szCs w:val="24"/>
                <w:lang w:val="uk-UA"/>
              </w:rPr>
              <w:t>5</w:t>
            </w:r>
          </w:p>
        </w:tc>
      </w:tr>
      <w:tr w:rsidR="00085F2B" w:rsidRPr="00085F2B" w:rsidTr="00B470BE">
        <w:trPr>
          <w:trHeight w:val="596"/>
        </w:trPr>
        <w:tc>
          <w:tcPr>
            <w:tcW w:w="9464" w:type="dxa"/>
            <w:gridSpan w:val="2"/>
            <w:shd w:val="clear" w:color="auto" w:fill="auto"/>
          </w:tcPr>
          <w:p w:rsidR="00085F2B" w:rsidRPr="00085F2B" w:rsidRDefault="00085F2B" w:rsidP="00E46024">
            <w:pPr>
              <w:jc w:val="both"/>
              <w:rPr>
                <w:color w:val="000000"/>
                <w:sz w:val="24"/>
                <w:szCs w:val="24"/>
                <w:lang w:val="uk-UA"/>
              </w:rPr>
            </w:pPr>
            <w:r w:rsidRPr="00085F2B">
              <w:rPr>
                <w:color w:val="000000"/>
                <w:sz w:val="24"/>
                <w:szCs w:val="24"/>
                <w:lang w:val="uk-UA"/>
              </w:rPr>
              <w:t xml:space="preserve">Додаток А Інші вимоги до </w:t>
            </w:r>
            <w:r w:rsidR="00E46024">
              <w:rPr>
                <w:color w:val="000000"/>
                <w:sz w:val="24"/>
                <w:szCs w:val="24"/>
                <w:lang w:val="uk-UA"/>
              </w:rPr>
              <w:t>надання</w:t>
            </w:r>
            <w:r w:rsidRPr="00085F2B">
              <w:rPr>
                <w:color w:val="000000"/>
                <w:sz w:val="24"/>
                <w:szCs w:val="24"/>
                <w:lang w:val="uk-UA"/>
              </w:rPr>
              <w:t xml:space="preserve"> послуг…………………………………………………</w:t>
            </w:r>
          </w:p>
        </w:tc>
        <w:tc>
          <w:tcPr>
            <w:tcW w:w="567" w:type="dxa"/>
            <w:shd w:val="clear" w:color="auto" w:fill="auto"/>
          </w:tcPr>
          <w:p w:rsidR="00085F2B" w:rsidRPr="00085F2B" w:rsidRDefault="005C3EBC" w:rsidP="00B470BE">
            <w:pPr>
              <w:jc w:val="both"/>
              <w:rPr>
                <w:sz w:val="24"/>
                <w:szCs w:val="24"/>
                <w:lang w:val="uk-UA"/>
              </w:rPr>
            </w:pPr>
            <w:r>
              <w:rPr>
                <w:sz w:val="24"/>
                <w:szCs w:val="24"/>
                <w:lang w:val="uk-UA"/>
              </w:rPr>
              <w:t>6</w:t>
            </w:r>
          </w:p>
        </w:tc>
      </w:tr>
      <w:tr w:rsidR="00085F2B" w:rsidRPr="00085F2B" w:rsidTr="00B470BE">
        <w:tc>
          <w:tcPr>
            <w:tcW w:w="9464" w:type="dxa"/>
            <w:gridSpan w:val="2"/>
            <w:shd w:val="clear" w:color="auto" w:fill="auto"/>
          </w:tcPr>
          <w:p w:rsidR="00085F2B" w:rsidRPr="00085F2B" w:rsidRDefault="00085F2B" w:rsidP="00B470BE">
            <w:pPr>
              <w:jc w:val="both"/>
              <w:rPr>
                <w:color w:val="000000"/>
                <w:sz w:val="24"/>
                <w:szCs w:val="24"/>
                <w:lang w:val="uk-UA"/>
              </w:rPr>
            </w:pPr>
            <w:r w:rsidRPr="00085F2B">
              <w:rPr>
                <w:color w:val="000000"/>
                <w:sz w:val="24"/>
                <w:szCs w:val="24"/>
                <w:lang w:val="uk-UA"/>
              </w:rPr>
              <w:t>Додаток Б Перелік документів, які надаються учасником процедури закупівлі в складі тендерної пропозиції……………………………………………………………………………..</w:t>
            </w:r>
          </w:p>
        </w:tc>
        <w:tc>
          <w:tcPr>
            <w:tcW w:w="567" w:type="dxa"/>
            <w:shd w:val="clear" w:color="auto" w:fill="auto"/>
          </w:tcPr>
          <w:p w:rsidR="00085F2B" w:rsidRPr="00085F2B" w:rsidRDefault="00085F2B" w:rsidP="00B470BE">
            <w:pPr>
              <w:jc w:val="both"/>
              <w:rPr>
                <w:sz w:val="24"/>
                <w:szCs w:val="24"/>
                <w:lang w:val="uk-UA"/>
              </w:rPr>
            </w:pPr>
            <w:r w:rsidRPr="00085F2B">
              <w:rPr>
                <w:sz w:val="24"/>
                <w:szCs w:val="24"/>
              </w:rPr>
              <w:t>1</w:t>
            </w:r>
            <w:r w:rsidRPr="00085F2B">
              <w:rPr>
                <w:sz w:val="24"/>
                <w:szCs w:val="24"/>
                <w:lang w:val="uk-UA"/>
              </w:rPr>
              <w:t>0</w:t>
            </w:r>
          </w:p>
        </w:tc>
      </w:tr>
    </w:tbl>
    <w:p w:rsidR="00085F2B" w:rsidRDefault="00085F2B" w:rsidP="003560D1">
      <w:pPr>
        <w:jc w:val="center"/>
        <w:rPr>
          <w:rFonts w:eastAsia="Calibri"/>
          <w:b/>
          <w:sz w:val="24"/>
          <w:szCs w:val="24"/>
          <w:lang w:val="uk-UA"/>
        </w:rPr>
        <w:sectPr w:rsidR="00085F2B">
          <w:headerReference w:type="first" r:id="rId9"/>
          <w:pgSz w:w="12240" w:h="15840"/>
          <w:pgMar w:top="851" w:right="900" w:bottom="498" w:left="1440" w:header="720" w:footer="442" w:gutter="0"/>
          <w:cols w:space="720"/>
          <w:titlePg/>
          <w:docGrid w:linePitch="360"/>
        </w:sectPr>
      </w:pPr>
    </w:p>
    <w:p w:rsidR="003560D1" w:rsidRDefault="003560D1" w:rsidP="003560D1">
      <w:pPr>
        <w:jc w:val="center"/>
        <w:rPr>
          <w:rFonts w:eastAsia="Calibri"/>
          <w:b/>
          <w:sz w:val="24"/>
          <w:szCs w:val="24"/>
        </w:rPr>
      </w:pPr>
      <w:r w:rsidRPr="003560D1">
        <w:rPr>
          <w:rFonts w:eastAsia="Calibri"/>
          <w:b/>
          <w:sz w:val="24"/>
          <w:szCs w:val="24"/>
        </w:rPr>
        <w:lastRenderedPageBreak/>
        <w:t>ТЕРМІНИ ТА ВИЗНАЧЕННЯ</w:t>
      </w:r>
    </w:p>
    <w:p w:rsidR="00E46024" w:rsidRDefault="00E46024" w:rsidP="003560D1">
      <w:pPr>
        <w:jc w:val="center"/>
        <w:rPr>
          <w:rFonts w:eastAsia="Calibri"/>
          <w:b/>
          <w:sz w:val="24"/>
          <w:szCs w:val="24"/>
        </w:rPr>
      </w:pPr>
    </w:p>
    <w:tbl>
      <w:tblPr>
        <w:tblStyle w:val="ad"/>
        <w:tblW w:w="0" w:type="auto"/>
        <w:tblLook w:val="04A0" w:firstRow="1" w:lastRow="0" w:firstColumn="1" w:lastColumn="0" w:noHBand="0" w:noVBand="1"/>
      </w:tblPr>
      <w:tblGrid>
        <w:gridCol w:w="2235"/>
        <w:gridCol w:w="7881"/>
      </w:tblGrid>
      <w:tr w:rsidR="00E46024" w:rsidRPr="00CB3B2C" w:rsidTr="00E46024">
        <w:tc>
          <w:tcPr>
            <w:tcW w:w="2235" w:type="dxa"/>
          </w:tcPr>
          <w:p w:rsidR="00E46024" w:rsidRPr="00085F2B" w:rsidRDefault="00E46024" w:rsidP="00E46024">
            <w:pPr>
              <w:jc w:val="both"/>
              <w:rPr>
                <w:b/>
                <w:bCs/>
                <w:sz w:val="24"/>
                <w:szCs w:val="24"/>
                <w:lang w:val="uk-UA"/>
              </w:rPr>
            </w:pPr>
            <w:r w:rsidRPr="00085F2B">
              <w:rPr>
                <w:sz w:val="24"/>
                <w:szCs w:val="24"/>
                <w:lang w:val="uk-UA"/>
              </w:rPr>
              <w:t>Підрозділ-замовник</w:t>
            </w:r>
          </w:p>
        </w:tc>
        <w:tc>
          <w:tcPr>
            <w:tcW w:w="7881" w:type="dxa"/>
          </w:tcPr>
          <w:p w:rsidR="00E46024" w:rsidRPr="00085F2B" w:rsidRDefault="00E46024" w:rsidP="00E46024">
            <w:pPr>
              <w:autoSpaceDN w:val="0"/>
              <w:adjustRightInd w:val="0"/>
              <w:jc w:val="both"/>
              <w:rPr>
                <w:sz w:val="24"/>
                <w:szCs w:val="24"/>
                <w:lang w:val="uk-UA"/>
              </w:rPr>
            </w:pPr>
            <w:r w:rsidRPr="00085F2B">
              <w:rPr>
                <w:sz w:val="24"/>
                <w:szCs w:val="24"/>
                <w:lang w:val="uk-UA"/>
              </w:rPr>
              <w:t xml:space="preserve">Структурний підрозділ Дирекції Компанії або відокремлений підрозділ Компанії в цілому чи його структурний підрозділ, який замовляє та буде використовувати замовлену продукцію в сфері діяльності, за яку несе відповідальність згідно зі встановленим розподілом функцій </w:t>
            </w:r>
            <w:r>
              <w:rPr>
                <w:sz w:val="24"/>
                <w:szCs w:val="24"/>
                <w:lang w:val="uk-UA"/>
              </w:rPr>
              <w:t xml:space="preserve">              </w:t>
            </w:r>
            <w:r w:rsidRPr="00085F2B">
              <w:rPr>
                <w:sz w:val="24"/>
                <w:szCs w:val="24"/>
                <w:lang w:val="uk-UA"/>
              </w:rPr>
              <w:t>(СОУ НАЕК 005)</w:t>
            </w:r>
          </w:p>
        </w:tc>
      </w:tr>
      <w:tr w:rsidR="00E46024" w:rsidRPr="00CB3B2C" w:rsidTr="00E46024">
        <w:tc>
          <w:tcPr>
            <w:tcW w:w="2235" w:type="dxa"/>
          </w:tcPr>
          <w:p w:rsidR="00E46024" w:rsidRPr="00085F2B" w:rsidRDefault="00E46024" w:rsidP="00E46024">
            <w:pPr>
              <w:jc w:val="both"/>
              <w:rPr>
                <w:b/>
                <w:sz w:val="24"/>
                <w:szCs w:val="24"/>
                <w:lang w:val="uk-UA"/>
              </w:rPr>
            </w:pPr>
            <w:r w:rsidRPr="00085F2B">
              <w:rPr>
                <w:sz w:val="24"/>
                <w:szCs w:val="24"/>
                <w:lang w:val="uk-UA"/>
              </w:rPr>
              <w:t>Послуги</w:t>
            </w:r>
          </w:p>
        </w:tc>
        <w:tc>
          <w:tcPr>
            <w:tcW w:w="7881" w:type="dxa"/>
          </w:tcPr>
          <w:p w:rsidR="00E46024" w:rsidRPr="00085F2B" w:rsidRDefault="00E46024" w:rsidP="00E46024">
            <w:pPr>
              <w:autoSpaceDN w:val="0"/>
              <w:adjustRightInd w:val="0"/>
              <w:jc w:val="both"/>
              <w:rPr>
                <w:sz w:val="24"/>
                <w:szCs w:val="24"/>
                <w:lang w:val="uk-UA"/>
              </w:rPr>
            </w:pPr>
            <w:r w:rsidRPr="00085F2B">
              <w:rPr>
                <w:sz w:val="24"/>
                <w:szCs w:val="24"/>
                <w:lang w:val="uk-UA"/>
              </w:rPr>
              <w:t>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а також фінансові та консультаційні послуги, поточний ремонт (Закон України «Про публічні закупівлі»)</w:t>
            </w:r>
          </w:p>
        </w:tc>
      </w:tr>
      <w:tr w:rsidR="00E46024" w:rsidTr="00E46024">
        <w:tc>
          <w:tcPr>
            <w:tcW w:w="2235" w:type="dxa"/>
          </w:tcPr>
          <w:p w:rsidR="00E46024" w:rsidRPr="00085F2B" w:rsidRDefault="00E46024" w:rsidP="00E46024">
            <w:pPr>
              <w:jc w:val="both"/>
              <w:rPr>
                <w:b/>
                <w:sz w:val="24"/>
                <w:szCs w:val="24"/>
                <w:lang w:val="uk-UA"/>
              </w:rPr>
            </w:pPr>
            <w:r w:rsidRPr="00085F2B">
              <w:rPr>
                <w:sz w:val="24"/>
                <w:szCs w:val="24"/>
                <w:lang w:val="uk-UA"/>
              </w:rPr>
              <w:t>Технічні умови</w:t>
            </w:r>
          </w:p>
        </w:tc>
        <w:tc>
          <w:tcPr>
            <w:tcW w:w="7881" w:type="dxa"/>
          </w:tcPr>
          <w:p w:rsidR="00E46024" w:rsidRPr="00085F2B" w:rsidRDefault="00E46024" w:rsidP="00E46024">
            <w:pPr>
              <w:jc w:val="both"/>
              <w:rPr>
                <w:sz w:val="24"/>
                <w:szCs w:val="24"/>
                <w:lang w:val="uk-UA"/>
              </w:rPr>
            </w:pPr>
            <w:r w:rsidRPr="00085F2B">
              <w:rPr>
                <w:sz w:val="24"/>
                <w:szCs w:val="24"/>
                <w:lang w:val="uk-UA"/>
              </w:rPr>
              <w:t>Нормативний документ, що встановлює технічні вимоги, яким повинна відповідати продукція, процес або послуга, і визначає процедури за допомогою яких може бути встановлено, чи дотримані таки вимоги (Закон України «Про стандартизацію»)</w:t>
            </w:r>
          </w:p>
        </w:tc>
      </w:tr>
    </w:tbl>
    <w:p w:rsidR="00E46024" w:rsidRPr="003560D1" w:rsidRDefault="00E46024" w:rsidP="003560D1">
      <w:pPr>
        <w:jc w:val="center"/>
        <w:rPr>
          <w:rFonts w:eastAsia="Calibri"/>
          <w:b/>
          <w:sz w:val="24"/>
          <w:szCs w:val="24"/>
          <w:lang w:val="uk-UA"/>
        </w:rPr>
      </w:pPr>
    </w:p>
    <w:p w:rsidR="003560D1" w:rsidRPr="003560D1" w:rsidRDefault="003560D1" w:rsidP="003560D1">
      <w:pPr>
        <w:jc w:val="center"/>
        <w:rPr>
          <w:rFonts w:eastAsia="Calibri"/>
          <w:b/>
          <w:sz w:val="24"/>
          <w:szCs w:val="24"/>
          <w:lang w:val="uk-UA"/>
        </w:rPr>
      </w:pPr>
    </w:p>
    <w:p w:rsidR="00085F2B" w:rsidRDefault="00085F2B" w:rsidP="00085F2B">
      <w:pPr>
        <w:tabs>
          <w:tab w:val="left" w:pos="2805"/>
        </w:tabs>
        <w:jc w:val="center"/>
        <w:rPr>
          <w:sz w:val="24"/>
          <w:szCs w:val="24"/>
          <w:lang w:val="uk-UA"/>
        </w:rPr>
      </w:pPr>
    </w:p>
    <w:p w:rsidR="003560D1" w:rsidRDefault="003560D1" w:rsidP="00085F2B">
      <w:pPr>
        <w:tabs>
          <w:tab w:val="left" w:pos="2805"/>
        </w:tabs>
        <w:jc w:val="center"/>
        <w:rPr>
          <w:rFonts w:eastAsia="Calibri"/>
          <w:b/>
          <w:bCs/>
          <w:noProof/>
          <w:sz w:val="24"/>
          <w:szCs w:val="24"/>
          <w:lang w:val="uk-UA"/>
        </w:rPr>
      </w:pPr>
      <w:r w:rsidRPr="003560D1">
        <w:rPr>
          <w:rFonts w:eastAsia="Calibri"/>
          <w:b/>
          <w:bCs/>
          <w:noProof/>
          <w:sz w:val="24"/>
          <w:szCs w:val="24"/>
        </w:rPr>
        <w:t>СИМВОЛИ, СКОРОЧЕННЯ ТА ПОЗНАЧЕННЯ</w:t>
      </w:r>
    </w:p>
    <w:p w:rsidR="00085F2B" w:rsidRPr="00085F2B" w:rsidRDefault="00085F2B" w:rsidP="00085F2B">
      <w:pPr>
        <w:tabs>
          <w:tab w:val="left" w:pos="2805"/>
        </w:tabs>
        <w:rPr>
          <w:rFonts w:eastAsia="Calibri"/>
          <w:b/>
          <w:bCs/>
          <w:noProof/>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8495"/>
      </w:tblGrid>
      <w:tr w:rsidR="00085F2B" w:rsidRPr="00085F2B" w:rsidTr="00B470BE">
        <w:tc>
          <w:tcPr>
            <w:tcW w:w="1394" w:type="dxa"/>
          </w:tcPr>
          <w:p w:rsidR="00085F2B" w:rsidRPr="00085F2B" w:rsidRDefault="00085F2B" w:rsidP="00B470BE">
            <w:pPr>
              <w:jc w:val="both"/>
              <w:rPr>
                <w:sz w:val="24"/>
                <w:szCs w:val="24"/>
                <w:lang w:val="uk-UA"/>
              </w:rPr>
            </w:pPr>
            <w:r w:rsidRPr="00085F2B">
              <w:rPr>
                <w:sz w:val="24"/>
                <w:szCs w:val="24"/>
                <w:lang w:val="uk-UA"/>
              </w:rPr>
              <w:t>АЕС</w:t>
            </w:r>
          </w:p>
        </w:tc>
        <w:tc>
          <w:tcPr>
            <w:tcW w:w="8495" w:type="dxa"/>
          </w:tcPr>
          <w:p w:rsidR="00085F2B" w:rsidRPr="00085F2B" w:rsidRDefault="00085F2B" w:rsidP="00B470BE">
            <w:pPr>
              <w:jc w:val="both"/>
              <w:rPr>
                <w:sz w:val="24"/>
                <w:szCs w:val="24"/>
                <w:lang w:val="uk-UA"/>
              </w:rPr>
            </w:pPr>
            <w:r w:rsidRPr="00085F2B">
              <w:rPr>
                <w:sz w:val="24"/>
                <w:szCs w:val="24"/>
                <w:lang w:val="uk-UA"/>
              </w:rPr>
              <w:t>атомна електрична станція</w:t>
            </w:r>
          </w:p>
        </w:tc>
      </w:tr>
      <w:tr w:rsidR="00085F2B" w:rsidRPr="00085F2B" w:rsidTr="00B470BE">
        <w:tc>
          <w:tcPr>
            <w:tcW w:w="1394" w:type="dxa"/>
          </w:tcPr>
          <w:p w:rsidR="00085F2B" w:rsidRPr="00085F2B" w:rsidRDefault="00085F2B" w:rsidP="00B470BE">
            <w:pPr>
              <w:jc w:val="both"/>
              <w:rPr>
                <w:sz w:val="24"/>
                <w:szCs w:val="24"/>
                <w:lang w:val="uk-UA"/>
              </w:rPr>
            </w:pPr>
            <w:r w:rsidRPr="00085F2B">
              <w:rPr>
                <w:sz w:val="24"/>
                <w:szCs w:val="24"/>
                <w:lang w:val="uk-UA"/>
              </w:rPr>
              <w:t>ВП АЕС</w:t>
            </w:r>
          </w:p>
        </w:tc>
        <w:tc>
          <w:tcPr>
            <w:tcW w:w="8495" w:type="dxa"/>
          </w:tcPr>
          <w:p w:rsidR="00085F2B" w:rsidRPr="00085F2B" w:rsidRDefault="00085F2B" w:rsidP="00B470BE">
            <w:pPr>
              <w:jc w:val="both"/>
              <w:rPr>
                <w:sz w:val="24"/>
                <w:szCs w:val="24"/>
                <w:lang w:val="uk-UA"/>
              </w:rPr>
            </w:pPr>
            <w:r w:rsidRPr="00085F2B">
              <w:rPr>
                <w:sz w:val="24"/>
                <w:szCs w:val="24"/>
                <w:lang w:val="uk-UA"/>
              </w:rPr>
              <w:t>відокремлений підрозділ АЕС</w:t>
            </w:r>
          </w:p>
        </w:tc>
      </w:tr>
      <w:tr w:rsidR="00085F2B" w:rsidRPr="00085F2B" w:rsidTr="00B470BE">
        <w:tc>
          <w:tcPr>
            <w:tcW w:w="1394" w:type="dxa"/>
          </w:tcPr>
          <w:p w:rsidR="00085F2B" w:rsidRPr="00085F2B" w:rsidRDefault="00085F2B" w:rsidP="00B470BE">
            <w:pPr>
              <w:autoSpaceDN w:val="0"/>
              <w:adjustRightInd w:val="0"/>
              <w:jc w:val="both"/>
              <w:rPr>
                <w:sz w:val="24"/>
                <w:szCs w:val="24"/>
                <w:lang w:val="uk-UA"/>
              </w:rPr>
            </w:pPr>
            <w:r w:rsidRPr="00085F2B">
              <w:rPr>
                <w:sz w:val="24"/>
                <w:szCs w:val="24"/>
                <w:lang w:val="uk-UA"/>
              </w:rPr>
              <w:t>ДП</w:t>
            </w:r>
          </w:p>
        </w:tc>
        <w:tc>
          <w:tcPr>
            <w:tcW w:w="8495" w:type="dxa"/>
          </w:tcPr>
          <w:p w:rsidR="00085F2B" w:rsidRPr="00085F2B" w:rsidRDefault="00085F2B" w:rsidP="00B470BE">
            <w:pPr>
              <w:autoSpaceDN w:val="0"/>
              <w:adjustRightInd w:val="0"/>
              <w:jc w:val="both"/>
              <w:rPr>
                <w:sz w:val="24"/>
                <w:szCs w:val="24"/>
                <w:lang w:val="uk-UA"/>
              </w:rPr>
            </w:pPr>
            <w:proofErr w:type="spellStart"/>
            <w:r w:rsidRPr="00085F2B">
              <w:rPr>
                <w:sz w:val="24"/>
                <w:szCs w:val="24"/>
              </w:rPr>
              <w:t>державне</w:t>
            </w:r>
            <w:proofErr w:type="spellEnd"/>
            <w:r w:rsidRPr="00085F2B">
              <w:rPr>
                <w:sz w:val="24"/>
                <w:szCs w:val="24"/>
              </w:rPr>
              <w:t xml:space="preserve"> </w:t>
            </w:r>
            <w:proofErr w:type="spellStart"/>
            <w:r w:rsidRPr="00085F2B">
              <w:rPr>
                <w:sz w:val="24"/>
                <w:szCs w:val="24"/>
              </w:rPr>
              <w:t>підприємство</w:t>
            </w:r>
            <w:proofErr w:type="spellEnd"/>
          </w:p>
        </w:tc>
      </w:tr>
      <w:tr w:rsidR="00085F2B" w:rsidRPr="00085F2B" w:rsidTr="00B470BE">
        <w:tc>
          <w:tcPr>
            <w:tcW w:w="1394" w:type="dxa"/>
          </w:tcPr>
          <w:p w:rsidR="00085F2B" w:rsidRPr="00085F2B" w:rsidRDefault="00085F2B" w:rsidP="00B470BE">
            <w:pPr>
              <w:jc w:val="both"/>
              <w:rPr>
                <w:sz w:val="24"/>
                <w:szCs w:val="24"/>
                <w:lang w:val="uk-UA"/>
              </w:rPr>
            </w:pPr>
            <w:r w:rsidRPr="00085F2B">
              <w:rPr>
                <w:sz w:val="24"/>
                <w:szCs w:val="24"/>
                <w:lang w:val="uk-UA"/>
              </w:rPr>
              <w:t>НАЕК</w:t>
            </w:r>
          </w:p>
        </w:tc>
        <w:tc>
          <w:tcPr>
            <w:tcW w:w="8495" w:type="dxa"/>
          </w:tcPr>
          <w:p w:rsidR="00085F2B" w:rsidRPr="00085F2B" w:rsidRDefault="00085F2B" w:rsidP="00B470BE">
            <w:pPr>
              <w:jc w:val="both"/>
              <w:rPr>
                <w:sz w:val="24"/>
                <w:szCs w:val="24"/>
                <w:lang w:val="uk-UA"/>
              </w:rPr>
            </w:pPr>
            <w:r w:rsidRPr="00085F2B">
              <w:rPr>
                <w:sz w:val="24"/>
                <w:szCs w:val="24"/>
                <w:lang w:val="uk-UA"/>
              </w:rPr>
              <w:t>національна атомна енергогенеруюча компанія</w:t>
            </w:r>
          </w:p>
        </w:tc>
      </w:tr>
      <w:tr w:rsidR="00B324B3" w:rsidRPr="00085F2B" w:rsidTr="00B470BE">
        <w:tc>
          <w:tcPr>
            <w:tcW w:w="1394" w:type="dxa"/>
          </w:tcPr>
          <w:p w:rsidR="00B324B3" w:rsidRPr="00085F2B" w:rsidRDefault="00B324B3" w:rsidP="00B470BE">
            <w:pPr>
              <w:jc w:val="both"/>
              <w:rPr>
                <w:sz w:val="24"/>
                <w:szCs w:val="24"/>
                <w:lang w:val="uk-UA"/>
              </w:rPr>
            </w:pPr>
            <w:r>
              <w:rPr>
                <w:sz w:val="24"/>
                <w:szCs w:val="24"/>
                <w:lang w:val="uk-UA"/>
              </w:rPr>
              <w:t>РП</w:t>
            </w:r>
          </w:p>
        </w:tc>
        <w:tc>
          <w:tcPr>
            <w:tcW w:w="8495" w:type="dxa"/>
          </w:tcPr>
          <w:p w:rsidR="00B324B3" w:rsidRPr="00085F2B" w:rsidRDefault="00B324B3" w:rsidP="00B324B3">
            <w:pPr>
              <w:jc w:val="both"/>
              <w:rPr>
                <w:sz w:val="24"/>
                <w:szCs w:val="24"/>
                <w:lang w:val="uk-UA"/>
              </w:rPr>
            </w:pPr>
            <w:r>
              <w:rPr>
                <w:sz w:val="24"/>
                <w:szCs w:val="24"/>
                <w:lang w:val="uk-UA"/>
              </w:rPr>
              <w:t>робоча програма</w:t>
            </w:r>
          </w:p>
        </w:tc>
      </w:tr>
      <w:tr w:rsidR="00085F2B" w:rsidRPr="00085F2B" w:rsidTr="00B470BE">
        <w:tc>
          <w:tcPr>
            <w:tcW w:w="1394" w:type="dxa"/>
          </w:tcPr>
          <w:p w:rsidR="00085F2B" w:rsidRPr="00085F2B" w:rsidRDefault="00085F2B" w:rsidP="00B470BE">
            <w:pPr>
              <w:jc w:val="both"/>
              <w:rPr>
                <w:sz w:val="24"/>
                <w:szCs w:val="24"/>
                <w:lang w:val="uk-UA"/>
              </w:rPr>
            </w:pPr>
            <w:r w:rsidRPr="00085F2B">
              <w:rPr>
                <w:sz w:val="24"/>
                <w:szCs w:val="24"/>
                <w:lang w:val="uk-UA"/>
              </w:rPr>
              <w:t>СВБ</w:t>
            </w:r>
          </w:p>
        </w:tc>
        <w:tc>
          <w:tcPr>
            <w:tcW w:w="8495" w:type="dxa"/>
          </w:tcPr>
          <w:p w:rsidR="00085F2B" w:rsidRPr="00085F2B" w:rsidRDefault="00085F2B" w:rsidP="00B470BE">
            <w:pPr>
              <w:jc w:val="both"/>
              <w:rPr>
                <w:sz w:val="24"/>
                <w:szCs w:val="24"/>
                <w:lang w:val="uk-UA"/>
              </w:rPr>
            </w:pPr>
            <w:r w:rsidRPr="00085F2B">
              <w:rPr>
                <w:sz w:val="24"/>
                <w:szCs w:val="24"/>
                <w:lang w:val="uk-UA"/>
              </w:rPr>
              <w:t>системи, важливі для безпеки</w:t>
            </w:r>
          </w:p>
        </w:tc>
      </w:tr>
      <w:tr w:rsidR="00085F2B" w:rsidRPr="00085F2B" w:rsidTr="00B470BE">
        <w:tc>
          <w:tcPr>
            <w:tcW w:w="1394" w:type="dxa"/>
          </w:tcPr>
          <w:p w:rsidR="00085F2B" w:rsidRPr="00085F2B" w:rsidRDefault="00085F2B" w:rsidP="00B470BE">
            <w:pPr>
              <w:jc w:val="both"/>
              <w:rPr>
                <w:sz w:val="24"/>
                <w:szCs w:val="24"/>
                <w:lang w:val="uk-UA"/>
              </w:rPr>
            </w:pPr>
            <w:r w:rsidRPr="00085F2B">
              <w:rPr>
                <w:sz w:val="24"/>
                <w:szCs w:val="24"/>
                <w:lang w:val="uk-UA"/>
              </w:rPr>
              <w:t>СОУ</w:t>
            </w:r>
          </w:p>
        </w:tc>
        <w:tc>
          <w:tcPr>
            <w:tcW w:w="8495" w:type="dxa"/>
          </w:tcPr>
          <w:p w:rsidR="00085F2B" w:rsidRPr="00085F2B" w:rsidRDefault="00085F2B" w:rsidP="00B470BE">
            <w:pPr>
              <w:jc w:val="both"/>
              <w:rPr>
                <w:sz w:val="24"/>
                <w:szCs w:val="24"/>
                <w:lang w:val="uk-UA"/>
              </w:rPr>
            </w:pPr>
            <w:r w:rsidRPr="00085F2B">
              <w:rPr>
                <w:sz w:val="24"/>
                <w:szCs w:val="24"/>
                <w:lang w:val="uk-UA"/>
              </w:rPr>
              <w:t>стандарт організацій України</w:t>
            </w:r>
          </w:p>
        </w:tc>
      </w:tr>
      <w:tr w:rsidR="00085F2B" w:rsidRPr="00085F2B" w:rsidTr="00B470BE">
        <w:tc>
          <w:tcPr>
            <w:tcW w:w="1394" w:type="dxa"/>
          </w:tcPr>
          <w:p w:rsidR="00085F2B" w:rsidRPr="00085F2B" w:rsidRDefault="00085F2B" w:rsidP="00B470BE">
            <w:pPr>
              <w:jc w:val="both"/>
              <w:rPr>
                <w:sz w:val="24"/>
                <w:szCs w:val="24"/>
                <w:lang w:val="uk-UA"/>
              </w:rPr>
            </w:pPr>
            <w:proofErr w:type="spellStart"/>
            <w:r w:rsidRPr="00085F2B">
              <w:rPr>
                <w:sz w:val="24"/>
                <w:szCs w:val="24"/>
                <w:lang w:val="uk-UA"/>
              </w:rPr>
              <w:t>ТСдоПЗ</w:t>
            </w:r>
            <w:proofErr w:type="spellEnd"/>
            <w:r w:rsidRPr="00085F2B">
              <w:rPr>
                <w:sz w:val="24"/>
                <w:szCs w:val="24"/>
                <w:lang w:val="uk-UA"/>
              </w:rPr>
              <w:t>(п)</w:t>
            </w:r>
          </w:p>
        </w:tc>
        <w:tc>
          <w:tcPr>
            <w:tcW w:w="8495" w:type="dxa"/>
          </w:tcPr>
          <w:p w:rsidR="00085F2B" w:rsidRPr="00085F2B" w:rsidRDefault="00085F2B" w:rsidP="00B470BE">
            <w:pPr>
              <w:jc w:val="both"/>
              <w:rPr>
                <w:sz w:val="24"/>
                <w:szCs w:val="24"/>
                <w:lang w:val="uk-UA"/>
              </w:rPr>
            </w:pPr>
            <w:proofErr w:type="spellStart"/>
            <w:r w:rsidRPr="00085F2B">
              <w:rPr>
                <w:sz w:val="24"/>
                <w:szCs w:val="24"/>
              </w:rPr>
              <w:t>технічна</w:t>
            </w:r>
            <w:proofErr w:type="spellEnd"/>
            <w:r w:rsidRPr="00085F2B">
              <w:rPr>
                <w:sz w:val="24"/>
                <w:szCs w:val="24"/>
              </w:rPr>
              <w:t xml:space="preserve"> </w:t>
            </w:r>
            <w:r w:rsidRPr="00085F2B">
              <w:rPr>
                <w:sz w:val="24"/>
                <w:szCs w:val="24"/>
                <w:lang w:val="uk-UA"/>
              </w:rPr>
              <w:t>специфікація</w:t>
            </w:r>
            <w:r w:rsidRPr="00085F2B">
              <w:rPr>
                <w:sz w:val="24"/>
                <w:szCs w:val="24"/>
              </w:rPr>
              <w:t xml:space="preserve"> до предмета </w:t>
            </w:r>
            <w:proofErr w:type="spellStart"/>
            <w:r w:rsidRPr="00085F2B">
              <w:rPr>
                <w:sz w:val="24"/>
                <w:szCs w:val="24"/>
              </w:rPr>
              <w:t>закуплі</w:t>
            </w:r>
            <w:proofErr w:type="spellEnd"/>
            <w:r w:rsidRPr="00085F2B">
              <w:rPr>
                <w:sz w:val="24"/>
                <w:szCs w:val="24"/>
              </w:rPr>
              <w:t xml:space="preserve"> </w:t>
            </w:r>
            <w:r w:rsidRPr="00085F2B">
              <w:rPr>
                <w:sz w:val="24"/>
                <w:szCs w:val="24"/>
                <w:lang w:val="uk-UA"/>
              </w:rPr>
              <w:t>послуг</w:t>
            </w:r>
          </w:p>
        </w:tc>
      </w:tr>
      <w:tr w:rsidR="00085F2B" w:rsidRPr="00085F2B" w:rsidTr="00B470BE">
        <w:tc>
          <w:tcPr>
            <w:tcW w:w="1394" w:type="dxa"/>
          </w:tcPr>
          <w:p w:rsidR="00085F2B" w:rsidRPr="00085F2B" w:rsidRDefault="00085F2B" w:rsidP="00B470BE">
            <w:pPr>
              <w:jc w:val="both"/>
              <w:rPr>
                <w:sz w:val="24"/>
                <w:szCs w:val="24"/>
                <w:lang w:val="uk-UA"/>
              </w:rPr>
            </w:pPr>
            <w:r w:rsidRPr="00085F2B">
              <w:rPr>
                <w:sz w:val="24"/>
                <w:szCs w:val="24"/>
                <w:lang w:val="uk-UA"/>
              </w:rPr>
              <w:t>ТУ</w:t>
            </w:r>
          </w:p>
        </w:tc>
        <w:tc>
          <w:tcPr>
            <w:tcW w:w="8495" w:type="dxa"/>
          </w:tcPr>
          <w:p w:rsidR="00085F2B" w:rsidRPr="00085F2B" w:rsidRDefault="00085F2B" w:rsidP="00B470BE">
            <w:pPr>
              <w:jc w:val="both"/>
              <w:rPr>
                <w:sz w:val="24"/>
                <w:szCs w:val="24"/>
              </w:rPr>
            </w:pPr>
            <w:proofErr w:type="spellStart"/>
            <w:r w:rsidRPr="00085F2B">
              <w:rPr>
                <w:sz w:val="24"/>
                <w:szCs w:val="24"/>
              </w:rPr>
              <w:t>технічні</w:t>
            </w:r>
            <w:proofErr w:type="spellEnd"/>
            <w:r w:rsidRPr="00085F2B">
              <w:rPr>
                <w:sz w:val="24"/>
                <w:szCs w:val="24"/>
              </w:rPr>
              <w:t xml:space="preserve"> </w:t>
            </w:r>
            <w:proofErr w:type="spellStart"/>
            <w:r w:rsidRPr="00085F2B">
              <w:rPr>
                <w:sz w:val="24"/>
                <w:szCs w:val="24"/>
              </w:rPr>
              <w:t>умови</w:t>
            </w:r>
            <w:proofErr w:type="spellEnd"/>
          </w:p>
        </w:tc>
      </w:tr>
    </w:tbl>
    <w:p w:rsidR="00085F2B" w:rsidRPr="00085F2B" w:rsidRDefault="00085F2B" w:rsidP="003560D1">
      <w:pPr>
        <w:keepNext/>
        <w:tabs>
          <w:tab w:val="left" w:pos="709"/>
        </w:tabs>
        <w:ind w:firstLine="709"/>
        <w:jc w:val="center"/>
        <w:outlineLvl w:val="0"/>
        <w:rPr>
          <w:rFonts w:eastAsia="Calibri"/>
          <w:b/>
          <w:bCs/>
          <w:noProof/>
          <w:sz w:val="24"/>
          <w:szCs w:val="24"/>
          <w:lang w:val="uk-UA"/>
        </w:rPr>
      </w:pPr>
    </w:p>
    <w:p w:rsidR="00E96F0D" w:rsidRPr="003560D1" w:rsidRDefault="00E96F0D" w:rsidP="003560D1">
      <w:pPr>
        <w:keepNext/>
        <w:tabs>
          <w:tab w:val="left" w:pos="709"/>
        </w:tabs>
        <w:ind w:firstLine="709"/>
        <w:jc w:val="center"/>
        <w:outlineLvl w:val="0"/>
        <w:rPr>
          <w:rFonts w:eastAsia="Calibri"/>
          <w:b/>
          <w:bCs/>
          <w:noProof/>
          <w:sz w:val="24"/>
          <w:szCs w:val="24"/>
        </w:rPr>
      </w:pPr>
    </w:p>
    <w:p w:rsidR="00085F2B" w:rsidRDefault="00085F2B" w:rsidP="003560D1">
      <w:pPr>
        <w:jc w:val="center"/>
        <w:rPr>
          <w:rFonts w:eastAsia="Calibri"/>
          <w:b/>
          <w:bCs/>
          <w:noProof/>
          <w:sz w:val="24"/>
          <w:szCs w:val="24"/>
          <w:lang w:val="uk-UA"/>
        </w:rPr>
        <w:sectPr w:rsidR="00085F2B" w:rsidSect="00085F2B">
          <w:headerReference w:type="first" r:id="rId10"/>
          <w:pgSz w:w="12240" w:h="15840"/>
          <w:pgMar w:top="851" w:right="900" w:bottom="709" w:left="1440" w:header="720" w:footer="442" w:gutter="0"/>
          <w:cols w:space="720"/>
          <w:titlePg/>
          <w:docGrid w:linePitch="360"/>
        </w:sectPr>
      </w:pPr>
    </w:p>
    <w:p w:rsidR="00085F2B" w:rsidRPr="00085F2B" w:rsidRDefault="00085F2B" w:rsidP="00085F2B">
      <w:pPr>
        <w:pStyle w:val="16"/>
        <w:tabs>
          <w:tab w:val="left" w:pos="142"/>
          <w:tab w:val="left" w:pos="360"/>
        </w:tabs>
        <w:ind w:left="0" w:firstLine="709"/>
        <w:jc w:val="both"/>
        <w:rPr>
          <w:rFonts w:ascii="Times New Roman" w:hAnsi="Times New Roman"/>
          <w:b/>
          <w:bCs/>
          <w:sz w:val="24"/>
          <w:szCs w:val="24"/>
          <w:lang w:val="uk-UA"/>
        </w:rPr>
      </w:pPr>
      <w:r w:rsidRPr="00085F2B">
        <w:rPr>
          <w:rFonts w:ascii="Times New Roman" w:hAnsi="Times New Roman"/>
          <w:b/>
          <w:sz w:val="24"/>
          <w:szCs w:val="24"/>
          <w:lang w:val="uk-UA"/>
        </w:rPr>
        <w:lastRenderedPageBreak/>
        <w:t xml:space="preserve">1. </w:t>
      </w:r>
      <w:r w:rsidRPr="00085F2B">
        <w:rPr>
          <w:rFonts w:ascii="Times New Roman" w:hAnsi="Times New Roman"/>
          <w:b/>
          <w:bCs/>
          <w:sz w:val="24"/>
          <w:szCs w:val="24"/>
          <w:lang w:val="uk-UA"/>
        </w:rPr>
        <w:t>Повна назва послуг</w:t>
      </w:r>
    </w:p>
    <w:p w:rsidR="00085F2B" w:rsidRPr="00085F2B" w:rsidRDefault="00085F2B" w:rsidP="00085F2B">
      <w:pPr>
        <w:pStyle w:val="16"/>
        <w:tabs>
          <w:tab w:val="left" w:pos="142"/>
          <w:tab w:val="left" w:pos="360"/>
        </w:tabs>
        <w:ind w:left="0" w:firstLine="709"/>
        <w:jc w:val="both"/>
        <w:rPr>
          <w:rFonts w:ascii="Times New Roman" w:hAnsi="Times New Roman"/>
          <w:b/>
          <w:i/>
          <w:sz w:val="24"/>
          <w:szCs w:val="24"/>
          <w:lang w:val="uk-UA"/>
        </w:rPr>
      </w:pPr>
      <w:r w:rsidRPr="00085F2B">
        <w:rPr>
          <w:rFonts w:ascii="Times New Roman" w:hAnsi="Times New Roman"/>
          <w:sz w:val="24"/>
          <w:szCs w:val="24"/>
          <w:lang w:val="uk-UA"/>
        </w:rPr>
        <w:t xml:space="preserve">Код </w:t>
      </w:r>
      <w:r w:rsidRPr="00085F2B">
        <w:rPr>
          <w:rFonts w:ascii="Times New Roman" w:hAnsi="Times New Roman"/>
          <w:sz w:val="24"/>
          <w:szCs w:val="24"/>
          <w:lang w:val="en-US"/>
        </w:rPr>
        <w:t>CPV</w:t>
      </w:r>
      <w:r w:rsidRPr="00085F2B">
        <w:rPr>
          <w:rFonts w:ascii="Times New Roman" w:hAnsi="Times New Roman"/>
          <w:sz w:val="24"/>
          <w:szCs w:val="24"/>
          <w:lang w:val="uk-UA"/>
        </w:rPr>
        <w:t xml:space="preserve"> 50410000-2 по ДК 021:2015 «</w:t>
      </w:r>
      <w:r w:rsidRPr="00085F2B">
        <w:rPr>
          <w:rFonts w:ascii="Times New Roman" w:hAnsi="Times New Roman"/>
          <w:color w:val="000000"/>
          <w:sz w:val="24"/>
          <w:szCs w:val="24"/>
          <w:lang w:val="uk-UA"/>
        </w:rPr>
        <w:t xml:space="preserve">Послуги з ремонту </w:t>
      </w:r>
      <w:r w:rsidR="00E46024">
        <w:rPr>
          <w:rFonts w:ascii="Times New Roman" w:hAnsi="Times New Roman"/>
          <w:color w:val="000000"/>
          <w:sz w:val="24"/>
          <w:szCs w:val="24"/>
          <w:lang w:val="uk-UA"/>
        </w:rPr>
        <w:t>і</w:t>
      </w:r>
      <w:r w:rsidRPr="00085F2B">
        <w:rPr>
          <w:rFonts w:ascii="Times New Roman" w:hAnsi="Times New Roman"/>
          <w:color w:val="000000"/>
          <w:sz w:val="24"/>
          <w:szCs w:val="24"/>
          <w:lang w:val="uk-UA"/>
        </w:rPr>
        <w:t xml:space="preserve"> технічного обслуговування вимірювальних, випробувальних </w:t>
      </w:r>
      <w:r w:rsidR="00E46024">
        <w:rPr>
          <w:rFonts w:ascii="Times New Roman" w:hAnsi="Times New Roman"/>
          <w:color w:val="000000"/>
          <w:sz w:val="24"/>
          <w:szCs w:val="24"/>
          <w:lang w:val="uk-UA"/>
        </w:rPr>
        <w:t>і</w:t>
      </w:r>
      <w:r w:rsidRPr="00085F2B">
        <w:rPr>
          <w:rFonts w:ascii="Times New Roman" w:hAnsi="Times New Roman"/>
          <w:color w:val="000000"/>
          <w:sz w:val="24"/>
          <w:szCs w:val="24"/>
          <w:lang w:val="uk-UA"/>
        </w:rPr>
        <w:t xml:space="preserve"> контрольних приладів» («</w:t>
      </w:r>
      <w:r>
        <w:rPr>
          <w:rFonts w:ascii="Times New Roman" w:hAnsi="Times New Roman"/>
          <w:color w:val="000000"/>
          <w:sz w:val="24"/>
          <w:szCs w:val="24"/>
          <w:lang w:val="uk-UA"/>
        </w:rPr>
        <w:t xml:space="preserve">Технічне </w:t>
      </w:r>
      <w:r w:rsidR="00974F06">
        <w:rPr>
          <w:rFonts w:ascii="Times New Roman" w:hAnsi="Times New Roman"/>
          <w:color w:val="000000"/>
          <w:sz w:val="24"/>
          <w:szCs w:val="24"/>
          <w:lang w:val="uk-UA"/>
        </w:rPr>
        <w:t>обслуговування</w:t>
      </w:r>
      <w:r>
        <w:rPr>
          <w:rFonts w:ascii="Times New Roman" w:hAnsi="Times New Roman"/>
          <w:color w:val="000000"/>
          <w:sz w:val="24"/>
          <w:szCs w:val="24"/>
          <w:lang w:val="uk-UA"/>
        </w:rPr>
        <w:t xml:space="preserve"> аналізаторів</w:t>
      </w:r>
      <w:r w:rsidRPr="00085F2B">
        <w:rPr>
          <w:rFonts w:ascii="Times New Roman" w:hAnsi="Times New Roman"/>
          <w:sz w:val="24"/>
          <w:szCs w:val="24"/>
          <w:lang w:val="uk-UA"/>
        </w:rPr>
        <w:t xml:space="preserve"> «</w:t>
      </w:r>
      <w:proofErr w:type="spellStart"/>
      <w:r w:rsidRPr="00085F2B">
        <w:rPr>
          <w:rFonts w:ascii="Times New Roman" w:hAnsi="Times New Roman"/>
          <w:sz w:val="24"/>
          <w:szCs w:val="24"/>
          <w:lang w:val="uk-UA"/>
        </w:rPr>
        <w:t>Мікран</w:t>
      </w:r>
      <w:proofErr w:type="spellEnd"/>
      <w:r w:rsidRPr="00085F2B">
        <w:rPr>
          <w:rFonts w:ascii="Times New Roman" w:hAnsi="Times New Roman"/>
          <w:sz w:val="24"/>
          <w:szCs w:val="24"/>
          <w:lang w:val="uk-UA"/>
        </w:rPr>
        <w:t xml:space="preserve">», заводський № </w:t>
      </w:r>
      <w:r>
        <w:rPr>
          <w:rFonts w:ascii="Times New Roman" w:hAnsi="Times New Roman"/>
          <w:sz w:val="24"/>
          <w:szCs w:val="24"/>
          <w:lang w:val="uk-UA"/>
        </w:rPr>
        <w:t>136, 340, 341)</w:t>
      </w:r>
      <w:r w:rsidR="007C7FF1">
        <w:rPr>
          <w:rFonts w:ascii="Times New Roman" w:hAnsi="Times New Roman"/>
          <w:sz w:val="24"/>
          <w:szCs w:val="24"/>
          <w:lang w:val="uk-UA"/>
        </w:rPr>
        <w:t xml:space="preserve"> (далі по тексту– послуга).</w:t>
      </w:r>
    </w:p>
    <w:p w:rsidR="00085F2B" w:rsidRDefault="00085F2B" w:rsidP="003560D1">
      <w:pPr>
        <w:keepNext/>
        <w:autoSpaceDE/>
        <w:ind w:left="534"/>
        <w:jc w:val="both"/>
        <w:outlineLvl w:val="0"/>
        <w:rPr>
          <w:b/>
          <w:bCs/>
          <w:caps/>
          <w:kern w:val="1"/>
          <w:sz w:val="24"/>
          <w:szCs w:val="24"/>
          <w:lang w:val="uk-UA"/>
        </w:rPr>
      </w:pPr>
    </w:p>
    <w:p w:rsidR="00085F2B" w:rsidRPr="00085F2B" w:rsidRDefault="00085F2B" w:rsidP="00085F2B">
      <w:pPr>
        <w:pStyle w:val="16"/>
        <w:tabs>
          <w:tab w:val="left" w:pos="142"/>
          <w:tab w:val="left" w:pos="7545"/>
        </w:tabs>
        <w:ind w:left="-567" w:firstLine="1276"/>
        <w:jc w:val="both"/>
        <w:rPr>
          <w:rFonts w:ascii="Times New Roman" w:hAnsi="Times New Roman"/>
          <w:b/>
          <w:sz w:val="24"/>
          <w:szCs w:val="24"/>
        </w:rPr>
      </w:pPr>
      <w:r w:rsidRPr="00085F2B">
        <w:rPr>
          <w:rFonts w:ascii="Times New Roman" w:hAnsi="Times New Roman"/>
          <w:b/>
          <w:sz w:val="24"/>
          <w:szCs w:val="24"/>
          <w:lang w:val="uk-UA"/>
        </w:rPr>
        <w:t>2. Вид послуг, належність об’єкта виконання послуг до СВБ</w:t>
      </w:r>
    </w:p>
    <w:p w:rsidR="00085F2B" w:rsidRPr="00085F2B" w:rsidRDefault="007C7FF1" w:rsidP="00085F2B">
      <w:pPr>
        <w:ind w:firstLine="720"/>
        <w:jc w:val="both"/>
        <w:rPr>
          <w:sz w:val="24"/>
          <w:szCs w:val="24"/>
          <w:lang w:val="uk-UA"/>
        </w:rPr>
      </w:pPr>
      <w:r>
        <w:rPr>
          <w:sz w:val="24"/>
          <w:szCs w:val="24"/>
          <w:lang w:val="uk-UA"/>
        </w:rPr>
        <w:t>Об’єкт виконання послуги (</w:t>
      </w:r>
      <w:r>
        <w:rPr>
          <w:color w:val="000000"/>
          <w:sz w:val="24"/>
          <w:szCs w:val="24"/>
          <w:lang w:val="uk-UA"/>
        </w:rPr>
        <w:t>Технічне обслуговування аналізаторів</w:t>
      </w:r>
      <w:r>
        <w:rPr>
          <w:sz w:val="24"/>
          <w:szCs w:val="24"/>
          <w:lang w:val="uk-UA"/>
        </w:rPr>
        <w:t xml:space="preserve"> «</w:t>
      </w:r>
      <w:proofErr w:type="spellStart"/>
      <w:r>
        <w:rPr>
          <w:sz w:val="24"/>
          <w:szCs w:val="24"/>
          <w:lang w:val="uk-UA"/>
        </w:rPr>
        <w:t>Мікран</w:t>
      </w:r>
      <w:proofErr w:type="spellEnd"/>
      <w:r>
        <w:rPr>
          <w:sz w:val="24"/>
          <w:szCs w:val="24"/>
          <w:lang w:val="uk-UA"/>
        </w:rPr>
        <w:t xml:space="preserve">»)                            </w:t>
      </w:r>
      <w:r w:rsidR="00085F2B" w:rsidRPr="00085F2B">
        <w:rPr>
          <w:sz w:val="24"/>
          <w:szCs w:val="24"/>
          <w:lang w:val="uk-UA"/>
        </w:rPr>
        <w:t>не належ</w:t>
      </w:r>
      <w:r>
        <w:rPr>
          <w:sz w:val="24"/>
          <w:szCs w:val="24"/>
          <w:lang w:val="uk-UA"/>
        </w:rPr>
        <w:t>и</w:t>
      </w:r>
      <w:r w:rsidR="00085F2B" w:rsidRPr="00085F2B">
        <w:rPr>
          <w:sz w:val="24"/>
          <w:szCs w:val="24"/>
          <w:lang w:val="uk-UA"/>
        </w:rPr>
        <w:t>ть до СВБ.</w:t>
      </w:r>
    </w:p>
    <w:p w:rsidR="00085F2B" w:rsidRPr="00085F2B" w:rsidRDefault="00085F2B" w:rsidP="00085F2B">
      <w:pPr>
        <w:ind w:firstLine="720"/>
        <w:jc w:val="both"/>
        <w:rPr>
          <w:b/>
          <w:sz w:val="24"/>
          <w:szCs w:val="24"/>
          <w:lang w:val="uk-UA"/>
        </w:rPr>
      </w:pPr>
    </w:p>
    <w:p w:rsidR="00085F2B" w:rsidRPr="00716CA2" w:rsidRDefault="00085F2B" w:rsidP="00085F2B">
      <w:pPr>
        <w:tabs>
          <w:tab w:val="left" w:pos="142"/>
        </w:tabs>
        <w:ind w:firstLine="709"/>
        <w:jc w:val="both"/>
        <w:rPr>
          <w:b/>
          <w:bCs/>
          <w:sz w:val="24"/>
          <w:szCs w:val="24"/>
          <w:lang w:val="uk-UA"/>
        </w:rPr>
      </w:pPr>
      <w:r w:rsidRPr="00716CA2">
        <w:rPr>
          <w:b/>
          <w:bCs/>
          <w:sz w:val="24"/>
          <w:szCs w:val="24"/>
          <w:lang w:val="uk-UA"/>
        </w:rPr>
        <w:t>3. Місце виконання послуг</w:t>
      </w:r>
    </w:p>
    <w:p w:rsidR="00716CA2" w:rsidRPr="00716CA2" w:rsidRDefault="00085F2B" w:rsidP="00494D66">
      <w:pPr>
        <w:ind w:firstLine="720"/>
        <w:jc w:val="both"/>
        <w:rPr>
          <w:bCs/>
          <w:iCs/>
          <w:sz w:val="24"/>
          <w:szCs w:val="24"/>
          <w:lang w:val="uk-UA"/>
        </w:rPr>
      </w:pPr>
      <w:r w:rsidRPr="00716CA2">
        <w:rPr>
          <w:sz w:val="24"/>
          <w:szCs w:val="24"/>
          <w:lang w:val="uk-UA"/>
        </w:rPr>
        <w:t xml:space="preserve">Виконавець забезпечує надання послуг </w:t>
      </w:r>
      <w:r w:rsidR="00494D66" w:rsidRPr="00716CA2">
        <w:rPr>
          <w:sz w:val="24"/>
          <w:szCs w:val="24"/>
          <w:lang w:val="uk-UA"/>
        </w:rPr>
        <w:t>на промисловому майданчику ВП ПАЕС.</w:t>
      </w:r>
      <w:r w:rsidR="00494D66" w:rsidRPr="00716CA2">
        <w:rPr>
          <w:bCs/>
          <w:iCs/>
          <w:sz w:val="24"/>
          <w:szCs w:val="24"/>
          <w:lang w:val="uk-UA"/>
        </w:rPr>
        <w:t xml:space="preserve"> </w:t>
      </w:r>
    </w:p>
    <w:p w:rsidR="00494D66" w:rsidRPr="001D27D4" w:rsidRDefault="00494D66" w:rsidP="00494D66">
      <w:pPr>
        <w:ind w:firstLine="720"/>
        <w:jc w:val="both"/>
        <w:rPr>
          <w:bCs/>
          <w:iCs/>
          <w:sz w:val="24"/>
          <w:szCs w:val="24"/>
          <w:lang w:val="uk-UA"/>
        </w:rPr>
      </w:pPr>
      <w:r w:rsidRPr="00716CA2">
        <w:rPr>
          <w:bCs/>
          <w:iCs/>
          <w:sz w:val="24"/>
          <w:szCs w:val="24"/>
          <w:lang w:val="uk-UA"/>
        </w:rPr>
        <w:t>При необхідності надання послуг з технічного обслуговування на об'єкті Виконавця, Замовник своїм автотранспортом і за свій рахунок забезпечує доставку устаткування (чи його складових) Виконавцеві і забирає його після надання послуг.</w:t>
      </w:r>
      <w:r w:rsidRPr="001D27D4">
        <w:rPr>
          <w:bCs/>
          <w:iCs/>
          <w:sz w:val="24"/>
          <w:szCs w:val="24"/>
          <w:lang w:val="uk-UA"/>
        </w:rPr>
        <w:t xml:space="preserve"> </w:t>
      </w:r>
    </w:p>
    <w:p w:rsidR="00085F2B" w:rsidRPr="00494D66" w:rsidRDefault="00085F2B" w:rsidP="00085F2B">
      <w:pPr>
        <w:ind w:firstLine="709"/>
        <w:jc w:val="both"/>
        <w:rPr>
          <w:sz w:val="24"/>
          <w:szCs w:val="24"/>
          <w:lang w:val="uk-UA"/>
        </w:rPr>
      </w:pPr>
      <w:r w:rsidRPr="00085F2B">
        <w:rPr>
          <w:sz w:val="24"/>
          <w:szCs w:val="24"/>
          <w:lang w:val="uk-UA"/>
        </w:rPr>
        <w:t xml:space="preserve"> </w:t>
      </w:r>
    </w:p>
    <w:p w:rsidR="00085F2B" w:rsidRPr="00085F2B" w:rsidRDefault="00085F2B" w:rsidP="00085F2B">
      <w:pPr>
        <w:pStyle w:val="16"/>
        <w:tabs>
          <w:tab w:val="left" w:pos="-142"/>
          <w:tab w:val="left" w:pos="142"/>
        </w:tabs>
        <w:ind w:left="-567" w:firstLine="1276"/>
        <w:jc w:val="both"/>
        <w:rPr>
          <w:rFonts w:ascii="Times New Roman" w:hAnsi="Times New Roman"/>
          <w:b/>
          <w:bCs/>
          <w:sz w:val="24"/>
          <w:szCs w:val="24"/>
          <w:lang w:val="uk-UA" w:eastAsia="ru-RU"/>
        </w:rPr>
      </w:pPr>
    </w:p>
    <w:p w:rsidR="00085F2B" w:rsidRPr="00085F2B" w:rsidRDefault="00085F2B" w:rsidP="00085F2B">
      <w:pPr>
        <w:pStyle w:val="16"/>
        <w:tabs>
          <w:tab w:val="left" w:pos="-142"/>
          <w:tab w:val="left" w:pos="142"/>
        </w:tabs>
        <w:ind w:left="-567" w:firstLine="1276"/>
        <w:jc w:val="both"/>
        <w:rPr>
          <w:rFonts w:ascii="Times New Roman" w:hAnsi="Times New Roman"/>
          <w:b/>
          <w:bCs/>
          <w:sz w:val="24"/>
          <w:szCs w:val="24"/>
          <w:lang w:val="uk-UA" w:eastAsia="ru-RU"/>
        </w:rPr>
      </w:pPr>
      <w:r w:rsidRPr="00085F2B">
        <w:rPr>
          <w:rFonts w:ascii="Times New Roman" w:hAnsi="Times New Roman"/>
          <w:b/>
          <w:bCs/>
          <w:sz w:val="24"/>
          <w:szCs w:val="24"/>
          <w:lang w:val="uk-UA" w:eastAsia="ru-RU"/>
        </w:rPr>
        <w:t>4 Стан об’єкта виконання послуг</w:t>
      </w:r>
    </w:p>
    <w:p w:rsidR="00085F2B" w:rsidRPr="00085F2B" w:rsidRDefault="007C7FF1" w:rsidP="00085F2B">
      <w:pPr>
        <w:ind w:firstLine="720"/>
        <w:jc w:val="both"/>
        <w:rPr>
          <w:sz w:val="24"/>
          <w:szCs w:val="24"/>
          <w:lang w:val="uk-UA"/>
        </w:rPr>
      </w:pPr>
      <w:r>
        <w:rPr>
          <w:rFonts w:eastAsia="Calibri"/>
          <w:sz w:val="24"/>
          <w:szCs w:val="24"/>
          <w:lang w:val="uk-UA"/>
        </w:rPr>
        <w:t>Послуга</w:t>
      </w:r>
      <w:r w:rsidR="00085F2B" w:rsidRPr="00085F2B">
        <w:rPr>
          <w:rFonts w:eastAsia="Calibri"/>
          <w:sz w:val="24"/>
          <w:szCs w:val="24"/>
          <w:lang w:val="uk-UA"/>
        </w:rPr>
        <w:t xml:space="preserve"> полягає у забезпечені постійної готовності аналізаторів </w:t>
      </w:r>
      <w:r w:rsidR="00085F2B" w:rsidRPr="00085F2B">
        <w:rPr>
          <w:sz w:val="24"/>
          <w:szCs w:val="24"/>
          <w:lang w:val="uk-UA"/>
        </w:rPr>
        <w:t>«</w:t>
      </w:r>
      <w:proofErr w:type="spellStart"/>
      <w:r w:rsidR="00085F2B" w:rsidRPr="00085F2B">
        <w:rPr>
          <w:sz w:val="24"/>
          <w:szCs w:val="24"/>
          <w:lang w:val="uk-UA"/>
        </w:rPr>
        <w:t>Мікран</w:t>
      </w:r>
      <w:proofErr w:type="spellEnd"/>
      <w:r w:rsidR="00085F2B" w:rsidRPr="00085F2B">
        <w:rPr>
          <w:rFonts w:eastAsia="Calibri"/>
          <w:sz w:val="24"/>
          <w:szCs w:val="24"/>
          <w:lang w:val="uk-UA"/>
        </w:rPr>
        <w:t xml:space="preserve">» проводити вимірювання концентрації </w:t>
      </w:r>
      <w:r w:rsidR="00085F2B" w:rsidRPr="00085F2B">
        <w:rPr>
          <w:sz w:val="24"/>
          <w:szCs w:val="24"/>
          <w:lang w:val="uk-UA"/>
        </w:rPr>
        <w:t>нафтопродуктів у воді</w:t>
      </w:r>
      <w:r>
        <w:rPr>
          <w:sz w:val="24"/>
          <w:szCs w:val="24"/>
          <w:lang w:val="uk-UA"/>
        </w:rPr>
        <w:t>.</w:t>
      </w:r>
      <w:r w:rsidR="00085F2B" w:rsidRPr="00085F2B">
        <w:rPr>
          <w:sz w:val="24"/>
          <w:szCs w:val="24"/>
          <w:lang w:val="uk-UA"/>
        </w:rPr>
        <w:t xml:space="preserve"> </w:t>
      </w:r>
      <w:r>
        <w:rPr>
          <w:rFonts w:eastAsia="Calibri"/>
          <w:sz w:val="24"/>
          <w:szCs w:val="24"/>
          <w:lang w:val="uk-UA"/>
        </w:rPr>
        <w:t>П</w:t>
      </w:r>
      <w:r w:rsidR="00085F2B" w:rsidRPr="00085F2B">
        <w:rPr>
          <w:rFonts w:eastAsia="Calibri"/>
          <w:sz w:val="24"/>
          <w:szCs w:val="24"/>
          <w:lang w:val="uk-UA"/>
        </w:rPr>
        <w:t xml:space="preserve">охибка визначення </w:t>
      </w:r>
      <w:r w:rsidR="00085F2B" w:rsidRPr="00085F2B">
        <w:rPr>
          <w:sz w:val="24"/>
          <w:szCs w:val="24"/>
          <w:lang w:val="uk-UA"/>
        </w:rPr>
        <w:t xml:space="preserve">концентрації нафтопродуктів у воді повинна бути </w:t>
      </w:r>
      <w:r>
        <w:rPr>
          <w:sz w:val="24"/>
          <w:szCs w:val="24"/>
          <w:lang w:val="uk-UA"/>
        </w:rPr>
        <w:t xml:space="preserve">не більше </w:t>
      </w:r>
      <w:r w:rsidR="00085F2B" w:rsidRPr="00085F2B">
        <w:rPr>
          <w:sz w:val="24"/>
          <w:szCs w:val="24"/>
          <w:lang w:val="uk-UA"/>
        </w:rPr>
        <w:t>± 20 %.</w:t>
      </w:r>
    </w:p>
    <w:p w:rsidR="00085F2B" w:rsidRDefault="00085F2B" w:rsidP="003560D1">
      <w:pPr>
        <w:keepNext/>
        <w:autoSpaceDE/>
        <w:ind w:left="534"/>
        <w:jc w:val="both"/>
        <w:outlineLvl w:val="0"/>
        <w:rPr>
          <w:b/>
          <w:bCs/>
          <w:caps/>
          <w:kern w:val="1"/>
          <w:sz w:val="24"/>
          <w:szCs w:val="24"/>
          <w:lang w:val="uk-UA"/>
        </w:rPr>
      </w:pPr>
    </w:p>
    <w:p w:rsidR="00C60149" w:rsidRPr="00C60149" w:rsidRDefault="00C60149" w:rsidP="00C60149">
      <w:pPr>
        <w:pStyle w:val="16"/>
        <w:tabs>
          <w:tab w:val="left" w:pos="-142"/>
          <w:tab w:val="left" w:pos="142"/>
        </w:tabs>
        <w:ind w:left="-567" w:firstLine="1276"/>
        <w:jc w:val="both"/>
        <w:rPr>
          <w:rFonts w:ascii="Times New Roman" w:hAnsi="Times New Roman"/>
          <w:b/>
          <w:bCs/>
          <w:sz w:val="24"/>
          <w:szCs w:val="24"/>
          <w:lang w:val="uk-UA" w:eastAsia="ru-RU"/>
        </w:rPr>
      </w:pPr>
      <w:r w:rsidRPr="00C60149">
        <w:rPr>
          <w:rFonts w:ascii="Times New Roman" w:hAnsi="Times New Roman"/>
          <w:b/>
          <w:bCs/>
          <w:sz w:val="24"/>
          <w:szCs w:val="24"/>
          <w:lang w:val="uk-UA" w:eastAsia="ru-RU"/>
        </w:rPr>
        <w:t>5. Опис і технічні характеристики послуг</w:t>
      </w:r>
    </w:p>
    <w:p w:rsidR="00C60149" w:rsidRPr="00C60149" w:rsidRDefault="00C60149" w:rsidP="00C60149">
      <w:pPr>
        <w:pStyle w:val="16"/>
        <w:tabs>
          <w:tab w:val="left" w:pos="-142"/>
          <w:tab w:val="left" w:pos="142"/>
        </w:tabs>
        <w:ind w:left="-567" w:firstLine="1276"/>
        <w:jc w:val="both"/>
        <w:rPr>
          <w:rFonts w:ascii="Times New Roman" w:hAnsi="Times New Roman"/>
          <w:bCs/>
          <w:sz w:val="24"/>
          <w:szCs w:val="24"/>
          <w:lang w:val="uk-UA" w:eastAsia="ru-RU"/>
        </w:rPr>
      </w:pPr>
    </w:p>
    <w:p w:rsidR="00C60149" w:rsidRPr="00C60149" w:rsidRDefault="00C60149" w:rsidP="00C60149">
      <w:pPr>
        <w:pStyle w:val="Default"/>
        <w:tabs>
          <w:tab w:val="left" w:pos="142"/>
        </w:tabs>
        <w:ind w:firstLine="709"/>
        <w:jc w:val="both"/>
        <w:rPr>
          <w:lang w:val="uk-UA"/>
        </w:rPr>
      </w:pPr>
      <w:r w:rsidRPr="00C60149">
        <w:rPr>
          <w:bCs/>
          <w:color w:val="auto"/>
          <w:lang w:val="uk-UA"/>
        </w:rPr>
        <w:t>5.1 Мета</w:t>
      </w:r>
      <w:r w:rsidRPr="00C60149">
        <w:rPr>
          <w:lang w:val="uk-UA"/>
        </w:rPr>
        <w:t xml:space="preserve"> та призначення послуг</w:t>
      </w:r>
    </w:p>
    <w:p w:rsidR="00C60149" w:rsidRPr="00C60149" w:rsidRDefault="00C60149" w:rsidP="00C60149">
      <w:pPr>
        <w:shd w:val="clear" w:color="auto" w:fill="FFFFFF"/>
        <w:tabs>
          <w:tab w:val="left" w:pos="1276"/>
        </w:tabs>
        <w:ind w:firstLine="720"/>
        <w:jc w:val="both"/>
        <w:rPr>
          <w:sz w:val="24"/>
          <w:szCs w:val="24"/>
          <w:lang w:val="uk-UA"/>
        </w:rPr>
      </w:pPr>
      <w:r w:rsidRPr="00C60149">
        <w:rPr>
          <w:sz w:val="24"/>
          <w:szCs w:val="24"/>
          <w:lang w:val="uk-UA"/>
        </w:rPr>
        <w:t>Основною метою надання послуг із технічного обслуговування</w:t>
      </w:r>
      <w:r w:rsidRPr="00C60149">
        <w:rPr>
          <w:color w:val="000000"/>
          <w:sz w:val="24"/>
          <w:szCs w:val="24"/>
          <w:lang w:val="uk-UA"/>
        </w:rPr>
        <w:t xml:space="preserve"> </w:t>
      </w:r>
      <w:r w:rsidRPr="00C60149">
        <w:rPr>
          <w:sz w:val="24"/>
          <w:szCs w:val="24"/>
          <w:lang w:val="uk-UA"/>
        </w:rPr>
        <w:t>аналізатор</w:t>
      </w:r>
      <w:r w:rsidR="00974F06">
        <w:rPr>
          <w:sz w:val="24"/>
          <w:szCs w:val="24"/>
          <w:lang w:val="uk-UA"/>
        </w:rPr>
        <w:t>ів</w:t>
      </w:r>
      <w:r w:rsidRPr="00C60149">
        <w:rPr>
          <w:sz w:val="24"/>
          <w:szCs w:val="24"/>
          <w:lang w:val="uk-UA"/>
        </w:rPr>
        <w:t xml:space="preserve"> нафтопродуктів у воді «</w:t>
      </w:r>
      <w:proofErr w:type="spellStart"/>
      <w:r w:rsidRPr="00C60149">
        <w:rPr>
          <w:sz w:val="24"/>
          <w:szCs w:val="24"/>
          <w:lang w:val="uk-UA"/>
        </w:rPr>
        <w:t>Мікран</w:t>
      </w:r>
      <w:proofErr w:type="spellEnd"/>
      <w:r w:rsidRPr="00C60149">
        <w:rPr>
          <w:sz w:val="24"/>
          <w:szCs w:val="24"/>
          <w:lang w:val="uk-UA"/>
        </w:rPr>
        <w:t xml:space="preserve">» є підтримка </w:t>
      </w:r>
      <w:r w:rsidR="007C7FF1">
        <w:rPr>
          <w:sz w:val="24"/>
          <w:szCs w:val="24"/>
          <w:lang w:val="uk-UA"/>
        </w:rPr>
        <w:t xml:space="preserve">їх </w:t>
      </w:r>
      <w:r w:rsidRPr="00C60149">
        <w:rPr>
          <w:sz w:val="24"/>
          <w:szCs w:val="24"/>
          <w:lang w:val="uk-UA"/>
        </w:rPr>
        <w:t xml:space="preserve">у працездатному стані, підвищення надійності </w:t>
      </w:r>
      <w:r w:rsidR="00974F06">
        <w:rPr>
          <w:sz w:val="24"/>
          <w:szCs w:val="24"/>
          <w:lang w:val="uk-UA"/>
        </w:rPr>
        <w:t>їх</w:t>
      </w:r>
      <w:r w:rsidRPr="00C60149">
        <w:rPr>
          <w:sz w:val="24"/>
          <w:szCs w:val="24"/>
          <w:lang w:val="uk-UA"/>
        </w:rPr>
        <w:t xml:space="preserve"> роботи у процесі експлуатації, усунення порушень, які виникли під час експлуатації та надання гарантії на працездатність вищевказаного </w:t>
      </w:r>
      <w:proofErr w:type="spellStart"/>
      <w:r w:rsidR="00E46024">
        <w:rPr>
          <w:sz w:val="24"/>
          <w:szCs w:val="24"/>
          <w:lang w:val="uk-UA"/>
        </w:rPr>
        <w:t>прилада</w:t>
      </w:r>
      <w:proofErr w:type="spellEnd"/>
      <w:r w:rsidRPr="00C60149">
        <w:rPr>
          <w:sz w:val="24"/>
          <w:szCs w:val="24"/>
          <w:lang w:val="uk-UA"/>
        </w:rPr>
        <w:t>.</w:t>
      </w:r>
    </w:p>
    <w:p w:rsidR="007C7FF1" w:rsidRPr="00150051" w:rsidRDefault="007C7FF1" w:rsidP="007C7FF1">
      <w:pPr>
        <w:pStyle w:val="a4"/>
        <w:tabs>
          <w:tab w:val="left" w:pos="1260"/>
        </w:tabs>
        <w:spacing w:after="0"/>
        <w:ind w:left="0" w:firstLine="709"/>
        <w:jc w:val="both"/>
        <w:rPr>
          <w:sz w:val="24"/>
          <w:szCs w:val="24"/>
          <w:lang w:val="uk-UA"/>
        </w:rPr>
      </w:pPr>
      <w:r w:rsidRPr="00150051">
        <w:rPr>
          <w:sz w:val="24"/>
          <w:szCs w:val="24"/>
          <w:lang w:val="uk-UA"/>
        </w:rPr>
        <w:t>Виконавець повинен надати послуги, якість яких відповідає умовам, встановленим відповідними стандартами, технічними умовами, експлуатаційною документацією на аналізатори нафтопродуктів у воді «</w:t>
      </w:r>
      <w:proofErr w:type="spellStart"/>
      <w:r w:rsidRPr="00150051">
        <w:rPr>
          <w:sz w:val="24"/>
          <w:szCs w:val="24"/>
          <w:lang w:val="uk-UA"/>
        </w:rPr>
        <w:t>Мікран</w:t>
      </w:r>
      <w:proofErr w:type="spellEnd"/>
      <w:r w:rsidRPr="00150051">
        <w:rPr>
          <w:sz w:val="24"/>
          <w:szCs w:val="24"/>
          <w:lang w:val="uk-UA"/>
        </w:rPr>
        <w:t>».</w:t>
      </w:r>
    </w:p>
    <w:p w:rsidR="007C7FF1" w:rsidRPr="00C60149" w:rsidRDefault="007C7FF1" w:rsidP="007C7FF1">
      <w:pPr>
        <w:pStyle w:val="16"/>
        <w:tabs>
          <w:tab w:val="left" w:pos="142"/>
          <w:tab w:val="left" w:pos="360"/>
        </w:tabs>
        <w:ind w:left="0" w:firstLine="709"/>
        <w:jc w:val="both"/>
        <w:rPr>
          <w:rFonts w:ascii="Times New Roman" w:hAnsi="Times New Roman"/>
          <w:color w:val="000000"/>
          <w:sz w:val="24"/>
          <w:szCs w:val="24"/>
        </w:rPr>
      </w:pPr>
      <w:proofErr w:type="spellStart"/>
      <w:r w:rsidRPr="00C60149">
        <w:rPr>
          <w:rFonts w:ascii="Times New Roman" w:hAnsi="Times New Roman"/>
          <w:color w:val="000000"/>
          <w:sz w:val="24"/>
          <w:szCs w:val="24"/>
        </w:rPr>
        <w:t>Виконавець</w:t>
      </w:r>
      <w:proofErr w:type="spellEnd"/>
      <w:r w:rsidRPr="00C60149">
        <w:rPr>
          <w:rFonts w:ascii="Times New Roman" w:hAnsi="Times New Roman"/>
          <w:color w:val="000000"/>
          <w:sz w:val="24"/>
          <w:szCs w:val="24"/>
        </w:rPr>
        <w:t xml:space="preserve"> </w:t>
      </w:r>
      <w:proofErr w:type="spellStart"/>
      <w:r w:rsidRPr="00C60149">
        <w:rPr>
          <w:rFonts w:ascii="Times New Roman" w:hAnsi="Times New Roman"/>
          <w:color w:val="000000"/>
          <w:sz w:val="24"/>
          <w:szCs w:val="24"/>
        </w:rPr>
        <w:t>зобов’язаний</w:t>
      </w:r>
      <w:proofErr w:type="spellEnd"/>
      <w:r w:rsidRPr="00C60149">
        <w:rPr>
          <w:rFonts w:ascii="Times New Roman" w:hAnsi="Times New Roman"/>
          <w:color w:val="000000"/>
          <w:sz w:val="24"/>
          <w:szCs w:val="24"/>
        </w:rPr>
        <w:t xml:space="preserve"> </w:t>
      </w:r>
      <w:proofErr w:type="spellStart"/>
      <w:r w:rsidRPr="00C60149">
        <w:rPr>
          <w:rFonts w:ascii="Times New Roman" w:hAnsi="Times New Roman"/>
          <w:color w:val="000000"/>
          <w:sz w:val="24"/>
          <w:szCs w:val="24"/>
        </w:rPr>
        <w:t>виконати</w:t>
      </w:r>
      <w:proofErr w:type="spellEnd"/>
      <w:r w:rsidRPr="00C60149">
        <w:rPr>
          <w:rFonts w:ascii="Times New Roman" w:hAnsi="Times New Roman"/>
          <w:color w:val="000000"/>
          <w:sz w:val="24"/>
          <w:szCs w:val="24"/>
        </w:rPr>
        <w:t>:</w:t>
      </w:r>
    </w:p>
    <w:p w:rsidR="007C7FF1" w:rsidRDefault="007C7FF1" w:rsidP="007C7FF1">
      <w:pPr>
        <w:pStyle w:val="a8"/>
        <w:spacing w:before="0" w:after="0"/>
        <w:ind w:firstLine="709"/>
        <w:jc w:val="both"/>
        <w:rPr>
          <w:color w:val="000000"/>
          <w:lang w:val="uk-UA"/>
        </w:rPr>
      </w:pPr>
      <w:r w:rsidRPr="00C60149">
        <w:rPr>
          <w:color w:val="000000"/>
        </w:rPr>
        <w:t xml:space="preserve">- </w:t>
      </w:r>
      <w:proofErr w:type="spellStart"/>
      <w:r w:rsidRPr="00C60149">
        <w:rPr>
          <w:color w:val="000000"/>
        </w:rPr>
        <w:t>технічне</w:t>
      </w:r>
      <w:proofErr w:type="spellEnd"/>
      <w:r w:rsidRPr="00C60149">
        <w:rPr>
          <w:color w:val="000000"/>
        </w:rPr>
        <w:t xml:space="preserve"> </w:t>
      </w:r>
      <w:proofErr w:type="spellStart"/>
      <w:r w:rsidRPr="00C60149">
        <w:rPr>
          <w:color w:val="000000"/>
        </w:rPr>
        <w:t>обслуговування</w:t>
      </w:r>
      <w:proofErr w:type="spellEnd"/>
      <w:r w:rsidRPr="00C60149">
        <w:rPr>
          <w:color w:val="000000"/>
        </w:rPr>
        <w:t xml:space="preserve"> </w:t>
      </w:r>
      <w:proofErr w:type="spellStart"/>
      <w:r w:rsidRPr="00C60149">
        <w:rPr>
          <w:color w:val="000000"/>
        </w:rPr>
        <w:t>аналізатор</w:t>
      </w:r>
      <w:r>
        <w:rPr>
          <w:color w:val="000000"/>
          <w:lang w:val="uk-UA"/>
        </w:rPr>
        <w:t>ів</w:t>
      </w:r>
      <w:proofErr w:type="spellEnd"/>
      <w:r>
        <w:rPr>
          <w:color w:val="000000"/>
          <w:lang w:val="uk-UA"/>
        </w:rPr>
        <w:t xml:space="preserve"> «</w:t>
      </w:r>
      <w:proofErr w:type="spellStart"/>
      <w:r>
        <w:rPr>
          <w:color w:val="000000"/>
          <w:lang w:val="uk-UA"/>
        </w:rPr>
        <w:t>Мікран</w:t>
      </w:r>
      <w:proofErr w:type="spellEnd"/>
      <w:r>
        <w:rPr>
          <w:color w:val="000000"/>
          <w:lang w:val="uk-UA"/>
        </w:rPr>
        <w:t>»</w:t>
      </w:r>
      <w:r w:rsidRPr="00C60149">
        <w:rPr>
          <w:color w:val="000000"/>
        </w:rPr>
        <w:t xml:space="preserve"> зав</w:t>
      </w:r>
      <w:r>
        <w:rPr>
          <w:color w:val="000000"/>
          <w:lang w:val="uk-UA"/>
        </w:rPr>
        <w:t>. № 136, 340, 341.</w:t>
      </w:r>
    </w:p>
    <w:p w:rsidR="007C7FF1" w:rsidRDefault="007C7FF1" w:rsidP="00C60149">
      <w:pPr>
        <w:tabs>
          <w:tab w:val="left" w:pos="142"/>
        </w:tabs>
        <w:ind w:firstLine="709"/>
        <w:jc w:val="both"/>
        <w:rPr>
          <w:sz w:val="24"/>
          <w:szCs w:val="24"/>
          <w:lang w:val="uk-UA"/>
        </w:rPr>
      </w:pPr>
    </w:p>
    <w:p w:rsidR="007C7FF1" w:rsidRDefault="007C7FF1" w:rsidP="00C60149">
      <w:pPr>
        <w:tabs>
          <w:tab w:val="left" w:pos="142"/>
        </w:tabs>
        <w:ind w:firstLine="709"/>
        <w:jc w:val="both"/>
        <w:rPr>
          <w:sz w:val="24"/>
          <w:szCs w:val="24"/>
          <w:lang w:val="uk-UA"/>
        </w:rPr>
      </w:pPr>
      <w:r>
        <w:rPr>
          <w:sz w:val="24"/>
          <w:szCs w:val="24"/>
          <w:lang w:val="uk-UA"/>
        </w:rPr>
        <w:t>5.2 Об’єкт послуг</w:t>
      </w:r>
    </w:p>
    <w:p w:rsidR="00C60149" w:rsidRPr="00C60149" w:rsidRDefault="00C60149" w:rsidP="00C60149">
      <w:pPr>
        <w:tabs>
          <w:tab w:val="left" w:pos="142"/>
        </w:tabs>
        <w:ind w:firstLine="709"/>
        <w:jc w:val="both"/>
        <w:rPr>
          <w:sz w:val="24"/>
          <w:szCs w:val="24"/>
          <w:lang w:val="uk-UA"/>
        </w:rPr>
      </w:pPr>
      <w:r w:rsidRPr="00C60149">
        <w:rPr>
          <w:sz w:val="24"/>
          <w:szCs w:val="24"/>
          <w:lang w:val="uk-UA"/>
        </w:rPr>
        <w:t>Аналізатор нафтопродуктів у воді «</w:t>
      </w:r>
      <w:proofErr w:type="spellStart"/>
      <w:r w:rsidRPr="00C60149">
        <w:rPr>
          <w:sz w:val="24"/>
          <w:szCs w:val="24"/>
          <w:lang w:val="uk-UA"/>
        </w:rPr>
        <w:t>Мікран</w:t>
      </w:r>
      <w:proofErr w:type="spellEnd"/>
      <w:r w:rsidRPr="00C60149">
        <w:rPr>
          <w:sz w:val="24"/>
          <w:szCs w:val="24"/>
          <w:lang w:val="uk-UA"/>
        </w:rPr>
        <w:t xml:space="preserve">» призначений для </w:t>
      </w:r>
      <w:r w:rsidR="00974F06">
        <w:rPr>
          <w:sz w:val="24"/>
          <w:szCs w:val="24"/>
          <w:lang w:val="uk-UA"/>
        </w:rPr>
        <w:t>е</w:t>
      </w:r>
      <w:r w:rsidRPr="00C60149">
        <w:rPr>
          <w:sz w:val="24"/>
          <w:szCs w:val="24"/>
          <w:lang w:val="uk-UA"/>
        </w:rPr>
        <w:t xml:space="preserve">кспрес-аналізу вмісту нафтопродуктів у воді. Аналізатор проводить в автоматичному режимі відбір проби води, дозування </w:t>
      </w:r>
      <w:proofErr w:type="spellStart"/>
      <w:r w:rsidRPr="00A30302">
        <w:rPr>
          <w:sz w:val="24"/>
          <w:szCs w:val="24"/>
          <w:lang w:val="uk-UA"/>
        </w:rPr>
        <w:t>екстрагуючого</w:t>
      </w:r>
      <w:proofErr w:type="spellEnd"/>
      <w:r w:rsidRPr="00C60149">
        <w:rPr>
          <w:sz w:val="24"/>
          <w:szCs w:val="24"/>
          <w:lang w:val="uk-UA"/>
        </w:rPr>
        <w:t xml:space="preserve"> розчинника, екстракцію, розділення, вимірювання оптичної щільності нафтопродуктів у екстракті, регенерацію розчинника, промивання та сушку вимірювальної кювети, фільтрів, роздільної колонки, розрахунок індикацію результатів вимірювання.</w:t>
      </w:r>
    </w:p>
    <w:p w:rsidR="00C60149" w:rsidRPr="00C60149" w:rsidRDefault="00C60149" w:rsidP="00C60149">
      <w:pPr>
        <w:tabs>
          <w:tab w:val="left" w:pos="142"/>
        </w:tabs>
        <w:ind w:firstLine="720"/>
        <w:jc w:val="both"/>
        <w:rPr>
          <w:b/>
          <w:sz w:val="24"/>
          <w:szCs w:val="24"/>
          <w:lang w:val="uk-UA"/>
        </w:rPr>
      </w:pPr>
    </w:p>
    <w:p w:rsidR="00C60149" w:rsidRDefault="00C60149" w:rsidP="003560D1">
      <w:pPr>
        <w:keepNext/>
        <w:autoSpaceDE/>
        <w:ind w:left="534"/>
        <w:jc w:val="both"/>
        <w:outlineLvl w:val="0"/>
        <w:rPr>
          <w:b/>
          <w:bCs/>
          <w:caps/>
          <w:kern w:val="1"/>
          <w:sz w:val="24"/>
          <w:szCs w:val="24"/>
          <w:lang w:val="uk-UA"/>
        </w:rPr>
      </w:pPr>
    </w:p>
    <w:p w:rsidR="00C60149" w:rsidRDefault="00C60149" w:rsidP="003560D1">
      <w:pPr>
        <w:keepNext/>
        <w:autoSpaceDE/>
        <w:ind w:left="534"/>
        <w:jc w:val="both"/>
        <w:outlineLvl w:val="0"/>
        <w:rPr>
          <w:b/>
          <w:bCs/>
          <w:caps/>
          <w:kern w:val="1"/>
          <w:sz w:val="24"/>
          <w:szCs w:val="24"/>
          <w:lang w:val="uk-UA"/>
        </w:rPr>
        <w:sectPr w:rsidR="00C60149" w:rsidSect="00085F2B">
          <w:headerReference w:type="first" r:id="rId11"/>
          <w:pgSz w:w="12240" w:h="15840"/>
          <w:pgMar w:top="851" w:right="900" w:bottom="709" w:left="1440" w:header="720" w:footer="442" w:gutter="0"/>
          <w:cols w:space="720"/>
          <w:titlePg/>
          <w:docGrid w:linePitch="360"/>
        </w:sectPr>
      </w:pPr>
    </w:p>
    <w:p w:rsidR="00C60149" w:rsidRPr="00C60149" w:rsidRDefault="00C60149" w:rsidP="00C60149">
      <w:pPr>
        <w:tabs>
          <w:tab w:val="left" w:pos="142"/>
        </w:tabs>
        <w:ind w:firstLine="709"/>
        <w:jc w:val="both"/>
        <w:rPr>
          <w:sz w:val="24"/>
          <w:szCs w:val="24"/>
          <w:lang w:val="uk-UA"/>
        </w:rPr>
      </w:pPr>
      <w:r w:rsidRPr="00C60149">
        <w:rPr>
          <w:sz w:val="24"/>
          <w:szCs w:val="24"/>
          <w:lang w:val="uk-UA"/>
        </w:rPr>
        <w:lastRenderedPageBreak/>
        <w:t>5.</w:t>
      </w:r>
      <w:r w:rsidR="007C7FF1">
        <w:rPr>
          <w:sz w:val="24"/>
          <w:szCs w:val="24"/>
          <w:lang w:val="uk-UA"/>
        </w:rPr>
        <w:t>3</w:t>
      </w:r>
      <w:r w:rsidRPr="00C60149">
        <w:rPr>
          <w:sz w:val="24"/>
          <w:szCs w:val="24"/>
          <w:lang w:val="uk-UA"/>
        </w:rPr>
        <w:t xml:space="preserve"> Перелік </w:t>
      </w:r>
      <w:r w:rsidR="00E46024">
        <w:rPr>
          <w:sz w:val="24"/>
          <w:szCs w:val="24"/>
          <w:lang w:val="uk-UA"/>
        </w:rPr>
        <w:t>приладів</w:t>
      </w:r>
    </w:p>
    <w:p w:rsidR="00C60149" w:rsidRPr="00C60149" w:rsidRDefault="00C60149" w:rsidP="00C60149">
      <w:pPr>
        <w:pStyle w:val="16"/>
        <w:tabs>
          <w:tab w:val="left" w:pos="142"/>
          <w:tab w:val="left" w:pos="360"/>
        </w:tabs>
        <w:ind w:left="0" w:firstLine="709"/>
        <w:jc w:val="both"/>
        <w:rPr>
          <w:rFonts w:ascii="Times New Roman" w:hAnsi="Times New Roman"/>
          <w:sz w:val="24"/>
          <w:szCs w:val="24"/>
          <w:lang w:val="uk-UA" w:eastAsia="ru-RU"/>
        </w:rPr>
      </w:pPr>
    </w:p>
    <w:p w:rsidR="00C60149" w:rsidRPr="00C60149" w:rsidRDefault="00C60149" w:rsidP="00C60149">
      <w:pPr>
        <w:pStyle w:val="16"/>
        <w:tabs>
          <w:tab w:val="left" w:pos="142"/>
          <w:tab w:val="left" w:pos="360"/>
        </w:tabs>
        <w:ind w:left="0" w:firstLine="709"/>
        <w:jc w:val="both"/>
        <w:rPr>
          <w:rFonts w:ascii="Times New Roman" w:hAnsi="Times New Roman"/>
          <w:sz w:val="24"/>
          <w:szCs w:val="24"/>
          <w:lang w:val="uk-UA" w:eastAsia="ru-RU"/>
        </w:rPr>
      </w:pPr>
      <w:r w:rsidRPr="00C60149">
        <w:rPr>
          <w:rFonts w:ascii="Times New Roman" w:hAnsi="Times New Roman"/>
          <w:sz w:val="24"/>
          <w:szCs w:val="24"/>
          <w:lang w:val="uk-UA" w:eastAsia="ru-RU"/>
        </w:rPr>
        <w:t>У</w:t>
      </w:r>
      <w:r w:rsidRPr="00C60149">
        <w:rPr>
          <w:sz w:val="24"/>
          <w:szCs w:val="24"/>
          <w:lang w:eastAsia="ru-RU"/>
        </w:rPr>
        <w:t xml:space="preserve"> </w:t>
      </w:r>
      <w:r w:rsidRPr="00C60149">
        <w:rPr>
          <w:rFonts w:ascii="Times New Roman" w:hAnsi="Times New Roman"/>
          <w:sz w:val="24"/>
          <w:szCs w:val="24"/>
          <w:lang w:val="uk-UA" w:eastAsia="ru-RU"/>
        </w:rPr>
        <w:t>рамках</w:t>
      </w:r>
      <w:r w:rsidRPr="00C60149">
        <w:rPr>
          <w:sz w:val="24"/>
          <w:szCs w:val="24"/>
          <w:lang w:eastAsia="ru-RU"/>
        </w:rPr>
        <w:t xml:space="preserve"> </w:t>
      </w:r>
      <w:r w:rsidRPr="00C60149">
        <w:rPr>
          <w:rFonts w:ascii="Times New Roman" w:hAnsi="Times New Roman"/>
          <w:sz w:val="24"/>
          <w:szCs w:val="24"/>
          <w:lang w:val="uk-UA" w:eastAsia="ru-RU"/>
        </w:rPr>
        <w:t>даної</w:t>
      </w:r>
      <w:r w:rsidRPr="00C60149">
        <w:rPr>
          <w:sz w:val="24"/>
          <w:szCs w:val="24"/>
          <w:lang w:eastAsia="ru-RU"/>
        </w:rPr>
        <w:t xml:space="preserve"> </w:t>
      </w:r>
      <w:r w:rsidRPr="00C60149">
        <w:rPr>
          <w:rFonts w:ascii="Times New Roman" w:hAnsi="Times New Roman"/>
          <w:sz w:val="24"/>
          <w:szCs w:val="24"/>
          <w:lang w:val="uk-UA" w:eastAsia="ru-RU"/>
        </w:rPr>
        <w:t>послуги</w:t>
      </w:r>
      <w:r w:rsidRPr="00C60149">
        <w:rPr>
          <w:sz w:val="24"/>
          <w:szCs w:val="24"/>
          <w:lang w:eastAsia="ru-RU"/>
        </w:rPr>
        <w:t xml:space="preserve"> </w:t>
      </w:r>
      <w:r w:rsidRPr="00C60149">
        <w:rPr>
          <w:rFonts w:ascii="Times New Roman" w:hAnsi="Times New Roman"/>
          <w:sz w:val="24"/>
          <w:szCs w:val="24"/>
          <w:lang w:val="uk-UA" w:eastAsia="ru-RU"/>
        </w:rPr>
        <w:t>виконується технічне обслуговування наступних аналізаторів «</w:t>
      </w:r>
      <w:proofErr w:type="spellStart"/>
      <w:r w:rsidRPr="00C60149">
        <w:rPr>
          <w:rFonts w:ascii="Times New Roman" w:hAnsi="Times New Roman"/>
          <w:sz w:val="24"/>
          <w:szCs w:val="24"/>
          <w:lang w:val="uk-UA" w:eastAsia="ru-RU"/>
        </w:rPr>
        <w:t>Мікран</w:t>
      </w:r>
      <w:proofErr w:type="spellEnd"/>
      <w:r w:rsidRPr="00C60149">
        <w:rPr>
          <w:rFonts w:ascii="Times New Roman" w:hAnsi="Times New Roman"/>
          <w:sz w:val="24"/>
          <w:szCs w:val="24"/>
          <w:lang w:val="uk-UA" w:eastAsia="ru-RU"/>
        </w:rPr>
        <w:t>»:</w:t>
      </w:r>
    </w:p>
    <w:p w:rsidR="00C60149" w:rsidRPr="00C60149" w:rsidRDefault="00C60149" w:rsidP="00C60149">
      <w:pPr>
        <w:pStyle w:val="16"/>
        <w:tabs>
          <w:tab w:val="left" w:pos="142"/>
          <w:tab w:val="left" w:pos="360"/>
        </w:tabs>
        <w:ind w:left="0" w:firstLine="709"/>
        <w:jc w:val="both"/>
        <w:rPr>
          <w:rFonts w:ascii="Times New Roman" w:hAnsi="Times New Roman"/>
          <w:sz w:val="24"/>
          <w:szCs w:val="24"/>
          <w:lang w:val="uk-UA" w:eastAsia="ru-RU"/>
        </w:rPr>
      </w:pPr>
    </w:p>
    <w:tbl>
      <w:tblPr>
        <w:tblW w:w="9355" w:type="dxa"/>
        <w:tblInd w:w="392" w:type="dxa"/>
        <w:tblCellMar>
          <w:left w:w="0" w:type="dxa"/>
          <w:right w:w="0" w:type="dxa"/>
        </w:tblCellMar>
        <w:tblLook w:val="04A0" w:firstRow="1" w:lastRow="0" w:firstColumn="1" w:lastColumn="0" w:noHBand="0" w:noVBand="1"/>
      </w:tblPr>
      <w:tblGrid>
        <w:gridCol w:w="674"/>
        <w:gridCol w:w="4145"/>
        <w:gridCol w:w="2410"/>
        <w:gridCol w:w="2126"/>
      </w:tblGrid>
      <w:tr w:rsidR="00C60149" w:rsidRPr="00C60149" w:rsidTr="006E01F4">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0149" w:rsidRPr="00C60149" w:rsidRDefault="00C60149" w:rsidP="00B470BE">
            <w:pPr>
              <w:jc w:val="both"/>
              <w:rPr>
                <w:rFonts w:eastAsia="Calibri"/>
                <w:b/>
                <w:bCs/>
                <w:sz w:val="24"/>
                <w:szCs w:val="24"/>
                <w:lang w:val="uk-UA"/>
              </w:rPr>
            </w:pPr>
            <w:proofErr w:type="spellStart"/>
            <w:r w:rsidRPr="00C60149">
              <w:rPr>
                <w:b/>
                <w:bCs/>
                <w:sz w:val="24"/>
                <w:szCs w:val="24"/>
                <w:lang w:val="uk-UA"/>
              </w:rPr>
              <w:t>П.н</w:t>
            </w:r>
            <w:proofErr w:type="spellEnd"/>
            <w:r w:rsidRPr="00C60149">
              <w:rPr>
                <w:b/>
                <w:bCs/>
                <w:sz w:val="24"/>
                <w:szCs w:val="24"/>
                <w:lang w:val="uk-UA"/>
              </w:rPr>
              <w:t>.</w:t>
            </w:r>
          </w:p>
        </w:tc>
        <w:tc>
          <w:tcPr>
            <w:tcW w:w="41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0149" w:rsidRPr="00C60149" w:rsidRDefault="00C60149" w:rsidP="008353EC">
            <w:pPr>
              <w:jc w:val="both"/>
              <w:rPr>
                <w:rFonts w:eastAsia="Calibri"/>
                <w:b/>
                <w:bCs/>
                <w:sz w:val="24"/>
                <w:szCs w:val="24"/>
                <w:lang w:val="uk-UA"/>
              </w:rPr>
            </w:pPr>
            <w:r w:rsidRPr="00C60149">
              <w:rPr>
                <w:b/>
                <w:bCs/>
                <w:sz w:val="24"/>
                <w:szCs w:val="24"/>
                <w:lang w:val="uk-UA"/>
              </w:rPr>
              <w:t>Найменування</w:t>
            </w:r>
            <w:r w:rsidR="008353EC">
              <w:rPr>
                <w:b/>
                <w:bCs/>
                <w:sz w:val="24"/>
                <w:szCs w:val="24"/>
                <w:lang w:val="uk-UA"/>
              </w:rPr>
              <w:t xml:space="preserve"> </w:t>
            </w:r>
            <w:r w:rsidRPr="00C60149">
              <w:rPr>
                <w:b/>
                <w:bCs/>
                <w:sz w:val="24"/>
                <w:szCs w:val="24"/>
                <w:lang w:val="uk-UA"/>
              </w:rPr>
              <w:t>засобів</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60149" w:rsidRPr="006E01F4" w:rsidRDefault="00C60149" w:rsidP="008353EC">
            <w:pPr>
              <w:jc w:val="both"/>
              <w:rPr>
                <w:rFonts w:eastAsia="Calibri"/>
                <w:b/>
                <w:bCs/>
                <w:sz w:val="24"/>
                <w:szCs w:val="24"/>
                <w:lang w:val="uk-UA"/>
              </w:rPr>
            </w:pPr>
            <w:r w:rsidRPr="006E01F4">
              <w:rPr>
                <w:b/>
                <w:bCs/>
                <w:sz w:val="24"/>
                <w:szCs w:val="24"/>
                <w:lang w:val="uk-UA"/>
              </w:rPr>
              <w:t>Рік</w:t>
            </w:r>
            <w:r w:rsidR="008353EC" w:rsidRPr="006E01F4">
              <w:rPr>
                <w:b/>
                <w:bCs/>
                <w:sz w:val="24"/>
                <w:szCs w:val="24"/>
                <w:lang w:val="uk-UA"/>
              </w:rPr>
              <w:t xml:space="preserve"> </w:t>
            </w:r>
            <w:r w:rsidRPr="006E01F4">
              <w:rPr>
                <w:b/>
                <w:bCs/>
                <w:sz w:val="24"/>
                <w:szCs w:val="24"/>
                <w:lang w:val="uk-UA"/>
              </w:rPr>
              <w:t>виготовлення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0149" w:rsidRPr="00C60149" w:rsidRDefault="00C60149" w:rsidP="00B470BE">
            <w:pPr>
              <w:jc w:val="both"/>
              <w:rPr>
                <w:rFonts w:eastAsia="Calibri"/>
                <w:b/>
                <w:bCs/>
                <w:sz w:val="24"/>
                <w:szCs w:val="24"/>
                <w:lang w:val="uk-UA"/>
              </w:rPr>
            </w:pPr>
            <w:r w:rsidRPr="00C60149">
              <w:rPr>
                <w:b/>
                <w:bCs/>
                <w:sz w:val="24"/>
                <w:szCs w:val="24"/>
                <w:lang w:val="uk-UA"/>
              </w:rPr>
              <w:t xml:space="preserve">Заводський № </w:t>
            </w:r>
          </w:p>
        </w:tc>
      </w:tr>
      <w:tr w:rsidR="00C60149" w:rsidRPr="00C60149" w:rsidTr="006E01F4">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0149" w:rsidRPr="00C60149" w:rsidRDefault="00C60149" w:rsidP="00B470BE">
            <w:pPr>
              <w:jc w:val="both"/>
              <w:rPr>
                <w:rFonts w:eastAsia="Calibri"/>
                <w:sz w:val="24"/>
                <w:szCs w:val="24"/>
                <w:lang w:val="en-US"/>
              </w:rPr>
            </w:pPr>
            <w:r w:rsidRPr="00C60149">
              <w:rPr>
                <w:sz w:val="24"/>
                <w:szCs w:val="24"/>
                <w:lang w:val="en-US"/>
              </w:rPr>
              <w:t>1</w:t>
            </w:r>
          </w:p>
        </w:tc>
        <w:tc>
          <w:tcPr>
            <w:tcW w:w="4145" w:type="dxa"/>
            <w:tcBorders>
              <w:top w:val="nil"/>
              <w:left w:val="nil"/>
              <w:bottom w:val="single" w:sz="8" w:space="0" w:color="auto"/>
              <w:right w:val="single" w:sz="8" w:space="0" w:color="auto"/>
            </w:tcBorders>
            <w:tcMar>
              <w:top w:w="0" w:type="dxa"/>
              <w:left w:w="108" w:type="dxa"/>
              <w:bottom w:w="0" w:type="dxa"/>
              <w:right w:w="108" w:type="dxa"/>
            </w:tcMar>
          </w:tcPr>
          <w:p w:rsidR="00C60149" w:rsidRPr="00C60149" w:rsidRDefault="00C60149" w:rsidP="00C60149">
            <w:pPr>
              <w:jc w:val="both"/>
              <w:rPr>
                <w:rFonts w:eastAsia="Calibri"/>
                <w:sz w:val="24"/>
                <w:szCs w:val="24"/>
              </w:rPr>
            </w:pPr>
            <w:r w:rsidRPr="00C60149">
              <w:rPr>
                <w:sz w:val="24"/>
                <w:szCs w:val="24"/>
                <w:lang w:val="uk-UA"/>
              </w:rPr>
              <w:t>Аналізатор «</w:t>
            </w:r>
            <w:proofErr w:type="spellStart"/>
            <w:r w:rsidRPr="00C60149">
              <w:rPr>
                <w:sz w:val="24"/>
                <w:szCs w:val="24"/>
                <w:lang w:val="uk-UA"/>
              </w:rPr>
              <w:t>Мікран</w:t>
            </w:r>
            <w:proofErr w:type="spellEnd"/>
            <w:r w:rsidRPr="00C60149">
              <w:rPr>
                <w:sz w:val="24"/>
                <w:szCs w:val="24"/>
                <w:lang w:val="uk-UA"/>
              </w:rPr>
              <w:t>»</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60149" w:rsidRPr="006E01F4" w:rsidRDefault="009B630F" w:rsidP="00B470BE">
            <w:pPr>
              <w:jc w:val="both"/>
              <w:rPr>
                <w:rFonts w:eastAsia="Calibri"/>
                <w:sz w:val="24"/>
                <w:szCs w:val="24"/>
                <w:lang w:val="en-US"/>
              </w:rPr>
            </w:pPr>
            <w:r w:rsidRPr="006E01F4">
              <w:rPr>
                <w:rFonts w:eastAsia="Calibri"/>
                <w:sz w:val="24"/>
                <w:szCs w:val="24"/>
                <w:lang w:val="en-US"/>
              </w:rPr>
              <w:t>2005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C60149" w:rsidRPr="00C60149" w:rsidRDefault="00C60149" w:rsidP="00B470BE">
            <w:pPr>
              <w:jc w:val="both"/>
              <w:rPr>
                <w:rFonts w:eastAsia="Calibri"/>
                <w:sz w:val="24"/>
                <w:szCs w:val="24"/>
                <w:lang w:val="uk-UA"/>
              </w:rPr>
            </w:pPr>
            <w:r>
              <w:rPr>
                <w:rFonts w:eastAsia="Calibri"/>
                <w:sz w:val="24"/>
                <w:szCs w:val="24"/>
                <w:lang w:val="uk-UA"/>
              </w:rPr>
              <w:t>136</w:t>
            </w:r>
          </w:p>
        </w:tc>
      </w:tr>
      <w:tr w:rsidR="00C60149" w:rsidRPr="00C60149" w:rsidTr="006E01F4">
        <w:tc>
          <w:tcPr>
            <w:tcW w:w="6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60149" w:rsidRPr="00C60149" w:rsidRDefault="00C60149" w:rsidP="00B470BE">
            <w:pPr>
              <w:jc w:val="both"/>
              <w:rPr>
                <w:rFonts w:eastAsia="Calibri"/>
                <w:sz w:val="24"/>
                <w:szCs w:val="24"/>
                <w:lang w:val="en-US"/>
              </w:rPr>
            </w:pPr>
            <w:r w:rsidRPr="00C60149">
              <w:rPr>
                <w:sz w:val="24"/>
                <w:szCs w:val="24"/>
                <w:lang w:val="en-US"/>
              </w:rPr>
              <w:t>2</w:t>
            </w:r>
          </w:p>
        </w:tc>
        <w:tc>
          <w:tcPr>
            <w:tcW w:w="4145" w:type="dxa"/>
            <w:tcBorders>
              <w:top w:val="nil"/>
              <w:left w:val="nil"/>
              <w:bottom w:val="single" w:sz="4" w:space="0" w:color="auto"/>
              <w:right w:val="single" w:sz="8" w:space="0" w:color="auto"/>
            </w:tcBorders>
            <w:tcMar>
              <w:top w:w="0" w:type="dxa"/>
              <w:left w:w="108" w:type="dxa"/>
              <w:bottom w:w="0" w:type="dxa"/>
              <w:right w:w="108" w:type="dxa"/>
            </w:tcMar>
          </w:tcPr>
          <w:p w:rsidR="00C60149" w:rsidRPr="00C60149" w:rsidRDefault="00C60149" w:rsidP="00C60149">
            <w:pPr>
              <w:jc w:val="both"/>
              <w:rPr>
                <w:rFonts w:eastAsia="Calibri"/>
                <w:sz w:val="24"/>
                <w:szCs w:val="24"/>
              </w:rPr>
            </w:pPr>
            <w:r w:rsidRPr="00C60149">
              <w:rPr>
                <w:sz w:val="24"/>
                <w:szCs w:val="24"/>
                <w:lang w:val="uk-UA"/>
              </w:rPr>
              <w:t>Аналізатор «</w:t>
            </w:r>
            <w:proofErr w:type="spellStart"/>
            <w:r w:rsidRPr="00C60149">
              <w:rPr>
                <w:sz w:val="24"/>
                <w:szCs w:val="24"/>
                <w:lang w:val="uk-UA"/>
              </w:rPr>
              <w:t>Мікран</w:t>
            </w:r>
            <w:proofErr w:type="spellEnd"/>
            <w:r w:rsidRPr="00C60149">
              <w:rPr>
                <w:sz w:val="24"/>
                <w:szCs w:val="24"/>
                <w:lang w:val="uk-UA"/>
              </w:rPr>
              <w:t xml:space="preserve">» </w:t>
            </w:r>
          </w:p>
        </w:tc>
        <w:tc>
          <w:tcPr>
            <w:tcW w:w="24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60149" w:rsidRPr="006E01F4" w:rsidRDefault="008A4F9C" w:rsidP="00B470BE">
            <w:pPr>
              <w:jc w:val="both"/>
              <w:rPr>
                <w:rFonts w:eastAsia="Calibri"/>
                <w:sz w:val="24"/>
                <w:szCs w:val="24"/>
                <w:lang w:val="en-US"/>
              </w:rPr>
            </w:pPr>
            <w:r w:rsidRPr="006E01F4">
              <w:rPr>
                <w:rFonts w:eastAsia="Calibri"/>
                <w:sz w:val="24"/>
                <w:szCs w:val="24"/>
                <w:lang w:val="en-US"/>
              </w:rPr>
              <w:t>2018</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tcPr>
          <w:p w:rsidR="00C60149" w:rsidRPr="00C60149" w:rsidRDefault="00C60149" w:rsidP="00B470BE">
            <w:pPr>
              <w:jc w:val="both"/>
              <w:rPr>
                <w:rFonts w:eastAsia="Calibri"/>
                <w:sz w:val="24"/>
                <w:szCs w:val="24"/>
                <w:lang w:val="uk-UA"/>
              </w:rPr>
            </w:pPr>
            <w:r>
              <w:rPr>
                <w:rFonts w:eastAsia="Calibri"/>
                <w:sz w:val="24"/>
                <w:szCs w:val="24"/>
                <w:lang w:val="uk-UA"/>
              </w:rPr>
              <w:t>340</w:t>
            </w:r>
          </w:p>
        </w:tc>
      </w:tr>
      <w:tr w:rsidR="00C60149" w:rsidRPr="00C60149" w:rsidTr="006E01F4">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149" w:rsidRPr="00C60149" w:rsidRDefault="00C60149" w:rsidP="00B470BE">
            <w:pPr>
              <w:jc w:val="both"/>
              <w:rPr>
                <w:sz w:val="24"/>
                <w:szCs w:val="24"/>
                <w:lang w:val="uk-UA"/>
              </w:rPr>
            </w:pPr>
            <w:r>
              <w:rPr>
                <w:sz w:val="24"/>
                <w:szCs w:val="24"/>
                <w:lang w:val="uk-UA"/>
              </w:rPr>
              <w:t>3</w:t>
            </w:r>
          </w:p>
        </w:tc>
        <w:tc>
          <w:tcPr>
            <w:tcW w:w="4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149" w:rsidRPr="00C60149" w:rsidRDefault="00C60149" w:rsidP="00DE7617">
            <w:pPr>
              <w:jc w:val="both"/>
              <w:rPr>
                <w:rFonts w:eastAsia="Calibri"/>
                <w:sz w:val="24"/>
                <w:szCs w:val="24"/>
              </w:rPr>
            </w:pPr>
            <w:r w:rsidRPr="00C60149">
              <w:rPr>
                <w:sz w:val="24"/>
                <w:szCs w:val="24"/>
                <w:lang w:val="uk-UA"/>
              </w:rPr>
              <w:t>Аналізатор «</w:t>
            </w:r>
            <w:proofErr w:type="spellStart"/>
            <w:r w:rsidRPr="00C60149">
              <w:rPr>
                <w:sz w:val="24"/>
                <w:szCs w:val="24"/>
                <w:lang w:val="uk-UA"/>
              </w:rPr>
              <w:t>Мікран</w:t>
            </w:r>
            <w:proofErr w:type="spellEnd"/>
            <w:r w:rsidRPr="00C60149">
              <w:rPr>
                <w:sz w:val="24"/>
                <w:szCs w:val="24"/>
                <w:lang w:val="uk-UA"/>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0149" w:rsidRPr="006E01F4" w:rsidRDefault="008A4F9C" w:rsidP="00B470BE">
            <w:pPr>
              <w:jc w:val="both"/>
              <w:rPr>
                <w:sz w:val="24"/>
                <w:szCs w:val="24"/>
                <w:lang w:val="en-US"/>
              </w:rPr>
            </w:pPr>
            <w:r w:rsidRPr="006E01F4">
              <w:rPr>
                <w:sz w:val="24"/>
                <w:szCs w:val="24"/>
                <w:lang w:val="en-US"/>
              </w:rPr>
              <w:t>2018</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0149" w:rsidRPr="00C60149" w:rsidRDefault="00C60149" w:rsidP="00B470BE">
            <w:pPr>
              <w:jc w:val="both"/>
              <w:rPr>
                <w:sz w:val="24"/>
                <w:szCs w:val="24"/>
                <w:lang w:val="uk-UA"/>
              </w:rPr>
            </w:pPr>
            <w:r>
              <w:rPr>
                <w:sz w:val="24"/>
                <w:szCs w:val="24"/>
                <w:lang w:val="uk-UA"/>
              </w:rPr>
              <w:t>341</w:t>
            </w:r>
          </w:p>
        </w:tc>
      </w:tr>
    </w:tbl>
    <w:p w:rsidR="00C60149" w:rsidRPr="00C60149" w:rsidRDefault="00C60149" w:rsidP="00C60149">
      <w:pPr>
        <w:ind w:firstLine="720"/>
        <w:jc w:val="both"/>
        <w:rPr>
          <w:sz w:val="24"/>
          <w:szCs w:val="24"/>
          <w:lang w:val="uk-UA"/>
        </w:rPr>
      </w:pPr>
    </w:p>
    <w:p w:rsidR="00C60149" w:rsidRPr="00716CA2" w:rsidRDefault="00C60149" w:rsidP="00C60149">
      <w:pPr>
        <w:tabs>
          <w:tab w:val="left" w:pos="142"/>
          <w:tab w:val="left" w:pos="567"/>
          <w:tab w:val="left" w:pos="709"/>
        </w:tabs>
        <w:ind w:firstLine="720"/>
        <w:jc w:val="both"/>
        <w:rPr>
          <w:sz w:val="24"/>
          <w:szCs w:val="24"/>
          <w:lang w:val="uk-UA"/>
        </w:rPr>
      </w:pPr>
      <w:r w:rsidRPr="00716CA2">
        <w:rPr>
          <w:sz w:val="24"/>
          <w:szCs w:val="24"/>
          <w:lang w:val="uk-UA"/>
        </w:rPr>
        <w:t>5.</w:t>
      </w:r>
      <w:r w:rsidR="007C7FF1" w:rsidRPr="00716CA2">
        <w:rPr>
          <w:sz w:val="24"/>
          <w:szCs w:val="24"/>
          <w:lang w:val="uk-UA"/>
        </w:rPr>
        <w:t>4</w:t>
      </w:r>
      <w:r w:rsidRPr="00716CA2">
        <w:rPr>
          <w:sz w:val="24"/>
          <w:szCs w:val="24"/>
          <w:lang w:val="uk-UA"/>
        </w:rPr>
        <w:t xml:space="preserve"> Послуги вважаються наданими у повному обсязі після проведенн</w:t>
      </w:r>
      <w:r w:rsidR="00494D66" w:rsidRPr="00716CA2">
        <w:rPr>
          <w:sz w:val="24"/>
          <w:szCs w:val="24"/>
          <w:lang w:val="uk-UA"/>
        </w:rPr>
        <w:t xml:space="preserve">я Виконавцем </w:t>
      </w:r>
      <w:r w:rsidRPr="00716CA2">
        <w:rPr>
          <w:sz w:val="24"/>
          <w:szCs w:val="24"/>
          <w:lang w:val="uk-UA"/>
        </w:rPr>
        <w:t>технічного обслуговування</w:t>
      </w:r>
      <w:r w:rsidR="00494D66" w:rsidRPr="00716CA2">
        <w:rPr>
          <w:sz w:val="24"/>
          <w:szCs w:val="24"/>
          <w:lang w:val="uk-UA"/>
        </w:rPr>
        <w:t xml:space="preserve"> обладнання</w:t>
      </w:r>
      <w:r w:rsidRPr="00716CA2">
        <w:rPr>
          <w:sz w:val="24"/>
          <w:szCs w:val="24"/>
          <w:lang w:val="uk-UA"/>
        </w:rPr>
        <w:t xml:space="preserve"> та його повірки у метрологічному центрі.</w:t>
      </w:r>
    </w:p>
    <w:p w:rsidR="00C60149" w:rsidRPr="00716CA2" w:rsidRDefault="00C60149" w:rsidP="00C60149">
      <w:pPr>
        <w:tabs>
          <w:tab w:val="left" w:pos="1440"/>
        </w:tabs>
        <w:ind w:firstLine="720"/>
        <w:jc w:val="both"/>
        <w:rPr>
          <w:sz w:val="24"/>
          <w:szCs w:val="24"/>
          <w:lang w:val="uk-UA"/>
        </w:rPr>
      </w:pPr>
    </w:p>
    <w:p w:rsidR="00C60149" w:rsidRDefault="00C60149" w:rsidP="00C60149">
      <w:pPr>
        <w:tabs>
          <w:tab w:val="left" w:pos="1440"/>
        </w:tabs>
        <w:ind w:firstLine="720"/>
        <w:jc w:val="both"/>
        <w:rPr>
          <w:sz w:val="24"/>
          <w:szCs w:val="24"/>
          <w:lang w:val="uk-UA"/>
        </w:rPr>
      </w:pPr>
      <w:r w:rsidRPr="00716CA2">
        <w:rPr>
          <w:sz w:val="24"/>
          <w:szCs w:val="24"/>
          <w:lang w:val="uk-UA"/>
        </w:rPr>
        <w:t>5.</w:t>
      </w:r>
      <w:r w:rsidR="007C7FF1" w:rsidRPr="00716CA2">
        <w:rPr>
          <w:sz w:val="24"/>
          <w:szCs w:val="24"/>
          <w:lang w:val="uk-UA"/>
        </w:rPr>
        <w:t>5</w:t>
      </w:r>
      <w:r w:rsidRPr="00716CA2">
        <w:rPr>
          <w:sz w:val="24"/>
          <w:szCs w:val="24"/>
          <w:lang w:val="uk-UA"/>
        </w:rPr>
        <w:t xml:space="preserve"> За результатами наданих послуг технічного обслуговування надається гарантія на працездатність аналізатора нафтопродуктів у воді «</w:t>
      </w:r>
      <w:proofErr w:type="spellStart"/>
      <w:r w:rsidRPr="00716CA2">
        <w:rPr>
          <w:sz w:val="24"/>
          <w:szCs w:val="24"/>
          <w:lang w:val="uk-UA"/>
        </w:rPr>
        <w:t>Мікран</w:t>
      </w:r>
      <w:proofErr w:type="spellEnd"/>
      <w:r w:rsidRPr="00716CA2">
        <w:rPr>
          <w:sz w:val="24"/>
          <w:szCs w:val="24"/>
          <w:lang w:val="uk-UA"/>
        </w:rPr>
        <w:t xml:space="preserve">» до наступного техогляду, але не менше ніж </w:t>
      </w:r>
      <w:r w:rsidR="003A1963" w:rsidRPr="00716CA2">
        <w:rPr>
          <w:sz w:val="24"/>
          <w:szCs w:val="24"/>
          <w:lang w:val="uk-UA"/>
        </w:rPr>
        <w:t>дванадцять</w:t>
      </w:r>
      <w:r w:rsidRPr="00716CA2">
        <w:rPr>
          <w:sz w:val="24"/>
          <w:szCs w:val="24"/>
          <w:lang w:val="uk-UA"/>
        </w:rPr>
        <w:t xml:space="preserve"> місяців.</w:t>
      </w:r>
    </w:p>
    <w:p w:rsidR="00974F06" w:rsidRDefault="00974F06" w:rsidP="00C60149">
      <w:pPr>
        <w:tabs>
          <w:tab w:val="left" w:pos="1440"/>
        </w:tabs>
        <w:ind w:firstLine="720"/>
        <w:jc w:val="both"/>
        <w:rPr>
          <w:sz w:val="24"/>
          <w:szCs w:val="24"/>
          <w:lang w:val="uk-UA"/>
        </w:rPr>
      </w:pPr>
    </w:p>
    <w:p w:rsidR="00974F06" w:rsidRPr="00C60149" w:rsidRDefault="00974F06" w:rsidP="00974F06">
      <w:pPr>
        <w:suppressAutoHyphens/>
        <w:ind w:firstLine="720"/>
        <w:jc w:val="both"/>
        <w:rPr>
          <w:sz w:val="24"/>
          <w:szCs w:val="24"/>
          <w:lang w:val="uk-UA"/>
        </w:rPr>
      </w:pPr>
      <w:r>
        <w:rPr>
          <w:sz w:val="24"/>
          <w:szCs w:val="24"/>
          <w:lang w:val="uk-UA"/>
        </w:rPr>
        <w:t>5</w:t>
      </w:r>
      <w:r w:rsidRPr="00B96F77">
        <w:rPr>
          <w:sz w:val="24"/>
          <w:szCs w:val="24"/>
          <w:lang w:val="uk-UA"/>
        </w:rPr>
        <w:t>.</w:t>
      </w:r>
      <w:r w:rsidR="007C7FF1">
        <w:rPr>
          <w:sz w:val="24"/>
          <w:szCs w:val="24"/>
          <w:lang w:val="uk-UA"/>
        </w:rPr>
        <w:t>6</w:t>
      </w:r>
      <w:r w:rsidRPr="00B96F77">
        <w:rPr>
          <w:sz w:val="24"/>
          <w:szCs w:val="24"/>
          <w:lang w:val="uk-UA"/>
        </w:rPr>
        <w:t xml:space="preserve"> </w:t>
      </w:r>
      <w:r w:rsidRPr="00544766">
        <w:rPr>
          <w:sz w:val="24"/>
          <w:szCs w:val="24"/>
          <w:lang w:val="uk-UA"/>
        </w:rPr>
        <w:t>Термін надання послуг</w:t>
      </w:r>
      <w:r w:rsidR="005D1C4D">
        <w:rPr>
          <w:sz w:val="24"/>
          <w:szCs w:val="24"/>
          <w:lang w:val="uk-UA"/>
        </w:rPr>
        <w:t xml:space="preserve">: </w:t>
      </w:r>
      <w:r w:rsidR="005D1C4D" w:rsidRPr="005D1C4D">
        <w:rPr>
          <w:color w:val="FF0000"/>
          <w:sz w:val="24"/>
          <w:szCs w:val="24"/>
          <w:lang w:val="uk-UA"/>
        </w:rPr>
        <w:t>з дати укладання договору</w:t>
      </w:r>
      <w:r w:rsidR="005D1C4D">
        <w:rPr>
          <w:sz w:val="24"/>
          <w:szCs w:val="24"/>
          <w:lang w:val="uk-UA"/>
        </w:rPr>
        <w:t>, але не пізніше 15.12.2022</w:t>
      </w:r>
      <w:r w:rsidR="00E46024">
        <w:rPr>
          <w:sz w:val="24"/>
          <w:szCs w:val="24"/>
          <w:lang w:val="uk-UA"/>
        </w:rPr>
        <w:t>.</w:t>
      </w:r>
    </w:p>
    <w:p w:rsidR="00974F06" w:rsidRPr="00C60149" w:rsidRDefault="00974F06" w:rsidP="00C60149">
      <w:pPr>
        <w:tabs>
          <w:tab w:val="left" w:pos="1440"/>
        </w:tabs>
        <w:ind w:firstLine="720"/>
        <w:jc w:val="both"/>
        <w:rPr>
          <w:sz w:val="24"/>
          <w:szCs w:val="24"/>
          <w:lang w:val="uk-UA"/>
        </w:rPr>
      </w:pPr>
    </w:p>
    <w:p w:rsidR="00C60149" w:rsidRDefault="008353EC" w:rsidP="003560D1">
      <w:pPr>
        <w:keepNext/>
        <w:autoSpaceDE/>
        <w:ind w:left="534"/>
        <w:jc w:val="both"/>
        <w:outlineLvl w:val="0"/>
        <w:rPr>
          <w:b/>
          <w:bCs/>
          <w:caps/>
          <w:kern w:val="1"/>
          <w:sz w:val="24"/>
          <w:szCs w:val="24"/>
          <w:lang w:val="uk-UA"/>
        </w:rPr>
      </w:pPr>
      <w:r>
        <w:rPr>
          <w:b/>
          <w:bCs/>
          <w:caps/>
          <w:kern w:val="1"/>
          <w:sz w:val="24"/>
          <w:szCs w:val="24"/>
          <w:lang w:val="uk-UA"/>
        </w:rPr>
        <w:t xml:space="preserve"> </w:t>
      </w:r>
    </w:p>
    <w:p w:rsidR="00C60149" w:rsidRPr="00C60149" w:rsidRDefault="00C60149" w:rsidP="00C60149">
      <w:pPr>
        <w:ind w:firstLine="720"/>
        <w:jc w:val="both"/>
        <w:rPr>
          <w:b/>
          <w:sz w:val="24"/>
          <w:szCs w:val="24"/>
          <w:lang w:val="uk-UA"/>
        </w:rPr>
      </w:pPr>
      <w:r w:rsidRPr="00C60149">
        <w:rPr>
          <w:b/>
          <w:sz w:val="24"/>
          <w:szCs w:val="24"/>
        </w:rPr>
        <w:t>6</w:t>
      </w:r>
      <w:r w:rsidRPr="00C60149">
        <w:rPr>
          <w:b/>
          <w:sz w:val="24"/>
          <w:szCs w:val="24"/>
          <w:lang w:val="uk-UA"/>
        </w:rPr>
        <w:t>. Вимоги до виконавця послуг</w:t>
      </w:r>
    </w:p>
    <w:p w:rsidR="00C60149" w:rsidRPr="00C60149" w:rsidRDefault="00C60149" w:rsidP="00C60149">
      <w:pPr>
        <w:suppressAutoHyphens/>
        <w:ind w:firstLine="720"/>
        <w:jc w:val="both"/>
        <w:rPr>
          <w:sz w:val="24"/>
          <w:szCs w:val="24"/>
        </w:rPr>
      </w:pPr>
    </w:p>
    <w:p w:rsidR="00C60149" w:rsidRPr="00C60149" w:rsidRDefault="00C60149" w:rsidP="00C60149">
      <w:pPr>
        <w:pStyle w:val="a4"/>
        <w:tabs>
          <w:tab w:val="left" w:pos="1260"/>
        </w:tabs>
        <w:spacing w:after="0"/>
        <w:ind w:left="0" w:firstLine="720"/>
        <w:jc w:val="both"/>
        <w:rPr>
          <w:sz w:val="24"/>
          <w:szCs w:val="24"/>
        </w:rPr>
      </w:pPr>
      <w:r w:rsidRPr="00C60149">
        <w:rPr>
          <w:sz w:val="24"/>
          <w:szCs w:val="24"/>
        </w:rPr>
        <w:t>6.</w:t>
      </w:r>
      <w:r>
        <w:rPr>
          <w:sz w:val="24"/>
          <w:szCs w:val="24"/>
          <w:lang w:val="uk-UA"/>
        </w:rPr>
        <w:t>1</w:t>
      </w:r>
      <w:r w:rsidRPr="00C60149">
        <w:rPr>
          <w:sz w:val="24"/>
          <w:szCs w:val="24"/>
        </w:rPr>
        <w:t xml:space="preserve"> </w:t>
      </w:r>
      <w:r w:rsidRPr="00B4759E">
        <w:rPr>
          <w:sz w:val="24"/>
          <w:szCs w:val="24"/>
          <w:lang w:val="uk-UA"/>
        </w:rPr>
        <w:t>Виконавець повинен надати послуги, якість яких відповідає умовам, встановленим відповідними стандартами, технічними умовами, експлуатаційною документацією на аналізатори нафтопродуктів у воді «</w:t>
      </w:r>
      <w:proofErr w:type="spellStart"/>
      <w:r w:rsidRPr="00B4759E">
        <w:rPr>
          <w:sz w:val="24"/>
          <w:szCs w:val="24"/>
          <w:lang w:val="uk-UA"/>
        </w:rPr>
        <w:t>Мікран</w:t>
      </w:r>
      <w:proofErr w:type="spellEnd"/>
      <w:r w:rsidRPr="00B4759E">
        <w:rPr>
          <w:sz w:val="24"/>
          <w:szCs w:val="24"/>
          <w:lang w:val="uk-UA"/>
        </w:rPr>
        <w:t>».</w:t>
      </w:r>
    </w:p>
    <w:p w:rsidR="00C60149" w:rsidRPr="00C60149" w:rsidRDefault="00C60149" w:rsidP="00C60149">
      <w:pPr>
        <w:suppressAutoHyphens/>
        <w:ind w:firstLine="720"/>
        <w:jc w:val="both"/>
        <w:rPr>
          <w:sz w:val="24"/>
          <w:szCs w:val="24"/>
        </w:rPr>
      </w:pPr>
    </w:p>
    <w:p w:rsidR="00974F06" w:rsidRDefault="00C60149" w:rsidP="00C60149">
      <w:pPr>
        <w:suppressAutoHyphens/>
        <w:ind w:firstLine="720"/>
        <w:jc w:val="both"/>
        <w:rPr>
          <w:sz w:val="24"/>
          <w:szCs w:val="24"/>
          <w:lang w:val="uk-UA"/>
        </w:rPr>
      </w:pPr>
      <w:r w:rsidRPr="00C60149">
        <w:rPr>
          <w:sz w:val="24"/>
          <w:szCs w:val="24"/>
        </w:rPr>
        <w:t>6</w:t>
      </w:r>
      <w:r w:rsidRPr="00C60149">
        <w:rPr>
          <w:sz w:val="24"/>
          <w:szCs w:val="24"/>
          <w:lang w:val="uk-UA"/>
        </w:rPr>
        <w:t>.</w:t>
      </w:r>
      <w:r>
        <w:rPr>
          <w:sz w:val="24"/>
          <w:szCs w:val="24"/>
          <w:lang w:val="uk-UA"/>
        </w:rPr>
        <w:t>2</w:t>
      </w:r>
      <w:r w:rsidRPr="00C60149">
        <w:rPr>
          <w:sz w:val="24"/>
          <w:szCs w:val="24"/>
          <w:lang w:val="uk-UA"/>
        </w:rPr>
        <w:t xml:space="preserve"> Виконавець послуг </w:t>
      </w:r>
      <w:r w:rsidR="00974F06">
        <w:rPr>
          <w:sz w:val="24"/>
          <w:szCs w:val="24"/>
          <w:lang w:val="uk-UA"/>
        </w:rPr>
        <w:t xml:space="preserve">надає інформацію стосовно: </w:t>
      </w:r>
    </w:p>
    <w:p w:rsidR="00C60149" w:rsidRPr="00C60149" w:rsidRDefault="00C60149" w:rsidP="00C60149">
      <w:pPr>
        <w:suppressAutoHyphens/>
        <w:ind w:firstLine="720"/>
        <w:jc w:val="both"/>
        <w:rPr>
          <w:sz w:val="24"/>
          <w:szCs w:val="24"/>
          <w:lang w:val="uk-UA"/>
        </w:rPr>
      </w:pPr>
      <w:r w:rsidRPr="00C60149">
        <w:rPr>
          <w:sz w:val="24"/>
          <w:szCs w:val="24"/>
          <w:lang w:val="uk-UA"/>
        </w:rPr>
        <w:t xml:space="preserve">- наявності кваліфікованого персоналу, які мають необхідні знання та досвід для якісного </w:t>
      </w:r>
      <w:r w:rsidR="00E46024">
        <w:rPr>
          <w:sz w:val="24"/>
          <w:szCs w:val="24"/>
          <w:lang w:val="uk-UA"/>
        </w:rPr>
        <w:t>надання послуг</w:t>
      </w:r>
      <w:r w:rsidRPr="00C60149">
        <w:rPr>
          <w:sz w:val="24"/>
          <w:szCs w:val="24"/>
          <w:lang w:val="uk-UA"/>
        </w:rPr>
        <w:t xml:space="preserve"> згідно з вимогами нормативних документів.</w:t>
      </w:r>
    </w:p>
    <w:p w:rsidR="00C60149" w:rsidRPr="00C60149" w:rsidRDefault="00C60149" w:rsidP="00C60149">
      <w:pPr>
        <w:suppressAutoHyphens/>
        <w:ind w:firstLine="720"/>
        <w:jc w:val="both"/>
        <w:rPr>
          <w:sz w:val="24"/>
          <w:szCs w:val="24"/>
          <w:lang w:val="uk-UA"/>
        </w:rPr>
      </w:pPr>
      <w:r w:rsidRPr="00C60149">
        <w:rPr>
          <w:sz w:val="24"/>
          <w:szCs w:val="24"/>
          <w:lang w:val="uk-UA"/>
        </w:rPr>
        <w:t>- наявності документально підтвердженого досвіду виконання аналогічного за предметом закупівлі договору;</w:t>
      </w:r>
    </w:p>
    <w:p w:rsidR="008353EC" w:rsidRDefault="00C60149" w:rsidP="00494D66">
      <w:pPr>
        <w:suppressAutoHyphens/>
        <w:ind w:firstLine="720"/>
        <w:jc w:val="both"/>
        <w:rPr>
          <w:sz w:val="24"/>
          <w:szCs w:val="24"/>
          <w:lang w:val="uk-UA"/>
        </w:rPr>
      </w:pPr>
      <w:r w:rsidRPr="00C60149">
        <w:rPr>
          <w:sz w:val="24"/>
          <w:szCs w:val="24"/>
          <w:lang w:val="uk-UA"/>
        </w:rPr>
        <w:t xml:space="preserve">- можливості та умов залучення співвиконавців до </w:t>
      </w:r>
      <w:r w:rsidR="00E46024">
        <w:rPr>
          <w:sz w:val="24"/>
          <w:szCs w:val="24"/>
          <w:lang w:val="uk-UA"/>
        </w:rPr>
        <w:t>надання послуг</w:t>
      </w:r>
      <w:r w:rsidRPr="00C60149">
        <w:rPr>
          <w:sz w:val="24"/>
          <w:szCs w:val="24"/>
          <w:lang w:val="uk-UA"/>
        </w:rPr>
        <w:t>.</w:t>
      </w:r>
    </w:p>
    <w:p w:rsidR="00C60149" w:rsidRDefault="00C60149" w:rsidP="00C60149">
      <w:pPr>
        <w:keepNext/>
        <w:autoSpaceDE/>
        <w:ind w:firstLine="720"/>
        <w:jc w:val="both"/>
        <w:outlineLvl w:val="0"/>
        <w:rPr>
          <w:b/>
          <w:bCs/>
          <w:caps/>
          <w:kern w:val="1"/>
          <w:sz w:val="24"/>
          <w:szCs w:val="24"/>
          <w:lang w:val="uk-UA"/>
        </w:rPr>
      </w:pPr>
    </w:p>
    <w:p w:rsidR="00297BC2" w:rsidRDefault="003A1963" w:rsidP="003A1963">
      <w:pPr>
        <w:tabs>
          <w:tab w:val="left" w:pos="1134"/>
        </w:tabs>
        <w:ind w:firstLine="709"/>
        <w:jc w:val="both"/>
        <w:rPr>
          <w:sz w:val="24"/>
          <w:szCs w:val="24"/>
          <w:lang w:val="uk-UA"/>
        </w:rPr>
      </w:pPr>
      <w:r w:rsidRPr="00716CA2">
        <w:rPr>
          <w:sz w:val="24"/>
          <w:szCs w:val="24"/>
          <w:lang w:val="uk-UA"/>
        </w:rPr>
        <w:t>6.3 Персонал Виконавця, що перебуває на об’єкті Замовника, повинен</w:t>
      </w:r>
      <w:r w:rsidR="00297BC2">
        <w:rPr>
          <w:sz w:val="24"/>
          <w:szCs w:val="24"/>
          <w:lang w:val="uk-UA"/>
        </w:rPr>
        <w:t>:</w:t>
      </w:r>
    </w:p>
    <w:p w:rsidR="00297BC2" w:rsidRDefault="00297BC2" w:rsidP="003A1963">
      <w:pPr>
        <w:tabs>
          <w:tab w:val="left" w:pos="1134"/>
        </w:tabs>
        <w:ind w:firstLine="709"/>
        <w:jc w:val="both"/>
        <w:rPr>
          <w:sz w:val="24"/>
          <w:szCs w:val="24"/>
          <w:lang w:val="uk-UA"/>
        </w:rPr>
      </w:pPr>
      <w:r>
        <w:rPr>
          <w:sz w:val="24"/>
          <w:szCs w:val="24"/>
          <w:lang w:val="uk-UA"/>
        </w:rPr>
        <w:t xml:space="preserve">-  мати допуск для </w:t>
      </w:r>
      <w:r w:rsidR="00E46024">
        <w:rPr>
          <w:sz w:val="24"/>
          <w:szCs w:val="24"/>
          <w:lang w:val="uk-UA"/>
        </w:rPr>
        <w:t>надання послуг</w:t>
      </w:r>
      <w:r>
        <w:rPr>
          <w:sz w:val="24"/>
          <w:szCs w:val="24"/>
          <w:lang w:val="uk-UA"/>
        </w:rPr>
        <w:t xml:space="preserve"> на території промислового майданчика (в захищеній зоні) ЯУ згідно з діючим законодавством;</w:t>
      </w:r>
    </w:p>
    <w:p w:rsidR="003A1963" w:rsidRPr="00716CA2" w:rsidRDefault="00297BC2" w:rsidP="003A1963">
      <w:pPr>
        <w:tabs>
          <w:tab w:val="left" w:pos="1134"/>
        </w:tabs>
        <w:ind w:firstLine="709"/>
        <w:jc w:val="both"/>
        <w:rPr>
          <w:sz w:val="24"/>
          <w:szCs w:val="24"/>
          <w:lang w:val="uk-UA"/>
        </w:rPr>
      </w:pPr>
      <w:r>
        <w:rPr>
          <w:sz w:val="24"/>
          <w:szCs w:val="24"/>
          <w:lang w:val="uk-UA"/>
        </w:rPr>
        <w:t>-</w:t>
      </w:r>
      <w:r w:rsidR="003A1963" w:rsidRPr="00716CA2">
        <w:rPr>
          <w:sz w:val="24"/>
          <w:szCs w:val="24"/>
          <w:lang w:val="uk-UA"/>
        </w:rPr>
        <w:t xml:space="preserve"> дотримуватися правил пропускного та внутрішнього режиму (</w:t>
      </w:r>
      <w:proofErr w:type="spellStart"/>
      <w:r w:rsidR="003A1963" w:rsidRPr="00716CA2">
        <w:rPr>
          <w:sz w:val="24"/>
          <w:szCs w:val="24"/>
          <w:lang w:val="uk-UA"/>
        </w:rPr>
        <w:t>ППіВР</w:t>
      </w:r>
      <w:proofErr w:type="spellEnd"/>
      <w:r w:rsidR="003A1963" w:rsidRPr="00716CA2">
        <w:rPr>
          <w:sz w:val="24"/>
          <w:szCs w:val="24"/>
          <w:lang w:val="uk-UA"/>
        </w:rPr>
        <w:t>), правил фізичного захисту (ПФЗ),                правил пожежної безпеки (ППБ) і правил та норм охорони</w:t>
      </w:r>
      <w:r w:rsidR="00E46024">
        <w:rPr>
          <w:sz w:val="24"/>
          <w:szCs w:val="24"/>
          <w:lang w:val="uk-UA"/>
        </w:rPr>
        <w:t xml:space="preserve"> з </w:t>
      </w:r>
      <w:r w:rsidR="003A1963" w:rsidRPr="00716CA2">
        <w:rPr>
          <w:sz w:val="24"/>
          <w:szCs w:val="24"/>
          <w:lang w:val="uk-UA"/>
        </w:rPr>
        <w:t xml:space="preserve"> праці (ПНОП), що діють на об'єкті Замовника</w:t>
      </w:r>
      <w:r>
        <w:rPr>
          <w:sz w:val="24"/>
          <w:szCs w:val="24"/>
          <w:lang w:val="uk-UA"/>
        </w:rPr>
        <w:t>.</w:t>
      </w:r>
    </w:p>
    <w:p w:rsidR="003A1963" w:rsidRPr="00716CA2" w:rsidRDefault="003A1963" w:rsidP="003A1963">
      <w:pPr>
        <w:tabs>
          <w:tab w:val="left" w:pos="1134"/>
        </w:tabs>
        <w:ind w:firstLine="709"/>
        <w:jc w:val="both"/>
        <w:rPr>
          <w:sz w:val="24"/>
          <w:szCs w:val="24"/>
          <w:lang w:val="uk-UA"/>
        </w:rPr>
      </w:pPr>
      <w:r w:rsidRPr="00716CA2">
        <w:rPr>
          <w:sz w:val="24"/>
          <w:szCs w:val="24"/>
          <w:lang w:val="uk-UA"/>
        </w:rPr>
        <w:t>Замовник не несе відповідальності за недотримання персоналом Виконавця зазначених правил.</w:t>
      </w:r>
    </w:p>
    <w:p w:rsidR="003A1963" w:rsidRDefault="003A1963" w:rsidP="003A1963">
      <w:pPr>
        <w:tabs>
          <w:tab w:val="left" w:pos="1134"/>
        </w:tabs>
        <w:ind w:firstLine="709"/>
        <w:jc w:val="both"/>
        <w:rPr>
          <w:sz w:val="24"/>
          <w:szCs w:val="24"/>
          <w:lang w:val="uk-UA"/>
        </w:rPr>
      </w:pPr>
      <w:r w:rsidRPr="00716CA2">
        <w:rPr>
          <w:sz w:val="24"/>
          <w:szCs w:val="24"/>
          <w:lang w:val="uk-UA"/>
        </w:rPr>
        <w:t xml:space="preserve">Якщо порушення фахівцями Виконавця </w:t>
      </w:r>
      <w:proofErr w:type="spellStart"/>
      <w:r w:rsidRPr="00716CA2">
        <w:rPr>
          <w:sz w:val="24"/>
          <w:szCs w:val="24"/>
          <w:lang w:val="uk-UA"/>
        </w:rPr>
        <w:t>ППіВР</w:t>
      </w:r>
      <w:proofErr w:type="spellEnd"/>
      <w:r w:rsidRPr="00716CA2">
        <w:rPr>
          <w:sz w:val="24"/>
          <w:szCs w:val="24"/>
          <w:lang w:val="uk-UA"/>
        </w:rPr>
        <w:t>, ППБ, ПФЗ і/або ПНОП спричинили             заподіяння збитків Замовникові, Виконавець компенсує всі збитки Замовника, пов’язані з              порушенням зазначених правил спеціалістами Виконавця, протягом 15 днів з моменту                         документального оформлення обсягу й вартості завданих Замовникові збитків.</w:t>
      </w:r>
    </w:p>
    <w:p w:rsidR="003A1963" w:rsidRDefault="003A1963" w:rsidP="00494D66">
      <w:pPr>
        <w:suppressAutoHyphens/>
        <w:ind w:firstLine="720"/>
        <w:jc w:val="both"/>
        <w:rPr>
          <w:sz w:val="24"/>
          <w:szCs w:val="24"/>
          <w:lang w:val="uk-UA"/>
        </w:rPr>
      </w:pPr>
    </w:p>
    <w:p w:rsidR="00C60149" w:rsidRDefault="00C60149" w:rsidP="00C60149">
      <w:pPr>
        <w:keepNext/>
        <w:autoSpaceDE/>
        <w:ind w:firstLine="720"/>
        <w:jc w:val="both"/>
        <w:outlineLvl w:val="0"/>
        <w:rPr>
          <w:b/>
          <w:bCs/>
          <w:caps/>
          <w:kern w:val="1"/>
          <w:sz w:val="24"/>
          <w:szCs w:val="24"/>
          <w:lang w:val="uk-UA"/>
        </w:rPr>
        <w:sectPr w:rsidR="00C60149" w:rsidSect="00085F2B">
          <w:headerReference w:type="first" r:id="rId12"/>
          <w:pgSz w:w="12240" w:h="15840"/>
          <w:pgMar w:top="851" w:right="900" w:bottom="709" w:left="1440" w:header="720" w:footer="442" w:gutter="0"/>
          <w:cols w:space="720"/>
          <w:titlePg/>
          <w:docGrid w:linePitch="360"/>
        </w:sectPr>
      </w:pPr>
    </w:p>
    <w:p w:rsidR="00C60149" w:rsidRPr="00C60149" w:rsidRDefault="00C60149" w:rsidP="00C60149">
      <w:pPr>
        <w:pStyle w:val="16"/>
        <w:tabs>
          <w:tab w:val="left" w:pos="-142"/>
          <w:tab w:val="left" w:pos="142"/>
        </w:tabs>
        <w:ind w:left="0" w:firstLine="709"/>
        <w:jc w:val="center"/>
        <w:rPr>
          <w:rFonts w:ascii="Times New Roman" w:hAnsi="Times New Roman"/>
          <w:b/>
          <w:sz w:val="24"/>
          <w:szCs w:val="24"/>
          <w:lang w:val="uk-UA" w:eastAsia="ru-RU"/>
        </w:rPr>
      </w:pPr>
      <w:r w:rsidRPr="00C60149">
        <w:rPr>
          <w:rFonts w:ascii="Times New Roman" w:hAnsi="Times New Roman"/>
          <w:b/>
          <w:sz w:val="24"/>
          <w:szCs w:val="24"/>
          <w:lang w:val="uk-UA" w:eastAsia="ru-RU"/>
        </w:rPr>
        <w:lastRenderedPageBreak/>
        <w:t>Додаток А</w:t>
      </w:r>
    </w:p>
    <w:p w:rsidR="00C60149" w:rsidRPr="00C60149" w:rsidRDefault="00C60149" w:rsidP="00C60149">
      <w:pPr>
        <w:pStyle w:val="16"/>
        <w:tabs>
          <w:tab w:val="left" w:pos="-142"/>
          <w:tab w:val="left" w:pos="142"/>
        </w:tabs>
        <w:ind w:left="0" w:firstLine="709"/>
        <w:jc w:val="center"/>
        <w:rPr>
          <w:rFonts w:ascii="Times New Roman" w:hAnsi="Times New Roman"/>
          <w:b/>
          <w:sz w:val="24"/>
          <w:szCs w:val="24"/>
          <w:lang w:val="uk-UA" w:eastAsia="ru-RU"/>
        </w:rPr>
      </w:pPr>
      <w:r w:rsidRPr="00C60149">
        <w:rPr>
          <w:rFonts w:ascii="Times New Roman" w:hAnsi="Times New Roman"/>
          <w:b/>
          <w:sz w:val="24"/>
          <w:szCs w:val="24"/>
          <w:lang w:val="uk-UA" w:eastAsia="ru-RU"/>
        </w:rPr>
        <w:t xml:space="preserve">Інші вимоги до </w:t>
      </w:r>
      <w:r w:rsidR="00E46024">
        <w:rPr>
          <w:rFonts w:ascii="Times New Roman" w:hAnsi="Times New Roman"/>
          <w:b/>
          <w:sz w:val="24"/>
          <w:szCs w:val="24"/>
          <w:lang w:val="uk-UA" w:eastAsia="ru-RU"/>
        </w:rPr>
        <w:t>надання</w:t>
      </w:r>
      <w:r w:rsidRPr="00C60149">
        <w:rPr>
          <w:rFonts w:ascii="Times New Roman" w:hAnsi="Times New Roman"/>
          <w:b/>
          <w:sz w:val="24"/>
          <w:szCs w:val="24"/>
          <w:lang w:val="uk-UA" w:eastAsia="ru-RU"/>
        </w:rPr>
        <w:t xml:space="preserve"> послуг</w:t>
      </w:r>
    </w:p>
    <w:p w:rsidR="00C60149" w:rsidRPr="00C60149" w:rsidRDefault="00C60149" w:rsidP="00C60149">
      <w:pPr>
        <w:pStyle w:val="16"/>
        <w:tabs>
          <w:tab w:val="left" w:pos="-142"/>
          <w:tab w:val="left" w:pos="142"/>
        </w:tabs>
        <w:ind w:left="0" w:firstLine="709"/>
        <w:jc w:val="both"/>
        <w:rPr>
          <w:rFonts w:ascii="Times New Roman" w:hAnsi="Times New Roman"/>
          <w:b/>
          <w:sz w:val="24"/>
          <w:szCs w:val="24"/>
          <w:lang w:val="uk-UA" w:eastAsia="ru-RU"/>
        </w:rPr>
      </w:pPr>
    </w:p>
    <w:p w:rsidR="00C60149" w:rsidRPr="00C60149" w:rsidRDefault="00C60149" w:rsidP="00C60149">
      <w:pPr>
        <w:tabs>
          <w:tab w:val="left" w:pos="142"/>
        </w:tabs>
        <w:ind w:firstLine="709"/>
        <w:jc w:val="both"/>
        <w:rPr>
          <w:b/>
          <w:bCs/>
          <w:sz w:val="24"/>
          <w:szCs w:val="24"/>
          <w:lang w:val="uk-UA"/>
        </w:rPr>
      </w:pPr>
      <w:r w:rsidRPr="00C60149">
        <w:rPr>
          <w:b/>
          <w:sz w:val="24"/>
          <w:szCs w:val="24"/>
          <w:lang w:val="uk-UA"/>
        </w:rPr>
        <w:t xml:space="preserve">А.1 </w:t>
      </w:r>
      <w:r w:rsidRPr="00C60149">
        <w:rPr>
          <w:b/>
          <w:bCs/>
          <w:sz w:val="24"/>
          <w:szCs w:val="24"/>
          <w:lang w:val="uk-UA"/>
        </w:rPr>
        <w:t>Підстава для надання послуг</w:t>
      </w:r>
      <w:r>
        <w:rPr>
          <w:b/>
          <w:bCs/>
          <w:sz w:val="24"/>
          <w:szCs w:val="24"/>
          <w:lang w:val="uk-UA"/>
        </w:rPr>
        <w:t>:</w:t>
      </w:r>
    </w:p>
    <w:p w:rsidR="00C60149" w:rsidRDefault="00C60149" w:rsidP="00C60149">
      <w:pPr>
        <w:numPr>
          <w:ilvl w:val="0"/>
          <w:numId w:val="7"/>
        </w:numPr>
        <w:tabs>
          <w:tab w:val="clear" w:pos="0"/>
          <w:tab w:val="num" w:pos="993"/>
        </w:tabs>
        <w:ind w:left="0" w:firstLine="709"/>
        <w:jc w:val="both"/>
        <w:rPr>
          <w:sz w:val="24"/>
          <w:szCs w:val="24"/>
          <w:lang w:val="uk-UA" w:eastAsia="en-US"/>
        </w:rPr>
      </w:pPr>
      <w:r w:rsidRPr="0046420E">
        <w:rPr>
          <w:sz w:val="24"/>
          <w:szCs w:val="24"/>
          <w:lang w:val="uk-UA" w:eastAsia="en-US"/>
        </w:rPr>
        <w:t>Вимоги СОУ НАЕК 1</w:t>
      </w:r>
      <w:r>
        <w:rPr>
          <w:sz w:val="24"/>
          <w:szCs w:val="24"/>
          <w:lang w:val="uk-UA" w:eastAsia="en-US"/>
        </w:rPr>
        <w:t>7</w:t>
      </w:r>
      <w:r w:rsidRPr="0046420E">
        <w:rPr>
          <w:sz w:val="24"/>
          <w:szCs w:val="24"/>
          <w:lang w:val="uk-UA" w:eastAsia="en-US"/>
        </w:rPr>
        <w:t>1:20</w:t>
      </w:r>
      <w:r>
        <w:rPr>
          <w:sz w:val="24"/>
          <w:szCs w:val="24"/>
          <w:lang w:val="uk-UA" w:eastAsia="en-US"/>
        </w:rPr>
        <w:t>18</w:t>
      </w:r>
      <w:r w:rsidRPr="0046420E">
        <w:rPr>
          <w:sz w:val="24"/>
          <w:szCs w:val="24"/>
          <w:lang w:val="uk-UA" w:eastAsia="en-US"/>
        </w:rPr>
        <w:t xml:space="preserve"> «Інженерна, наукова та технічна підтримка. Водно-хімічний режим </w:t>
      </w:r>
      <w:r>
        <w:rPr>
          <w:sz w:val="24"/>
          <w:szCs w:val="24"/>
          <w:lang w:val="uk-UA" w:eastAsia="en-US"/>
        </w:rPr>
        <w:t>другого</w:t>
      </w:r>
      <w:r w:rsidRPr="0046420E">
        <w:rPr>
          <w:sz w:val="24"/>
          <w:szCs w:val="24"/>
          <w:lang w:val="uk-UA" w:eastAsia="en-US"/>
        </w:rPr>
        <w:t xml:space="preserve"> контуру </w:t>
      </w:r>
      <w:r>
        <w:rPr>
          <w:sz w:val="24"/>
          <w:szCs w:val="24"/>
          <w:lang w:val="uk-UA" w:eastAsia="en-US"/>
        </w:rPr>
        <w:t xml:space="preserve">атомних електростанцій з </w:t>
      </w:r>
      <w:r w:rsidRPr="00336607">
        <w:rPr>
          <w:sz w:val="24"/>
          <w:szCs w:val="24"/>
          <w:lang w:val="uk-UA" w:eastAsia="en-US"/>
        </w:rPr>
        <w:t>реактор</w:t>
      </w:r>
      <w:r>
        <w:rPr>
          <w:sz w:val="24"/>
          <w:szCs w:val="24"/>
          <w:lang w:val="uk-UA" w:eastAsia="en-US"/>
        </w:rPr>
        <w:t>ами</w:t>
      </w:r>
      <w:r w:rsidRPr="00336607">
        <w:rPr>
          <w:sz w:val="24"/>
          <w:szCs w:val="24"/>
          <w:lang w:val="uk-UA" w:eastAsia="en-US"/>
        </w:rPr>
        <w:t xml:space="preserve"> типу ВВЕР</w:t>
      </w:r>
      <w:r w:rsidRPr="0046420E">
        <w:rPr>
          <w:sz w:val="24"/>
          <w:szCs w:val="24"/>
          <w:lang w:val="uk-UA" w:eastAsia="en-US"/>
        </w:rPr>
        <w:t>. Технічні вимоги</w:t>
      </w:r>
      <w:r>
        <w:rPr>
          <w:sz w:val="24"/>
          <w:szCs w:val="24"/>
          <w:lang w:val="uk-UA" w:eastAsia="en-US"/>
        </w:rPr>
        <w:t xml:space="preserve"> до якості робочого середовища </w:t>
      </w:r>
      <w:r w:rsidRPr="00336607">
        <w:rPr>
          <w:sz w:val="24"/>
          <w:szCs w:val="24"/>
          <w:lang w:val="uk-UA" w:eastAsia="en-US"/>
        </w:rPr>
        <w:t>другого контуру</w:t>
      </w:r>
      <w:r w:rsidRPr="0046420E">
        <w:rPr>
          <w:sz w:val="24"/>
          <w:szCs w:val="24"/>
          <w:lang w:val="uk-UA" w:eastAsia="en-US"/>
        </w:rPr>
        <w:t xml:space="preserve">», </w:t>
      </w:r>
      <w:r w:rsidRPr="005F0CCF">
        <w:rPr>
          <w:sz w:val="24"/>
          <w:szCs w:val="24"/>
          <w:lang w:val="uk-UA" w:eastAsia="en-US"/>
        </w:rPr>
        <w:t>п.6</w:t>
      </w:r>
      <w:r>
        <w:rPr>
          <w:sz w:val="24"/>
          <w:szCs w:val="24"/>
          <w:lang w:val="uk-UA" w:eastAsia="en-US"/>
        </w:rPr>
        <w:t xml:space="preserve">.1, </w:t>
      </w:r>
      <w:r w:rsidRPr="00242312">
        <w:rPr>
          <w:sz w:val="24"/>
          <w:szCs w:val="24"/>
          <w:lang w:val="uk-UA" w:eastAsia="en-US"/>
        </w:rPr>
        <w:t>п.6.</w:t>
      </w:r>
      <w:r>
        <w:rPr>
          <w:sz w:val="24"/>
          <w:szCs w:val="24"/>
          <w:lang w:val="uk-UA" w:eastAsia="en-US"/>
        </w:rPr>
        <w:t xml:space="preserve">2.5, </w:t>
      </w:r>
      <w:r w:rsidRPr="00242312">
        <w:rPr>
          <w:sz w:val="24"/>
          <w:szCs w:val="24"/>
          <w:lang w:val="uk-UA" w:eastAsia="en-US"/>
        </w:rPr>
        <w:t>п.6.</w:t>
      </w:r>
      <w:r>
        <w:rPr>
          <w:sz w:val="24"/>
          <w:szCs w:val="24"/>
          <w:lang w:val="uk-UA" w:eastAsia="en-US"/>
        </w:rPr>
        <w:t>3</w:t>
      </w:r>
      <w:r w:rsidRPr="00242312">
        <w:rPr>
          <w:sz w:val="24"/>
          <w:szCs w:val="24"/>
          <w:lang w:val="uk-UA" w:eastAsia="en-US"/>
        </w:rPr>
        <w:t>.</w:t>
      </w:r>
      <w:r>
        <w:rPr>
          <w:sz w:val="24"/>
          <w:szCs w:val="24"/>
          <w:lang w:val="uk-UA" w:eastAsia="en-US"/>
        </w:rPr>
        <w:t xml:space="preserve">1, </w:t>
      </w:r>
      <w:r w:rsidRPr="00242312">
        <w:rPr>
          <w:sz w:val="24"/>
          <w:szCs w:val="24"/>
          <w:lang w:val="uk-UA" w:eastAsia="en-US"/>
        </w:rPr>
        <w:t>п.</w:t>
      </w:r>
      <w:r>
        <w:rPr>
          <w:sz w:val="24"/>
          <w:szCs w:val="24"/>
          <w:lang w:val="uk-UA" w:eastAsia="en-US"/>
        </w:rPr>
        <w:t>7</w:t>
      </w:r>
      <w:r w:rsidRPr="00242312">
        <w:rPr>
          <w:sz w:val="24"/>
          <w:szCs w:val="24"/>
          <w:lang w:val="uk-UA" w:eastAsia="en-US"/>
        </w:rPr>
        <w:t>.</w:t>
      </w:r>
      <w:r>
        <w:rPr>
          <w:sz w:val="24"/>
          <w:szCs w:val="24"/>
          <w:lang w:val="uk-UA" w:eastAsia="en-US"/>
        </w:rPr>
        <w:t>2.2,           Таблиця 11.</w:t>
      </w:r>
    </w:p>
    <w:p w:rsidR="00C60149" w:rsidRDefault="00C60149" w:rsidP="00C60149">
      <w:pPr>
        <w:numPr>
          <w:ilvl w:val="0"/>
          <w:numId w:val="7"/>
        </w:numPr>
        <w:tabs>
          <w:tab w:val="clear" w:pos="0"/>
          <w:tab w:val="num" w:pos="993"/>
        </w:tabs>
        <w:ind w:left="0" w:firstLine="709"/>
        <w:jc w:val="both"/>
        <w:rPr>
          <w:sz w:val="24"/>
          <w:szCs w:val="24"/>
          <w:lang w:val="uk-UA" w:eastAsia="en-US"/>
        </w:rPr>
      </w:pPr>
      <w:r w:rsidRPr="00C335B8">
        <w:rPr>
          <w:sz w:val="24"/>
          <w:szCs w:val="24"/>
          <w:lang w:val="uk-UA" w:eastAsia="en-US"/>
        </w:rPr>
        <w:t xml:space="preserve">Вимоги СОУ НАЕК 191:2020 «Інженерна, наукова та технічна підтримка. Водно-хімічний режим першого контуру ядерних енергетичних реакторів типу ВВЕР-1000. Технічні вимоги», </w:t>
      </w:r>
      <w:r w:rsidRPr="000F3DA4">
        <w:rPr>
          <w:sz w:val="24"/>
          <w:szCs w:val="24"/>
          <w:lang w:val="uk-UA" w:eastAsia="en-US"/>
        </w:rPr>
        <w:t>п.5.10</w:t>
      </w:r>
      <w:r>
        <w:rPr>
          <w:sz w:val="24"/>
          <w:szCs w:val="24"/>
          <w:lang w:val="uk-UA" w:eastAsia="en-US"/>
        </w:rPr>
        <w:t>.</w:t>
      </w:r>
    </w:p>
    <w:p w:rsidR="00C60149" w:rsidRPr="008F5B8F" w:rsidRDefault="00C60149" w:rsidP="00C60149">
      <w:pPr>
        <w:numPr>
          <w:ilvl w:val="0"/>
          <w:numId w:val="7"/>
        </w:numPr>
        <w:tabs>
          <w:tab w:val="clear" w:pos="0"/>
          <w:tab w:val="num" w:pos="993"/>
        </w:tabs>
        <w:ind w:left="0" w:firstLine="709"/>
        <w:jc w:val="both"/>
        <w:rPr>
          <w:sz w:val="24"/>
          <w:szCs w:val="24"/>
          <w:lang w:val="uk-UA" w:eastAsia="en-US"/>
        </w:rPr>
      </w:pPr>
      <w:r w:rsidRPr="00DF0D3E">
        <w:rPr>
          <w:sz w:val="24"/>
          <w:szCs w:val="24"/>
          <w:lang w:val="uk-UA" w:eastAsia="en-US"/>
        </w:rPr>
        <w:t>СТП 3.0020.023-20</w:t>
      </w:r>
      <w:r>
        <w:rPr>
          <w:sz w:val="24"/>
          <w:szCs w:val="24"/>
          <w:lang w:val="uk-UA" w:eastAsia="en-US"/>
        </w:rPr>
        <w:t>20</w:t>
      </w:r>
      <w:r w:rsidRPr="00DF0D3E">
        <w:rPr>
          <w:sz w:val="24"/>
          <w:szCs w:val="24"/>
          <w:lang w:val="uk-UA" w:eastAsia="en-US"/>
        </w:rPr>
        <w:t xml:space="preserve"> </w:t>
      </w:r>
      <w:r w:rsidR="00E46024">
        <w:rPr>
          <w:sz w:val="24"/>
          <w:szCs w:val="24"/>
          <w:lang w:val="uk-UA" w:eastAsia="en-US"/>
        </w:rPr>
        <w:t>мовою оригіналу</w:t>
      </w:r>
      <w:r w:rsidR="00E46024" w:rsidRPr="00DF0D3E">
        <w:rPr>
          <w:sz w:val="24"/>
          <w:szCs w:val="24"/>
          <w:lang w:val="uk-UA" w:eastAsia="en-US"/>
        </w:rPr>
        <w:t xml:space="preserve"> </w:t>
      </w:r>
      <w:r w:rsidRPr="00DF0D3E">
        <w:rPr>
          <w:sz w:val="24"/>
          <w:szCs w:val="24"/>
          <w:lang w:val="uk-UA" w:eastAsia="en-US"/>
        </w:rPr>
        <w:t xml:space="preserve">«Система </w:t>
      </w:r>
      <w:proofErr w:type="spellStart"/>
      <w:r w:rsidRPr="00DF0D3E">
        <w:rPr>
          <w:sz w:val="24"/>
          <w:szCs w:val="24"/>
          <w:lang w:val="uk-UA" w:eastAsia="en-US"/>
        </w:rPr>
        <w:t>стандартизации</w:t>
      </w:r>
      <w:proofErr w:type="spellEnd"/>
      <w:r w:rsidRPr="00DF0D3E">
        <w:rPr>
          <w:sz w:val="24"/>
          <w:szCs w:val="24"/>
          <w:lang w:val="uk-UA" w:eastAsia="en-US"/>
        </w:rPr>
        <w:t xml:space="preserve">. </w:t>
      </w:r>
      <w:proofErr w:type="spellStart"/>
      <w:r w:rsidRPr="00DF0D3E">
        <w:rPr>
          <w:sz w:val="24"/>
          <w:szCs w:val="24"/>
          <w:lang w:val="uk-UA" w:eastAsia="en-US"/>
        </w:rPr>
        <w:t>Управление</w:t>
      </w:r>
      <w:proofErr w:type="spellEnd"/>
      <w:r w:rsidRPr="00DF0D3E">
        <w:rPr>
          <w:sz w:val="24"/>
          <w:szCs w:val="24"/>
          <w:lang w:val="uk-UA" w:eastAsia="en-US"/>
        </w:rPr>
        <w:t xml:space="preserve"> </w:t>
      </w:r>
      <w:proofErr w:type="spellStart"/>
      <w:r w:rsidRPr="00DF0D3E">
        <w:rPr>
          <w:sz w:val="24"/>
          <w:szCs w:val="24"/>
          <w:lang w:val="uk-UA" w:eastAsia="en-US"/>
        </w:rPr>
        <w:t>метрологическим</w:t>
      </w:r>
      <w:proofErr w:type="spellEnd"/>
      <w:r w:rsidRPr="00DF0D3E">
        <w:rPr>
          <w:sz w:val="24"/>
          <w:szCs w:val="24"/>
          <w:lang w:val="uk-UA" w:eastAsia="en-US"/>
        </w:rPr>
        <w:t xml:space="preserve"> </w:t>
      </w:r>
      <w:proofErr w:type="spellStart"/>
      <w:r w:rsidRPr="00DF0D3E">
        <w:rPr>
          <w:sz w:val="24"/>
          <w:szCs w:val="24"/>
          <w:lang w:val="uk-UA" w:eastAsia="en-US"/>
        </w:rPr>
        <w:t>обеспечением</w:t>
      </w:r>
      <w:proofErr w:type="spellEnd"/>
      <w:r w:rsidRPr="00DF0D3E">
        <w:rPr>
          <w:sz w:val="24"/>
          <w:szCs w:val="24"/>
          <w:lang w:val="uk-UA" w:eastAsia="en-US"/>
        </w:rPr>
        <w:t xml:space="preserve"> ОП «</w:t>
      </w:r>
      <w:proofErr w:type="spellStart"/>
      <w:r w:rsidRPr="00DF0D3E">
        <w:rPr>
          <w:sz w:val="24"/>
          <w:szCs w:val="24"/>
          <w:lang w:val="uk-UA" w:eastAsia="en-US"/>
        </w:rPr>
        <w:t>Южно-Украинская</w:t>
      </w:r>
      <w:proofErr w:type="spellEnd"/>
      <w:r w:rsidRPr="00DF0D3E">
        <w:rPr>
          <w:sz w:val="24"/>
          <w:szCs w:val="24"/>
          <w:lang w:val="uk-UA" w:eastAsia="en-US"/>
        </w:rPr>
        <w:t>» АЭС»</w:t>
      </w:r>
      <w:r>
        <w:rPr>
          <w:sz w:val="24"/>
          <w:szCs w:val="24"/>
          <w:lang w:val="uk-UA" w:eastAsia="en-US"/>
        </w:rPr>
        <w:t>, п.9.7.</w:t>
      </w:r>
    </w:p>
    <w:p w:rsidR="00C60149" w:rsidRPr="00B324B3" w:rsidRDefault="00C60149" w:rsidP="00C60149">
      <w:pPr>
        <w:numPr>
          <w:ilvl w:val="0"/>
          <w:numId w:val="7"/>
        </w:numPr>
        <w:tabs>
          <w:tab w:val="clear" w:pos="0"/>
          <w:tab w:val="num" w:pos="993"/>
        </w:tabs>
        <w:ind w:left="0" w:firstLine="709"/>
        <w:jc w:val="both"/>
        <w:rPr>
          <w:sz w:val="24"/>
          <w:szCs w:val="24"/>
          <w:lang w:val="uk-UA" w:eastAsia="en-US"/>
        </w:rPr>
      </w:pPr>
      <w:r w:rsidRPr="0046420E">
        <w:rPr>
          <w:rFonts w:eastAsia="Calibri"/>
          <w:sz w:val="24"/>
          <w:szCs w:val="24"/>
          <w:lang w:val="uk-UA" w:eastAsia="en-US"/>
        </w:rPr>
        <w:t xml:space="preserve">Технічний опис та інструкція з експлуатації </w:t>
      </w:r>
      <w:r w:rsidRPr="0046420E">
        <w:rPr>
          <w:bCs/>
          <w:sz w:val="24"/>
          <w:szCs w:val="24"/>
          <w:lang w:val="uk-UA"/>
        </w:rPr>
        <w:t xml:space="preserve">автоматичного аналізатора </w:t>
      </w:r>
      <w:r w:rsidRPr="0046420E">
        <w:rPr>
          <w:sz w:val="24"/>
          <w:szCs w:val="24"/>
          <w:lang w:val="uk-UA"/>
        </w:rPr>
        <w:t>вмісту нафтопродуктів у воді «</w:t>
      </w:r>
      <w:proofErr w:type="spellStart"/>
      <w:r w:rsidRPr="0046420E">
        <w:rPr>
          <w:sz w:val="24"/>
          <w:szCs w:val="24"/>
          <w:lang w:val="uk-UA"/>
        </w:rPr>
        <w:t>М</w:t>
      </w:r>
      <w:r>
        <w:rPr>
          <w:sz w:val="24"/>
          <w:szCs w:val="24"/>
          <w:lang w:val="uk-UA"/>
        </w:rPr>
        <w:t>і</w:t>
      </w:r>
      <w:r w:rsidRPr="0046420E">
        <w:rPr>
          <w:sz w:val="24"/>
          <w:szCs w:val="24"/>
          <w:lang w:val="uk-UA"/>
        </w:rPr>
        <w:t>кран</w:t>
      </w:r>
      <w:proofErr w:type="spellEnd"/>
      <w:r w:rsidRPr="0046420E">
        <w:rPr>
          <w:bCs/>
          <w:sz w:val="24"/>
          <w:szCs w:val="24"/>
          <w:lang w:val="uk-UA"/>
        </w:rPr>
        <w:t>»</w:t>
      </w:r>
      <w:r w:rsidRPr="0046420E">
        <w:rPr>
          <w:rFonts w:eastAsia="Calibri"/>
          <w:sz w:val="24"/>
          <w:szCs w:val="24"/>
          <w:lang w:val="uk-UA" w:eastAsia="en-US"/>
        </w:rPr>
        <w:t>.</w:t>
      </w:r>
    </w:p>
    <w:p w:rsidR="008353EC" w:rsidRDefault="008353EC" w:rsidP="00C60149">
      <w:pPr>
        <w:tabs>
          <w:tab w:val="left" w:pos="142"/>
        </w:tabs>
        <w:ind w:firstLine="709"/>
        <w:jc w:val="both"/>
        <w:rPr>
          <w:sz w:val="24"/>
          <w:szCs w:val="24"/>
          <w:lang w:val="uk-UA"/>
        </w:rPr>
      </w:pPr>
    </w:p>
    <w:p w:rsidR="008353EC" w:rsidRPr="008353EC" w:rsidRDefault="008353EC" w:rsidP="008353EC">
      <w:pPr>
        <w:autoSpaceDN w:val="0"/>
        <w:adjustRightInd w:val="0"/>
        <w:ind w:firstLine="567"/>
        <w:rPr>
          <w:b/>
          <w:sz w:val="24"/>
          <w:szCs w:val="24"/>
          <w:lang w:val="uk-UA"/>
        </w:rPr>
      </w:pPr>
      <w:r w:rsidRPr="008353EC">
        <w:rPr>
          <w:b/>
          <w:sz w:val="24"/>
          <w:szCs w:val="24"/>
          <w:lang w:val="uk-UA"/>
        </w:rPr>
        <w:t>А.2 Перелік нормативних посилань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946"/>
      </w:tblGrid>
      <w:tr w:rsidR="008353EC" w:rsidRPr="008353EC" w:rsidTr="005C3EBC">
        <w:trPr>
          <w:trHeight w:val="535"/>
        </w:trPr>
        <w:tc>
          <w:tcPr>
            <w:tcW w:w="2835" w:type="dxa"/>
            <w:vAlign w:val="center"/>
          </w:tcPr>
          <w:p w:rsidR="008353EC" w:rsidRPr="008353EC" w:rsidRDefault="008353EC" w:rsidP="00B470BE">
            <w:pPr>
              <w:jc w:val="center"/>
              <w:rPr>
                <w:b/>
                <w:sz w:val="24"/>
                <w:szCs w:val="24"/>
              </w:rPr>
            </w:pPr>
            <w:r w:rsidRPr="008353EC">
              <w:rPr>
                <w:b/>
                <w:sz w:val="24"/>
                <w:szCs w:val="24"/>
                <w:lang w:val="uk-UA"/>
              </w:rPr>
              <w:t>Позначення</w:t>
            </w:r>
            <w:r w:rsidRPr="008353EC">
              <w:rPr>
                <w:b/>
                <w:sz w:val="24"/>
                <w:szCs w:val="24"/>
              </w:rPr>
              <w:t xml:space="preserve"> документа</w:t>
            </w:r>
          </w:p>
        </w:tc>
        <w:tc>
          <w:tcPr>
            <w:tcW w:w="6946" w:type="dxa"/>
            <w:vAlign w:val="center"/>
          </w:tcPr>
          <w:p w:rsidR="008353EC" w:rsidRPr="008353EC" w:rsidRDefault="008353EC" w:rsidP="00B470BE">
            <w:pPr>
              <w:jc w:val="center"/>
              <w:rPr>
                <w:b/>
                <w:sz w:val="24"/>
                <w:szCs w:val="24"/>
              </w:rPr>
            </w:pPr>
            <w:r w:rsidRPr="008353EC">
              <w:rPr>
                <w:b/>
                <w:sz w:val="24"/>
                <w:szCs w:val="24"/>
              </w:rPr>
              <w:t>На</w:t>
            </w:r>
            <w:r w:rsidRPr="008353EC">
              <w:rPr>
                <w:b/>
                <w:sz w:val="24"/>
                <w:szCs w:val="24"/>
                <w:lang w:val="uk-UA"/>
              </w:rPr>
              <w:t>зва</w:t>
            </w:r>
            <w:r w:rsidRPr="008353EC">
              <w:rPr>
                <w:b/>
                <w:sz w:val="24"/>
                <w:szCs w:val="24"/>
              </w:rPr>
              <w:t xml:space="preserve"> документа</w:t>
            </w:r>
          </w:p>
        </w:tc>
      </w:tr>
      <w:tr w:rsidR="008353EC" w:rsidRPr="008353EC" w:rsidTr="005C3EBC">
        <w:trPr>
          <w:trHeight w:val="510"/>
        </w:trPr>
        <w:tc>
          <w:tcPr>
            <w:tcW w:w="2835" w:type="dxa"/>
          </w:tcPr>
          <w:p w:rsidR="008353EC" w:rsidRPr="008353EC" w:rsidRDefault="008353EC" w:rsidP="00B470BE">
            <w:pPr>
              <w:ind w:right="141"/>
              <w:rPr>
                <w:sz w:val="24"/>
                <w:szCs w:val="24"/>
                <w:lang w:val="uk-UA"/>
              </w:rPr>
            </w:pPr>
            <w:r w:rsidRPr="008353EC">
              <w:rPr>
                <w:sz w:val="24"/>
                <w:szCs w:val="24"/>
                <w:lang w:val="uk-UA"/>
              </w:rPr>
              <w:t xml:space="preserve">№ 1023-XII </w:t>
            </w:r>
            <w:proofErr w:type="spellStart"/>
            <w:r w:rsidRPr="008353EC">
              <w:rPr>
                <w:sz w:val="24"/>
                <w:szCs w:val="24"/>
                <w:lang w:val="uk-UA"/>
              </w:rPr>
              <w:t>вiд</w:t>
            </w:r>
            <w:proofErr w:type="spellEnd"/>
            <w:r w:rsidRPr="008353EC">
              <w:rPr>
                <w:sz w:val="24"/>
                <w:szCs w:val="24"/>
                <w:lang w:val="uk-UA"/>
              </w:rPr>
              <w:t xml:space="preserve"> 12.05.1991</w:t>
            </w:r>
          </w:p>
        </w:tc>
        <w:tc>
          <w:tcPr>
            <w:tcW w:w="6946" w:type="dxa"/>
          </w:tcPr>
          <w:p w:rsidR="008353EC" w:rsidRPr="008353EC" w:rsidRDefault="008353EC" w:rsidP="00B470BE">
            <w:pPr>
              <w:ind w:right="141"/>
              <w:jc w:val="both"/>
              <w:rPr>
                <w:sz w:val="24"/>
                <w:szCs w:val="24"/>
                <w:lang w:val="uk-UA"/>
              </w:rPr>
            </w:pPr>
            <w:r w:rsidRPr="008353EC">
              <w:rPr>
                <w:sz w:val="24"/>
                <w:szCs w:val="24"/>
                <w:lang w:val="uk-UA"/>
              </w:rPr>
              <w:t>Закон України «Про захист прав споживачів»</w:t>
            </w:r>
            <w:r w:rsidRPr="008353EC">
              <w:rPr>
                <w:sz w:val="24"/>
                <w:szCs w:val="24"/>
              </w:rPr>
              <w:t xml:space="preserve"> </w:t>
            </w:r>
          </w:p>
        </w:tc>
      </w:tr>
      <w:tr w:rsidR="008353EC" w:rsidRPr="008353EC" w:rsidTr="005C3EBC">
        <w:trPr>
          <w:trHeight w:val="510"/>
        </w:trPr>
        <w:tc>
          <w:tcPr>
            <w:tcW w:w="2835" w:type="dxa"/>
          </w:tcPr>
          <w:p w:rsidR="008353EC" w:rsidRPr="008353EC" w:rsidRDefault="008353EC" w:rsidP="00B470BE">
            <w:pPr>
              <w:ind w:right="141"/>
              <w:rPr>
                <w:color w:val="000000"/>
                <w:sz w:val="24"/>
                <w:szCs w:val="24"/>
                <w:lang w:val="uk-UA"/>
              </w:rPr>
            </w:pPr>
            <w:r w:rsidRPr="008353EC">
              <w:rPr>
                <w:color w:val="000000"/>
                <w:sz w:val="24"/>
                <w:szCs w:val="24"/>
                <w:lang w:val="uk-UA"/>
              </w:rPr>
              <w:t>СОУ НАЕК 005:2021</w:t>
            </w:r>
          </w:p>
        </w:tc>
        <w:tc>
          <w:tcPr>
            <w:tcW w:w="6946" w:type="dxa"/>
          </w:tcPr>
          <w:p w:rsidR="008353EC" w:rsidRPr="008353EC" w:rsidRDefault="008353EC" w:rsidP="00B470BE">
            <w:pPr>
              <w:ind w:right="34"/>
              <w:jc w:val="both"/>
              <w:rPr>
                <w:color w:val="000000"/>
                <w:sz w:val="24"/>
                <w:szCs w:val="24"/>
                <w:lang w:val="uk-UA"/>
              </w:rPr>
            </w:pPr>
            <w:r w:rsidRPr="008353EC">
              <w:rPr>
                <w:color w:val="000000"/>
                <w:sz w:val="24"/>
                <w:szCs w:val="24"/>
                <w:lang w:val="uk-UA"/>
              </w:rPr>
              <w:t>Управління поставками (закупівлями) продукції. Технічні специфікації до предмета закупівлі. Порядок розроблення, оформлення та поводження. Вимоги до змісту</w:t>
            </w:r>
          </w:p>
        </w:tc>
      </w:tr>
      <w:tr w:rsidR="008353EC" w:rsidRPr="008353EC" w:rsidTr="005C3EBC">
        <w:trPr>
          <w:trHeight w:val="510"/>
        </w:trPr>
        <w:tc>
          <w:tcPr>
            <w:tcW w:w="2835" w:type="dxa"/>
          </w:tcPr>
          <w:p w:rsidR="008353EC" w:rsidRPr="008353EC" w:rsidRDefault="008353EC" w:rsidP="00B470BE">
            <w:pPr>
              <w:ind w:right="141"/>
              <w:rPr>
                <w:color w:val="000000"/>
                <w:sz w:val="24"/>
                <w:szCs w:val="24"/>
                <w:lang w:val="uk-UA"/>
              </w:rPr>
            </w:pPr>
            <w:r w:rsidRPr="008353EC">
              <w:rPr>
                <w:color w:val="000000"/>
                <w:sz w:val="24"/>
                <w:szCs w:val="24"/>
                <w:lang w:val="uk-UA"/>
              </w:rPr>
              <w:t>СОУ НАЕК 012:2021</w:t>
            </w:r>
          </w:p>
        </w:tc>
        <w:tc>
          <w:tcPr>
            <w:tcW w:w="6946" w:type="dxa"/>
          </w:tcPr>
          <w:p w:rsidR="008353EC" w:rsidRPr="008353EC" w:rsidRDefault="008353EC" w:rsidP="00B470BE">
            <w:pPr>
              <w:ind w:right="141"/>
              <w:jc w:val="both"/>
              <w:rPr>
                <w:color w:val="000000"/>
                <w:sz w:val="24"/>
                <w:szCs w:val="24"/>
                <w:lang w:val="uk-UA"/>
              </w:rPr>
            </w:pPr>
            <w:r w:rsidRPr="008353EC">
              <w:rPr>
                <w:color w:val="000000"/>
                <w:sz w:val="24"/>
                <w:szCs w:val="24"/>
                <w:lang w:val="uk-UA"/>
              </w:rPr>
              <w:t xml:space="preserve">Управління поставками (закупівлями) продукції. Оцінка постачальників продукції, робіт та послуг для систем, важливих для безпеки ядерних установок. </w:t>
            </w:r>
          </w:p>
        </w:tc>
      </w:tr>
      <w:tr w:rsidR="008353EC" w:rsidRPr="008353EC" w:rsidTr="005C3EBC">
        <w:trPr>
          <w:trHeight w:val="510"/>
        </w:trPr>
        <w:tc>
          <w:tcPr>
            <w:tcW w:w="2835" w:type="dxa"/>
          </w:tcPr>
          <w:p w:rsidR="008353EC" w:rsidRPr="008353EC" w:rsidRDefault="008353EC" w:rsidP="00B470BE">
            <w:pPr>
              <w:ind w:right="141"/>
              <w:rPr>
                <w:color w:val="000000"/>
                <w:sz w:val="24"/>
                <w:szCs w:val="24"/>
                <w:lang w:val="uk-UA"/>
              </w:rPr>
            </w:pPr>
            <w:r w:rsidRPr="008353EC">
              <w:rPr>
                <w:sz w:val="24"/>
                <w:szCs w:val="24"/>
              </w:rPr>
              <w:t>СОУ НАЕК 042:2017</w:t>
            </w:r>
          </w:p>
        </w:tc>
        <w:tc>
          <w:tcPr>
            <w:tcW w:w="6946" w:type="dxa"/>
          </w:tcPr>
          <w:p w:rsidR="008353EC" w:rsidRPr="008353EC" w:rsidRDefault="008353EC" w:rsidP="00B470BE">
            <w:pPr>
              <w:ind w:right="34"/>
              <w:jc w:val="both"/>
              <w:rPr>
                <w:color w:val="000000"/>
                <w:sz w:val="24"/>
                <w:szCs w:val="24"/>
                <w:lang w:val="uk-UA"/>
              </w:rPr>
            </w:pPr>
            <w:r w:rsidRPr="008353EC">
              <w:rPr>
                <w:sz w:val="24"/>
                <w:szCs w:val="24"/>
                <w:lang w:val="uk-UA"/>
              </w:rPr>
              <w:t>Управління закупівлями продукції. Організація закупівель продукції</w:t>
            </w:r>
          </w:p>
        </w:tc>
      </w:tr>
      <w:tr w:rsidR="008353EC" w:rsidRPr="008353EC" w:rsidTr="005C3EBC">
        <w:trPr>
          <w:trHeight w:val="510"/>
        </w:trPr>
        <w:tc>
          <w:tcPr>
            <w:tcW w:w="2835" w:type="dxa"/>
          </w:tcPr>
          <w:p w:rsidR="008353EC" w:rsidRPr="008353EC" w:rsidRDefault="008353EC" w:rsidP="00B470BE">
            <w:pPr>
              <w:ind w:right="141"/>
              <w:rPr>
                <w:color w:val="000000"/>
                <w:sz w:val="24"/>
                <w:szCs w:val="24"/>
                <w:lang w:val="uk-UA"/>
              </w:rPr>
            </w:pPr>
            <w:r w:rsidRPr="008353EC">
              <w:rPr>
                <w:color w:val="000000"/>
                <w:sz w:val="24"/>
                <w:szCs w:val="24"/>
                <w:lang w:val="uk-UA"/>
              </w:rPr>
              <w:t>СОУ НАЕК 077:2020</w:t>
            </w:r>
          </w:p>
          <w:p w:rsidR="008353EC" w:rsidRPr="008353EC" w:rsidRDefault="008353EC" w:rsidP="00B470BE">
            <w:pPr>
              <w:ind w:right="141"/>
              <w:rPr>
                <w:color w:val="000000"/>
                <w:sz w:val="24"/>
                <w:szCs w:val="24"/>
                <w:lang w:val="uk-UA"/>
              </w:rPr>
            </w:pPr>
          </w:p>
        </w:tc>
        <w:tc>
          <w:tcPr>
            <w:tcW w:w="6946" w:type="dxa"/>
          </w:tcPr>
          <w:p w:rsidR="008353EC" w:rsidRPr="008353EC" w:rsidRDefault="008353EC" w:rsidP="00B470BE">
            <w:pPr>
              <w:ind w:right="141"/>
              <w:jc w:val="both"/>
              <w:rPr>
                <w:color w:val="000000"/>
                <w:sz w:val="24"/>
                <w:szCs w:val="24"/>
                <w:lang w:val="uk-UA"/>
              </w:rPr>
            </w:pPr>
            <w:r w:rsidRPr="008353EC">
              <w:rPr>
                <w:color w:val="000000"/>
                <w:sz w:val="24"/>
                <w:szCs w:val="24"/>
                <w:lang w:val="uk-UA"/>
              </w:rPr>
              <w:t>Управління закупівлями продукції. «Технічні умови», «Технічні специфікації» та «Технічні завдання» на продукцію для АЕС. Порядок розроблення, розгляду, погодження та поводження</w:t>
            </w:r>
          </w:p>
        </w:tc>
      </w:tr>
      <w:tr w:rsidR="005C3EBC" w:rsidRPr="008353EC" w:rsidTr="005C3EBC">
        <w:trPr>
          <w:trHeight w:val="510"/>
        </w:trPr>
        <w:tc>
          <w:tcPr>
            <w:tcW w:w="2835" w:type="dxa"/>
          </w:tcPr>
          <w:p w:rsidR="005C3EBC" w:rsidRPr="008353EC" w:rsidRDefault="005C3EBC" w:rsidP="00B470BE">
            <w:pPr>
              <w:ind w:right="141"/>
              <w:rPr>
                <w:color w:val="000000"/>
                <w:sz w:val="24"/>
                <w:szCs w:val="24"/>
                <w:lang w:val="uk-UA"/>
              </w:rPr>
            </w:pPr>
            <w:r w:rsidRPr="0046420E">
              <w:rPr>
                <w:sz w:val="24"/>
                <w:szCs w:val="24"/>
                <w:lang w:val="uk-UA" w:eastAsia="en-US"/>
              </w:rPr>
              <w:t>СОУ НАЕК 1</w:t>
            </w:r>
            <w:r>
              <w:rPr>
                <w:sz w:val="24"/>
                <w:szCs w:val="24"/>
                <w:lang w:val="uk-UA" w:eastAsia="en-US"/>
              </w:rPr>
              <w:t>7</w:t>
            </w:r>
            <w:r w:rsidRPr="0046420E">
              <w:rPr>
                <w:sz w:val="24"/>
                <w:szCs w:val="24"/>
                <w:lang w:val="uk-UA" w:eastAsia="en-US"/>
              </w:rPr>
              <w:t>1:20</w:t>
            </w:r>
            <w:r>
              <w:rPr>
                <w:sz w:val="24"/>
                <w:szCs w:val="24"/>
                <w:lang w:val="uk-UA" w:eastAsia="en-US"/>
              </w:rPr>
              <w:t>18</w:t>
            </w:r>
          </w:p>
        </w:tc>
        <w:tc>
          <w:tcPr>
            <w:tcW w:w="6946" w:type="dxa"/>
          </w:tcPr>
          <w:p w:rsidR="005C3EBC" w:rsidRPr="008353EC" w:rsidRDefault="005C3EBC" w:rsidP="00B470BE">
            <w:pPr>
              <w:ind w:right="141"/>
              <w:jc w:val="both"/>
              <w:rPr>
                <w:color w:val="000000"/>
                <w:sz w:val="24"/>
                <w:szCs w:val="24"/>
                <w:lang w:val="uk-UA"/>
              </w:rPr>
            </w:pPr>
            <w:r w:rsidRPr="0046420E">
              <w:rPr>
                <w:sz w:val="24"/>
                <w:szCs w:val="24"/>
                <w:lang w:val="uk-UA" w:eastAsia="en-US"/>
              </w:rPr>
              <w:t xml:space="preserve">Інженерна, наукова та технічна підтримка. Водно-хімічний режим </w:t>
            </w:r>
            <w:r>
              <w:rPr>
                <w:sz w:val="24"/>
                <w:szCs w:val="24"/>
                <w:lang w:val="uk-UA" w:eastAsia="en-US"/>
              </w:rPr>
              <w:t>другого</w:t>
            </w:r>
            <w:r w:rsidRPr="0046420E">
              <w:rPr>
                <w:sz w:val="24"/>
                <w:szCs w:val="24"/>
                <w:lang w:val="uk-UA" w:eastAsia="en-US"/>
              </w:rPr>
              <w:t xml:space="preserve"> контуру </w:t>
            </w:r>
            <w:r>
              <w:rPr>
                <w:sz w:val="24"/>
                <w:szCs w:val="24"/>
                <w:lang w:val="uk-UA" w:eastAsia="en-US"/>
              </w:rPr>
              <w:t xml:space="preserve">атомних електростанцій з </w:t>
            </w:r>
            <w:r w:rsidRPr="00336607">
              <w:rPr>
                <w:sz w:val="24"/>
                <w:szCs w:val="24"/>
                <w:lang w:val="uk-UA" w:eastAsia="en-US"/>
              </w:rPr>
              <w:t>реактор</w:t>
            </w:r>
            <w:r>
              <w:rPr>
                <w:sz w:val="24"/>
                <w:szCs w:val="24"/>
                <w:lang w:val="uk-UA" w:eastAsia="en-US"/>
              </w:rPr>
              <w:t>ами</w:t>
            </w:r>
            <w:r w:rsidRPr="00336607">
              <w:rPr>
                <w:sz w:val="24"/>
                <w:szCs w:val="24"/>
                <w:lang w:val="uk-UA" w:eastAsia="en-US"/>
              </w:rPr>
              <w:t xml:space="preserve"> типу ВВЕР</w:t>
            </w:r>
            <w:r w:rsidRPr="0046420E">
              <w:rPr>
                <w:sz w:val="24"/>
                <w:szCs w:val="24"/>
                <w:lang w:val="uk-UA" w:eastAsia="en-US"/>
              </w:rPr>
              <w:t>. Технічні вимоги</w:t>
            </w:r>
            <w:r>
              <w:rPr>
                <w:sz w:val="24"/>
                <w:szCs w:val="24"/>
                <w:lang w:val="uk-UA" w:eastAsia="en-US"/>
              </w:rPr>
              <w:t xml:space="preserve"> до якості робочого середовища </w:t>
            </w:r>
            <w:r w:rsidRPr="00336607">
              <w:rPr>
                <w:sz w:val="24"/>
                <w:szCs w:val="24"/>
                <w:lang w:val="uk-UA" w:eastAsia="en-US"/>
              </w:rPr>
              <w:t>другого контуру</w:t>
            </w:r>
          </w:p>
        </w:tc>
      </w:tr>
      <w:tr w:rsidR="005C3EBC" w:rsidRPr="008353EC" w:rsidTr="005C3EBC">
        <w:trPr>
          <w:trHeight w:val="510"/>
        </w:trPr>
        <w:tc>
          <w:tcPr>
            <w:tcW w:w="2835" w:type="dxa"/>
          </w:tcPr>
          <w:p w:rsidR="005C3EBC" w:rsidRPr="008353EC" w:rsidRDefault="005C3EBC" w:rsidP="00B470BE">
            <w:pPr>
              <w:ind w:right="141"/>
              <w:rPr>
                <w:color w:val="000000"/>
                <w:sz w:val="24"/>
                <w:szCs w:val="24"/>
                <w:lang w:val="uk-UA"/>
              </w:rPr>
            </w:pPr>
            <w:r w:rsidRPr="00C335B8">
              <w:rPr>
                <w:sz w:val="24"/>
                <w:szCs w:val="24"/>
                <w:lang w:val="uk-UA" w:eastAsia="en-US"/>
              </w:rPr>
              <w:t>СОУ НАЕК 191:2020</w:t>
            </w:r>
          </w:p>
        </w:tc>
        <w:tc>
          <w:tcPr>
            <w:tcW w:w="6946" w:type="dxa"/>
          </w:tcPr>
          <w:p w:rsidR="005C3EBC" w:rsidRPr="008353EC" w:rsidRDefault="005C3EBC" w:rsidP="00B470BE">
            <w:pPr>
              <w:ind w:right="141"/>
              <w:jc w:val="both"/>
              <w:rPr>
                <w:color w:val="000000"/>
                <w:sz w:val="24"/>
                <w:szCs w:val="24"/>
                <w:lang w:val="uk-UA"/>
              </w:rPr>
            </w:pPr>
            <w:r>
              <w:rPr>
                <w:sz w:val="24"/>
                <w:szCs w:val="24"/>
                <w:lang w:val="uk-UA" w:eastAsia="en-US"/>
              </w:rPr>
              <w:t>І</w:t>
            </w:r>
            <w:r w:rsidRPr="00C335B8">
              <w:rPr>
                <w:sz w:val="24"/>
                <w:szCs w:val="24"/>
                <w:lang w:val="uk-UA" w:eastAsia="en-US"/>
              </w:rPr>
              <w:t>нженерна, наукова та технічна підтримка. Водно-хімічний режим першого контуру ядерних енергетичних реакторів типу ВВЕР-1000. Технічні вимоги</w:t>
            </w:r>
          </w:p>
        </w:tc>
      </w:tr>
      <w:tr w:rsidR="008353EC" w:rsidRPr="008353EC" w:rsidTr="005C3EBC">
        <w:trPr>
          <w:trHeight w:val="510"/>
        </w:trPr>
        <w:tc>
          <w:tcPr>
            <w:tcW w:w="2835" w:type="dxa"/>
          </w:tcPr>
          <w:p w:rsidR="008353EC" w:rsidRPr="008353EC" w:rsidRDefault="008353EC" w:rsidP="00B470BE">
            <w:pPr>
              <w:ind w:right="141"/>
              <w:rPr>
                <w:color w:val="000000"/>
                <w:sz w:val="24"/>
                <w:szCs w:val="24"/>
                <w:lang w:val="uk-UA"/>
              </w:rPr>
            </w:pPr>
            <w:r w:rsidRPr="008353EC">
              <w:rPr>
                <w:sz w:val="24"/>
                <w:szCs w:val="24"/>
              </w:rPr>
              <w:t>СТП 3.0020.023-20</w:t>
            </w:r>
            <w:r w:rsidRPr="008353EC">
              <w:rPr>
                <w:sz w:val="24"/>
                <w:szCs w:val="24"/>
                <w:lang w:val="uk-UA"/>
              </w:rPr>
              <w:t>20</w:t>
            </w:r>
          </w:p>
        </w:tc>
        <w:tc>
          <w:tcPr>
            <w:tcW w:w="6946" w:type="dxa"/>
          </w:tcPr>
          <w:p w:rsidR="008353EC" w:rsidRPr="0071258E" w:rsidRDefault="008353EC" w:rsidP="00B470BE">
            <w:pPr>
              <w:ind w:right="141"/>
              <w:jc w:val="both"/>
              <w:rPr>
                <w:color w:val="000000"/>
                <w:sz w:val="24"/>
                <w:szCs w:val="24"/>
                <w:lang w:val="uk-UA"/>
              </w:rPr>
            </w:pPr>
            <w:r w:rsidRPr="008353EC">
              <w:rPr>
                <w:sz w:val="24"/>
                <w:szCs w:val="24"/>
              </w:rPr>
              <w:t>Система стандартизации. Управление метрологическим обеспечением ОП «Южно-Украинская» АЭС»</w:t>
            </w:r>
            <w:r w:rsidR="0071258E">
              <w:rPr>
                <w:sz w:val="24"/>
                <w:szCs w:val="24"/>
                <w:lang w:val="uk-UA"/>
              </w:rPr>
              <w:t xml:space="preserve"> (мовою оригіналу)</w:t>
            </w:r>
          </w:p>
        </w:tc>
      </w:tr>
      <w:tr w:rsidR="008353EC" w:rsidRPr="008353EC" w:rsidTr="005C3EBC">
        <w:trPr>
          <w:trHeight w:val="510"/>
        </w:trPr>
        <w:tc>
          <w:tcPr>
            <w:tcW w:w="2835" w:type="dxa"/>
          </w:tcPr>
          <w:p w:rsidR="008353EC" w:rsidRPr="008353EC" w:rsidRDefault="008353EC" w:rsidP="00B470BE">
            <w:pPr>
              <w:ind w:right="141"/>
              <w:rPr>
                <w:color w:val="000000"/>
                <w:sz w:val="24"/>
                <w:szCs w:val="24"/>
                <w:lang w:val="uk-UA"/>
              </w:rPr>
            </w:pPr>
            <w:r w:rsidRPr="008353EC">
              <w:rPr>
                <w:sz w:val="24"/>
                <w:szCs w:val="24"/>
              </w:rPr>
              <w:t>СТП 3.0020.024-2021</w:t>
            </w:r>
          </w:p>
        </w:tc>
        <w:tc>
          <w:tcPr>
            <w:tcW w:w="6946" w:type="dxa"/>
          </w:tcPr>
          <w:p w:rsidR="008353EC" w:rsidRPr="0071258E" w:rsidRDefault="008353EC" w:rsidP="005C3EBC">
            <w:pPr>
              <w:ind w:right="141"/>
              <w:jc w:val="both"/>
              <w:rPr>
                <w:color w:val="000000"/>
                <w:sz w:val="24"/>
                <w:szCs w:val="24"/>
                <w:lang w:val="uk-UA"/>
              </w:rPr>
            </w:pPr>
            <w:r w:rsidRPr="008353EC">
              <w:rPr>
                <w:sz w:val="24"/>
                <w:szCs w:val="24"/>
              </w:rPr>
              <w:t>Система стандартизации. Управление метрологическим обеспечением. Организация и порядок проведения поверки, ведомственной поверки и калибровки средств измерительной техники в ОП «Южно-Украинская АЭС»</w:t>
            </w:r>
            <w:r w:rsidR="0071258E">
              <w:rPr>
                <w:sz w:val="24"/>
                <w:szCs w:val="24"/>
                <w:lang w:val="uk-UA"/>
              </w:rPr>
              <w:t xml:space="preserve"> (мовою оригіналу)</w:t>
            </w:r>
          </w:p>
        </w:tc>
      </w:tr>
    </w:tbl>
    <w:p w:rsidR="008353EC" w:rsidRPr="008353EC" w:rsidRDefault="008353EC" w:rsidP="00C60149">
      <w:pPr>
        <w:tabs>
          <w:tab w:val="left" w:pos="142"/>
        </w:tabs>
        <w:ind w:firstLine="709"/>
        <w:jc w:val="both"/>
        <w:rPr>
          <w:sz w:val="24"/>
          <w:szCs w:val="24"/>
        </w:rPr>
      </w:pPr>
    </w:p>
    <w:p w:rsidR="008353EC" w:rsidRPr="00C60149" w:rsidRDefault="008353EC" w:rsidP="00C60149">
      <w:pPr>
        <w:tabs>
          <w:tab w:val="left" w:pos="142"/>
        </w:tabs>
        <w:ind w:firstLine="709"/>
        <w:jc w:val="both"/>
        <w:rPr>
          <w:sz w:val="24"/>
          <w:szCs w:val="24"/>
          <w:lang w:val="uk-UA"/>
        </w:rPr>
      </w:pPr>
    </w:p>
    <w:p w:rsidR="005C3EBC" w:rsidRDefault="005C3EBC" w:rsidP="00B324B3">
      <w:pPr>
        <w:widowControl/>
        <w:autoSpaceDE/>
        <w:spacing w:line="276" w:lineRule="auto"/>
        <w:ind w:firstLine="709"/>
        <w:rPr>
          <w:b/>
          <w:sz w:val="24"/>
          <w:szCs w:val="24"/>
          <w:lang w:val="uk-UA"/>
        </w:rPr>
        <w:sectPr w:rsidR="005C3EBC" w:rsidSect="00483BC0">
          <w:headerReference w:type="first" r:id="rId13"/>
          <w:footerReference w:type="first" r:id="rId14"/>
          <w:pgSz w:w="11906" w:h="16838" w:code="9"/>
          <w:pgMar w:top="1418" w:right="851" w:bottom="540" w:left="1418" w:header="567" w:footer="0" w:gutter="0"/>
          <w:cols w:space="708"/>
          <w:titlePg/>
          <w:docGrid w:linePitch="360"/>
        </w:sectPr>
      </w:pPr>
    </w:p>
    <w:p w:rsidR="00B324B3" w:rsidRPr="00C335B8" w:rsidRDefault="00C60149" w:rsidP="00B324B3">
      <w:pPr>
        <w:widowControl/>
        <w:autoSpaceDE/>
        <w:spacing w:line="276" w:lineRule="auto"/>
        <w:ind w:firstLine="709"/>
        <w:rPr>
          <w:b/>
          <w:sz w:val="24"/>
          <w:szCs w:val="24"/>
          <w:lang w:val="uk-UA"/>
        </w:rPr>
      </w:pPr>
      <w:r w:rsidRPr="00C60149">
        <w:rPr>
          <w:b/>
          <w:sz w:val="24"/>
          <w:szCs w:val="24"/>
          <w:lang w:val="uk-UA"/>
        </w:rPr>
        <w:lastRenderedPageBreak/>
        <w:t>А.</w:t>
      </w:r>
      <w:r w:rsidR="005C3EBC">
        <w:rPr>
          <w:b/>
          <w:sz w:val="24"/>
          <w:szCs w:val="24"/>
          <w:lang w:val="uk-UA"/>
        </w:rPr>
        <w:t>3</w:t>
      </w:r>
      <w:r w:rsidRPr="00C60149">
        <w:rPr>
          <w:b/>
          <w:sz w:val="24"/>
          <w:szCs w:val="24"/>
          <w:lang w:val="uk-UA"/>
        </w:rPr>
        <w:t xml:space="preserve"> </w:t>
      </w:r>
      <w:r w:rsidR="00B324B3">
        <w:rPr>
          <w:b/>
          <w:sz w:val="24"/>
          <w:szCs w:val="24"/>
          <w:lang w:val="uk-UA"/>
        </w:rPr>
        <w:t xml:space="preserve">Мета та коротка характеристика </w:t>
      </w:r>
      <w:r w:rsidR="00B324B3" w:rsidRPr="00C335B8">
        <w:rPr>
          <w:b/>
          <w:sz w:val="24"/>
          <w:szCs w:val="24"/>
          <w:lang w:val="uk-UA"/>
        </w:rPr>
        <w:t>послуги</w:t>
      </w:r>
    </w:p>
    <w:p w:rsidR="00B324B3" w:rsidRDefault="00B324B3" w:rsidP="00B324B3">
      <w:pPr>
        <w:pStyle w:val="a9"/>
        <w:ind w:left="0" w:firstLine="709"/>
        <w:jc w:val="both"/>
        <w:rPr>
          <w:sz w:val="24"/>
          <w:szCs w:val="24"/>
          <w:lang w:val="uk-UA"/>
        </w:rPr>
      </w:pPr>
      <w:r w:rsidRPr="00B324B3">
        <w:rPr>
          <w:b/>
          <w:sz w:val="24"/>
          <w:szCs w:val="24"/>
          <w:lang w:val="uk-UA"/>
        </w:rPr>
        <w:t>А.</w:t>
      </w:r>
      <w:r w:rsidR="005C3EBC">
        <w:rPr>
          <w:b/>
          <w:sz w:val="24"/>
          <w:szCs w:val="24"/>
          <w:lang w:val="uk-UA"/>
        </w:rPr>
        <w:t>3</w:t>
      </w:r>
      <w:r w:rsidRPr="00B324B3">
        <w:rPr>
          <w:b/>
          <w:sz w:val="24"/>
          <w:szCs w:val="24"/>
          <w:lang w:val="uk-UA"/>
        </w:rPr>
        <w:t>.1</w:t>
      </w:r>
      <w:r w:rsidRPr="003D0697">
        <w:rPr>
          <w:sz w:val="24"/>
          <w:szCs w:val="24"/>
          <w:lang w:val="uk-UA"/>
        </w:rPr>
        <w:t xml:space="preserve"> </w:t>
      </w:r>
      <w:r w:rsidRPr="00C335B8">
        <w:rPr>
          <w:sz w:val="24"/>
          <w:szCs w:val="24"/>
          <w:lang w:val="uk-UA"/>
        </w:rPr>
        <w:t>Метою</w:t>
      </w:r>
      <w:r>
        <w:rPr>
          <w:sz w:val="24"/>
          <w:szCs w:val="24"/>
          <w:lang w:val="uk-UA"/>
        </w:rPr>
        <w:t xml:space="preserve"> </w:t>
      </w:r>
      <w:r w:rsidR="00E46024">
        <w:rPr>
          <w:sz w:val="24"/>
          <w:szCs w:val="24"/>
          <w:lang w:val="uk-UA"/>
        </w:rPr>
        <w:t>надання</w:t>
      </w:r>
      <w:r w:rsidRPr="00C335B8">
        <w:rPr>
          <w:sz w:val="24"/>
          <w:szCs w:val="24"/>
          <w:lang w:val="uk-UA"/>
        </w:rPr>
        <w:t xml:space="preserve"> </w:t>
      </w:r>
      <w:r>
        <w:rPr>
          <w:sz w:val="24"/>
          <w:szCs w:val="24"/>
          <w:lang w:val="uk-UA"/>
        </w:rPr>
        <w:t>послуги</w:t>
      </w:r>
      <w:r w:rsidRPr="00C335B8">
        <w:rPr>
          <w:sz w:val="24"/>
          <w:szCs w:val="24"/>
          <w:lang w:val="uk-UA"/>
        </w:rPr>
        <w:t xml:space="preserve"> є </w:t>
      </w:r>
      <w:r>
        <w:rPr>
          <w:sz w:val="24"/>
          <w:szCs w:val="24"/>
          <w:lang w:val="uk-UA"/>
        </w:rPr>
        <w:t>забезпечення</w:t>
      </w:r>
      <w:r w:rsidRPr="00C335B8">
        <w:rPr>
          <w:sz w:val="24"/>
          <w:szCs w:val="24"/>
          <w:lang w:val="uk-UA"/>
        </w:rPr>
        <w:t xml:space="preserve"> працездатності </w:t>
      </w:r>
      <w:r w:rsidRPr="00C335B8">
        <w:rPr>
          <w:bCs/>
          <w:sz w:val="24"/>
          <w:szCs w:val="24"/>
          <w:lang w:val="uk-UA"/>
        </w:rPr>
        <w:t xml:space="preserve">аналізаторів </w:t>
      </w:r>
      <w:r w:rsidRPr="00C335B8">
        <w:rPr>
          <w:sz w:val="24"/>
          <w:szCs w:val="24"/>
          <w:lang w:val="uk-UA"/>
        </w:rPr>
        <w:t>«</w:t>
      </w:r>
      <w:proofErr w:type="spellStart"/>
      <w:r w:rsidRPr="00C335B8">
        <w:rPr>
          <w:sz w:val="24"/>
          <w:szCs w:val="24"/>
          <w:lang w:val="uk-UA"/>
        </w:rPr>
        <w:t>М</w:t>
      </w:r>
      <w:r>
        <w:rPr>
          <w:sz w:val="24"/>
          <w:szCs w:val="24"/>
          <w:lang w:val="uk-UA"/>
        </w:rPr>
        <w:t>і</w:t>
      </w:r>
      <w:r w:rsidRPr="00C335B8">
        <w:rPr>
          <w:sz w:val="24"/>
          <w:szCs w:val="24"/>
          <w:lang w:val="uk-UA"/>
        </w:rPr>
        <w:t>кран</w:t>
      </w:r>
      <w:proofErr w:type="spellEnd"/>
      <w:r w:rsidRPr="00C335B8">
        <w:rPr>
          <w:bCs/>
          <w:sz w:val="24"/>
          <w:szCs w:val="24"/>
          <w:lang w:val="uk-UA"/>
        </w:rPr>
        <w:t>»</w:t>
      </w:r>
      <w:r>
        <w:rPr>
          <w:sz w:val="24"/>
          <w:szCs w:val="24"/>
          <w:lang w:val="uk-UA"/>
        </w:rPr>
        <w:t xml:space="preserve">, приведення технічних характеристик аналізаторів </w:t>
      </w:r>
      <w:r w:rsidRPr="003D0697">
        <w:rPr>
          <w:sz w:val="24"/>
          <w:szCs w:val="24"/>
          <w:lang w:val="uk-UA"/>
        </w:rPr>
        <w:t>згідно з вимогами</w:t>
      </w:r>
      <w:r>
        <w:rPr>
          <w:sz w:val="24"/>
          <w:szCs w:val="24"/>
          <w:lang w:val="uk-UA"/>
        </w:rPr>
        <w:t xml:space="preserve"> паспортних даних та метрологічна повірка з видачою свідоцтва встановленого зразка.</w:t>
      </w:r>
    </w:p>
    <w:p w:rsidR="00B324B3" w:rsidRPr="00C335B8" w:rsidRDefault="00B324B3" w:rsidP="00B324B3">
      <w:pPr>
        <w:pStyle w:val="a9"/>
        <w:ind w:left="0" w:firstLine="709"/>
        <w:jc w:val="both"/>
        <w:rPr>
          <w:sz w:val="24"/>
          <w:szCs w:val="24"/>
          <w:lang w:val="uk-UA"/>
        </w:rPr>
      </w:pPr>
      <w:r w:rsidRPr="00B324B3">
        <w:rPr>
          <w:b/>
          <w:bCs/>
          <w:sz w:val="24"/>
          <w:szCs w:val="24"/>
          <w:lang w:val="uk-UA"/>
        </w:rPr>
        <w:t>А.</w:t>
      </w:r>
      <w:r w:rsidR="005C3EBC">
        <w:rPr>
          <w:b/>
          <w:bCs/>
          <w:sz w:val="24"/>
          <w:szCs w:val="24"/>
          <w:lang w:val="uk-UA"/>
        </w:rPr>
        <w:t>3</w:t>
      </w:r>
      <w:r w:rsidRPr="00B324B3">
        <w:rPr>
          <w:b/>
          <w:bCs/>
          <w:sz w:val="24"/>
          <w:szCs w:val="24"/>
          <w:lang w:val="uk-UA"/>
        </w:rPr>
        <w:t>.2</w:t>
      </w:r>
      <w:r w:rsidRPr="006A344D">
        <w:rPr>
          <w:bCs/>
          <w:sz w:val="24"/>
          <w:szCs w:val="24"/>
          <w:lang w:val="uk-UA"/>
        </w:rPr>
        <w:t xml:space="preserve"> </w:t>
      </w:r>
      <w:r>
        <w:rPr>
          <w:bCs/>
          <w:sz w:val="24"/>
          <w:szCs w:val="24"/>
          <w:lang w:val="uk-UA"/>
        </w:rPr>
        <w:t>А</w:t>
      </w:r>
      <w:r w:rsidRPr="006A344D">
        <w:rPr>
          <w:bCs/>
          <w:sz w:val="24"/>
          <w:szCs w:val="24"/>
          <w:lang w:val="uk-UA"/>
        </w:rPr>
        <w:t>втоматичн</w:t>
      </w:r>
      <w:r>
        <w:rPr>
          <w:bCs/>
          <w:sz w:val="24"/>
          <w:szCs w:val="24"/>
          <w:lang w:val="uk-UA"/>
        </w:rPr>
        <w:t>і</w:t>
      </w:r>
      <w:r w:rsidRPr="006A344D">
        <w:rPr>
          <w:bCs/>
          <w:sz w:val="24"/>
          <w:szCs w:val="24"/>
          <w:lang w:val="uk-UA"/>
        </w:rPr>
        <w:t xml:space="preserve"> аналізатор</w:t>
      </w:r>
      <w:r>
        <w:rPr>
          <w:bCs/>
          <w:sz w:val="24"/>
          <w:szCs w:val="24"/>
          <w:lang w:val="uk-UA"/>
        </w:rPr>
        <w:t>и</w:t>
      </w:r>
      <w:r w:rsidRPr="006A344D">
        <w:rPr>
          <w:bCs/>
          <w:sz w:val="24"/>
          <w:szCs w:val="24"/>
          <w:lang w:val="uk-UA"/>
        </w:rPr>
        <w:t xml:space="preserve"> </w:t>
      </w:r>
      <w:r w:rsidRPr="006A344D">
        <w:rPr>
          <w:sz w:val="24"/>
          <w:szCs w:val="24"/>
          <w:lang w:val="uk-UA"/>
        </w:rPr>
        <w:t>«</w:t>
      </w:r>
      <w:proofErr w:type="spellStart"/>
      <w:r w:rsidRPr="006A344D">
        <w:rPr>
          <w:sz w:val="24"/>
          <w:szCs w:val="24"/>
          <w:lang w:val="uk-UA"/>
        </w:rPr>
        <w:t>Мікран</w:t>
      </w:r>
      <w:proofErr w:type="spellEnd"/>
      <w:r w:rsidRPr="006A344D">
        <w:rPr>
          <w:bCs/>
          <w:sz w:val="24"/>
          <w:szCs w:val="24"/>
          <w:lang w:val="uk-UA"/>
        </w:rPr>
        <w:t>»</w:t>
      </w:r>
      <w:r>
        <w:rPr>
          <w:bCs/>
          <w:sz w:val="24"/>
          <w:szCs w:val="24"/>
          <w:lang w:val="uk-UA"/>
        </w:rPr>
        <w:t xml:space="preserve"> </w:t>
      </w:r>
      <w:r w:rsidRPr="00C335B8">
        <w:rPr>
          <w:sz w:val="24"/>
          <w:szCs w:val="24"/>
          <w:lang w:val="uk-UA"/>
        </w:rPr>
        <w:t xml:space="preserve">використовуються в процесі визначення нафтопродуктів у водних технологічних середовищах </w:t>
      </w:r>
      <w:r w:rsidRPr="000D2F89">
        <w:rPr>
          <w:sz w:val="24"/>
          <w:szCs w:val="24"/>
          <w:lang w:val="uk-UA"/>
        </w:rPr>
        <w:t xml:space="preserve">першого та другого контурів АЕС </w:t>
      </w:r>
      <w:r w:rsidRPr="00C335B8">
        <w:rPr>
          <w:sz w:val="24"/>
          <w:szCs w:val="24"/>
          <w:lang w:val="uk-UA"/>
        </w:rPr>
        <w:t>відповідно до вимог</w:t>
      </w:r>
      <w:r>
        <w:rPr>
          <w:sz w:val="24"/>
          <w:szCs w:val="24"/>
          <w:lang w:val="uk-UA"/>
        </w:rPr>
        <w:t xml:space="preserve"> </w:t>
      </w:r>
      <w:r w:rsidRPr="00C335B8">
        <w:rPr>
          <w:sz w:val="24"/>
          <w:szCs w:val="24"/>
          <w:lang w:val="uk-UA"/>
        </w:rPr>
        <w:t>СОУ НАЕК 191:2020 «Інженерна, наукова та технічна підтримка. Водно-хімічний режим першого контуру ядерних енергетичних реакторів типу ВВЕР-1000. Технічні вимоги»</w:t>
      </w:r>
      <w:r>
        <w:rPr>
          <w:sz w:val="24"/>
          <w:szCs w:val="24"/>
          <w:lang w:val="uk-UA"/>
        </w:rPr>
        <w:t>,</w:t>
      </w:r>
      <w:r w:rsidRPr="004100D2">
        <w:rPr>
          <w:sz w:val="24"/>
          <w:szCs w:val="24"/>
          <w:lang w:val="uk-UA"/>
        </w:rPr>
        <w:t xml:space="preserve"> </w:t>
      </w:r>
      <w:r w:rsidRPr="00C335B8">
        <w:rPr>
          <w:sz w:val="24"/>
          <w:szCs w:val="24"/>
          <w:lang w:val="uk-UA"/>
        </w:rPr>
        <w:t>СОУ НАЕК 171:2018 «Інженерна, наукова та технічна підтримка. Водно-хімічний режим другого контуру атомних електростанцій з реакторами типу ВВЕР. Технічні вимоги до якості робочого середовища другого контуру</w:t>
      </w:r>
      <w:r>
        <w:rPr>
          <w:sz w:val="24"/>
          <w:szCs w:val="24"/>
          <w:lang w:val="uk-UA"/>
        </w:rPr>
        <w:t>».</w:t>
      </w:r>
    </w:p>
    <w:p w:rsidR="00B324B3" w:rsidRDefault="00B324B3" w:rsidP="00B324B3">
      <w:pPr>
        <w:tabs>
          <w:tab w:val="left" w:pos="0"/>
        </w:tabs>
        <w:ind w:firstLine="709"/>
        <w:jc w:val="both"/>
        <w:rPr>
          <w:color w:val="000000" w:themeColor="text1"/>
          <w:sz w:val="24"/>
          <w:szCs w:val="24"/>
          <w:lang w:val="uk-UA"/>
        </w:rPr>
      </w:pPr>
      <w:r w:rsidRPr="00B324B3">
        <w:rPr>
          <w:b/>
          <w:sz w:val="24"/>
          <w:szCs w:val="24"/>
          <w:lang w:val="uk-UA"/>
        </w:rPr>
        <w:t>А.</w:t>
      </w:r>
      <w:r w:rsidR="005C3EBC">
        <w:rPr>
          <w:b/>
          <w:sz w:val="24"/>
          <w:szCs w:val="24"/>
          <w:lang w:val="uk-UA"/>
        </w:rPr>
        <w:t>3</w:t>
      </w:r>
      <w:r w:rsidRPr="00B324B3">
        <w:rPr>
          <w:b/>
          <w:sz w:val="24"/>
          <w:szCs w:val="24"/>
          <w:lang w:val="uk-UA"/>
        </w:rPr>
        <w:t>.3</w:t>
      </w:r>
      <w:r w:rsidRPr="001A0AD7">
        <w:rPr>
          <w:sz w:val="24"/>
          <w:szCs w:val="24"/>
          <w:lang w:val="uk-UA"/>
        </w:rPr>
        <w:t xml:space="preserve"> </w:t>
      </w:r>
      <w:r>
        <w:rPr>
          <w:sz w:val="24"/>
          <w:szCs w:val="24"/>
          <w:lang w:val="uk-UA"/>
        </w:rPr>
        <w:t xml:space="preserve">Результати послуг використовуються безпосередньо в діяльності ВП ЮУАЕС при проведенні контролю водно-хімічного режиму </w:t>
      </w:r>
      <w:r w:rsidRPr="00C317AC">
        <w:rPr>
          <w:sz w:val="24"/>
          <w:szCs w:val="24"/>
          <w:lang w:val="uk-UA"/>
        </w:rPr>
        <w:t>першого та другого контурів</w:t>
      </w:r>
      <w:r>
        <w:rPr>
          <w:sz w:val="24"/>
          <w:szCs w:val="24"/>
          <w:lang w:val="uk-UA"/>
        </w:rPr>
        <w:t xml:space="preserve"> АЕС в частині вмісту </w:t>
      </w:r>
      <w:r w:rsidRPr="00C9081C">
        <w:rPr>
          <w:sz w:val="24"/>
          <w:szCs w:val="24"/>
          <w:lang w:val="uk-UA"/>
        </w:rPr>
        <w:t xml:space="preserve">нафтопродуктів </w:t>
      </w:r>
      <w:r>
        <w:rPr>
          <w:sz w:val="24"/>
          <w:szCs w:val="24"/>
          <w:lang w:val="uk-UA"/>
        </w:rPr>
        <w:t xml:space="preserve">флуоресцентним </w:t>
      </w:r>
      <w:r w:rsidRPr="007D68F2">
        <w:rPr>
          <w:color w:val="000000" w:themeColor="text1"/>
          <w:sz w:val="24"/>
          <w:szCs w:val="24"/>
          <w:lang w:val="uk-UA"/>
        </w:rPr>
        <w:t>методом</w:t>
      </w:r>
      <w:r>
        <w:rPr>
          <w:color w:val="000000" w:themeColor="text1"/>
          <w:sz w:val="24"/>
          <w:szCs w:val="24"/>
          <w:lang w:val="uk-UA"/>
        </w:rPr>
        <w:t>.</w:t>
      </w:r>
    </w:p>
    <w:p w:rsidR="00B324B3" w:rsidRDefault="00B324B3" w:rsidP="00C60149">
      <w:pPr>
        <w:tabs>
          <w:tab w:val="left" w:pos="142"/>
        </w:tabs>
        <w:ind w:firstLine="709"/>
        <w:jc w:val="both"/>
        <w:rPr>
          <w:b/>
          <w:sz w:val="24"/>
          <w:szCs w:val="24"/>
          <w:lang w:val="uk-UA"/>
        </w:rPr>
      </w:pPr>
    </w:p>
    <w:p w:rsidR="00B324B3" w:rsidRDefault="00B324B3" w:rsidP="00B324B3">
      <w:pPr>
        <w:ind w:firstLine="709"/>
        <w:jc w:val="both"/>
        <w:rPr>
          <w:b/>
          <w:bCs/>
          <w:iCs/>
          <w:sz w:val="24"/>
          <w:szCs w:val="24"/>
          <w:highlight w:val="yellow"/>
          <w:lang w:val="uk-UA"/>
        </w:rPr>
      </w:pPr>
      <w:r>
        <w:rPr>
          <w:b/>
          <w:bCs/>
          <w:iCs/>
          <w:sz w:val="24"/>
          <w:szCs w:val="24"/>
          <w:lang w:val="uk-UA"/>
        </w:rPr>
        <w:t>А.</w:t>
      </w:r>
      <w:r w:rsidR="005C3EBC">
        <w:rPr>
          <w:b/>
          <w:bCs/>
          <w:iCs/>
          <w:sz w:val="24"/>
          <w:szCs w:val="24"/>
          <w:lang w:val="uk-UA"/>
        </w:rPr>
        <w:t>4</w:t>
      </w:r>
      <w:r>
        <w:rPr>
          <w:b/>
          <w:bCs/>
          <w:iCs/>
          <w:sz w:val="24"/>
          <w:szCs w:val="24"/>
          <w:lang w:val="uk-UA"/>
        </w:rPr>
        <w:t xml:space="preserve"> </w:t>
      </w:r>
      <w:r w:rsidR="009E6532">
        <w:rPr>
          <w:b/>
          <w:bCs/>
          <w:iCs/>
          <w:sz w:val="24"/>
          <w:szCs w:val="24"/>
          <w:lang w:val="uk-UA"/>
        </w:rPr>
        <w:t>Повний опис послуги</w:t>
      </w:r>
    </w:p>
    <w:p w:rsidR="00B324B3" w:rsidRPr="00B324B3" w:rsidRDefault="00B324B3" w:rsidP="00B324B3">
      <w:pPr>
        <w:shd w:val="clear" w:color="auto" w:fill="FFFFFF"/>
        <w:ind w:firstLine="709"/>
        <w:jc w:val="both"/>
        <w:rPr>
          <w:bCs/>
          <w:iCs/>
          <w:sz w:val="24"/>
          <w:szCs w:val="24"/>
          <w:lang w:val="uk-UA"/>
        </w:rPr>
      </w:pPr>
      <w:r w:rsidRPr="00B324B3">
        <w:rPr>
          <w:b/>
          <w:bCs/>
          <w:iCs/>
          <w:sz w:val="24"/>
          <w:szCs w:val="24"/>
          <w:lang w:val="uk-UA"/>
        </w:rPr>
        <w:t>А.</w:t>
      </w:r>
      <w:r w:rsidR="005C3EBC">
        <w:rPr>
          <w:b/>
          <w:bCs/>
          <w:iCs/>
          <w:sz w:val="24"/>
          <w:szCs w:val="24"/>
          <w:lang w:val="uk-UA"/>
        </w:rPr>
        <w:t>4</w:t>
      </w:r>
      <w:r w:rsidRPr="00B324B3">
        <w:rPr>
          <w:b/>
          <w:bCs/>
          <w:iCs/>
          <w:sz w:val="24"/>
          <w:szCs w:val="24"/>
          <w:lang w:val="uk-UA"/>
        </w:rPr>
        <w:t>.1</w:t>
      </w:r>
      <w:r w:rsidRPr="00B324B3">
        <w:rPr>
          <w:bCs/>
          <w:iCs/>
          <w:sz w:val="24"/>
          <w:szCs w:val="24"/>
          <w:lang w:val="uk-UA"/>
        </w:rPr>
        <w:t xml:space="preserve"> Послуга належить до переліку регламентних </w:t>
      </w:r>
      <w:r w:rsidR="00E46024">
        <w:rPr>
          <w:bCs/>
          <w:iCs/>
          <w:sz w:val="24"/>
          <w:szCs w:val="24"/>
          <w:lang w:val="uk-UA"/>
        </w:rPr>
        <w:t>послуг</w:t>
      </w:r>
      <w:r w:rsidRPr="00B324B3">
        <w:rPr>
          <w:bCs/>
          <w:iCs/>
          <w:sz w:val="24"/>
          <w:szCs w:val="24"/>
          <w:lang w:val="uk-UA"/>
        </w:rPr>
        <w:t xml:space="preserve"> з поточного </w:t>
      </w:r>
      <w:r w:rsidR="00B4759E">
        <w:rPr>
          <w:bCs/>
          <w:iCs/>
          <w:sz w:val="24"/>
          <w:szCs w:val="24"/>
          <w:lang w:val="uk-UA"/>
        </w:rPr>
        <w:t xml:space="preserve">технічного </w:t>
      </w:r>
      <w:r w:rsidRPr="00B324B3">
        <w:rPr>
          <w:bCs/>
          <w:iCs/>
          <w:sz w:val="24"/>
          <w:szCs w:val="24"/>
          <w:lang w:val="uk-UA"/>
        </w:rPr>
        <w:t>обслуговування автоматичних аналізаторів «</w:t>
      </w:r>
      <w:proofErr w:type="spellStart"/>
      <w:r w:rsidRPr="00B324B3">
        <w:rPr>
          <w:bCs/>
          <w:iCs/>
          <w:sz w:val="24"/>
          <w:szCs w:val="24"/>
          <w:lang w:val="uk-UA"/>
        </w:rPr>
        <w:t>Мікран</w:t>
      </w:r>
      <w:proofErr w:type="spellEnd"/>
      <w:r w:rsidRPr="00B324B3">
        <w:rPr>
          <w:bCs/>
          <w:iCs/>
          <w:sz w:val="24"/>
          <w:szCs w:val="24"/>
          <w:lang w:val="uk-UA"/>
        </w:rPr>
        <w:t>» та виконується відповідно до вимог діючих нормативних та експлуатаційних документів.</w:t>
      </w:r>
    </w:p>
    <w:p w:rsidR="00B324B3" w:rsidRDefault="00B324B3" w:rsidP="00B324B3">
      <w:pPr>
        <w:ind w:firstLine="709"/>
        <w:jc w:val="both"/>
        <w:rPr>
          <w:color w:val="000000"/>
          <w:sz w:val="24"/>
          <w:szCs w:val="24"/>
          <w:lang w:val="uk-UA"/>
        </w:rPr>
      </w:pPr>
      <w:r w:rsidRPr="00B324B3">
        <w:rPr>
          <w:b/>
          <w:color w:val="000000"/>
          <w:sz w:val="24"/>
          <w:szCs w:val="24"/>
          <w:lang w:val="uk-UA"/>
        </w:rPr>
        <w:t>А.</w:t>
      </w:r>
      <w:r w:rsidR="005C3EBC">
        <w:rPr>
          <w:b/>
          <w:color w:val="000000"/>
          <w:sz w:val="24"/>
          <w:szCs w:val="24"/>
          <w:lang w:val="uk-UA"/>
        </w:rPr>
        <w:t>4</w:t>
      </w:r>
      <w:r w:rsidRPr="00B324B3">
        <w:rPr>
          <w:b/>
          <w:color w:val="000000"/>
          <w:sz w:val="24"/>
          <w:szCs w:val="24"/>
          <w:lang w:val="uk-UA"/>
        </w:rPr>
        <w:t>.2</w:t>
      </w:r>
      <w:r w:rsidRPr="00B324B3">
        <w:rPr>
          <w:color w:val="000000"/>
          <w:sz w:val="24"/>
          <w:szCs w:val="24"/>
          <w:lang w:val="uk-UA"/>
        </w:rPr>
        <w:t xml:space="preserve"> Послуга має бути виконана за представленою Виконавцем та погодженою з Замовником Робочою програмою (далі РП) виконання послуг, яка розробляється на підставі цієї ТС та вимог діючих нормативних документів. РП повинна встановлювати обсяг, зміст, методику, послідовність та заходи безпеки під час надання послуг.</w:t>
      </w:r>
    </w:p>
    <w:p w:rsidR="00B324B3" w:rsidRPr="00B324B3" w:rsidRDefault="00B324B3" w:rsidP="00B324B3">
      <w:pPr>
        <w:ind w:firstLine="709"/>
        <w:jc w:val="both"/>
        <w:rPr>
          <w:color w:val="000000"/>
          <w:sz w:val="24"/>
          <w:szCs w:val="24"/>
          <w:lang w:val="uk-UA"/>
        </w:rPr>
      </w:pPr>
      <w:r w:rsidRPr="00B324B3">
        <w:rPr>
          <w:b/>
          <w:color w:val="000000"/>
          <w:sz w:val="24"/>
          <w:szCs w:val="24"/>
          <w:lang w:val="uk-UA"/>
        </w:rPr>
        <w:t>А.</w:t>
      </w:r>
      <w:r w:rsidR="005C3EBC">
        <w:rPr>
          <w:b/>
          <w:color w:val="000000"/>
          <w:sz w:val="24"/>
          <w:szCs w:val="24"/>
          <w:lang w:val="uk-UA"/>
        </w:rPr>
        <w:t>4</w:t>
      </w:r>
      <w:r w:rsidRPr="00B324B3">
        <w:rPr>
          <w:b/>
          <w:color w:val="000000"/>
          <w:sz w:val="24"/>
          <w:szCs w:val="24"/>
          <w:lang w:val="uk-UA"/>
        </w:rPr>
        <w:t>.</w:t>
      </w:r>
      <w:r>
        <w:rPr>
          <w:b/>
          <w:color w:val="000000"/>
          <w:sz w:val="24"/>
          <w:szCs w:val="24"/>
          <w:lang w:val="uk-UA"/>
        </w:rPr>
        <w:t>3</w:t>
      </w:r>
      <w:r>
        <w:rPr>
          <w:color w:val="000000"/>
          <w:sz w:val="24"/>
          <w:szCs w:val="24"/>
          <w:lang w:val="uk-UA"/>
        </w:rPr>
        <w:t xml:space="preserve"> В процесі технічного обслуговування Виконавець зо</w:t>
      </w:r>
      <w:r w:rsidR="00B4759E">
        <w:rPr>
          <w:color w:val="000000"/>
          <w:sz w:val="24"/>
          <w:szCs w:val="24"/>
          <w:lang w:val="uk-UA"/>
        </w:rPr>
        <w:t>б</w:t>
      </w:r>
      <w:r>
        <w:rPr>
          <w:color w:val="000000"/>
          <w:sz w:val="24"/>
          <w:szCs w:val="24"/>
          <w:lang w:val="uk-UA"/>
        </w:rPr>
        <w:t>ов’язаний виконати наступне:</w:t>
      </w:r>
    </w:p>
    <w:p w:rsidR="00B324B3" w:rsidRPr="00B324B3" w:rsidRDefault="00B4759E" w:rsidP="00B324B3">
      <w:pPr>
        <w:pStyle w:val="a9"/>
        <w:numPr>
          <w:ilvl w:val="0"/>
          <w:numId w:val="21"/>
        </w:numPr>
        <w:tabs>
          <w:tab w:val="left" w:pos="993"/>
        </w:tabs>
        <w:ind w:left="0" w:firstLine="709"/>
        <w:jc w:val="both"/>
        <w:rPr>
          <w:color w:val="000000"/>
          <w:sz w:val="24"/>
          <w:szCs w:val="24"/>
          <w:lang w:val="uk-UA"/>
        </w:rPr>
      </w:pPr>
      <w:r>
        <w:rPr>
          <w:sz w:val="24"/>
          <w:szCs w:val="24"/>
          <w:lang w:val="uk-UA"/>
        </w:rPr>
        <w:t>п</w:t>
      </w:r>
      <w:r w:rsidR="00B324B3" w:rsidRPr="00B324B3">
        <w:rPr>
          <w:sz w:val="24"/>
          <w:szCs w:val="24"/>
          <w:lang w:val="uk-UA"/>
        </w:rPr>
        <w:t>риведення технічних характеристик аналізаторів «</w:t>
      </w:r>
      <w:proofErr w:type="spellStart"/>
      <w:r w:rsidR="00B324B3" w:rsidRPr="00B324B3">
        <w:rPr>
          <w:sz w:val="24"/>
          <w:szCs w:val="24"/>
          <w:lang w:val="uk-UA"/>
        </w:rPr>
        <w:t>Мікран</w:t>
      </w:r>
      <w:proofErr w:type="spellEnd"/>
      <w:r w:rsidR="00B324B3" w:rsidRPr="00B324B3">
        <w:rPr>
          <w:sz w:val="24"/>
          <w:szCs w:val="24"/>
          <w:lang w:val="uk-UA"/>
        </w:rPr>
        <w:t>» згідно з паспортними вимогами.</w:t>
      </w:r>
    </w:p>
    <w:p w:rsidR="00B324B3" w:rsidRPr="00B324B3" w:rsidRDefault="00B4759E" w:rsidP="00B324B3">
      <w:pPr>
        <w:pStyle w:val="a9"/>
        <w:numPr>
          <w:ilvl w:val="0"/>
          <w:numId w:val="21"/>
        </w:numPr>
        <w:tabs>
          <w:tab w:val="left" w:pos="993"/>
        </w:tabs>
        <w:ind w:left="0" w:firstLine="709"/>
        <w:jc w:val="both"/>
        <w:rPr>
          <w:color w:val="000000"/>
          <w:sz w:val="24"/>
          <w:szCs w:val="24"/>
          <w:lang w:val="uk-UA"/>
        </w:rPr>
      </w:pPr>
      <w:r>
        <w:rPr>
          <w:color w:val="000000"/>
          <w:sz w:val="24"/>
          <w:szCs w:val="24"/>
          <w:lang w:val="uk-UA"/>
        </w:rPr>
        <w:t>з</w:t>
      </w:r>
      <w:r w:rsidR="00B324B3" w:rsidRPr="00B324B3">
        <w:rPr>
          <w:color w:val="000000"/>
          <w:sz w:val="24"/>
          <w:szCs w:val="24"/>
          <w:lang w:val="uk-UA"/>
        </w:rPr>
        <w:t>абезпечення метрологічної повірки (або калібрування) аналізаторів з видачою свідоцтва встановленого зразка</w:t>
      </w:r>
      <w:r w:rsidR="00E46024">
        <w:rPr>
          <w:color w:val="000000"/>
          <w:sz w:val="24"/>
          <w:szCs w:val="24"/>
          <w:lang w:val="uk-UA"/>
        </w:rPr>
        <w:t xml:space="preserve"> в метрологічному центрі</w:t>
      </w:r>
      <w:r w:rsidR="00B324B3" w:rsidRPr="00B324B3">
        <w:rPr>
          <w:color w:val="000000"/>
          <w:sz w:val="24"/>
          <w:szCs w:val="24"/>
          <w:lang w:val="uk-UA"/>
        </w:rPr>
        <w:t>.</w:t>
      </w:r>
    </w:p>
    <w:p w:rsidR="00B324B3" w:rsidRPr="00B324B3" w:rsidRDefault="00B4759E" w:rsidP="00B324B3">
      <w:pPr>
        <w:pStyle w:val="a9"/>
        <w:numPr>
          <w:ilvl w:val="0"/>
          <w:numId w:val="21"/>
        </w:numPr>
        <w:tabs>
          <w:tab w:val="left" w:pos="993"/>
        </w:tabs>
        <w:ind w:left="0" w:firstLine="709"/>
        <w:jc w:val="both"/>
        <w:rPr>
          <w:color w:val="000000"/>
          <w:sz w:val="24"/>
          <w:szCs w:val="24"/>
          <w:lang w:val="uk-UA"/>
        </w:rPr>
      </w:pPr>
      <w:r>
        <w:rPr>
          <w:color w:val="000000"/>
          <w:sz w:val="24"/>
          <w:szCs w:val="24"/>
          <w:lang w:val="uk-UA"/>
        </w:rPr>
        <w:t>о</w:t>
      </w:r>
      <w:r w:rsidR="00B324B3" w:rsidRPr="00B324B3">
        <w:rPr>
          <w:color w:val="000000"/>
          <w:sz w:val="24"/>
          <w:szCs w:val="24"/>
          <w:lang w:val="uk-UA"/>
        </w:rPr>
        <w:t>формлення результатів виконаних послуг має бути у вигляді технічного звіту, складеного за результатами технічного обслуговування.</w:t>
      </w:r>
    </w:p>
    <w:p w:rsidR="005C3EBC" w:rsidRDefault="00B324B3" w:rsidP="00B324B3">
      <w:pPr>
        <w:tabs>
          <w:tab w:val="left" w:pos="8388"/>
        </w:tabs>
        <w:ind w:firstLine="709"/>
        <w:jc w:val="both"/>
        <w:rPr>
          <w:color w:val="000000"/>
          <w:sz w:val="24"/>
          <w:szCs w:val="24"/>
          <w:lang w:val="uk-UA"/>
        </w:rPr>
      </w:pPr>
      <w:r w:rsidRPr="00B324B3">
        <w:rPr>
          <w:b/>
          <w:color w:val="000000"/>
          <w:sz w:val="24"/>
          <w:szCs w:val="24"/>
          <w:lang w:val="uk-UA"/>
        </w:rPr>
        <w:t>А.</w:t>
      </w:r>
      <w:r w:rsidR="005C3EBC">
        <w:rPr>
          <w:b/>
          <w:color w:val="000000"/>
          <w:sz w:val="24"/>
          <w:szCs w:val="24"/>
          <w:lang w:val="uk-UA"/>
        </w:rPr>
        <w:t>4</w:t>
      </w:r>
      <w:r w:rsidRPr="00B324B3">
        <w:rPr>
          <w:b/>
          <w:color w:val="000000"/>
          <w:sz w:val="24"/>
          <w:szCs w:val="24"/>
          <w:lang w:val="uk-UA"/>
        </w:rPr>
        <w:t>.4</w:t>
      </w:r>
      <w:r w:rsidRPr="00B324B3">
        <w:rPr>
          <w:color w:val="000000"/>
          <w:sz w:val="24"/>
          <w:szCs w:val="24"/>
          <w:lang w:val="uk-UA"/>
        </w:rPr>
        <w:t xml:space="preserve"> Обсяг </w:t>
      </w:r>
      <w:r>
        <w:rPr>
          <w:color w:val="000000"/>
          <w:sz w:val="24"/>
          <w:szCs w:val="24"/>
          <w:lang w:val="uk-UA"/>
        </w:rPr>
        <w:t>та</w:t>
      </w:r>
      <w:r w:rsidRPr="00B324B3">
        <w:rPr>
          <w:color w:val="000000"/>
          <w:sz w:val="24"/>
          <w:szCs w:val="24"/>
          <w:lang w:val="uk-UA"/>
        </w:rPr>
        <w:t xml:space="preserve"> зміст послуг, перерахованих в п.</w:t>
      </w:r>
      <w:r>
        <w:rPr>
          <w:color w:val="000000"/>
          <w:sz w:val="24"/>
          <w:szCs w:val="24"/>
          <w:lang w:val="uk-UA"/>
        </w:rPr>
        <w:t>А.</w:t>
      </w:r>
      <w:r w:rsidRPr="00B324B3">
        <w:rPr>
          <w:color w:val="000000"/>
          <w:sz w:val="24"/>
          <w:szCs w:val="24"/>
          <w:lang w:val="uk-UA"/>
        </w:rPr>
        <w:t xml:space="preserve">3.3 даної </w:t>
      </w:r>
      <w:proofErr w:type="spellStart"/>
      <w:r w:rsidRPr="00B324B3">
        <w:rPr>
          <w:color w:val="000000"/>
          <w:sz w:val="24"/>
          <w:szCs w:val="24"/>
          <w:lang w:val="uk-UA"/>
        </w:rPr>
        <w:t>ТС</w:t>
      </w:r>
      <w:r>
        <w:rPr>
          <w:color w:val="000000"/>
          <w:sz w:val="24"/>
          <w:szCs w:val="24"/>
          <w:lang w:val="uk-UA"/>
        </w:rPr>
        <w:t>доПЗ</w:t>
      </w:r>
      <w:proofErr w:type="spellEnd"/>
      <w:r>
        <w:rPr>
          <w:color w:val="000000"/>
          <w:sz w:val="24"/>
          <w:szCs w:val="24"/>
          <w:lang w:val="uk-UA"/>
        </w:rPr>
        <w:t>(п)</w:t>
      </w:r>
      <w:r w:rsidRPr="00B324B3">
        <w:rPr>
          <w:color w:val="000000"/>
          <w:sz w:val="24"/>
          <w:szCs w:val="24"/>
          <w:lang w:val="uk-UA"/>
        </w:rPr>
        <w:t xml:space="preserve">, може бути уточнено </w:t>
      </w:r>
      <w:r>
        <w:rPr>
          <w:color w:val="000000"/>
          <w:sz w:val="24"/>
          <w:szCs w:val="24"/>
          <w:lang w:val="uk-UA"/>
        </w:rPr>
        <w:t xml:space="preserve">та </w:t>
      </w:r>
      <w:r w:rsidRPr="00B324B3">
        <w:rPr>
          <w:color w:val="000000"/>
          <w:sz w:val="24"/>
          <w:szCs w:val="24"/>
          <w:lang w:val="uk-UA"/>
        </w:rPr>
        <w:t xml:space="preserve">доповнено на стадії розробки </w:t>
      </w:r>
      <w:r>
        <w:rPr>
          <w:color w:val="000000"/>
          <w:sz w:val="24"/>
          <w:szCs w:val="24"/>
          <w:lang w:val="uk-UA"/>
        </w:rPr>
        <w:t>та</w:t>
      </w:r>
      <w:r w:rsidRPr="00B324B3">
        <w:rPr>
          <w:color w:val="000000"/>
          <w:sz w:val="24"/>
          <w:szCs w:val="24"/>
          <w:lang w:val="uk-UA"/>
        </w:rPr>
        <w:t xml:space="preserve"> узгодження РП. В РП також може бути приведений склад і характеристики засобів вимірювальної техніки, необхідних для проведення технічного обслуговування аналізаторів «</w:t>
      </w:r>
      <w:proofErr w:type="spellStart"/>
      <w:r w:rsidRPr="00B324B3">
        <w:rPr>
          <w:color w:val="000000"/>
          <w:sz w:val="24"/>
          <w:szCs w:val="24"/>
          <w:lang w:val="uk-UA"/>
        </w:rPr>
        <w:t>Мікран</w:t>
      </w:r>
      <w:proofErr w:type="spellEnd"/>
      <w:r w:rsidRPr="00B324B3">
        <w:rPr>
          <w:bCs/>
          <w:color w:val="000000"/>
          <w:sz w:val="24"/>
          <w:szCs w:val="24"/>
          <w:lang w:val="uk-UA"/>
        </w:rPr>
        <w:t>»</w:t>
      </w:r>
      <w:r w:rsidRPr="00B324B3">
        <w:rPr>
          <w:color w:val="000000"/>
          <w:sz w:val="24"/>
          <w:szCs w:val="24"/>
          <w:lang w:val="uk-UA"/>
        </w:rPr>
        <w:t>.</w:t>
      </w:r>
    </w:p>
    <w:p w:rsidR="00B324B3" w:rsidRPr="00B324B3" w:rsidRDefault="00B324B3" w:rsidP="00B324B3">
      <w:pPr>
        <w:tabs>
          <w:tab w:val="left" w:pos="8388"/>
        </w:tabs>
        <w:ind w:firstLine="709"/>
        <w:jc w:val="both"/>
        <w:rPr>
          <w:color w:val="000000"/>
          <w:sz w:val="24"/>
          <w:szCs w:val="24"/>
          <w:lang w:val="uk-UA"/>
        </w:rPr>
      </w:pPr>
      <w:r w:rsidRPr="00B324B3">
        <w:rPr>
          <w:b/>
          <w:color w:val="000000"/>
          <w:sz w:val="24"/>
          <w:szCs w:val="24"/>
          <w:lang w:val="uk-UA"/>
        </w:rPr>
        <w:t>А.</w:t>
      </w:r>
      <w:r w:rsidR="005C3EBC">
        <w:rPr>
          <w:b/>
          <w:color w:val="000000"/>
          <w:sz w:val="24"/>
          <w:szCs w:val="24"/>
          <w:lang w:val="uk-UA"/>
        </w:rPr>
        <w:t>4</w:t>
      </w:r>
      <w:r w:rsidRPr="00B324B3">
        <w:rPr>
          <w:b/>
          <w:color w:val="000000"/>
          <w:sz w:val="24"/>
          <w:szCs w:val="24"/>
          <w:lang w:val="uk-UA"/>
        </w:rPr>
        <w:t>.5</w:t>
      </w:r>
      <w:r w:rsidRPr="00B324B3">
        <w:rPr>
          <w:color w:val="000000"/>
          <w:sz w:val="24"/>
          <w:szCs w:val="24"/>
          <w:lang w:val="uk-UA"/>
        </w:rPr>
        <w:t xml:space="preserve"> Після надання послуг технічного обслуговування параметри </w:t>
      </w:r>
      <w:r>
        <w:rPr>
          <w:color w:val="000000"/>
          <w:sz w:val="24"/>
          <w:szCs w:val="24"/>
          <w:lang w:val="uk-UA"/>
        </w:rPr>
        <w:t>та</w:t>
      </w:r>
      <w:r w:rsidRPr="00B324B3">
        <w:rPr>
          <w:color w:val="000000"/>
          <w:sz w:val="24"/>
          <w:szCs w:val="24"/>
          <w:lang w:val="uk-UA"/>
        </w:rPr>
        <w:t xml:space="preserve"> характеристики                   </w:t>
      </w:r>
      <w:r w:rsidRPr="00B324B3">
        <w:rPr>
          <w:bCs/>
          <w:sz w:val="24"/>
          <w:szCs w:val="24"/>
          <w:lang w:val="uk-UA"/>
        </w:rPr>
        <w:t xml:space="preserve">аналізаторів </w:t>
      </w:r>
      <w:r w:rsidRPr="00B324B3">
        <w:rPr>
          <w:sz w:val="24"/>
          <w:szCs w:val="24"/>
          <w:lang w:val="uk-UA"/>
        </w:rPr>
        <w:t>«</w:t>
      </w:r>
      <w:proofErr w:type="spellStart"/>
      <w:r w:rsidRPr="00B324B3">
        <w:rPr>
          <w:sz w:val="24"/>
          <w:szCs w:val="24"/>
          <w:lang w:val="uk-UA"/>
        </w:rPr>
        <w:t>Мікран</w:t>
      </w:r>
      <w:proofErr w:type="spellEnd"/>
      <w:r w:rsidRPr="00B324B3">
        <w:rPr>
          <w:bCs/>
          <w:sz w:val="24"/>
          <w:szCs w:val="24"/>
          <w:lang w:val="uk-UA"/>
        </w:rPr>
        <w:t xml:space="preserve">» </w:t>
      </w:r>
      <w:r w:rsidRPr="00B324B3">
        <w:rPr>
          <w:color w:val="000000"/>
          <w:sz w:val="24"/>
          <w:szCs w:val="24"/>
          <w:lang w:val="uk-UA"/>
        </w:rPr>
        <w:t xml:space="preserve">повинні відповідати вимогам </w:t>
      </w:r>
      <w:r w:rsidR="00E46024">
        <w:rPr>
          <w:color w:val="000000"/>
          <w:sz w:val="24"/>
          <w:szCs w:val="24"/>
          <w:lang w:val="uk-UA"/>
        </w:rPr>
        <w:t xml:space="preserve">документа </w:t>
      </w:r>
      <w:r w:rsidRPr="00B324B3">
        <w:rPr>
          <w:color w:val="000000"/>
          <w:sz w:val="24"/>
          <w:szCs w:val="24"/>
          <w:lang w:val="uk-UA"/>
        </w:rPr>
        <w:t xml:space="preserve">«Технічний опис та інструкція з експлуатації </w:t>
      </w:r>
      <w:r w:rsidRPr="00B324B3">
        <w:rPr>
          <w:bCs/>
          <w:color w:val="000000"/>
          <w:sz w:val="24"/>
          <w:szCs w:val="24"/>
          <w:lang w:val="uk-UA"/>
        </w:rPr>
        <w:t xml:space="preserve">автоматичного аналізатора </w:t>
      </w:r>
      <w:r w:rsidRPr="00B324B3">
        <w:rPr>
          <w:color w:val="000000"/>
          <w:sz w:val="24"/>
          <w:szCs w:val="24"/>
          <w:lang w:val="uk-UA"/>
        </w:rPr>
        <w:t>вмісту нафтопродуктів у воді «</w:t>
      </w:r>
      <w:proofErr w:type="spellStart"/>
      <w:r w:rsidRPr="00B324B3">
        <w:rPr>
          <w:color w:val="000000"/>
          <w:sz w:val="24"/>
          <w:szCs w:val="24"/>
          <w:lang w:val="uk-UA"/>
        </w:rPr>
        <w:t>Мікран</w:t>
      </w:r>
      <w:proofErr w:type="spellEnd"/>
      <w:r w:rsidRPr="00B324B3">
        <w:rPr>
          <w:bCs/>
          <w:color w:val="000000"/>
          <w:sz w:val="24"/>
          <w:szCs w:val="24"/>
          <w:lang w:val="uk-UA"/>
        </w:rPr>
        <w:t>»</w:t>
      </w:r>
      <w:r w:rsidRPr="00B324B3">
        <w:rPr>
          <w:sz w:val="24"/>
          <w:szCs w:val="24"/>
          <w:lang w:val="uk-UA"/>
        </w:rPr>
        <w:t xml:space="preserve">. Кожний, переданий Виконавцю послуг для технічного обслуговування, аналізатор </w:t>
      </w:r>
      <w:r w:rsidR="00B4759E" w:rsidRPr="00B324B3">
        <w:rPr>
          <w:color w:val="000000"/>
          <w:sz w:val="24"/>
          <w:szCs w:val="24"/>
          <w:lang w:val="uk-UA"/>
        </w:rPr>
        <w:t>«</w:t>
      </w:r>
      <w:proofErr w:type="spellStart"/>
      <w:r w:rsidR="00B4759E" w:rsidRPr="00B324B3">
        <w:rPr>
          <w:color w:val="000000"/>
          <w:sz w:val="24"/>
          <w:szCs w:val="24"/>
          <w:lang w:val="uk-UA"/>
        </w:rPr>
        <w:t>Мікран</w:t>
      </w:r>
      <w:proofErr w:type="spellEnd"/>
      <w:r w:rsidR="00B4759E" w:rsidRPr="00B324B3">
        <w:rPr>
          <w:bCs/>
          <w:color w:val="000000"/>
          <w:sz w:val="24"/>
          <w:szCs w:val="24"/>
          <w:lang w:val="uk-UA"/>
        </w:rPr>
        <w:t>»</w:t>
      </w:r>
      <w:r w:rsidR="00B4759E">
        <w:rPr>
          <w:bCs/>
          <w:color w:val="000000"/>
          <w:sz w:val="24"/>
          <w:szCs w:val="24"/>
          <w:lang w:val="uk-UA"/>
        </w:rPr>
        <w:t xml:space="preserve"> </w:t>
      </w:r>
      <w:r w:rsidRPr="00B324B3">
        <w:rPr>
          <w:sz w:val="24"/>
          <w:szCs w:val="24"/>
          <w:lang w:val="uk-UA"/>
        </w:rPr>
        <w:t xml:space="preserve">має успішно </w:t>
      </w:r>
      <w:r w:rsidRPr="00B324B3">
        <w:rPr>
          <w:color w:val="000000"/>
          <w:sz w:val="24"/>
          <w:szCs w:val="24"/>
          <w:lang w:val="uk-UA"/>
        </w:rPr>
        <w:t xml:space="preserve">пройти метрологічну повірку (або калібрування). </w:t>
      </w:r>
    </w:p>
    <w:p w:rsidR="00B324B3" w:rsidRPr="00B324B3" w:rsidRDefault="00B324B3" w:rsidP="00B324B3">
      <w:pPr>
        <w:tabs>
          <w:tab w:val="left" w:pos="8388"/>
        </w:tabs>
        <w:ind w:firstLine="709"/>
        <w:jc w:val="both"/>
        <w:rPr>
          <w:color w:val="000000"/>
          <w:sz w:val="24"/>
          <w:szCs w:val="24"/>
          <w:lang w:val="uk-UA"/>
        </w:rPr>
      </w:pPr>
      <w:r w:rsidRPr="00B324B3">
        <w:rPr>
          <w:b/>
          <w:color w:val="000000"/>
          <w:sz w:val="24"/>
          <w:szCs w:val="24"/>
          <w:lang w:val="uk-UA"/>
        </w:rPr>
        <w:t>А.</w:t>
      </w:r>
      <w:r w:rsidR="005C3EBC">
        <w:rPr>
          <w:b/>
          <w:color w:val="000000"/>
          <w:sz w:val="24"/>
          <w:szCs w:val="24"/>
          <w:lang w:val="uk-UA"/>
        </w:rPr>
        <w:t>4</w:t>
      </w:r>
      <w:r w:rsidRPr="00B324B3">
        <w:rPr>
          <w:b/>
          <w:color w:val="000000"/>
          <w:sz w:val="24"/>
          <w:szCs w:val="24"/>
          <w:lang w:val="uk-UA"/>
        </w:rPr>
        <w:t>.6</w:t>
      </w:r>
      <w:r w:rsidRPr="00B324B3">
        <w:rPr>
          <w:color w:val="000000"/>
          <w:sz w:val="24"/>
          <w:szCs w:val="24"/>
          <w:lang w:val="uk-UA"/>
        </w:rPr>
        <w:t xml:space="preserve"> Виконавець послуг повинен мати досвід виконання </w:t>
      </w:r>
      <w:r w:rsidR="00E46024">
        <w:rPr>
          <w:color w:val="000000"/>
          <w:sz w:val="24"/>
          <w:szCs w:val="24"/>
          <w:lang w:val="uk-UA"/>
        </w:rPr>
        <w:t>послуг</w:t>
      </w:r>
      <w:r w:rsidRPr="00B324B3">
        <w:rPr>
          <w:color w:val="000000"/>
          <w:sz w:val="24"/>
          <w:szCs w:val="24"/>
          <w:lang w:val="uk-UA"/>
        </w:rPr>
        <w:t xml:space="preserve"> пов’язаних з технічним обслуговуванням </w:t>
      </w:r>
      <w:r w:rsidRPr="00B324B3">
        <w:rPr>
          <w:bCs/>
          <w:color w:val="000000"/>
          <w:sz w:val="24"/>
          <w:szCs w:val="24"/>
          <w:lang w:val="uk-UA"/>
        </w:rPr>
        <w:t xml:space="preserve">автоматичних аналізаторів </w:t>
      </w:r>
      <w:r w:rsidRPr="00B324B3">
        <w:rPr>
          <w:color w:val="000000"/>
          <w:sz w:val="24"/>
          <w:szCs w:val="24"/>
          <w:lang w:val="uk-UA"/>
        </w:rPr>
        <w:t>«</w:t>
      </w:r>
      <w:proofErr w:type="spellStart"/>
      <w:r w:rsidRPr="00B324B3">
        <w:rPr>
          <w:color w:val="000000"/>
          <w:sz w:val="24"/>
          <w:szCs w:val="24"/>
          <w:lang w:val="uk-UA"/>
        </w:rPr>
        <w:t>Мікран</w:t>
      </w:r>
      <w:proofErr w:type="spellEnd"/>
      <w:r w:rsidRPr="00B324B3">
        <w:rPr>
          <w:bCs/>
          <w:color w:val="000000"/>
          <w:sz w:val="24"/>
          <w:szCs w:val="24"/>
          <w:lang w:val="uk-UA"/>
        </w:rPr>
        <w:t>»</w:t>
      </w:r>
      <w:r w:rsidRPr="00B324B3">
        <w:rPr>
          <w:color w:val="000000"/>
          <w:sz w:val="24"/>
          <w:szCs w:val="24"/>
          <w:lang w:val="uk-UA"/>
        </w:rPr>
        <w:t>.</w:t>
      </w:r>
    </w:p>
    <w:p w:rsidR="00B324B3" w:rsidRPr="00B324B3" w:rsidRDefault="00B324B3" w:rsidP="00B324B3">
      <w:pPr>
        <w:tabs>
          <w:tab w:val="left" w:pos="8388"/>
        </w:tabs>
        <w:ind w:firstLine="709"/>
        <w:jc w:val="both"/>
        <w:rPr>
          <w:color w:val="000000"/>
          <w:sz w:val="24"/>
          <w:szCs w:val="24"/>
          <w:lang w:val="uk-UA"/>
        </w:rPr>
      </w:pPr>
      <w:r w:rsidRPr="00B324B3">
        <w:rPr>
          <w:b/>
          <w:color w:val="000000"/>
          <w:sz w:val="24"/>
          <w:szCs w:val="24"/>
          <w:lang w:val="uk-UA"/>
        </w:rPr>
        <w:t>А.</w:t>
      </w:r>
      <w:r w:rsidR="005C3EBC">
        <w:rPr>
          <w:b/>
          <w:color w:val="000000"/>
          <w:sz w:val="24"/>
          <w:szCs w:val="24"/>
          <w:lang w:val="uk-UA"/>
        </w:rPr>
        <w:t>4</w:t>
      </w:r>
      <w:r w:rsidRPr="00B324B3">
        <w:rPr>
          <w:b/>
          <w:color w:val="000000"/>
          <w:sz w:val="24"/>
          <w:szCs w:val="24"/>
          <w:lang w:val="uk-UA"/>
        </w:rPr>
        <w:t>.7</w:t>
      </w:r>
      <w:r w:rsidRPr="00B324B3">
        <w:rPr>
          <w:color w:val="000000"/>
          <w:sz w:val="24"/>
          <w:szCs w:val="24"/>
          <w:lang w:val="uk-UA"/>
        </w:rPr>
        <w:t xml:space="preserve"> Виконавець послуг повинен використовувати свої реагенти, інструменти та витратні матеріали та мати у своєму розпорядженні необхідний для проведення технічного обслуговування комплект засобів вимірювальної техніки та персонал відповідної кваліфікації.</w:t>
      </w:r>
    </w:p>
    <w:p w:rsidR="005C3EBC" w:rsidRDefault="00B324B3" w:rsidP="00B324B3">
      <w:pPr>
        <w:tabs>
          <w:tab w:val="left" w:pos="8388"/>
        </w:tabs>
        <w:ind w:firstLine="709"/>
        <w:jc w:val="both"/>
        <w:rPr>
          <w:bCs/>
          <w:iCs/>
          <w:color w:val="000000"/>
          <w:sz w:val="24"/>
          <w:szCs w:val="24"/>
          <w:lang w:val="uk-UA"/>
        </w:rPr>
      </w:pPr>
      <w:r w:rsidRPr="00B324B3">
        <w:rPr>
          <w:b/>
          <w:color w:val="000000"/>
          <w:sz w:val="24"/>
          <w:szCs w:val="24"/>
          <w:lang w:val="uk-UA"/>
        </w:rPr>
        <w:t>А.</w:t>
      </w:r>
      <w:r w:rsidR="005C3EBC">
        <w:rPr>
          <w:b/>
          <w:color w:val="000000"/>
          <w:sz w:val="24"/>
          <w:szCs w:val="24"/>
          <w:lang w:val="uk-UA"/>
        </w:rPr>
        <w:t>4</w:t>
      </w:r>
      <w:r w:rsidRPr="00B324B3">
        <w:rPr>
          <w:b/>
          <w:color w:val="000000"/>
          <w:sz w:val="24"/>
          <w:szCs w:val="24"/>
          <w:lang w:val="uk-UA"/>
        </w:rPr>
        <w:t>.8</w:t>
      </w:r>
      <w:r w:rsidRPr="00B324B3">
        <w:rPr>
          <w:color w:val="000000"/>
          <w:sz w:val="24"/>
          <w:szCs w:val="24"/>
          <w:lang w:val="uk-UA"/>
        </w:rPr>
        <w:t xml:space="preserve"> </w:t>
      </w:r>
      <w:r w:rsidRPr="00B324B3">
        <w:rPr>
          <w:bCs/>
          <w:iCs/>
          <w:color w:val="000000"/>
          <w:sz w:val="24"/>
          <w:szCs w:val="24"/>
          <w:lang w:val="uk-UA"/>
        </w:rPr>
        <w:t xml:space="preserve">Витратні матеріали для технічного обслуговування </w:t>
      </w:r>
      <w:r w:rsidRPr="00B324B3">
        <w:rPr>
          <w:bCs/>
          <w:color w:val="000000"/>
          <w:sz w:val="24"/>
          <w:szCs w:val="24"/>
          <w:lang w:val="uk-UA"/>
        </w:rPr>
        <w:t xml:space="preserve">аналізаторів </w:t>
      </w:r>
      <w:r w:rsidRPr="00B324B3">
        <w:rPr>
          <w:color w:val="000000"/>
          <w:sz w:val="24"/>
          <w:szCs w:val="24"/>
          <w:lang w:val="uk-UA"/>
        </w:rPr>
        <w:t>«</w:t>
      </w:r>
      <w:proofErr w:type="spellStart"/>
      <w:r w:rsidRPr="00B324B3">
        <w:rPr>
          <w:color w:val="000000"/>
          <w:sz w:val="24"/>
          <w:szCs w:val="24"/>
          <w:lang w:val="uk-UA"/>
        </w:rPr>
        <w:t>Мікран</w:t>
      </w:r>
      <w:proofErr w:type="spellEnd"/>
      <w:r w:rsidRPr="00B324B3">
        <w:rPr>
          <w:bCs/>
          <w:color w:val="000000"/>
          <w:sz w:val="24"/>
          <w:szCs w:val="24"/>
          <w:lang w:val="uk-UA"/>
        </w:rPr>
        <w:t>»</w:t>
      </w:r>
      <w:r w:rsidRPr="00B324B3">
        <w:rPr>
          <w:bCs/>
          <w:iCs/>
          <w:color w:val="000000"/>
          <w:sz w:val="24"/>
          <w:szCs w:val="24"/>
          <w:lang w:val="uk-UA"/>
        </w:rPr>
        <w:t xml:space="preserve"> за якістю повинні відповідати вимогам </w:t>
      </w:r>
      <w:r w:rsidRPr="00B324B3">
        <w:rPr>
          <w:color w:val="000000"/>
          <w:sz w:val="24"/>
          <w:szCs w:val="24"/>
          <w:lang w:val="uk-UA"/>
        </w:rPr>
        <w:t xml:space="preserve">«Технічний опис та інструкція з експлуатації </w:t>
      </w:r>
      <w:r w:rsidRPr="00B324B3">
        <w:rPr>
          <w:bCs/>
          <w:color w:val="000000"/>
          <w:sz w:val="24"/>
          <w:szCs w:val="24"/>
          <w:lang w:val="uk-UA"/>
        </w:rPr>
        <w:t xml:space="preserve">автоматичного аналізатора </w:t>
      </w:r>
      <w:r w:rsidRPr="00B324B3">
        <w:rPr>
          <w:color w:val="000000"/>
          <w:sz w:val="24"/>
          <w:szCs w:val="24"/>
          <w:lang w:val="uk-UA"/>
        </w:rPr>
        <w:t>вмісту нафтопродуктів у воді «</w:t>
      </w:r>
      <w:proofErr w:type="spellStart"/>
      <w:r w:rsidRPr="00B324B3">
        <w:rPr>
          <w:color w:val="000000"/>
          <w:sz w:val="24"/>
          <w:szCs w:val="24"/>
          <w:lang w:val="uk-UA"/>
        </w:rPr>
        <w:t>Мікран</w:t>
      </w:r>
      <w:proofErr w:type="spellEnd"/>
      <w:r w:rsidRPr="00B324B3">
        <w:rPr>
          <w:bCs/>
          <w:color w:val="000000"/>
          <w:sz w:val="24"/>
          <w:szCs w:val="24"/>
          <w:lang w:val="uk-UA"/>
        </w:rPr>
        <w:t>»</w:t>
      </w:r>
      <w:r w:rsidRPr="00B324B3">
        <w:rPr>
          <w:bCs/>
          <w:iCs/>
          <w:color w:val="000000"/>
          <w:sz w:val="24"/>
          <w:szCs w:val="24"/>
          <w:lang w:val="uk-UA"/>
        </w:rPr>
        <w:t>.</w:t>
      </w:r>
    </w:p>
    <w:p w:rsidR="005C3EBC" w:rsidRDefault="005C3EBC" w:rsidP="003A1963">
      <w:pPr>
        <w:tabs>
          <w:tab w:val="left" w:pos="8388"/>
        </w:tabs>
        <w:jc w:val="both"/>
        <w:rPr>
          <w:bCs/>
          <w:iCs/>
          <w:color w:val="000000"/>
          <w:sz w:val="24"/>
          <w:szCs w:val="24"/>
          <w:lang w:val="uk-UA"/>
        </w:rPr>
        <w:sectPr w:rsidR="005C3EBC" w:rsidSect="00085F2B">
          <w:headerReference w:type="first" r:id="rId15"/>
          <w:pgSz w:w="12240" w:h="15840"/>
          <w:pgMar w:top="851" w:right="900" w:bottom="709" w:left="1440" w:header="720" w:footer="442" w:gutter="0"/>
          <w:cols w:space="720"/>
          <w:titlePg/>
          <w:docGrid w:linePitch="360"/>
        </w:sectPr>
      </w:pPr>
    </w:p>
    <w:p w:rsidR="003A1963" w:rsidRDefault="003A1963" w:rsidP="003A1963">
      <w:pPr>
        <w:pStyle w:val="Default"/>
        <w:tabs>
          <w:tab w:val="left" w:pos="142"/>
        </w:tabs>
        <w:ind w:firstLine="709"/>
        <w:jc w:val="both"/>
        <w:rPr>
          <w:b/>
          <w:highlight w:val="yellow"/>
          <w:lang w:val="uk-UA"/>
        </w:rPr>
      </w:pPr>
    </w:p>
    <w:p w:rsidR="00716CA2" w:rsidRPr="009971A5" w:rsidRDefault="00C60149" w:rsidP="003A1963">
      <w:pPr>
        <w:pStyle w:val="Default"/>
        <w:tabs>
          <w:tab w:val="left" w:pos="142"/>
        </w:tabs>
        <w:ind w:firstLine="709"/>
        <w:jc w:val="both"/>
        <w:rPr>
          <w:b/>
          <w:lang w:val="uk-UA"/>
        </w:rPr>
      </w:pPr>
      <w:r w:rsidRPr="009971A5">
        <w:rPr>
          <w:b/>
          <w:lang w:val="uk-UA"/>
        </w:rPr>
        <w:t>А.</w:t>
      </w:r>
      <w:r w:rsidR="005C3EBC" w:rsidRPr="009971A5">
        <w:rPr>
          <w:b/>
          <w:lang w:val="uk-UA"/>
        </w:rPr>
        <w:t>5</w:t>
      </w:r>
      <w:r w:rsidRPr="009971A5">
        <w:rPr>
          <w:b/>
          <w:lang w:val="uk-UA"/>
        </w:rPr>
        <w:t xml:space="preserve"> </w:t>
      </w:r>
      <w:r w:rsidR="009C740C" w:rsidRPr="009971A5">
        <w:rPr>
          <w:b/>
          <w:lang w:val="uk-UA"/>
        </w:rPr>
        <w:t xml:space="preserve"> Порядок контролю та приймання послуг</w:t>
      </w:r>
    </w:p>
    <w:p w:rsidR="003A1963" w:rsidRPr="009971A5" w:rsidRDefault="003A1963" w:rsidP="003A1963">
      <w:pPr>
        <w:pStyle w:val="Default"/>
        <w:tabs>
          <w:tab w:val="left" w:pos="142"/>
        </w:tabs>
        <w:ind w:firstLine="709"/>
        <w:jc w:val="both"/>
        <w:rPr>
          <w:b/>
          <w:lang w:val="uk-UA"/>
        </w:rPr>
      </w:pPr>
      <w:r w:rsidRPr="009971A5">
        <w:rPr>
          <w:lang w:val="uk-UA"/>
        </w:rPr>
        <w:t>Послуги вважаються наданими після підписання у встановленому порядку:</w:t>
      </w:r>
      <w:r w:rsidRPr="009971A5">
        <w:rPr>
          <w:b/>
          <w:lang w:val="uk-UA"/>
        </w:rPr>
        <w:t xml:space="preserve"> </w:t>
      </w:r>
    </w:p>
    <w:p w:rsidR="00C60149" w:rsidRPr="009971A5" w:rsidRDefault="00C60149" w:rsidP="00C60149">
      <w:pPr>
        <w:tabs>
          <w:tab w:val="left" w:pos="1418"/>
        </w:tabs>
        <w:ind w:firstLine="709"/>
        <w:jc w:val="both"/>
        <w:rPr>
          <w:sz w:val="24"/>
          <w:szCs w:val="24"/>
          <w:lang w:val="uk-UA" w:eastAsia="uk-UA"/>
        </w:rPr>
      </w:pPr>
      <w:r w:rsidRPr="009971A5">
        <w:rPr>
          <w:sz w:val="24"/>
          <w:szCs w:val="24"/>
          <w:lang w:val="uk-UA" w:eastAsia="uk-UA"/>
        </w:rPr>
        <w:t xml:space="preserve">- </w:t>
      </w:r>
      <w:r w:rsidR="003A1963" w:rsidRPr="009971A5">
        <w:rPr>
          <w:sz w:val="24"/>
          <w:szCs w:val="24"/>
          <w:lang w:val="uk-UA" w:eastAsia="uk-UA"/>
        </w:rPr>
        <w:t xml:space="preserve">двостороннього технічного </w:t>
      </w:r>
      <w:r w:rsidR="009C740C" w:rsidRPr="009971A5">
        <w:rPr>
          <w:sz w:val="24"/>
          <w:szCs w:val="24"/>
          <w:lang w:val="uk-UA" w:eastAsia="uk-UA"/>
        </w:rPr>
        <w:t>звіту (</w:t>
      </w:r>
      <w:r w:rsidR="003A1963" w:rsidRPr="009971A5">
        <w:rPr>
          <w:sz w:val="24"/>
          <w:szCs w:val="24"/>
          <w:lang w:val="uk-UA" w:eastAsia="uk-UA"/>
        </w:rPr>
        <w:t>акту</w:t>
      </w:r>
      <w:r w:rsidR="009C740C" w:rsidRPr="009971A5">
        <w:rPr>
          <w:sz w:val="24"/>
          <w:szCs w:val="24"/>
          <w:lang w:val="uk-UA" w:eastAsia="uk-UA"/>
        </w:rPr>
        <w:t>)</w:t>
      </w:r>
      <w:r w:rsidR="008E1288" w:rsidRPr="009971A5">
        <w:rPr>
          <w:sz w:val="24"/>
          <w:szCs w:val="24"/>
          <w:lang w:val="uk-UA" w:eastAsia="uk-UA"/>
        </w:rPr>
        <w:t xml:space="preserve"> </w:t>
      </w:r>
      <w:r w:rsidR="00716CA2" w:rsidRPr="009971A5">
        <w:rPr>
          <w:sz w:val="24"/>
          <w:szCs w:val="24"/>
          <w:lang w:val="uk-UA" w:eastAsia="uk-UA"/>
        </w:rPr>
        <w:t>щодо</w:t>
      </w:r>
      <w:r w:rsidR="003A1963" w:rsidRPr="009971A5">
        <w:rPr>
          <w:sz w:val="24"/>
          <w:szCs w:val="24"/>
          <w:lang w:val="uk-UA" w:eastAsia="uk-UA"/>
        </w:rPr>
        <w:t xml:space="preserve"> </w:t>
      </w:r>
      <w:r w:rsidR="00716CA2" w:rsidRPr="009971A5">
        <w:rPr>
          <w:sz w:val="24"/>
          <w:szCs w:val="24"/>
          <w:lang w:val="uk-UA" w:eastAsia="uk-UA"/>
        </w:rPr>
        <w:t>виконання технічного обслуговування</w:t>
      </w:r>
      <w:r w:rsidRPr="009971A5">
        <w:rPr>
          <w:sz w:val="24"/>
          <w:szCs w:val="24"/>
          <w:lang w:val="uk-UA" w:eastAsia="uk-UA"/>
        </w:rPr>
        <w:t>;</w:t>
      </w:r>
    </w:p>
    <w:p w:rsidR="00C60149" w:rsidRPr="00C60149" w:rsidRDefault="00C60149" w:rsidP="00C60149">
      <w:pPr>
        <w:tabs>
          <w:tab w:val="left" w:pos="1134"/>
          <w:tab w:val="left" w:pos="1620"/>
        </w:tabs>
        <w:ind w:firstLine="709"/>
        <w:jc w:val="both"/>
        <w:rPr>
          <w:sz w:val="24"/>
          <w:szCs w:val="24"/>
          <w:lang w:val="uk-UA" w:eastAsia="uk-UA"/>
        </w:rPr>
      </w:pPr>
      <w:r w:rsidRPr="009971A5">
        <w:rPr>
          <w:sz w:val="24"/>
          <w:szCs w:val="24"/>
          <w:lang w:val="uk-UA"/>
        </w:rPr>
        <w:t xml:space="preserve">- </w:t>
      </w:r>
      <w:r w:rsidR="003A1963" w:rsidRPr="009971A5">
        <w:rPr>
          <w:sz w:val="24"/>
          <w:szCs w:val="24"/>
          <w:lang w:val="uk-UA" w:eastAsia="uk-UA"/>
        </w:rPr>
        <w:t>акту здачі-приймання наданих послуг.</w:t>
      </w:r>
    </w:p>
    <w:p w:rsidR="00C60149" w:rsidRPr="00C60149" w:rsidRDefault="00C60149" w:rsidP="00C60149">
      <w:pPr>
        <w:pStyle w:val="16"/>
        <w:tabs>
          <w:tab w:val="left" w:pos="360"/>
        </w:tabs>
        <w:ind w:left="0" w:firstLine="709"/>
        <w:jc w:val="both"/>
        <w:rPr>
          <w:rFonts w:ascii="Times New Roman" w:hAnsi="Times New Roman"/>
          <w:b/>
          <w:sz w:val="24"/>
          <w:szCs w:val="24"/>
          <w:lang w:val="uk-UA" w:eastAsia="ru-RU"/>
        </w:rPr>
      </w:pPr>
      <w:bookmarkStart w:id="1" w:name="_Toc531611449"/>
    </w:p>
    <w:p w:rsidR="00C60149" w:rsidRPr="00C60149" w:rsidRDefault="00C60149" w:rsidP="00C60149">
      <w:pPr>
        <w:pStyle w:val="16"/>
        <w:tabs>
          <w:tab w:val="left" w:pos="360"/>
        </w:tabs>
        <w:ind w:left="0" w:firstLine="709"/>
        <w:jc w:val="both"/>
        <w:rPr>
          <w:rFonts w:ascii="Times New Roman" w:hAnsi="Times New Roman"/>
          <w:b/>
          <w:sz w:val="24"/>
          <w:szCs w:val="24"/>
          <w:lang w:val="uk-UA" w:eastAsia="ru-RU"/>
        </w:rPr>
      </w:pPr>
      <w:r w:rsidRPr="00C60149">
        <w:rPr>
          <w:rFonts w:ascii="Times New Roman" w:hAnsi="Times New Roman"/>
          <w:b/>
          <w:sz w:val="24"/>
          <w:szCs w:val="24"/>
          <w:lang w:val="uk-UA" w:eastAsia="ru-RU"/>
        </w:rPr>
        <w:t>А.</w:t>
      </w:r>
      <w:r w:rsidR="005C3EBC">
        <w:rPr>
          <w:rFonts w:ascii="Times New Roman" w:hAnsi="Times New Roman"/>
          <w:b/>
          <w:sz w:val="24"/>
          <w:szCs w:val="24"/>
          <w:lang w:val="uk-UA" w:eastAsia="ru-RU"/>
        </w:rPr>
        <w:t>6</w:t>
      </w:r>
      <w:r w:rsidRPr="00C60149">
        <w:rPr>
          <w:rFonts w:ascii="Times New Roman" w:hAnsi="Times New Roman"/>
          <w:b/>
          <w:sz w:val="24"/>
          <w:szCs w:val="24"/>
          <w:lang w:val="uk-UA" w:eastAsia="ru-RU"/>
        </w:rPr>
        <w:t xml:space="preserve"> Вимоги до безпеки </w:t>
      </w:r>
      <w:r w:rsidR="00E46024">
        <w:rPr>
          <w:rFonts w:ascii="Times New Roman" w:hAnsi="Times New Roman"/>
          <w:b/>
          <w:sz w:val="24"/>
          <w:szCs w:val="24"/>
          <w:lang w:val="uk-UA" w:eastAsia="ru-RU"/>
        </w:rPr>
        <w:t>при наданні послуг</w:t>
      </w:r>
    </w:p>
    <w:bookmarkEnd w:id="1"/>
    <w:p w:rsidR="00C60149" w:rsidRPr="00C60149" w:rsidRDefault="00C60149" w:rsidP="00C60149">
      <w:pPr>
        <w:ind w:firstLine="709"/>
        <w:jc w:val="both"/>
        <w:rPr>
          <w:sz w:val="24"/>
          <w:szCs w:val="24"/>
          <w:lang w:val="uk-UA"/>
        </w:rPr>
      </w:pPr>
      <w:r w:rsidRPr="0078782A">
        <w:rPr>
          <w:b/>
          <w:sz w:val="24"/>
          <w:szCs w:val="24"/>
          <w:lang w:val="uk-UA"/>
        </w:rPr>
        <w:t>А.</w:t>
      </w:r>
      <w:r w:rsidR="005C3EBC">
        <w:rPr>
          <w:b/>
          <w:sz w:val="24"/>
          <w:szCs w:val="24"/>
          <w:lang w:val="uk-UA"/>
        </w:rPr>
        <w:t>6</w:t>
      </w:r>
      <w:r w:rsidRPr="0078782A">
        <w:rPr>
          <w:b/>
          <w:sz w:val="24"/>
          <w:szCs w:val="24"/>
          <w:lang w:val="uk-UA"/>
        </w:rPr>
        <w:t>.1</w:t>
      </w:r>
      <w:r w:rsidRPr="00C60149">
        <w:rPr>
          <w:sz w:val="24"/>
          <w:szCs w:val="24"/>
          <w:lang w:val="uk-UA"/>
        </w:rPr>
        <w:t xml:space="preserve"> В процесі надання послуг «</w:t>
      </w:r>
      <w:r w:rsidR="0078782A">
        <w:rPr>
          <w:sz w:val="24"/>
          <w:szCs w:val="24"/>
          <w:lang w:val="uk-UA"/>
        </w:rPr>
        <w:t>Т</w:t>
      </w:r>
      <w:r w:rsidRPr="00C60149">
        <w:rPr>
          <w:sz w:val="24"/>
          <w:szCs w:val="24"/>
          <w:lang w:val="uk-UA"/>
        </w:rPr>
        <w:t>ехнічне обслуговування аналізаторів «</w:t>
      </w:r>
      <w:proofErr w:type="spellStart"/>
      <w:r w:rsidRPr="00C60149">
        <w:rPr>
          <w:sz w:val="24"/>
          <w:szCs w:val="24"/>
          <w:lang w:val="uk-UA"/>
        </w:rPr>
        <w:t>Мікран</w:t>
      </w:r>
      <w:proofErr w:type="spellEnd"/>
      <w:r w:rsidRPr="00C60149">
        <w:rPr>
          <w:sz w:val="24"/>
          <w:szCs w:val="24"/>
          <w:lang w:val="uk-UA"/>
        </w:rPr>
        <w:t xml:space="preserve">», </w:t>
      </w:r>
      <w:r w:rsidRPr="00C60149">
        <w:rPr>
          <w:bCs/>
          <w:sz w:val="24"/>
          <w:szCs w:val="24"/>
          <w:lang w:val="uk-UA"/>
        </w:rPr>
        <w:t xml:space="preserve">працівники Виконавця повинні дотримуватися вимог </w:t>
      </w:r>
      <w:r w:rsidRPr="00C60149">
        <w:rPr>
          <w:sz w:val="24"/>
          <w:szCs w:val="24"/>
          <w:lang w:val="uk-UA"/>
        </w:rPr>
        <w:t>Закону України від 05.06.2014 № 1314-</w:t>
      </w:r>
      <w:r w:rsidRPr="00C60149">
        <w:rPr>
          <w:sz w:val="24"/>
          <w:szCs w:val="24"/>
        </w:rPr>
        <w:t>VII</w:t>
      </w:r>
      <w:r w:rsidRPr="00C60149">
        <w:rPr>
          <w:sz w:val="24"/>
          <w:szCs w:val="24"/>
          <w:lang w:val="uk-UA"/>
        </w:rPr>
        <w:t xml:space="preserve"> «Про метрологію та метрологічну діяльність», «Паспорт. Технічний опис і інструкція по експлуатації на аналізатор «</w:t>
      </w:r>
      <w:proofErr w:type="spellStart"/>
      <w:r w:rsidRPr="00C60149">
        <w:rPr>
          <w:sz w:val="24"/>
          <w:szCs w:val="24"/>
          <w:lang w:val="uk-UA"/>
        </w:rPr>
        <w:t>Мікран</w:t>
      </w:r>
      <w:proofErr w:type="spellEnd"/>
      <w:r w:rsidRPr="00C60149">
        <w:rPr>
          <w:sz w:val="24"/>
          <w:szCs w:val="24"/>
          <w:lang w:val="uk-UA"/>
        </w:rPr>
        <w:t>»</w:t>
      </w:r>
      <w:r w:rsidRPr="00C60149">
        <w:rPr>
          <w:bCs/>
          <w:sz w:val="24"/>
          <w:szCs w:val="24"/>
          <w:lang w:val="uk-UA"/>
        </w:rPr>
        <w:t>.</w:t>
      </w:r>
    </w:p>
    <w:p w:rsidR="00C60149" w:rsidRPr="00C60149" w:rsidRDefault="00C60149" w:rsidP="00C60149">
      <w:pPr>
        <w:ind w:firstLine="709"/>
        <w:jc w:val="both"/>
        <w:rPr>
          <w:sz w:val="24"/>
          <w:szCs w:val="24"/>
          <w:lang w:val="uk-UA"/>
        </w:rPr>
      </w:pPr>
      <w:r w:rsidRPr="0078782A">
        <w:rPr>
          <w:b/>
          <w:sz w:val="24"/>
          <w:szCs w:val="24"/>
          <w:lang w:val="uk-UA"/>
        </w:rPr>
        <w:t>А.</w:t>
      </w:r>
      <w:r w:rsidR="005C3EBC">
        <w:rPr>
          <w:b/>
          <w:sz w:val="24"/>
          <w:szCs w:val="24"/>
          <w:lang w:val="uk-UA"/>
        </w:rPr>
        <w:t>6</w:t>
      </w:r>
      <w:r w:rsidRPr="0078782A">
        <w:rPr>
          <w:b/>
          <w:sz w:val="24"/>
          <w:szCs w:val="24"/>
          <w:lang w:val="uk-UA"/>
        </w:rPr>
        <w:t>.2</w:t>
      </w:r>
      <w:r w:rsidRPr="00C60149">
        <w:rPr>
          <w:sz w:val="24"/>
          <w:szCs w:val="24"/>
          <w:lang w:val="uk-UA"/>
        </w:rPr>
        <w:t xml:space="preserve"> При наданні послуг необхідно забезпечити виконання вимог правил охорони праці, які визначають та направлені на запобігання нещасних випадків, створення належних, безпечних і здорових умов праці для службових та технічних працівників, а також організаційних заходів, які забезпечують безпечне </w:t>
      </w:r>
      <w:r w:rsidR="00E46024">
        <w:rPr>
          <w:sz w:val="24"/>
          <w:szCs w:val="24"/>
          <w:lang w:val="uk-UA"/>
        </w:rPr>
        <w:t>надання</w:t>
      </w:r>
      <w:r w:rsidRPr="00C60149">
        <w:rPr>
          <w:sz w:val="24"/>
          <w:szCs w:val="24"/>
          <w:lang w:val="uk-UA"/>
        </w:rPr>
        <w:t xml:space="preserve"> </w:t>
      </w:r>
      <w:r w:rsidR="00E46024">
        <w:rPr>
          <w:sz w:val="24"/>
          <w:szCs w:val="24"/>
          <w:lang w:val="uk-UA"/>
        </w:rPr>
        <w:t>послуг</w:t>
      </w:r>
      <w:r w:rsidRPr="00C60149">
        <w:rPr>
          <w:sz w:val="24"/>
          <w:szCs w:val="24"/>
          <w:lang w:val="uk-UA"/>
        </w:rPr>
        <w:t>.</w:t>
      </w:r>
    </w:p>
    <w:p w:rsidR="00C60149" w:rsidRPr="00C60149" w:rsidRDefault="00C60149" w:rsidP="00C60149">
      <w:pPr>
        <w:pStyle w:val="a4"/>
        <w:tabs>
          <w:tab w:val="left" w:pos="1260"/>
        </w:tabs>
        <w:spacing w:after="0"/>
        <w:ind w:left="0" w:firstLine="709"/>
        <w:jc w:val="both"/>
        <w:rPr>
          <w:sz w:val="24"/>
          <w:szCs w:val="24"/>
          <w:lang w:val="uk-UA"/>
        </w:rPr>
      </w:pPr>
      <w:r w:rsidRPr="0078782A">
        <w:rPr>
          <w:b/>
          <w:sz w:val="24"/>
          <w:szCs w:val="24"/>
          <w:lang w:val="uk-UA"/>
        </w:rPr>
        <w:t>А.</w:t>
      </w:r>
      <w:r w:rsidR="005C3EBC">
        <w:rPr>
          <w:b/>
          <w:sz w:val="24"/>
          <w:szCs w:val="24"/>
          <w:lang w:val="uk-UA"/>
        </w:rPr>
        <w:t>6</w:t>
      </w:r>
      <w:r w:rsidRPr="0078782A">
        <w:rPr>
          <w:b/>
          <w:sz w:val="24"/>
          <w:szCs w:val="24"/>
          <w:lang w:val="uk-UA"/>
        </w:rPr>
        <w:t>.3</w:t>
      </w:r>
      <w:r w:rsidRPr="00C60149">
        <w:rPr>
          <w:sz w:val="24"/>
          <w:szCs w:val="24"/>
        </w:rPr>
        <w:t xml:space="preserve"> </w:t>
      </w:r>
      <w:r w:rsidRPr="00D059A7">
        <w:rPr>
          <w:sz w:val="24"/>
          <w:szCs w:val="24"/>
          <w:lang w:val="uk-UA"/>
        </w:rPr>
        <w:t>Виконавець повинен застосувати заходи з захисту довкілля у випадках та в порядку, передбаченому діючим законодавством України.</w:t>
      </w:r>
    </w:p>
    <w:p w:rsidR="008353EC" w:rsidRDefault="008353EC" w:rsidP="00C60149">
      <w:pPr>
        <w:pStyle w:val="16"/>
        <w:tabs>
          <w:tab w:val="left" w:pos="360"/>
        </w:tabs>
        <w:ind w:left="0" w:firstLine="709"/>
        <w:jc w:val="both"/>
        <w:rPr>
          <w:rStyle w:val="longtext"/>
          <w:rFonts w:ascii="Times New Roman" w:hAnsi="Times New Roman"/>
          <w:b/>
          <w:sz w:val="24"/>
          <w:szCs w:val="24"/>
          <w:lang w:val="uk-UA"/>
        </w:rPr>
      </w:pPr>
    </w:p>
    <w:p w:rsidR="00C60149" w:rsidRPr="00C60149" w:rsidRDefault="00C60149" w:rsidP="00C60149">
      <w:pPr>
        <w:pStyle w:val="16"/>
        <w:tabs>
          <w:tab w:val="left" w:pos="360"/>
        </w:tabs>
        <w:ind w:left="0" w:firstLine="709"/>
        <w:jc w:val="both"/>
        <w:rPr>
          <w:rStyle w:val="longtext"/>
          <w:rFonts w:ascii="Times New Roman" w:hAnsi="Times New Roman"/>
          <w:b/>
          <w:sz w:val="24"/>
          <w:szCs w:val="24"/>
          <w:lang w:val="uk-UA"/>
        </w:rPr>
      </w:pPr>
      <w:r w:rsidRPr="00C60149">
        <w:rPr>
          <w:rStyle w:val="longtext"/>
          <w:rFonts w:ascii="Times New Roman" w:hAnsi="Times New Roman"/>
          <w:b/>
          <w:sz w:val="24"/>
          <w:szCs w:val="24"/>
          <w:lang w:val="uk-UA"/>
        </w:rPr>
        <w:t>А.</w:t>
      </w:r>
      <w:r w:rsidR="005C3EBC">
        <w:rPr>
          <w:rStyle w:val="longtext"/>
          <w:rFonts w:ascii="Times New Roman" w:hAnsi="Times New Roman"/>
          <w:b/>
          <w:sz w:val="24"/>
          <w:szCs w:val="24"/>
          <w:lang w:val="uk-UA"/>
        </w:rPr>
        <w:t>7</w:t>
      </w:r>
      <w:r w:rsidRPr="00C60149">
        <w:rPr>
          <w:rStyle w:val="longtext"/>
          <w:rFonts w:ascii="Times New Roman" w:hAnsi="Times New Roman"/>
          <w:b/>
          <w:sz w:val="24"/>
          <w:szCs w:val="24"/>
          <w:lang w:val="uk-UA"/>
        </w:rPr>
        <w:t xml:space="preserve"> Вимоги до гарантій</w:t>
      </w:r>
    </w:p>
    <w:p w:rsidR="00C60149" w:rsidRPr="00C60149" w:rsidRDefault="0078782A" w:rsidP="00C60149">
      <w:pPr>
        <w:pStyle w:val="16"/>
        <w:tabs>
          <w:tab w:val="left" w:pos="360"/>
        </w:tabs>
        <w:ind w:left="0" w:firstLine="709"/>
        <w:jc w:val="both"/>
        <w:rPr>
          <w:rStyle w:val="longtext"/>
          <w:rFonts w:ascii="Times New Roman" w:hAnsi="Times New Roman"/>
          <w:sz w:val="24"/>
          <w:szCs w:val="24"/>
          <w:lang w:val="uk-UA"/>
        </w:rPr>
      </w:pPr>
      <w:r w:rsidRPr="0078782A">
        <w:rPr>
          <w:rStyle w:val="longtext"/>
          <w:rFonts w:ascii="Times New Roman" w:hAnsi="Times New Roman"/>
          <w:b/>
          <w:sz w:val="24"/>
          <w:szCs w:val="24"/>
          <w:lang w:val="uk-UA"/>
        </w:rPr>
        <w:t>А.</w:t>
      </w:r>
      <w:r w:rsidR="005C3EBC">
        <w:rPr>
          <w:rStyle w:val="longtext"/>
          <w:rFonts w:ascii="Times New Roman" w:hAnsi="Times New Roman"/>
          <w:b/>
          <w:sz w:val="24"/>
          <w:szCs w:val="24"/>
          <w:lang w:val="uk-UA"/>
        </w:rPr>
        <w:t>7</w:t>
      </w:r>
      <w:r w:rsidRPr="0078782A">
        <w:rPr>
          <w:rStyle w:val="longtext"/>
          <w:rFonts w:ascii="Times New Roman" w:hAnsi="Times New Roman"/>
          <w:b/>
          <w:sz w:val="24"/>
          <w:szCs w:val="24"/>
          <w:lang w:val="uk-UA"/>
        </w:rPr>
        <w:t>.1</w:t>
      </w:r>
      <w:r>
        <w:rPr>
          <w:rStyle w:val="longtext"/>
          <w:rFonts w:ascii="Times New Roman" w:hAnsi="Times New Roman"/>
          <w:sz w:val="24"/>
          <w:szCs w:val="24"/>
          <w:lang w:val="uk-UA"/>
        </w:rPr>
        <w:t xml:space="preserve"> </w:t>
      </w:r>
      <w:r w:rsidR="00C60149" w:rsidRPr="00C60149">
        <w:rPr>
          <w:rStyle w:val="longtext"/>
          <w:rFonts w:ascii="Times New Roman" w:hAnsi="Times New Roman"/>
          <w:sz w:val="24"/>
          <w:szCs w:val="24"/>
          <w:lang w:val="uk-UA"/>
        </w:rPr>
        <w:t>Виконавець гарантує надійність та якість наданих послуг відповідно до встановлених вимог (ТУ на ремонт, іншої нормативної діючої документації) протягом нормативного періоду його експлуатації після проведення технічного обслуговування за умови дотримання правил експлуатації аналізаторів «</w:t>
      </w:r>
      <w:proofErr w:type="spellStart"/>
      <w:r w:rsidR="00C60149" w:rsidRPr="00C60149">
        <w:rPr>
          <w:rStyle w:val="longtext"/>
          <w:rFonts w:ascii="Times New Roman" w:hAnsi="Times New Roman"/>
          <w:sz w:val="24"/>
          <w:szCs w:val="24"/>
          <w:lang w:val="uk-UA"/>
        </w:rPr>
        <w:t>Мікран</w:t>
      </w:r>
      <w:proofErr w:type="spellEnd"/>
      <w:r w:rsidR="00C60149" w:rsidRPr="00C60149">
        <w:rPr>
          <w:rStyle w:val="longtext"/>
          <w:rFonts w:ascii="Times New Roman" w:hAnsi="Times New Roman"/>
          <w:sz w:val="24"/>
          <w:szCs w:val="24"/>
          <w:lang w:val="uk-UA"/>
        </w:rPr>
        <w:t>».</w:t>
      </w:r>
    </w:p>
    <w:p w:rsidR="008353EC" w:rsidRDefault="0078782A" w:rsidP="00C60149">
      <w:pPr>
        <w:pStyle w:val="16"/>
        <w:tabs>
          <w:tab w:val="left" w:pos="360"/>
        </w:tabs>
        <w:ind w:left="0" w:firstLine="709"/>
        <w:jc w:val="both"/>
        <w:rPr>
          <w:rStyle w:val="longtext"/>
          <w:rFonts w:ascii="Times New Roman" w:hAnsi="Times New Roman"/>
          <w:sz w:val="24"/>
          <w:szCs w:val="24"/>
          <w:lang w:val="uk-UA"/>
        </w:rPr>
      </w:pPr>
      <w:r w:rsidRPr="0078782A">
        <w:rPr>
          <w:rStyle w:val="longtext"/>
          <w:rFonts w:ascii="Times New Roman" w:hAnsi="Times New Roman"/>
          <w:b/>
          <w:sz w:val="24"/>
          <w:szCs w:val="24"/>
          <w:lang w:val="uk-UA"/>
        </w:rPr>
        <w:t>А.</w:t>
      </w:r>
      <w:r w:rsidR="005C3EBC">
        <w:rPr>
          <w:rStyle w:val="longtext"/>
          <w:rFonts w:ascii="Times New Roman" w:hAnsi="Times New Roman"/>
          <w:b/>
          <w:sz w:val="24"/>
          <w:szCs w:val="24"/>
          <w:lang w:val="uk-UA"/>
        </w:rPr>
        <w:t>7</w:t>
      </w:r>
      <w:r w:rsidRPr="0078782A">
        <w:rPr>
          <w:rStyle w:val="longtext"/>
          <w:rFonts w:ascii="Times New Roman" w:hAnsi="Times New Roman"/>
          <w:b/>
          <w:sz w:val="24"/>
          <w:szCs w:val="24"/>
          <w:lang w:val="uk-UA"/>
        </w:rPr>
        <w:t>.</w:t>
      </w:r>
      <w:r>
        <w:rPr>
          <w:rStyle w:val="longtext"/>
          <w:rFonts w:ascii="Times New Roman" w:hAnsi="Times New Roman"/>
          <w:b/>
          <w:sz w:val="24"/>
          <w:szCs w:val="24"/>
          <w:lang w:val="uk-UA"/>
        </w:rPr>
        <w:t>2</w:t>
      </w:r>
      <w:r>
        <w:rPr>
          <w:rStyle w:val="longtext"/>
          <w:rFonts w:ascii="Times New Roman" w:hAnsi="Times New Roman"/>
          <w:sz w:val="24"/>
          <w:szCs w:val="24"/>
          <w:lang w:val="uk-UA"/>
        </w:rPr>
        <w:t xml:space="preserve"> </w:t>
      </w:r>
      <w:r w:rsidR="00C60149" w:rsidRPr="00C60149">
        <w:rPr>
          <w:rStyle w:val="longtext"/>
          <w:rFonts w:ascii="Times New Roman" w:hAnsi="Times New Roman"/>
          <w:sz w:val="24"/>
          <w:szCs w:val="24"/>
          <w:lang w:val="uk-UA"/>
        </w:rPr>
        <w:t xml:space="preserve">Гарантійне зобов'язання повинно бути записане у технічному </w:t>
      </w:r>
      <w:r w:rsidR="003C44D8">
        <w:rPr>
          <w:rStyle w:val="longtext"/>
          <w:rFonts w:ascii="Times New Roman" w:hAnsi="Times New Roman"/>
          <w:sz w:val="24"/>
          <w:szCs w:val="24"/>
          <w:lang w:val="uk-UA"/>
        </w:rPr>
        <w:t>звіті (</w:t>
      </w:r>
      <w:r w:rsidR="00C60149" w:rsidRPr="00C60149">
        <w:rPr>
          <w:rStyle w:val="longtext"/>
          <w:rFonts w:ascii="Times New Roman" w:hAnsi="Times New Roman"/>
          <w:sz w:val="24"/>
          <w:szCs w:val="24"/>
          <w:lang w:val="uk-UA"/>
        </w:rPr>
        <w:t>акті</w:t>
      </w:r>
      <w:r w:rsidR="003C44D8">
        <w:rPr>
          <w:rStyle w:val="longtext"/>
          <w:rFonts w:ascii="Times New Roman" w:hAnsi="Times New Roman"/>
          <w:sz w:val="24"/>
          <w:szCs w:val="24"/>
          <w:lang w:val="uk-UA"/>
        </w:rPr>
        <w:t>)</w:t>
      </w:r>
      <w:r w:rsidR="00C60149" w:rsidRPr="00C60149">
        <w:rPr>
          <w:rStyle w:val="longtext"/>
          <w:rFonts w:ascii="Times New Roman" w:hAnsi="Times New Roman"/>
          <w:sz w:val="24"/>
          <w:szCs w:val="24"/>
          <w:lang w:val="uk-UA"/>
        </w:rPr>
        <w:t xml:space="preserve"> приймання аналізаторів нафтопродуктів у воді «</w:t>
      </w:r>
      <w:proofErr w:type="spellStart"/>
      <w:r w:rsidR="00C60149" w:rsidRPr="00C60149">
        <w:rPr>
          <w:rStyle w:val="longtext"/>
          <w:rFonts w:ascii="Times New Roman" w:hAnsi="Times New Roman"/>
          <w:sz w:val="24"/>
          <w:szCs w:val="24"/>
          <w:lang w:val="uk-UA"/>
        </w:rPr>
        <w:t>Мікран</w:t>
      </w:r>
      <w:proofErr w:type="spellEnd"/>
      <w:r w:rsidR="00C60149" w:rsidRPr="00C60149">
        <w:rPr>
          <w:rStyle w:val="longtext"/>
          <w:rFonts w:ascii="Times New Roman" w:hAnsi="Times New Roman"/>
          <w:sz w:val="24"/>
          <w:szCs w:val="24"/>
          <w:lang w:val="uk-UA"/>
        </w:rPr>
        <w:t>» з технічного обслуговування.</w:t>
      </w:r>
    </w:p>
    <w:p w:rsidR="00C60149" w:rsidRPr="00C60149" w:rsidRDefault="0078782A" w:rsidP="00C60149">
      <w:pPr>
        <w:pStyle w:val="16"/>
        <w:tabs>
          <w:tab w:val="left" w:pos="360"/>
        </w:tabs>
        <w:ind w:left="0" w:firstLine="709"/>
        <w:jc w:val="both"/>
        <w:rPr>
          <w:rStyle w:val="longtext"/>
          <w:rFonts w:ascii="Times New Roman" w:hAnsi="Times New Roman"/>
          <w:sz w:val="24"/>
          <w:szCs w:val="24"/>
          <w:lang w:val="uk-UA"/>
        </w:rPr>
      </w:pPr>
      <w:r w:rsidRPr="0078782A">
        <w:rPr>
          <w:rStyle w:val="longtext"/>
          <w:rFonts w:ascii="Times New Roman" w:hAnsi="Times New Roman"/>
          <w:b/>
          <w:sz w:val="24"/>
          <w:szCs w:val="24"/>
          <w:lang w:val="uk-UA"/>
        </w:rPr>
        <w:t>А.</w:t>
      </w:r>
      <w:r w:rsidR="005C3EBC">
        <w:rPr>
          <w:rStyle w:val="longtext"/>
          <w:rFonts w:ascii="Times New Roman" w:hAnsi="Times New Roman"/>
          <w:b/>
          <w:sz w:val="24"/>
          <w:szCs w:val="24"/>
          <w:lang w:val="uk-UA"/>
        </w:rPr>
        <w:t>7</w:t>
      </w:r>
      <w:r w:rsidRPr="0078782A">
        <w:rPr>
          <w:rStyle w:val="longtext"/>
          <w:rFonts w:ascii="Times New Roman" w:hAnsi="Times New Roman"/>
          <w:b/>
          <w:sz w:val="24"/>
          <w:szCs w:val="24"/>
          <w:lang w:val="uk-UA"/>
        </w:rPr>
        <w:t>.</w:t>
      </w:r>
      <w:r>
        <w:rPr>
          <w:rStyle w:val="longtext"/>
          <w:rFonts w:ascii="Times New Roman" w:hAnsi="Times New Roman"/>
          <w:b/>
          <w:sz w:val="24"/>
          <w:szCs w:val="24"/>
          <w:lang w:val="uk-UA"/>
        </w:rPr>
        <w:t>3</w:t>
      </w:r>
      <w:r>
        <w:rPr>
          <w:rStyle w:val="longtext"/>
          <w:rFonts w:ascii="Times New Roman" w:hAnsi="Times New Roman"/>
          <w:sz w:val="24"/>
          <w:szCs w:val="24"/>
          <w:lang w:val="uk-UA"/>
        </w:rPr>
        <w:t xml:space="preserve"> </w:t>
      </w:r>
      <w:r w:rsidR="00C60149" w:rsidRPr="00C60149">
        <w:rPr>
          <w:rStyle w:val="longtext"/>
          <w:rFonts w:ascii="Times New Roman" w:hAnsi="Times New Roman"/>
          <w:sz w:val="24"/>
          <w:szCs w:val="24"/>
          <w:lang w:val="uk-UA"/>
        </w:rPr>
        <w:t>Для технічного обслуговування аналізаторів «</w:t>
      </w:r>
      <w:proofErr w:type="spellStart"/>
      <w:r w:rsidR="00C60149" w:rsidRPr="00C60149">
        <w:rPr>
          <w:rStyle w:val="longtext"/>
          <w:rFonts w:ascii="Times New Roman" w:hAnsi="Times New Roman"/>
          <w:sz w:val="24"/>
          <w:szCs w:val="24"/>
          <w:lang w:val="uk-UA"/>
        </w:rPr>
        <w:t>Мікран</w:t>
      </w:r>
      <w:proofErr w:type="spellEnd"/>
      <w:r w:rsidR="00C60149" w:rsidRPr="00C60149">
        <w:rPr>
          <w:rStyle w:val="longtext"/>
          <w:rFonts w:ascii="Times New Roman" w:hAnsi="Times New Roman"/>
          <w:sz w:val="24"/>
          <w:szCs w:val="24"/>
          <w:lang w:val="uk-UA"/>
        </w:rPr>
        <w:t xml:space="preserve">» Виконавець використовує власні матеріали </w:t>
      </w:r>
      <w:r>
        <w:rPr>
          <w:rStyle w:val="longtext"/>
          <w:rFonts w:ascii="Times New Roman" w:hAnsi="Times New Roman"/>
          <w:sz w:val="24"/>
          <w:szCs w:val="24"/>
          <w:lang w:val="uk-UA"/>
        </w:rPr>
        <w:t>та</w:t>
      </w:r>
      <w:r w:rsidR="00C60149" w:rsidRPr="00C60149">
        <w:rPr>
          <w:rStyle w:val="longtext"/>
          <w:rFonts w:ascii="Times New Roman" w:hAnsi="Times New Roman"/>
          <w:sz w:val="24"/>
          <w:szCs w:val="24"/>
          <w:lang w:val="uk-UA"/>
        </w:rPr>
        <w:t xml:space="preserve"> комплектуючі.</w:t>
      </w:r>
    </w:p>
    <w:p w:rsidR="00C60149" w:rsidRPr="00C60149" w:rsidRDefault="0078782A" w:rsidP="00C60149">
      <w:pPr>
        <w:pStyle w:val="16"/>
        <w:tabs>
          <w:tab w:val="left" w:pos="360"/>
        </w:tabs>
        <w:ind w:left="0" w:firstLine="709"/>
        <w:jc w:val="both"/>
        <w:rPr>
          <w:rStyle w:val="longtext"/>
          <w:rFonts w:ascii="Times New Roman" w:hAnsi="Times New Roman"/>
          <w:sz w:val="24"/>
          <w:szCs w:val="24"/>
          <w:lang w:val="uk-UA"/>
        </w:rPr>
      </w:pPr>
      <w:r w:rsidRPr="0078782A">
        <w:rPr>
          <w:rStyle w:val="longtext"/>
          <w:rFonts w:ascii="Times New Roman" w:hAnsi="Times New Roman"/>
          <w:b/>
          <w:sz w:val="24"/>
          <w:szCs w:val="24"/>
          <w:lang w:val="uk-UA"/>
        </w:rPr>
        <w:t>А.</w:t>
      </w:r>
      <w:r w:rsidR="005C3EBC">
        <w:rPr>
          <w:rStyle w:val="longtext"/>
          <w:rFonts w:ascii="Times New Roman" w:hAnsi="Times New Roman"/>
          <w:b/>
          <w:sz w:val="24"/>
          <w:szCs w:val="24"/>
          <w:lang w:val="uk-UA"/>
        </w:rPr>
        <w:t>7</w:t>
      </w:r>
      <w:r w:rsidRPr="0078782A">
        <w:rPr>
          <w:rStyle w:val="longtext"/>
          <w:rFonts w:ascii="Times New Roman" w:hAnsi="Times New Roman"/>
          <w:b/>
          <w:sz w:val="24"/>
          <w:szCs w:val="24"/>
          <w:lang w:val="uk-UA"/>
        </w:rPr>
        <w:t>.</w:t>
      </w:r>
      <w:r>
        <w:rPr>
          <w:rStyle w:val="longtext"/>
          <w:rFonts w:ascii="Times New Roman" w:hAnsi="Times New Roman"/>
          <w:b/>
          <w:sz w:val="24"/>
          <w:szCs w:val="24"/>
          <w:lang w:val="uk-UA"/>
        </w:rPr>
        <w:t>4</w:t>
      </w:r>
      <w:r>
        <w:rPr>
          <w:rStyle w:val="longtext"/>
          <w:rFonts w:ascii="Times New Roman" w:hAnsi="Times New Roman"/>
          <w:sz w:val="24"/>
          <w:szCs w:val="24"/>
          <w:lang w:val="uk-UA"/>
        </w:rPr>
        <w:t xml:space="preserve"> </w:t>
      </w:r>
      <w:r w:rsidR="00C60149" w:rsidRPr="00C60149">
        <w:rPr>
          <w:rStyle w:val="longtext"/>
          <w:rFonts w:ascii="Times New Roman" w:hAnsi="Times New Roman"/>
          <w:sz w:val="24"/>
          <w:szCs w:val="24"/>
          <w:lang w:val="uk-UA"/>
        </w:rPr>
        <w:t xml:space="preserve">Виконавець гарантує якість матеріалів </w:t>
      </w:r>
      <w:r>
        <w:rPr>
          <w:rStyle w:val="longtext"/>
          <w:rFonts w:ascii="Times New Roman" w:hAnsi="Times New Roman"/>
          <w:sz w:val="24"/>
          <w:szCs w:val="24"/>
          <w:lang w:val="uk-UA"/>
        </w:rPr>
        <w:t>та</w:t>
      </w:r>
      <w:r w:rsidR="00C60149" w:rsidRPr="00C60149">
        <w:rPr>
          <w:rStyle w:val="longtext"/>
          <w:rFonts w:ascii="Times New Roman" w:hAnsi="Times New Roman"/>
          <w:sz w:val="24"/>
          <w:szCs w:val="24"/>
          <w:lang w:val="uk-UA"/>
        </w:rPr>
        <w:t xml:space="preserve"> комплектуючих, що використовуються при технічному обслуговуванні, наявність відповідних документів.</w:t>
      </w:r>
    </w:p>
    <w:p w:rsidR="0078782A" w:rsidRDefault="0078782A" w:rsidP="00C60149">
      <w:pPr>
        <w:pStyle w:val="16"/>
        <w:tabs>
          <w:tab w:val="left" w:pos="360"/>
        </w:tabs>
        <w:ind w:left="0" w:firstLine="709"/>
        <w:jc w:val="both"/>
        <w:rPr>
          <w:rStyle w:val="longtext"/>
          <w:rFonts w:ascii="Times New Roman" w:hAnsi="Times New Roman"/>
          <w:b/>
          <w:sz w:val="24"/>
          <w:szCs w:val="24"/>
          <w:lang w:val="uk-UA"/>
        </w:rPr>
      </w:pPr>
    </w:p>
    <w:p w:rsidR="005C3EBC" w:rsidRDefault="005C3EBC" w:rsidP="00C60149">
      <w:pPr>
        <w:pStyle w:val="16"/>
        <w:tabs>
          <w:tab w:val="left" w:pos="360"/>
        </w:tabs>
        <w:ind w:left="0" w:firstLine="709"/>
        <w:jc w:val="both"/>
        <w:rPr>
          <w:rStyle w:val="longtext"/>
          <w:rFonts w:ascii="Times New Roman" w:hAnsi="Times New Roman"/>
          <w:b/>
          <w:sz w:val="24"/>
          <w:szCs w:val="24"/>
          <w:lang w:val="uk-UA"/>
        </w:rPr>
        <w:sectPr w:rsidR="005C3EBC" w:rsidSect="00085F2B">
          <w:headerReference w:type="first" r:id="rId16"/>
          <w:pgSz w:w="12240" w:h="15840"/>
          <w:pgMar w:top="851" w:right="900" w:bottom="709" w:left="1440" w:header="720" w:footer="442" w:gutter="0"/>
          <w:cols w:space="720"/>
          <w:titlePg/>
          <w:docGrid w:linePitch="360"/>
        </w:sectPr>
      </w:pPr>
    </w:p>
    <w:p w:rsidR="00C60149" w:rsidRPr="00C60149" w:rsidRDefault="00C60149" w:rsidP="00C60149">
      <w:pPr>
        <w:pStyle w:val="16"/>
        <w:tabs>
          <w:tab w:val="left" w:pos="360"/>
        </w:tabs>
        <w:ind w:left="0" w:firstLine="709"/>
        <w:jc w:val="both"/>
        <w:rPr>
          <w:rStyle w:val="longtext"/>
          <w:rFonts w:ascii="Times New Roman" w:hAnsi="Times New Roman"/>
          <w:b/>
          <w:sz w:val="24"/>
          <w:szCs w:val="24"/>
          <w:lang w:val="uk-UA"/>
        </w:rPr>
      </w:pPr>
      <w:r w:rsidRPr="00C60149">
        <w:rPr>
          <w:rStyle w:val="longtext"/>
          <w:rFonts w:ascii="Times New Roman" w:hAnsi="Times New Roman"/>
          <w:b/>
          <w:sz w:val="24"/>
          <w:szCs w:val="24"/>
          <w:lang w:val="uk-UA"/>
        </w:rPr>
        <w:lastRenderedPageBreak/>
        <w:t>А.</w:t>
      </w:r>
      <w:r w:rsidR="005C3EBC">
        <w:rPr>
          <w:rStyle w:val="longtext"/>
          <w:rFonts w:ascii="Times New Roman" w:hAnsi="Times New Roman"/>
          <w:b/>
          <w:sz w:val="24"/>
          <w:szCs w:val="24"/>
          <w:lang w:val="uk-UA"/>
        </w:rPr>
        <w:t>8</w:t>
      </w:r>
      <w:r w:rsidRPr="00C60149">
        <w:rPr>
          <w:rStyle w:val="longtext"/>
          <w:rFonts w:ascii="Times New Roman" w:hAnsi="Times New Roman"/>
          <w:b/>
          <w:sz w:val="24"/>
          <w:szCs w:val="24"/>
          <w:lang w:val="uk-UA"/>
        </w:rPr>
        <w:t xml:space="preserve"> Вимоги до документації</w:t>
      </w:r>
    </w:p>
    <w:p w:rsidR="0078782A" w:rsidRDefault="00C60149" w:rsidP="0078782A">
      <w:pPr>
        <w:tabs>
          <w:tab w:val="left" w:pos="8388"/>
        </w:tabs>
        <w:ind w:firstLine="709"/>
        <w:jc w:val="both"/>
        <w:rPr>
          <w:color w:val="000000"/>
          <w:sz w:val="24"/>
          <w:szCs w:val="24"/>
          <w:lang w:val="uk-UA"/>
        </w:rPr>
      </w:pPr>
      <w:r w:rsidRPr="0078782A">
        <w:rPr>
          <w:b/>
          <w:sz w:val="24"/>
          <w:szCs w:val="24"/>
          <w:lang w:val="uk-UA"/>
        </w:rPr>
        <w:t>А.</w:t>
      </w:r>
      <w:r w:rsidR="005C3EBC">
        <w:rPr>
          <w:b/>
          <w:sz w:val="24"/>
          <w:szCs w:val="24"/>
          <w:lang w:val="uk-UA"/>
        </w:rPr>
        <w:t>8</w:t>
      </w:r>
      <w:r w:rsidRPr="0078782A">
        <w:rPr>
          <w:b/>
          <w:sz w:val="24"/>
          <w:szCs w:val="24"/>
          <w:lang w:val="uk-UA"/>
        </w:rPr>
        <w:t>.1</w:t>
      </w:r>
      <w:r w:rsidRPr="00C60149">
        <w:rPr>
          <w:sz w:val="24"/>
          <w:szCs w:val="24"/>
          <w:lang w:val="uk-UA"/>
        </w:rPr>
        <w:t xml:space="preserve"> </w:t>
      </w:r>
      <w:proofErr w:type="spellStart"/>
      <w:r w:rsidR="0078782A">
        <w:rPr>
          <w:color w:val="000000"/>
          <w:sz w:val="24"/>
          <w:szCs w:val="24"/>
          <w:lang w:val="uk-UA"/>
        </w:rPr>
        <w:t>ТС</w:t>
      </w:r>
      <w:r w:rsidR="0078782A" w:rsidRPr="00074447">
        <w:rPr>
          <w:color w:val="000000"/>
          <w:sz w:val="24"/>
          <w:szCs w:val="24"/>
          <w:lang w:val="uk-UA"/>
        </w:rPr>
        <w:t>до</w:t>
      </w:r>
      <w:r w:rsidR="0078782A">
        <w:rPr>
          <w:color w:val="000000"/>
          <w:sz w:val="24"/>
          <w:szCs w:val="24"/>
          <w:lang w:val="uk-UA"/>
        </w:rPr>
        <w:t>ПЗ</w:t>
      </w:r>
      <w:proofErr w:type="spellEnd"/>
      <w:r w:rsidR="0078782A">
        <w:rPr>
          <w:color w:val="000000"/>
          <w:sz w:val="24"/>
          <w:szCs w:val="24"/>
          <w:lang w:val="uk-UA"/>
        </w:rPr>
        <w:t>(п)</w:t>
      </w:r>
      <w:r w:rsidR="0078782A" w:rsidRPr="00074447">
        <w:rPr>
          <w:color w:val="000000"/>
          <w:sz w:val="24"/>
          <w:szCs w:val="24"/>
          <w:lang w:val="uk-UA"/>
        </w:rPr>
        <w:t xml:space="preserve"> </w:t>
      </w:r>
      <w:r w:rsidR="0078782A" w:rsidRPr="00E117A5">
        <w:rPr>
          <w:bCs/>
          <w:color w:val="000000"/>
          <w:sz w:val="24"/>
          <w:szCs w:val="24"/>
          <w:lang w:val="uk-UA"/>
        </w:rPr>
        <w:t>«Технічне обслуговування аналізаторів «</w:t>
      </w:r>
      <w:proofErr w:type="spellStart"/>
      <w:r w:rsidR="0078782A" w:rsidRPr="00E117A5">
        <w:rPr>
          <w:bCs/>
          <w:color w:val="000000"/>
          <w:sz w:val="24"/>
          <w:szCs w:val="24"/>
          <w:lang w:val="uk-UA"/>
        </w:rPr>
        <w:t>Мікран</w:t>
      </w:r>
      <w:proofErr w:type="spellEnd"/>
      <w:r w:rsidR="0078782A" w:rsidRPr="00E117A5">
        <w:rPr>
          <w:bCs/>
          <w:color w:val="000000"/>
          <w:sz w:val="24"/>
          <w:szCs w:val="24"/>
          <w:lang w:val="uk-UA"/>
        </w:rPr>
        <w:t>»</w:t>
      </w:r>
      <w:r w:rsidR="0078782A" w:rsidRPr="00074447">
        <w:rPr>
          <w:color w:val="000000"/>
          <w:sz w:val="24"/>
          <w:szCs w:val="24"/>
          <w:lang w:val="uk-UA"/>
        </w:rPr>
        <w:t xml:space="preserve"> надається у складі пакету документів на проведення закупівлі послуги.</w:t>
      </w:r>
    </w:p>
    <w:p w:rsidR="00C60149" w:rsidRPr="00C60149" w:rsidRDefault="0078782A" w:rsidP="00C60149">
      <w:pPr>
        <w:pStyle w:val="a4"/>
        <w:tabs>
          <w:tab w:val="left" w:pos="1260"/>
        </w:tabs>
        <w:spacing w:after="0"/>
        <w:ind w:left="0" w:firstLine="709"/>
        <w:jc w:val="both"/>
        <w:rPr>
          <w:sz w:val="24"/>
          <w:szCs w:val="24"/>
          <w:lang w:val="uk-UA"/>
        </w:rPr>
      </w:pPr>
      <w:r w:rsidRPr="0078782A">
        <w:rPr>
          <w:b/>
          <w:sz w:val="24"/>
          <w:szCs w:val="24"/>
          <w:lang w:val="uk-UA"/>
        </w:rPr>
        <w:t>А.</w:t>
      </w:r>
      <w:r w:rsidR="005C3EBC">
        <w:rPr>
          <w:b/>
          <w:sz w:val="24"/>
          <w:szCs w:val="24"/>
          <w:lang w:val="uk-UA"/>
        </w:rPr>
        <w:t>8</w:t>
      </w:r>
      <w:r w:rsidRPr="0078782A">
        <w:rPr>
          <w:b/>
          <w:sz w:val="24"/>
          <w:szCs w:val="24"/>
          <w:lang w:val="uk-UA"/>
        </w:rPr>
        <w:t>.2</w:t>
      </w:r>
      <w:r>
        <w:rPr>
          <w:sz w:val="24"/>
          <w:szCs w:val="24"/>
          <w:lang w:val="uk-UA"/>
        </w:rPr>
        <w:t xml:space="preserve"> </w:t>
      </w:r>
      <w:r w:rsidR="00C60149" w:rsidRPr="00C60149">
        <w:rPr>
          <w:sz w:val="24"/>
          <w:szCs w:val="24"/>
          <w:lang w:val="uk-UA"/>
        </w:rPr>
        <w:t xml:space="preserve">Контроль за якістю та обсягом наданих послуг ведуть відповідальні працівники Замовника на всіх стадіях надання послуг. </w:t>
      </w:r>
    </w:p>
    <w:p w:rsidR="00C60149" w:rsidRDefault="00C60149" w:rsidP="00C60149">
      <w:pPr>
        <w:tabs>
          <w:tab w:val="left" w:leader="dot" w:pos="1418"/>
        </w:tabs>
        <w:ind w:firstLine="709"/>
        <w:jc w:val="both"/>
        <w:rPr>
          <w:sz w:val="24"/>
          <w:szCs w:val="24"/>
          <w:lang w:val="uk-UA"/>
        </w:rPr>
      </w:pPr>
      <w:r w:rsidRPr="0078782A">
        <w:rPr>
          <w:b/>
          <w:sz w:val="24"/>
          <w:szCs w:val="24"/>
          <w:lang w:val="uk-UA"/>
        </w:rPr>
        <w:t>А.</w:t>
      </w:r>
      <w:r w:rsidR="005C3EBC">
        <w:rPr>
          <w:b/>
          <w:sz w:val="24"/>
          <w:szCs w:val="24"/>
          <w:lang w:val="uk-UA"/>
        </w:rPr>
        <w:t>8</w:t>
      </w:r>
      <w:r w:rsidRPr="0078782A">
        <w:rPr>
          <w:b/>
          <w:sz w:val="24"/>
          <w:szCs w:val="24"/>
          <w:lang w:val="uk-UA"/>
        </w:rPr>
        <w:t>.</w:t>
      </w:r>
      <w:r w:rsidR="0078782A">
        <w:rPr>
          <w:b/>
          <w:sz w:val="24"/>
          <w:szCs w:val="24"/>
          <w:lang w:val="uk-UA"/>
        </w:rPr>
        <w:t>3</w:t>
      </w:r>
      <w:r w:rsidRPr="00C60149">
        <w:rPr>
          <w:sz w:val="24"/>
          <w:szCs w:val="24"/>
          <w:lang w:val="uk-UA"/>
        </w:rPr>
        <w:t xml:space="preserve"> Виконавець зобов’язаний надати звітний документ про технічне обслуговування аналізатор</w:t>
      </w:r>
      <w:r w:rsidR="0078782A">
        <w:rPr>
          <w:sz w:val="24"/>
          <w:szCs w:val="24"/>
          <w:lang w:val="uk-UA"/>
        </w:rPr>
        <w:t>ів</w:t>
      </w:r>
      <w:r w:rsidRPr="00C60149">
        <w:rPr>
          <w:sz w:val="24"/>
          <w:szCs w:val="24"/>
          <w:lang w:val="uk-UA"/>
        </w:rPr>
        <w:t xml:space="preserve"> «</w:t>
      </w:r>
      <w:proofErr w:type="spellStart"/>
      <w:r w:rsidRPr="00C60149">
        <w:rPr>
          <w:sz w:val="24"/>
          <w:szCs w:val="24"/>
          <w:lang w:val="uk-UA"/>
        </w:rPr>
        <w:t>Мікран</w:t>
      </w:r>
      <w:proofErr w:type="spellEnd"/>
      <w:r w:rsidRPr="00C60149">
        <w:rPr>
          <w:sz w:val="24"/>
          <w:szCs w:val="24"/>
          <w:lang w:val="uk-UA"/>
        </w:rPr>
        <w:t xml:space="preserve">» та рекомендації щодо подальшої експлуатації, включаючи заходи із підвищення надійності роботи </w:t>
      </w:r>
      <w:r w:rsidR="00E46024">
        <w:rPr>
          <w:sz w:val="24"/>
          <w:szCs w:val="24"/>
          <w:lang w:val="uk-UA"/>
        </w:rPr>
        <w:t>приладів</w:t>
      </w:r>
      <w:r w:rsidRPr="00C60149">
        <w:rPr>
          <w:sz w:val="24"/>
          <w:szCs w:val="24"/>
          <w:lang w:val="uk-UA"/>
        </w:rPr>
        <w:t>.</w:t>
      </w:r>
    </w:p>
    <w:p w:rsidR="0078782A" w:rsidRPr="000B7A94" w:rsidRDefault="0078782A" w:rsidP="0078782A">
      <w:pPr>
        <w:tabs>
          <w:tab w:val="left" w:pos="8388"/>
        </w:tabs>
        <w:ind w:firstLine="709"/>
        <w:jc w:val="both"/>
        <w:rPr>
          <w:sz w:val="24"/>
          <w:szCs w:val="24"/>
          <w:lang w:val="uk-UA"/>
        </w:rPr>
      </w:pPr>
      <w:r w:rsidRPr="0078782A">
        <w:rPr>
          <w:b/>
          <w:sz w:val="24"/>
          <w:szCs w:val="24"/>
          <w:lang w:val="uk-UA"/>
        </w:rPr>
        <w:t>А.</w:t>
      </w:r>
      <w:r w:rsidR="005C3EBC">
        <w:rPr>
          <w:b/>
          <w:sz w:val="24"/>
          <w:szCs w:val="24"/>
          <w:lang w:val="uk-UA"/>
        </w:rPr>
        <w:t>8</w:t>
      </w:r>
      <w:r w:rsidRPr="0078782A">
        <w:rPr>
          <w:b/>
          <w:sz w:val="24"/>
          <w:szCs w:val="24"/>
          <w:lang w:val="uk-UA"/>
        </w:rPr>
        <w:t>.</w:t>
      </w:r>
      <w:r>
        <w:rPr>
          <w:b/>
          <w:sz w:val="24"/>
          <w:szCs w:val="24"/>
          <w:lang w:val="uk-UA"/>
        </w:rPr>
        <w:t>4</w:t>
      </w:r>
      <w:r>
        <w:rPr>
          <w:sz w:val="24"/>
          <w:szCs w:val="24"/>
          <w:lang w:val="uk-UA"/>
        </w:rPr>
        <w:t xml:space="preserve"> </w:t>
      </w:r>
      <w:r w:rsidRPr="000B7A94">
        <w:rPr>
          <w:sz w:val="24"/>
          <w:szCs w:val="24"/>
          <w:lang w:val="uk-UA"/>
        </w:rPr>
        <w:t xml:space="preserve">Виконавець послуг забезпечує розробку </w:t>
      </w:r>
      <w:r>
        <w:rPr>
          <w:sz w:val="24"/>
          <w:szCs w:val="24"/>
          <w:lang w:val="uk-UA"/>
        </w:rPr>
        <w:t>та</w:t>
      </w:r>
      <w:r w:rsidRPr="000B7A94">
        <w:rPr>
          <w:sz w:val="24"/>
          <w:szCs w:val="24"/>
          <w:lang w:val="uk-UA"/>
        </w:rPr>
        <w:t xml:space="preserve"> передачу Замовникові звітної документації (технічний звіт </w:t>
      </w:r>
      <w:r>
        <w:rPr>
          <w:sz w:val="24"/>
          <w:szCs w:val="24"/>
          <w:lang w:val="uk-UA"/>
        </w:rPr>
        <w:t>та</w:t>
      </w:r>
      <w:r w:rsidRPr="000B7A94">
        <w:rPr>
          <w:sz w:val="24"/>
          <w:szCs w:val="24"/>
          <w:lang w:val="uk-UA"/>
        </w:rPr>
        <w:t xml:space="preserve"> акт здачі-приймання наданих послуг) у 10-ти денний строк після закінчення надання послуг</w:t>
      </w:r>
    </w:p>
    <w:p w:rsidR="0078782A" w:rsidRDefault="0078782A" w:rsidP="0078782A">
      <w:pPr>
        <w:tabs>
          <w:tab w:val="left" w:pos="8388"/>
        </w:tabs>
        <w:ind w:firstLine="709"/>
        <w:jc w:val="both"/>
        <w:rPr>
          <w:color w:val="000000"/>
          <w:sz w:val="24"/>
          <w:szCs w:val="24"/>
          <w:lang w:val="uk-UA"/>
        </w:rPr>
      </w:pPr>
      <w:r w:rsidRPr="0078782A">
        <w:rPr>
          <w:b/>
          <w:color w:val="000000"/>
          <w:sz w:val="24"/>
          <w:szCs w:val="24"/>
          <w:lang w:val="uk-UA"/>
        </w:rPr>
        <w:t>А.</w:t>
      </w:r>
      <w:r w:rsidR="005C3EBC">
        <w:rPr>
          <w:b/>
          <w:color w:val="000000"/>
          <w:sz w:val="24"/>
          <w:szCs w:val="24"/>
          <w:lang w:val="uk-UA"/>
        </w:rPr>
        <w:t>8</w:t>
      </w:r>
      <w:r w:rsidRPr="0078782A">
        <w:rPr>
          <w:b/>
          <w:color w:val="000000"/>
          <w:sz w:val="24"/>
          <w:szCs w:val="24"/>
          <w:lang w:val="uk-UA"/>
        </w:rPr>
        <w:t>.</w:t>
      </w:r>
      <w:r>
        <w:rPr>
          <w:b/>
          <w:color w:val="000000"/>
          <w:sz w:val="24"/>
          <w:szCs w:val="24"/>
          <w:lang w:val="uk-UA"/>
        </w:rPr>
        <w:t>5</w:t>
      </w:r>
      <w:r>
        <w:rPr>
          <w:color w:val="000000"/>
          <w:sz w:val="24"/>
          <w:szCs w:val="24"/>
          <w:lang w:val="uk-UA"/>
        </w:rPr>
        <w:t xml:space="preserve"> Технічний звіт </w:t>
      </w:r>
      <w:r w:rsidR="009C740C">
        <w:rPr>
          <w:color w:val="000000"/>
          <w:sz w:val="24"/>
          <w:szCs w:val="24"/>
          <w:lang w:val="uk-UA"/>
        </w:rPr>
        <w:t xml:space="preserve">(акт) </w:t>
      </w:r>
      <w:r>
        <w:rPr>
          <w:color w:val="000000"/>
          <w:sz w:val="24"/>
          <w:szCs w:val="24"/>
          <w:lang w:val="uk-UA"/>
        </w:rPr>
        <w:t>повинен містити:</w:t>
      </w:r>
    </w:p>
    <w:p w:rsidR="0078782A" w:rsidRDefault="0078782A" w:rsidP="0078782A">
      <w:pPr>
        <w:numPr>
          <w:ilvl w:val="0"/>
          <w:numId w:val="5"/>
        </w:numPr>
        <w:tabs>
          <w:tab w:val="left" w:pos="142"/>
          <w:tab w:val="left" w:pos="993"/>
        </w:tabs>
        <w:ind w:left="0" w:firstLine="709"/>
        <w:jc w:val="both"/>
        <w:rPr>
          <w:color w:val="000000"/>
          <w:sz w:val="24"/>
          <w:szCs w:val="24"/>
          <w:lang w:val="uk-UA"/>
        </w:rPr>
      </w:pPr>
      <w:r>
        <w:rPr>
          <w:color w:val="000000"/>
          <w:sz w:val="24"/>
          <w:szCs w:val="24"/>
          <w:lang w:val="uk-UA"/>
        </w:rPr>
        <w:t>номер робочої програми;</w:t>
      </w:r>
    </w:p>
    <w:p w:rsidR="0078782A" w:rsidRDefault="0078782A" w:rsidP="0078782A">
      <w:pPr>
        <w:numPr>
          <w:ilvl w:val="0"/>
          <w:numId w:val="5"/>
        </w:numPr>
        <w:tabs>
          <w:tab w:val="left" w:pos="142"/>
          <w:tab w:val="left" w:pos="993"/>
        </w:tabs>
        <w:ind w:left="0" w:firstLine="709"/>
        <w:jc w:val="both"/>
        <w:rPr>
          <w:color w:val="000000"/>
          <w:sz w:val="24"/>
          <w:szCs w:val="24"/>
          <w:lang w:val="uk-UA"/>
        </w:rPr>
      </w:pPr>
      <w:proofErr w:type="spellStart"/>
      <w:r w:rsidRPr="00A0647B">
        <w:rPr>
          <w:sz w:val="24"/>
          <w:szCs w:val="24"/>
        </w:rPr>
        <w:t>обсяг</w:t>
      </w:r>
      <w:proofErr w:type="spellEnd"/>
      <w:r>
        <w:rPr>
          <w:color w:val="000000"/>
          <w:sz w:val="24"/>
          <w:szCs w:val="24"/>
        </w:rPr>
        <w:t xml:space="preserve"> </w:t>
      </w:r>
      <w:r>
        <w:rPr>
          <w:color w:val="000000"/>
          <w:sz w:val="24"/>
          <w:szCs w:val="24"/>
          <w:lang w:val="uk-UA"/>
        </w:rPr>
        <w:t>проведення технічного обслуговування;</w:t>
      </w:r>
    </w:p>
    <w:p w:rsidR="0078782A" w:rsidRDefault="0078782A" w:rsidP="0078782A">
      <w:pPr>
        <w:numPr>
          <w:ilvl w:val="0"/>
          <w:numId w:val="8"/>
        </w:numPr>
        <w:tabs>
          <w:tab w:val="left" w:pos="993"/>
          <w:tab w:val="left" w:pos="8388"/>
        </w:tabs>
        <w:ind w:left="0" w:firstLine="709"/>
        <w:jc w:val="both"/>
        <w:rPr>
          <w:color w:val="000000"/>
          <w:sz w:val="24"/>
          <w:szCs w:val="24"/>
          <w:lang w:val="uk-UA"/>
        </w:rPr>
      </w:pPr>
      <w:r>
        <w:rPr>
          <w:color w:val="000000"/>
          <w:sz w:val="24"/>
          <w:szCs w:val="24"/>
          <w:lang w:val="uk-UA"/>
        </w:rPr>
        <w:t>перелік методик проведення контролю, включаючи використану апаратуру</w:t>
      </w:r>
      <w:r w:rsidRPr="00A0647B">
        <w:rPr>
          <w:color w:val="000000"/>
          <w:sz w:val="24"/>
          <w:szCs w:val="24"/>
          <w:lang w:val="uk-UA"/>
        </w:rPr>
        <w:t>, її</w:t>
      </w:r>
      <w:r>
        <w:rPr>
          <w:color w:val="000000"/>
          <w:sz w:val="24"/>
          <w:szCs w:val="24"/>
          <w:lang w:val="uk-UA"/>
        </w:rPr>
        <w:t xml:space="preserve"> чутливість та інші основні характеристики;</w:t>
      </w:r>
    </w:p>
    <w:p w:rsidR="0078782A" w:rsidRDefault="0078782A" w:rsidP="0078782A">
      <w:pPr>
        <w:numPr>
          <w:ilvl w:val="0"/>
          <w:numId w:val="8"/>
        </w:numPr>
        <w:tabs>
          <w:tab w:val="left" w:pos="993"/>
          <w:tab w:val="left" w:pos="8388"/>
        </w:tabs>
        <w:ind w:left="0" w:firstLine="709"/>
        <w:jc w:val="both"/>
        <w:rPr>
          <w:color w:val="000000"/>
          <w:sz w:val="24"/>
          <w:szCs w:val="24"/>
          <w:lang w:val="uk-UA"/>
        </w:rPr>
      </w:pPr>
      <w:r>
        <w:rPr>
          <w:color w:val="000000"/>
          <w:sz w:val="24"/>
          <w:szCs w:val="24"/>
          <w:lang w:val="uk-UA"/>
        </w:rPr>
        <w:t>результати проведення технічного обслуговування;</w:t>
      </w:r>
    </w:p>
    <w:p w:rsidR="0078782A" w:rsidRDefault="0078782A" w:rsidP="0078782A">
      <w:pPr>
        <w:numPr>
          <w:ilvl w:val="0"/>
          <w:numId w:val="8"/>
        </w:numPr>
        <w:tabs>
          <w:tab w:val="left" w:pos="993"/>
          <w:tab w:val="left" w:pos="8388"/>
        </w:tabs>
        <w:ind w:left="0" w:firstLine="709"/>
        <w:jc w:val="both"/>
        <w:rPr>
          <w:color w:val="000000"/>
          <w:sz w:val="24"/>
          <w:szCs w:val="24"/>
          <w:lang w:val="uk-UA"/>
        </w:rPr>
      </w:pPr>
      <w:r>
        <w:rPr>
          <w:color w:val="000000"/>
          <w:sz w:val="24"/>
          <w:szCs w:val="24"/>
          <w:lang w:val="uk-UA"/>
        </w:rPr>
        <w:t>зафіксовані відступи від робочої програми (якщо такі були);</w:t>
      </w:r>
    </w:p>
    <w:p w:rsidR="0078782A" w:rsidRDefault="0078782A" w:rsidP="0078782A">
      <w:pPr>
        <w:numPr>
          <w:ilvl w:val="0"/>
          <w:numId w:val="8"/>
        </w:numPr>
        <w:tabs>
          <w:tab w:val="left" w:pos="993"/>
          <w:tab w:val="left" w:pos="8388"/>
        </w:tabs>
        <w:ind w:left="0" w:firstLine="709"/>
        <w:jc w:val="both"/>
        <w:rPr>
          <w:color w:val="000000"/>
          <w:sz w:val="24"/>
          <w:szCs w:val="24"/>
          <w:lang w:val="uk-UA"/>
        </w:rPr>
      </w:pPr>
      <w:r>
        <w:rPr>
          <w:color w:val="000000"/>
          <w:sz w:val="24"/>
          <w:szCs w:val="24"/>
          <w:lang w:val="uk-UA"/>
        </w:rPr>
        <w:t>порівняння виконаного обсягу послуг з запланованим в РП;</w:t>
      </w:r>
    </w:p>
    <w:p w:rsidR="0078782A" w:rsidRDefault="0078782A" w:rsidP="0078782A">
      <w:pPr>
        <w:numPr>
          <w:ilvl w:val="0"/>
          <w:numId w:val="8"/>
        </w:numPr>
        <w:tabs>
          <w:tab w:val="left" w:pos="993"/>
          <w:tab w:val="left" w:pos="8388"/>
        </w:tabs>
        <w:ind w:left="0" w:firstLine="709"/>
        <w:jc w:val="both"/>
        <w:rPr>
          <w:color w:val="000000"/>
          <w:sz w:val="24"/>
          <w:szCs w:val="24"/>
          <w:lang w:val="uk-UA"/>
        </w:rPr>
      </w:pPr>
      <w:r>
        <w:rPr>
          <w:color w:val="000000"/>
          <w:sz w:val="24"/>
          <w:szCs w:val="24"/>
          <w:lang w:val="uk-UA"/>
        </w:rPr>
        <w:t>оцінка результатів проведення технічного обслуговування;</w:t>
      </w:r>
    </w:p>
    <w:p w:rsidR="0078782A" w:rsidRDefault="0078782A" w:rsidP="0078782A">
      <w:pPr>
        <w:numPr>
          <w:ilvl w:val="0"/>
          <w:numId w:val="8"/>
        </w:numPr>
        <w:tabs>
          <w:tab w:val="left" w:pos="993"/>
          <w:tab w:val="left" w:pos="8388"/>
        </w:tabs>
        <w:ind w:left="0" w:firstLine="709"/>
        <w:jc w:val="both"/>
        <w:rPr>
          <w:color w:val="000000"/>
          <w:sz w:val="24"/>
          <w:szCs w:val="24"/>
          <w:lang w:val="uk-UA"/>
        </w:rPr>
      </w:pPr>
      <w:r>
        <w:rPr>
          <w:color w:val="000000"/>
          <w:sz w:val="24"/>
          <w:szCs w:val="24"/>
          <w:lang w:val="uk-UA"/>
        </w:rPr>
        <w:t>узагальнені результати всіх послуг, виконаних по РП;</w:t>
      </w:r>
    </w:p>
    <w:p w:rsidR="0078782A" w:rsidRDefault="0078782A" w:rsidP="0078782A">
      <w:pPr>
        <w:numPr>
          <w:ilvl w:val="0"/>
          <w:numId w:val="8"/>
        </w:numPr>
        <w:tabs>
          <w:tab w:val="left" w:pos="993"/>
          <w:tab w:val="left" w:pos="8388"/>
        </w:tabs>
        <w:ind w:left="0" w:firstLine="709"/>
        <w:jc w:val="both"/>
        <w:rPr>
          <w:color w:val="000000"/>
          <w:sz w:val="24"/>
          <w:szCs w:val="24"/>
          <w:lang w:val="uk-UA"/>
        </w:rPr>
      </w:pPr>
      <w:r>
        <w:rPr>
          <w:color w:val="000000"/>
          <w:sz w:val="24"/>
          <w:szCs w:val="24"/>
          <w:lang w:val="uk-UA"/>
        </w:rPr>
        <w:t>висновки за результатами виконаних послуг;</w:t>
      </w:r>
    </w:p>
    <w:p w:rsidR="0078782A" w:rsidRDefault="0078782A" w:rsidP="0078782A">
      <w:pPr>
        <w:numPr>
          <w:ilvl w:val="0"/>
          <w:numId w:val="8"/>
        </w:numPr>
        <w:tabs>
          <w:tab w:val="left" w:pos="993"/>
          <w:tab w:val="left" w:pos="8388"/>
        </w:tabs>
        <w:ind w:left="0" w:firstLine="709"/>
        <w:jc w:val="both"/>
        <w:rPr>
          <w:color w:val="000000"/>
          <w:sz w:val="24"/>
          <w:szCs w:val="24"/>
          <w:lang w:val="uk-UA"/>
        </w:rPr>
      </w:pPr>
      <w:r>
        <w:rPr>
          <w:color w:val="000000"/>
          <w:sz w:val="24"/>
          <w:szCs w:val="24"/>
          <w:lang w:val="uk-UA"/>
        </w:rPr>
        <w:t>підпис особи, відповідальної за виконання послуг.</w:t>
      </w:r>
    </w:p>
    <w:p w:rsidR="00C60149" w:rsidRPr="00F746AA" w:rsidRDefault="00C60149" w:rsidP="005C3EBC">
      <w:pPr>
        <w:pStyle w:val="a4"/>
        <w:tabs>
          <w:tab w:val="left" w:pos="1260"/>
        </w:tabs>
        <w:spacing w:after="0"/>
        <w:ind w:left="0" w:firstLine="709"/>
        <w:jc w:val="both"/>
        <w:rPr>
          <w:sz w:val="24"/>
          <w:szCs w:val="24"/>
          <w:lang w:val="uk-UA"/>
        </w:rPr>
      </w:pPr>
      <w:r w:rsidRPr="00F746AA">
        <w:rPr>
          <w:b/>
          <w:sz w:val="24"/>
          <w:szCs w:val="24"/>
          <w:lang w:val="uk-UA"/>
        </w:rPr>
        <w:t>А.</w:t>
      </w:r>
      <w:r w:rsidR="005C3EBC" w:rsidRPr="00F746AA">
        <w:rPr>
          <w:b/>
          <w:sz w:val="24"/>
          <w:szCs w:val="24"/>
          <w:lang w:val="uk-UA"/>
        </w:rPr>
        <w:t>8</w:t>
      </w:r>
      <w:r w:rsidRPr="00F746AA">
        <w:rPr>
          <w:b/>
          <w:sz w:val="24"/>
          <w:szCs w:val="24"/>
          <w:lang w:val="uk-UA"/>
        </w:rPr>
        <w:t>.</w:t>
      </w:r>
      <w:r w:rsidR="0078782A" w:rsidRPr="00F746AA">
        <w:rPr>
          <w:b/>
          <w:sz w:val="24"/>
          <w:szCs w:val="24"/>
          <w:lang w:val="uk-UA"/>
        </w:rPr>
        <w:t>6</w:t>
      </w:r>
      <w:r w:rsidRPr="00F746AA">
        <w:rPr>
          <w:sz w:val="24"/>
          <w:szCs w:val="24"/>
          <w:lang w:val="uk-UA"/>
        </w:rPr>
        <w:t xml:space="preserve"> При </w:t>
      </w:r>
      <w:r w:rsidR="003A1963" w:rsidRPr="00F746AA">
        <w:rPr>
          <w:sz w:val="24"/>
          <w:szCs w:val="24"/>
          <w:lang w:val="uk-UA"/>
        </w:rPr>
        <w:t xml:space="preserve">необхідності </w:t>
      </w:r>
      <w:r w:rsidRPr="00F746AA">
        <w:rPr>
          <w:sz w:val="24"/>
          <w:szCs w:val="24"/>
          <w:lang w:val="uk-UA"/>
        </w:rPr>
        <w:t>передачі аналізаторів «</w:t>
      </w:r>
      <w:proofErr w:type="spellStart"/>
      <w:r w:rsidRPr="00F746AA">
        <w:rPr>
          <w:sz w:val="24"/>
          <w:szCs w:val="24"/>
          <w:lang w:val="uk-UA"/>
        </w:rPr>
        <w:t>Мікран</w:t>
      </w:r>
      <w:proofErr w:type="spellEnd"/>
      <w:r w:rsidRPr="00F746AA">
        <w:rPr>
          <w:sz w:val="24"/>
          <w:szCs w:val="24"/>
          <w:lang w:val="uk-UA"/>
        </w:rPr>
        <w:t xml:space="preserve">» Виконавцю </w:t>
      </w:r>
      <w:r w:rsidR="003A1963" w:rsidRPr="00F746AA">
        <w:rPr>
          <w:sz w:val="24"/>
          <w:szCs w:val="24"/>
          <w:lang w:val="uk-UA"/>
        </w:rPr>
        <w:t>повинен бути</w:t>
      </w:r>
      <w:r w:rsidRPr="00F746AA">
        <w:rPr>
          <w:sz w:val="24"/>
          <w:szCs w:val="24"/>
          <w:lang w:val="uk-UA"/>
        </w:rPr>
        <w:t xml:space="preserve"> оформл</w:t>
      </w:r>
      <w:r w:rsidR="003A1963" w:rsidRPr="00F746AA">
        <w:rPr>
          <w:sz w:val="24"/>
          <w:szCs w:val="24"/>
          <w:lang w:val="uk-UA"/>
        </w:rPr>
        <w:t>ен</w:t>
      </w:r>
      <w:r w:rsidR="003A3AE4" w:rsidRPr="00F746AA">
        <w:rPr>
          <w:sz w:val="24"/>
          <w:szCs w:val="24"/>
          <w:lang w:val="uk-UA"/>
        </w:rPr>
        <w:t>ий</w:t>
      </w:r>
      <w:r w:rsidR="003A1963" w:rsidRPr="00F746AA">
        <w:rPr>
          <w:sz w:val="24"/>
          <w:szCs w:val="24"/>
          <w:lang w:val="uk-UA"/>
        </w:rPr>
        <w:t xml:space="preserve"> акт прийому-передачі обладнання у 2-х екземплярах</w:t>
      </w:r>
      <w:r w:rsidR="003A3AE4" w:rsidRPr="00F746AA">
        <w:rPr>
          <w:sz w:val="24"/>
          <w:szCs w:val="24"/>
          <w:lang w:val="uk-UA"/>
        </w:rPr>
        <w:t xml:space="preserve">: 1 (один) – Виконавцеві, </w:t>
      </w:r>
      <w:r w:rsidR="002F07CB" w:rsidRPr="00F746AA">
        <w:rPr>
          <w:sz w:val="24"/>
          <w:szCs w:val="24"/>
          <w:lang w:val="uk-UA"/>
        </w:rPr>
        <w:t xml:space="preserve">1 (один) </w:t>
      </w:r>
      <w:r w:rsidR="003A3AE4" w:rsidRPr="00F746AA">
        <w:rPr>
          <w:sz w:val="24"/>
          <w:szCs w:val="24"/>
          <w:lang w:val="uk-UA"/>
        </w:rPr>
        <w:t xml:space="preserve"> – Замовнику.</w:t>
      </w:r>
    </w:p>
    <w:p w:rsidR="00C60149" w:rsidRPr="00C60149" w:rsidRDefault="00284694" w:rsidP="00CE02B1">
      <w:pPr>
        <w:pStyle w:val="a4"/>
        <w:tabs>
          <w:tab w:val="left" w:pos="1260"/>
        </w:tabs>
        <w:spacing w:after="0"/>
        <w:ind w:left="0" w:firstLine="709"/>
        <w:jc w:val="both"/>
        <w:rPr>
          <w:sz w:val="24"/>
          <w:szCs w:val="24"/>
          <w:lang w:val="uk-UA" w:eastAsia="uk-UA"/>
        </w:rPr>
      </w:pPr>
      <w:r w:rsidRPr="00F746AA">
        <w:rPr>
          <w:b/>
          <w:bCs/>
          <w:iCs/>
          <w:sz w:val="24"/>
          <w:szCs w:val="24"/>
          <w:lang w:val="uk-UA"/>
        </w:rPr>
        <w:t>А.8.7</w:t>
      </w:r>
      <w:r w:rsidRPr="00F746AA">
        <w:rPr>
          <w:bCs/>
          <w:iCs/>
          <w:sz w:val="24"/>
          <w:szCs w:val="24"/>
          <w:lang w:val="uk-UA"/>
        </w:rPr>
        <w:t xml:space="preserve">  </w:t>
      </w:r>
      <w:r w:rsidR="003A1963" w:rsidRPr="00F746AA">
        <w:rPr>
          <w:sz w:val="24"/>
          <w:szCs w:val="24"/>
          <w:lang w:val="uk-UA" w:eastAsia="uk-UA"/>
        </w:rPr>
        <w:t>А</w:t>
      </w:r>
      <w:r w:rsidR="00C60149" w:rsidRPr="00F746AA">
        <w:rPr>
          <w:sz w:val="24"/>
          <w:szCs w:val="24"/>
          <w:lang w:val="uk-UA" w:eastAsia="uk-UA"/>
        </w:rPr>
        <w:t xml:space="preserve">кт здачі-приймання наданих послуг повинен бути </w:t>
      </w:r>
      <w:r w:rsidR="00CE02B1" w:rsidRPr="00F746AA">
        <w:rPr>
          <w:sz w:val="24"/>
          <w:szCs w:val="24"/>
          <w:lang w:val="uk-UA" w:eastAsia="uk-UA"/>
        </w:rPr>
        <w:t xml:space="preserve">за затвердженою формою </w:t>
      </w:r>
      <w:r w:rsidR="00C60149" w:rsidRPr="00F746AA">
        <w:rPr>
          <w:sz w:val="24"/>
          <w:szCs w:val="24"/>
          <w:lang w:val="uk-UA" w:eastAsia="uk-UA"/>
        </w:rPr>
        <w:t xml:space="preserve">у 3-х (трьох) примірниках </w:t>
      </w:r>
      <w:r w:rsidR="00C60149" w:rsidRPr="00F746AA">
        <w:rPr>
          <w:sz w:val="24"/>
          <w:szCs w:val="24"/>
          <w:lang w:val="uk-UA"/>
        </w:rPr>
        <w:t>– 1 (один) – Виконавцеві, 2 (два) – Замовнику.</w:t>
      </w:r>
    </w:p>
    <w:p w:rsidR="0078782A" w:rsidRDefault="0078782A" w:rsidP="005C3EBC">
      <w:pPr>
        <w:widowControl/>
        <w:autoSpaceDE/>
        <w:ind w:firstLine="709"/>
        <w:jc w:val="both"/>
        <w:rPr>
          <w:bCs/>
          <w:iCs/>
          <w:sz w:val="24"/>
          <w:szCs w:val="24"/>
          <w:lang w:val="uk-UA"/>
        </w:rPr>
      </w:pPr>
      <w:r w:rsidRPr="0078782A">
        <w:rPr>
          <w:b/>
          <w:bCs/>
          <w:iCs/>
          <w:sz w:val="24"/>
          <w:szCs w:val="24"/>
          <w:lang w:val="uk-UA"/>
        </w:rPr>
        <w:t>А.</w:t>
      </w:r>
      <w:r w:rsidR="005C3EBC">
        <w:rPr>
          <w:b/>
          <w:bCs/>
          <w:iCs/>
          <w:sz w:val="24"/>
          <w:szCs w:val="24"/>
          <w:lang w:val="uk-UA"/>
        </w:rPr>
        <w:t>8</w:t>
      </w:r>
      <w:r w:rsidR="00284694">
        <w:rPr>
          <w:b/>
          <w:bCs/>
          <w:iCs/>
          <w:sz w:val="24"/>
          <w:szCs w:val="24"/>
          <w:lang w:val="uk-UA"/>
        </w:rPr>
        <w:t>.8</w:t>
      </w:r>
      <w:r w:rsidRPr="00074447">
        <w:rPr>
          <w:bCs/>
          <w:iCs/>
          <w:sz w:val="24"/>
          <w:szCs w:val="24"/>
          <w:lang w:val="uk-UA"/>
        </w:rPr>
        <w:t xml:space="preserve"> Замовник здійснює розгляд </w:t>
      </w:r>
      <w:r>
        <w:rPr>
          <w:bCs/>
          <w:iCs/>
          <w:sz w:val="24"/>
          <w:szCs w:val="24"/>
          <w:lang w:val="uk-UA"/>
        </w:rPr>
        <w:t>та</w:t>
      </w:r>
      <w:r w:rsidRPr="00074447">
        <w:rPr>
          <w:bCs/>
          <w:iCs/>
          <w:sz w:val="24"/>
          <w:szCs w:val="24"/>
          <w:lang w:val="uk-UA"/>
        </w:rPr>
        <w:t xml:space="preserve"> узгодження звітної документації протягом </w:t>
      </w:r>
      <w:r w:rsidR="00E46024">
        <w:rPr>
          <w:bCs/>
          <w:iCs/>
          <w:sz w:val="24"/>
          <w:szCs w:val="24"/>
          <w:lang w:val="uk-UA"/>
        </w:rPr>
        <w:t>1</w:t>
      </w:r>
      <w:r w:rsidRPr="00074447">
        <w:rPr>
          <w:bCs/>
          <w:iCs/>
          <w:sz w:val="24"/>
          <w:szCs w:val="24"/>
          <w:lang w:val="uk-UA"/>
        </w:rPr>
        <w:t>0-ти днів із дня одержання актів, або формує пакет зауваже</w:t>
      </w:r>
      <w:r>
        <w:rPr>
          <w:bCs/>
          <w:iCs/>
          <w:sz w:val="24"/>
          <w:szCs w:val="24"/>
          <w:lang w:val="uk-UA"/>
        </w:rPr>
        <w:t>нь мотивованої відмови від прий</w:t>
      </w:r>
      <w:r w:rsidRPr="00074447">
        <w:rPr>
          <w:bCs/>
          <w:iCs/>
          <w:sz w:val="24"/>
          <w:szCs w:val="24"/>
          <w:lang w:val="uk-UA"/>
        </w:rPr>
        <w:t>мання наданої послуги.</w:t>
      </w:r>
    </w:p>
    <w:p w:rsidR="0078782A" w:rsidRPr="00C60149" w:rsidRDefault="0078782A" w:rsidP="005C3EBC">
      <w:pPr>
        <w:pStyle w:val="a4"/>
        <w:tabs>
          <w:tab w:val="left" w:pos="1260"/>
        </w:tabs>
        <w:spacing w:after="0"/>
        <w:ind w:left="0" w:firstLine="709"/>
        <w:jc w:val="both"/>
        <w:rPr>
          <w:sz w:val="24"/>
          <w:szCs w:val="24"/>
          <w:lang w:val="uk-UA"/>
        </w:rPr>
      </w:pPr>
      <w:r w:rsidRPr="0078782A">
        <w:rPr>
          <w:b/>
          <w:sz w:val="24"/>
          <w:szCs w:val="24"/>
          <w:lang w:val="uk-UA"/>
        </w:rPr>
        <w:t>А.</w:t>
      </w:r>
      <w:r w:rsidR="005C3EBC">
        <w:rPr>
          <w:b/>
          <w:sz w:val="24"/>
          <w:szCs w:val="24"/>
          <w:lang w:val="uk-UA"/>
        </w:rPr>
        <w:t>8</w:t>
      </w:r>
      <w:r w:rsidRPr="0078782A">
        <w:rPr>
          <w:b/>
          <w:sz w:val="24"/>
          <w:szCs w:val="24"/>
          <w:lang w:val="uk-UA"/>
        </w:rPr>
        <w:t>.</w:t>
      </w:r>
      <w:r w:rsidR="00E46024">
        <w:rPr>
          <w:b/>
          <w:sz w:val="24"/>
          <w:szCs w:val="24"/>
          <w:lang w:val="uk-UA"/>
        </w:rPr>
        <w:t>9</w:t>
      </w:r>
      <w:r w:rsidR="00284694">
        <w:rPr>
          <w:b/>
          <w:sz w:val="24"/>
          <w:szCs w:val="24"/>
          <w:lang w:val="uk-UA"/>
        </w:rPr>
        <w:t xml:space="preserve"> </w:t>
      </w:r>
      <w:r w:rsidRPr="00C60149">
        <w:rPr>
          <w:sz w:val="24"/>
          <w:szCs w:val="24"/>
          <w:lang w:val="uk-UA"/>
        </w:rPr>
        <w:t xml:space="preserve">Звітні документи погоджуються у встановленому порядку </w:t>
      </w:r>
      <w:r w:rsidR="005D1C4D">
        <w:rPr>
          <w:sz w:val="24"/>
          <w:szCs w:val="24"/>
          <w:lang w:val="uk-UA"/>
        </w:rPr>
        <w:t>у</w:t>
      </w:r>
      <w:r w:rsidRPr="00C60149">
        <w:rPr>
          <w:sz w:val="24"/>
          <w:szCs w:val="24"/>
          <w:lang w:val="uk-UA"/>
        </w:rPr>
        <w:t xml:space="preserve"> ВП </w:t>
      </w:r>
      <w:r w:rsidR="00A32F31">
        <w:rPr>
          <w:sz w:val="24"/>
          <w:szCs w:val="24"/>
          <w:lang w:val="uk-UA"/>
        </w:rPr>
        <w:t>П</w:t>
      </w:r>
      <w:r w:rsidR="00E46024">
        <w:rPr>
          <w:sz w:val="24"/>
          <w:szCs w:val="24"/>
          <w:lang w:val="uk-UA"/>
        </w:rPr>
        <w:t>АЕС</w:t>
      </w:r>
      <w:r w:rsidRPr="00C60149">
        <w:rPr>
          <w:sz w:val="24"/>
          <w:szCs w:val="24"/>
          <w:lang w:val="uk-UA"/>
        </w:rPr>
        <w:t>.</w:t>
      </w:r>
    </w:p>
    <w:p w:rsidR="0078782A" w:rsidRPr="00DD2D5C" w:rsidRDefault="0078782A" w:rsidP="0078782A">
      <w:pPr>
        <w:pStyle w:val="a9"/>
        <w:ind w:left="0" w:firstLine="709"/>
        <w:jc w:val="both"/>
        <w:rPr>
          <w:b/>
          <w:noProof/>
          <w:sz w:val="24"/>
          <w:szCs w:val="24"/>
          <w:lang w:val="uk-UA"/>
        </w:rPr>
      </w:pPr>
    </w:p>
    <w:p w:rsidR="00C60149" w:rsidRPr="00C60149" w:rsidRDefault="00C60149" w:rsidP="00C60149">
      <w:pPr>
        <w:keepNext/>
        <w:autoSpaceDE/>
        <w:ind w:firstLine="720"/>
        <w:jc w:val="both"/>
        <w:outlineLvl w:val="0"/>
        <w:rPr>
          <w:b/>
          <w:bCs/>
          <w:caps/>
          <w:kern w:val="1"/>
          <w:sz w:val="24"/>
          <w:szCs w:val="24"/>
          <w:lang w:val="uk-UA"/>
        </w:rPr>
        <w:sectPr w:rsidR="00C60149" w:rsidRPr="00C60149" w:rsidSect="00085F2B">
          <w:headerReference w:type="first" r:id="rId17"/>
          <w:pgSz w:w="12240" w:h="15840"/>
          <w:pgMar w:top="851" w:right="900" w:bottom="709" w:left="1440" w:header="720" w:footer="442" w:gutter="0"/>
          <w:cols w:space="720"/>
          <w:titlePg/>
          <w:docGrid w:linePitch="360"/>
        </w:sectPr>
      </w:pPr>
    </w:p>
    <w:p w:rsidR="008353EC" w:rsidRPr="008353EC" w:rsidRDefault="008353EC" w:rsidP="008353EC">
      <w:pPr>
        <w:pStyle w:val="a4"/>
        <w:tabs>
          <w:tab w:val="left" w:pos="1260"/>
        </w:tabs>
        <w:ind w:firstLine="567"/>
        <w:jc w:val="center"/>
        <w:rPr>
          <w:b/>
          <w:sz w:val="24"/>
          <w:szCs w:val="24"/>
          <w:lang w:val="uk-UA"/>
        </w:rPr>
      </w:pPr>
      <w:r w:rsidRPr="008353EC">
        <w:rPr>
          <w:b/>
          <w:sz w:val="24"/>
          <w:szCs w:val="24"/>
          <w:lang w:val="uk-UA"/>
        </w:rPr>
        <w:lastRenderedPageBreak/>
        <w:t>Додаток Б</w:t>
      </w:r>
    </w:p>
    <w:p w:rsidR="008353EC" w:rsidRPr="008353EC" w:rsidRDefault="008353EC" w:rsidP="008353EC">
      <w:pPr>
        <w:pStyle w:val="a4"/>
        <w:tabs>
          <w:tab w:val="left" w:pos="1260"/>
        </w:tabs>
        <w:ind w:firstLine="567"/>
        <w:jc w:val="center"/>
        <w:rPr>
          <w:b/>
          <w:sz w:val="24"/>
          <w:szCs w:val="24"/>
          <w:lang w:val="uk-UA"/>
        </w:rPr>
      </w:pPr>
      <w:r w:rsidRPr="008353EC">
        <w:rPr>
          <w:b/>
          <w:sz w:val="24"/>
          <w:szCs w:val="24"/>
          <w:lang w:val="uk-UA"/>
        </w:rPr>
        <w:t>Перелік документів, які надаються учасником процедури закупівлі в складі тендерної пропозиції</w:t>
      </w:r>
    </w:p>
    <w:p w:rsidR="008353EC" w:rsidRPr="008353EC" w:rsidRDefault="008353EC" w:rsidP="008353EC">
      <w:pPr>
        <w:pStyle w:val="a4"/>
        <w:tabs>
          <w:tab w:val="left" w:pos="1260"/>
        </w:tabs>
        <w:ind w:firstLine="567"/>
        <w:rPr>
          <w:b/>
          <w:sz w:val="24"/>
          <w:szCs w:val="24"/>
          <w:lang w:val="uk-UA"/>
        </w:rPr>
      </w:pPr>
    </w:p>
    <w:p w:rsidR="008353EC" w:rsidRPr="008353EC" w:rsidRDefault="008353EC" w:rsidP="008353EC">
      <w:pPr>
        <w:tabs>
          <w:tab w:val="num" w:pos="1080"/>
        </w:tabs>
        <w:ind w:firstLine="720"/>
        <w:jc w:val="both"/>
        <w:rPr>
          <w:sz w:val="24"/>
          <w:szCs w:val="24"/>
          <w:lang w:val="uk-UA"/>
        </w:rPr>
      </w:pPr>
      <w:r w:rsidRPr="008353EC">
        <w:rPr>
          <w:b/>
          <w:sz w:val="24"/>
          <w:szCs w:val="24"/>
          <w:lang w:val="uk-UA"/>
        </w:rPr>
        <w:t>Б.</w:t>
      </w:r>
      <w:r w:rsidR="00974F06">
        <w:rPr>
          <w:b/>
          <w:sz w:val="24"/>
          <w:szCs w:val="24"/>
          <w:lang w:val="uk-UA"/>
        </w:rPr>
        <w:t>1</w:t>
      </w:r>
      <w:r w:rsidRPr="008353EC">
        <w:rPr>
          <w:sz w:val="24"/>
          <w:szCs w:val="24"/>
          <w:lang w:val="uk-UA"/>
        </w:rPr>
        <w:t xml:space="preserve"> Документи, які підтверджують відповідність учасника процедури закупівлі</w:t>
      </w:r>
      <w:r>
        <w:rPr>
          <w:sz w:val="24"/>
          <w:szCs w:val="24"/>
          <w:lang w:val="uk-UA"/>
        </w:rPr>
        <w:t xml:space="preserve"> </w:t>
      </w:r>
      <w:r w:rsidRPr="008353EC">
        <w:rPr>
          <w:sz w:val="24"/>
          <w:szCs w:val="24"/>
          <w:lang w:val="uk-UA"/>
        </w:rPr>
        <w:t xml:space="preserve">вимогам, </w:t>
      </w:r>
      <w:r w:rsidR="0071071A">
        <w:rPr>
          <w:sz w:val="24"/>
          <w:szCs w:val="24"/>
          <w:lang w:val="uk-UA"/>
        </w:rPr>
        <w:t>зазначеним в тендерній документації.</w:t>
      </w:r>
      <w:r w:rsidRPr="008353EC">
        <w:rPr>
          <w:sz w:val="24"/>
          <w:szCs w:val="24"/>
          <w:lang w:val="uk-UA"/>
        </w:rPr>
        <w:t xml:space="preserve"> </w:t>
      </w:r>
    </w:p>
    <w:p w:rsidR="005C3EBC" w:rsidRDefault="005C3EBC" w:rsidP="008353EC">
      <w:pPr>
        <w:autoSpaceDN w:val="0"/>
        <w:adjustRightInd w:val="0"/>
        <w:ind w:firstLine="720"/>
        <w:jc w:val="both"/>
        <w:rPr>
          <w:sz w:val="24"/>
          <w:szCs w:val="24"/>
          <w:lang w:val="uk-UA"/>
        </w:rPr>
        <w:sectPr w:rsidR="005C3EBC">
          <w:headerReference w:type="first" r:id="rId18"/>
          <w:footerReference w:type="first" r:id="rId19"/>
          <w:pgSz w:w="12240" w:h="15840"/>
          <w:pgMar w:top="851" w:right="900" w:bottom="498" w:left="1440" w:header="720" w:footer="442" w:gutter="0"/>
          <w:cols w:space="720"/>
          <w:titlePg/>
          <w:docGrid w:linePitch="360"/>
        </w:sectPr>
      </w:pPr>
    </w:p>
    <w:p w:rsidR="008353EC" w:rsidRPr="008353EC" w:rsidRDefault="008353EC" w:rsidP="008353EC">
      <w:pPr>
        <w:pStyle w:val="10"/>
        <w:jc w:val="center"/>
        <w:rPr>
          <w:rFonts w:ascii="Times New Roman" w:hAnsi="Times New Roman" w:cs="Times New Roman"/>
          <w:sz w:val="24"/>
          <w:szCs w:val="24"/>
        </w:rPr>
      </w:pPr>
      <w:r w:rsidRPr="008353EC">
        <w:rPr>
          <w:rFonts w:ascii="Times New Roman" w:hAnsi="Times New Roman" w:cs="Times New Roman"/>
          <w:color w:val="000000" w:themeColor="text1"/>
          <w:sz w:val="24"/>
          <w:szCs w:val="24"/>
          <w:lang w:val="uk-UA" w:eastAsia="uk-UA"/>
        </w:rPr>
        <w:lastRenderedPageBreak/>
        <w:t>АРКУШ РЕЄСТРАЦІЇ ЗМІН</w:t>
      </w:r>
    </w:p>
    <w:p w:rsidR="008353EC" w:rsidRPr="00250BD6" w:rsidRDefault="008353EC" w:rsidP="008353E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2"/>
        <w:gridCol w:w="709"/>
        <w:gridCol w:w="1002"/>
        <w:gridCol w:w="850"/>
        <w:gridCol w:w="993"/>
        <w:gridCol w:w="840"/>
        <w:gridCol w:w="1651"/>
        <w:gridCol w:w="1404"/>
        <w:gridCol w:w="992"/>
        <w:gridCol w:w="1280"/>
      </w:tblGrid>
      <w:tr w:rsidR="008353EC" w:rsidTr="00B470BE">
        <w:trPr>
          <w:cantSplit/>
          <w:trHeight w:val="390"/>
          <w:jc w:val="center"/>
        </w:trPr>
        <w:tc>
          <w:tcPr>
            <w:tcW w:w="632" w:type="dxa"/>
            <w:vMerge w:val="restart"/>
            <w:vAlign w:val="center"/>
          </w:tcPr>
          <w:p w:rsidR="008353EC" w:rsidRDefault="008353EC" w:rsidP="00B470BE">
            <w:pPr>
              <w:ind w:hanging="48"/>
              <w:jc w:val="center"/>
            </w:pPr>
            <w:r>
              <w:rPr>
                <w:lang w:val="uk-UA"/>
              </w:rPr>
              <w:t>З</w:t>
            </w:r>
            <w:r>
              <w:t>м.</w:t>
            </w:r>
          </w:p>
        </w:tc>
        <w:tc>
          <w:tcPr>
            <w:tcW w:w="3554" w:type="dxa"/>
            <w:gridSpan w:val="4"/>
            <w:vAlign w:val="center"/>
          </w:tcPr>
          <w:p w:rsidR="008353EC" w:rsidRPr="00C45D5F" w:rsidRDefault="008353EC" w:rsidP="00B470BE">
            <w:pPr>
              <w:jc w:val="center"/>
              <w:rPr>
                <w:lang w:val="uk-UA"/>
              </w:rPr>
            </w:pPr>
            <w:r>
              <w:t>Номера лист</w:t>
            </w:r>
            <w:r>
              <w:rPr>
                <w:lang w:val="uk-UA"/>
              </w:rPr>
              <w:t>і</w:t>
            </w:r>
            <w:r>
              <w:t>в (</w:t>
            </w:r>
            <w:r>
              <w:rPr>
                <w:lang w:val="uk-UA"/>
              </w:rPr>
              <w:t>аркушів)</w:t>
            </w:r>
          </w:p>
        </w:tc>
        <w:tc>
          <w:tcPr>
            <w:tcW w:w="840" w:type="dxa"/>
            <w:vMerge w:val="restart"/>
            <w:vAlign w:val="center"/>
          </w:tcPr>
          <w:p w:rsidR="008353EC" w:rsidRDefault="008353EC" w:rsidP="00B470BE">
            <w:pPr>
              <w:ind w:hanging="28"/>
              <w:jc w:val="center"/>
            </w:pPr>
            <w:r>
              <w:t>Всего</w:t>
            </w:r>
            <w:r>
              <w:br/>
              <w:t>лист</w:t>
            </w:r>
            <w:r>
              <w:rPr>
                <w:lang w:val="uk-UA"/>
              </w:rPr>
              <w:t>і</w:t>
            </w:r>
            <w:r>
              <w:t>в</w:t>
            </w:r>
            <w:r>
              <w:br/>
              <w:t>(</w:t>
            </w:r>
            <w:r>
              <w:rPr>
                <w:lang w:val="uk-UA"/>
              </w:rPr>
              <w:t>арк.)</w:t>
            </w:r>
            <w:r>
              <w:br/>
              <w:t>в док.</w:t>
            </w:r>
          </w:p>
        </w:tc>
        <w:tc>
          <w:tcPr>
            <w:tcW w:w="1651" w:type="dxa"/>
            <w:vMerge w:val="restart"/>
            <w:vAlign w:val="center"/>
          </w:tcPr>
          <w:p w:rsidR="008353EC" w:rsidRDefault="008353EC" w:rsidP="00B470BE">
            <w:pPr>
              <w:ind w:hanging="18"/>
              <w:jc w:val="center"/>
            </w:pPr>
            <w:r>
              <w:rPr>
                <w:lang w:val="uk-UA" w:eastAsia="uk-UA"/>
              </w:rPr>
              <w:t>Позначення</w:t>
            </w:r>
            <w:r>
              <w:rPr>
                <w:lang w:val="uk-UA" w:eastAsia="uk-UA"/>
              </w:rPr>
              <w:br/>
              <w:t>повідомлення</w:t>
            </w:r>
          </w:p>
        </w:tc>
        <w:tc>
          <w:tcPr>
            <w:tcW w:w="1404" w:type="dxa"/>
            <w:vMerge w:val="restart"/>
            <w:vAlign w:val="center"/>
          </w:tcPr>
          <w:p w:rsidR="008353EC" w:rsidRDefault="008353EC" w:rsidP="00B470BE">
            <w:pPr>
              <w:jc w:val="center"/>
            </w:pPr>
            <w:r>
              <w:t>Дата ре</w:t>
            </w:r>
            <w:r>
              <w:rPr>
                <w:lang w:val="uk-UA"/>
              </w:rPr>
              <w:t>є</w:t>
            </w:r>
            <w:r>
              <w:t>стр.</w:t>
            </w:r>
          </w:p>
          <w:p w:rsidR="008353EC" w:rsidRPr="00C45D5F" w:rsidRDefault="008353EC" w:rsidP="008353EC">
            <w:pPr>
              <w:ind w:firstLine="32"/>
              <w:jc w:val="center"/>
              <w:rPr>
                <w:lang w:val="uk-UA"/>
              </w:rPr>
            </w:pPr>
            <w:r>
              <w:rPr>
                <w:lang w:val="uk-UA"/>
              </w:rPr>
              <w:t>Повідомлення</w:t>
            </w:r>
          </w:p>
        </w:tc>
        <w:tc>
          <w:tcPr>
            <w:tcW w:w="992" w:type="dxa"/>
            <w:vMerge w:val="restart"/>
            <w:vAlign w:val="center"/>
          </w:tcPr>
          <w:p w:rsidR="008353EC" w:rsidRDefault="008353EC" w:rsidP="00B470BE">
            <w:pPr>
              <w:jc w:val="center"/>
            </w:pPr>
            <w:r>
              <w:t>П</w:t>
            </w:r>
            <w:r>
              <w:rPr>
                <w:lang w:val="uk-UA"/>
              </w:rPr>
              <w:t>і</w:t>
            </w:r>
            <w:proofErr w:type="spellStart"/>
            <w:r>
              <w:t>дпис</w:t>
            </w:r>
            <w:proofErr w:type="spellEnd"/>
          </w:p>
          <w:p w:rsidR="008353EC" w:rsidRDefault="008353EC" w:rsidP="00B470BE">
            <w:pPr>
              <w:jc w:val="center"/>
              <w:rPr>
                <w:lang w:val="uk-UA"/>
              </w:rPr>
            </w:pPr>
            <w:r>
              <w:rPr>
                <w:lang w:val="uk-UA"/>
              </w:rPr>
              <w:t>відп.</w:t>
            </w:r>
          </w:p>
          <w:p w:rsidR="008353EC" w:rsidRPr="004C673F" w:rsidRDefault="008353EC" w:rsidP="00B470BE">
            <w:pPr>
              <w:jc w:val="center"/>
              <w:rPr>
                <w:lang w:val="uk-UA"/>
              </w:rPr>
            </w:pPr>
            <w:r>
              <w:rPr>
                <w:lang w:val="uk-UA"/>
              </w:rPr>
              <w:t>особи</w:t>
            </w:r>
          </w:p>
        </w:tc>
        <w:tc>
          <w:tcPr>
            <w:tcW w:w="1280" w:type="dxa"/>
            <w:vMerge w:val="restart"/>
            <w:vAlign w:val="center"/>
          </w:tcPr>
          <w:p w:rsidR="008353EC" w:rsidRDefault="008353EC" w:rsidP="00B470BE">
            <w:pPr>
              <w:jc w:val="center"/>
              <w:rPr>
                <w:lang w:val="uk-UA"/>
              </w:rPr>
            </w:pPr>
            <w:r>
              <w:t xml:space="preserve">Дата </w:t>
            </w:r>
          </w:p>
          <w:p w:rsidR="008353EC" w:rsidRDefault="008353EC" w:rsidP="008353EC">
            <w:pPr>
              <w:jc w:val="center"/>
            </w:pPr>
            <w:r>
              <w:rPr>
                <w:lang w:val="uk-UA"/>
              </w:rPr>
              <w:t>в</w:t>
            </w:r>
            <w:r>
              <w:t>нес</w:t>
            </w:r>
            <w:r>
              <w:rPr>
                <w:lang w:val="uk-UA"/>
              </w:rPr>
              <w:t>.</w:t>
            </w:r>
            <w:r>
              <w:t xml:space="preserve"> </w:t>
            </w:r>
            <w:r>
              <w:rPr>
                <w:lang w:val="uk-UA"/>
              </w:rPr>
              <w:t>змін</w:t>
            </w:r>
          </w:p>
        </w:tc>
      </w:tr>
      <w:tr w:rsidR="008353EC" w:rsidTr="00B470BE">
        <w:trPr>
          <w:cantSplit/>
          <w:trHeight w:val="645"/>
          <w:jc w:val="center"/>
        </w:trPr>
        <w:tc>
          <w:tcPr>
            <w:tcW w:w="632" w:type="dxa"/>
            <w:vMerge/>
            <w:vAlign w:val="center"/>
          </w:tcPr>
          <w:p w:rsidR="008353EC" w:rsidRDefault="008353EC" w:rsidP="00B470BE">
            <w:pPr>
              <w:jc w:val="center"/>
            </w:pPr>
          </w:p>
        </w:tc>
        <w:tc>
          <w:tcPr>
            <w:tcW w:w="709" w:type="dxa"/>
            <w:vAlign w:val="center"/>
          </w:tcPr>
          <w:p w:rsidR="008353EC" w:rsidRPr="00C45D5F" w:rsidRDefault="008353EC" w:rsidP="008353EC">
            <w:pPr>
              <w:ind w:right="-179" w:hanging="18"/>
              <w:jc w:val="center"/>
              <w:rPr>
                <w:lang w:val="uk-UA"/>
              </w:rPr>
            </w:pPr>
            <w:r>
              <w:rPr>
                <w:lang w:val="uk-UA" w:eastAsia="uk-UA"/>
              </w:rPr>
              <w:t>змін.</w:t>
            </w:r>
          </w:p>
        </w:tc>
        <w:tc>
          <w:tcPr>
            <w:tcW w:w="1002" w:type="dxa"/>
            <w:vAlign w:val="center"/>
          </w:tcPr>
          <w:p w:rsidR="008353EC" w:rsidRPr="00C45D5F" w:rsidRDefault="008353EC" w:rsidP="008353EC">
            <w:pPr>
              <w:ind w:hanging="18"/>
              <w:jc w:val="center"/>
              <w:rPr>
                <w:lang w:val="uk-UA"/>
              </w:rPr>
            </w:pPr>
            <w:r>
              <w:rPr>
                <w:lang w:val="uk-UA"/>
              </w:rPr>
              <w:t>замін.</w:t>
            </w:r>
          </w:p>
        </w:tc>
        <w:tc>
          <w:tcPr>
            <w:tcW w:w="850" w:type="dxa"/>
            <w:vAlign w:val="center"/>
          </w:tcPr>
          <w:p w:rsidR="008353EC" w:rsidRPr="004C673F" w:rsidRDefault="008353EC" w:rsidP="008353EC">
            <w:pPr>
              <w:ind w:hanging="28"/>
              <w:jc w:val="center"/>
            </w:pPr>
            <w:r>
              <w:rPr>
                <w:lang w:val="uk-UA"/>
              </w:rPr>
              <w:t>д</w:t>
            </w:r>
            <w:proofErr w:type="spellStart"/>
            <w:r>
              <w:t>одат</w:t>
            </w:r>
            <w:proofErr w:type="spellEnd"/>
            <w:r>
              <w:rPr>
                <w:lang w:val="uk-UA"/>
              </w:rPr>
              <w:t>.</w:t>
            </w:r>
          </w:p>
        </w:tc>
        <w:tc>
          <w:tcPr>
            <w:tcW w:w="993" w:type="dxa"/>
            <w:vAlign w:val="center"/>
          </w:tcPr>
          <w:p w:rsidR="008353EC" w:rsidRPr="00C45D5F" w:rsidRDefault="008353EC" w:rsidP="008353EC">
            <w:pPr>
              <w:ind w:hanging="28"/>
              <w:jc w:val="center"/>
              <w:rPr>
                <w:lang w:val="uk-UA"/>
              </w:rPr>
            </w:pPr>
            <w:proofErr w:type="spellStart"/>
            <w:r>
              <w:rPr>
                <w:lang w:val="uk-UA"/>
              </w:rPr>
              <w:t>анул</w:t>
            </w:r>
            <w:proofErr w:type="spellEnd"/>
            <w:r>
              <w:rPr>
                <w:lang w:val="uk-UA"/>
              </w:rPr>
              <w:t>.</w:t>
            </w:r>
          </w:p>
        </w:tc>
        <w:tc>
          <w:tcPr>
            <w:tcW w:w="840" w:type="dxa"/>
            <w:vMerge/>
            <w:vAlign w:val="center"/>
          </w:tcPr>
          <w:p w:rsidR="008353EC" w:rsidRDefault="008353EC" w:rsidP="00B470BE"/>
        </w:tc>
        <w:tc>
          <w:tcPr>
            <w:tcW w:w="1651" w:type="dxa"/>
            <w:vMerge/>
            <w:vAlign w:val="center"/>
          </w:tcPr>
          <w:p w:rsidR="008353EC" w:rsidRDefault="008353EC" w:rsidP="00B470BE"/>
        </w:tc>
        <w:tc>
          <w:tcPr>
            <w:tcW w:w="1404" w:type="dxa"/>
            <w:vMerge/>
            <w:vAlign w:val="center"/>
          </w:tcPr>
          <w:p w:rsidR="008353EC" w:rsidRDefault="008353EC" w:rsidP="00B470BE"/>
        </w:tc>
        <w:tc>
          <w:tcPr>
            <w:tcW w:w="992" w:type="dxa"/>
            <w:vMerge/>
            <w:vAlign w:val="center"/>
          </w:tcPr>
          <w:p w:rsidR="008353EC" w:rsidRDefault="008353EC" w:rsidP="00B470BE"/>
        </w:tc>
        <w:tc>
          <w:tcPr>
            <w:tcW w:w="1280" w:type="dxa"/>
            <w:vMerge/>
            <w:vAlign w:val="center"/>
          </w:tcPr>
          <w:p w:rsidR="008353EC" w:rsidRDefault="008353EC" w:rsidP="00B470BE"/>
        </w:tc>
      </w:tr>
      <w:tr w:rsidR="008353EC" w:rsidTr="00B470BE">
        <w:trPr>
          <w:cantSplit/>
          <w:trHeight w:val="310"/>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581"/>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Pr="004C673F"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r w:rsidR="008353EC" w:rsidTr="00B470BE">
        <w:trPr>
          <w:cantSplit/>
          <w:trHeight w:val="285"/>
          <w:jc w:val="center"/>
        </w:trPr>
        <w:tc>
          <w:tcPr>
            <w:tcW w:w="632" w:type="dxa"/>
            <w:vAlign w:val="center"/>
          </w:tcPr>
          <w:p w:rsidR="008353EC" w:rsidRDefault="008353EC" w:rsidP="00B470BE">
            <w:pPr>
              <w:jc w:val="center"/>
            </w:pPr>
          </w:p>
          <w:p w:rsidR="008353EC" w:rsidRDefault="008353EC" w:rsidP="00B470BE">
            <w:pPr>
              <w:jc w:val="center"/>
            </w:pPr>
          </w:p>
        </w:tc>
        <w:tc>
          <w:tcPr>
            <w:tcW w:w="709" w:type="dxa"/>
            <w:vAlign w:val="center"/>
          </w:tcPr>
          <w:p w:rsidR="008353EC" w:rsidRDefault="008353EC" w:rsidP="00B470BE">
            <w:pPr>
              <w:jc w:val="center"/>
            </w:pPr>
          </w:p>
        </w:tc>
        <w:tc>
          <w:tcPr>
            <w:tcW w:w="1002" w:type="dxa"/>
            <w:vAlign w:val="center"/>
          </w:tcPr>
          <w:p w:rsidR="008353EC" w:rsidRDefault="008353EC" w:rsidP="00B470BE">
            <w:pPr>
              <w:jc w:val="center"/>
            </w:pPr>
          </w:p>
        </w:tc>
        <w:tc>
          <w:tcPr>
            <w:tcW w:w="850" w:type="dxa"/>
            <w:vAlign w:val="center"/>
          </w:tcPr>
          <w:p w:rsidR="008353EC" w:rsidRDefault="008353EC" w:rsidP="00B470BE">
            <w:pPr>
              <w:jc w:val="center"/>
            </w:pPr>
          </w:p>
        </w:tc>
        <w:tc>
          <w:tcPr>
            <w:tcW w:w="993" w:type="dxa"/>
            <w:vAlign w:val="center"/>
          </w:tcPr>
          <w:p w:rsidR="008353EC" w:rsidRDefault="008353EC" w:rsidP="00B470BE">
            <w:pPr>
              <w:jc w:val="center"/>
            </w:pPr>
          </w:p>
        </w:tc>
        <w:tc>
          <w:tcPr>
            <w:tcW w:w="840" w:type="dxa"/>
            <w:vAlign w:val="center"/>
          </w:tcPr>
          <w:p w:rsidR="008353EC" w:rsidRDefault="008353EC" w:rsidP="00B470BE">
            <w:pPr>
              <w:jc w:val="center"/>
            </w:pPr>
          </w:p>
        </w:tc>
        <w:tc>
          <w:tcPr>
            <w:tcW w:w="1651" w:type="dxa"/>
            <w:vAlign w:val="center"/>
          </w:tcPr>
          <w:p w:rsidR="008353EC" w:rsidRDefault="008353EC" w:rsidP="00B470BE">
            <w:pPr>
              <w:jc w:val="center"/>
            </w:pPr>
          </w:p>
        </w:tc>
        <w:tc>
          <w:tcPr>
            <w:tcW w:w="1404" w:type="dxa"/>
            <w:vAlign w:val="center"/>
          </w:tcPr>
          <w:p w:rsidR="008353EC" w:rsidRDefault="008353EC" w:rsidP="00B470BE">
            <w:pPr>
              <w:jc w:val="center"/>
            </w:pPr>
          </w:p>
        </w:tc>
        <w:tc>
          <w:tcPr>
            <w:tcW w:w="992" w:type="dxa"/>
            <w:vAlign w:val="center"/>
          </w:tcPr>
          <w:p w:rsidR="008353EC" w:rsidRDefault="008353EC" w:rsidP="00B470BE">
            <w:pPr>
              <w:jc w:val="center"/>
            </w:pPr>
          </w:p>
        </w:tc>
        <w:tc>
          <w:tcPr>
            <w:tcW w:w="1280" w:type="dxa"/>
            <w:vAlign w:val="center"/>
          </w:tcPr>
          <w:p w:rsidR="008353EC" w:rsidRDefault="008353EC" w:rsidP="00B470BE">
            <w:pPr>
              <w:jc w:val="center"/>
            </w:pPr>
          </w:p>
        </w:tc>
      </w:tr>
    </w:tbl>
    <w:p w:rsidR="00C60149" w:rsidRDefault="00C60149" w:rsidP="008353EC">
      <w:pPr>
        <w:autoSpaceDN w:val="0"/>
        <w:adjustRightInd w:val="0"/>
        <w:ind w:firstLine="720"/>
        <w:jc w:val="both"/>
        <w:rPr>
          <w:bCs/>
          <w:iCs/>
          <w:sz w:val="24"/>
          <w:szCs w:val="24"/>
          <w:lang w:val="uk-UA"/>
        </w:rPr>
      </w:pPr>
    </w:p>
    <w:sectPr w:rsidR="00C60149" w:rsidSect="00C321C4">
      <w:headerReference w:type="first" r:id="rId20"/>
      <w:pgSz w:w="12240" w:h="15840"/>
      <w:pgMar w:top="851" w:right="900" w:bottom="498" w:left="1440" w:header="720" w:footer="4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05" w:rsidRDefault="00CE4005">
      <w:r>
        <w:separator/>
      </w:r>
    </w:p>
  </w:endnote>
  <w:endnote w:type="continuationSeparator" w:id="0">
    <w:p w:rsidR="00CE4005" w:rsidRDefault="00CE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49" w:rsidRDefault="00C601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49" w:rsidRDefault="00C601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05" w:rsidRDefault="00CE4005">
      <w:r>
        <w:separator/>
      </w:r>
    </w:p>
  </w:footnote>
  <w:footnote w:type="continuationSeparator" w:id="0">
    <w:p w:rsidR="00CE4005" w:rsidRDefault="00CE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28"/>
      <w:gridCol w:w="1134"/>
      <w:gridCol w:w="516"/>
    </w:tblGrid>
    <w:tr w:rsidR="008353EC" w:rsidRPr="00F03157" w:rsidTr="00085F2B">
      <w:trPr>
        <w:trHeight w:val="272"/>
      </w:trPr>
      <w:tc>
        <w:tcPr>
          <w:tcW w:w="2836" w:type="dxa"/>
          <w:shd w:val="clear" w:color="auto" w:fill="auto"/>
          <w:vAlign w:val="center"/>
        </w:tcPr>
        <w:p w:rsidR="008353EC" w:rsidRPr="00397289" w:rsidRDefault="008353EC" w:rsidP="006E01F4">
          <w:pPr>
            <w:jc w:val="center"/>
            <w:rPr>
              <w:lang w:val="uk-UA"/>
            </w:rPr>
          </w:pPr>
          <w:r w:rsidRPr="00737A29">
            <w:t>ТС</w:t>
          </w:r>
          <w:proofErr w:type="spellStart"/>
          <w:r w:rsidRPr="00737A29">
            <w:rPr>
              <w:lang w:val="en-US"/>
            </w:rPr>
            <w:t>доП</w:t>
          </w:r>
          <w:proofErr w:type="gramStart"/>
          <w:r w:rsidRPr="00737A29">
            <w:rPr>
              <w:lang w:val="en-US"/>
            </w:rPr>
            <w:t>З</w:t>
          </w:r>
          <w:proofErr w:type="spellEnd"/>
          <w:r w:rsidRPr="00737A29">
            <w:t>(</w:t>
          </w:r>
          <w:proofErr w:type="gramEnd"/>
          <w:r w:rsidRPr="00737A29">
            <w:rPr>
              <w:lang w:val="uk-UA"/>
            </w:rPr>
            <w:t>п</w:t>
          </w:r>
          <w:r w:rsidRPr="00737A29">
            <w:t>).23.0014.0</w:t>
          </w:r>
          <w:r w:rsidR="006E01F4">
            <w:rPr>
              <w:lang w:val="uk-UA"/>
            </w:rPr>
            <w:t>127</w:t>
          </w:r>
          <w:r w:rsidRPr="00737A29">
            <w:t>-202</w:t>
          </w:r>
          <w:r w:rsidRPr="00737A29">
            <w:rPr>
              <w:lang w:val="uk-UA"/>
            </w:rPr>
            <w:t>2</w:t>
          </w:r>
        </w:p>
      </w:tc>
      <w:tc>
        <w:tcPr>
          <w:tcW w:w="5528" w:type="dxa"/>
          <w:vMerge w:val="restart"/>
          <w:shd w:val="clear" w:color="auto" w:fill="auto"/>
          <w:vAlign w:val="center"/>
        </w:tcPr>
        <w:p w:rsidR="008353EC" w:rsidRPr="008D1460" w:rsidRDefault="008353EC" w:rsidP="00085F2B">
          <w:pPr>
            <w:jc w:val="center"/>
            <w:rPr>
              <w:lang w:val="uk-UA"/>
            </w:rPr>
          </w:pPr>
          <w:r w:rsidRPr="008D1460">
            <w:rPr>
              <w:lang w:val="uk-UA"/>
            </w:rPr>
            <w:t>Технічна специфікація до предмета закупівлі</w:t>
          </w:r>
        </w:p>
        <w:p w:rsidR="008353EC" w:rsidRPr="00612E80" w:rsidRDefault="008353EC" w:rsidP="00085F2B">
          <w:pPr>
            <w:jc w:val="center"/>
            <w:rPr>
              <w:lang w:val="uk-UA"/>
            </w:rPr>
          </w:pPr>
          <w:r>
            <w:rPr>
              <w:lang w:val="uk-UA"/>
            </w:rPr>
            <w:t>«Технічне обслуговування аналізаторів «</w:t>
          </w:r>
          <w:proofErr w:type="spellStart"/>
          <w:r>
            <w:rPr>
              <w:lang w:val="uk-UA"/>
            </w:rPr>
            <w:t>Мікран</w:t>
          </w:r>
          <w:proofErr w:type="spellEnd"/>
          <w:r>
            <w:rPr>
              <w:lang w:val="uk-UA"/>
            </w:rPr>
            <w:t>»</w:t>
          </w: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Аркуш</w:t>
          </w:r>
        </w:p>
      </w:tc>
      <w:tc>
        <w:tcPr>
          <w:tcW w:w="516" w:type="dxa"/>
          <w:shd w:val="clear" w:color="auto" w:fill="auto"/>
          <w:vAlign w:val="center"/>
        </w:tcPr>
        <w:p w:rsidR="008353EC" w:rsidRPr="004C36AD" w:rsidRDefault="00C321C4" w:rsidP="00085F2B">
          <w:pPr>
            <w:pStyle w:val="aa"/>
            <w:jc w:val="center"/>
          </w:pPr>
          <w:r w:rsidRPr="004C36AD">
            <w:fldChar w:fldCharType="begin"/>
          </w:r>
          <w:r w:rsidR="008353EC" w:rsidRPr="004C36AD">
            <w:instrText xml:space="preserve"> PAGE   \* MERGEFORMAT </w:instrText>
          </w:r>
          <w:r w:rsidRPr="004C36AD">
            <w:fldChar w:fldCharType="separate"/>
          </w:r>
          <w:r w:rsidR="00CB3B2C">
            <w:rPr>
              <w:noProof/>
            </w:rPr>
            <w:t>2</w:t>
          </w:r>
          <w:r w:rsidRPr="004C36AD">
            <w:fldChar w:fldCharType="end"/>
          </w:r>
        </w:p>
      </w:tc>
    </w:tr>
    <w:tr w:rsidR="008353EC" w:rsidRPr="00F03157" w:rsidTr="00085F2B">
      <w:trPr>
        <w:trHeight w:val="94"/>
      </w:trPr>
      <w:tc>
        <w:tcPr>
          <w:tcW w:w="2836" w:type="dxa"/>
          <w:shd w:val="clear" w:color="auto" w:fill="auto"/>
          <w:vAlign w:val="center"/>
        </w:tcPr>
        <w:p w:rsidR="008353EC" w:rsidRPr="00F03157" w:rsidRDefault="008353EC" w:rsidP="00085F2B">
          <w:pPr>
            <w:pStyle w:val="aa"/>
            <w:jc w:val="center"/>
            <w:rPr>
              <w:lang w:val="uk-UA"/>
            </w:rPr>
          </w:pPr>
          <w:r>
            <w:rPr>
              <w:lang w:val="uk-UA"/>
            </w:rPr>
            <w:t>ХЦ</w:t>
          </w:r>
        </w:p>
      </w:tc>
      <w:tc>
        <w:tcPr>
          <w:tcW w:w="5528" w:type="dxa"/>
          <w:vMerge/>
          <w:shd w:val="clear" w:color="auto" w:fill="auto"/>
        </w:tcPr>
        <w:p w:rsidR="008353EC" w:rsidRPr="00F03157" w:rsidRDefault="008353EC" w:rsidP="00085F2B">
          <w:pPr>
            <w:pStyle w:val="aa"/>
            <w:jc w:val="center"/>
          </w:pP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Зміна</w:t>
          </w:r>
        </w:p>
      </w:tc>
      <w:tc>
        <w:tcPr>
          <w:tcW w:w="516" w:type="dxa"/>
          <w:shd w:val="clear" w:color="auto" w:fill="auto"/>
          <w:vAlign w:val="center"/>
        </w:tcPr>
        <w:p w:rsidR="008353EC" w:rsidRPr="00F03157" w:rsidRDefault="008353EC" w:rsidP="00085F2B">
          <w:pPr>
            <w:pStyle w:val="aa"/>
            <w:jc w:val="center"/>
          </w:pPr>
        </w:p>
      </w:tc>
    </w:tr>
  </w:tbl>
  <w:p w:rsidR="008353EC" w:rsidRDefault="008353EC">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28"/>
      <w:gridCol w:w="1134"/>
      <w:gridCol w:w="516"/>
    </w:tblGrid>
    <w:tr w:rsidR="006E01F4" w:rsidRPr="00F03157" w:rsidTr="00085F2B">
      <w:trPr>
        <w:trHeight w:val="272"/>
      </w:trPr>
      <w:tc>
        <w:tcPr>
          <w:tcW w:w="2836" w:type="dxa"/>
          <w:shd w:val="clear" w:color="auto" w:fill="auto"/>
          <w:vAlign w:val="center"/>
        </w:tcPr>
        <w:p w:rsidR="006E01F4" w:rsidRPr="00397289" w:rsidRDefault="006E01F4" w:rsidP="006E01F4">
          <w:pPr>
            <w:jc w:val="center"/>
            <w:rPr>
              <w:lang w:val="uk-UA"/>
            </w:rPr>
          </w:pPr>
          <w:r w:rsidRPr="00737A29">
            <w:t>ТС</w:t>
          </w:r>
          <w:proofErr w:type="spellStart"/>
          <w:r w:rsidRPr="00737A29">
            <w:rPr>
              <w:lang w:val="en-US"/>
            </w:rPr>
            <w:t>доП</w:t>
          </w:r>
          <w:proofErr w:type="gramStart"/>
          <w:r w:rsidRPr="00737A29">
            <w:rPr>
              <w:lang w:val="en-US"/>
            </w:rPr>
            <w:t>З</w:t>
          </w:r>
          <w:proofErr w:type="spellEnd"/>
          <w:r w:rsidRPr="00737A29">
            <w:t>(</w:t>
          </w:r>
          <w:proofErr w:type="gramEnd"/>
          <w:r w:rsidRPr="00737A29">
            <w:rPr>
              <w:lang w:val="uk-UA"/>
            </w:rPr>
            <w:t>п</w:t>
          </w:r>
          <w:r w:rsidRPr="00737A29">
            <w:t>).23.0014.0</w:t>
          </w:r>
          <w:r>
            <w:rPr>
              <w:lang w:val="uk-UA"/>
            </w:rPr>
            <w:t>127</w:t>
          </w:r>
          <w:r w:rsidRPr="00737A29">
            <w:t>-202</w:t>
          </w:r>
          <w:r w:rsidRPr="00737A29">
            <w:rPr>
              <w:lang w:val="uk-UA"/>
            </w:rPr>
            <w:t>2</w:t>
          </w:r>
        </w:p>
      </w:tc>
      <w:tc>
        <w:tcPr>
          <w:tcW w:w="5528" w:type="dxa"/>
          <w:vMerge w:val="restart"/>
          <w:shd w:val="clear" w:color="auto" w:fill="auto"/>
          <w:vAlign w:val="center"/>
        </w:tcPr>
        <w:p w:rsidR="006E01F4" w:rsidRPr="008D1460" w:rsidRDefault="006E01F4" w:rsidP="00085F2B">
          <w:pPr>
            <w:jc w:val="center"/>
            <w:rPr>
              <w:lang w:val="uk-UA"/>
            </w:rPr>
          </w:pPr>
          <w:r w:rsidRPr="008D1460">
            <w:rPr>
              <w:lang w:val="uk-UA"/>
            </w:rPr>
            <w:t>Технічна специфікація до предмета закупівлі</w:t>
          </w:r>
        </w:p>
        <w:p w:rsidR="006E01F4" w:rsidRPr="00612E80" w:rsidRDefault="006E01F4" w:rsidP="00085F2B">
          <w:pPr>
            <w:jc w:val="center"/>
            <w:rPr>
              <w:lang w:val="uk-UA"/>
            </w:rPr>
          </w:pPr>
          <w:r>
            <w:rPr>
              <w:lang w:val="uk-UA"/>
            </w:rPr>
            <w:t>«Технічне обслуговування аналізаторів «</w:t>
          </w:r>
          <w:proofErr w:type="spellStart"/>
          <w:r>
            <w:rPr>
              <w:lang w:val="uk-UA"/>
            </w:rPr>
            <w:t>Мікран</w:t>
          </w:r>
          <w:proofErr w:type="spellEnd"/>
          <w:r>
            <w:rPr>
              <w:lang w:val="uk-UA"/>
            </w:rPr>
            <w:t>»</w:t>
          </w:r>
        </w:p>
      </w:tc>
      <w:tc>
        <w:tcPr>
          <w:tcW w:w="1134" w:type="dxa"/>
          <w:shd w:val="clear" w:color="auto" w:fill="auto"/>
          <w:vAlign w:val="center"/>
        </w:tcPr>
        <w:p w:rsidR="006E01F4" w:rsidRPr="00F03157" w:rsidRDefault="006E01F4" w:rsidP="00085F2B">
          <w:pPr>
            <w:pStyle w:val="aa"/>
            <w:jc w:val="center"/>
            <w:rPr>
              <w:lang w:val="uk-UA"/>
            </w:rPr>
          </w:pPr>
          <w:r w:rsidRPr="00F03157">
            <w:rPr>
              <w:lang w:val="uk-UA"/>
            </w:rPr>
            <w:t>Аркуш</w:t>
          </w:r>
        </w:p>
      </w:tc>
      <w:tc>
        <w:tcPr>
          <w:tcW w:w="516" w:type="dxa"/>
          <w:shd w:val="clear" w:color="auto" w:fill="auto"/>
          <w:vAlign w:val="center"/>
        </w:tcPr>
        <w:p w:rsidR="006E01F4" w:rsidRPr="004C36AD" w:rsidRDefault="00C321C4" w:rsidP="00085F2B">
          <w:pPr>
            <w:pStyle w:val="aa"/>
            <w:jc w:val="center"/>
          </w:pPr>
          <w:r w:rsidRPr="004C36AD">
            <w:fldChar w:fldCharType="begin"/>
          </w:r>
          <w:r w:rsidR="006E01F4" w:rsidRPr="004C36AD">
            <w:instrText xml:space="preserve"> PAGE   \* MERGEFORMAT </w:instrText>
          </w:r>
          <w:r w:rsidRPr="004C36AD">
            <w:fldChar w:fldCharType="separate"/>
          </w:r>
          <w:r w:rsidR="00CB3B2C">
            <w:rPr>
              <w:noProof/>
            </w:rPr>
            <w:t>11</w:t>
          </w:r>
          <w:r w:rsidRPr="004C36AD">
            <w:fldChar w:fldCharType="end"/>
          </w:r>
        </w:p>
      </w:tc>
    </w:tr>
    <w:tr w:rsidR="006E01F4" w:rsidRPr="00F03157" w:rsidTr="00085F2B">
      <w:trPr>
        <w:trHeight w:val="94"/>
      </w:trPr>
      <w:tc>
        <w:tcPr>
          <w:tcW w:w="2836" w:type="dxa"/>
          <w:shd w:val="clear" w:color="auto" w:fill="auto"/>
          <w:vAlign w:val="center"/>
        </w:tcPr>
        <w:p w:rsidR="006E01F4" w:rsidRPr="00F03157" w:rsidRDefault="006E01F4" w:rsidP="00085F2B">
          <w:pPr>
            <w:pStyle w:val="aa"/>
            <w:jc w:val="center"/>
            <w:rPr>
              <w:lang w:val="uk-UA"/>
            </w:rPr>
          </w:pPr>
          <w:r>
            <w:rPr>
              <w:lang w:val="uk-UA"/>
            </w:rPr>
            <w:t>ХЦ</w:t>
          </w:r>
        </w:p>
      </w:tc>
      <w:tc>
        <w:tcPr>
          <w:tcW w:w="5528" w:type="dxa"/>
          <w:vMerge/>
          <w:shd w:val="clear" w:color="auto" w:fill="auto"/>
        </w:tcPr>
        <w:p w:rsidR="006E01F4" w:rsidRPr="00F03157" w:rsidRDefault="006E01F4" w:rsidP="00085F2B">
          <w:pPr>
            <w:pStyle w:val="aa"/>
            <w:jc w:val="center"/>
          </w:pPr>
        </w:p>
      </w:tc>
      <w:tc>
        <w:tcPr>
          <w:tcW w:w="1134" w:type="dxa"/>
          <w:shd w:val="clear" w:color="auto" w:fill="auto"/>
          <w:vAlign w:val="center"/>
        </w:tcPr>
        <w:p w:rsidR="006E01F4" w:rsidRPr="00F03157" w:rsidRDefault="006E01F4" w:rsidP="00085F2B">
          <w:pPr>
            <w:pStyle w:val="aa"/>
            <w:jc w:val="center"/>
            <w:rPr>
              <w:lang w:val="uk-UA"/>
            </w:rPr>
          </w:pPr>
          <w:r w:rsidRPr="00F03157">
            <w:rPr>
              <w:lang w:val="uk-UA"/>
            </w:rPr>
            <w:t>Зміна</w:t>
          </w:r>
        </w:p>
      </w:tc>
      <w:tc>
        <w:tcPr>
          <w:tcW w:w="516" w:type="dxa"/>
          <w:shd w:val="clear" w:color="auto" w:fill="auto"/>
          <w:vAlign w:val="center"/>
        </w:tcPr>
        <w:p w:rsidR="006E01F4" w:rsidRPr="00F03157" w:rsidRDefault="006E01F4" w:rsidP="00085F2B">
          <w:pPr>
            <w:pStyle w:val="aa"/>
            <w:jc w:val="center"/>
          </w:pPr>
        </w:p>
      </w:tc>
    </w:tr>
  </w:tbl>
  <w:p w:rsidR="006E01F4" w:rsidRDefault="006E01F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28"/>
      <w:gridCol w:w="1134"/>
      <w:gridCol w:w="516"/>
    </w:tblGrid>
    <w:tr w:rsidR="008353EC" w:rsidRPr="00F03157" w:rsidTr="00085F2B">
      <w:trPr>
        <w:trHeight w:val="272"/>
      </w:trPr>
      <w:tc>
        <w:tcPr>
          <w:tcW w:w="2836" w:type="dxa"/>
          <w:shd w:val="clear" w:color="auto" w:fill="auto"/>
          <w:vAlign w:val="center"/>
        </w:tcPr>
        <w:p w:rsidR="008353EC" w:rsidRPr="00397289" w:rsidRDefault="008353EC" w:rsidP="006E01F4">
          <w:pPr>
            <w:jc w:val="center"/>
            <w:rPr>
              <w:lang w:val="uk-UA"/>
            </w:rPr>
          </w:pPr>
          <w:r w:rsidRPr="00737A29">
            <w:t>ТС</w:t>
          </w:r>
          <w:proofErr w:type="spellStart"/>
          <w:r w:rsidRPr="00737A29">
            <w:rPr>
              <w:lang w:val="en-US"/>
            </w:rPr>
            <w:t>доП</w:t>
          </w:r>
          <w:proofErr w:type="gramStart"/>
          <w:r w:rsidRPr="00737A29">
            <w:rPr>
              <w:lang w:val="en-US"/>
            </w:rPr>
            <w:t>З</w:t>
          </w:r>
          <w:proofErr w:type="spellEnd"/>
          <w:r w:rsidRPr="00737A29">
            <w:t>(</w:t>
          </w:r>
          <w:proofErr w:type="gramEnd"/>
          <w:r w:rsidRPr="00737A29">
            <w:rPr>
              <w:lang w:val="uk-UA"/>
            </w:rPr>
            <w:t>п</w:t>
          </w:r>
          <w:r w:rsidRPr="00737A29">
            <w:t>).23.0014.0</w:t>
          </w:r>
          <w:r w:rsidR="006E01F4">
            <w:rPr>
              <w:lang w:val="uk-UA"/>
            </w:rPr>
            <w:t>127</w:t>
          </w:r>
          <w:r w:rsidRPr="00737A29">
            <w:t>-202</w:t>
          </w:r>
          <w:r w:rsidRPr="00737A29">
            <w:rPr>
              <w:lang w:val="uk-UA"/>
            </w:rPr>
            <w:t>2</w:t>
          </w:r>
        </w:p>
      </w:tc>
      <w:tc>
        <w:tcPr>
          <w:tcW w:w="5528" w:type="dxa"/>
          <w:vMerge w:val="restart"/>
          <w:shd w:val="clear" w:color="auto" w:fill="auto"/>
          <w:vAlign w:val="center"/>
        </w:tcPr>
        <w:p w:rsidR="008353EC" w:rsidRPr="008D1460" w:rsidRDefault="008353EC" w:rsidP="00085F2B">
          <w:pPr>
            <w:jc w:val="center"/>
            <w:rPr>
              <w:lang w:val="uk-UA"/>
            </w:rPr>
          </w:pPr>
          <w:r w:rsidRPr="008D1460">
            <w:rPr>
              <w:lang w:val="uk-UA"/>
            </w:rPr>
            <w:t>Технічна специфікація до предмета закупівлі</w:t>
          </w:r>
        </w:p>
        <w:p w:rsidR="008353EC" w:rsidRPr="00612E80" w:rsidRDefault="008353EC" w:rsidP="00085F2B">
          <w:pPr>
            <w:jc w:val="center"/>
            <w:rPr>
              <w:lang w:val="uk-UA"/>
            </w:rPr>
          </w:pPr>
          <w:r>
            <w:rPr>
              <w:lang w:val="uk-UA"/>
            </w:rPr>
            <w:t>«Технічне обслуговування аналізаторів «</w:t>
          </w:r>
          <w:proofErr w:type="spellStart"/>
          <w:r>
            <w:rPr>
              <w:lang w:val="uk-UA"/>
            </w:rPr>
            <w:t>Мікран</w:t>
          </w:r>
          <w:proofErr w:type="spellEnd"/>
          <w:r>
            <w:rPr>
              <w:lang w:val="uk-UA"/>
            </w:rPr>
            <w:t>»</w:t>
          </w: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Аркуш</w:t>
          </w:r>
        </w:p>
      </w:tc>
      <w:tc>
        <w:tcPr>
          <w:tcW w:w="516" w:type="dxa"/>
          <w:shd w:val="clear" w:color="auto" w:fill="auto"/>
          <w:vAlign w:val="center"/>
        </w:tcPr>
        <w:p w:rsidR="008353EC" w:rsidRPr="004C36AD" w:rsidRDefault="00C321C4" w:rsidP="00085F2B">
          <w:pPr>
            <w:pStyle w:val="aa"/>
            <w:jc w:val="center"/>
          </w:pPr>
          <w:r w:rsidRPr="004C36AD">
            <w:fldChar w:fldCharType="begin"/>
          </w:r>
          <w:r w:rsidR="008353EC" w:rsidRPr="004C36AD">
            <w:instrText xml:space="preserve"> PAGE   \* MERGEFORMAT </w:instrText>
          </w:r>
          <w:r w:rsidRPr="004C36AD">
            <w:fldChar w:fldCharType="separate"/>
          </w:r>
          <w:r w:rsidR="00CB3B2C">
            <w:rPr>
              <w:noProof/>
            </w:rPr>
            <w:t>3</w:t>
          </w:r>
          <w:r w:rsidRPr="004C36AD">
            <w:fldChar w:fldCharType="end"/>
          </w:r>
        </w:p>
      </w:tc>
    </w:tr>
    <w:tr w:rsidR="008353EC" w:rsidRPr="00F03157" w:rsidTr="00085F2B">
      <w:trPr>
        <w:trHeight w:val="94"/>
      </w:trPr>
      <w:tc>
        <w:tcPr>
          <w:tcW w:w="2836" w:type="dxa"/>
          <w:shd w:val="clear" w:color="auto" w:fill="auto"/>
          <w:vAlign w:val="center"/>
        </w:tcPr>
        <w:p w:rsidR="008353EC" w:rsidRPr="00F03157" w:rsidRDefault="008353EC" w:rsidP="00085F2B">
          <w:pPr>
            <w:pStyle w:val="aa"/>
            <w:jc w:val="center"/>
            <w:rPr>
              <w:lang w:val="uk-UA"/>
            </w:rPr>
          </w:pPr>
          <w:r>
            <w:rPr>
              <w:lang w:val="uk-UA"/>
            </w:rPr>
            <w:t>ХЦ</w:t>
          </w:r>
        </w:p>
      </w:tc>
      <w:tc>
        <w:tcPr>
          <w:tcW w:w="5528" w:type="dxa"/>
          <w:vMerge/>
          <w:shd w:val="clear" w:color="auto" w:fill="auto"/>
        </w:tcPr>
        <w:p w:rsidR="008353EC" w:rsidRPr="00F03157" w:rsidRDefault="008353EC" w:rsidP="00085F2B">
          <w:pPr>
            <w:pStyle w:val="aa"/>
            <w:jc w:val="center"/>
          </w:pP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Зміна</w:t>
          </w:r>
        </w:p>
      </w:tc>
      <w:tc>
        <w:tcPr>
          <w:tcW w:w="516" w:type="dxa"/>
          <w:shd w:val="clear" w:color="auto" w:fill="auto"/>
          <w:vAlign w:val="center"/>
        </w:tcPr>
        <w:p w:rsidR="008353EC" w:rsidRPr="00F03157" w:rsidRDefault="008353EC" w:rsidP="00085F2B">
          <w:pPr>
            <w:pStyle w:val="aa"/>
            <w:jc w:val="center"/>
          </w:pPr>
        </w:p>
      </w:tc>
    </w:tr>
  </w:tbl>
  <w:p w:rsidR="008353EC" w:rsidRDefault="008353E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28"/>
      <w:gridCol w:w="1134"/>
      <w:gridCol w:w="516"/>
    </w:tblGrid>
    <w:tr w:rsidR="008353EC" w:rsidRPr="00F03157" w:rsidTr="00085F2B">
      <w:trPr>
        <w:trHeight w:val="272"/>
      </w:trPr>
      <w:tc>
        <w:tcPr>
          <w:tcW w:w="2836" w:type="dxa"/>
          <w:shd w:val="clear" w:color="auto" w:fill="auto"/>
          <w:vAlign w:val="center"/>
        </w:tcPr>
        <w:p w:rsidR="008353EC" w:rsidRPr="00397289" w:rsidRDefault="008353EC" w:rsidP="006E01F4">
          <w:pPr>
            <w:jc w:val="center"/>
            <w:rPr>
              <w:lang w:val="uk-UA"/>
            </w:rPr>
          </w:pPr>
          <w:r w:rsidRPr="00737A29">
            <w:t>ТС</w:t>
          </w:r>
          <w:proofErr w:type="spellStart"/>
          <w:r w:rsidRPr="00737A29">
            <w:rPr>
              <w:lang w:val="en-US"/>
            </w:rPr>
            <w:t>доП</w:t>
          </w:r>
          <w:proofErr w:type="gramStart"/>
          <w:r w:rsidRPr="00737A29">
            <w:rPr>
              <w:lang w:val="en-US"/>
            </w:rPr>
            <w:t>З</w:t>
          </w:r>
          <w:proofErr w:type="spellEnd"/>
          <w:r w:rsidRPr="00737A29">
            <w:t>(</w:t>
          </w:r>
          <w:proofErr w:type="gramEnd"/>
          <w:r w:rsidRPr="00737A29">
            <w:rPr>
              <w:lang w:val="uk-UA"/>
            </w:rPr>
            <w:t>п</w:t>
          </w:r>
          <w:r w:rsidRPr="00737A29">
            <w:t>).23.0014.0</w:t>
          </w:r>
          <w:r w:rsidR="006E01F4">
            <w:rPr>
              <w:lang w:val="uk-UA"/>
            </w:rPr>
            <w:t>127</w:t>
          </w:r>
          <w:r w:rsidRPr="00737A29">
            <w:t>-202</w:t>
          </w:r>
          <w:r w:rsidRPr="00737A29">
            <w:rPr>
              <w:lang w:val="uk-UA"/>
            </w:rPr>
            <w:t>2</w:t>
          </w:r>
        </w:p>
      </w:tc>
      <w:tc>
        <w:tcPr>
          <w:tcW w:w="5528" w:type="dxa"/>
          <w:vMerge w:val="restart"/>
          <w:shd w:val="clear" w:color="auto" w:fill="auto"/>
          <w:vAlign w:val="center"/>
        </w:tcPr>
        <w:p w:rsidR="008353EC" w:rsidRPr="008D1460" w:rsidRDefault="008353EC" w:rsidP="00085F2B">
          <w:pPr>
            <w:jc w:val="center"/>
            <w:rPr>
              <w:lang w:val="uk-UA"/>
            </w:rPr>
          </w:pPr>
          <w:r w:rsidRPr="008D1460">
            <w:rPr>
              <w:lang w:val="uk-UA"/>
            </w:rPr>
            <w:t>Технічна специфікація до предмета закупівлі</w:t>
          </w:r>
        </w:p>
        <w:p w:rsidR="008353EC" w:rsidRPr="00612E80" w:rsidRDefault="008353EC" w:rsidP="00085F2B">
          <w:pPr>
            <w:jc w:val="center"/>
            <w:rPr>
              <w:lang w:val="uk-UA"/>
            </w:rPr>
          </w:pPr>
          <w:r>
            <w:rPr>
              <w:lang w:val="uk-UA"/>
            </w:rPr>
            <w:t>«Технічне обслуговування аналізаторів «</w:t>
          </w:r>
          <w:proofErr w:type="spellStart"/>
          <w:r>
            <w:rPr>
              <w:lang w:val="uk-UA"/>
            </w:rPr>
            <w:t>Мікран</w:t>
          </w:r>
          <w:proofErr w:type="spellEnd"/>
          <w:r>
            <w:rPr>
              <w:lang w:val="uk-UA"/>
            </w:rPr>
            <w:t>»</w:t>
          </w: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Аркуш</w:t>
          </w:r>
        </w:p>
      </w:tc>
      <w:tc>
        <w:tcPr>
          <w:tcW w:w="516" w:type="dxa"/>
          <w:shd w:val="clear" w:color="auto" w:fill="auto"/>
          <w:vAlign w:val="center"/>
        </w:tcPr>
        <w:p w:rsidR="008353EC" w:rsidRPr="004C36AD" w:rsidRDefault="00C321C4" w:rsidP="00085F2B">
          <w:pPr>
            <w:pStyle w:val="aa"/>
            <w:jc w:val="center"/>
          </w:pPr>
          <w:r w:rsidRPr="004C36AD">
            <w:fldChar w:fldCharType="begin"/>
          </w:r>
          <w:r w:rsidR="008353EC" w:rsidRPr="004C36AD">
            <w:instrText xml:space="preserve"> PAGE   \* MERGEFORMAT </w:instrText>
          </w:r>
          <w:r w:rsidRPr="004C36AD">
            <w:fldChar w:fldCharType="separate"/>
          </w:r>
          <w:r w:rsidR="00CB3B2C">
            <w:rPr>
              <w:noProof/>
            </w:rPr>
            <w:t>4</w:t>
          </w:r>
          <w:r w:rsidRPr="004C36AD">
            <w:fldChar w:fldCharType="end"/>
          </w:r>
        </w:p>
      </w:tc>
    </w:tr>
    <w:tr w:rsidR="008353EC" w:rsidRPr="00F03157" w:rsidTr="00085F2B">
      <w:trPr>
        <w:trHeight w:val="94"/>
      </w:trPr>
      <w:tc>
        <w:tcPr>
          <w:tcW w:w="2836" w:type="dxa"/>
          <w:shd w:val="clear" w:color="auto" w:fill="auto"/>
          <w:vAlign w:val="center"/>
        </w:tcPr>
        <w:p w:rsidR="008353EC" w:rsidRPr="00F03157" w:rsidRDefault="008353EC" w:rsidP="00085F2B">
          <w:pPr>
            <w:pStyle w:val="aa"/>
            <w:jc w:val="center"/>
            <w:rPr>
              <w:lang w:val="uk-UA"/>
            </w:rPr>
          </w:pPr>
          <w:r>
            <w:rPr>
              <w:lang w:val="uk-UA"/>
            </w:rPr>
            <w:t>ХЦ</w:t>
          </w:r>
        </w:p>
      </w:tc>
      <w:tc>
        <w:tcPr>
          <w:tcW w:w="5528" w:type="dxa"/>
          <w:vMerge/>
          <w:shd w:val="clear" w:color="auto" w:fill="auto"/>
        </w:tcPr>
        <w:p w:rsidR="008353EC" w:rsidRPr="00F03157" w:rsidRDefault="008353EC" w:rsidP="00085F2B">
          <w:pPr>
            <w:pStyle w:val="aa"/>
            <w:jc w:val="center"/>
          </w:pP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Зміна</w:t>
          </w:r>
        </w:p>
      </w:tc>
      <w:tc>
        <w:tcPr>
          <w:tcW w:w="516" w:type="dxa"/>
          <w:shd w:val="clear" w:color="auto" w:fill="auto"/>
          <w:vAlign w:val="center"/>
        </w:tcPr>
        <w:p w:rsidR="008353EC" w:rsidRPr="00F03157" w:rsidRDefault="008353EC" w:rsidP="00085F2B">
          <w:pPr>
            <w:pStyle w:val="aa"/>
            <w:jc w:val="center"/>
          </w:pPr>
        </w:p>
      </w:tc>
    </w:tr>
  </w:tbl>
  <w:p w:rsidR="008353EC" w:rsidRDefault="008353E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28"/>
      <w:gridCol w:w="1134"/>
      <w:gridCol w:w="516"/>
    </w:tblGrid>
    <w:tr w:rsidR="008353EC" w:rsidRPr="00F03157" w:rsidTr="00085F2B">
      <w:trPr>
        <w:trHeight w:val="272"/>
      </w:trPr>
      <w:tc>
        <w:tcPr>
          <w:tcW w:w="2836" w:type="dxa"/>
          <w:shd w:val="clear" w:color="auto" w:fill="auto"/>
          <w:vAlign w:val="center"/>
        </w:tcPr>
        <w:p w:rsidR="008353EC" w:rsidRPr="00397289" w:rsidRDefault="008353EC" w:rsidP="006E01F4">
          <w:pPr>
            <w:jc w:val="center"/>
            <w:rPr>
              <w:lang w:val="uk-UA"/>
            </w:rPr>
          </w:pPr>
          <w:r w:rsidRPr="00737A29">
            <w:t>ТС</w:t>
          </w:r>
          <w:proofErr w:type="spellStart"/>
          <w:r w:rsidRPr="00737A29">
            <w:rPr>
              <w:lang w:val="en-US"/>
            </w:rPr>
            <w:t>доП</w:t>
          </w:r>
          <w:proofErr w:type="gramStart"/>
          <w:r w:rsidRPr="00737A29">
            <w:rPr>
              <w:lang w:val="en-US"/>
            </w:rPr>
            <w:t>З</w:t>
          </w:r>
          <w:proofErr w:type="spellEnd"/>
          <w:r w:rsidRPr="00737A29">
            <w:t>(</w:t>
          </w:r>
          <w:proofErr w:type="gramEnd"/>
          <w:r w:rsidRPr="00737A29">
            <w:rPr>
              <w:lang w:val="uk-UA"/>
            </w:rPr>
            <w:t>п</w:t>
          </w:r>
          <w:r w:rsidRPr="00737A29">
            <w:t>).23.0014.0</w:t>
          </w:r>
          <w:r w:rsidR="006E01F4">
            <w:rPr>
              <w:lang w:val="uk-UA"/>
            </w:rPr>
            <w:t>127</w:t>
          </w:r>
          <w:r w:rsidRPr="00737A29">
            <w:t>-202</w:t>
          </w:r>
          <w:r w:rsidRPr="00737A29">
            <w:rPr>
              <w:lang w:val="uk-UA"/>
            </w:rPr>
            <w:t>2</w:t>
          </w:r>
        </w:p>
      </w:tc>
      <w:tc>
        <w:tcPr>
          <w:tcW w:w="5528" w:type="dxa"/>
          <w:vMerge w:val="restart"/>
          <w:shd w:val="clear" w:color="auto" w:fill="auto"/>
          <w:vAlign w:val="center"/>
        </w:tcPr>
        <w:p w:rsidR="008353EC" w:rsidRPr="008D1460" w:rsidRDefault="008353EC" w:rsidP="00085F2B">
          <w:pPr>
            <w:jc w:val="center"/>
            <w:rPr>
              <w:lang w:val="uk-UA"/>
            </w:rPr>
          </w:pPr>
          <w:r w:rsidRPr="008D1460">
            <w:rPr>
              <w:lang w:val="uk-UA"/>
            </w:rPr>
            <w:t>Технічна специфікація до предмета закупівлі</w:t>
          </w:r>
        </w:p>
        <w:p w:rsidR="008353EC" w:rsidRPr="00612E80" w:rsidRDefault="008353EC" w:rsidP="00085F2B">
          <w:pPr>
            <w:jc w:val="center"/>
            <w:rPr>
              <w:lang w:val="uk-UA"/>
            </w:rPr>
          </w:pPr>
          <w:r>
            <w:rPr>
              <w:lang w:val="uk-UA"/>
            </w:rPr>
            <w:t>«Технічне обслуговування аналізаторів «</w:t>
          </w:r>
          <w:proofErr w:type="spellStart"/>
          <w:r>
            <w:rPr>
              <w:lang w:val="uk-UA"/>
            </w:rPr>
            <w:t>Мікран</w:t>
          </w:r>
          <w:proofErr w:type="spellEnd"/>
          <w:r>
            <w:rPr>
              <w:lang w:val="uk-UA"/>
            </w:rPr>
            <w:t>»</w:t>
          </w: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Аркуш</w:t>
          </w:r>
        </w:p>
      </w:tc>
      <w:tc>
        <w:tcPr>
          <w:tcW w:w="516" w:type="dxa"/>
          <w:shd w:val="clear" w:color="auto" w:fill="auto"/>
          <w:vAlign w:val="center"/>
        </w:tcPr>
        <w:p w:rsidR="008353EC" w:rsidRPr="004C36AD" w:rsidRDefault="00C321C4" w:rsidP="00085F2B">
          <w:pPr>
            <w:pStyle w:val="aa"/>
            <w:jc w:val="center"/>
          </w:pPr>
          <w:r w:rsidRPr="004C36AD">
            <w:fldChar w:fldCharType="begin"/>
          </w:r>
          <w:r w:rsidR="008353EC" w:rsidRPr="004C36AD">
            <w:instrText xml:space="preserve"> PAGE   \* MERGEFORMAT </w:instrText>
          </w:r>
          <w:r w:rsidRPr="004C36AD">
            <w:fldChar w:fldCharType="separate"/>
          </w:r>
          <w:r w:rsidR="00CB3B2C">
            <w:rPr>
              <w:noProof/>
            </w:rPr>
            <w:t>5</w:t>
          </w:r>
          <w:r w:rsidRPr="004C36AD">
            <w:fldChar w:fldCharType="end"/>
          </w:r>
        </w:p>
      </w:tc>
    </w:tr>
    <w:tr w:rsidR="008353EC" w:rsidRPr="00F03157" w:rsidTr="00085F2B">
      <w:trPr>
        <w:trHeight w:val="94"/>
      </w:trPr>
      <w:tc>
        <w:tcPr>
          <w:tcW w:w="2836" w:type="dxa"/>
          <w:shd w:val="clear" w:color="auto" w:fill="auto"/>
          <w:vAlign w:val="center"/>
        </w:tcPr>
        <w:p w:rsidR="008353EC" w:rsidRPr="00F03157" w:rsidRDefault="008353EC" w:rsidP="00085F2B">
          <w:pPr>
            <w:pStyle w:val="aa"/>
            <w:jc w:val="center"/>
            <w:rPr>
              <w:lang w:val="uk-UA"/>
            </w:rPr>
          </w:pPr>
          <w:r>
            <w:rPr>
              <w:lang w:val="uk-UA"/>
            </w:rPr>
            <w:t>ХЦ</w:t>
          </w:r>
        </w:p>
      </w:tc>
      <w:tc>
        <w:tcPr>
          <w:tcW w:w="5528" w:type="dxa"/>
          <w:vMerge/>
          <w:shd w:val="clear" w:color="auto" w:fill="auto"/>
        </w:tcPr>
        <w:p w:rsidR="008353EC" w:rsidRPr="00F03157" w:rsidRDefault="008353EC" w:rsidP="00085F2B">
          <w:pPr>
            <w:pStyle w:val="aa"/>
            <w:jc w:val="center"/>
          </w:pP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Зміна</w:t>
          </w:r>
        </w:p>
      </w:tc>
      <w:tc>
        <w:tcPr>
          <w:tcW w:w="516" w:type="dxa"/>
          <w:shd w:val="clear" w:color="auto" w:fill="auto"/>
          <w:vAlign w:val="center"/>
        </w:tcPr>
        <w:p w:rsidR="008353EC" w:rsidRPr="00F03157" w:rsidRDefault="008353EC" w:rsidP="00085F2B">
          <w:pPr>
            <w:pStyle w:val="aa"/>
            <w:jc w:val="center"/>
          </w:pPr>
        </w:p>
      </w:tc>
    </w:tr>
  </w:tbl>
  <w:p w:rsidR="008353EC" w:rsidRDefault="008353E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28"/>
      <w:gridCol w:w="1134"/>
      <w:gridCol w:w="516"/>
    </w:tblGrid>
    <w:tr w:rsidR="008353EC" w:rsidRPr="00F03157" w:rsidTr="00085F2B">
      <w:trPr>
        <w:trHeight w:val="272"/>
      </w:trPr>
      <w:tc>
        <w:tcPr>
          <w:tcW w:w="2836" w:type="dxa"/>
          <w:shd w:val="clear" w:color="auto" w:fill="auto"/>
          <w:vAlign w:val="center"/>
        </w:tcPr>
        <w:p w:rsidR="008353EC" w:rsidRPr="00397289" w:rsidRDefault="008353EC" w:rsidP="006E01F4">
          <w:pPr>
            <w:jc w:val="center"/>
            <w:rPr>
              <w:lang w:val="uk-UA"/>
            </w:rPr>
          </w:pPr>
          <w:r w:rsidRPr="00737A29">
            <w:t>ТС</w:t>
          </w:r>
          <w:proofErr w:type="spellStart"/>
          <w:r w:rsidRPr="00737A29">
            <w:rPr>
              <w:lang w:val="en-US"/>
            </w:rPr>
            <w:t>доП</w:t>
          </w:r>
          <w:proofErr w:type="gramStart"/>
          <w:r w:rsidRPr="00737A29">
            <w:rPr>
              <w:lang w:val="en-US"/>
            </w:rPr>
            <w:t>З</w:t>
          </w:r>
          <w:proofErr w:type="spellEnd"/>
          <w:r w:rsidRPr="00737A29">
            <w:t>(</w:t>
          </w:r>
          <w:proofErr w:type="gramEnd"/>
          <w:r w:rsidRPr="00737A29">
            <w:rPr>
              <w:lang w:val="uk-UA"/>
            </w:rPr>
            <w:t>п</w:t>
          </w:r>
          <w:r w:rsidRPr="00737A29">
            <w:t>).23.0014.0</w:t>
          </w:r>
          <w:r w:rsidR="006E01F4">
            <w:rPr>
              <w:lang w:val="uk-UA"/>
            </w:rPr>
            <w:t>127</w:t>
          </w:r>
          <w:r w:rsidRPr="00737A29">
            <w:t>-202</w:t>
          </w:r>
          <w:r w:rsidRPr="00737A29">
            <w:rPr>
              <w:lang w:val="uk-UA"/>
            </w:rPr>
            <w:t>2</w:t>
          </w:r>
        </w:p>
      </w:tc>
      <w:tc>
        <w:tcPr>
          <w:tcW w:w="5528" w:type="dxa"/>
          <w:vMerge w:val="restart"/>
          <w:shd w:val="clear" w:color="auto" w:fill="auto"/>
          <w:vAlign w:val="center"/>
        </w:tcPr>
        <w:p w:rsidR="008353EC" w:rsidRPr="008D1460" w:rsidRDefault="008353EC" w:rsidP="00085F2B">
          <w:pPr>
            <w:jc w:val="center"/>
            <w:rPr>
              <w:lang w:val="uk-UA"/>
            </w:rPr>
          </w:pPr>
          <w:r w:rsidRPr="008D1460">
            <w:rPr>
              <w:lang w:val="uk-UA"/>
            </w:rPr>
            <w:t>Технічна специфікація до предмета закупівлі</w:t>
          </w:r>
        </w:p>
        <w:p w:rsidR="008353EC" w:rsidRPr="00612E80" w:rsidRDefault="008353EC" w:rsidP="00085F2B">
          <w:pPr>
            <w:jc w:val="center"/>
            <w:rPr>
              <w:lang w:val="uk-UA"/>
            </w:rPr>
          </w:pPr>
          <w:r>
            <w:rPr>
              <w:lang w:val="uk-UA"/>
            </w:rPr>
            <w:t>«Технічне обслуговування аналізаторів «</w:t>
          </w:r>
          <w:proofErr w:type="spellStart"/>
          <w:r>
            <w:rPr>
              <w:lang w:val="uk-UA"/>
            </w:rPr>
            <w:t>Мікран</w:t>
          </w:r>
          <w:proofErr w:type="spellEnd"/>
          <w:r>
            <w:rPr>
              <w:lang w:val="uk-UA"/>
            </w:rPr>
            <w:t>»</w:t>
          </w: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Аркуш</w:t>
          </w:r>
        </w:p>
      </w:tc>
      <w:tc>
        <w:tcPr>
          <w:tcW w:w="516" w:type="dxa"/>
          <w:shd w:val="clear" w:color="auto" w:fill="auto"/>
          <w:vAlign w:val="center"/>
        </w:tcPr>
        <w:p w:rsidR="008353EC" w:rsidRPr="004C36AD" w:rsidRDefault="00C321C4" w:rsidP="00085F2B">
          <w:pPr>
            <w:pStyle w:val="aa"/>
            <w:jc w:val="center"/>
          </w:pPr>
          <w:r w:rsidRPr="004C36AD">
            <w:fldChar w:fldCharType="begin"/>
          </w:r>
          <w:r w:rsidR="008353EC" w:rsidRPr="004C36AD">
            <w:instrText xml:space="preserve"> PAGE   \* MERGEFORMAT </w:instrText>
          </w:r>
          <w:r w:rsidRPr="004C36AD">
            <w:fldChar w:fldCharType="separate"/>
          </w:r>
          <w:r w:rsidR="00CB3B2C">
            <w:rPr>
              <w:noProof/>
            </w:rPr>
            <w:t>6</w:t>
          </w:r>
          <w:r w:rsidRPr="004C36AD">
            <w:fldChar w:fldCharType="end"/>
          </w:r>
        </w:p>
      </w:tc>
    </w:tr>
    <w:tr w:rsidR="008353EC" w:rsidRPr="00F03157" w:rsidTr="00085F2B">
      <w:trPr>
        <w:trHeight w:val="94"/>
      </w:trPr>
      <w:tc>
        <w:tcPr>
          <w:tcW w:w="2836" w:type="dxa"/>
          <w:shd w:val="clear" w:color="auto" w:fill="auto"/>
          <w:vAlign w:val="center"/>
        </w:tcPr>
        <w:p w:rsidR="008353EC" w:rsidRPr="00F03157" w:rsidRDefault="008353EC" w:rsidP="00085F2B">
          <w:pPr>
            <w:pStyle w:val="aa"/>
            <w:jc w:val="center"/>
            <w:rPr>
              <w:lang w:val="uk-UA"/>
            </w:rPr>
          </w:pPr>
          <w:r>
            <w:rPr>
              <w:lang w:val="uk-UA"/>
            </w:rPr>
            <w:t>ХЦ</w:t>
          </w:r>
        </w:p>
      </w:tc>
      <w:tc>
        <w:tcPr>
          <w:tcW w:w="5528" w:type="dxa"/>
          <w:vMerge/>
          <w:shd w:val="clear" w:color="auto" w:fill="auto"/>
        </w:tcPr>
        <w:p w:rsidR="008353EC" w:rsidRPr="00F03157" w:rsidRDefault="008353EC" w:rsidP="00085F2B">
          <w:pPr>
            <w:pStyle w:val="aa"/>
            <w:jc w:val="center"/>
          </w:pP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Зміна</w:t>
          </w:r>
        </w:p>
      </w:tc>
      <w:tc>
        <w:tcPr>
          <w:tcW w:w="516" w:type="dxa"/>
          <w:shd w:val="clear" w:color="auto" w:fill="auto"/>
          <w:vAlign w:val="center"/>
        </w:tcPr>
        <w:p w:rsidR="008353EC" w:rsidRPr="00F03157" w:rsidRDefault="008353EC" w:rsidP="00085F2B">
          <w:pPr>
            <w:pStyle w:val="aa"/>
            <w:jc w:val="center"/>
          </w:pPr>
        </w:p>
      </w:tc>
    </w:tr>
  </w:tbl>
  <w:p w:rsidR="008353EC" w:rsidRDefault="008353E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28"/>
      <w:gridCol w:w="1134"/>
      <w:gridCol w:w="516"/>
    </w:tblGrid>
    <w:tr w:rsidR="008353EC" w:rsidRPr="00F03157" w:rsidTr="00085F2B">
      <w:trPr>
        <w:trHeight w:val="272"/>
      </w:trPr>
      <w:tc>
        <w:tcPr>
          <w:tcW w:w="2836" w:type="dxa"/>
          <w:shd w:val="clear" w:color="auto" w:fill="auto"/>
          <w:vAlign w:val="center"/>
        </w:tcPr>
        <w:p w:rsidR="008353EC" w:rsidRPr="00397289" w:rsidRDefault="008353EC" w:rsidP="006E01F4">
          <w:pPr>
            <w:jc w:val="center"/>
            <w:rPr>
              <w:lang w:val="uk-UA"/>
            </w:rPr>
          </w:pPr>
          <w:r w:rsidRPr="00737A29">
            <w:t>ТС</w:t>
          </w:r>
          <w:proofErr w:type="spellStart"/>
          <w:r w:rsidRPr="00737A29">
            <w:rPr>
              <w:lang w:val="en-US"/>
            </w:rPr>
            <w:t>доП</w:t>
          </w:r>
          <w:proofErr w:type="gramStart"/>
          <w:r w:rsidRPr="00737A29">
            <w:rPr>
              <w:lang w:val="en-US"/>
            </w:rPr>
            <w:t>З</w:t>
          </w:r>
          <w:proofErr w:type="spellEnd"/>
          <w:r w:rsidRPr="00737A29">
            <w:t>(</w:t>
          </w:r>
          <w:proofErr w:type="gramEnd"/>
          <w:r w:rsidRPr="00737A29">
            <w:rPr>
              <w:lang w:val="uk-UA"/>
            </w:rPr>
            <w:t>п</w:t>
          </w:r>
          <w:r w:rsidRPr="00737A29">
            <w:t>).23.0014.0</w:t>
          </w:r>
          <w:r w:rsidR="006E01F4">
            <w:rPr>
              <w:lang w:val="uk-UA"/>
            </w:rPr>
            <w:t>127</w:t>
          </w:r>
          <w:r w:rsidRPr="00737A29">
            <w:t>-202</w:t>
          </w:r>
          <w:r w:rsidRPr="00737A29">
            <w:rPr>
              <w:lang w:val="uk-UA"/>
            </w:rPr>
            <w:t>2</w:t>
          </w:r>
        </w:p>
      </w:tc>
      <w:tc>
        <w:tcPr>
          <w:tcW w:w="5528" w:type="dxa"/>
          <w:vMerge w:val="restart"/>
          <w:shd w:val="clear" w:color="auto" w:fill="auto"/>
          <w:vAlign w:val="center"/>
        </w:tcPr>
        <w:p w:rsidR="008353EC" w:rsidRPr="008D1460" w:rsidRDefault="008353EC" w:rsidP="00085F2B">
          <w:pPr>
            <w:jc w:val="center"/>
            <w:rPr>
              <w:lang w:val="uk-UA"/>
            </w:rPr>
          </w:pPr>
          <w:r w:rsidRPr="008D1460">
            <w:rPr>
              <w:lang w:val="uk-UA"/>
            </w:rPr>
            <w:t>Технічна специфікація до предмета закупівлі</w:t>
          </w:r>
        </w:p>
        <w:p w:rsidR="008353EC" w:rsidRPr="00612E80" w:rsidRDefault="008353EC" w:rsidP="00085F2B">
          <w:pPr>
            <w:jc w:val="center"/>
            <w:rPr>
              <w:lang w:val="uk-UA"/>
            </w:rPr>
          </w:pPr>
          <w:r>
            <w:rPr>
              <w:lang w:val="uk-UA"/>
            </w:rPr>
            <w:t>«Технічне обслуговування аналізаторів «</w:t>
          </w:r>
          <w:proofErr w:type="spellStart"/>
          <w:r>
            <w:rPr>
              <w:lang w:val="uk-UA"/>
            </w:rPr>
            <w:t>Мікран</w:t>
          </w:r>
          <w:proofErr w:type="spellEnd"/>
          <w:r>
            <w:rPr>
              <w:lang w:val="uk-UA"/>
            </w:rPr>
            <w:t>»</w:t>
          </w: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Аркуш</w:t>
          </w:r>
        </w:p>
      </w:tc>
      <w:tc>
        <w:tcPr>
          <w:tcW w:w="516" w:type="dxa"/>
          <w:shd w:val="clear" w:color="auto" w:fill="auto"/>
          <w:vAlign w:val="center"/>
        </w:tcPr>
        <w:p w:rsidR="008353EC" w:rsidRPr="004C36AD" w:rsidRDefault="00C321C4" w:rsidP="00085F2B">
          <w:pPr>
            <w:pStyle w:val="aa"/>
            <w:jc w:val="center"/>
          </w:pPr>
          <w:r w:rsidRPr="004C36AD">
            <w:fldChar w:fldCharType="begin"/>
          </w:r>
          <w:r w:rsidR="008353EC" w:rsidRPr="004C36AD">
            <w:instrText xml:space="preserve"> PAGE   \* MERGEFORMAT </w:instrText>
          </w:r>
          <w:r w:rsidRPr="004C36AD">
            <w:fldChar w:fldCharType="separate"/>
          </w:r>
          <w:r w:rsidR="00CB3B2C">
            <w:rPr>
              <w:noProof/>
            </w:rPr>
            <w:t>7</w:t>
          </w:r>
          <w:r w:rsidRPr="004C36AD">
            <w:fldChar w:fldCharType="end"/>
          </w:r>
        </w:p>
      </w:tc>
    </w:tr>
    <w:tr w:rsidR="008353EC" w:rsidRPr="00F03157" w:rsidTr="00085F2B">
      <w:trPr>
        <w:trHeight w:val="94"/>
      </w:trPr>
      <w:tc>
        <w:tcPr>
          <w:tcW w:w="2836" w:type="dxa"/>
          <w:shd w:val="clear" w:color="auto" w:fill="auto"/>
          <w:vAlign w:val="center"/>
        </w:tcPr>
        <w:p w:rsidR="008353EC" w:rsidRPr="00F03157" w:rsidRDefault="008353EC" w:rsidP="00085F2B">
          <w:pPr>
            <w:pStyle w:val="aa"/>
            <w:jc w:val="center"/>
            <w:rPr>
              <w:lang w:val="uk-UA"/>
            </w:rPr>
          </w:pPr>
          <w:r>
            <w:rPr>
              <w:lang w:val="uk-UA"/>
            </w:rPr>
            <w:t>ХЦ</w:t>
          </w:r>
        </w:p>
      </w:tc>
      <w:tc>
        <w:tcPr>
          <w:tcW w:w="5528" w:type="dxa"/>
          <w:vMerge/>
          <w:shd w:val="clear" w:color="auto" w:fill="auto"/>
        </w:tcPr>
        <w:p w:rsidR="008353EC" w:rsidRPr="00F03157" w:rsidRDefault="008353EC" w:rsidP="00085F2B">
          <w:pPr>
            <w:pStyle w:val="aa"/>
            <w:jc w:val="center"/>
          </w:pP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Зміна</w:t>
          </w:r>
        </w:p>
      </w:tc>
      <w:tc>
        <w:tcPr>
          <w:tcW w:w="516" w:type="dxa"/>
          <w:shd w:val="clear" w:color="auto" w:fill="auto"/>
          <w:vAlign w:val="center"/>
        </w:tcPr>
        <w:p w:rsidR="008353EC" w:rsidRPr="00F03157" w:rsidRDefault="008353EC" w:rsidP="00085F2B">
          <w:pPr>
            <w:pStyle w:val="aa"/>
            <w:jc w:val="center"/>
          </w:pPr>
        </w:p>
      </w:tc>
    </w:tr>
  </w:tbl>
  <w:p w:rsidR="008353EC" w:rsidRDefault="008353E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28"/>
      <w:gridCol w:w="1134"/>
      <w:gridCol w:w="516"/>
    </w:tblGrid>
    <w:tr w:rsidR="008353EC" w:rsidRPr="00F03157" w:rsidTr="00085F2B">
      <w:trPr>
        <w:trHeight w:val="272"/>
      </w:trPr>
      <w:tc>
        <w:tcPr>
          <w:tcW w:w="2836" w:type="dxa"/>
          <w:shd w:val="clear" w:color="auto" w:fill="auto"/>
          <w:vAlign w:val="center"/>
        </w:tcPr>
        <w:p w:rsidR="008353EC" w:rsidRPr="00397289" w:rsidRDefault="008353EC" w:rsidP="006E01F4">
          <w:pPr>
            <w:jc w:val="center"/>
            <w:rPr>
              <w:lang w:val="uk-UA"/>
            </w:rPr>
          </w:pPr>
          <w:r w:rsidRPr="00737A29">
            <w:t>ТС</w:t>
          </w:r>
          <w:proofErr w:type="spellStart"/>
          <w:r w:rsidRPr="00737A29">
            <w:rPr>
              <w:lang w:val="en-US"/>
            </w:rPr>
            <w:t>доП</w:t>
          </w:r>
          <w:proofErr w:type="gramStart"/>
          <w:r w:rsidRPr="00737A29">
            <w:rPr>
              <w:lang w:val="en-US"/>
            </w:rPr>
            <w:t>З</w:t>
          </w:r>
          <w:proofErr w:type="spellEnd"/>
          <w:r w:rsidRPr="00737A29">
            <w:t>(</w:t>
          </w:r>
          <w:proofErr w:type="gramEnd"/>
          <w:r w:rsidRPr="00737A29">
            <w:rPr>
              <w:lang w:val="uk-UA"/>
            </w:rPr>
            <w:t>п</w:t>
          </w:r>
          <w:r w:rsidRPr="00737A29">
            <w:t>).23.0014.0</w:t>
          </w:r>
          <w:r w:rsidR="006E01F4">
            <w:rPr>
              <w:lang w:val="uk-UA"/>
            </w:rPr>
            <w:t>127</w:t>
          </w:r>
          <w:r w:rsidRPr="00737A29">
            <w:t>-202</w:t>
          </w:r>
          <w:r w:rsidRPr="00737A29">
            <w:rPr>
              <w:lang w:val="uk-UA"/>
            </w:rPr>
            <w:t>2</w:t>
          </w:r>
        </w:p>
      </w:tc>
      <w:tc>
        <w:tcPr>
          <w:tcW w:w="5528" w:type="dxa"/>
          <w:vMerge w:val="restart"/>
          <w:shd w:val="clear" w:color="auto" w:fill="auto"/>
          <w:vAlign w:val="center"/>
        </w:tcPr>
        <w:p w:rsidR="008353EC" w:rsidRPr="008D1460" w:rsidRDefault="008353EC" w:rsidP="00085F2B">
          <w:pPr>
            <w:jc w:val="center"/>
            <w:rPr>
              <w:lang w:val="uk-UA"/>
            </w:rPr>
          </w:pPr>
          <w:r w:rsidRPr="008D1460">
            <w:rPr>
              <w:lang w:val="uk-UA"/>
            </w:rPr>
            <w:t>Технічна специфікація до предмета закупівлі</w:t>
          </w:r>
        </w:p>
        <w:p w:rsidR="008353EC" w:rsidRPr="00612E80" w:rsidRDefault="008353EC" w:rsidP="00085F2B">
          <w:pPr>
            <w:jc w:val="center"/>
            <w:rPr>
              <w:lang w:val="uk-UA"/>
            </w:rPr>
          </w:pPr>
          <w:r>
            <w:rPr>
              <w:lang w:val="uk-UA"/>
            </w:rPr>
            <w:t>«Технічне обслуговування аналізаторів «</w:t>
          </w:r>
          <w:proofErr w:type="spellStart"/>
          <w:r>
            <w:rPr>
              <w:lang w:val="uk-UA"/>
            </w:rPr>
            <w:t>Мікран</w:t>
          </w:r>
          <w:proofErr w:type="spellEnd"/>
          <w:r>
            <w:rPr>
              <w:lang w:val="uk-UA"/>
            </w:rPr>
            <w:t>»</w:t>
          </w: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Аркуш</w:t>
          </w:r>
        </w:p>
      </w:tc>
      <w:tc>
        <w:tcPr>
          <w:tcW w:w="516" w:type="dxa"/>
          <w:shd w:val="clear" w:color="auto" w:fill="auto"/>
          <w:vAlign w:val="center"/>
        </w:tcPr>
        <w:p w:rsidR="008353EC" w:rsidRPr="004C36AD" w:rsidRDefault="00C321C4" w:rsidP="00085F2B">
          <w:pPr>
            <w:pStyle w:val="aa"/>
            <w:jc w:val="center"/>
          </w:pPr>
          <w:r w:rsidRPr="004C36AD">
            <w:fldChar w:fldCharType="begin"/>
          </w:r>
          <w:r w:rsidR="008353EC" w:rsidRPr="004C36AD">
            <w:instrText xml:space="preserve"> PAGE   \* MERGEFORMAT </w:instrText>
          </w:r>
          <w:r w:rsidRPr="004C36AD">
            <w:fldChar w:fldCharType="separate"/>
          </w:r>
          <w:r w:rsidR="00CB3B2C">
            <w:rPr>
              <w:noProof/>
            </w:rPr>
            <w:t>8</w:t>
          </w:r>
          <w:r w:rsidRPr="004C36AD">
            <w:fldChar w:fldCharType="end"/>
          </w:r>
        </w:p>
      </w:tc>
    </w:tr>
    <w:tr w:rsidR="008353EC" w:rsidRPr="00F03157" w:rsidTr="00085F2B">
      <w:trPr>
        <w:trHeight w:val="94"/>
      </w:trPr>
      <w:tc>
        <w:tcPr>
          <w:tcW w:w="2836" w:type="dxa"/>
          <w:shd w:val="clear" w:color="auto" w:fill="auto"/>
          <w:vAlign w:val="center"/>
        </w:tcPr>
        <w:p w:rsidR="008353EC" w:rsidRPr="00F03157" w:rsidRDefault="008353EC" w:rsidP="00085F2B">
          <w:pPr>
            <w:pStyle w:val="aa"/>
            <w:jc w:val="center"/>
            <w:rPr>
              <w:lang w:val="uk-UA"/>
            </w:rPr>
          </w:pPr>
          <w:r>
            <w:rPr>
              <w:lang w:val="uk-UA"/>
            </w:rPr>
            <w:t>ХЦ</w:t>
          </w:r>
        </w:p>
      </w:tc>
      <w:tc>
        <w:tcPr>
          <w:tcW w:w="5528" w:type="dxa"/>
          <w:vMerge/>
          <w:shd w:val="clear" w:color="auto" w:fill="auto"/>
        </w:tcPr>
        <w:p w:rsidR="008353EC" w:rsidRPr="00F03157" w:rsidRDefault="008353EC" w:rsidP="00085F2B">
          <w:pPr>
            <w:pStyle w:val="aa"/>
            <w:jc w:val="center"/>
          </w:pP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Зміна</w:t>
          </w:r>
        </w:p>
      </w:tc>
      <w:tc>
        <w:tcPr>
          <w:tcW w:w="516" w:type="dxa"/>
          <w:shd w:val="clear" w:color="auto" w:fill="auto"/>
          <w:vAlign w:val="center"/>
        </w:tcPr>
        <w:p w:rsidR="008353EC" w:rsidRPr="00F03157" w:rsidRDefault="008353EC" w:rsidP="00085F2B">
          <w:pPr>
            <w:pStyle w:val="aa"/>
            <w:jc w:val="center"/>
          </w:pPr>
        </w:p>
      </w:tc>
    </w:tr>
  </w:tbl>
  <w:p w:rsidR="008353EC" w:rsidRDefault="008353EC">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28"/>
      <w:gridCol w:w="1134"/>
      <w:gridCol w:w="516"/>
    </w:tblGrid>
    <w:tr w:rsidR="006E01F4" w:rsidRPr="00F03157" w:rsidTr="00085F2B">
      <w:trPr>
        <w:trHeight w:val="272"/>
      </w:trPr>
      <w:tc>
        <w:tcPr>
          <w:tcW w:w="2836" w:type="dxa"/>
          <w:shd w:val="clear" w:color="auto" w:fill="auto"/>
          <w:vAlign w:val="center"/>
        </w:tcPr>
        <w:p w:rsidR="006E01F4" w:rsidRPr="00397289" w:rsidRDefault="006E01F4" w:rsidP="006E01F4">
          <w:pPr>
            <w:jc w:val="center"/>
            <w:rPr>
              <w:lang w:val="uk-UA"/>
            </w:rPr>
          </w:pPr>
          <w:r w:rsidRPr="00737A29">
            <w:t>ТС</w:t>
          </w:r>
          <w:proofErr w:type="spellStart"/>
          <w:r w:rsidRPr="00737A29">
            <w:rPr>
              <w:lang w:val="en-US"/>
            </w:rPr>
            <w:t>доП</w:t>
          </w:r>
          <w:proofErr w:type="gramStart"/>
          <w:r w:rsidRPr="00737A29">
            <w:rPr>
              <w:lang w:val="en-US"/>
            </w:rPr>
            <w:t>З</w:t>
          </w:r>
          <w:proofErr w:type="spellEnd"/>
          <w:r w:rsidRPr="00737A29">
            <w:t>(</w:t>
          </w:r>
          <w:proofErr w:type="gramEnd"/>
          <w:r w:rsidRPr="00737A29">
            <w:rPr>
              <w:lang w:val="uk-UA"/>
            </w:rPr>
            <w:t>п</w:t>
          </w:r>
          <w:r w:rsidRPr="00737A29">
            <w:t>).23.0014.0</w:t>
          </w:r>
          <w:r>
            <w:rPr>
              <w:lang w:val="uk-UA"/>
            </w:rPr>
            <w:t>127</w:t>
          </w:r>
          <w:r w:rsidRPr="00737A29">
            <w:t>-202</w:t>
          </w:r>
          <w:r w:rsidRPr="00737A29">
            <w:rPr>
              <w:lang w:val="uk-UA"/>
            </w:rPr>
            <w:t>2</w:t>
          </w:r>
        </w:p>
      </w:tc>
      <w:tc>
        <w:tcPr>
          <w:tcW w:w="5528" w:type="dxa"/>
          <w:vMerge w:val="restart"/>
          <w:shd w:val="clear" w:color="auto" w:fill="auto"/>
          <w:vAlign w:val="center"/>
        </w:tcPr>
        <w:p w:rsidR="006E01F4" w:rsidRPr="008D1460" w:rsidRDefault="006E01F4" w:rsidP="00085F2B">
          <w:pPr>
            <w:jc w:val="center"/>
            <w:rPr>
              <w:lang w:val="uk-UA"/>
            </w:rPr>
          </w:pPr>
          <w:r w:rsidRPr="008D1460">
            <w:rPr>
              <w:lang w:val="uk-UA"/>
            </w:rPr>
            <w:t>Технічна специфікація до предмета закупівлі</w:t>
          </w:r>
        </w:p>
        <w:p w:rsidR="006E01F4" w:rsidRPr="00612E80" w:rsidRDefault="006E01F4" w:rsidP="00085F2B">
          <w:pPr>
            <w:jc w:val="center"/>
            <w:rPr>
              <w:lang w:val="uk-UA"/>
            </w:rPr>
          </w:pPr>
          <w:r>
            <w:rPr>
              <w:lang w:val="uk-UA"/>
            </w:rPr>
            <w:t>«Технічне обслуговування аналізаторів «</w:t>
          </w:r>
          <w:proofErr w:type="spellStart"/>
          <w:r>
            <w:rPr>
              <w:lang w:val="uk-UA"/>
            </w:rPr>
            <w:t>Мікран</w:t>
          </w:r>
          <w:proofErr w:type="spellEnd"/>
          <w:r>
            <w:rPr>
              <w:lang w:val="uk-UA"/>
            </w:rPr>
            <w:t>»</w:t>
          </w:r>
        </w:p>
      </w:tc>
      <w:tc>
        <w:tcPr>
          <w:tcW w:w="1134" w:type="dxa"/>
          <w:shd w:val="clear" w:color="auto" w:fill="auto"/>
          <w:vAlign w:val="center"/>
        </w:tcPr>
        <w:p w:rsidR="006E01F4" w:rsidRPr="00F03157" w:rsidRDefault="006E01F4" w:rsidP="00085F2B">
          <w:pPr>
            <w:pStyle w:val="aa"/>
            <w:jc w:val="center"/>
            <w:rPr>
              <w:lang w:val="uk-UA"/>
            </w:rPr>
          </w:pPr>
          <w:r w:rsidRPr="00F03157">
            <w:rPr>
              <w:lang w:val="uk-UA"/>
            </w:rPr>
            <w:t>Аркуш</w:t>
          </w:r>
        </w:p>
      </w:tc>
      <w:tc>
        <w:tcPr>
          <w:tcW w:w="516" w:type="dxa"/>
          <w:shd w:val="clear" w:color="auto" w:fill="auto"/>
          <w:vAlign w:val="center"/>
        </w:tcPr>
        <w:p w:rsidR="006E01F4" w:rsidRPr="004C36AD" w:rsidRDefault="00C321C4" w:rsidP="00085F2B">
          <w:pPr>
            <w:pStyle w:val="aa"/>
            <w:jc w:val="center"/>
          </w:pPr>
          <w:r w:rsidRPr="004C36AD">
            <w:fldChar w:fldCharType="begin"/>
          </w:r>
          <w:r w:rsidR="006E01F4" w:rsidRPr="004C36AD">
            <w:instrText xml:space="preserve"> PAGE   \* MERGEFORMAT </w:instrText>
          </w:r>
          <w:r w:rsidRPr="004C36AD">
            <w:fldChar w:fldCharType="separate"/>
          </w:r>
          <w:r w:rsidR="00CB3B2C">
            <w:rPr>
              <w:noProof/>
            </w:rPr>
            <w:t>9</w:t>
          </w:r>
          <w:r w:rsidRPr="004C36AD">
            <w:fldChar w:fldCharType="end"/>
          </w:r>
        </w:p>
      </w:tc>
    </w:tr>
    <w:tr w:rsidR="006E01F4" w:rsidRPr="00F03157" w:rsidTr="00085F2B">
      <w:trPr>
        <w:trHeight w:val="94"/>
      </w:trPr>
      <w:tc>
        <w:tcPr>
          <w:tcW w:w="2836" w:type="dxa"/>
          <w:shd w:val="clear" w:color="auto" w:fill="auto"/>
          <w:vAlign w:val="center"/>
        </w:tcPr>
        <w:p w:rsidR="006E01F4" w:rsidRPr="00F03157" w:rsidRDefault="006E01F4" w:rsidP="00085F2B">
          <w:pPr>
            <w:pStyle w:val="aa"/>
            <w:jc w:val="center"/>
            <w:rPr>
              <w:lang w:val="uk-UA"/>
            </w:rPr>
          </w:pPr>
          <w:r>
            <w:rPr>
              <w:lang w:val="uk-UA"/>
            </w:rPr>
            <w:t>ХЦ</w:t>
          </w:r>
        </w:p>
      </w:tc>
      <w:tc>
        <w:tcPr>
          <w:tcW w:w="5528" w:type="dxa"/>
          <w:vMerge/>
          <w:shd w:val="clear" w:color="auto" w:fill="auto"/>
        </w:tcPr>
        <w:p w:rsidR="006E01F4" w:rsidRPr="00F03157" w:rsidRDefault="006E01F4" w:rsidP="00085F2B">
          <w:pPr>
            <w:pStyle w:val="aa"/>
            <w:jc w:val="center"/>
          </w:pPr>
        </w:p>
      </w:tc>
      <w:tc>
        <w:tcPr>
          <w:tcW w:w="1134" w:type="dxa"/>
          <w:shd w:val="clear" w:color="auto" w:fill="auto"/>
          <w:vAlign w:val="center"/>
        </w:tcPr>
        <w:p w:rsidR="006E01F4" w:rsidRPr="00F03157" w:rsidRDefault="006E01F4" w:rsidP="00085F2B">
          <w:pPr>
            <w:pStyle w:val="aa"/>
            <w:jc w:val="center"/>
            <w:rPr>
              <w:lang w:val="uk-UA"/>
            </w:rPr>
          </w:pPr>
          <w:r w:rsidRPr="00F03157">
            <w:rPr>
              <w:lang w:val="uk-UA"/>
            </w:rPr>
            <w:t>Зміна</w:t>
          </w:r>
        </w:p>
      </w:tc>
      <w:tc>
        <w:tcPr>
          <w:tcW w:w="516" w:type="dxa"/>
          <w:shd w:val="clear" w:color="auto" w:fill="auto"/>
          <w:vAlign w:val="center"/>
        </w:tcPr>
        <w:p w:rsidR="006E01F4" w:rsidRPr="00F03157" w:rsidRDefault="006E01F4" w:rsidP="00085F2B">
          <w:pPr>
            <w:pStyle w:val="aa"/>
            <w:jc w:val="center"/>
          </w:pPr>
        </w:p>
      </w:tc>
    </w:tr>
  </w:tbl>
  <w:p w:rsidR="006E01F4" w:rsidRDefault="006E01F4">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528"/>
      <w:gridCol w:w="1134"/>
      <w:gridCol w:w="516"/>
    </w:tblGrid>
    <w:tr w:rsidR="008353EC" w:rsidRPr="00F03157" w:rsidTr="00085F2B">
      <w:trPr>
        <w:trHeight w:val="272"/>
      </w:trPr>
      <w:tc>
        <w:tcPr>
          <w:tcW w:w="2836" w:type="dxa"/>
          <w:shd w:val="clear" w:color="auto" w:fill="auto"/>
          <w:vAlign w:val="center"/>
        </w:tcPr>
        <w:p w:rsidR="008353EC" w:rsidRPr="00397289" w:rsidRDefault="008353EC" w:rsidP="006E01F4">
          <w:pPr>
            <w:jc w:val="center"/>
            <w:rPr>
              <w:lang w:val="uk-UA"/>
            </w:rPr>
          </w:pPr>
          <w:r w:rsidRPr="00737A29">
            <w:t>ТС</w:t>
          </w:r>
          <w:proofErr w:type="spellStart"/>
          <w:r w:rsidRPr="00737A29">
            <w:rPr>
              <w:lang w:val="en-US"/>
            </w:rPr>
            <w:t>доП</w:t>
          </w:r>
          <w:proofErr w:type="gramStart"/>
          <w:r w:rsidRPr="00737A29">
            <w:rPr>
              <w:lang w:val="en-US"/>
            </w:rPr>
            <w:t>З</w:t>
          </w:r>
          <w:proofErr w:type="spellEnd"/>
          <w:r w:rsidRPr="00737A29">
            <w:t>(</w:t>
          </w:r>
          <w:proofErr w:type="gramEnd"/>
          <w:r w:rsidRPr="00737A29">
            <w:rPr>
              <w:lang w:val="uk-UA"/>
            </w:rPr>
            <w:t>п</w:t>
          </w:r>
          <w:r w:rsidRPr="00737A29">
            <w:t>).23.0014.0</w:t>
          </w:r>
          <w:r w:rsidR="006E01F4">
            <w:rPr>
              <w:lang w:val="uk-UA"/>
            </w:rPr>
            <w:t>127</w:t>
          </w:r>
          <w:r w:rsidRPr="00737A29">
            <w:t>-202</w:t>
          </w:r>
          <w:r w:rsidRPr="00737A29">
            <w:rPr>
              <w:lang w:val="uk-UA"/>
            </w:rPr>
            <w:t>2</w:t>
          </w:r>
        </w:p>
      </w:tc>
      <w:tc>
        <w:tcPr>
          <w:tcW w:w="5528" w:type="dxa"/>
          <w:vMerge w:val="restart"/>
          <w:shd w:val="clear" w:color="auto" w:fill="auto"/>
          <w:vAlign w:val="center"/>
        </w:tcPr>
        <w:p w:rsidR="008353EC" w:rsidRPr="008D1460" w:rsidRDefault="008353EC" w:rsidP="00085F2B">
          <w:pPr>
            <w:jc w:val="center"/>
            <w:rPr>
              <w:lang w:val="uk-UA"/>
            </w:rPr>
          </w:pPr>
          <w:r w:rsidRPr="008D1460">
            <w:rPr>
              <w:lang w:val="uk-UA"/>
            </w:rPr>
            <w:t>Технічна специфікація до предмета закупівлі</w:t>
          </w:r>
        </w:p>
        <w:p w:rsidR="008353EC" w:rsidRPr="00612E80" w:rsidRDefault="008353EC" w:rsidP="00085F2B">
          <w:pPr>
            <w:jc w:val="center"/>
            <w:rPr>
              <w:lang w:val="uk-UA"/>
            </w:rPr>
          </w:pPr>
          <w:r>
            <w:rPr>
              <w:lang w:val="uk-UA"/>
            </w:rPr>
            <w:t>«Технічне обслуговування аналізаторів «</w:t>
          </w:r>
          <w:proofErr w:type="spellStart"/>
          <w:r>
            <w:rPr>
              <w:lang w:val="uk-UA"/>
            </w:rPr>
            <w:t>Мікран</w:t>
          </w:r>
          <w:proofErr w:type="spellEnd"/>
          <w:r>
            <w:rPr>
              <w:lang w:val="uk-UA"/>
            </w:rPr>
            <w:t>»</w:t>
          </w: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Аркуш</w:t>
          </w:r>
        </w:p>
      </w:tc>
      <w:tc>
        <w:tcPr>
          <w:tcW w:w="516" w:type="dxa"/>
          <w:shd w:val="clear" w:color="auto" w:fill="auto"/>
          <w:vAlign w:val="center"/>
        </w:tcPr>
        <w:p w:rsidR="008353EC" w:rsidRPr="004C36AD" w:rsidRDefault="00C321C4" w:rsidP="00085F2B">
          <w:pPr>
            <w:pStyle w:val="aa"/>
            <w:jc w:val="center"/>
          </w:pPr>
          <w:r w:rsidRPr="004C36AD">
            <w:fldChar w:fldCharType="begin"/>
          </w:r>
          <w:r w:rsidR="008353EC" w:rsidRPr="004C36AD">
            <w:instrText xml:space="preserve"> PAGE   \* MERGEFORMAT </w:instrText>
          </w:r>
          <w:r w:rsidRPr="004C36AD">
            <w:fldChar w:fldCharType="separate"/>
          </w:r>
          <w:r w:rsidR="00CB3B2C">
            <w:rPr>
              <w:noProof/>
            </w:rPr>
            <w:t>10</w:t>
          </w:r>
          <w:r w:rsidRPr="004C36AD">
            <w:fldChar w:fldCharType="end"/>
          </w:r>
        </w:p>
      </w:tc>
    </w:tr>
    <w:tr w:rsidR="008353EC" w:rsidRPr="00F03157" w:rsidTr="00085F2B">
      <w:trPr>
        <w:trHeight w:val="94"/>
      </w:trPr>
      <w:tc>
        <w:tcPr>
          <w:tcW w:w="2836" w:type="dxa"/>
          <w:shd w:val="clear" w:color="auto" w:fill="auto"/>
          <w:vAlign w:val="center"/>
        </w:tcPr>
        <w:p w:rsidR="008353EC" w:rsidRPr="00F03157" w:rsidRDefault="008353EC" w:rsidP="00085F2B">
          <w:pPr>
            <w:pStyle w:val="aa"/>
            <w:jc w:val="center"/>
            <w:rPr>
              <w:lang w:val="uk-UA"/>
            </w:rPr>
          </w:pPr>
          <w:r>
            <w:rPr>
              <w:lang w:val="uk-UA"/>
            </w:rPr>
            <w:t>ХЦ</w:t>
          </w:r>
        </w:p>
      </w:tc>
      <w:tc>
        <w:tcPr>
          <w:tcW w:w="5528" w:type="dxa"/>
          <w:vMerge/>
          <w:shd w:val="clear" w:color="auto" w:fill="auto"/>
        </w:tcPr>
        <w:p w:rsidR="008353EC" w:rsidRPr="00F03157" w:rsidRDefault="008353EC" w:rsidP="00085F2B">
          <w:pPr>
            <w:pStyle w:val="aa"/>
            <w:jc w:val="center"/>
          </w:pPr>
        </w:p>
      </w:tc>
      <w:tc>
        <w:tcPr>
          <w:tcW w:w="1134" w:type="dxa"/>
          <w:shd w:val="clear" w:color="auto" w:fill="auto"/>
          <w:vAlign w:val="center"/>
        </w:tcPr>
        <w:p w:rsidR="008353EC" w:rsidRPr="00F03157" w:rsidRDefault="008353EC" w:rsidP="00085F2B">
          <w:pPr>
            <w:pStyle w:val="aa"/>
            <w:jc w:val="center"/>
            <w:rPr>
              <w:lang w:val="uk-UA"/>
            </w:rPr>
          </w:pPr>
          <w:r w:rsidRPr="00F03157">
            <w:rPr>
              <w:lang w:val="uk-UA"/>
            </w:rPr>
            <w:t>Зміна</w:t>
          </w:r>
        </w:p>
      </w:tc>
      <w:tc>
        <w:tcPr>
          <w:tcW w:w="516" w:type="dxa"/>
          <w:shd w:val="clear" w:color="auto" w:fill="auto"/>
          <w:vAlign w:val="center"/>
        </w:tcPr>
        <w:p w:rsidR="008353EC" w:rsidRPr="00F03157" w:rsidRDefault="008353EC" w:rsidP="00085F2B">
          <w:pPr>
            <w:pStyle w:val="aa"/>
            <w:jc w:val="center"/>
          </w:pPr>
        </w:p>
      </w:tc>
    </w:tr>
  </w:tbl>
  <w:p w:rsidR="008353EC" w:rsidRDefault="008353E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bullet"/>
      <w:pStyle w:val="1"/>
      <w:lvlText w:val="–"/>
      <w:lvlJc w:val="left"/>
      <w:pPr>
        <w:tabs>
          <w:tab w:val="num" w:pos="340"/>
        </w:tabs>
        <w:ind w:left="340" w:hanging="340"/>
      </w:pPr>
      <w:rPr>
        <w:rFonts w:ascii="Times New Roman" w:hAnsi="Times New Roman" w:cs="Times New Roman" w:hint="default"/>
      </w:rPr>
    </w:lvl>
    <w:lvl w:ilvl="1">
      <w:start w:val="1"/>
      <w:numFmt w:val="decimal"/>
      <w:lvlText w:val="%1.%2"/>
      <w:lvlJc w:val="left"/>
      <w:pPr>
        <w:tabs>
          <w:tab w:val="num" w:pos="491"/>
        </w:tabs>
        <w:ind w:left="207" w:hanging="567"/>
      </w:pPr>
      <w:rPr>
        <w:rFonts w:hint="default"/>
      </w:rPr>
    </w:lvl>
    <w:lvl w:ilvl="2">
      <w:start w:val="1"/>
      <w:numFmt w:val="decimal"/>
      <w:lvlText w:val="%1.%2.%3"/>
      <w:lvlJc w:val="left"/>
      <w:pPr>
        <w:tabs>
          <w:tab w:val="num" w:pos="-2029"/>
        </w:tabs>
        <w:ind w:left="2880" w:firstLine="0"/>
      </w:pPr>
      <w:rPr>
        <w:rFonts w:hint="default"/>
      </w:rPr>
    </w:lvl>
    <w:lvl w:ilvl="3">
      <w:start w:val="1"/>
      <w:numFmt w:val="decimal"/>
      <w:lvlText w:val="%1.%2.%3.%4"/>
      <w:lvlJc w:val="left"/>
      <w:pPr>
        <w:tabs>
          <w:tab w:val="num" w:pos="650"/>
        </w:tabs>
        <w:ind w:left="1104"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
    <w:nsid w:val="00000005"/>
    <w:multiLevelType w:val="singleLevel"/>
    <w:tmpl w:val="00000005"/>
    <w:name w:val="WW8Num10"/>
    <w:lvl w:ilvl="0">
      <w:start w:val="6"/>
      <w:numFmt w:val="bullet"/>
      <w:lvlText w:val=""/>
      <w:lvlJc w:val="left"/>
      <w:pPr>
        <w:tabs>
          <w:tab w:val="num" w:pos="0"/>
        </w:tabs>
        <w:ind w:left="786" w:hanging="360"/>
      </w:pPr>
      <w:rPr>
        <w:rFonts w:ascii="Symbol" w:hAnsi="Symbol" w:cs="Symbol" w:hint="default"/>
        <w:sz w:val="24"/>
        <w:szCs w:val="24"/>
        <w:lang w:val="uk-UA"/>
      </w:rPr>
    </w:lvl>
  </w:abstractNum>
  <w:abstractNum w:abstractNumId="2">
    <w:nsid w:val="00000008"/>
    <w:multiLevelType w:val="singleLevel"/>
    <w:tmpl w:val="00000008"/>
    <w:name w:val="WW8Num19"/>
    <w:lvl w:ilvl="0">
      <w:start w:val="1"/>
      <w:numFmt w:val="bullet"/>
      <w:lvlText w:val=""/>
      <w:lvlJc w:val="left"/>
      <w:pPr>
        <w:tabs>
          <w:tab w:val="num" w:pos="0"/>
        </w:tabs>
        <w:ind w:left="1440" w:hanging="360"/>
      </w:pPr>
      <w:rPr>
        <w:rFonts w:ascii="Symbol" w:hAnsi="Symbol" w:cs="Symbol" w:hint="default"/>
      </w:rPr>
    </w:lvl>
  </w:abstractNum>
  <w:abstractNum w:abstractNumId="3">
    <w:nsid w:val="00000009"/>
    <w:multiLevelType w:val="multilevel"/>
    <w:tmpl w:val="00000009"/>
    <w:name w:val="WW8Num22"/>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4">
    <w:nsid w:val="0000000B"/>
    <w:multiLevelType w:val="singleLevel"/>
    <w:tmpl w:val="0000000B"/>
    <w:name w:val="WW8Num29"/>
    <w:lvl w:ilvl="0">
      <w:start w:val="1"/>
      <w:numFmt w:val="bullet"/>
      <w:lvlText w:val=""/>
      <w:lvlJc w:val="left"/>
      <w:pPr>
        <w:tabs>
          <w:tab w:val="num" w:pos="0"/>
        </w:tabs>
        <w:ind w:left="1440" w:hanging="360"/>
      </w:pPr>
      <w:rPr>
        <w:rFonts w:ascii="Symbol" w:hAnsi="Symbol" w:cs="Symbol" w:hint="default"/>
      </w:rPr>
    </w:lvl>
  </w:abstractNum>
  <w:abstractNum w:abstractNumId="5">
    <w:nsid w:val="0000000C"/>
    <w:multiLevelType w:val="singleLevel"/>
    <w:tmpl w:val="0000000C"/>
    <w:name w:val="WW8Num30"/>
    <w:lvl w:ilvl="0">
      <w:start w:val="2"/>
      <w:numFmt w:val="bullet"/>
      <w:lvlText w:val="–"/>
      <w:lvlJc w:val="left"/>
      <w:pPr>
        <w:tabs>
          <w:tab w:val="num" w:pos="0"/>
        </w:tabs>
        <w:ind w:left="921" w:hanging="360"/>
      </w:pPr>
      <w:rPr>
        <w:rFonts w:ascii="Times New Roman" w:hAnsi="Times New Roman" w:cs="Times New Roman" w:hint="default"/>
        <w:sz w:val="24"/>
        <w:szCs w:val="24"/>
        <w:lang w:val="uk-UA"/>
      </w:rPr>
    </w:lvl>
  </w:abstractNum>
  <w:abstractNum w:abstractNumId="6">
    <w:nsid w:val="0000000D"/>
    <w:multiLevelType w:val="singleLevel"/>
    <w:tmpl w:val="0000000D"/>
    <w:name w:val="WW8Num31"/>
    <w:lvl w:ilvl="0">
      <w:start w:val="1"/>
      <w:numFmt w:val="bullet"/>
      <w:lvlText w:val=""/>
      <w:lvlJc w:val="left"/>
      <w:pPr>
        <w:tabs>
          <w:tab w:val="num" w:pos="0"/>
        </w:tabs>
        <w:ind w:left="1254" w:hanging="360"/>
      </w:pPr>
      <w:rPr>
        <w:rFonts w:ascii="Symbol" w:hAnsi="Symbol" w:cs="Symbol" w:hint="default"/>
      </w:rPr>
    </w:lvl>
  </w:abstractNum>
  <w:abstractNum w:abstractNumId="7">
    <w:nsid w:val="0000000F"/>
    <w:multiLevelType w:val="singleLevel"/>
    <w:tmpl w:val="0000000F"/>
    <w:name w:val="WW8Num37"/>
    <w:lvl w:ilvl="0">
      <w:start w:val="1"/>
      <w:numFmt w:val="bullet"/>
      <w:lvlText w:val=""/>
      <w:lvlJc w:val="left"/>
      <w:pPr>
        <w:tabs>
          <w:tab w:val="num" w:pos="0"/>
        </w:tabs>
        <w:ind w:left="720" w:hanging="360"/>
      </w:pPr>
      <w:rPr>
        <w:rFonts w:ascii="Symbol" w:hAnsi="Symbol" w:cs="Symbol" w:hint="default"/>
        <w:color w:val="000000"/>
        <w:sz w:val="24"/>
        <w:szCs w:val="24"/>
        <w:lang w:val="uk-UA"/>
      </w:rPr>
    </w:lvl>
  </w:abstractNum>
  <w:abstractNum w:abstractNumId="8">
    <w:nsid w:val="01084B58"/>
    <w:multiLevelType w:val="multilevel"/>
    <w:tmpl w:val="5EFA33EA"/>
    <w:lvl w:ilvl="0">
      <w:start w:val="2"/>
      <w:numFmt w:val="decimal"/>
      <w:lvlText w:val="%1"/>
      <w:lvlJc w:val="left"/>
      <w:pPr>
        <w:ind w:left="927" w:hanging="360"/>
      </w:pPr>
      <w:rPr>
        <w:rFonts w:hint="default"/>
        <w:b w:val="0"/>
      </w:rPr>
    </w:lvl>
    <w:lvl w:ilvl="1">
      <w:start w:val="1"/>
      <w:numFmt w:val="decimal"/>
      <w:isLgl/>
      <w:lvlText w:val="%1.%2"/>
      <w:lvlJc w:val="left"/>
      <w:pPr>
        <w:ind w:left="1497" w:hanging="930"/>
      </w:pPr>
      <w:rPr>
        <w:rFonts w:hint="default"/>
      </w:rPr>
    </w:lvl>
    <w:lvl w:ilvl="2">
      <w:start w:val="1"/>
      <w:numFmt w:val="decimal"/>
      <w:isLgl/>
      <w:lvlText w:val="%1.%2.%3"/>
      <w:lvlJc w:val="left"/>
      <w:pPr>
        <w:ind w:left="1497" w:hanging="930"/>
      </w:pPr>
      <w:rPr>
        <w:rFonts w:hint="default"/>
      </w:rPr>
    </w:lvl>
    <w:lvl w:ilvl="3">
      <w:start w:val="1"/>
      <w:numFmt w:val="decimal"/>
      <w:isLgl/>
      <w:lvlText w:val="%1.%2.%3.%4"/>
      <w:lvlJc w:val="left"/>
      <w:pPr>
        <w:ind w:left="1497" w:hanging="93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048461A2"/>
    <w:multiLevelType w:val="hybridMultilevel"/>
    <w:tmpl w:val="BAEEBE7E"/>
    <w:lvl w:ilvl="0" w:tplc="00000005">
      <w:start w:val="6"/>
      <w:numFmt w:val="bullet"/>
      <w:lvlText w:val=""/>
      <w:lvlJc w:val="left"/>
      <w:pPr>
        <w:ind w:left="1429" w:hanging="360"/>
      </w:pPr>
      <w:rPr>
        <w:rFonts w:ascii="Symbol" w:hAnsi="Symbol" w:cs="Symbol" w:hint="default"/>
        <w:sz w:val="24"/>
        <w:szCs w:val="24"/>
        <w:lang w:val="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943569"/>
    <w:multiLevelType w:val="hybridMultilevel"/>
    <w:tmpl w:val="52B8E78C"/>
    <w:lvl w:ilvl="0" w:tplc="C846CC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57059B"/>
    <w:multiLevelType w:val="hybridMultilevel"/>
    <w:tmpl w:val="7624C4EE"/>
    <w:lvl w:ilvl="0" w:tplc="C846C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336394"/>
    <w:multiLevelType w:val="multilevel"/>
    <w:tmpl w:val="52D64B9C"/>
    <w:lvl w:ilvl="0">
      <w:start w:val="2"/>
      <w:numFmt w:val="decimal"/>
      <w:lvlText w:val="%1"/>
      <w:lvlJc w:val="left"/>
      <w:pPr>
        <w:ind w:left="1287" w:hanging="360"/>
      </w:pPr>
      <w:rPr>
        <w:rFonts w:hint="default"/>
      </w:rPr>
    </w:lvl>
    <w:lvl w:ilvl="1">
      <w:start w:val="1"/>
      <w:numFmt w:val="decimal"/>
      <w:isLgl/>
      <w:lvlText w:val="%1.%2"/>
      <w:lvlJc w:val="left"/>
      <w:pPr>
        <w:ind w:left="1887" w:hanging="960"/>
      </w:pPr>
      <w:rPr>
        <w:rFonts w:hint="default"/>
      </w:rPr>
    </w:lvl>
    <w:lvl w:ilvl="2">
      <w:start w:val="1"/>
      <w:numFmt w:val="decimal"/>
      <w:isLgl/>
      <w:lvlText w:val="%1.%2.%3"/>
      <w:lvlJc w:val="left"/>
      <w:pPr>
        <w:ind w:left="1887" w:hanging="960"/>
      </w:pPr>
      <w:rPr>
        <w:rFonts w:hint="default"/>
      </w:rPr>
    </w:lvl>
    <w:lvl w:ilvl="3">
      <w:start w:val="1"/>
      <w:numFmt w:val="decimal"/>
      <w:isLgl/>
      <w:lvlText w:val="%1.%2.%3.%4"/>
      <w:lvlJc w:val="left"/>
      <w:pPr>
        <w:ind w:left="1887" w:hanging="96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nsid w:val="46125202"/>
    <w:multiLevelType w:val="hybridMultilevel"/>
    <w:tmpl w:val="B81474E0"/>
    <w:lvl w:ilvl="0" w:tplc="00000005">
      <w:start w:val="6"/>
      <w:numFmt w:val="bullet"/>
      <w:lvlText w:val=""/>
      <w:lvlJc w:val="left"/>
      <w:pPr>
        <w:ind w:left="2160" w:hanging="360"/>
      </w:pPr>
      <w:rPr>
        <w:rFonts w:ascii="Symbol" w:hAnsi="Symbol" w:cs="Symbol" w:hint="default"/>
        <w:sz w:val="24"/>
        <w:szCs w:val="24"/>
        <w:lang w:val="uk-UA"/>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545A4342"/>
    <w:multiLevelType w:val="hybridMultilevel"/>
    <w:tmpl w:val="FC6673B4"/>
    <w:lvl w:ilvl="0" w:tplc="C846C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19758E"/>
    <w:multiLevelType w:val="hybridMultilevel"/>
    <w:tmpl w:val="18FCF7BE"/>
    <w:lvl w:ilvl="0" w:tplc="00000005">
      <w:start w:val="6"/>
      <w:numFmt w:val="bullet"/>
      <w:lvlText w:val=""/>
      <w:lvlJc w:val="left"/>
      <w:pPr>
        <w:ind w:left="720" w:hanging="360"/>
      </w:pPr>
      <w:rPr>
        <w:rFonts w:ascii="Symbol" w:hAnsi="Symbol" w:cs="Symbol" w:hint="default"/>
        <w:sz w:val="24"/>
        <w:szCs w:val="24"/>
        <w:lang w:val="uk-UA"/>
      </w:rPr>
    </w:lvl>
    <w:lvl w:ilvl="1" w:tplc="04190003" w:tentative="1">
      <w:start w:val="1"/>
      <w:numFmt w:val="bullet"/>
      <w:lvlText w:val="o"/>
      <w:lvlJc w:val="left"/>
      <w:pPr>
        <w:ind w:left="1440" w:hanging="360"/>
      </w:pPr>
      <w:rPr>
        <w:rFonts w:ascii="Courier New" w:hAnsi="Courier New" w:cs="Courier New" w:hint="default"/>
      </w:rPr>
    </w:lvl>
    <w:lvl w:ilvl="2" w:tplc="00000005">
      <w:start w:val="6"/>
      <w:numFmt w:val="bullet"/>
      <w:lvlText w:val=""/>
      <w:lvlJc w:val="left"/>
      <w:pPr>
        <w:ind w:left="2160" w:hanging="360"/>
      </w:pPr>
      <w:rPr>
        <w:rFonts w:ascii="Symbol" w:hAnsi="Symbol" w:cs="Symbol" w:hint="default"/>
        <w:sz w:val="24"/>
        <w:szCs w:val="24"/>
        <w:lang w:val="uk-UA"/>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681CC1"/>
    <w:multiLevelType w:val="multilevel"/>
    <w:tmpl w:val="BC9EAB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20B7FC5"/>
    <w:multiLevelType w:val="hybridMultilevel"/>
    <w:tmpl w:val="D9A8B8C2"/>
    <w:lvl w:ilvl="0" w:tplc="00000005">
      <w:start w:val="6"/>
      <w:numFmt w:val="bullet"/>
      <w:lvlText w:val=""/>
      <w:lvlJc w:val="left"/>
      <w:pPr>
        <w:ind w:left="720" w:hanging="360"/>
      </w:pPr>
      <w:rPr>
        <w:rFonts w:ascii="Symbol" w:hAnsi="Symbol" w:cs="Symbol" w:hint="default"/>
        <w:sz w:val="24"/>
        <w:szCs w:val="24"/>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BA0D3A"/>
    <w:multiLevelType w:val="hybridMultilevel"/>
    <w:tmpl w:val="50F4FCBA"/>
    <w:lvl w:ilvl="0" w:tplc="00000005">
      <w:start w:val="6"/>
      <w:numFmt w:val="bullet"/>
      <w:lvlText w:val=""/>
      <w:lvlJc w:val="left"/>
      <w:pPr>
        <w:ind w:left="1080" w:hanging="360"/>
      </w:pPr>
      <w:rPr>
        <w:rFonts w:ascii="Symbol" w:hAnsi="Symbol" w:cs="Symbol" w:hint="default"/>
        <w:sz w:val="24"/>
        <w:szCs w:val="24"/>
        <w:lang w:val="uk-U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D744D42"/>
    <w:multiLevelType w:val="hybridMultilevel"/>
    <w:tmpl w:val="6242D5AE"/>
    <w:lvl w:ilvl="0" w:tplc="00000005">
      <w:start w:val="6"/>
      <w:numFmt w:val="bullet"/>
      <w:lvlText w:val=""/>
      <w:lvlJc w:val="left"/>
      <w:pPr>
        <w:ind w:left="1429" w:hanging="360"/>
      </w:pPr>
      <w:rPr>
        <w:rFonts w:ascii="Symbol" w:hAnsi="Symbol" w:cs="Symbol" w:hint="default"/>
        <w:sz w:val="24"/>
        <w:szCs w:val="24"/>
        <w:lang w:val="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F6267E"/>
    <w:multiLevelType w:val="multilevel"/>
    <w:tmpl w:val="ADFAD4CE"/>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4A53277"/>
    <w:multiLevelType w:val="multilevel"/>
    <w:tmpl w:val="83DE5F3C"/>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B4F5010"/>
    <w:multiLevelType w:val="multilevel"/>
    <w:tmpl w:val="87FEAC1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B9B382A"/>
    <w:multiLevelType w:val="hybridMultilevel"/>
    <w:tmpl w:val="5D4815D6"/>
    <w:lvl w:ilvl="0" w:tplc="00000005">
      <w:start w:val="6"/>
      <w:numFmt w:val="bullet"/>
      <w:lvlText w:val=""/>
      <w:lvlJc w:val="left"/>
      <w:pPr>
        <w:ind w:left="720" w:hanging="360"/>
      </w:pPr>
      <w:rPr>
        <w:rFonts w:ascii="Symbol" w:hAnsi="Symbol" w:cs="Symbol" w:hint="default"/>
        <w:sz w:val="24"/>
        <w:szCs w:val="24"/>
        <w:lang w:val="uk-UA"/>
      </w:rPr>
    </w:lvl>
    <w:lvl w:ilvl="1" w:tplc="00000005">
      <w:start w:val="6"/>
      <w:numFmt w:val="bullet"/>
      <w:lvlText w:val=""/>
      <w:lvlJc w:val="left"/>
      <w:pPr>
        <w:ind w:left="1440" w:hanging="360"/>
      </w:pPr>
      <w:rPr>
        <w:rFonts w:ascii="Symbol" w:hAnsi="Symbol" w:cs="Symbol" w:hint="default"/>
        <w:sz w:val="24"/>
        <w:szCs w:val="24"/>
        <w:lang w:val="uk-U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7"/>
  </w:num>
  <w:num w:numId="11">
    <w:abstractNumId w:val="23"/>
  </w:num>
  <w:num w:numId="12">
    <w:abstractNumId w:val="15"/>
  </w:num>
  <w:num w:numId="13">
    <w:abstractNumId w:val="13"/>
  </w:num>
  <w:num w:numId="14">
    <w:abstractNumId w:val="19"/>
  </w:num>
  <w:num w:numId="15">
    <w:abstractNumId w:val="9"/>
  </w:num>
  <w:num w:numId="16">
    <w:abstractNumId w:val="18"/>
  </w:num>
  <w:num w:numId="17">
    <w:abstractNumId w:val="21"/>
  </w:num>
  <w:num w:numId="18">
    <w:abstractNumId w:val="20"/>
  </w:num>
  <w:num w:numId="19">
    <w:abstractNumId w:val="8"/>
  </w:num>
  <w:num w:numId="20">
    <w:abstractNumId w:val="14"/>
  </w:num>
  <w:num w:numId="21">
    <w:abstractNumId w:val="10"/>
  </w:num>
  <w:num w:numId="22">
    <w:abstractNumId w:val="11"/>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0FC8"/>
    <w:rsid w:val="0000634D"/>
    <w:rsid w:val="00014E00"/>
    <w:rsid w:val="000243AC"/>
    <w:rsid w:val="00031AD3"/>
    <w:rsid w:val="00044F5E"/>
    <w:rsid w:val="00047252"/>
    <w:rsid w:val="0007166D"/>
    <w:rsid w:val="00074447"/>
    <w:rsid w:val="00085F2B"/>
    <w:rsid w:val="00095ADF"/>
    <w:rsid w:val="000A2FA6"/>
    <w:rsid w:val="000A4158"/>
    <w:rsid w:val="000A5354"/>
    <w:rsid w:val="000A64F9"/>
    <w:rsid w:val="000B6992"/>
    <w:rsid w:val="000B7A94"/>
    <w:rsid w:val="000D1DE3"/>
    <w:rsid w:val="000D2F89"/>
    <w:rsid w:val="000F1B45"/>
    <w:rsid w:val="000F3DA4"/>
    <w:rsid w:val="00150051"/>
    <w:rsid w:val="001A0542"/>
    <w:rsid w:val="001A0AD7"/>
    <w:rsid w:val="001A753D"/>
    <w:rsid w:val="001C2DA2"/>
    <w:rsid w:val="001D0718"/>
    <w:rsid w:val="001D35C4"/>
    <w:rsid w:val="001E2376"/>
    <w:rsid w:val="001E5ABD"/>
    <w:rsid w:val="001F0257"/>
    <w:rsid w:val="00230A5E"/>
    <w:rsid w:val="00230C09"/>
    <w:rsid w:val="00234275"/>
    <w:rsid w:val="00242312"/>
    <w:rsid w:val="002600C5"/>
    <w:rsid w:val="0027138D"/>
    <w:rsid w:val="00280C1F"/>
    <w:rsid w:val="0028242B"/>
    <w:rsid w:val="00284694"/>
    <w:rsid w:val="00297BC2"/>
    <w:rsid w:val="002A2BCF"/>
    <w:rsid w:val="002C25C1"/>
    <w:rsid w:val="002C2A58"/>
    <w:rsid w:val="002F07CB"/>
    <w:rsid w:val="002F5635"/>
    <w:rsid w:val="00336607"/>
    <w:rsid w:val="00350C38"/>
    <w:rsid w:val="003560D1"/>
    <w:rsid w:val="00363E4A"/>
    <w:rsid w:val="00384AE7"/>
    <w:rsid w:val="00393A31"/>
    <w:rsid w:val="00394312"/>
    <w:rsid w:val="00396217"/>
    <w:rsid w:val="003A0AA0"/>
    <w:rsid w:val="003A1963"/>
    <w:rsid w:val="003A3AE4"/>
    <w:rsid w:val="003C104F"/>
    <w:rsid w:val="003C44D8"/>
    <w:rsid w:val="003D0697"/>
    <w:rsid w:val="003E2560"/>
    <w:rsid w:val="003E486F"/>
    <w:rsid w:val="004100D2"/>
    <w:rsid w:val="00430FC8"/>
    <w:rsid w:val="004341C0"/>
    <w:rsid w:val="004565F8"/>
    <w:rsid w:val="00462867"/>
    <w:rsid w:val="0046420E"/>
    <w:rsid w:val="00466AA8"/>
    <w:rsid w:val="00472BD8"/>
    <w:rsid w:val="004853CD"/>
    <w:rsid w:val="0048645B"/>
    <w:rsid w:val="00494D66"/>
    <w:rsid w:val="004A44A2"/>
    <w:rsid w:val="004A7932"/>
    <w:rsid w:val="004B7B0D"/>
    <w:rsid w:val="004C2519"/>
    <w:rsid w:val="005314A1"/>
    <w:rsid w:val="00534F36"/>
    <w:rsid w:val="00544766"/>
    <w:rsid w:val="00555317"/>
    <w:rsid w:val="005870FB"/>
    <w:rsid w:val="005B16BF"/>
    <w:rsid w:val="005C3EBC"/>
    <w:rsid w:val="005D1C4D"/>
    <w:rsid w:val="005F0CCF"/>
    <w:rsid w:val="005F7976"/>
    <w:rsid w:val="00600AA4"/>
    <w:rsid w:val="00605351"/>
    <w:rsid w:val="00610295"/>
    <w:rsid w:val="006169C9"/>
    <w:rsid w:val="00666BD7"/>
    <w:rsid w:val="00676B98"/>
    <w:rsid w:val="006A344D"/>
    <w:rsid w:val="006A6A6C"/>
    <w:rsid w:val="006D68E2"/>
    <w:rsid w:val="006E01F4"/>
    <w:rsid w:val="006E6D0C"/>
    <w:rsid w:val="007001B6"/>
    <w:rsid w:val="007015BC"/>
    <w:rsid w:val="0071071A"/>
    <w:rsid w:val="0071258E"/>
    <w:rsid w:val="007159E6"/>
    <w:rsid w:val="00716CA2"/>
    <w:rsid w:val="00737AFB"/>
    <w:rsid w:val="007446AB"/>
    <w:rsid w:val="00750B7E"/>
    <w:rsid w:val="00773EBA"/>
    <w:rsid w:val="0078782A"/>
    <w:rsid w:val="00791282"/>
    <w:rsid w:val="007C7FF1"/>
    <w:rsid w:val="007D68F2"/>
    <w:rsid w:val="00821A9B"/>
    <w:rsid w:val="0083301A"/>
    <w:rsid w:val="008353EC"/>
    <w:rsid w:val="00840DD3"/>
    <w:rsid w:val="00841C09"/>
    <w:rsid w:val="008477B2"/>
    <w:rsid w:val="008653D4"/>
    <w:rsid w:val="00876E6C"/>
    <w:rsid w:val="00884FCF"/>
    <w:rsid w:val="008912D7"/>
    <w:rsid w:val="008A4F9C"/>
    <w:rsid w:val="008B5CC2"/>
    <w:rsid w:val="008C051C"/>
    <w:rsid w:val="008E1288"/>
    <w:rsid w:val="008F28BE"/>
    <w:rsid w:val="008F5B8F"/>
    <w:rsid w:val="00932FEC"/>
    <w:rsid w:val="0096744D"/>
    <w:rsid w:val="00974F06"/>
    <w:rsid w:val="009971A5"/>
    <w:rsid w:val="009A3C36"/>
    <w:rsid w:val="009B4FEA"/>
    <w:rsid w:val="009B630F"/>
    <w:rsid w:val="009C740C"/>
    <w:rsid w:val="009C773F"/>
    <w:rsid w:val="009E036B"/>
    <w:rsid w:val="009E6532"/>
    <w:rsid w:val="009F6894"/>
    <w:rsid w:val="00A0499C"/>
    <w:rsid w:val="00A0647B"/>
    <w:rsid w:val="00A10BDB"/>
    <w:rsid w:val="00A12B36"/>
    <w:rsid w:val="00A17B90"/>
    <w:rsid w:val="00A30302"/>
    <w:rsid w:val="00A32F31"/>
    <w:rsid w:val="00A65151"/>
    <w:rsid w:val="00AA1B21"/>
    <w:rsid w:val="00AA68B7"/>
    <w:rsid w:val="00AB6B27"/>
    <w:rsid w:val="00AC53D4"/>
    <w:rsid w:val="00AF3C7F"/>
    <w:rsid w:val="00B04F6D"/>
    <w:rsid w:val="00B105CF"/>
    <w:rsid w:val="00B10979"/>
    <w:rsid w:val="00B13557"/>
    <w:rsid w:val="00B2034E"/>
    <w:rsid w:val="00B324B3"/>
    <w:rsid w:val="00B4759E"/>
    <w:rsid w:val="00B77C5A"/>
    <w:rsid w:val="00B96F77"/>
    <w:rsid w:val="00B97C4C"/>
    <w:rsid w:val="00BB2473"/>
    <w:rsid w:val="00BB4709"/>
    <w:rsid w:val="00BB5EDC"/>
    <w:rsid w:val="00BE1CDE"/>
    <w:rsid w:val="00BE2574"/>
    <w:rsid w:val="00C13510"/>
    <w:rsid w:val="00C317AC"/>
    <w:rsid w:val="00C321C4"/>
    <w:rsid w:val="00C335B8"/>
    <w:rsid w:val="00C3748C"/>
    <w:rsid w:val="00C60149"/>
    <w:rsid w:val="00C72E94"/>
    <w:rsid w:val="00C81113"/>
    <w:rsid w:val="00C8559B"/>
    <w:rsid w:val="00C9081C"/>
    <w:rsid w:val="00CB3B2C"/>
    <w:rsid w:val="00CD5C29"/>
    <w:rsid w:val="00CE02B1"/>
    <w:rsid w:val="00CE4005"/>
    <w:rsid w:val="00CE7F86"/>
    <w:rsid w:val="00D059A7"/>
    <w:rsid w:val="00D2523B"/>
    <w:rsid w:val="00D36E4C"/>
    <w:rsid w:val="00D430A9"/>
    <w:rsid w:val="00D66E17"/>
    <w:rsid w:val="00D87B38"/>
    <w:rsid w:val="00DD2D5C"/>
    <w:rsid w:val="00DF0D3E"/>
    <w:rsid w:val="00DF235A"/>
    <w:rsid w:val="00E117A5"/>
    <w:rsid w:val="00E14B76"/>
    <w:rsid w:val="00E46024"/>
    <w:rsid w:val="00E5020D"/>
    <w:rsid w:val="00E63F2D"/>
    <w:rsid w:val="00E70F16"/>
    <w:rsid w:val="00E8667A"/>
    <w:rsid w:val="00E96F0D"/>
    <w:rsid w:val="00EA5746"/>
    <w:rsid w:val="00EB501D"/>
    <w:rsid w:val="00EB54BB"/>
    <w:rsid w:val="00EB55AF"/>
    <w:rsid w:val="00EC31F7"/>
    <w:rsid w:val="00ED6A7D"/>
    <w:rsid w:val="00ED7796"/>
    <w:rsid w:val="00EF2481"/>
    <w:rsid w:val="00F0410C"/>
    <w:rsid w:val="00F359D6"/>
    <w:rsid w:val="00F621A4"/>
    <w:rsid w:val="00F64CF5"/>
    <w:rsid w:val="00F71DE9"/>
    <w:rsid w:val="00F746AA"/>
    <w:rsid w:val="00FA4B26"/>
    <w:rsid w:val="00FB3B75"/>
    <w:rsid w:val="00FE0956"/>
    <w:rsid w:val="00FF4034"/>
    <w:rsid w:val="00FF7238"/>
    <w:rsid w:val="00F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38"/>
    <w:pPr>
      <w:widowControl w:val="0"/>
      <w:autoSpaceDE w:val="0"/>
      <w:spacing w:after="0" w:line="240" w:lineRule="auto"/>
    </w:pPr>
    <w:rPr>
      <w:rFonts w:ascii="Times New Roman" w:eastAsia="Times New Roman" w:hAnsi="Times New Roman" w:cs="Times New Roman"/>
      <w:sz w:val="20"/>
      <w:szCs w:val="20"/>
      <w:lang w:eastAsia="zh-CN"/>
    </w:rPr>
  </w:style>
  <w:style w:type="paragraph" w:styleId="10">
    <w:name w:val="heading 1"/>
    <w:basedOn w:val="a"/>
    <w:next w:val="a"/>
    <w:link w:val="11"/>
    <w:uiPriority w:val="9"/>
    <w:qFormat/>
    <w:rsid w:val="00350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0C38"/>
  </w:style>
  <w:style w:type="paragraph" w:styleId="a4">
    <w:name w:val="Body Text Indent"/>
    <w:basedOn w:val="a"/>
    <w:link w:val="a5"/>
    <w:rsid w:val="00350C38"/>
    <w:pPr>
      <w:spacing w:after="120"/>
      <w:ind w:left="283"/>
    </w:pPr>
  </w:style>
  <w:style w:type="character" w:customStyle="1" w:styleId="a5">
    <w:name w:val="Основной текст с отступом Знак"/>
    <w:basedOn w:val="a0"/>
    <w:link w:val="a4"/>
    <w:rsid w:val="00350C38"/>
    <w:rPr>
      <w:rFonts w:ascii="Times New Roman" w:eastAsia="Times New Roman" w:hAnsi="Times New Roman" w:cs="Times New Roman"/>
      <w:sz w:val="20"/>
      <w:szCs w:val="20"/>
      <w:lang w:eastAsia="zh-CN"/>
    </w:rPr>
  </w:style>
  <w:style w:type="paragraph" w:styleId="a6">
    <w:name w:val="footer"/>
    <w:basedOn w:val="a"/>
    <w:link w:val="a7"/>
    <w:rsid w:val="00350C38"/>
    <w:pPr>
      <w:tabs>
        <w:tab w:val="center" w:pos="4677"/>
        <w:tab w:val="right" w:pos="9355"/>
      </w:tabs>
    </w:pPr>
  </w:style>
  <w:style w:type="character" w:customStyle="1" w:styleId="a7">
    <w:name w:val="Нижний колонтитул Знак"/>
    <w:basedOn w:val="a0"/>
    <w:link w:val="a6"/>
    <w:rsid w:val="00350C38"/>
    <w:rPr>
      <w:rFonts w:ascii="Times New Roman" w:eastAsia="Times New Roman" w:hAnsi="Times New Roman" w:cs="Times New Roman"/>
      <w:sz w:val="20"/>
      <w:szCs w:val="20"/>
      <w:lang w:eastAsia="zh-CN"/>
    </w:rPr>
  </w:style>
  <w:style w:type="paragraph" w:customStyle="1" w:styleId="1">
    <w:name w:val="Стиль1"/>
    <w:basedOn w:val="a"/>
    <w:rsid w:val="00350C38"/>
    <w:pPr>
      <w:numPr>
        <w:numId w:val="1"/>
      </w:numPr>
      <w:autoSpaceDE/>
      <w:jc w:val="both"/>
    </w:pPr>
    <w:rPr>
      <w:sz w:val="26"/>
    </w:rPr>
  </w:style>
  <w:style w:type="paragraph" w:styleId="a8">
    <w:name w:val="Normal (Web)"/>
    <w:basedOn w:val="a"/>
    <w:rsid w:val="00350C38"/>
    <w:pPr>
      <w:widowControl/>
      <w:autoSpaceDE/>
      <w:spacing w:before="280" w:after="280"/>
    </w:pPr>
    <w:rPr>
      <w:sz w:val="24"/>
      <w:szCs w:val="24"/>
    </w:rPr>
  </w:style>
  <w:style w:type="paragraph" w:customStyle="1" w:styleId="12">
    <w:name w:val="Стиль Заголовок 1 + Красный"/>
    <w:basedOn w:val="10"/>
    <w:next w:val="13"/>
    <w:rsid w:val="00350C38"/>
    <w:pPr>
      <w:keepLines w:val="0"/>
      <w:autoSpaceDE/>
      <w:spacing w:before="0"/>
      <w:ind w:firstLine="737"/>
      <w:jc w:val="both"/>
    </w:pPr>
    <w:rPr>
      <w:rFonts w:ascii="Times New Roman" w:eastAsia="Times New Roman" w:hAnsi="Times New Roman" w:cs="Times New Roman"/>
      <w:caps/>
      <w:color w:val="000000"/>
      <w:kern w:val="1"/>
      <w:sz w:val="26"/>
      <w:szCs w:val="32"/>
    </w:rPr>
  </w:style>
  <w:style w:type="paragraph" w:customStyle="1" w:styleId="13">
    <w:name w:val="Текст1"/>
    <w:basedOn w:val="a"/>
    <w:rsid w:val="00350C38"/>
    <w:pPr>
      <w:autoSpaceDE/>
      <w:jc w:val="both"/>
    </w:pPr>
    <w:rPr>
      <w:rFonts w:ascii="Courier New" w:hAnsi="Courier New" w:cs="Courier New"/>
    </w:rPr>
  </w:style>
  <w:style w:type="paragraph" w:styleId="a9">
    <w:name w:val="List Paragraph"/>
    <w:basedOn w:val="a"/>
    <w:uiPriority w:val="34"/>
    <w:qFormat/>
    <w:rsid w:val="00350C38"/>
    <w:pPr>
      <w:ind w:left="708"/>
    </w:pPr>
  </w:style>
  <w:style w:type="character" w:customStyle="1" w:styleId="11">
    <w:name w:val="Заголовок 1 Знак"/>
    <w:basedOn w:val="a0"/>
    <w:link w:val="10"/>
    <w:uiPriority w:val="9"/>
    <w:rsid w:val="00350C38"/>
    <w:rPr>
      <w:rFonts w:asciiTheme="majorHAnsi" w:eastAsiaTheme="majorEastAsia" w:hAnsiTheme="majorHAnsi" w:cstheme="majorBidi"/>
      <w:b/>
      <w:bCs/>
      <w:color w:val="365F91" w:themeColor="accent1" w:themeShade="BF"/>
      <w:sz w:val="28"/>
      <w:szCs w:val="28"/>
      <w:lang w:eastAsia="zh-CN"/>
    </w:rPr>
  </w:style>
  <w:style w:type="paragraph" w:styleId="aa">
    <w:name w:val="header"/>
    <w:basedOn w:val="a"/>
    <w:link w:val="ab"/>
    <w:uiPriority w:val="99"/>
    <w:unhideWhenUsed/>
    <w:rsid w:val="00B97C4C"/>
    <w:pPr>
      <w:tabs>
        <w:tab w:val="center" w:pos="4677"/>
        <w:tab w:val="right" w:pos="9355"/>
      </w:tabs>
    </w:pPr>
  </w:style>
  <w:style w:type="character" w:customStyle="1" w:styleId="ab">
    <w:name w:val="Верхний колонтитул Знак"/>
    <w:basedOn w:val="a0"/>
    <w:link w:val="aa"/>
    <w:uiPriority w:val="99"/>
    <w:rsid w:val="00B97C4C"/>
    <w:rPr>
      <w:rFonts w:ascii="Times New Roman" w:eastAsia="Times New Roman" w:hAnsi="Times New Roman" w:cs="Times New Roman"/>
      <w:sz w:val="20"/>
      <w:szCs w:val="20"/>
      <w:lang w:eastAsia="zh-CN"/>
    </w:rPr>
  </w:style>
  <w:style w:type="table" w:styleId="ac">
    <w:name w:val="Light List"/>
    <w:basedOn w:val="a1"/>
    <w:uiPriority w:val="61"/>
    <w:rsid w:val="001E5A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d">
    <w:name w:val="Table Grid"/>
    <w:basedOn w:val="a1"/>
    <w:uiPriority w:val="39"/>
    <w:rsid w:val="001E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05351"/>
    <w:rPr>
      <w:rFonts w:ascii="Tahoma" w:hAnsi="Tahoma" w:cs="Tahoma"/>
      <w:sz w:val="16"/>
      <w:szCs w:val="16"/>
    </w:rPr>
  </w:style>
  <w:style w:type="character" w:customStyle="1" w:styleId="af">
    <w:name w:val="Текст выноски Знак"/>
    <w:basedOn w:val="a0"/>
    <w:link w:val="ae"/>
    <w:uiPriority w:val="99"/>
    <w:semiHidden/>
    <w:rsid w:val="00605351"/>
    <w:rPr>
      <w:rFonts w:ascii="Tahoma" w:eastAsia="Times New Roman" w:hAnsi="Tahoma" w:cs="Tahoma"/>
      <w:sz w:val="16"/>
      <w:szCs w:val="16"/>
      <w:lang w:eastAsia="zh-CN"/>
    </w:rPr>
  </w:style>
  <w:style w:type="table" w:customStyle="1" w:styleId="14">
    <w:name w:val="Светлый список1"/>
    <w:basedOn w:val="a1"/>
    <w:next w:val="ac"/>
    <w:uiPriority w:val="61"/>
    <w:rsid w:val="003560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5">
    <w:name w:val="Сетка таблицы1"/>
    <w:basedOn w:val="a1"/>
    <w:next w:val="ad"/>
    <w:uiPriority w:val="39"/>
    <w:rsid w:val="0035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85F2B"/>
    <w:pPr>
      <w:widowControl/>
      <w:autoSpaceDE/>
      <w:ind w:left="720"/>
      <w:contextualSpacing/>
    </w:pPr>
    <w:rPr>
      <w:rFonts w:ascii="Calibri" w:hAnsi="Calibri"/>
      <w:sz w:val="22"/>
      <w:szCs w:val="22"/>
      <w:lang w:eastAsia="en-US"/>
    </w:rPr>
  </w:style>
  <w:style w:type="paragraph" w:customStyle="1" w:styleId="Default">
    <w:name w:val="Default"/>
    <w:rsid w:val="00C601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ongtext">
    <w:name w:val="long_text"/>
    <w:rsid w:val="00C60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EF17-A8F6-405B-8E2E-50B95089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2534</Words>
  <Characters>14449</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sunpp</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Каширская М.С. (Marina Kashirskaya)</dc:creator>
  <cp:lastModifiedBy>Пользователь Windows</cp:lastModifiedBy>
  <cp:revision>22</cp:revision>
  <cp:lastPrinted>2022-08-16T06:25:00Z</cp:lastPrinted>
  <dcterms:created xsi:type="dcterms:W3CDTF">2022-06-08T11:09:00Z</dcterms:created>
  <dcterms:modified xsi:type="dcterms:W3CDTF">2022-08-16T06:31:00Z</dcterms:modified>
</cp:coreProperties>
</file>