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F3C" w14:textId="77777777" w:rsidR="00FD6267" w:rsidRPr="009065BB" w:rsidRDefault="00FD6267" w:rsidP="00FD6267">
      <w:pPr>
        <w:suppressAutoHyphens w:val="0"/>
        <w:ind w:firstLine="6663"/>
        <w:rPr>
          <w:b/>
          <w:bCs/>
          <w:iCs/>
          <w:lang w:val="ru-RU"/>
        </w:rPr>
      </w:pPr>
      <w:r w:rsidRPr="009065BB">
        <w:rPr>
          <w:b/>
          <w:bCs/>
          <w:iCs/>
        </w:rPr>
        <w:t>Д</w:t>
      </w:r>
      <w:r w:rsidR="009065BB" w:rsidRPr="009065BB">
        <w:rPr>
          <w:b/>
          <w:bCs/>
          <w:iCs/>
        </w:rPr>
        <w:t>одаток</w:t>
      </w:r>
      <w:r w:rsidRPr="009065BB">
        <w:rPr>
          <w:b/>
          <w:bCs/>
          <w:iCs/>
        </w:rPr>
        <w:t xml:space="preserve"> № </w:t>
      </w:r>
      <w:r w:rsidR="00EC77FD" w:rsidRPr="009065BB">
        <w:rPr>
          <w:b/>
          <w:bCs/>
          <w:iCs/>
          <w:lang w:val="ru-RU"/>
        </w:rPr>
        <w:t>3</w:t>
      </w:r>
    </w:p>
    <w:p w14:paraId="2F1D4A08" w14:textId="77777777" w:rsidR="00FD6267" w:rsidRPr="00EC2D12" w:rsidRDefault="00FD6267" w:rsidP="00FD6267">
      <w:pPr>
        <w:suppressAutoHyphens w:val="0"/>
        <w:ind w:firstLine="6663"/>
        <w:rPr>
          <w:rFonts w:eastAsia="Calibri"/>
          <w:lang w:val="ru-RU" w:eastAsia="en-US"/>
        </w:rPr>
      </w:pPr>
      <w:r w:rsidRPr="00EC2D12">
        <w:rPr>
          <w:bCs/>
          <w:iCs/>
          <w:lang w:val="ru-RU"/>
        </w:rPr>
        <w:t>до тендерної документації</w:t>
      </w:r>
    </w:p>
    <w:p w14:paraId="11ADEADA" w14:textId="77777777" w:rsidR="00FD6267" w:rsidRPr="00D464CE" w:rsidRDefault="00FD6267" w:rsidP="00D464CE">
      <w:pPr>
        <w:jc w:val="right"/>
        <w:rPr>
          <w:b/>
          <w:bCs/>
          <w:lang w:val="ru-RU"/>
        </w:rPr>
      </w:pPr>
    </w:p>
    <w:p w14:paraId="61C4D3E6" w14:textId="7E895894" w:rsidR="00EA4300" w:rsidRPr="00EA4300" w:rsidRDefault="00C803AB" w:rsidP="00EA4300">
      <w:pPr>
        <w:pStyle w:val="afe"/>
        <w:pBdr>
          <w:top w:val="nil"/>
          <w:left w:val="nil"/>
          <w:bottom w:val="nil"/>
          <w:right w:val="nil"/>
          <w:between w:val="nil"/>
        </w:pBdr>
        <w:shd w:val="clear" w:color="auto" w:fill="FFFFFF"/>
        <w:ind w:left="0"/>
        <w:jc w:val="center"/>
        <w:rPr>
          <w:b/>
          <w:color w:val="000000"/>
          <w:sz w:val="28"/>
          <w:szCs w:val="28"/>
        </w:rPr>
      </w:pPr>
      <w:r w:rsidRPr="00EA4300">
        <w:rPr>
          <w:b/>
          <w:color w:val="000000"/>
          <w:sz w:val="28"/>
          <w:szCs w:val="28"/>
        </w:rPr>
        <w:t xml:space="preserve">Перелік документів та інформації  для підтвердження відповідності </w:t>
      </w:r>
      <w:r w:rsidR="005F732B" w:rsidRPr="00EA4300">
        <w:rPr>
          <w:b/>
          <w:color w:val="000000"/>
          <w:sz w:val="28"/>
          <w:szCs w:val="28"/>
        </w:rPr>
        <w:t>учасника</w:t>
      </w:r>
      <w:r w:rsidRPr="00EA4300">
        <w:rPr>
          <w:b/>
          <w:color w:val="000000"/>
          <w:sz w:val="28"/>
          <w:szCs w:val="28"/>
        </w:rPr>
        <w:t xml:space="preserve"> кваліфікаційним критеріям, визначеним у статті 16 Закону</w:t>
      </w:r>
    </w:p>
    <w:p w14:paraId="15DB8187" w14:textId="5701F9F8" w:rsidR="00C803AB" w:rsidRPr="00EA4300" w:rsidRDefault="00EA4300" w:rsidP="00111B7B">
      <w:pPr>
        <w:pBdr>
          <w:top w:val="nil"/>
          <w:left w:val="nil"/>
          <w:bottom w:val="nil"/>
          <w:right w:val="nil"/>
          <w:between w:val="nil"/>
        </w:pBdr>
        <w:shd w:val="clear" w:color="auto" w:fill="FFFFFF"/>
        <w:suppressAutoHyphens w:val="0"/>
        <w:jc w:val="center"/>
        <w:rPr>
          <w:bCs/>
          <w:color w:val="000000"/>
        </w:rPr>
      </w:pPr>
      <w:r w:rsidRPr="00EA4300">
        <w:rPr>
          <w:bCs/>
          <w:color w:val="000000"/>
        </w:rPr>
        <w:t>(для лотів №1, №2)</w:t>
      </w:r>
    </w:p>
    <w:p w14:paraId="2104D2CA" w14:textId="77777777" w:rsidR="00C803AB" w:rsidRPr="00095592" w:rsidRDefault="00C803AB" w:rsidP="00C803AB">
      <w:pPr>
        <w:rPr>
          <w:sz w:val="16"/>
          <w:szCs w:val="16"/>
        </w:rPr>
      </w:pPr>
    </w:p>
    <w:tbl>
      <w:tblPr>
        <w:tblW w:w="10348" w:type="dxa"/>
        <w:tblInd w:w="108" w:type="dxa"/>
        <w:tblLayout w:type="fixed"/>
        <w:tblLook w:val="0000" w:firstRow="0" w:lastRow="0" w:firstColumn="0" w:lastColumn="0" w:noHBand="0" w:noVBand="0"/>
      </w:tblPr>
      <w:tblGrid>
        <w:gridCol w:w="2127"/>
        <w:gridCol w:w="8221"/>
      </w:tblGrid>
      <w:tr w:rsidR="00C803AB" w:rsidRPr="002B05B6" w14:paraId="31329413" w14:textId="77777777" w:rsidTr="002B05B6">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1175271" w14:textId="23521A0D" w:rsidR="00C803AB" w:rsidRPr="002B05B6" w:rsidRDefault="002B05B6" w:rsidP="00F37187">
            <w:pPr>
              <w:snapToGrid w:val="0"/>
              <w:jc w:val="center"/>
              <w:rPr>
                <w:b/>
              </w:rPr>
            </w:pPr>
            <w:r w:rsidRPr="002B05B6">
              <w:rPr>
                <w:b/>
              </w:rPr>
              <w:t>Кваліфікаційний к</w:t>
            </w:r>
            <w:r w:rsidR="00C803AB" w:rsidRPr="002B05B6">
              <w:rPr>
                <w:b/>
              </w:rPr>
              <w:t>ритер</w:t>
            </w:r>
            <w:r w:rsidRPr="002B05B6">
              <w:rPr>
                <w:b/>
              </w:rPr>
              <w:t>ій</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6C2A8B3" w14:textId="77777777" w:rsidR="00C803AB" w:rsidRPr="002B05B6" w:rsidRDefault="00C803AB" w:rsidP="001055B8">
            <w:pPr>
              <w:pBdr>
                <w:top w:val="nil"/>
                <w:left w:val="nil"/>
                <w:bottom w:val="nil"/>
                <w:right w:val="nil"/>
                <w:between w:val="nil"/>
              </w:pBdr>
              <w:shd w:val="clear" w:color="auto" w:fill="FFFFFF"/>
              <w:tabs>
                <w:tab w:val="left" w:pos="284"/>
              </w:tabs>
              <w:suppressAutoHyphens w:val="0"/>
              <w:jc w:val="center"/>
              <w:rPr>
                <w:b/>
                <w:color w:val="000000"/>
              </w:rPr>
            </w:pPr>
            <w:r w:rsidRPr="002B05B6">
              <w:rPr>
                <w:b/>
                <w:color w:val="000000"/>
              </w:rPr>
              <w:t xml:space="preserve">Документи, які надають учасники для </w:t>
            </w:r>
          </w:p>
          <w:p w14:paraId="74CE80DD" w14:textId="77777777" w:rsidR="00C803AB" w:rsidRPr="002B05B6" w:rsidRDefault="00C803AB" w:rsidP="001055B8">
            <w:pPr>
              <w:pBdr>
                <w:top w:val="nil"/>
                <w:left w:val="nil"/>
                <w:bottom w:val="nil"/>
                <w:right w:val="nil"/>
                <w:between w:val="nil"/>
              </w:pBdr>
              <w:shd w:val="clear" w:color="auto" w:fill="FFFFFF"/>
              <w:tabs>
                <w:tab w:val="left" w:pos="284"/>
              </w:tabs>
              <w:suppressAutoHyphens w:val="0"/>
              <w:jc w:val="center"/>
              <w:rPr>
                <w:b/>
                <w:color w:val="000000"/>
              </w:rPr>
            </w:pPr>
            <w:r w:rsidRPr="002B05B6">
              <w:rPr>
                <w:b/>
                <w:color w:val="000000"/>
              </w:rPr>
              <w:t>підтвердження встановлених кваліфікаційних критеріїв</w:t>
            </w:r>
          </w:p>
        </w:tc>
      </w:tr>
      <w:tr w:rsidR="002B05B6" w:rsidRPr="002B05B6" w14:paraId="3E86395E" w14:textId="77777777" w:rsidTr="002B05B6">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CE6E480" w14:textId="5C84C787" w:rsidR="002B05B6" w:rsidRPr="002B05B6" w:rsidRDefault="002B05B6" w:rsidP="002B05B6">
            <w:pPr>
              <w:snapToGrid w:val="0"/>
              <w:rPr>
                <w:b/>
                <w:bCs/>
              </w:rPr>
            </w:pPr>
            <w:r w:rsidRPr="002B05B6">
              <w:rPr>
                <w:b/>
                <w:bCs/>
                <w:color w:val="000000"/>
              </w:rPr>
              <w:t xml:space="preserve">1. </w:t>
            </w:r>
            <w:r w:rsidRPr="002B05B6">
              <w:rPr>
                <w:b/>
                <w:bCs/>
                <w:color w:val="000000"/>
              </w:rPr>
              <w:t>Наявність обладнання та матеріально-технічної бази та технологій</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7FFA420" w14:textId="722B8B5B" w:rsidR="002B05B6" w:rsidRDefault="002B05B6" w:rsidP="002B05B6">
            <w:pPr>
              <w:tabs>
                <w:tab w:val="left" w:pos="884"/>
              </w:tabs>
              <w:ind w:right="11" w:firstLine="426"/>
              <w:jc w:val="both"/>
              <w:rPr>
                <w:color w:val="000000"/>
              </w:rPr>
            </w:pPr>
            <w:r>
              <w:rPr>
                <w:color w:val="000000"/>
              </w:rPr>
              <w:t xml:space="preserve">1.1. </w:t>
            </w:r>
            <w:r w:rsidRPr="002B05B6">
              <w:rPr>
                <w:color w:val="000000"/>
              </w:rPr>
              <w:t>Довідка в довільній формі за підписом уповноваженої особи учасника,</w:t>
            </w:r>
            <w:r w:rsidRPr="002B05B6">
              <w:rPr>
                <w:rFonts w:ascii="Times New Roman CYR" w:hAnsi="Times New Roman CYR" w:cs="Times New Roman CYR"/>
                <w:color w:val="000000"/>
                <w:lang w:eastAsia="zh-CN"/>
              </w:rPr>
              <w:t xml:space="preserve"> </w:t>
            </w:r>
            <w:r w:rsidRPr="002B05B6">
              <w:rPr>
                <w:color w:val="000000"/>
              </w:rPr>
              <w:t xml:space="preserve">з інформацією про </w:t>
            </w:r>
            <w:r w:rsidRPr="002B05B6">
              <w:rPr>
                <w:color w:val="000000"/>
                <w:lang w:eastAsia="uk-UA"/>
              </w:rPr>
              <w:t xml:space="preserve">наявність в учасника </w:t>
            </w:r>
            <w:r w:rsidRPr="002B05B6">
              <w:rPr>
                <w:color w:val="000000"/>
              </w:rPr>
              <w:t xml:space="preserve">обладнання, матеріально-технічної бази, технологій </w:t>
            </w:r>
            <w:r w:rsidRPr="002B05B6">
              <w:rPr>
                <w:color w:val="000000"/>
                <w:lang w:eastAsia="uk-UA"/>
              </w:rPr>
              <w:t xml:space="preserve">необхідних </w:t>
            </w:r>
            <w:r w:rsidRPr="002B05B6">
              <w:rPr>
                <w:color w:val="000000"/>
              </w:rPr>
              <w:t>для постачання теплової енергії</w:t>
            </w:r>
            <w:r w:rsidR="00EA4300">
              <w:rPr>
                <w:color w:val="000000"/>
              </w:rPr>
              <w:t xml:space="preserve"> (лот №1) або гарячої води (лот №2)</w:t>
            </w:r>
            <w:r w:rsidRPr="002B05B6">
              <w:rPr>
                <w:color w:val="000000"/>
              </w:rPr>
              <w:t xml:space="preserve">, що є предметом закупівлі </w:t>
            </w:r>
            <w:r w:rsidRPr="002B05B6">
              <w:rPr>
                <w:color w:val="333333"/>
                <w:shd w:val="clear" w:color="auto" w:fill="FFFFFF"/>
              </w:rPr>
              <w:t xml:space="preserve">(сфера діяльності з виробництва, транспортування, </w:t>
            </w:r>
            <w:r w:rsidRPr="002B05B6">
              <w:rPr>
                <w:color w:val="000000"/>
              </w:rPr>
              <w:t>постачання теплової енергії</w:t>
            </w:r>
            <w:r w:rsidR="00EA4300">
              <w:rPr>
                <w:color w:val="000000"/>
              </w:rPr>
              <w:t xml:space="preserve"> та гарячої води</w:t>
            </w:r>
            <w:r w:rsidRPr="002B05B6">
              <w:rPr>
                <w:color w:val="000000"/>
              </w:rPr>
              <w:t>).</w:t>
            </w:r>
          </w:p>
          <w:p w14:paraId="75480EE7" w14:textId="20420FC1" w:rsidR="002B05B6" w:rsidRPr="002B05B6" w:rsidRDefault="002B05B6" w:rsidP="002B05B6">
            <w:pPr>
              <w:tabs>
                <w:tab w:val="left" w:pos="884"/>
              </w:tabs>
              <w:ind w:right="11" w:firstLine="426"/>
              <w:jc w:val="both"/>
              <w:rPr>
                <w:color w:val="000000"/>
              </w:rPr>
            </w:pPr>
            <w:r w:rsidRPr="002B05B6">
              <w:rPr>
                <w:color w:val="000000"/>
              </w:rPr>
              <w:t xml:space="preserve">Зазначити: найменування, основні технічні характеристики, форму володіння (на праві власності/оренди/користування). </w:t>
            </w:r>
          </w:p>
          <w:p w14:paraId="20D8F6F1" w14:textId="41297EA4" w:rsidR="002B05B6" w:rsidRPr="002B05B6" w:rsidRDefault="002B05B6" w:rsidP="002B05B6">
            <w:pPr>
              <w:pBdr>
                <w:top w:val="nil"/>
                <w:left w:val="nil"/>
                <w:bottom w:val="nil"/>
                <w:right w:val="nil"/>
                <w:between w:val="nil"/>
              </w:pBdr>
              <w:shd w:val="clear" w:color="auto" w:fill="FFFFFF"/>
              <w:tabs>
                <w:tab w:val="left" w:pos="284"/>
              </w:tabs>
              <w:suppressAutoHyphens w:val="0"/>
              <w:ind w:firstLine="418"/>
              <w:jc w:val="both"/>
              <w:rPr>
                <w:b/>
                <w:color w:val="000000"/>
              </w:rPr>
            </w:pPr>
            <w:r>
              <w:rPr>
                <w:color w:val="000000"/>
              </w:rPr>
              <w:t xml:space="preserve">1.2. </w:t>
            </w:r>
            <w:r w:rsidRPr="002B05B6">
              <w:rPr>
                <w:color w:val="000000"/>
              </w:rPr>
              <w:t>У якості підтвердження</w:t>
            </w:r>
            <w:r w:rsidR="00EA4300" w:rsidRPr="002B05B6">
              <w:rPr>
                <w:color w:val="000000"/>
              </w:rPr>
              <w:t xml:space="preserve"> </w:t>
            </w:r>
            <w:r w:rsidR="00EA4300" w:rsidRPr="002B05B6">
              <w:rPr>
                <w:color w:val="000000"/>
              </w:rPr>
              <w:t xml:space="preserve">зазначеного у довідці необхідно </w:t>
            </w:r>
            <w:r w:rsidRPr="002B05B6">
              <w:rPr>
                <w:color w:val="000000"/>
              </w:rPr>
              <w:t>додати копії документів</w:t>
            </w:r>
            <w:r w:rsidRPr="002B05B6">
              <w:rPr>
                <w:color w:val="000000"/>
                <w:lang w:eastAsia="uk-UA"/>
              </w:rPr>
              <w:t xml:space="preserve">, що підтверджують право </w:t>
            </w:r>
            <w:r w:rsidRPr="002B05B6">
              <w:rPr>
                <w:color w:val="000000"/>
              </w:rPr>
              <w:t>власності/оренди/користування тощо обладнання, матеріально-технічної бази, технологій</w:t>
            </w:r>
            <w:r w:rsidR="00EA4300">
              <w:rPr>
                <w:color w:val="000000"/>
              </w:rPr>
              <w:t>, необхідних для постачання теплової енергії та гарячої води</w:t>
            </w:r>
            <w:r w:rsidRPr="002B05B6">
              <w:rPr>
                <w:color w:val="000000"/>
              </w:rPr>
              <w:t>.</w:t>
            </w:r>
          </w:p>
        </w:tc>
      </w:tr>
      <w:tr w:rsidR="00C803AB" w:rsidRPr="002B05B6" w14:paraId="0D1E4421" w14:textId="77777777" w:rsidTr="002B05B6">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C67650E" w14:textId="4C9F1FED" w:rsidR="00C803AB" w:rsidRPr="002B05B6" w:rsidRDefault="002B05B6" w:rsidP="009065BB">
            <w:pPr>
              <w:pStyle w:val="afc"/>
              <w:snapToGrid w:val="0"/>
              <w:rPr>
                <w:b/>
              </w:rPr>
            </w:pPr>
            <w:r w:rsidRPr="002B05B6">
              <w:rPr>
                <w:b/>
              </w:rPr>
              <w:t>2</w:t>
            </w:r>
            <w:r w:rsidR="00C803AB" w:rsidRPr="002B05B6">
              <w:rPr>
                <w:b/>
              </w:rPr>
              <w:t xml:space="preserve">. Наявність документально підтвердженого досвіду виконання </w:t>
            </w:r>
            <w:r w:rsidR="00851859" w:rsidRPr="002B05B6">
              <w:rPr>
                <w:b/>
              </w:rPr>
              <w:t>аналогічн</w:t>
            </w:r>
            <w:r w:rsidR="00BE120A" w:rsidRPr="002B05B6">
              <w:rPr>
                <w:b/>
              </w:rPr>
              <w:t xml:space="preserve">ого </w:t>
            </w:r>
            <w:r w:rsidR="00C803AB" w:rsidRPr="002B05B6">
              <w:rPr>
                <w:b/>
              </w:rPr>
              <w:t>за предметом закупівлі</w:t>
            </w:r>
            <w:r w:rsidR="00BE120A" w:rsidRPr="002B05B6">
              <w:rPr>
                <w:b/>
              </w:rPr>
              <w:t xml:space="preserve"> </w:t>
            </w:r>
            <w:r w:rsidR="00BE120A" w:rsidRPr="002B05B6">
              <w:rPr>
                <w:b/>
                <w:lang w:eastAsia="en-US"/>
              </w:rPr>
              <w:t>договору</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A937003" w14:textId="19D3B2AF" w:rsidR="00F37187" w:rsidRPr="002B05B6" w:rsidRDefault="00F37187" w:rsidP="002B05B6">
            <w:pPr>
              <w:pStyle w:val="aff2"/>
              <w:numPr>
                <w:ilvl w:val="1"/>
                <w:numId w:val="29"/>
              </w:numPr>
              <w:tabs>
                <w:tab w:val="left" w:pos="964"/>
              </w:tabs>
              <w:suppressAutoHyphens w:val="0"/>
              <w:ind w:left="34" w:firstLine="425"/>
              <w:jc w:val="both"/>
              <w:rPr>
                <w:rFonts w:ascii="Times New Roman" w:hAnsi="Times New Roman"/>
                <w:sz w:val="24"/>
                <w:szCs w:val="24"/>
              </w:rPr>
            </w:pPr>
            <w:r w:rsidRPr="002B05B6">
              <w:rPr>
                <w:rFonts w:ascii="Times New Roman" w:hAnsi="Times New Roman"/>
                <w:sz w:val="24"/>
                <w:szCs w:val="24"/>
              </w:rPr>
              <w:t>Заповнена довідка, яка містить відбиток печатки* учасника, складену за нижченаведеною примірною формою (таблиця 1.1.), за підписом учасника або його уповноваженої особи, та яка містить інформацію про наявність в учасника досвіду виконання аналогічного за предметом закупівлі договору** (крім відомостей, що становлять комерційну таємницю).</w:t>
            </w:r>
          </w:p>
          <w:p w14:paraId="1898FA84" w14:textId="77777777" w:rsidR="00C803AB" w:rsidRPr="002B05B6" w:rsidRDefault="00F37187" w:rsidP="00F37187">
            <w:pPr>
              <w:tabs>
                <w:tab w:val="left" w:pos="1260"/>
              </w:tabs>
              <w:jc w:val="right"/>
              <w:rPr>
                <w:b/>
                <w:bCs/>
                <w:iCs/>
              </w:rPr>
            </w:pPr>
            <w:r w:rsidRPr="002B05B6">
              <w:rPr>
                <w:b/>
                <w:bCs/>
                <w:iCs/>
              </w:rPr>
              <w:t xml:space="preserve">Таблиця 1.1. </w:t>
            </w:r>
          </w:p>
          <w:tbl>
            <w:tblPr>
              <w:tblW w:w="7971" w:type="dxa"/>
              <w:tblLayout w:type="fixed"/>
              <w:tblLook w:val="0000" w:firstRow="0" w:lastRow="0" w:firstColumn="0" w:lastColumn="0" w:noHBand="0" w:noVBand="0"/>
            </w:tblPr>
            <w:tblGrid>
              <w:gridCol w:w="454"/>
              <w:gridCol w:w="2556"/>
              <w:gridCol w:w="138"/>
              <w:gridCol w:w="1417"/>
              <w:gridCol w:w="430"/>
              <w:gridCol w:w="704"/>
              <w:gridCol w:w="319"/>
              <w:gridCol w:w="671"/>
              <w:gridCol w:w="1271"/>
              <w:gridCol w:w="11"/>
            </w:tblGrid>
            <w:tr w:rsidR="001837EE" w:rsidRPr="002B05B6" w14:paraId="2064D8E4" w14:textId="77777777" w:rsidTr="00EA4300">
              <w:trPr>
                <w:gridAfter w:val="1"/>
                <w:wAfter w:w="6" w:type="dxa"/>
                <w:trHeight w:val="305"/>
              </w:trPr>
              <w:tc>
                <w:tcPr>
                  <w:tcW w:w="454" w:type="dxa"/>
                  <w:tcBorders>
                    <w:top w:val="single" w:sz="4" w:space="0" w:color="000000"/>
                    <w:left w:val="single" w:sz="4" w:space="0" w:color="000000"/>
                    <w:bottom w:val="single" w:sz="4" w:space="0" w:color="000000"/>
                  </w:tcBorders>
                  <w:shd w:val="clear" w:color="auto" w:fill="auto"/>
                  <w:vAlign w:val="center"/>
                </w:tcPr>
                <w:p w14:paraId="3FCF5D64" w14:textId="77777777" w:rsidR="001837EE" w:rsidRPr="002B05B6" w:rsidRDefault="001837EE" w:rsidP="007907F2">
                  <w:pPr>
                    <w:jc w:val="center"/>
                    <w:rPr>
                      <w:sz w:val="20"/>
                      <w:szCs w:val="20"/>
                    </w:rPr>
                  </w:pPr>
                  <w:r w:rsidRPr="002B05B6">
                    <w:rPr>
                      <w:sz w:val="20"/>
                      <w:szCs w:val="20"/>
                    </w:rPr>
                    <w:t>№ з/п</w:t>
                  </w:r>
                </w:p>
              </w:tc>
              <w:tc>
                <w:tcPr>
                  <w:tcW w:w="2694" w:type="dxa"/>
                  <w:gridSpan w:val="2"/>
                  <w:tcBorders>
                    <w:top w:val="single" w:sz="4" w:space="0" w:color="000000"/>
                    <w:left w:val="single" w:sz="4" w:space="0" w:color="000000"/>
                    <w:bottom w:val="single" w:sz="4" w:space="0" w:color="000000"/>
                  </w:tcBorders>
                  <w:shd w:val="clear" w:color="auto" w:fill="auto"/>
                </w:tcPr>
                <w:p w14:paraId="113E8B17" w14:textId="77777777" w:rsidR="001837EE" w:rsidRPr="002B05B6" w:rsidRDefault="001837EE" w:rsidP="001837EE">
                  <w:pPr>
                    <w:jc w:val="center"/>
                    <w:rPr>
                      <w:sz w:val="20"/>
                      <w:szCs w:val="20"/>
                    </w:rPr>
                  </w:pPr>
                  <w:r w:rsidRPr="002B05B6">
                    <w:rPr>
                      <w:sz w:val="20"/>
                      <w:szCs w:val="20"/>
                    </w:rPr>
                    <w:t>Інформація щодо замовника (найменування, код ЄДРПОУ, адреса, телефон робочий, ПІБ керівника/особи уповноваженої на підписання договору)</w:t>
                  </w:r>
                </w:p>
              </w:tc>
              <w:tc>
                <w:tcPr>
                  <w:tcW w:w="1417" w:type="dxa"/>
                  <w:tcBorders>
                    <w:top w:val="single" w:sz="4" w:space="0" w:color="000000"/>
                    <w:left w:val="single" w:sz="4" w:space="0" w:color="000000"/>
                    <w:bottom w:val="single" w:sz="4" w:space="0" w:color="000000"/>
                  </w:tcBorders>
                  <w:shd w:val="clear" w:color="auto" w:fill="auto"/>
                  <w:vAlign w:val="center"/>
                </w:tcPr>
                <w:p w14:paraId="276AA8F4" w14:textId="77777777" w:rsidR="001837EE" w:rsidRPr="002B05B6" w:rsidRDefault="001837EE" w:rsidP="001837EE">
                  <w:pPr>
                    <w:jc w:val="center"/>
                    <w:rPr>
                      <w:sz w:val="20"/>
                      <w:szCs w:val="20"/>
                    </w:rPr>
                  </w:pPr>
                  <w:r w:rsidRPr="002B05B6">
                    <w:rPr>
                      <w:sz w:val="20"/>
                      <w:szCs w:val="20"/>
                    </w:rPr>
                    <w:t>Номер договору, дата укладення та терміни виконання договору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E069F0" w14:textId="77777777" w:rsidR="001837EE" w:rsidRPr="002B05B6" w:rsidRDefault="001837EE" w:rsidP="007907F2">
                  <w:pPr>
                    <w:jc w:val="center"/>
                    <w:rPr>
                      <w:sz w:val="20"/>
                      <w:szCs w:val="20"/>
                    </w:rPr>
                  </w:pPr>
                  <w:r w:rsidRPr="002B05B6">
                    <w:rPr>
                      <w:rFonts w:eastAsia="Calibri"/>
                      <w:bCs/>
                      <w:sz w:val="20"/>
                      <w:szCs w:val="20"/>
                      <w:lang w:eastAsia="en-US"/>
                    </w:rPr>
                    <w:t>Предмет договору</w:t>
                  </w:r>
                  <w:r w:rsidRPr="002B05B6">
                    <w:rPr>
                      <w:sz w:val="20"/>
                      <w:szCs w:val="20"/>
                    </w:rPr>
                    <w:t xml:space="preserve"> (закупівлі)</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94CF919" w14:textId="77777777" w:rsidR="001837EE" w:rsidRPr="002B05B6" w:rsidRDefault="001837EE" w:rsidP="001837EE">
                  <w:pPr>
                    <w:jc w:val="center"/>
                    <w:rPr>
                      <w:sz w:val="20"/>
                      <w:szCs w:val="20"/>
                    </w:rPr>
                  </w:pPr>
                  <w:r w:rsidRPr="002B05B6">
                    <w:rPr>
                      <w:sz w:val="20"/>
                      <w:szCs w:val="20"/>
                    </w:rPr>
                    <w:t>Сума (вартість) договору, грн. з/без ПДВ</w:t>
                  </w:r>
                </w:p>
              </w:tc>
              <w:tc>
                <w:tcPr>
                  <w:tcW w:w="1271" w:type="dxa"/>
                  <w:tcBorders>
                    <w:top w:val="single" w:sz="4" w:space="0" w:color="000000"/>
                    <w:left w:val="single" w:sz="4" w:space="0" w:color="000000"/>
                    <w:bottom w:val="single" w:sz="4" w:space="0" w:color="000000"/>
                    <w:right w:val="single" w:sz="4" w:space="0" w:color="000000"/>
                  </w:tcBorders>
                  <w:vAlign w:val="center"/>
                </w:tcPr>
                <w:p w14:paraId="78FD16E9" w14:textId="77777777" w:rsidR="001837EE" w:rsidRPr="002B05B6" w:rsidRDefault="001837EE" w:rsidP="007907F2">
                  <w:pPr>
                    <w:jc w:val="center"/>
                    <w:rPr>
                      <w:sz w:val="20"/>
                      <w:szCs w:val="20"/>
                    </w:rPr>
                  </w:pPr>
                  <w:r w:rsidRPr="002B05B6">
                    <w:rPr>
                      <w:sz w:val="20"/>
                      <w:szCs w:val="20"/>
                    </w:rPr>
                    <w:t>Стан виконання договору (виконаний/ частково виконаний)</w:t>
                  </w:r>
                </w:p>
              </w:tc>
            </w:tr>
            <w:tr w:rsidR="001837EE" w:rsidRPr="002B05B6" w14:paraId="5C6FA665" w14:textId="77777777" w:rsidTr="00EA4300">
              <w:trPr>
                <w:gridAfter w:val="1"/>
                <w:wAfter w:w="6" w:type="dxa"/>
                <w:trHeight w:val="305"/>
              </w:trPr>
              <w:tc>
                <w:tcPr>
                  <w:tcW w:w="454" w:type="dxa"/>
                  <w:tcBorders>
                    <w:top w:val="single" w:sz="4" w:space="0" w:color="000000"/>
                    <w:left w:val="single" w:sz="4" w:space="0" w:color="000000"/>
                    <w:bottom w:val="single" w:sz="4" w:space="0" w:color="000000"/>
                  </w:tcBorders>
                  <w:shd w:val="clear" w:color="auto" w:fill="auto"/>
                  <w:vAlign w:val="center"/>
                </w:tcPr>
                <w:p w14:paraId="57E15A33" w14:textId="77777777" w:rsidR="001837EE" w:rsidRPr="002B05B6" w:rsidRDefault="001837EE" w:rsidP="001055B8">
                  <w:pPr>
                    <w:tabs>
                      <w:tab w:val="left" w:pos="1260"/>
                    </w:tabs>
                    <w:snapToGrid w:val="0"/>
                    <w:jc w:val="center"/>
                    <w:rPr>
                      <w:sz w:val="20"/>
                      <w:szCs w:val="20"/>
                    </w:rPr>
                  </w:pPr>
                  <w:r w:rsidRPr="002B05B6">
                    <w:rPr>
                      <w:sz w:val="20"/>
                      <w:szCs w:val="20"/>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14:paraId="7B4E3948" w14:textId="77777777" w:rsidR="001837EE" w:rsidRPr="002B05B6" w:rsidRDefault="001837EE" w:rsidP="001055B8">
                  <w:pPr>
                    <w:tabs>
                      <w:tab w:val="left" w:pos="1260"/>
                    </w:tabs>
                    <w:snapToGrid w:val="0"/>
                    <w:jc w:val="center"/>
                    <w:rPr>
                      <w:sz w:val="20"/>
                      <w:szCs w:val="20"/>
                    </w:rPr>
                  </w:pPr>
                  <w:r w:rsidRPr="002B05B6">
                    <w:rPr>
                      <w:sz w:val="20"/>
                      <w:szCs w:val="20"/>
                    </w:rPr>
                    <w:t>2</w:t>
                  </w:r>
                </w:p>
              </w:tc>
              <w:tc>
                <w:tcPr>
                  <w:tcW w:w="1417" w:type="dxa"/>
                  <w:tcBorders>
                    <w:top w:val="single" w:sz="4" w:space="0" w:color="000000"/>
                    <w:left w:val="single" w:sz="4" w:space="0" w:color="000000"/>
                    <w:bottom w:val="single" w:sz="4" w:space="0" w:color="000000"/>
                  </w:tcBorders>
                  <w:shd w:val="clear" w:color="auto" w:fill="auto"/>
                  <w:vAlign w:val="center"/>
                </w:tcPr>
                <w:p w14:paraId="02F8686F" w14:textId="77777777" w:rsidR="001837EE" w:rsidRPr="002B05B6" w:rsidRDefault="001837EE" w:rsidP="001055B8">
                  <w:pPr>
                    <w:tabs>
                      <w:tab w:val="left" w:pos="1260"/>
                    </w:tabs>
                    <w:snapToGrid w:val="0"/>
                    <w:jc w:val="center"/>
                    <w:rPr>
                      <w:sz w:val="20"/>
                      <w:szCs w:val="20"/>
                    </w:rPr>
                  </w:pPr>
                  <w:r w:rsidRPr="002B05B6">
                    <w:rPr>
                      <w:sz w:val="20"/>
                      <w:szCs w:val="20"/>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CB25BF" w14:textId="77777777" w:rsidR="001837EE" w:rsidRPr="002B05B6" w:rsidRDefault="001837EE" w:rsidP="001055B8">
                  <w:pPr>
                    <w:tabs>
                      <w:tab w:val="left" w:pos="1260"/>
                    </w:tabs>
                    <w:snapToGrid w:val="0"/>
                    <w:jc w:val="center"/>
                    <w:rPr>
                      <w:sz w:val="20"/>
                      <w:szCs w:val="20"/>
                    </w:rPr>
                  </w:pPr>
                  <w:r w:rsidRPr="002B05B6">
                    <w:rPr>
                      <w:sz w:val="20"/>
                      <w:szCs w:val="20"/>
                    </w:rPr>
                    <w:t>4</w:t>
                  </w:r>
                </w:p>
              </w:tc>
              <w:tc>
                <w:tcPr>
                  <w:tcW w:w="990" w:type="dxa"/>
                  <w:gridSpan w:val="2"/>
                  <w:tcBorders>
                    <w:top w:val="single" w:sz="4" w:space="0" w:color="000000"/>
                    <w:left w:val="single" w:sz="4" w:space="0" w:color="000000"/>
                    <w:bottom w:val="single" w:sz="4" w:space="0" w:color="000000"/>
                    <w:right w:val="single" w:sz="4" w:space="0" w:color="000000"/>
                  </w:tcBorders>
                </w:tcPr>
                <w:p w14:paraId="2273C571" w14:textId="77777777" w:rsidR="001837EE" w:rsidRPr="002B05B6" w:rsidRDefault="001837EE" w:rsidP="001055B8">
                  <w:pPr>
                    <w:tabs>
                      <w:tab w:val="left" w:pos="1260"/>
                    </w:tabs>
                    <w:snapToGrid w:val="0"/>
                    <w:jc w:val="center"/>
                    <w:rPr>
                      <w:sz w:val="20"/>
                      <w:szCs w:val="20"/>
                    </w:rPr>
                  </w:pPr>
                  <w:r w:rsidRPr="002B05B6">
                    <w:rPr>
                      <w:sz w:val="20"/>
                      <w:szCs w:val="20"/>
                    </w:rPr>
                    <w:t>5</w:t>
                  </w:r>
                </w:p>
              </w:tc>
              <w:tc>
                <w:tcPr>
                  <w:tcW w:w="1271" w:type="dxa"/>
                  <w:tcBorders>
                    <w:top w:val="single" w:sz="4" w:space="0" w:color="000000"/>
                    <w:left w:val="single" w:sz="4" w:space="0" w:color="000000"/>
                    <w:bottom w:val="single" w:sz="4" w:space="0" w:color="000000"/>
                    <w:right w:val="single" w:sz="4" w:space="0" w:color="000000"/>
                  </w:tcBorders>
                </w:tcPr>
                <w:p w14:paraId="4E6A3B3E" w14:textId="77777777" w:rsidR="001837EE" w:rsidRPr="002B05B6" w:rsidRDefault="001837EE" w:rsidP="001055B8">
                  <w:pPr>
                    <w:tabs>
                      <w:tab w:val="left" w:pos="1260"/>
                    </w:tabs>
                    <w:snapToGrid w:val="0"/>
                    <w:jc w:val="center"/>
                    <w:rPr>
                      <w:sz w:val="20"/>
                      <w:szCs w:val="20"/>
                    </w:rPr>
                  </w:pPr>
                  <w:r w:rsidRPr="002B05B6">
                    <w:rPr>
                      <w:sz w:val="20"/>
                      <w:szCs w:val="20"/>
                    </w:rPr>
                    <w:t>6</w:t>
                  </w:r>
                </w:p>
              </w:tc>
            </w:tr>
            <w:tr w:rsidR="001837EE" w:rsidRPr="002B05B6" w14:paraId="713729FB" w14:textId="77777777" w:rsidTr="00EA4300">
              <w:trPr>
                <w:gridAfter w:val="1"/>
                <w:wAfter w:w="6" w:type="dxa"/>
                <w:trHeight w:val="305"/>
              </w:trPr>
              <w:tc>
                <w:tcPr>
                  <w:tcW w:w="454" w:type="dxa"/>
                  <w:tcBorders>
                    <w:top w:val="single" w:sz="4" w:space="0" w:color="000000"/>
                    <w:left w:val="single" w:sz="4" w:space="0" w:color="000000"/>
                    <w:bottom w:val="single" w:sz="4" w:space="0" w:color="000000"/>
                  </w:tcBorders>
                  <w:shd w:val="clear" w:color="auto" w:fill="auto"/>
                  <w:vAlign w:val="center"/>
                </w:tcPr>
                <w:p w14:paraId="424F479C" w14:textId="77777777" w:rsidR="001837EE" w:rsidRPr="002B05B6" w:rsidRDefault="001837EE" w:rsidP="001055B8">
                  <w:pPr>
                    <w:tabs>
                      <w:tab w:val="left" w:pos="1260"/>
                    </w:tabs>
                    <w:snapToGrid w:val="0"/>
                    <w:jc w:val="center"/>
                    <w:rPr>
                      <w:sz w:val="20"/>
                      <w:szCs w:val="20"/>
                    </w:rPr>
                  </w:pPr>
                </w:p>
              </w:tc>
              <w:tc>
                <w:tcPr>
                  <w:tcW w:w="2694" w:type="dxa"/>
                  <w:gridSpan w:val="2"/>
                  <w:tcBorders>
                    <w:top w:val="single" w:sz="4" w:space="0" w:color="000000"/>
                    <w:left w:val="single" w:sz="4" w:space="0" w:color="000000"/>
                    <w:bottom w:val="single" w:sz="4" w:space="0" w:color="000000"/>
                  </w:tcBorders>
                  <w:shd w:val="clear" w:color="auto" w:fill="auto"/>
                  <w:vAlign w:val="center"/>
                </w:tcPr>
                <w:p w14:paraId="767AFA1E" w14:textId="77777777" w:rsidR="001837EE" w:rsidRPr="002B05B6" w:rsidRDefault="001837EE" w:rsidP="001055B8">
                  <w:pPr>
                    <w:tabs>
                      <w:tab w:val="left" w:pos="1260"/>
                    </w:tabs>
                    <w:snapToGrid w:val="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vAlign w:val="center"/>
                </w:tcPr>
                <w:p w14:paraId="66DA57EB" w14:textId="77777777" w:rsidR="001837EE" w:rsidRPr="002B05B6" w:rsidRDefault="001837EE" w:rsidP="001055B8">
                  <w:pPr>
                    <w:tabs>
                      <w:tab w:val="left" w:pos="1260"/>
                    </w:tabs>
                    <w:snapToGrid w:val="0"/>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6BB87F" w14:textId="77777777" w:rsidR="001837EE" w:rsidRPr="002B05B6" w:rsidRDefault="001837EE" w:rsidP="001055B8">
                  <w:pPr>
                    <w:tabs>
                      <w:tab w:val="left" w:pos="1260"/>
                    </w:tabs>
                    <w:snapToGrid w:val="0"/>
                    <w:jc w:val="center"/>
                    <w:rPr>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tcPr>
                <w:p w14:paraId="7C91D014" w14:textId="77777777" w:rsidR="001837EE" w:rsidRPr="002B05B6" w:rsidRDefault="001837EE" w:rsidP="001055B8">
                  <w:pPr>
                    <w:tabs>
                      <w:tab w:val="left" w:pos="1260"/>
                    </w:tabs>
                    <w:snapToGrid w:val="0"/>
                    <w:jc w:val="center"/>
                    <w:rPr>
                      <w:sz w:val="20"/>
                      <w:szCs w:val="20"/>
                    </w:rPr>
                  </w:pPr>
                </w:p>
              </w:tc>
              <w:tc>
                <w:tcPr>
                  <w:tcW w:w="1271" w:type="dxa"/>
                  <w:tcBorders>
                    <w:top w:val="single" w:sz="4" w:space="0" w:color="000000"/>
                    <w:left w:val="single" w:sz="4" w:space="0" w:color="000000"/>
                    <w:bottom w:val="single" w:sz="4" w:space="0" w:color="000000"/>
                    <w:right w:val="single" w:sz="4" w:space="0" w:color="000000"/>
                  </w:tcBorders>
                </w:tcPr>
                <w:p w14:paraId="00E87758" w14:textId="77777777" w:rsidR="001837EE" w:rsidRPr="002B05B6" w:rsidRDefault="001837EE" w:rsidP="001055B8">
                  <w:pPr>
                    <w:tabs>
                      <w:tab w:val="left" w:pos="1260"/>
                    </w:tabs>
                    <w:snapToGrid w:val="0"/>
                    <w:jc w:val="center"/>
                    <w:rPr>
                      <w:sz w:val="20"/>
                      <w:szCs w:val="20"/>
                    </w:rPr>
                  </w:pPr>
                </w:p>
              </w:tc>
            </w:tr>
            <w:tr w:rsidR="00C803AB" w:rsidRPr="002B05B6" w14:paraId="5C6DF7E0" w14:textId="77777777" w:rsidTr="00EA4300">
              <w:trPr>
                <w:trHeight w:val="23"/>
              </w:trPr>
              <w:tc>
                <w:tcPr>
                  <w:tcW w:w="3010" w:type="dxa"/>
                  <w:gridSpan w:val="2"/>
                  <w:shd w:val="clear" w:color="auto" w:fill="auto"/>
                </w:tcPr>
                <w:p w14:paraId="32FF5D15" w14:textId="77777777" w:rsidR="00F37187" w:rsidRPr="002B05B6" w:rsidRDefault="00F37187" w:rsidP="001055B8">
                  <w:pPr>
                    <w:snapToGrid w:val="0"/>
                    <w:ind w:right="-3"/>
                    <w:rPr>
                      <w:u w:val="single"/>
                    </w:rPr>
                  </w:pPr>
                </w:p>
                <w:p w14:paraId="09A2CF37" w14:textId="77777777" w:rsidR="00C803AB" w:rsidRPr="002B05B6" w:rsidRDefault="00C803AB" w:rsidP="001055B8">
                  <w:pPr>
                    <w:snapToGrid w:val="0"/>
                    <w:ind w:right="-3"/>
                    <w:rPr>
                      <w:u w:val="single"/>
                    </w:rPr>
                  </w:pPr>
                  <w:r w:rsidRPr="002B05B6">
                    <w:rPr>
                      <w:u w:val="single"/>
                    </w:rPr>
                    <w:t>Уповноважена особа</w:t>
                  </w:r>
                </w:p>
              </w:tc>
              <w:tc>
                <w:tcPr>
                  <w:tcW w:w="1985" w:type="dxa"/>
                  <w:gridSpan w:val="3"/>
                  <w:tcBorders>
                    <w:bottom w:val="single" w:sz="4" w:space="0" w:color="000000"/>
                  </w:tcBorders>
                  <w:shd w:val="clear" w:color="auto" w:fill="auto"/>
                </w:tcPr>
                <w:p w14:paraId="45F429A0" w14:textId="77777777" w:rsidR="00C803AB" w:rsidRPr="002B05B6" w:rsidRDefault="00C803AB" w:rsidP="001055B8">
                  <w:pPr>
                    <w:snapToGrid w:val="0"/>
                    <w:rPr>
                      <w:b/>
                    </w:rPr>
                  </w:pPr>
                </w:p>
              </w:tc>
              <w:tc>
                <w:tcPr>
                  <w:tcW w:w="1023" w:type="dxa"/>
                  <w:gridSpan w:val="2"/>
                  <w:shd w:val="clear" w:color="auto" w:fill="auto"/>
                </w:tcPr>
                <w:p w14:paraId="42EDC541" w14:textId="77777777" w:rsidR="00C803AB" w:rsidRPr="002B05B6" w:rsidRDefault="00C803AB" w:rsidP="001055B8">
                  <w:pPr>
                    <w:snapToGrid w:val="0"/>
                    <w:rPr>
                      <w:b/>
                    </w:rPr>
                  </w:pPr>
                </w:p>
              </w:tc>
              <w:tc>
                <w:tcPr>
                  <w:tcW w:w="1953" w:type="dxa"/>
                  <w:gridSpan w:val="3"/>
                  <w:tcBorders>
                    <w:bottom w:val="single" w:sz="4" w:space="0" w:color="000000"/>
                  </w:tcBorders>
                  <w:shd w:val="clear" w:color="auto" w:fill="auto"/>
                </w:tcPr>
                <w:p w14:paraId="36B51832" w14:textId="77777777" w:rsidR="00C803AB" w:rsidRPr="002B05B6" w:rsidRDefault="00C803AB" w:rsidP="001055B8">
                  <w:pPr>
                    <w:snapToGrid w:val="0"/>
                    <w:rPr>
                      <w:b/>
                    </w:rPr>
                  </w:pPr>
                </w:p>
              </w:tc>
            </w:tr>
            <w:tr w:rsidR="00C803AB" w:rsidRPr="002B05B6" w14:paraId="5784B239" w14:textId="77777777" w:rsidTr="00EA4300">
              <w:trPr>
                <w:trHeight w:val="23"/>
              </w:trPr>
              <w:tc>
                <w:tcPr>
                  <w:tcW w:w="3010" w:type="dxa"/>
                  <w:gridSpan w:val="2"/>
                  <w:shd w:val="clear" w:color="auto" w:fill="auto"/>
                </w:tcPr>
                <w:p w14:paraId="01CB31AF" w14:textId="77777777" w:rsidR="00C803AB" w:rsidRPr="00EA4300" w:rsidRDefault="00C803AB" w:rsidP="001055B8">
                  <w:pPr>
                    <w:snapToGrid w:val="0"/>
                    <w:ind w:left="-78" w:right="-3"/>
                    <w:rPr>
                      <w:sz w:val="20"/>
                      <w:szCs w:val="20"/>
                    </w:rPr>
                  </w:pPr>
                  <w:r w:rsidRPr="00EA4300">
                    <w:rPr>
                      <w:sz w:val="20"/>
                      <w:szCs w:val="20"/>
                    </w:rPr>
                    <w:t xml:space="preserve">              (Посада)</w:t>
                  </w:r>
                </w:p>
              </w:tc>
              <w:tc>
                <w:tcPr>
                  <w:tcW w:w="1985" w:type="dxa"/>
                  <w:gridSpan w:val="3"/>
                  <w:tcBorders>
                    <w:top w:val="single" w:sz="4" w:space="0" w:color="000000"/>
                  </w:tcBorders>
                  <w:shd w:val="clear" w:color="auto" w:fill="auto"/>
                </w:tcPr>
                <w:p w14:paraId="6B3DA9DD" w14:textId="77777777" w:rsidR="00C803AB" w:rsidRPr="00EA4300" w:rsidRDefault="00C803AB" w:rsidP="001055B8">
                  <w:pPr>
                    <w:snapToGrid w:val="0"/>
                    <w:jc w:val="center"/>
                    <w:rPr>
                      <w:sz w:val="20"/>
                      <w:szCs w:val="20"/>
                    </w:rPr>
                  </w:pPr>
                  <w:r w:rsidRPr="00EA4300">
                    <w:rPr>
                      <w:sz w:val="20"/>
                      <w:szCs w:val="20"/>
                    </w:rPr>
                    <w:t>(підпис)</w:t>
                  </w:r>
                </w:p>
              </w:tc>
              <w:tc>
                <w:tcPr>
                  <w:tcW w:w="1023" w:type="dxa"/>
                  <w:gridSpan w:val="2"/>
                  <w:shd w:val="clear" w:color="auto" w:fill="auto"/>
                </w:tcPr>
                <w:p w14:paraId="37AA7255" w14:textId="77777777" w:rsidR="00C803AB" w:rsidRPr="00EA4300" w:rsidRDefault="00C803AB" w:rsidP="001055B8">
                  <w:pPr>
                    <w:snapToGrid w:val="0"/>
                    <w:jc w:val="center"/>
                    <w:rPr>
                      <w:sz w:val="20"/>
                      <w:szCs w:val="20"/>
                    </w:rPr>
                  </w:pPr>
                </w:p>
              </w:tc>
              <w:tc>
                <w:tcPr>
                  <w:tcW w:w="1953" w:type="dxa"/>
                  <w:gridSpan w:val="3"/>
                  <w:tcBorders>
                    <w:top w:val="single" w:sz="4" w:space="0" w:color="000000"/>
                  </w:tcBorders>
                  <w:shd w:val="clear" w:color="auto" w:fill="auto"/>
                </w:tcPr>
                <w:p w14:paraId="20F0F8C7" w14:textId="77777777" w:rsidR="00C803AB" w:rsidRPr="00EA4300" w:rsidRDefault="00C803AB" w:rsidP="001055B8">
                  <w:pPr>
                    <w:snapToGrid w:val="0"/>
                    <w:jc w:val="center"/>
                    <w:rPr>
                      <w:sz w:val="20"/>
                      <w:szCs w:val="20"/>
                    </w:rPr>
                  </w:pPr>
                  <w:r w:rsidRPr="00EA4300">
                    <w:rPr>
                      <w:sz w:val="20"/>
                      <w:szCs w:val="20"/>
                    </w:rPr>
                    <w:t>(ініціали та прізвище)</w:t>
                  </w:r>
                </w:p>
              </w:tc>
            </w:tr>
          </w:tbl>
          <w:p w14:paraId="18B61CEF" w14:textId="77777777" w:rsidR="00C803AB" w:rsidRPr="002B05B6" w:rsidRDefault="00C803AB" w:rsidP="001055B8">
            <w:pPr>
              <w:contextualSpacing/>
              <w:jc w:val="both"/>
              <w:rPr>
                <w:b/>
                <w:bCs/>
              </w:rPr>
            </w:pPr>
          </w:p>
          <w:p w14:paraId="1D80C9B4" w14:textId="77777777" w:rsidR="00F37187" w:rsidRPr="00EA4300" w:rsidRDefault="00F37187" w:rsidP="00F37187">
            <w:pPr>
              <w:ind w:right="196" w:firstLine="459"/>
              <w:jc w:val="both"/>
              <w:rPr>
                <w:b/>
                <w:bCs/>
                <w:sz w:val="20"/>
                <w:szCs w:val="20"/>
              </w:rPr>
            </w:pPr>
            <w:r w:rsidRPr="00EA4300">
              <w:rPr>
                <w:b/>
                <w:bCs/>
                <w:sz w:val="20"/>
                <w:szCs w:val="20"/>
              </w:rPr>
              <w:t>*</w:t>
            </w:r>
            <w:r w:rsidRPr="00EA4300">
              <w:rPr>
                <w:i/>
                <w:sz w:val="20"/>
                <w:szCs w:val="20"/>
              </w:rPr>
              <w:t xml:space="preserve"> Ця вимога не стосується учасників, які здійснюють діяльність без печатки згідно з чинним законодавством</w:t>
            </w:r>
          </w:p>
          <w:p w14:paraId="70C6BFCD" w14:textId="77777777" w:rsidR="00BF72D8" w:rsidRPr="00EA4300" w:rsidRDefault="001A135C" w:rsidP="001055B8">
            <w:pPr>
              <w:ind w:firstLine="459"/>
              <w:contextualSpacing/>
              <w:jc w:val="both"/>
              <w:rPr>
                <w:i/>
                <w:sz w:val="20"/>
                <w:szCs w:val="20"/>
              </w:rPr>
            </w:pPr>
            <w:r w:rsidRPr="00EA4300">
              <w:rPr>
                <w:b/>
                <w:bCs/>
                <w:sz w:val="20"/>
                <w:szCs w:val="20"/>
              </w:rPr>
              <w:t>*</w:t>
            </w:r>
            <w:r w:rsidR="00F37187" w:rsidRPr="00EA4300">
              <w:rPr>
                <w:b/>
                <w:bCs/>
                <w:sz w:val="20"/>
                <w:szCs w:val="20"/>
              </w:rPr>
              <w:t>*</w:t>
            </w:r>
            <w:r w:rsidRPr="00EA4300">
              <w:rPr>
                <w:i/>
                <w:sz w:val="20"/>
                <w:szCs w:val="20"/>
              </w:rPr>
              <w:t>Під аналогічним за предметом закупівлі договор</w:t>
            </w:r>
            <w:r w:rsidR="009065BB" w:rsidRPr="00EA4300">
              <w:rPr>
                <w:i/>
                <w:sz w:val="20"/>
                <w:szCs w:val="20"/>
              </w:rPr>
              <w:t>ом</w:t>
            </w:r>
            <w:r w:rsidRPr="00EA4300">
              <w:rPr>
                <w:i/>
                <w:sz w:val="20"/>
                <w:szCs w:val="20"/>
              </w:rPr>
              <w:t xml:space="preserve"> слід розуміти виконан</w:t>
            </w:r>
            <w:r w:rsidR="009065BB" w:rsidRPr="00EA4300">
              <w:rPr>
                <w:i/>
                <w:sz w:val="20"/>
                <w:szCs w:val="20"/>
              </w:rPr>
              <w:t>ий</w:t>
            </w:r>
            <w:r w:rsidRPr="00EA4300">
              <w:rPr>
                <w:i/>
                <w:sz w:val="20"/>
                <w:szCs w:val="20"/>
              </w:rPr>
              <w:t xml:space="preserve"> догов</w:t>
            </w:r>
            <w:r w:rsidR="009065BB" w:rsidRPr="00EA4300">
              <w:rPr>
                <w:i/>
                <w:sz w:val="20"/>
                <w:szCs w:val="20"/>
              </w:rPr>
              <w:t>і</w:t>
            </w:r>
            <w:r w:rsidRPr="00EA4300">
              <w:rPr>
                <w:i/>
                <w:sz w:val="20"/>
                <w:szCs w:val="20"/>
              </w:rPr>
              <w:t>р, за умовами як</w:t>
            </w:r>
            <w:r w:rsidR="009065BB" w:rsidRPr="00EA4300">
              <w:rPr>
                <w:i/>
                <w:sz w:val="20"/>
                <w:szCs w:val="20"/>
              </w:rPr>
              <w:t>ого</w:t>
            </w:r>
            <w:r w:rsidRPr="00EA4300">
              <w:rPr>
                <w:i/>
                <w:sz w:val="20"/>
                <w:szCs w:val="20"/>
              </w:rPr>
              <w:t xml:space="preserve"> було отримано </w:t>
            </w:r>
            <w:r w:rsidR="002364EB" w:rsidRPr="00EA4300">
              <w:rPr>
                <w:i/>
                <w:sz w:val="20"/>
                <w:szCs w:val="20"/>
              </w:rPr>
              <w:t xml:space="preserve">аналогічні </w:t>
            </w:r>
            <w:r w:rsidR="007177C0" w:rsidRPr="00EA4300">
              <w:rPr>
                <w:i/>
                <w:sz w:val="20"/>
                <w:szCs w:val="20"/>
              </w:rPr>
              <w:t>товари</w:t>
            </w:r>
            <w:r w:rsidR="008F079C" w:rsidRPr="00EA4300">
              <w:rPr>
                <w:i/>
                <w:sz w:val="20"/>
                <w:szCs w:val="20"/>
              </w:rPr>
              <w:t>.</w:t>
            </w:r>
          </w:p>
          <w:p w14:paraId="13B90B45" w14:textId="77777777" w:rsidR="00DC7608" w:rsidRPr="002B05B6" w:rsidRDefault="00DC7608" w:rsidP="001055B8">
            <w:pPr>
              <w:ind w:firstLine="459"/>
              <w:contextualSpacing/>
              <w:jc w:val="both"/>
              <w:rPr>
                <w:b/>
                <w:i/>
                <w:lang w:eastAsia="en-US"/>
              </w:rPr>
            </w:pPr>
          </w:p>
          <w:p w14:paraId="3CF209D8" w14:textId="7A18DCB4" w:rsidR="009065BB" w:rsidRPr="002B05B6" w:rsidRDefault="002B05B6" w:rsidP="00953D4A">
            <w:pPr>
              <w:ind w:firstLine="459"/>
              <w:contextualSpacing/>
              <w:jc w:val="both"/>
              <w:rPr>
                <w:lang w:eastAsia="en-US"/>
              </w:rPr>
            </w:pPr>
            <w:r w:rsidRPr="002B05B6">
              <w:rPr>
                <w:lang w:eastAsia="en-US"/>
              </w:rPr>
              <w:t>2</w:t>
            </w:r>
            <w:r w:rsidR="004F58CA" w:rsidRPr="002B05B6">
              <w:rPr>
                <w:lang w:eastAsia="en-US"/>
              </w:rPr>
              <w:t>.2.</w:t>
            </w:r>
            <w:r w:rsidR="004F58CA" w:rsidRPr="002B05B6">
              <w:rPr>
                <w:b/>
                <w:lang w:eastAsia="en-US"/>
              </w:rPr>
              <w:t xml:space="preserve"> </w:t>
            </w:r>
            <w:r w:rsidR="004F58CA" w:rsidRPr="002B05B6">
              <w:t xml:space="preserve">Для документального підтвердження інформації, зазначеній у довідці, учасник повинен </w:t>
            </w:r>
            <w:r w:rsidR="004F58CA" w:rsidRPr="002B05B6">
              <w:rPr>
                <w:lang w:eastAsia="en-US"/>
              </w:rPr>
              <w:t>надати</w:t>
            </w:r>
            <w:r w:rsidR="00C803AB" w:rsidRPr="002B05B6">
              <w:rPr>
                <w:lang w:eastAsia="en-US"/>
              </w:rPr>
              <w:t xml:space="preserve"> </w:t>
            </w:r>
            <w:r w:rsidR="00C0345A" w:rsidRPr="002B05B6">
              <w:rPr>
                <w:lang w:eastAsia="en-US"/>
              </w:rPr>
              <w:t xml:space="preserve">оригінал чи </w:t>
            </w:r>
            <w:r w:rsidR="004F58CA" w:rsidRPr="002B05B6">
              <w:rPr>
                <w:lang w:eastAsia="en-US"/>
              </w:rPr>
              <w:t>засвідчен</w:t>
            </w:r>
            <w:r w:rsidR="00C0345A" w:rsidRPr="002B05B6">
              <w:rPr>
                <w:lang w:eastAsia="en-US"/>
              </w:rPr>
              <w:t>у</w:t>
            </w:r>
            <w:r w:rsidR="004F58CA" w:rsidRPr="002B05B6">
              <w:rPr>
                <w:lang w:eastAsia="en-US"/>
              </w:rPr>
              <w:t xml:space="preserve"> підписом уповноваженої особи учасника копі</w:t>
            </w:r>
            <w:r w:rsidR="009065BB" w:rsidRPr="002B05B6">
              <w:rPr>
                <w:lang w:eastAsia="en-US"/>
              </w:rPr>
              <w:t>ю</w:t>
            </w:r>
            <w:r w:rsidR="004F58CA" w:rsidRPr="002B05B6">
              <w:rPr>
                <w:lang w:eastAsia="en-US"/>
              </w:rPr>
              <w:t xml:space="preserve"> </w:t>
            </w:r>
            <w:r w:rsidR="004F58CA" w:rsidRPr="002B05B6">
              <w:rPr>
                <w:b/>
                <w:lang w:eastAsia="en-US"/>
              </w:rPr>
              <w:t>аналогічн</w:t>
            </w:r>
            <w:r w:rsidR="009065BB" w:rsidRPr="002B05B6">
              <w:rPr>
                <w:b/>
                <w:lang w:eastAsia="en-US"/>
              </w:rPr>
              <w:t>ого</w:t>
            </w:r>
            <w:r w:rsidR="004F58CA" w:rsidRPr="002B05B6">
              <w:rPr>
                <w:b/>
              </w:rPr>
              <w:t xml:space="preserve"> договор</w:t>
            </w:r>
            <w:r w:rsidR="009065BB" w:rsidRPr="002B05B6">
              <w:rPr>
                <w:b/>
              </w:rPr>
              <w:t>у</w:t>
            </w:r>
            <w:r w:rsidR="007177C0" w:rsidRPr="002B05B6">
              <w:rPr>
                <w:b/>
              </w:rPr>
              <w:t xml:space="preserve"> з усіма додатками до н</w:t>
            </w:r>
            <w:r w:rsidR="009065BB" w:rsidRPr="002B05B6">
              <w:rPr>
                <w:b/>
              </w:rPr>
              <w:t>ього</w:t>
            </w:r>
            <w:r w:rsidR="00953D4A" w:rsidRPr="002B05B6">
              <w:rPr>
                <w:b/>
              </w:rPr>
              <w:t xml:space="preserve"> та</w:t>
            </w:r>
            <w:r w:rsidR="00C803AB" w:rsidRPr="002B05B6">
              <w:rPr>
                <w:b/>
                <w:lang w:eastAsia="en-US"/>
              </w:rPr>
              <w:t xml:space="preserve"> документи, </w:t>
            </w:r>
            <w:r w:rsidR="001A135C" w:rsidRPr="002B05B6">
              <w:rPr>
                <w:b/>
                <w:lang w:eastAsia="en-US"/>
              </w:rPr>
              <w:t xml:space="preserve">які підтверджують </w:t>
            </w:r>
            <w:r w:rsidR="009065BB" w:rsidRPr="002B05B6">
              <w:rPr>
                <w:b/>
                <w:lang w:eastAsia="en-US"/>
              </w:rPr>
              <w:t>його</w:t>
            </w:r>
            <w:r w:rsidR="001A135C" w:rsidRPr="002B05B6">
              <w:rPr>
                <w:b/>
                <w:lang w:eastAsia="en-US"/>
              </w:rPr>
              <w:t xml:space="preserve"> виконання</w:t>
            </w:r>
            <w:r w:rsidR="00953D4A" w:rsidRPr="002B05B6">
              <w:rPr>
                <w:lang w:eastAsia="en-US"/>
              </w:rPr>
              <w:t xml:space="preserve">, </w:t>
            </w:r>
            <w:r w:rsidR="009065BB" w:rsidRPr="002B05B6">
              <w:rPr>
                <w:lang w:val="ru-RU" w:eastAsia="en-US"/>
              </w:rPr>
              <w:t>а сам</w:t>
            </w:r>
            <w:r w:rsidR="005E2F39" w:rsidRPr="002B05B6">
              <w:rPr>
                <w:lang w:val="ru-RU" w:eastAsia="en-US"/>
              </w:rPr>
              <w:t>е:</w:t>
            </w:r>
            <w:r w:rsidR="009065BB" w:rsidRPr="002B05B6">
              <w:rPr>
                <w:lang w:val="ru-RU" w:eastAsia="en-US"/>
              </w:rPr>
              <w:t xml:space="preserve"> </w:t>
            </w:r>
            <w:r w:rsidR="009065BB" w:rsidRPr="002B05B6">
              <w:rPr>
                <w:u w:val="single"/>
                <w:lang w:eastAsia="en-US"/>
              </w:rPr>
              <w:t>п</w:t>
            </w:r>
            <w:r w:rsidR="009065BB" w:rsidRPr="002B05B6">
              <w:rPr>
                <w:bCs/>
                <w:u w:val="single"/>
              </w:rPr>
              <w:t xml:space="preserve">озитивний відгук </w:t>
            </w:r>
            <w:r w:rsidR="009065BB" w:rsidRPr="002B05B6">
              <w:rPr>
                <w:bCs/>
              </w:rPr>
              <w:t xml:space="preserve">від </w:t>
            </w:r>
            <w:r w:rsidR="009065BB" w:rsidRPr="002B05B6">
              <w:t>замовника про належне виконання учасником договору, зазначеного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 завірений підписом уповноваженої особи замовника).</w:t>
            </w:r>
          </w:p>
          <w:p w14:paraId="2C706AA7" w14:textId="77777777" w:rsidR="004F58CA" w:rsidRPr="002B05B6" w:rsidRDefault="004F58CA" w:rsidP="009065BB">
            <w:pPr>
              <w:ind w:firstLine="459"/>
              <w:contextualSpacing/>
              <w:jc w:val="both"/>
            </w:pPr>
            <w:r w:rsidRPr="002B05B6">
              <w:t>У</w:t>
            </w:r>
            <w:r w:rsidR="009065BB" w:rsidRPr="002B05B6">
              <w:t xml:space="preserve">часник в даній довідці може зазначати </w:t>
            </w:r>
            <w:r w:rsidRPr="002B05B6">
              <w:t>більше одного аналогічного договору</w:t>
            </w:r>
            <w:r w:rsidR="009065BB" w:rsidRPr="002B05B6">
              <w:t>, в такому разі</w:t>
            </w:r>
            <w:r w:rsidRPr="002B05B6">
              <w:t xml:space="preserve"> документальн</w:t>
            </w:r>
            <w:r w:rsidR="005A0C37" w:rsidRPr="002B05B6">
              <w:t>е</w:t>
            </w:r>
            <w:r w:rsidRPr="002B05B6">
              <w:t xml:space="preserve"> підтвердження інформації надається щодо ко</w:t>
            </w:r>
            <w:r w:rsidR="007B11E0" w:rsidRPr="002B05B6">
              <w:t>жного такого договору та повинн</w:t>
            </w:r>
            <w:r w:rsidR="005A0C37" w:rsidRPr="002B05B6">
              <w:t>і</w:t>
            </w:r>
            <w:r w:rsidRPr="002B05B6">
              <w:t xml:space="preserve"> відповідати визначеним вище </w:t>
            </w:r>
            <w:r w:rsidRPr="002B05B6">
              <w:lastRenderedPageBreak/>
              <w:t>вимогам.</w:t>
            </w:r>
          </w:p>
          <w:p w14:paraId="6FB85192" w14:textId="77777777" w:rsidR="009065BB" w:rsidRPr="002B05B6" w:rsidRDefault="009065BB" w:rsidP="00295E14">
            <w:pPr>
              <w:ind w:firstLine="459"/>
              <w:contextualSpacing/>
              <w:jc w:val="both"/>
              <w:rPr>
                <w:bCs/>
              </w:rPr>
            </w:pPr>
            <w:r w:rsidRPr="002B05B6">
              <w:t xml:space="preserve">У разі неподання ВСІХ додатків до договору та/або позитивного відгуку до нього, договір буде вважається </w:t>
            </w:r>
            <w:r w:rsidR="00295E14" w:rsidRPr="002B05B6">
              <w:t xml:space="preserve">оформленим неналежним чином та таким, що </w:t>
            </w:r>
            <w:r w:rsidRPr="002B05B6">
              <w:t>не подавався.</w:t>
            </w:r>
          </w:p>
        </w:tc>
      </w:tr>
      <w:tr w:rsidR="00EA4300" w:rsidRPr="002B05B6" w14:paraId="747F9FC7" w14:textId="77777777" w:rsidTr="002B05B6">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94B5561" w14:textId="56438696" w:rsidR="00EA4300" w:rsidRPr="00EA4300" w:rsidRDefault="00EA4300" w:rsidP="009065BB">
            <w:pPr>
              <w:pStyle w:val="afc"/>
              <w:snapToGrid w:val="0"/>
              <w:rPr>
                <w:b/>
                <w:bCs/>
              </w:rPr>
            </w:pPr>
            <w:r w:rsidRPr="00EA4300">
              <w:rPr>
                <w:b/>
                <w:bCs/>
                <w:color w:val="000000"/>
              </w:rPr>
              <w:lastRenderedPageBreak/>
              <w:t xml:space="preserve">3. </w:t>
            </w:r>
            <w:r w:rsidRPr="00EA4300">
              <w:rPr>
                <w:b/>
                <w:bCs/>
                <w:color w:val="000000"/>
              </w:rPr>
              <w:t>Наявність працівників відповідної кваліфікації, які мають необхідні знання та досвід</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1AFCE1D1" w14:textId="180108DE" w:rsidR="00EA4300" w:rsidRPr="00EA4300" w:rsidRDefault="00EA4300" w:rsidP="00EA4300">
            <w:pPr>
              <w:tabs>
                <w:tab w:val="left" w:pos="993"/>
              </w:tabs>
              <w:ind w:firstLine="426"/>
              <w:jc w:val="both"/>
              <w:rPr>
                <w:color w:val="000000"/>
              </w:rPr>
            </w:pPr>
            <w:r w:rsidRPr="00EA4300">
              <w:rPr>
                <w:color w:val="000000"/>
                <w:lang w:eastAsia="zh-CN"/>
              </w:rPr>
              <w:t xml:space="preserve">3.1. </w:t>
            </w:r>
            <w:r w:rsidRPr="00EA4300">
              <w:rPr>
                <w:color w:val="000000"/>
                <w:lang w:eastAsia="zh-CN"/>
              </w:rPr>
              <w:t xml:space="preserve">Лист в довільній формі за підписом </w:t>
            </w:r>
            <w:r w:rsidRPr="00EA4300">
              <w:rPr>
                <w:color w:val="000000"/>
              </w:rPr>
              <w:t>учасника/</w:t>
            </w:r>
            <w:r w:rsidRPr="00EA4300">
              <w:rPr>
                <w:color w:val="000000"/>
                <w:lang w:eastAsia="zh-CN"/>
              </w:rPr>
              <w:t xml:space="preserve">уповноваженої особи учасника, з інформацією </w:t>
            </w:r>
            <w:r w:rsidRPr="00EA4300">
              <w:rPr>
                <w:color w:val="000000"/>
              </w:rPr>
              <w:t xml:space="preserve">щодо наявності в учасника працівників відповідної кваліфікації (спеціальностей), які мають необхідні знання та досвід для надання послуг за всіма напрямками, пов’язаними з постачанням продукції, що є предметом закупівлі. Учасник самостійно визначає перелік відомостей, які він планує надати замовнику. </w:t>
            </w:r>
          </w:p>
          <w:p w14:paraId="726FDA4D" w14:textId="3ABB8EBA" w:rsidR="00EA4300" w:rsidRPr="00EA4300" w:rsidRDefault="00EA4300" w:rsidP="00EA4300">
            <w:pPr>
              <w:ind w:firstLine="426"/>
              <w:jc w:val="both"/>
              <w:rPr>
                <w:color w:val="000000"/>
              </w:rPr>
            </w:pPr>
            <w:r w:rsidRPr="00EA4300">
              <w:rPr>
                <w:color w:val="000000"/>
              </w:rPr>
              <w:t xml:space="preserve">3.2. </w:t>
            </w:r>
            <w:r w:rsidRPr="00EA4300">
              <w:rPr>
                <w:color w:val="000000"/>
              </w:rPr>
              <w:t>До довідки також додаються копії документів (трудові книжки та/або наказ про призначення на посади та/або трудові угоди та/або цивільно-правові угоди тощо), які підтверджують наявність в учасника трудових відносин із працівниками.</w:t>
            </w:r>
          </w:p>
          <w:p w14:paraId="4A1721FC" w14:textId="325B641B" w:rsidR="00EA4300" w:rsidRPr="00EA4300" w:rsidRDefault="00EA4300" w:rsidP="00EA4300">
            <w:pPr>
              <w:pStyle w:val="aff2"/>
              <w:tabs>
                <w:tab w:val="left" w:pos="964"/>
              </w:tabs>
              <w:suppressAutoHyphens w:val="0"/>
              <w:ind w:firstLine="432"/>
              <w:jc w:val="both"/>
              <w:rPr>
                <w:rFonts w:ascii="Times New Roman" w:hAnsi="Times New Roman"/>
                <w:sz w:val="24"/>
                <w:szCs w:val="24"/>
              </w:rPr>
            </w:pPr>
            <w:r w:rsidRPr="00EA4300">
              <w:rPr>
                <w:rFonts w:ascii="Times New Roman" w:hAnsi="Times New Roman"/>
                <w:color w:val="000000"/>
                <w:sz w:val="24"/>
                <w:szCs w:val="24"/>
              </w:rPr>
              <w:t>Документи, що подаються для підтвердження кваліфікаційних критеріїв учасника, повинні бути чинними на дату розкриття тендерних пропозицій та на весь строк надання послуг, що є предметом закупівлі.</w:t>
            </w:r>
          </w:p>
        </w:tc>
      </w:tr>
    </w:tbl>
    <w:p w14:paraId="5D2863A7" w14:textId="77777777" w:rsidR="00851859" w:rsidRDefault="00851859" w:rsidP="009065BB"/>
    <w:p w14:paraId="7183EA50" w14:textId="77777777" w:rsidR="00C803AB" w:rsidRDefault="00C803AB" w:rsidP="00EA4300">
      <w:pPr>
        <w:pBdr>
          <w:top w:val="nil"/>
          <w:left w:val="nil"/>
          <w:bottom w:val="nil"/>
          <w:right w:val="nil"/>
          <w:between w:val="nil"/>
        </w:pBdr>
        <w:ind w:right="-1" w:firstLine="709"/>
        <w:jc w:val="both"/>
        <w:rPr>
          <w:color w:val="000000"/>
        </w:rPr>
      </w:pPr>
      <w:r w:rsidRPr="005F732B">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C0E76F" w14:textId="77777777" w:rsidR="007C6263" w:rsidRDefault="007C6263" w:rsidP="00910B60">
      <w:pPr>
        <w:pBdr>
          <w:top w:val="nil"/>
          <w:left w:val="nil"/>
          <w:bottom w:val="nil"/>
          <w:right w:val="nil"/>
          <w:between w:val="nil"/>
        </w:pBdr>
        <w:ind w:right="141"/>
        <w:jc w:val="both"/>
        <w:rPr>
          <w:color w:val="000000"/>
        </w:rPr>
      </w:pPr>
    </w:p>
    <w:sectPr w:rsidR="007C6263" w:rsidSect="00F83B12">
      <w:footerReference w:type="default" r:id="rId8"/>
      <w:pgSz w:w="11906" w:h="16838"/>
      <w:pgMar w:top="567" w:right="567" w:bottom="567" w:left="1134"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5949" w14:textId="77777777" w:rsidR="008039F7" w:rsidRDefault="008039F7" w:rsidP="00C803AB">
      <w:r>
        <w:separator/>
      </w:r>
    </w:p>
  </w:endnote>
  <w:endnote w:type="continuationSeparator" w:id="0">
    <w:p w14:paraId="1EFE4BEF" w14:textId="77777777" w:rsidR="008039F7" w:rsidRDefault="008039F7"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32B4" w14:textId="77777777"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8E93" w14:textId="77777777" w:rsidR="008039F7" w:rsidRDefault="008039F7" w:rsidP="00C803AB">
      <w:r>
        <w:separator/>
      </w:r>
    </w:p>
  </w:footnote>
  <w:footnote w:type="continuationSeparator" w:id="0">
    <w:p w14:paraId="27E90136" w14:textId="77777777" w:rsidR="008039F7" w:rsidRDefault="008039F7" w:rsidP="00C8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0630029"/>
    <w:multiLevelType w:val="multilevel"/>
    <w:tmpl w:val="4D2C0EB6"/>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val="0"/>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15:restartNumberingAfterBreak="0">
    <w:nsid w:val="386A06FA"/>
    <w:multiLevelType w:val="hybridMultilevel"/>
    <w:tmpl w:val="E7E60E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8"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97921A1"/>
    <w:multiLevelType w:val="multilevel"/>
    <w:tmpl w:val="D1509618"/>
    <w:lvl w:ilvl="0">
      <w:start w:val="2"/>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112" w:hanging="1440"/>
      </w:pPr>
      <w:rPr>
        <w:rFonts w:hint="default"/>
      </w:rPr>
    </w:lvl>
  </w:abstractNum>
  <w:abstractNum w:abstractNumId="25"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2"/>
  </w:num>
  <w:num w:numId="5">
    <w:abstractNumId w:val="10"/>
  </w:num>
  <w:num w:numId="6">
    <w:abstractNumId w:val="18"/>
  </w:num>
  <w:num w:numId="7">
    <w:abstractNumId w:val="13"/>
  </w:num>
  <w:num w:numId="8">
    <w:abstractNumId w:val="28"/>
  </w:num>
  <w:num w:numId="9">
    <w:abstractNumId w:val="17"/>
  </w:num>
  <w:num w:numId="10">
    <w:abstractNumId w:val="23"/>
  </w:num>
  <w:num w:numId="11">
    <w:abstractNumId w:val="20"/>
  </w:num>
  <w:num w:numId="12">
    <w:abstractNumId w:val="19"/>
  </w:num>
  <w:num w:numId="13">
    <w:abstractNumId w:val="6"/>
  </w:num>
  <w:num w:numId="14">
    <w:abstractNumId w:val="25"/>
  </w:num>
  <w:num w:numId="15">
    <w:abstractNumId w:val="21"/>
  </w:num>
  <w:num w:numId="16">
    <w:abstractNumId w:val="3"/>
  </w:num>
  <w:num w:numId="17">
    <w:abstractNumId w:val="4"/>
  </w:num>
  <w:num w:numId="18">
    <w:abstractNumId w:val="27"/>
  </w:num>
  <w:num w:numId="19">
    <w:abstractNumId w:val="12"/>
  </w:num>
  <w:num w:numId="20">
    <w:abstractNumId w:val="26"/>
  </w:num>
  <w:num w:numId="21">
    <w:abstractNumId w:val="9"/>
  </w:num>
  <w:num w:numId="22">
    <w:abstractNumId w:val="16"/>
  </w:num>
  <w:num w:numId="23">
    <w:abstractNumId w:val="14"/>
  </w:num>
  <w:num w:numId="24">
    <w:abstractNumId w:val="8"/>
  </w:num>
  <w:num w:numId="25">
    <w:abstractNumId w:val="7"/>
  </w:num>
  <w:num w:numId="26">
    <w:abstractNumId w:val="11"/>
  </w:num>
  <w:num w:numId="27">
    <w:abstractNumId w:val="5"/>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AB"/>
    <w:rsid w:val="0000637F"/>
    <w:rsid w:val="000138A4"/>
    <w:rsid w:val="00016B60"/>
    <w:rsid w:val="00033678"/>
    <w:rsid w:val="000826AD"/>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16C1D"/>
    <w:rsid w:val="00120DD1"/>
    <w:rsid w:val="001333CE"/>
    <w:rsid w:val="001416A5"/>
    <w:rsid w:val="00141915"/>
    <w:rsid w:val="001770D3"/>
    <w:rsid w:val="00182F62"/>
    <w:rsid w:val="001837EE"/>
    <w:rsid w:val="00196C52"/>
    <w:rsid w:val="001A135C"/>
    <w:rsid w:val="001B6C39"/>
    <w:rsid w:val="001C3770"/>
    <w:rsid w:val="001C3B71"/>
    <w:rsid w:val="001F49B6"/>
    <w:rsid w:val="001F590A"/>
    <w:rsid w:val="001F5D2E"/>
    <w:rsid w:val="001F622D"/>
    <w:rsid w:val="001F6644"/>
    <w:rsid w:val="001F6E0D"/>
    <w:rsid w:val="0020204A"/>
    <w:rsid w:val="0022576A"/>
    <w:rsid w:val="002278F7"/>
    <w:rsid w:val="002279A9"/>
    <w:rsid w:val="002364EB"/>
    <w:rsid w:val="002614CC"/>
    <w:rsid w:val="002743DA"/>
    <w:rsid w:val="00295E14"/>
    <w:rsid w:val="002A583D"/>
    <w:rsid w:val="002A7A77"/>
    <w:rsid w:val="002B05B6"/>
    <w:rsid w:val="002B1BD4"/>
    <w:rsid w:val="002C33F4"/>
    <w:rsid w:val="002C4F3E"/>
    <w:rsid w:val="002D0735"/>
    <w:rsid w:val="002E3D31"/>
    <w:rsid w:val="002F0D7A"/>
    <w:rsid w:val="002F17DE"/>
    <w:rsid w:val="00300771"/>
    <w:rsid w:val="0032799C"/>
    <w:rsid w:val="003463CC"/>
    <w:rsid w:val="00356DFC"/>
    <w:rsid w:val="0036145A"/>
    <w:rsid w:val="0038129B"/>
    <w:rsid w:val="0039572C"/>
    <w:rsid w:val="00396177"/>
    <w:rsid w:val="003A7FE9"/>
    <w:rsid w:val="003B5A4D"/>
    <w:rsid w:val="003B7463"/>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B3E36"/>
    <w:rsid w:val="004C378F"/>
    <w:rsid w:val="004E7F38"/>
    <w:rsid w:val="004F58CA"/>
    <w:rsid w:val="004F7F6D"/>
    <w:rsid w:val="00500D5D"/>
    <w:rsid w:val="00501E24"/>
    <w:rsid w:val="005054D3"/>
    <w:rsid w:val="00507090"/>
    <w:rsid w:val="00517471"/>
    <w:rsid w:val="00517567"/>
    <w:rsid w:val="00582518"/>
    <w:rsid w:val="005A0C37"/>
    <w:rsid w:val="005C7FB9"/>
    <w:rsid w:val="005E2F39"/>
    <w:rsid w:val="005E79B7"/>
    <w:rsid w:val="005F6174"/>
    <w:rsid w:val="005F732B"/>
    <w:rsid w:val="00615C91"/>
    <w:rsid w:val="0063412B"/>
    <w:rsid w:val="00650B74"/>
    <w:rsid w:val="00652E70"/>
    <w:rsid w:val="00656E27"/>
    <w:rsid w:val="0066032C"/>
    <w:rsid w:val="0067176F"/>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7168"/>
    <w:rsid w:val="007C6263"/>
    <w:rsid w:val="007D3CE7"/>
    <w:rsid w:val="007E2E0A"/>
    <w:rsid w:val="007E44C2"/>
    <w:rsid w:val="00802185"/>
    <w:rsid w:val="008039F7"/>
    <w:rsid w:val="00805587"/>
    <w:rsid w:val="00822B09"/>
    <w:rsid w:val="00837E5D"/>
    <w:rsid w:val="00851859"/>
    <w:rsid w:val="00860779"/>
    <w:rsid w:val="00863CC4"/>
    <w:rsid w:val="0089419C"/>
    <w:rsid w:val="008961D7"/>
    <w:rsid w:val="008A11DF"/>
    <w:rsid w:val="008A6588"/>
    <w:rsid w:val="008B04B1"/>
    <w:rsid w:val="008C3CDD"/>
    <w:rsid w:val="008C4438"/>
    <w:rsid w:val="008D0DF4"/>
    <w:rsid w:val="008D375B"/>
    <w:rsid w:val="008F079C"/>
    <w:rsid w:val="008F0922"/>
    <w:rsid w:val="008F1854"/>
    <w:rsid w:val="00902824"/>
    <w:rsid w:val="009065BB"/>
    <w:rsid w:val="00910B60"/>
    <w:rsid w:val="009176B6"/>
    <w:rsid w:val="0093551B"/>
    <w:rsid w:val="00953D4A"/>
    <w:rsid w:val="00963184"/>
    <w:rsid w:val="0097024E"/>
    <w:rsid w:val="00975B53"/>
    <w:rsid w:val="00986CA5"/>
    <w:rsid w:val="009B6320"/>
    <w:rsid w:val="009C0FF2"/>
    <w:rsid w:val="009D4B01"/>
    <w:rsid w:val="009D5698"/>
    <w:rsid w:val="009D7FA9"/>
    <w:rsid w:val="009E3BDF"/>
    <w:rsid w:val="00A12537"/>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D0532"/>
    <w:rsid w:val="00BD075E"/>
    <w:rsid w:val="00BD1C05"/>
    <w:rsid w:val="00BE120A"/>
    <w:rsid w:val="00BE1AB7"/>
    <w:rsid w:val="00BE685B"/>
    <w:rsid w:val="00BF72D8"/>
    <w:rsid w:val="00C0345A"/>
    <w:rsid w:val="00C117D1"/>
    <w:rsid w:val="00C11B46"/>
    <w:rsid w:val="00C247AF"/>
    <w:rsid w:val="00C2506E"/>
    <w:rsid w:val="00C35AF7"/>
    <w:rsid w:val="00C35C49"/>
    <w:rsid w:val="00C42037"/>
    <w:rsid w:val="00C4560B"/>
    <w:rsid w:val="00C803AB"/>
    <w:rsid w:val="00C820DE"/>
    <w:rsid w:val="00C92F75"/>
    <w:rsid w:val="00CA29FB"/>
    <w:rsid w:val="00CA53B5"/>
    <w:rsid w:val="00CA7C5D"/>
    <w:rsid w:val="00CE1816"/>
    <w:rsid w:val="00CE4EE3"/>
    <w:rsid w:val="00CE7DBB"/>
    <w:rsid w:val="00CF52C1"/>
    <w:rsid w:val="00CF55EF"/>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DF57CE"/>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A4300"/>
    <w:rsid w:val="00EB6EB6"/>
    <w:rsid w:val="00EC2D12"/>
    <w:rsid w:val="00EC77FD"/>
    <w:rsid w:val="00EE0262"/>
    <w:rsid w:val="00EE7C08"/>
    <w:rsid w:val="00F100AF"/>
    <w:rsid w:val="00F32012"/>
    <w:rsid w:val="00F37187"/>
    <w:rsid w:val="00F40A69"/>
    <w:rsid w:val="00F47EA9"/>
    <w:rsid w:val="00F549E8"/>
    <w:rsid w:val="00F56EB8"/>
    <w:rsid w:val="00F570DE"/>
    <w:rsid w:val="00F57A49"/>
    <w:rsid w:val="00F65296"/>
    <w:rsid w:val="00F81757"/>
    <w:rsid w:val="00F83B12"/>
    <w:rsid w:val="00F9171F"/>
    <w:rsid w:val="00F96052"/>
    <w:rsid w:val="00FB00E8"/>
    <w:rsid w:val="00FC5123"/>
    <w:rsid w:val="00FD6267"/>
    <w:rsid w:val="00FE1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DD2F"/>
  <w15:docId w15:val="{8F00A828-418A-4A5D-AF16-5A92A75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Интернет)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9306E-6730-462C-A317-FE8F4342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Sergey S</cp:lastModifiedBy>
  <cp:revision>2</cp:revision>
  <cp:lastPrinted>2021-02-10T13:47:00Z</cp:lastPrinted>
  <dcterms:created xsi:type="dcterms:W3CDTF">2022-12-15T17:51:00Z</dcterms:created>
  <dcterms:modified xsi:type="dcterms:W3CDTF">2022-12-15T17:51:00Z</dcterms:modified>
</cp:coreProperties>
</file>