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8C006" w14:textId="63539DAF" w:rsidR="001B776F" w:rsidRPr="001464D2" w:rsidRDefault="001B776F" w:rsidP="001B776F">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1464D2">
        <w:rPr>
          <w:rFonts w:ascii="Times New Roman" w:eastAsia="Times New Roman" w:hAnsi="Times New Roman" w:cs="Times New Roman"/>
          <w:b/>
          <w:sz w:val="24"/>
          <w:szCs w:val="24"/>
        </w:rPr>
        <w:t>ДОГОВІР №</w:t>
      </w:r>
      <w:r w:rsidR="0042737B" w:rsidRPr="001464D2">
        <w:rPr>
          <w:rFonts w:ascii="Times New Roman" w:eastAsia="Times New Roman" w:hAnsi="Times New Roman" w:cs="Times New Roman"/>
          <w:b/>
          <w:sz w:val="24"/>
          <w:szCs w:val="24"/>
        </w:rPr>
        <w:t>______________</w:t>
      </w:r>
    </w:p>
    <w:p w14:paraId="530BA2DC" w14:textId="77777777" w:rsidR="001B776F" w:rsidRPr="001464D2" w:rsidRDefault="001B776F" w:rsidP="001B776F">
      <w:pPr>
        <w:tabs>
          <w:tab w:val="left" w:pos="7938"/>
        </w:tabs>
        <w:spacing w:after="0" w:line="240" w:lineRule="auto"/>
        <w:contextualSpacing/>
        <w:rPr>
          <w:rFonts w:ascii="Times New Roman" w:hAnsi="Times New Roman" w:cs="Times New Roman"/>
          <w:b/>
          <w:bCs/>
          <w:sz w:val="24"/>
          <w:szCs w:val="24"/>
        </w:rPr>
      </w:pPr>
    </w:p>
    <w:p w14:paraId="720118F5" w14:textId="51D351F7" w:rsidR="001B776F" w:rsidRPr="001464D2" w:rsidRDefault="001B776F" w:rsidP="0056761A">
      <w:pPr>
        <w:tabs>
          <w:tab w:val="left" w:pos="7938"/>
        </w:tabs>
        <w:spacing w:after="0" w:line="240" w:lineRule="auto"/>
        <w:ind w:right="-141"/>
        <w:contextualSpacing/>
        <w:rPr>
          <w:rFonts w:ascii="Times New Roman" w:hAnsi="Times New Roman" w:cs="Times New Roman"/>
          <w:b/>
          <w:bCs/>
          <w:sz w:val="24"/>
          <w:szCs w:val="24"/>
        </w:rPr>
      </w:pPr>
      <w:r w:rsidRPr="001464D2">
        <w:rPr>
          <w:rFonts w:ascii="Times New Roman" w:hAnsi="Times New Roman" w:cs="Times New Roman"/>
          <w:b/>
          <w:bCs/>
          <w:sz w:val="24"/>
          <w:szCs w:val="24"/>
        </w:rPr>
        <w:t xml:space="preserve">м. </w:t>
      </w:r>
      <w:r w:rsidR="008E1D69">
        <w:rPr>
          <w:rFonts w:ascii="Times New Roman" w:hAnsi="Times New Roman" w:cs="Times New Roman"/>
          <w:b/>
          <w:bCs/>
          <w:sz w:val="24"/>
          <w:szCs w:val="24"/>
        </w:rPr>
        <w:t>Краматорськ</w:t>
      </w:r>
      <w:r w:rsidRPr="001464D2">
        <w:rPr>
          <w:rFonts w:ascii="Times New Roman" w:hAnsi="Times New Roman" w:cs="Times New Roman"/>
          <w:b/>
          <w:bCs/>
          <w:sz w:val="24"/>
          <w:szCs w:val="24"/>
        </w:rPr>
        <w:t xml:space="preserve">                                                               </w:t>
      </w:r>
      <w:r w:rsidR="00411490" w:rsidRPr="001464D2">
        <w:rPr>
          <w:rFonts w:ascii="Times New Roman" w:hAnsi="Times New Roman" w:cs="Times New Roman"/>
          <w:b/>
          <w:bCs/>
          <w:sz w:val="24"/>
          <w:szCs w:val="24"/>
        </w:rPr>
        <w:t xml:space="preserve">                            </w:t>
      </w:r>
      <w:r w:rsidRPr="001464D2">
        <w:rPr>
          <w:rFonts w:ascii="Times New Roman" w:hAnsi="Times New Roman" w:cs="Times New Roman"/>
          <w:b/>
          <w:bCs/>
          <w:sz w:val="24"/>
          <w:szCs w:val="24"/>
        </w:rPr>
        <w:t>___</w:t>
      </w:r>
      <w:r w:rsidRPr="001464D2">
        <w:rPr>
          <w:rFonts w:ascii="Times New Roman" w:hAnsi="Times New Roman" w:cs="Times New Roman"/>
          <w:sz w:val="24"/>
          <w:szCs w:val="24"/>
        </w:rPr>
        <w:fldChar w:fldCharType="begin">
          <w:ffData>
            <w:name w:val="ТекстовеПоле3"/>
            <w:enabled/>
            <w:calcOnExit w:val="0"/>
            <w:textInput/>
          </w:ffData>
        </w:fldChar>
      </w:r>
      <w:r w:rsidRPr="001464D2">
        <w:rPr>
          <w:rFonts w:ascii="Times New Roman" w:hAnsi="Times New Roman" w:cs="Times New Roman"/>
          <w:b/>
          <w:bCs/>
          <w:sz w:val="24"/>
          <w:szCs w:val="24"/>
        </w:rPr>
        <w:instrText>FORMTEXT</w:instrText>
      </w:r>
      <w:r w:rsidR="00784A4F">
        <w:rPr>
          <w:rFonts w:ascii="Times New Roman" w:hAnsi="Times New Roman" w:cs="Times New Roman"/>
          <w:sz w:val="24"/>
          <w:szCs w:val="24"/>
        </w:rPr>
      </w:r>
      <w:r w:rsidR="00784A4F">
        <w:rPr>
          <w:rFonts w:ascii="Times New Roman" w:hAnsi="Times New Roman" w:cs="Times New Roman"/>
          <w:sz w:val="24"/>
          <w:szCs w:val="24"/>
        </w:rPr>
        <w:fldChar w:fldCharType="separate"/>
      </w:r>
      <w:r w:rsidRPr="001464D2">
        <w:rPr>
          <w:rFonts w:ascii="Times New Roman" w:hAnsi="Times New Roman" w:cs="Times New Roman"/>
          <w:sz w:val="24"/>
          <w:szCs w:val="24"/>
        </w:rPr>
        <w:fldChar w:fldCharType="end"/>
      </w:r>
      <w:r w:rsidRPr="001464D2">
        <w:rPr>
          <w:rFonts w:ascii="Times New Roman" w:hAnsi="Times New Roman" w:cs="Times New Roman"/>
          <w:b/>
          <w:sz w:val="24"/>
          <w:szCs w:val="24"/>
        </w:rPr>
        <w:t xml:space="preserve">_ __________ </w:t>
      </w:r>
      <w:r w:rsidRPr="001464D2">
        <w:rPr>
          <w:rFonts w:ascii="Times New Roman" w:hAnsi="Times New Roman" w:cs="Times New Roman"/>
          <w:b/>
          <w:bCs/>
          <w:sz w:val="24"/>
          <w:szCs w:val="24"/>
        </w:rPr>
        <w:t>202</w:t>
      </w:r>
      <w:r w:rsidR="008E1D69">
        <w:rPr>
          <w:rFonts w:ascii="Times New Roman" w:hAnsi="Times New Roman" w:cs="Times New Roman"/>
          <w:b/>
          <w:bCs/>
          <w:sz w:val="24"/>
          <w:szCs w:val="24"/>
        </w:rPr>
        <w:t>4</w:t>
      </w:r>
      <w:r w:rsidRPr="001464D2">
        <w:rPr>
          <w:rFonts w:ascii="Times New Roman" w:hAnsi="Times New Roman" w:cs="Times New Roman"/>
          <w:b/>
          <w:sz w:val="24"/>
          <w:szCs w:val="24"/>
        </w:rPr>
        <w:t xml:space="preserve"> </w:t>
      </w:r>
      <w:r w:rsidRPr="001464D2">
        <w:rPr>
          <w:rFonts w:ascii="Times New Roman" w:hAnsi="Times New Roman" w:cs="Times New Roman"/>
          <w:b/>
          <w:bCs/>
          <w:sz w:val="24"/>
          <w:szCs w:val="24"/>
        </w:rPr>
        <w:t>р.</w:t>
      </w:r>
    </w:p>
    <w:p w14:paraId="2F2751FD" w14:textId="77777777" w:rsidR="001B776F" w:rsidRPr="001464D2" w:rsidRDefault="001B776F" w:rsidP="0056761A">
      <w:pPr>
        <w:tabs>
          <w:tab w:val="left" w:pos="7938"/>
        </w:tabs>
        <w:spacing w:after="0" w:line="240" w:lineRule="auto"/>
        <w:ind w:right="-141"/>
        <w:contextualSpacing/>
        <w:rPr>
          <w:rFonts w:ascii="Times New Roman" w:hAnsi="Times New Roman" w:cs="Times New Roman"/>
          <w:bCs/>
        </w:rPr>
      </w:pPr>
    </w:p>
    <w:p w14:paraId="128113FB" w14:textId="0D00B802"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b/>
        </w:rPr>
        <w:t>Комунальне некомерційне підприємство «</w:t>
      </w:r>
      <w:r w:rsidR="008E1D69">
        <w:rPr>
          <w:rFonts w:ascii="Times New Roman" w:hAnsi="Times New Roman" w:cs="Times New Roman"/>
          <w:b/>
        </w:rPr>
        <w:t>Обласне</w:t>
      </w:r>
      <w:r w:rsidRPr="001464D2">
        <w:rPr>
          <w:rFonts w:ascii="Times New Roman" w:hAnsi="Times New Roman" w:cs="Times New Roman"/>
          <w:b/>
        </w:rPr>
        <w:t xml:space="preserve"> територіальне медичне об’єднання </w:t>
      </w:r>
      <w:r w:rsidR="008E1D69">
        <w:rPr>
          <w:rFonts w:ascii="Times New Roman" w:hAnsi="Times New Roman" w:cs="Times New Roman"/>
          <w:b/>
        </w:rPr>
        <w:t>м. Краматорськ</w:t>
      </w:r>
      <w:r w:rsidRPr="001464D2">
        <w:rPr>
          <w:rFonts w:ascii="Times New Roman" w:hAnsi="Times New Roman" w:cs="Times New Roman"/>
          <w:b/>
        </w:rPr>
        <w:t>»</w:t>
      </w:r>
      <w:r w:rsidRPr="001464D2">
        <w:rPr>
          <w:rFonts w:ascii="Times New Roman" w:hAnsi="Times New Roman" w:cs="Times New Roman"/>
          <w:bCs/>
        </w:rPr>
        <w:t>,</w:t>
      </w:r>
      <w:r w:rsidRPr="001464D2">
        <w:rPr>
          <w:rFonts w:ascii="Times New Roman" w:hAnsi="Times New Roman" w:cs="Times New Roman"/>
        </w:rPr>
        <w:t xml:space="preserve"> в особі директора </w:t>
      </w:r>
      <w:proofErr w:type="spellStart"/>
      <w:r w:rsidR="008E1D69">
        <w:rPr>
          <w:rFonts w:ascii="Times New Roman" w:hAnsi="Times New Roman" w:cs="Times New Roman"/>
        </w:rPr>
        <w:t>Гейка</w:t>
      </w:r>
      <w:proofErr w:type="spellEnd"/>
      <w:r w:rsidRPr="001464D2">
        <w:rPr>
          <w:rFonts w:ascii="Times New Roman" w:hAnsi="Times New Roman" w:cs="Times New Roman"/>
        </w:rPr>
        <w:t xml:space="preserve"> О</w:t>
      </w:r>
      <w:r w:rsidR="005C7813" w:rsidRPr="001464D2">
        <w:rPr>
          <w:rFonts w:ascii="Times New Roman" w:hAnsi="Times New Roman" w:cs="Times New Roman"/>
        </w:rPr>
        <w:t>ле</w:t>
      </w:r>
      <w:r w:rsidR="008E1D69">
        <w:rPr>
          <w:rFonts w:ascii="Times New Roman" w:hAnsi="Times New Roman" w:cs="Times New Roman"/>
        </w:rPr>
        <w:t>ксандра Володимировича</w:t>
      </w:r>
      <w:r w:rsidRPr="001464D2">
        <w:rPr>
          <w:rFonts w:ascii="Times New Roman" w:hAnsi="Times New Roman" w:cs="Times New Roman"/>
          <w:shd w:val="clear" w:color="auto" w:fill="FFFFFF"/>
        </w:rPr>
        <w:t>, що діє на підставі Статуту</w:t>
      </w:r>
      <w:r w:rsidRPr="001464D2">
        <w:rPr>
          <w:rFonts w:ascii="Times New Roman" w:hAnsi="Times New Roman" w:cs="Times New Roman"/>
          <w:bCs/>
        </w:rPr>
        <w:t xml:space="preserve"> </w:t>
      </w:r>
      <w:r w:rsidRPr="001464D2">
        <w:rPr>
          <w:rFonts w:ascii="Times New Roman" w:hAnsi="Times New Roman" w:cs="Times New Roman"/>
          <w:shd w:val="clear" w:color="auto" w:fill="FFFFFF"/>
        </w:rPr>
        <w:t xml:space="preserve">(далі – </w:t>
      </w:r>
      <w:r w:rsidRPr="001464D2">
        <w:rPr>
          <w:rFonts w:ascii="Times New Roman" w:hAnsi="Times New Roman" w:cs="Times New Roman"/>
          <w:b/>
          <w:bCs/>
          <w:shd w:val="clear" w:color="auto" w:fill="FFFFFF"/>
        </w:rPr>
        <w:t>Покупець</w:t>
      </w:r>
      <w:r w:rsidRPr="001464D2">
        <w:rPr>
          <w:rFonts w:ascii="Times New Roman" w:hAnsi="Times New Roman" w:cs="Times New Roman"/>
          <w:shd w:val="clear" w:color="auto" w:fill="FFFFFF"/>
        </w:rPr>
        <w:t>)</w:t>
      </w:r>
      <w:r w:rsidRPr="001464D2">
        <w:rPr>
          <w:rFonts w:ascii="Times New Roman" w:hAnsi="Times New Roman" w:cs="Times New Roman"/>
          <w:lang w:eastAsia="ar-SA"/>
        </w:rPr>
        <w:t xml:space="preserve"> з однієї сторони, та </w:t>
      </w:r>
      <w:r w:rsidR="0042737B" w:rsidRPr="001464D2">
        <w:rPr>
          <w:rFonts w:ascii="Times New Roman" w:hAnsi="Times New Roman" w:cs="Times New Roman"/>
          <w:b/>
          <w:bCs/>
          <w:lang w:eastAsia="ar-SA"/>
        </w:rPr>
        <w:t>______________________________________</w:t>
      </w:r>
      <w:r w:rsidRPr="001464D2">
        <w:rPr>
          <w:rFonts w:ascii="Times New Roman" w:hAnsi="Times New Roman" w:cs="Times New Roman"/>
          <w:lang w:eastAsia="ar-SA"/>
        </w:rPr>
        <w:t xml:space="preserve">, в особі </w:t>
      </w:r>
      <w:r w:rsidR="0042737B" w:rsidRPr="001464D2">
        <w:rPr>
          <w:rFonts w:ascii="Times New Roman" w:hAnsi="Times New Roman" w:cs="Times New Roman"/>
          <w:lang w:eastAsia="ar-SA"/>
        </w:rPr>
        <w:t>__________________________________</w:t>
      </w:r>
      <w:r w:rsidRPr="001464D2">
        <w:rPr>
          <w:rFonts w:ascii="Times New Roman" w:hAnsi="Times New Roman" w:cs="Times New Roman"/>
          <w:lang w:eastAsia="ar-SA"/>
        </w:rPr>
        <w:t xml:space="preserve"> (далі - </w:t>
      </w:r>
      <w:r w:rsidRPr="001464D2">
        <w:rPr>
          <w:rFonts w:ascii="Times New Roman" w:hAnsi="Times New Roman" w:cs="Times New Roman"/>
          <w:b/>
          <w:lang w:eastAsia="ar-SA"/>
        </w:rPr>
        <w:t>Постачальник</w:t>
      </w:r>
      <w:r w:rsidRPr="001464D2">
        <w:rPr>
          <w:rFonts w:ascii="Times New Roman" w:hAnsi="Times New Roman" w:cs="Times New Roman"/>
          <w:lang w:eastAsia="ar-SA"/>
        </w:rPr>
        <w:t xml:space="preserve">), </w:t>
      </w:r>
      <w:r w:rsidR="008B0D76" w:rsidRPr="001464D2">
        <w:rPr>
          <w:rFonts w:ascii="Times New Roman" w:hAnsi="Times New Roman" w:cs="Times New Roman"/>
          <w:lang w:eastAsia="ar-SA"/>
        </w:rPr>
        <w:t xml:space="preserve">що діє на підставі </w:t>
      </w:r>
      <w:r w:rsidR="0042737B" w:rsidRPr="001464D2">
        <w:rPr>
          <w:rFonts w:ascii="Times New Roman" w:hAnsi="Times New Roman" w:cs="Times New Roman"/>
          <w:lang w:eastAsia="ar-SA"/>
        </w:rPr>
        <w:t>____________________</w:t>
      </w:r>
      <w:r w:rsidRPr="001464D2">
        <w:rPr>
          <w:rFonts w:ascii="Times New Roman" w:hAnsi="Times New Roman" w:cs="Times New Roman"/>
          <w:lang w:eastAsia="ar-SA"/>
        </w:rPr>
        <w:t>, надалі разом іменовані «Сторони»</w:t>
      </w:r>
      <w:r w:rsidRPr="001464D2">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CE83914" w14:textId="77777777" w:rsidR="001B776F" w:rsidRPr="001464D2" w:rsidRDefault="001B776F" w:rsidP="0056761A">
      <w:pPr>
        <w:spacing w:after="0" w:line="240" w:lineRule="auto"/>
        <w:ind w:right="-141"/>
        <w:jc w:val="both"/>
        <w:rPr>
          <w:rFonts w:ascii="Times New Roman" w:hAnsi="Times New Roman" w:cs="Times New Roman"/>
          <w:b/>
        </w:rPr>
      </w:pPr>
    </w:p>
    <w:p w14:paraId="73E2BD9B" w14:textId="77777777" w:rsidR="001B776F" w:rsidRPr="001464D2" w:rsidRDefault="001B776F" w:rsidP="0056761A">
      <w:pPr>
        <w:spacing w:after="0" w:line="240" w:lineRule="auto"/>
        <w:ind w:right="-141"/>
        <w:jc w:val="center"/>
        <w:rPr>
          <w:rFonts w:ascii="Times New Roman" w:hAnsi="Times New Roman" w:cs="Times New Roman"/>
          <w:b/>
        </w:rPr>
      </w:pPr>
      <w:r w:rsidRPr="001464D2">
        <w:rPr>
          <w:rFonts w:ascii="Times New Roman" w:hAnsi="Times New Roman" w:cs="Times New Roman"/>
          <w:b/>
        </w:rPr>
        <w:t>1. Предмет Договору</w:t>
      </w:r>
    </w:p>
    <w:p w14:paraId="5C90E190" w14:textId="79131B08"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 xml:space="preserve">1.1. Постачальник зобов'язується поставити Покупцю: </w:t>
      </w:r>
      <w:r w:rsidR="00204886">
        <w:rPr>
          <w:rFonts w:ascii="Times New Roman" w:hAnsi="Times New Roman" w:cs="Times New Roman"/>
        </w:rPr>
        <w:t>«</w:t>
      </w:r>
      <w:proofErr w:type="spellStart"/>
      <w:r w:rsidR="00784A4F" w:rsidRPr="009D647B">
        <w:rPr>
          <w:rFonts w:ascii="Times New Roman" w:hAnsi="Times New Roman" w:cs="Times New Roman"/>
          <w:sz w:val="24"/>
          <w:szCs w:val="24"/>
          <w:lang w:val="ru-RU"/>
        </w:rPr>
        <w:t>Дарбепоетін</w:t>
      </w:r>
      <w:proofErr w:type="spellEnd"/>
      <w:r w:rsidR="00784A4F" w:rsidRPr="009D647B">
        <w:rPr>
          <w:rFonts w:ascii="Times New Roman" w:hAnsi="Times New Roman" w:cs="Times New Roman"/>
          <w:sz w:val="24"/>
          <w:szCs w:val="24"/>
          <w:lang w:val="ru-RU"/>
        </w:rPr>
        <w:t xml:space="preserve"> альфа</w:t>
      </w:r>
      <w:bookmarkStart w:id="0" w:name="_GoBack"/>
      <w:bookmarkEnd w:id="0"/>
      <w:r w:rsidR="00204886">
        <w:rPr>
          <w:rFonts w:ascii="Times New Roman" w:hAnsi="Times New Roman" w:cs="Times New Roman"/>
          <w:color w:val="000000"/>
          <w:sz w:val="23"/>
          <w:szCs w:val="23"/>
        </w:rPr>
        <w:t>»</w:t>
      </w:r>
      <w:r w:rsidR="00F70216" w:rsidRPr="00F12390">
        <w:rPr>
          <w:rFonts w:ascii="Times New Roman" w:hAnsi="Times New Roman" w:cs="Times New Roman"/>
          <w:color w:val="000000"/>
          <w:sz w:val="23"/>
          <w:szCs w:val="23"/>
        </w:rPr>
        <w:t xml:space="preserve"> за кодом ДК 021:2015 «Єд</w:t>
      </w:r>
      <w:r w:rsidR="00F70216">
        <w:rPr>
          <w:rFonts w:ascii="Times New Roman" w:hAnsi="Times New Roman" w:cs="Times New Roman"/>
          <w:color w:val="000000"/>
          <w:sz w:val="23"/>
          <w:szCs w:val="23"/>
        </w:rPr>
        <w:t xml:space="preserve">иний закупівельний словник» – </w:t>
      </w:r>
      <w:r w:rsidR="00F70216" w:rsidRPr="001A0B33">
        <w:rPr>
          <w:rFonts w:ascii="Times New Roman" w:hAnsi="Times New Roman" w:cs="Times New Roman"/>
          <w:sz w:val="24"/>
          <w:szCs w:val="24"/>
        </w:rPr>
        <w:t>33600000-6</w:t>
      </w:r>
      <w:r w:rsidR="00F70216" w:rsidRPr="001A0B33">
        <w:rPr>
          <w:rFonts w:ascii="Times New Roman" w:hAnsi="Times New Roman" w:cs="Times New Roman"/>
          <w:color w:val="000000"/>
          <w:sz w:val="24"/>
          <w:szCs w:val="24"/>
        </w:rPr>
        <w:t xml:space="preserve">  «</w:t>
      </w:r>
      <w:r w:rsidR="00F70216" w:rsidRPr="001A0B33">
        <w:rPr>
          <w:rFonts w:ascii="Times New Roman" w:hAnsi="Times New Roman" w:cs="Times New Roman"/>
          <w:sz w:val="24"/>
          <w:szCs w:val="24"/>
        </w:rPr>
        <w:t>Фармацевтична продукція</w:t>
      </w:r>
      <w:r w:rsidR="00F70216">
        <w:rPr>
          <w:rFonts w:ascii="Times New Roman" w:hAnsi="Times New Roman" w:cs="Times New Roman"/>
          <w:color w:val="000000"/>
          <w:sz w:val="24"/>
          <w:szCs w:val="24"/>
        </w:rPr>
        <w:t>»</w:t>
      </w:r>
      <w:r w:rsidRPr="001464D2">
        <w:rPr>
          <w:rFonts w:ascii="Times New Roman" w:hAnsi="Times New Roman" w:cs="Times New Roman"/>
          <w:b/>
        </w:rPr>
        <w:t xml:space="preserve"> </w:t>
      </w:r>
      <w:r w:rsidRPr="001464D2">
        <w:rPr>
          <w:rFonts w:ascii="Times New Roman" w:hAnsi="Times New Roman" w:cs="Times New Roman"/>
        </w:rPr>
        <w:t xml:space="preserve">(далі – Товар), а Покупець – прийняти і оплатити вартість Товару на умовах, передбачених цим Договором. </w:t>
      </w:r>
    </w:p>
    <w:p w14:paraId="3D2A2DB3" w14:textId="77777777"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6280472" w14:textId="77777777"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83F49C8" w14:textId="77777777"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EFE3241"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08DAD516"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1" w:name="bookmark1"/>
      <w:r w:rsidRPr="001464D2">
        <w:rPr>
          <w:rFonts w:ascii="Times New Roman" w:eastAsia="Times New Roman" w:hAnsi="Times New Roman" w:cs="Times New Roman"/>
          <w:b/>
        </w:rPr>
        <w:t>II. Якість товарів, робіт чи послуг</w:t>
      </w:r>
      <w:bookmarkEnd w:id="1"/>
    </w:p>
    <w:p w14:paraId="4E2D6EEE" w14:textId="77777777" w:rsidR="001B776F" w:rsidRPr="001464D2" w:rsidRDefault="001B776F" w:rsidP="0056761A">
      <w:pPr>
        <w:widowControl w:val="0"/>
        <w:numPr>
          <w:ilvl w:val="0"/>
          <w:numId w:val="9"/>
        </w:numPr>
        <w:tabs>
          <w:tab w:val="left" w:pos="790"/>
        </w:tabs>
        <w:spacing w:after="0" w:line="240" w:lineRule="auto"/>
        <w:ind w:right="-141"/>
        <w:jc w:val="both"/>
        <w:rPr>
          <w:rFonts w:ascii="Times New Roman" w:hAnsi="Times New Roman" w:cs="Times New Roman"/>
        </w:rPr>
      </w:pPr>
      <w:r w:rsidRPr="001464D2">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4005744E" w14:textId="09E50052" w:rsidR="001B776F" w:rsidRPr="001464D2" w:rsidRDefault="001B776F" w:rsidP="0056761A">
      <w:pPr>
        <w:pStyle w:val="a4"/>
        <w:numPr>
          <w:ilvl w:val="0"/>
          <w:numId w:val="9"/>
        </w:numPr>
        <w:spacing w:after="0" w:line="240" w:lineRule="auto"/>
        <w:ind w:right="-141"/>
        <w:jc w:val="both"/>
        <w:rPr>
          <w:rFonts w:ascii="Times New Roman" w:hAnsi="Times New Roman" w:cs="Times New Roman"/>
          <w:lang w:eastAsia="en-US"/>
        </w:rPr>
      </w:pPr>
      <w:r w:rsidRPr="001464D2">
        <w:rPr>
          <w:rFonts w:ascii="Times New Roman" w:hAnsi="Times New Roman" w:cs="Times New Roman"/>
          <w:lang w:eastAsia="en-US"/>
        </w:rPr>
        <w:t>Товар повинен бути зареєстрований відповідно до встановлених вимог.</w:t>
      </w:r>
    </w:p>
    <w:p w14:paraId="689E25F5" w14:textId="77777777" w:rsidR="00DE1A11" w:rsidRPr="001464D2" w:rsidRDefault="001B776F" w:rsidP="00DE1A11">
      <w:pPr>
        <w:widowControl w:val="0"/>
        <w:numPr>
          <w:ilvl w:val="0"/>
          <w:numId w:val="9"/>
        </w:numPr>
        <w:tabs>
          <w:tab w:val="left" w:pos="794"/>
        </w:tabs>
        <w:spacing w:after="0" w:line="240" w:lineRule="auto"/>
        <w:ind w:right="-141"/>
        <w:jc w:val="both"/>
        <w:rPr>
          <w:rFonts w:ascii="Times New Roman" w:hAnsi="Times New Roman" w:cs="Times New Roman"/>
        </w:rPr>
      </w:pPr>
      <w:r w:rsidRPr="001464D2">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6FDE5513" w14:textId="16231614" w:rsidR="00C22CB1" w:rsidRPr="001464D2" w:rsidRDefault="001B776F" w:rsidP="00DE1A11">
      <w:pPr>
        <w:widowControl w:val="0"/>
        <w:numPr>
          <w:ilvl w:val="0"/>
          <w:numId w:val="9"/>
        </w:numPr>
        <w:tabs>
          <w:tab w:val="left" w:pos="794"/>
        </w:tabs>
        <w:spacing w:after="0" w:line="240" w:lineRule="auto"/>
        <w:ind w:right="-141"/>
        <w:jc w:val="both"/>
        <w:rPr>
          <w:rFonts w:ascii="Times New Roman" w:hAnsi="Times New Roman" w:cs="Times New Roman"/>
        </w:rPr>
      </w:pPr>
      <w:r w:rsidRPr="001464D2">
        <w:rPr>
          <w:rFonts w:ascii="Times New Roman" w:hAnsi="Times New Roman" w:cs="Times New Roman"/>
        </w:rPr>
        <w:t xml:space="preserve">Залишковий термін придатності товару на момент постачання замовнику повинен бути </w:t>
      </w:r>
      <w:r w:rsidRPr="001464D2">
        <w:rPr>
          <w:rFonts w:ascii="Times New Roman" w:hAnsi="Times New Roman" w:cs="Times New Roman"/>
          <w:color w:val="000000"/>
        </w:rPr>
        <w:t xml:space="preserve">не менше </w:t>
      </w:r>
      <w:r w:rsidR="00F54850" w:rsidRPr="001464D2">
        <w:rPr>
          <w:rFonts w:ascii="Times New Roman" w:hAnsi="Times New Roman" w:cs="Times New Roman"/>
          <w:color w:val="000000"/>
        </w:rPr>
        <w:t>7</w:t>
      </w:r>
      <w:r w:rsidR="00C22CB1" w:rsidRPr="001464D2">
        <w:rPr>
          <w:rFonts w:ascii="Times New Roman" w:hAnsi="Times New Roman" w:cs="Times New Roman"/>
          <w:color w:val="000000"/>
        </w:rPr>
        <w:t>0</w:t>
      </w:r>
      <w:r w:rsidRPr="001464D2">
        <w:rPr>
          <w:rFonts w:ascii="Times New Roman" w:hAnsi="Times New Roman" w:cs="Times New Roman"/>
          <w:color w:val="000000"/>
        </w:rPr>
        <w:t>% від загального терміну придатності, або не менше 12 місяців від терміну придатності визначеного виробником.</w:t>
      </w:r>
      <w:r w:rsidR="00DE1A11" w:rsidRPr="001464D2">
        <w:rPr>
          <w:rFonts w:ascii="Times New Roman" w:hAnsi="Times New Roman" w:cs="Times New Roman"/>
          <w:color w:val="000000"/>
          <w:lang w:val="ru-RU"/>
        </w:rPr>
        <w:t xml:space="preserve"> </w:t>
      </w:r>
      <w:r w:rsidR="00DE1A11" w:rsidRPr="001464D2">
        <w:rPr>
          <w:rFonts w:ascii="Times New Roman" w:hAnsi="Times New Roman" w:cs="Times New Roman"/>
          <w:color w:val="000000"/>
        </w:rPr>
        <w:t>Поставка товару з меншим терміном придатності виключно за погодженням Покупця.</w:t>
      </w:r>
    </w:p>
    <w:p w14:paraId="20CA0A2C" w14:textId="77777777" w:rsidR="00967F14" w:rsidRPr="001464D2" w:rsidRDefault="00967F14" w:rsidP="0056761A">
      <w:pPr>
        <w:tabs>
          <w:tab w:val="left" w:pos="993"/>
        </w:tabs>
        <w:suppressAutoHyphens w:val="0"/>
        <w:spacing w:after="0" w:line="240" w:lineRule="auto"/>
        <w:ind w:right="-141"/>
        <w:contextualSpacing/>
        <w:jc w:val="both"/>
        <w:rPr>
          <w:rFonts w:ascii="Times New Roman" w:hAnsi="Times New Roman" w:cs="Times New Roman"/>
        </w:rPr>
      </w:pPr>
    </w:p>
    <w:p w14:paraId="0F1FE156" w14:textId="77777777" w:rsidR="00E24768" w:rsidRPr="001464D2" w:rsidRDefault="00E24768" w:rsidP="0056761A">
      <w:pPr>
        <w:tabs>
          <w:tab w:val="left" w:pos="993"/>
        </w:tabs>
        <w:suppressAutoHyphens w:val="0"/>
        <w:spacing w:after="0" w:line="240" w:lineRule="auto"/>
        <w:ind w:right="-141"/>
        <w:contextualSpacing/>
        <w:jc w:val="both"/>
        <w:rPr>
          <w:rFonts w:ascii="Times New Roman" w:hAnsi="Times New Roman" w:cs="Times New Roman"/>
        </w:rPr>
      </w:pPr>
    </w:p>
    <w:p w14:paraId="359FD1C7"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2" w:name="bookmark2"/>
      <w:r w:rsidRPr="001464D2">
        <w:rPr>
          <w:rFonts w:ascii="Times New Roman" w:eastAsia="Times New Roman" w:hAnsi="Times New Roman" w:cs="Times New Roman"/>
          <w:b/>
        </w:rPr>
        <w:t>III. Ціна договору</w:t>
      </w:r>
      <w:bookmarkEnd w:id="2"/>
    </w:p>
    <w:p w14:paraId="4F3F7D68" w14:textId="539DBD28" w:rsidR="001B776F" w:rsidRPr="001464D2" w:rsidRDefault="001B776F" w:rsidP="0056761A">
      <w:pPr>
        <w:spacing w:after="0" w:line="240" w:lineRule="auto"/>
        <w:ind w:right="-141"/>
        <w:jc w:val="both"/>
        <w:rPr>
          <w:rFonts w:ascii="Times New Roman" w:hAnsi="Times New Roman" w:cs="Times New Roman"/>
        </w:rPr>
      </w:pPr>
      <w:bookmarkStart w:id="3" w:name="bookmark31"/>
      <w:bookmarkEnd w:id="3"/>
      <w:r w:rsidRPr="001464D2">
        <w:rPr>
          <w:rFonts w:ascii="Times New Roman" w:eastAsia="Times New Roman" w:hAnsi="Times New Roman" w:cs="Times New Roman"/>
          <w:iCs/>
          <w:shd w:val="clear" w:color="auto" w:fill="FFFFFF"/>
        </w:rPr>
        <w:t xml:space="preserve">3.1 </w:t>
      </w:r>
      <w:r w:rsidRPr="001464D2">
        <w:rPr>
          <w:rFonts w:ascii="Times New Roman" w:hAnsi="Times New Roman" w:cs="Times New Roman"/>
        </w:rPr>
        <w:t xml:space="preserve">Загальна вартість договору: </w:t>
      </w:r>
      <w:r w:rsidR="00F54850" w:rsidRPr="001464D2">
        <w:rPr>
          <w:rFonts w:ascii="Times New Roman" w:hAnsi="Times New Roman" w:cs="Times New Roman"/>
          <w:b/>
          <w:bCs/>
        </w:rPr>
        <w:t>_________</w:t>
      </w:r>
      <w:r w:rsidR="002B583B" w:rsidRPr="001464D2">
        <w:rPr>
          <w:rFonts w:ascii="Times New Roman" w:hAnsi="Times New Roman" w:cs="Times New Roman"/>
          <w:b/>
          <w:bCs/>
        </w:rPr>
        <w:t xml:space="preserve"> грн.</w:t>
      </w:r>
      <w:r w:rsidR="002B583B" w:rsidRPr="001464D2">
        <w:rPr>
          <w:rFonts w:ascii="Times New Roman" w:hAnsi="Times New Roman" w:cs="Times New Roman"/>
        </w:rPr>
        <w:t xml:space="preserve"> </w:t>
      </w:r>
      <w:r w:rsidR="005B7ADD" w:rsidRPr="001464D2">
        <w:rPr>
          <w:rFonts w:ascii="Times New Roman" w:hAnsi="Times New Roman" w:cs="Times New Roman"/>
        </w:rPr>
        <w:t>(</w:t>
      </w:r>
      <w:r w:rsidR="00F54850" w:rsidRPr="001464D2">
        <w:rPr>
          <w:rFonts w:ascii="Times New Roman" w:hAnsi="Times New Roman" w:cs="Times New Roman"/>
          <w:i/>
          <w:iCs/>
        </w:rPr>
        <w:t>___________________</w:t>
      </w:r>
      <w:r w:rsidR="00314248" w:rsidRPr="001464D2">
        <w:rPr>
          <w:rFonts w:ascii="Times New Roman" w:hAnsi="Times New Roman" w:cs="Times New Roman"/>
        </w:rPr>
        <w:t>)</w:t>
      </w:r>
      <w:r w:rsidR="005B7ADD" w:rsidRPr="001464D2">
        <w:rPr>
          <w:rFonts w:ascii="Times New Roman" w:hAnsi="Times New Roman" w:cs="Times New Roman"/>
        </w:rPr>
        <w:t xml:space="preserve">, </w:t>
      </w:r>
      <w:r w:rsidRPr="001464D2">
        <w:rPr>
          <w:rFonts w:ascii="Times New Roman" w:hAnsi="Times New Roman" w:cs="Times New Roman"/>
          <w:b/>
          <w:bCs/>
        </w:rPr>
        <w:t>у т.ч. ПДВ -</w:t>
      </w:r>
      <w:r w:rsidR="000C0C2C" w:rsidRPr="001464D2">
        <w:rPr>
          <w:rFonts w:ascii="Times New Roman" w:hAnsi="Times New Roman" w:cs="Times New Roman"/>
          <w:b/>
          <w:bCs/>
        </w:rPr>
        <w:t xml:space="preserve"> </w:t>
      </w:r>
      <w:r w:rsidR="00F54850" w:rsidRPr="001464D2">
        <w:rPr>
          <w:rFonts w:ascii="Times New Roman" w:hAnsi="Times New Roman" w:cs="Times New Roman"/>
          <w:b/>
          <w:bCs/>
        </w:rPr>
        <w:t>_______________</w:t>
      </w:r>
      <w:r w:rsidR="000C0C2C" w:rsidRPr="001464D2">
        <w:rPr>
          <w:rFonts w:ascii="Times New Roman" w:hAnsi="Times New Roman" w:cs="Times New Roman"/>
          <w:b/>
          <w:bCs/>
        </w:rPr>
        <w:t xml:space="preserve"> грн.</w:t>
      </w:r>
      <w:r w:rsidR="003A41AD" w:rsidRPr="001464D2">
        <w:rPr>
          <w:rFonts w:ascii="Times New Roman" w:hAnsi="Times New Roman" w:cs="Times New Roman"/>
        </w:rPr>
        <w:t xml:space="preserve"> (</w:t>
      </w:r>
      <w:r w:rsidR="00F54850" w:rsidRPr="001464D2">
        <w:rPr>
          <w:rFonts w:ascii="Times New Roman" w:hAnsi="Times New Roman" w:cs="Times New Roman"/>
          <w:i/>
          <w:iCs/>
        </w:rPr>
        <w:t>_______________________________</w:t>
      </w:r>
      <w:r w:rsidR="003A41AD" w:rsidRPr="001464D2">
        <w:rPr>
          <w:rFonts w:ascii="Times New Roman" w:hAnsi="Times New Roman" w:cs="Times New Roman"/>
        </w:rPr>
        <w:t>)</w:t>
      </w:r>
      <w:r w:rsidRPr="001464D2">
        <w:rPr>
          <w:rFonts w:ascii="Times New Roman" w:hAnsi="Times New Roman" w:cs="Times New Roman"/>
        </w:rPr>
        <w:t xml:space="preserve"> відповідно до п. 193.1. Податкового кодексу України.</w:t>
      </w:r>
    </w:p>
    <w:p w14:paraId="51BAEEE0" w14:textId="77777777" w:rsidR="001B776F" w:rsidRPr="001464D2" w:rsidRDefault="001B776F" w:rsidP="0056761A">
      <w:pPr>
        <w:pStyle w:val="a4"/>
        <w:spacing w:after="0" w:line="240" w:lineRule="auto"/>
        <w:ind w:left="0" w:right="-141"/>
        <w:rPr>
          <w:rFonts w:ascii="Times New Roman" w:hAnsi="Times New Roman" w:cs="Times New Roman"/>
        </w:rPr>
      </w:pPr>
      <w:r w:rsidRPr="001464D2">
        <w:rPr>
          <w:rFonts w:ascii="Times New Roman" w:eastAsia="Times New Roman" w:hAnsi="Times New Roman" w:cs="Times New Roman"/>
          <w:iCs/>
          <w:shd w:val="clear" w:color="auto" w:fill="FFFFFF"/>
        </w:rPr>
        <w:t>3.2.</w:t>
      </w:r>
      <w:r w:rsidRPr="001464D2">
        <w:rPr>
          <w:rFonts w:ascii="Times New Roman" w:eastAsia="Batang" w:hAnsi="Times New Roman" w:cs="Times New Roman"/>
          <w:lang w:eastAsia="ar-SA"/>
        </w:rPr>
        <w:t xml:space="preserve"> </w:t>
      </w:r>
      <w:r w:rsidRPr="001464D2">
        <w:rPr>
          <w:rFonts w:ascii="Times New Roman" w:hAnsi="Times New Roman" w:cs="Times New Roman"/>
        </w:rPr>
        <w:t>Ціна Договору може бути зменшена відповідно до реального фінансування установи.</w:t>
      </w:r>
    </w:p>
    <w:p w14:paraId="0B6AD707" w14:textId="77777777" w:rsidR="001B776F" w:rsidRPr="001464D2" w:rsidRDefault="001B776F" w:rsidP="0056761A">
      <w:pPr>
        <w:pStyle w:val="a4"/>
        <w:spacing w:after="0" w:line="240" w:lineRule="auto"/>
        <w:ind w:left="0" w:right="-141"/>
        <w:rPr>
          <w:rFonts w:ascii="Times New Roman" w:eastAsia="Times New Roman" w:hAnsi="Times New Roman" w:cs="Times New Roman"/>
          <w:iCs/>
          <w:shd w:val="clear" w:color="auto" w:fill="FFFFFF"/>
        </w:rPr>
      </w:pPr>
      <w:r w:rsidRPr="001464D2">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1CC7DE3E" w14:textId="77777777" w:rsidR="001B776F" w:rsidRPr="001464D2" w:rsidRDefault="001B776F" w:rsidP="0056761A">
      <w:pPr>
        <w:pStyle w:val="a4"/>
        <w:widowControl w:val="0"/>
        <w:tabs>
          <w:tab w:val="left" w:pos="804"/>
        </w:tabs>
        <w:spacing w:after="0" w:line="240" w:lineRule="auto"/>
        <w:ind w:left="360" w:right="-141"/>
        <w:jc w:val="both"/>
        <w:rPr>
          <w:rFonts w:ascii="Times New Roman" w:eastAsia="Times New Roman" w:hAnsi="Times New Roman" w:cs="Times New Roman"/>
          <w:b/>
        </w:rPr>
      </w:pPr>
    </w:p>
    <w:p w14:paraId="3AA5BAEE"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r w:rsidRPr="001464D2">
        <w:rPr>
          <w:rFonts w:ascii="Times New Roman" w:eastAsia="Times New Roman" w:hAnsi="Times New Roman" w:cs="Times New Roman"/>
          <w:b/>
        </w:rPr>
        <w:t>IV. Порядок здійснення оплати</w:t>
      </w:r>
    </w:p>
    <w:p w14:paraId="0300FE1A" w14:textId="77777777" w:rsidR="001B776F" w:rsidRPr="001464D2" w:rsidRDefault="001B776F" w:rsidP="0056761A">
      <w:pPr>
        <w:widowControl w:val="0"/>
        <w:numPr>
          <w:ilvl w:val="0"/>
          <w:numId w:val="3"/>
        </w:numPr>
        <w:tabs>
          <w:tab w:val="left" w:pos="818"/>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820E36A" w14:textId="77777777" w:rsidR="001B776F" w:rsidRPr="001464D2" w:rsidRDefault="001B776F" w:rsidP="0056761A">
      <w:pPr>
        <w:widowControl w:val="0"/>
        <w:numPr>
          <w:ilvl w:val="0"/>
          <w:numId w:val="3"/>
        </w:numPr>
        <w:tabs>
          <w:tab w:val="left" w:pos="895"/>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46E9FD0" w14:textId="77777777" w:rsidR="00FD7E44" w:rsidRPr="001464D2" w:rsidRDefault="00FD7E44" w:rsidP="0056761A">
      <w:pPr>
        <w:keepNext/>
        <w:keepLines/>
        <w:spacing w:after="0" w:line="240" w:lineRule="auto"/>
        <w:ind w:right="-141"/>
        <w:jc w:val="center"/>
        <w:outlineLvl w:val="1"/>
        <w:rPr>
          <w:rFonts w:ascii="Times New Roman" w:eastAsia="Times New Roman" w:hAnsi="Times New Roman" w:cs="Times New Roman"/>
          <w:b/>
        </w:rPr>
      </w:pPr>
      <w:bookmarkStart w:id="4" w:name="bookmark4"/>
    </w:p>
    <w:p w14:paraId="52D33AAC" w14:textId="4E524003"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r w:rsidRPr="001464D2">
        <w:rPr>
          <w:rFonts w:ascii="Times New Roman" w:eastAsia="Times New Roman" w:hAnsi="Times New Roman" w:cs="Times New Roman"/>
          <w:b/>
        </w:rPr>
        <w:t>V. Поставка товарів</w:t>
      </w:r>
      <w:bookmarkEnd w:id="4"/>
    </w:p>
    <w:p w14:paraId="0C7EC373" w14:textId="531E654F"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 xml:space="preserve">5.1. Строк поставки товару: до </w:t>
      </w:r>
      <w:r w:rsidRPr="001464D2">
        <w:rPr>
          <w:rFonts w:ascii="Times New Roman" w:hAnsi="Times New Roman" w:cs="Times New Roman"/>
          <w:b/>
        </w:rPr>
        <w:t>31.</w:t>
      </w:r>
      <w:r w:rsidR="00DE1A11" w:rsidRPr="001464D2">
        <w:rPr>
          <w:rFonts w:ascii="Times New Roman" w:hAnsi="Times New Roman" w:cs="Times New Roman"/>
          <w:b/>
          <w:lang w:val="ru-RU"/>
        </w:rPr>
        <w:t>12</w:t>
      </w:r>
      <w:r w:rsidRPr="001464D2">
        <w:rPr>
          <w:rFonts w:ascii="Times New Roman" w:hAnsi="Times New Roman" w:cs="Times New Roman"/>
          <w:b/>
        </w:rPr>
        <w:t>.202</w:t>
      </w:r>
      <w:r w:rsidR="00C10DA3" w:rsidRPr="001464D2">
        <w:rPr>
          <w:rFonts w:ascii="Times New Roman" w:hAnsi="Times New Roman" w:cs="Times New Roman"/>
          <w:b/>
        </w:rPr>
        <w:t>4</w:t>
      </w:r>
      <w:r w:rsidRPr="001464D2">
        <w:rPr>
          <w:rFonts w:ascii="Times New Roman" w:hAnsi="Times New Roman" w:cs="Times New Roman"/>
        </w:rPr>
        <w:t>.</w:t>
      </w:r>
    </w:p>
    <w:p w14:paraId="761CBE3C" w14:textId="3DD19B91" w:rsidR="001B776F" w:rsidRPr="001464D2" w:rsidRDefault="001B776F" w:rsidP="0056761A">
      <w:pPr>
        <w:spacing w:after="0" w:line="240" w:lineRule="auto"/>
        <w:ind w:right="-141"/>
        <w:jc w:val="both"/>
        <w:rPr>
          <w:rFonts w:ascii="Times New Roman" w:hAnsi="Times New Roman" w:cs="Times New Roman"/>
        </w:rPr>
      </w:pPr>
      <w:r w:rsidRPr="001464D2">
        <w:rPr>
          <w:rFonts w:ascii="Times New Roman" w:hAnsi="Times New Roman" w:cs="Times New Roman"/>
        </w:rPr>
        <w:t xml:space="preserve">5.2. Порядок здійснення поставки: поставка Товару здійснюється протягом </w:t>
      </w:r>
      <w:r w:rsidR="00DE1A11" w:rsidRPr="001464D2">
        <w:rPr>
          <w:rFonts w:ascii="Times New Roman" w:hAnsi="Times New Roman" w:cs="Times New Roman"/>
        </w:rPr>
        <w:t>10</w:t>
      </w:r>
      <w:r w:rsidRPr="001464D2">
        <w:rPr>
          <w:rFonts w:ascii="Times New Roman" w:hAnsi="Times New Roman" w:cs="Times New Roman"/>
        </w:rPr>
        <w:t xml:space="preserve"> календарних днів після отримання замовлення від Покупця, але у строк, що не перевищує строку котрий встановлений в п.5.1. Розділу V Договору.</w:t>
      </w:r>
    </w:p>
    <w:p w14:paraId="47BAEB1F"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hAnsi="Times New Roman" w:cs="Times New Roman"/>
        </w:rPr>
        <w:t xml:space="preserve">5.3. </w:t>
      </w:r>
      <w:r w:rsidRPr="001464D2">
        <w:rPr>
          <w:rFonts w:ascii="Times New Roman" w:eastAsia="Times New Roman" w:hAnsi="Times New Roman" w:cs="Times New Roman"/>
        </w:rPr>
        <w:t>Місце поставки (передачі) товарів: ______________________________________________</w:t>
      </w:r>
    </w:p>
    <w:p w14:paraId="68DAF0AE"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lastRenderedPageBreak/>
        <w:t xml:space="preserve">5.4. </w:t>
      </w:r>
      <w:r w:rsidRPr="001464D2">
        <w:rPr>
          <w:rFonts w:ascii="Times New Roman" w:hAnsi="Times New Roman" w:cs="Times New Roman"/>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14:paraId="32503D0C" w14:textId="77777777" w:rsidR="001B776F" w:rsidRPr="001464D2" w:rsidRDefault="001B776F" w:rsidP="0056761A">
      <w:pPr>
        <w:pStyle w:val="a3"/>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1464D2">
        <w:rPr>
          <w:rFonts w:ascii="Times New Roman" w:eastAsia="Times New Roman" w:hAnsi="Times New Roman" w:cs="Times New Roman"/>
          <w:sz w:val="22"/>
          <w:szCs w:val="22"/>
        </w:rPr>
        <w:t>5.5. Поставка товару здійснюється Постачальником.</w:t>
      </w:r>
    </w:p>
    <w:p w14:paraId="4B42B62C" w14:textId="77777777" w:rsidR="001B776F" w:rsidRPr="001464D2" w:rsidRDefault="001B776F" w:rsidP="0056761A">
      <w:pPr>
        <w:pStyle w:val="a3"/>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1464D2">
        <w:rPr>
          <w:rFonts w:ascii="Times New Roman" w:eastAsia="Times New Roman" w:hAnsi="Times New Roman" w:cs="Times New Roman"/>
          <w:sz w:val="22"/>
          <w:szCs w:val="22"/>
        </w:rPr>
        <w:t>5.6. Постачальник</w:t>
      </w:r>
      <w:r w:rsidRPr="001464D2">
        <w:rPr>
          <w:rFonts w:ascii="Times New Roman" w:hAnsi="Times New Roman" w:cs="Times New Roman"/>
          <w:sz w:val="22"/>
          <w:szCs w:val="22"/>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14:paraId="7670BB6F" w14:textId="77777777" w:rsidR="001B776F" w:rsidRPr="001464D2" w:rsidRDefault="001B776F" w:rsidP="0056761A">
      <w:pPr>
        <w:spacing w:after="0" w:line="240" w:lineRule="auto"/>
        <w:ind w:right="-141"/>
        <w:jc w:val="both"/>
        <w:rPr>
          <w:rFonts w:ascii="Times New Roman" w:eastAsia="Times New Roman" w:hAnsi="Times New Roman" w:cs="Times New Roman"/>
          <w:b/>
        </w:rPr>
      </w:pPr>
    </w:p>
    <w:p w14:paraId="5DD37BDF"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5" w:name="bookmark5"/>
      <w:r w:rsidRPr="001464D2">
        <w:rPr>
          <w:rFonts w:ascii="Times New Roman" w:eastAsia="Times New Roman" w:hAnsi="Times New Roman" w:cs="Times New Roman"/>
          <w:b/>
        </w:rPr>
        <w:t>VI. Права та обов'язки сторін</w:t>
      </w:r>
      <w:bookmarkEnd w:id="5"/>
    </w:p>
    <w:p w14:paraId="1543FF3E"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6.1 Покупець зобов'язаний:</w:t>
      </w:r>
    </w:p>
    <w:p w14:paraId="6CA3B035"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6.1.1. Своєчасно та в повному обсязі сплачувати за поставлені товари;</w:t>
      </w:r>
    </w:p>
    <w:p w14:paraId="5EABD46B"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DC2" w14:textId="77777777" w:rsidR="001B776F" w:rsidRPr="001464D2"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Покупець має право:</w:t>
      </w:r>
    </w:p>
    <w:p w14:paraId="1BADD9A3" w14:textId="77777777" w:rsidR="001B776F" w:rsidRPr="001464D2" w:rsidRDefault="001B776F" w:rsidP="0056761A">
      <w:pPr>
        <w:widowControl w:val="0"/>
        <w:tabs>
          <w:tab w:val="left" w:pos="762"/>
        </w:tabs>
        <w:spacing w:after="0" w:line="240" w:lineRule="auto"/>
        <w:ind w:right="-141"/>
        <w:jc w:val="both"/>
        <w:rPr>
          <w:rFonts w:ascii="Times New Roman" w:eastAsia="Times New Roman" w:hAnsi="Times New Roman" w:cs="Times New Roman"/>
        </w:rPr>
      </w:pPr>
      <w:r w:rsidRPr="001464D2">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464D2">
        <w:rPr>
          <w:rFonts w:ascii="Times New Roman" w:eastAsia="Times New Roman" w:hAnsi="Times New Roman" w:cs="Times New Roman"/>
        </w:rPr>
        <w:t>повідомивши про це Учасника у строк 2 робочі дні з дня надсилання такої події</w:t>
      </w:r>
      <w:r w:rsidRPr="001464D2">
        <w:rPr>
          <w:rFonts w:ascii="Times New Roman" w:hAnsi="Times New Roman" w:cs="Times New Roman"/>
        </w:rPr>
        <w:t>. Грубим порушенням умов договору вважається:</w:t>
      </w:r>
    </w:p>
    <w:p w14:paraId="7782F17E" w14:textId="690B57DF" w:rsidR="001B776F" w:rsidRPr="001464D2" w:rsidRDefault="001B776F" w:rsidP="0056761A">
      <w:pPr>
        <w:numPr>
          <w:ilvl w:val="0"/>
          <w:numId w:val="5"/>
        </w:numPr>
        <w:suppressAutoHyphens w:val="0"/>
        <w:spacing w:after="0" w:line="240" w:lineRule="auto"/>
        <w:ind w:right="-141"/>
        <w:jc w:val="both"/>
        <w:rPr>
          <w:rFonts w:ascii="Times New Roman" w:eastAsia="Calibri" w:hAnsi="Times New Roman" w:cs="Times New Roman"/>
        </w:rPr>
      </w:pPr>
      <w:r w:rsidRPr="001464D2">
        <w:rPr>
          <w:rFonts w:ascii="Times New Roman" w:hAnsi="Times New Roman" w:cs="Times New Roman"/>
        </w:rPr>
        <w:t>-  порушення терміну поставки товару, що передбачено п.5.1.</w:t>
      </w:r>
      <w:r w:rsidR="00AE2667" w:rsidRPr="001464D2">
        <w:rPr>
          <w:rFonts w:ascii="Times New Roman" w:hAnsi="Times New Roman" w:cs="Times New Roman"/>
          <w:lang w:val="ru-RU"/>
        </w:rPr>
        <w:t xml:space="preserve"> та п.5.2.</w:t>
      </w:r>
      <w:r w:rsidRPr="001464D2">
        <w:rPr>
          <w:rFonts w:ascii="Times New Roman" w:hAnsi="Times New Roman" w:cs="Times New Roman"/>
        </w:rPr>
        <w:t xml:space="preserve"> даного Договору.</w:t>
      </w:r>
    </w:p>
    <w:p w14:paraId="75776BB7" w14:textId="77777777" w:rsidR="001B776F" w:rsidRPr="001464D2" w:rsidRDefault="001B776F" w:rsidP="0056761A">
      <w:pPr>
        <w:numPr>
          <w:ilvl w:val="0"/>
          <w:numId w:val="5"/>
        </w:numPr>
        <w:suppressAutoHyphens w:val="0"/>
        <w:spacing w:after="0" w:line="240" w:lineRule="auto"/>
        <w:ind w:right="-141"/>
        <w:jc w:val="both"/>
        <w:rPr>
          <w:rFonts w:ascii="Times New Roman" w:hAnsi="Times New Roman" w:cs="Times New Roman"/>
        </w:rPr>
      </w:pPr>
      <w:r w:rsidRPr="001464D2">
        <w:rPr>
          <w:rFonts w:ascii="Times New Roman" w:hAnsi="Times New Roman" w:cs="Times New Roman"/>
        </w:rPr>
        <w:t xml:space="preserve">- порушення умов поставки та збереження товарного вигляду товару. </w:t>
      </w:r>
    </w:p>
    <w:p w14:paraId="016C3429" w14:textId="77777777" w:rsidR="001B776F" w:rsidRPr="001464D2" w:rsidRDefault="001B776F" w:rsidP="0056761A">
      <w:pPr>
        <w:numPr>
          <w:ilvl w:val="0"/>
          <w:numId w:val="5"/>
        </w:numPr>
        <w:suppressAutoHyphens w:val="0"/>
        <w:spacing w:after="0" w:line="240" w:lineRule="auto"/>
        <w:ind w:right="-141"/>
        <w:jc w:val="both"/>
        <w:rPr>
          <w:rFonts w:ascii="Times New Roman" w:hAnsi="Times New Roman" w:cs="Times New Roman"/>
        </w:rPr>
      </w:pPr>
      <w:r w:rsidRPr="001464D2">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F19B2EE" w14:textId="77777777" w:rsidR="001B776F" w:rsidRPr="001464D2" w:rsidRDefault="001B776F" w:rsidP="0056761A">
      <w:pPr>
        <w:numPr>
          <w:ilvl w:val="0"/>
          <w:numId w:val="5"/>
        </w:numPr>
        <w:suppressAutoHyphens w:val="0"/>
        <w:spacing w:after="0" w:line="240" w:lineRule="auto"/>
        <w:ind w:right="-141"/>
        <w:jc w:val="both"/>
        <w:rPr>
          <w:rFonts w:ascii="Times New Roman" w:hAnsi="Times New Roman" w:cs="Times New Roman"/>
        </w:rPr>
      </w:pPr>
      <w:r w:rsidRPr="001464D2">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7F22A7C" w14:textId="77777777" w:rsidR="001B776F" w:rsidRPr="001464D2" w:rsidRDefault="001B776F" w:rsidP="0056761A">
      <w:pPr>
        <w:widowControl w:val="0"/>
        <w:numPr>
          <w:ilvl w:val="0"/>
          <w:numId w:val="5"/>
        </w:numPr>
        <w:tabs>
          <w:tab w:val="left" w:pos="945"/>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Контролювати поставку товарів у строки, встановлені цим Договором;</w:t>
      </w:r>
    </w:p>
    <w:p w14:paraId="705483BD" w14:textId="77777777" w:rsidR="001B776F" w:rsidRPr="001464D2" w:rsidRDefault="001B776F" w:rsidP="0056761A">
      <w:pPr>
        <w:widowControl w:val="0"/>
        <w:numPr>
          <w:ilvl w:val="0"/>
          <w:numId w:val="5"/>
        </w:numPr>
        <w:tabs>
          <w:tab w:val="left" w:pos="986"/>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4EE40D" w14:textId="77777777" w:rsidR="001B776F" w:rsidRPr="001464D2" w:rsidRDefault="001B776F" w:rsidP="0056761A">
      <w:pPr>
        <w:widowControl w:val="0"/>
        <w:numPr>
          <w:ilvl w:val="0"/>
          <w:numId w:val="5"/>
        </w:numPr>
        <w:tabs>
          <w:tab w:val="left" w:pos="1039"/>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E8FCF04" w14:textId="77777777" w:rsidR="001B776F" w:rsidRPr="001464D2" w:rsidRDefault="001B776F" w:rsidP="0056761A">
      <w:pPr>
        <w:widowControl w:val="0"/>
        <w:numPr>
          <w:ilvl w:val="0"/>
          <w:numId w:val="4"/>
        </w:numPr>
        <w:tabs>
          <w:tab w:val="left" w:pos="758"/>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Постачальник зобов'язаний:</w:t>
      </w:r>
    </w:p>
    <w:p w14:paraId="1E05B5E1" w14:textId="77777777" w:rsidR="001B776F" w:rsidRPr="001464D2" w:rsidRDefault="001B776F" w:rsidP="0056761A">
      <w:pPr>
        <w:widowControl w:val="0"/>
        <w:numPr>
          <w:ilvl w:val="0"/>
          <w:numId w:val="6"/>
        </w:numPr>
        <w:tabs>
          <w:tab w:val="left" w:pos="940"/>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Забезпечити поставку товарів у строки, встановлені цим Договором;</w:t>
      </w:r>
    </w:p>
    <w:p w14:paraId="5C1F4217" w14:textId="77777777" w:rsidR="001B776F" w:rsidRPr="001464D2" w:rsidRDefault="001B776F" w:rsidP="0056761A">
      <w:pPr>
        <w:widowControl w:val="0"/>
        <w:numPr>
          <w:ilvl w:val="0"/>
          <w:numId w:val="6"/>
        </w:numPr>
        <w:tabs>
          <w:tab w:val="left" w:pos="972"/>
        </w:tabs>
        <w:suppressAutoHyphens w:val="0"/>
        <w:spacing w:after="0" w:line="240" w:lineRule="auto"/>
        <w:ind w:right="-141"/>
        <w:rPr>
          <w:rFonts w:ascii="Times New Roman" w:eastAsia="Times New Roman" w:hAnsi="Times New Roman" w:cs="Times New Roman"/>
        </w:rPr>
      </w:pPr>
      <w:r w:rsidRPr="001464D2">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63765E4" w14:textId="77777777" w:rsidR="001B776F" w:rsidRPr="001464D2"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Постачальник має право:</w:t>
      </w:r>
    </w:p>
    <w:p w14:paraId="064CA723" w14:textId="77777777" w:rsidR="001B776F" w:rsidRPr="001464D2"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Своєчасно та в повному обсязі отримувати плату за поставлені товари;</w:t>
      </w:r>
    </w:p>
    <w:p w14:paraId="45B48BE2" w14:textId="77777777" w:rsidR="001B776F" w:rsidRPr="001464D2"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На дострокову поставку товарів за письмовим погодженням Покупця;</w:t>
      </w:r>
    </w:p>
    <w:p w14:paraId="3A673059" w14:textId="77777777" w:rsidR="001B776F" w:rsidRPr="001464D2" w:rsidRDefault="001B776F" w:rsidP="0056761A">
      <w:pPr>
        <w:widowControl w:val="0"/>
        <w:numPr>
          <w:ilvl w:val="0"/>
          <w:numId w:val="7"/>
        </w:numPr>
        <w:tabs>
          <w:tab w:val="left" w:pos="958"/>
        </w:tabs>
        <w:suppressAutoHyphens w:val="0"/>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3B6989B"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2F0936B8"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6" w:name="bookmark6"/>
      <w:r w:rsidRPr="001464D2">
        <w:rPr>
          <w:rFonts w:ascii="Times New Roman" w:eastAsia="Times New Roman" w:hAnsi="Times New Roman" w:cs="Times New Roman"/>
          <w:b/>
        </w:rPr>
        <w:t>VII. Відповідальність сторін</w:t>
      </w:r>
      <w:bookmarkEnd w:id="6"/>
    </w:p>
    <w:p w14:paraId="0F850478"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D0917FA"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0E9CE59" w14:textId="47B2241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1464D2">
        <w:rPr>
          <w:rFonts w:ascii="Times New Roman" w:hAnsi="Times New Roman" w:cs="Times New Roman"/>
          <w:lang w:val="en-US"/>
        </w:rPr>
        <w:t>o</w:t>
      </w:r>
      <w:r w:rsidRPr="001464D2">
        <w:rPr>
          <w:rFonts w:ascii="Times New Roman" w:hAnsi="Times New Roman" w:cs="Times New Roman"/>
        </w:rPr>
        <w:t>купцю штраф у роз</w:t>
      </w:r>
      <w:r w:rsidR="00AE2667" w:rsidRPr="001464D2">
        <w:rPr>
          <w:rFonts w:ascii="Times New Roman" w:hAnsi="Times New Roman" w:cs="Times New Roman"/>
        </w:rPr>
        <w:t>мірі 0,1</w:t>
      </w:r>
      <w:r w:rsidRPr="001464D2">
        <w:rPr>
          <w:rFonts w:ascii="Times New Roman" w:hAnsi="Times New Roman" w:cs="Times New Roman"/>
        </w:rPr>
        <w:t>%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049E2858"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427E5CAF"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4B67F91"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 xml:space="preserve">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w:t>
      </w:r>
      <w:r w:rsidRPr="001464D2">
        <w:rPr>
          <w:rFonts w:ascii="Times New Roman" w:hAnsi="Times New Roman" w:cs="Times New Roman"/>
        </w:rPr>
        <w:lastRenderedPageBreak/>
        <w:t>необхідних документів на нього, Покупець має право відмовитись від прийняття Товару, від його оплати.</w:t>
      </w:r>
    </w:p>
    <w:p w14:paraId="684896EB"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Постачальник несе відповідальність за якість Товару.</w:t>
      </w:r>
    </w:p>
    <w:p w14:paraId="43D2ACE2"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3F2914" w14:textId="77777777" w:rsidR="001B776F" w:rsidRPr="001464D2" w:rsidRDefault="001B776F" w:rsidP="0056761A">
      <w:pPr>
        <w:pStyle w:val="a4"/>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1464D2">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464D2">
        <w:rPr>
          <w:rFonts w:ascii="Times New Roman" w:hAnsi="Times New Roman" w:cs="Times New Roman"/>
        </w:rPr>
        <w:t>сканкопії</w:t>
      </w:r>
      <w:proofErr w:type="spellEnd"/>
      <w:r w:rsidRPr="001464D2">
        <w:rPr>
          <w:rFonts w:ascii="Times New Roman" w:hAnsi="Times New Roman" w:cs="Times New Roman"/>
        </w:rPr>
        <w:t xml:space="preserve"> відповідного повідомлення, претензії, листа, що направлено Покупцем-Постачальнику.</w:t>
      </w:r>
    </w:p>
    <w:p w14:paraId="0617A8FB"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rPr>
      </w:pPr>
    </w:p>
    <w:p w14:paraId="54BA47F3"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7" w:name="bookmark7"/>
      <w:r w:rsidRPr="001464D2">
        <w:rPr>
          <w:rFonts w:ascii="Times New Roman" w:eastAsia="Times New Roman" w:hAnsi="Times New Roman" w:cs="Times New Roman"/>
          <w:b/>
        </w:rPr>
        <w:t>VIII. Обставини непереборної сили</w:t>
      </w:r>
      <w:bookmarkEnd w:id="7"/>
    </w:p>
    <w:p w14:paraId="096719E9" w14:textId="77777777" w:rsidR="001B776F" w:rsidRPr="001464D2" w:rsidRDefault="001B776F" w:rsidP="0056761A">
      <w:pPr>
        <w:widowControl w:val="0"/>
        <w:numPr>
          <w:ilvl w:val="0"/>
          <w:numId w:val="1"/>
        </w:numPr>
        <w:tabs>
          <w:tab w:val="left" w:pos="790"/>
        </w:tabs>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59B0F2" w14:textId="77777777" w:rsidR="001B776F" w:rsidRPr="001464D2" w:rsidRDefault="001B776F" w:rsidP="0056761A">
      <w:pPr>
        <w:widowControl w:val="0"/>
        <w:numPr>
          <w:ilvl w:val="0"/>
          <w:numId w:val="1"/>
        </w:numPr>
        <w:tabs>
          <w:tab w:val="left" w:pos="809"/>
        </w:tabs>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2E621AF" w14:textId="77777777" w:rsidR="001B776F" w:rsidRPr="001464D2" w:rsidRDefault="001B776F" w:rsidP="0056761A">
      <w:pPr>
        <w:widowControl w:val="0"/>
        <w:numPr>
          <w:ilvl w:val="0"/>
          <w:numId w:val="1"/>
        </w:numPr>
        <w:tabs>
          <w:tab w:val="left" w:pos="857"/>
        </w:tabs>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A71462" w14:textId="77777777" w:rsidR="001B776F" w:rsidRPr="001464D2" w:rsidRDefault="001B776F" w:rsidP="0056761A">
      <w:pPr>
        <w:widowControl w:val="0"/>
        <w:numPr>
          <w:ilvl w:val="0"/>
          <w:numId w:val="1"/>
        </w:numPr>
        <w:tabs>
          <w:tab w:val="left" w:pos="804"/>
        </w:tabs>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1C5DD53"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5EC89E4E"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8" w:name="bookmark8"/>
      <w:r w:rsidRPr="001464D2">
        <w:rPr>
          <w:rFonts w:ascii="Times New Roman" w:eastAsia="Times New Roman" w:hAnsi="Times New Roman" w:cs="Times New Roman"/>
          <w:b/>
        </w:rPr>
        <w:t>IX. Вирішення спорів</w:t>
      </w:r>
      <w:bookmarkEnd w:id="8"/>
    </w:p>
    <w:p w14:paraId="516DF86B"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02DFF1CC" w14:textId="77777777" w:rsidR="001B776F" w:rsidRPr="001464D2" w:rsidRDefault="001B776F"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025905B" w14:textId="77777777" w:rsidR="00304312" w:rsidRPr="001464D2" w:rsidRDefault="00304312" w:rsidP="0056761A">
      <w:pPr>
        <w:spacing w:after="0" w:line="240" w:lineRule="auto"/>
        <w:ind w:right="-141"/>
        <w:jc w:val="center"/>
        <w:rPr>
          <w:rFonts w:ascii="Times New Roman" w:eastAsia="Times New Roman" w:hAnsi="Times New Roman" w:cs="Times New Roman"/>
          <w:b/>
        </w:rPr>
      </w:pPr>
    </w:p>
    <w:p w14:paraId="4CD78AC9" w14:textId="2C248596" w:rsidR="001B776F" w:rsidRPr="001464D2" w:rsidRDefault="001B776F" w:rsidP="0056761A">
      <w:pPr>
        <w:spacing w:after="0" w:line="240" w:lineRule="auto"/>
        <w:ind w:right="-141"/>
        <w:jc w:val="center"/>
        <w:rPr>
          <w:rFonts w:ascii="Times New Roman" w:eastAsia="Times New Roman" w:hAnsi="Times New Roman" w:cs="Times New Roman"/>
          <w:b/>
        </w:rPr>
      </w:pPr>
      <w:r w:rsidRPr="001464D2">
        <w:rPr>
          <w:rFonts w:ascii="Times New Roman" w:eastAsia="Times New Roman" w:hAnsi="Times New Roman" w:cs="Times New Roman"/>
          <w:b/>
        </w:rPr>
        <w:t>X. Інші умови</w:t>
      </w:r>
    </w:p>
    <w:p w14:paraId="03F42008" w14:textId="77777777" w:rsidR="001B776F" w:rsidRPr="001464D2" w:rsidRDefault="001B776F" w:rsidP="0056761A">
      <w:pPr>
        <w:shd w:val="clear" w:color="auto" w:fill="FFFFFF"/>
        <w:spacing w:after="0" w:line="240" w:lineRule="auto"/>
        <w:ind w:right="-141"/>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7D92AC"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709A11"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D33FE3"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446CCC5" w14:textId="77777777" w:rsidR="001B776F" w:rsidRPr="001464D2" w:rsidRDefault="001B776F" w:rsidP="0056761A">
      <w:pPr>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A6B38"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03263"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79E14B"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64D2">
        <w:rPr>
          <w:rFonts w:ascii="Times New Roman" w:eastAsia="Times New Roman" w:hAnsi="Times New Roman" w:cs="Times New Roman"/>
        </w:rPr>
        <w:t>Platts</w:t>
      </w:r>
      <w:proofErr w:type="spellEnd"/>
      <w:r w:rsidRPr="001464D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C4F893" w14:textId="77777777" w:rsidR="001B776F" w:rsidRPr="001464D2"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1464D2">
        <w:rPr>
          <w:rFonts w:ascii="Times New Roman" w:eastAsia="Times New Roman" w:hAnsi="Times New Roman" w:cs="Times New Roman"/>
        </w:rPr>
        <w:t>8) зміни умов у зв’язку із застосуванням положень частини шостої статті 41 Закону.</w:t>
      </w:r>
    </w:p>
    <w:p w14:paraId="5B8102AE" w14:textId="77777777" w:rsidR="001B776F" w:rsidRPr="001464D2" w:rsidRDefault="001B776F" w:rsidP="0056761A">
      <w:pPr>
        <w:spacing w:after="0" w:line="240" w:lineRule="auto"/>
        <w:ind w:right="-141" w:firstLine="425"/>
        <w:jc w:val="both"/>
        <w:rPr>
          <w:rFonts w:ascii="Times New Roman" w:eastAsia="Times New Roman" w:hAnsi="Times New Roman" w:cs="Times New Roman"/>
          <w:iCs/>
        </w:rPr>
      </w:pPr>
      <w:r w:rsidRPr="001464D2">
        <w:rPr>
          <w:rFonts w:ascii="Times New Roman" w:eastAsia="Times New Roman" w:hAnsi="Times New Roman" w:cs="Times New Roman"/>
          <w:iCs/>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F50C0F9"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eastAsia="Times New Roman" w:hAnsi="Times New Roman" w:cs="Times New Roman"/>
          <w:iCs/>
        </w:rPr>
        <w:t xml:space="preserve">10.2.  </w:t>
      </w:r>
      <w:r w:rsidRPr="001464D2">
        <w:rPr>
          <w:rFonts w:ascii="Times New Roman" w:hAnsi="Times New Roman" w:cs="Times New Roman"/>
        </w:rPr>
        <w:t>Дія Договору припиняється:</w:t>
      </w:r>
    </w:p>
    <w:p w14:paraId="580802A6" w14:textId="77777777" w:rsidR="001B776F" w:rsidRPr="001464D2"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1464D2">
        <w:rPr>
          <w:rFonts w:ascii="Times New Roman" w:hAnsi="Times New Roman" w:cs="Times New Roman"/>
        </w:rPr>
        <w:t>повним виконанням Сторонами своїх зобов’язань за цим Договором;</w:t>
      </w:r>
    </w:p>
    <w:p w14:paraId="465A6D40" w14:textId="77777777" w:rsidR="001B776F" w:rsidRPr="001464D2"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1464D2">
        <w:rPr>
          <w:rFonts w:ascii="Times New Roman" w:hAnsi="Times New Roman" w:cs="Times New Roman"/>
        </w:rPr>
        <w:t>за згодою Сторін;</w:t>
      </w:r>
    </w:p>
    <w:p w14:paraId="161E0D04" w14:textId="77777777" w:rsidR="001B776F" w:rsidRPr="001464D2"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1464D2">
        <w:rPr>
          <w:rFonts w:ascii="Times New Roman" w:hAnsi="Times New Roman" w:cs="Times New Roman"/>
        </w:rPr>
        <w:t>з інших підстав, передбачених чинним законодавством України.</w:t>
      </w:r>
    </w:p>
    <w:p w14:paraId="19E600FC"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7C095AC"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10.4. Умови договору зберігають свою силу протягом всього строку дії договору.</w:t>
      </w:r>
    </w:p>
    <w:p w14:paraId="223A9DF6" w14:textId="77777777" w:rsidR="001B776F" w:rsidRPr="001464D2" w:rsidRDefault="001B776F" w:rsidP="0056761A">
      <w:pPr>
        <w:spacing w:after="0" w:line="240" w:lineRule="auto"/>
        <w:ind w:right="-141" w:firstLine="425"/>
        <w:jc w:val="both"/>
        <w:rPr>
          <w:rFonts w:ascii="Times New Roman" w:eastAsia="Times New Roman" w:hAnsi="Times New Roman" w:cs="Times New Roman"/>
        </w:rPr>
      </w:pPr>
      <w:r w:rsidRPr="001464D2">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DCA9BDE" w14:textId="77777777" w:rsidR="001B776F" w:rsidRPr="001464D2" w:rsidRDefault="001B776F" w:rsidP="0056761A">
      <w:pPr>
        <w:widowControl w:val="0"/>
        <w:spacing w:after="0" w:line="240" w:lineRule="auto"/>
        <w:ind w:right="-141" w:firstLine="425"/>
        <w:jc w:val="both"/>
        <w:rPr>
          <w:rFonts w:ascii="Times New Roman" w:hAnsi="Times New Roman" w:cs="Times New Roman"/>
        </w:rPr>
      </w:pPr>
      <w:r w:rsidRPr="001464D2">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CA61A7"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0F10FA85"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967724C"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10.9. У випадках, не передбачених цим Договором, Сторони керуються чинним законодавством України.</w:t>
      </w:r>
    </w:p>
    <w:p w14:paraId="30988701" w14:textId="77777777" w:rsidR="001B776F" w:rsidRPr="001464D2" w:rsidRDefault="001B776F" w:rsidP="0056761A">
      <w:pPr>
        <w:spacing w:after="0" w:line="240" w:lineRule="auto"/>
        <w:ind w:right="-141" w:firstLine="425"/>
        <w:jc w:val="both"/>
        <w:rPr>
          <w:rFonts w:ascii="Times New Roman" w:hAnsi="Times New Roman" w:cs="Times New Roman"/>
        </w:rPr>
      </w:pPr>
      <w:r w:rsidRPr="001464D2">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6801072" w14:textId="77777777" w:rsidR="001B776F" w:rsidRPr="001464D2" w:rsidRDefault="001B776F" w:rsidP="0056761A">
      <w:pPr>
        <w:spacing w:after="0" w:line="240" w:lineRule="auto"/>
        <w:ind w:right="-141"/>
        <w:jc w:val="both"/>
        <w:textAlignment w:val="baseline"/>
        <w:rPr>
          <w:rFonts w:ascii="Times New Roman" w:eastAsia="Times New Roman" w:hAnsi="Times New Roman" w:cs="Times New Roman"/>
        </w:rPr>
      </w:pPr>
    </w:p>
    <w:p w14:paraId="5A03D282" w14:textId="77777777" w:rsidR="001B776F" w:rsidRPr="001464D2"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9" w:name="bookmark9"/>
      <w:r w:rsidRPr="001464D2">
        <w:rPr>
          <w:rFonts w:ascii="Times New Roman" w:eastAsia="Times New Roman" w:hAnsi="Times New Roman" w:cs="Times New Roman"/>
          <w:b/>
        </w:rPr>
        <w:t>XI. Строк дії договору</w:t>
      </w:r>
      <w:bookmarkEnd w:id="9"/>
    </w:p>
    <w:p w14:paraId="5FAFB10C" w14:textId="01EE4F75" w:rsidR="001B776F" w:rsidRPr="001464D2" w:rsidRDefault="001B776F" w:rsidP="0056761A">
      <w:pPr>
        <w:spacing w:after="0" w:line="240" w:lineRule="auto"/>
        <w:ind w:right="-141" w:firstLine="426"/>
        <w:contextualSpacing/>
        <w:jc w:val="both"/>
        <w:rPr>
          <w:rFonts w:ascii="Times New Roman" w:eastAsia="Times New Roman" w:hAnsi="Times New Roman" w:cs="Times New Roman"/>
          <w:b/>
        </w:rPr>
      </w:pPr>
      <w:r w:rsidRPr="001464D2">
        <w:rPr>
          <w:rFonts w:ascii="Times New Roman" w:eastAsia="Times New Roman" w:hAnsi="Times New Roman" w:cs="Times New Roman"/>
        </w:rPr>
        <w:t xml:space="preserve">11.1.Договір про закупівлю набирає чинності з моменту підписання та діє </w:t>
      </w:r>
      <w:r w:rsidRPr="001464D2">
        <w:rPr>
          <w:rFonts w:ascii="Times New Roman" w:eastAsia="Times New Roman" w:hAnsi="Times New Roman" w:cs="Times New Roman"/>
          <w:b/>
        </w:rPr>
        <w:t>до 31.</w:t>
      </w:r>
      <w:r w:rsidR="00AE2667" w:rsidRPr="001464D2">
        <w:rPr>
          <w:rFonts w:ascii="Times New Roman" w:eastAsia="Times New Roman" w:hAnsi="Times New Roman" w:cs="Times New Roman"/>
          <w:b/>
        </w:rPr>
        <w:t>12.</w:t>
      </w:r>
      <w:r w:rsidRPr="001464D2">
        <w:rPr>
          <w:rFonts w:ascii="Times New Roman" w:eastAsia="Times New Roman" w:hAnsi="Times New Roman" w:cs="Times New Roman"/>
          <w:b/>
        </w:rPr>
        <w:t>202</w:t>
      </w:r>
      <w:r w:rsidR="00C10DA3" w:rsidRPr="001464D2">
        <w:rPr>
          <w:rFonts w:ascii="Times New Roman" w:eastAsia="Times New Roman" w:hAnsi="Times New Roman" w:cs="Times New Roman"/>
          <w:b/>
        </w:rPr>
        <w:t>4</w:t>
      </w:r>
      <w:r w:rsidRPr="001464D2">
        <w:rPr>
          <w:rFonts w:ascii="Times New Roman" w:eastAsia="Times New Roman" w:hAnsi="Times New Roman" w:cs="Times New Roman"/>
          <w:b/>
        </w:rPr>
        <w:t xml:space="preserve"> року або до повного виконання сторонами їх договірних зобов’язань.</w:t>
      </w:r>
    </w:p>
    <w:p w14:paraId="181F6DE9" w14:textId="77777777" w:rsidR="00AE2667" w:rsidRPr="001464D2" w:rsidRDefault="00AE2667" w:rsidP="0056761A">
      <w:pPr>
        <w:spacing w:after="0" w:line="240" w:lineRule="auto"/>
        <w:ind w:right="-141" w:firstLine="426"/>
        <w:contextualSpacing/>
        <w:jc w:val="both"/>
        <w:rPr>
          <w:rFonts w:ascii="Times New Roman" w:eastAsia="Times New Roman" w:hAnsi="Times New Roman" w:cs="Times New Roman"/>
          <w:b/>
        </w:rPr>
      </w:pPr>
    </w:p>
    <w:p w14:paraId="0AD6D407" w14:textId="77777777" w:rsidR="001E011E" w:rsidRPr="001B7AFA" w:rsidRDefault="001E011E" w:rsidP="001E011E">
      <w:pPr>
        <w:tabs>
          <w:tab w:val="left" w:pos="4275"/>
          <w:tab w:val="left" w:pos="7938"/>
        </w:tabs>
        <w:ind w:right="-99" w:firstLine="567"/>
        <w:jc w:val="center"/>
        <w:rPr>
          <w:rFonts w:ascii="Times New Roman" w:hAnsi="Times New Roman"/>
          <w:b/>
          <w:sz w:val="24"/>
          <w:szCs w:val="24"/>
        </w:rPr>
      </w:pPr>
      <w:r>
        <w:rPr>
          <w:rFonts w:ascii="Times New Roman" w:eastAsia="Times New Roman" w:hAnsi="Times New Roman" w:cs="Times New Roman"/>
          <w:b/>
          <w:sz w:val="24"/>
          <w:szCs w:val="24"/>
        </w:rPr>
        <w:t>XIІ</w:t>
      </w:r>
      <w:r w:rsidRPr="001B7AFA">
        <w:rPr>
          <w:rFonts w:ascii="Times New Roman" w:hAnsi="Times New Roman"/>
          <w:b/>
          <w:sz w:val="24"/>
          <w:szCs w:val="24"/>
        </w:rPr>
        <w:t>. Антикорупційні положення та застереження</w:t>
      </w:r>
    </w:p>
    <w:p w14:paraId="6E90CBE2" w14:textId="77777777" w:rsidR="001E011E" w:rsidRDefault="001E011E" w:rsidP="001E011E">
      <w:pPr>
        <w:spacing w:after="0"/>
        <w:ind w:firstLine="567"/>
        <w:jc w:val="both"/>
        <w:rPr>
          <w:rFonts w:ascii="Times New Roman" w:hAnsi="Times New Roman"/>
          <w:sz w:val="24"/>
          <w:szCs w:val="24"/>
        </w:rPr>
      </w:pPr>
      <w:r>
        <w:rPr>
          <w:rFonts w:ascii="Times New Roman" w:hAnsi="Times New Roman"/>
          <w:sz w:val="24"/>
          <w:szCs w:val="24"/>
        </w:rPr>
        <w:t xml:space="preserve">12.1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43EA97E9" w14:textId="77777777" w:rsidR="001E011E" w:rsidRDefault="001E011E" w:rsidP="001E011E">
      <w:pPr>
        <w:spacing w:after="0"/>
        <w:ind w:firstLine="567"/>
        <w:jc w:val="both"/>
        <w:rPr>
          <w:rFonts w:ascii="Times New Roman" w:hAnsi="Times New Roman"/>
          <w:sz w:val="24"/>
          <w:szCs w:val="24"/>
        </w:rPr>
      </w:pPr>
      <w:r>
        <w:rPr>
          <w:rFonts w:ascii="Times New Roman" w:hAnsi="Times New Roman"/>
          <w:sz w:val="24"/>
          <w:szCs w:val="24"/>
        </w:rPr>
        <w:t xml:space="preserve">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19D29466" w14:textId="77777777" w:rsidR="001E011E" w:rsidRDefault="001E011E" w:rsidP="001E011E">
      <w:pPr>
        <w:spacing w:after="0"/>
        <w:ind w:firstLine="567"/>
        <w:jc w:val="both"/>
        <w:rPr>
          <w:rFonts w:ascii="Times New Roman" w:hAnsi="Times New Roman"/>
          <w:sz w:val="24"/>
          <w:szCs w:val="24"/>
        </w:rPr>
      </w:pPr>
      <w:r>
        <w:rPr>
          <w:rFonts w:ascii="Times New Roman" w:hAnsi="Times New Roman"/>
          <w:sz w:val="24"/>
          <w:szCs w:val="24"/>
        </w:rPr>
        <w:t>12.3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3E93BCDC" w14:textId="77777777" w:rsidR="001E011E" w:rsidRDefault="001E011E" w:rsidP="001E011E">
      <w:pPr>
        <w:spacing w:after="0"/>
        <w:ind w:firstLine="567"/>
        <w:rPr>
          <w:rFonts w:ascii="Times New Roman" w:hAnsi="Times New Roman"/>
          <w:sz w:val="24"/>
          <w:szCs w:val="24"/>
        </w:rPr>
      </w:pPr>
      <w:r>
        <w:rPr>
          <w:rFonts w:ascii="Times New Roman" w:hAnsi="Times New Roman"/>
          <w:sz w:val="24"/>
          <w:szCs w:val="24"/>
        </w:rPr>
        <w:t>12.4 Сторони зобов’язуються інформувати одна одну про будь-який конфлікт інтересів, факти корупції, що можуть вплинути на виконання договору.</w:t>
      </w:r>
    </w:p>
    <w:p w14:paraId="44C1196A" w14:textId="77777777" w:rsidR="001E011E" w:rsidRDefault="001E011E" w:rsidP="001E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24"/>
          <w:szCs w:val="24"/>
        </w:rPr>
      </w:pPr>
    </w:p>
    <w:p w14:paraId="03DA43FC" w14:textId="77777777" w:rsidR="001B776F" w:rsidRPr="001464D2" w:rsidRDefault="001B776F" w:rsidP="0056761A">
      <w:pPr>
        <w:spacing w:after="0" w:line="240" w:lineRule="auto"/>
        <w:ind w:right="-141" w:firstLine="426"/>
        <w:contextualSpacing/>
        <w:jc w:val="both"/>
        <w:rPr>
          <w:rFonts w:ascii="Times New Roman" w:eastAsia="Times New Roman" w:hAnsi="Times New Roman" w:cs="Times New Roman"/>
          <w:b/>
        </w:rPr>
      </w:pPr>
    </w:p>
    <w:p w14:paraId="3C5870F3" w14:textId="77777777" w:rsidR="00AE2667" w:rsidRPr="001464D2" w:rsidRDefault="00AE2667" w:rsidP="0051213F">
      <w:pPr>
        <w:keepNext/>
        <w:keepLines/>
        <w:spacing w:after="0" w:line="240" w:lineRule="auto"/>
        <w:ind w:right="-141"/>
        <w:outlineLvl w:val="1"/>
        <w:rPr>
          <w:rFonts w:ascii="Times New Roman" w:eastAsia="Times New Roman" w:hAnsi="Times New Roman" w:cs="Times New Roman"/>
          <w:b/>
        </w:rPr>
      </w:pPr>
    </w:p>
    <w:p w14:paraId="578C8353" w14:textId="4CCE31AD" w:rsidR="00AE2667" w:rsidRPr="001464D2" w:rsidRDefault="00AE2667" w:rsidP="00AE2667">
      <w:pPr>
        <w:keepNext/>
        <w:keepLines/>
        <w:spacing w:after="0" w:line="240" w:lineRule="auto"/>
        <w:ind w:right="-141"/>
        <w:jc w:val="center"/>
        <w:outlineLvl w:val="1"/>
        <w:rPr>
          <w:rFonts w:ascii="Times New Roman" w:eastAsia="Times New Roman" w:hAnsi="Times New Roman" w:cs="Times New Roman"/>
          <w:b/>
        </w:rPr>
      </w:pPr>
      <w:r w:rsidRPr="001464D2">
        <w:rPr>
          <w:rFonts w:ascii="Times New Roman" w:eastAsia="Times New Roman" w:hAnsi="Times New Roman" w:cs="Times New Roman"/>
          <w:b/>
        </w:rPr>
        <w:t>XІ</w:t>
      </w:r>
      <w:r w:rsidR="001E011E">
        <w:rPr>
          <w:rFonts w:ascii="Times New Roman" w:eastAsia="Times New Roman" w:hAnsi="Times New Roman" w:cs="Times New Roman"/>
          <w:b/>
          <w:lang w:val="en-US"/>
        </w:rPr>
        <w:t>II</w:t>
      </w:r>
      <w:r w:rsidRPr="001464D2">
        <w:rPr>
          <w:rFonts w:ascii="Times New Roman" w:eastAsia="Times New Roman" w:hAnsi="Times New Roman" w:cs="Times New Roman"/>
          <w:b/>
        </w:rPr>
        <w:t>. Додатки до договору</w:t>
      </w:r>
    </w:p>
    <w:p w14:paraId="27F1DC97" w14:textId="77777777" w:rsidR="00AE2667" w:rsidRPr="001464D2" w:rsidRDefault="00AE2667" w:rsidP="0056761A">
      <w:pPr>
        <w:keepNext/>
        <w:keepLines/>
        <w:spacing w:after="0" w:line="240" w:lineRule="auto"/>
        <w:ind w:right="-141"/>
        <w:jc w:val="center"/>
        <w:outlineLvl w:val="1"/>
        <w:rPr>
          <w:rFonts w:ascii="Times New Roman" w:eastAsia="Times New Roman" w:hAnsi="Times New Roman" w:cs="Times New Roman"/>
          <w:b/>
        </w:rPr>
      </w:pPr>
    </w:p>
    <w:p w14:paraId="2121CB02" w14:textId="6044AD4E" w:rsidR="001B776F" w:rsidRPr="001464D2" w:rsidRDefault="00AE2667" w:rsidP="0056761A">
      <w:pPr>
        <w:spacing w:after="0" w:line="240" w:lineRule="auto"/>
        <w:ind w:right="-141"/>
        <w:jc w:val="both"/>
        <w:rPr>
          <w:rFonts w:ascii="Times New Roman" w:eastAsia="Times New Roman" w:hAnsi="Times New Roman" w:cs="Times New Roman"/>
        </w:rPr>
      </w:pPr>
      <w:r w:rsidRPr="001464D2">
        <w:rPr>
          <w:rFonts w:ascii="Times New Roman" w:eastAsia="Times New Roman" w:hAnsi="Times New Roman" w:cs="Times New Roman"/>
        </w:rPr>
        <w:t>1</w:t>
      </w:r>
      <w:r w:rsidR="001E011E">
        <w:rPr>
          <w:rFonts w:ascii="Times New Roman" w:eastAsia="Times New Roman" w:hAnsi="Times New Roman" w:cs="Times New Roman"/>
        </w:rPr>
        <w:t>3</w:t>
      </w:r>
      <w:r w:rsidR="001B776F" w:rsidRPr="001464D2">
        <w:rPr>
          <w:rFonts w:ascii="Times New Roman" w:eastAsia="Times New Roman" w:hAnsi="Times New Roman" w:cs="Times New Roman"/>
        </w:rPr>
        <w:t>.1. Невід'ємною частиною цього Договору є: специфікація.</w:t>
      </w:r>
    </w:p>
    <w:p w14:paraId="2875D72E" w14:textId="77777777" w:rsidR="001B776F" w:rsidRPr="001464D2" w:rsidRDefault="001B776F" w:rsidP="0056761A">
      <w:pPr>
        <w:spacing w:after="0" w:line="240" w:lineRule="auto"/>
        <w:ind w:right="-141"/>
        <w:jc w:val="both"/>
        <w:rPr>
          <w:rFonts w:ascii="Times New Roman" w:eastAsia="Times New Roman" w:hAnsi="Times New Roman" w:cs="Times New Roman"/>
        </w:rPr>
      </w:pPr>
    </w:p>
    <w:p w14:paraId="4BCCD62E" w14:textId="18B3645D" w:rsidR="001B776F" w:rsidRPr="001464D2" w:rsidRDefault="001E011E" w:rsidP="0056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rPr>
      </w:pPr>
      <w:bookmarkStart w:id="10" w:name="bookmark11"/>
      <w:r>
        <w:rPr>
          <w:rFonts w:ascii="Times New Roman" w:eastAsia="Times New Roman" w:hAnsi="Times New Roman" w:cs="Times New Roman"/>
          <w:b/>
        </w:rPr>
        <w:t>X</w:t>
      </w:r>
      <w:r w:rsidR="00B56D98">
        <w:rPr>
          <w:rFonts w:ascii="Times New Roman" w:eastAsia="Times New Roman" w:hAnsi="Times New Roman" w:cs="Times New Roman"/>
          <w:b/>
        </w:rPr>
        <w:t>І</w:t>
      </w:r>
      <w:r>
        <w:rPr>
          <w:rFonts w:ascii="Times New Roman" w:eastAsia="Times New Roman" w:hAnsi="Times New Roman" w:cs="Times New Roman"/>
          <w:b/>
          <w:lang w:val="en-US"/>
        </w:rPr>
        <w:t>V</w:t>
      </w:r>
      <w:r w:rsidR="001B776F" w:rsidRPr="001464D2">
        <w:rPr>
          <w:rFonts w:ascii="Times New Roman" w:eastAsia="Times New Roman" w:hAnsi="Times New Roman" w:cs="Times New Roman"/>
          <w:b/>
        </w:rPr>
        <w:t xml:space="preserve">. Місцезнаходження та банківські реквізити сторін </w:t>
      </w:r>
      <w:bookmarkEnd w:id="10"/>
    </w:p>
    <w:tbl>
      <w:tblPr>
        <w:tblW w:w="9853" w:type="dxa"/>
        <w:tblInd w:w="109" w:type="dxa"/>
        <w:tblLayout w:type="fixed"/>
        <w:tblLook w:val="01E0" w:firstRow="1" w:lastRow="1" w:firstColumn="1" w:lastColumn="1" w:noHBand="0" w:noVBand="0"/>
      </w:tblPr>
      <w:tblGrid>
        <w:gridCol w:w="4926"/>
        <w:gridCol w:w="4927"/>
      </w:tblGrid>
      <w:tr w:rsidR="001B776F" w:rsidRPr="001464D2" w14:paraId="2B13A6D1" w14:textId="77777777" w:rsidTr="00DD5C0D">
        <w:tc>
          <w:tcPr>
            <w:tcW w:w="4926" w:type="dxa"/>
          </w:tcPr>
          <w:p w14:paraId="4C659317" w14:textId="221118FB" w:rsidR="001B776F" w:rsidRPr="001464D2" w:rsidRDefault="001B776F" w:rsidP="0056761A">
            <w:pPr>
              <w:spacing w:after="0" w:line="240" w:lineRule="auto"/>
              <w:ind w:right="-141"/>
              <w:rPr>
                <w:rFonts w:ascii="Times New Roman" w:eastAsia="Times New Roman" w:hAnsi="Times New Roman" w:cs="Times New Roman"/>
                <w:b/>
                <w:lang w:eastAsia="ru-RU"/>
              </w:rPr>
            </w:pPr>
            <w:bookmarkStart w:id="11" w:name="114"/>
            <w:bookmarkEnd w:id="11"/>
          </w:p>
        </w:tc>
        <w:tc>
          <w:tcPr>
            <w:tcW w:w="4926" w:type="dxa"/>
          </w:tcPr>
          <w:p w14:paraId="6FC8A568" w14:textId="0FCDA745" w:rsidR="001B776F" w:rsidRDefault="001B776F" w:rsidP="0056761A">
            <w:pPr>
              <w:widowControl w:val="0"/>
              <w:spacing w:after="0" w:line="240" w:lineRule="auto"/>
              <w:ind w:right="-141"/>
              <w:jc w:val="center"/>
              <w:rPr>
                <w:rFonts w:ascii="Times New Roman" w:hAnsi="Times New Roman" w:cs="Times New Roman"/>
                <w:b/>
              </w:rPr>
            </w:pPr>
            <w:r w:rsidRPr="001464D2">
              <w:rPr>
                <w:rFonts w:ascii="Times New Roman" w:hAnsi="Times New Roman" w:cs="Times New Roman"/>
                <w:b/>
              </w:rPr>
              <w:t>Покупець</w:t>
            </w:r>
          </w:p>
          <w:p w14:paraId="338BA97F" w14:textId="77777777" w:rsidR="00B56D98" w:rsidRDefault="00B56D98" w:rsidP="00B56D98">
            <w:pPr>
              <w:widowControl w:val="0"/>
              <w:spacing w:after="0" w:line="240" w:lineRule="auto"/>
              <w:ind w:right="-141"/>
              <w:jc w:val="center"/>
              <w:rPr>
                <w:rFonts w:ascii="Times New Roman" w:hAnsi="Times New Roman" w:cs="Times New Roman"/>
                <w:b/>
              </w:rPr>
            </w:pPr>
            <w:r w:rsidRPr="001464D2">
              <w:rPr>
                <w:rFonts w:ascii="Times New Roman" w:hAnsi="Times New Roman" w:cs="Times New Roman"/>
                <w:b/>
              </w:rPr>
              <w:t>Покупець</w:t>
            </w:r>
            <w:r>
              <w:rPr>
                <w:rFonts w:ascii="Times New Roman" w:hAnsi="Times New Roman" w:cs="Times New Roman"/>
                <w:b/>
              </w:rPr>
              <w:t>:</w:t>
            </w:r>
          </w:p>
          <w:p w14:paraId="0FF243FB" w14:textId="77777777" w:rsidR="00B56D98" w:rsidRPr="00F735ED" w:rsidRDefault="00B56D98" w:rsidP="00B56D98">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5C26BBAA"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54FA4D89" w14:textId="77777777" w:rsidR="00B56D9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217D6660"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62CD300A"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74B8CE30" w14:textId="77777777" w:rsidR="00B56D98" w:rsidRPr="00CC609C"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0CB107B" w14:textId="77777777" w:rsidR="00B56D98" w:rsidRPr="00CC609C" w:rsidRDefault="00B56D98" w:rsidP="00B56D98">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39442111" w14:textId="77777777" w:rsidR="00B56D98" w:rsidRPr="00CC609C" w:rsidRDefault="00B56D98" w:rsidP="00B56D98">
            <w:pPr>
              <w:spacing w:after="0" w:line="240" w:lineRule="auto"/>
              <w:rPr>
                <w:rFonts w:ascii="Times New Roman" w:hAnsi="Times New Roman"/>
                <w:b/>
                <w:sz w:val="24"/>
                <w:szCs w:val="24"/>
              </w:rPr>
            </w:pPr>
            <w:r w:rsidRPr="00CC609C">
              <w:rPr>
                <w:rFonts w:ascii="Times New Roman" w:hAnsi="Times New Roman"/>
                <w:bCs/>
                <w:sz w:val="24"/>
                <w:szCs w:val="24"/>
              </w:rPr>
              <w:lastRenderedPageBreak/>
              <w:t>АТ КБ “Приватбанк”</w:t>
            </w:r>
          </w:p>
          <w:p w14:paraId="05B54FB0"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17BEC37E" w14:textId="77777777" w:rsidR="00B56D98" w:rsidRPr="00F77F74"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0C5E873A" w14:textId="77777777" w:rsidR="00B56D98" w:rsidRPr="00CE3E11"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2176765E" w14:textId="77777777" w:rsidR="00B56D9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58A7B3C3"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34A821D9"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31274BCA" w14:textId="77777777" w:rsidR="00B56D98" w:rsidRDefault="00B56D98" w:rsidP="00B56D98">
            <w:pPr>
              <w:spacing w:after="0" w:line="240" w:lineRule="auto"/>
              <w:ind w:left="319"/>
              <w:jc w:val="both"/>
              <w:rPr>
                <w:rFonts w:ascii="Times New Roman" w:eastAsia="Times New Roman" w:hAnsi="Times New Roman" w:cs="Times New Roman"/>
                <w:b/>
                <w:sz w:val="24"/>
                <w:szCs w:val="24"/>
              </w:rPr>
            </w:pPr>
            <w:r w:rsidRPr="00B20338">
              <w:rPr>
                <w:rFonts w:ascii="Times New Roman" w:hAnsi="Times New Roman"/>
                <w:sz w:val="24"/>
                <w:szCs w:val="24"/>
              </w:rPr>
              <w:t xml:space="preserve"> </w:t>
            </w:r>
            <w:proofErr w:type="spellStart"/>
            <w:r w:rsidRPr="00B20338">
              <w:rPr>
                <w:rFonts w:ascii="Times New Roman" w:hAnsi="Times New Roman"/>
                <w:sz w:val="24"/>
                <w:szCs w:val="24"/>
              </w:rPr>
              <w:t>м.п</w:t>
            </w:r>
            <w:proofErr w:type="spellEnd"/>
          </w:p>
          <w:p w14:paraId="5F96B431" w14:textId="77777777" w:rsidR="00B56D98" w:rsidRPr="001464D2" w:rsidRDefault="00B56D98" w:rsidP="0056761A">
            <w:pPr>
              <w:widowControl w:val="0"/>
              <w:spacing w:after="0" w:line="240" w:lineRule="auto"/>
              <w:ind w:right="-141"/>
              <w:jc w:val="center"/>
              <w:rPr>
                <w:rFonts w:ascii="Times New Roman" w:hAnsi="Times New Roman" w:cs="Times New Roman"/>
                <w:b/>
              </w:rPr>
            </w:pPr>
          </w:p>
          <w:p w14:paraId="43AEFC58" w14:textId="77777777" w:rsidR="001B776F" w:rsidRPr="001464D2" w:rsidRDefault="001B776F" w:rsidP="00B56D98">
            <w:pPr>
              <w:widowControl w:val="0"/>
              <w:spacing w:after="0" w:line="240" w:lineRule="auto"/>
              <w:ind w:right="-141"/>
              <w:rPr>
                <w:rFonts w:ascii="Times New Roman" w:hAnsi="Times New Roman" w:cs="Times New Roman"/>
                <w:b/>
              </w:rPr>
            </w:pPr>
          </w:p>
        </w:tc>
      </w:tr>
      <w:tr w:rsidR="001B776F" w:rsidRPr="001464D2" w14:paraId="34E0FD68" w14:textId="77777777" w:rsidTr="00DD5C0D">
        <w:tc>
          <w:tcPr>
            <w:tcW w:w="4926" w:type="dxa"/>
          </w:tcPr>
          <w:p w14:paraId="2BF37A84" w14:textId="4D0E07BA" w:rsidR="001B776F" w:rsidRPr="001464D2" w:rsidRDefault="001B776F" w:rsidP="0056761A">
            <w:pPr>
              <w:widowControl w:val="0"/>
              <w:spacing w:after="0" w:line="240" w:lineRule="auto"/>
              <w:ind w:right="-141"/>
              <w:jc w:val="both"/>
              <w:rPr>
                <w:rFonts w:ascii="Times New Roman" w:hAnsi="Times New Roman" w:cs="Times New Roman"/>
                <w:b/>
                <w:bCs/>
              </w:rPr>
            </w:pPr>
            <w:r w:rsidRPr="001464D2">
              <w:rPr>
                <w:rFonts w:ascii="Times New Roman" w:hAnsi="Times New Roman" w:cs="Times New Roman"/>
                <w:b/>
              </w:rPr>
              <w:lastRenderedPageBreak/>
              <w:t xml:space="preserve">                    </w:t>
            </w:r>
            <w:r w:rsidR="00C447C6" w:rsidRPr="001464D2">
              <w:rPr>
                <w:rFonts w:ascii="Times New Roman" w:eastAsia="Times New Roman" w:hAnsi="Times New Roman" w:cs="Times New Roman"/>
                <w:b/>
                <w:lang w:eastAsia="ru-RU"/>
              </w:rPr>
              <w:t xml:space="preserve"> </w:t>
            </w:r>
          </w:p>
          <w:p w14:paraId="36AFE495" w14:textId="1D1F0ED7" w:rsidR="001B776F" w:rsidRPr="001464D2" w:rsidRDefault="001B776F" w:rsidP="0056761A">
            <w:pPr>
              <w:widowControl w:val="0"/>
              <w:spacing w:after="0" w:line="240" w:lineRule="auto"/>
              <w:ind w:right="-141"/>
              <w:rPr>
                <w:rFonts w:ascii="Times New Roman" w:hAnsi="Times New Roman" w:cs="Times New Roman"/>
              </w:rPr>
            </w:pPr>
          </w:p>
        </w:tc>
        <w:tc>
          <w:tcPr>
            <w:tcW w:w="4926" w:type="dxa"/>
          </w:tcPr>
          <w:p w14:paraId="14E0FEAD" w14:textId="18E31719" w:rsidR="001B776F" w:rsidRPr="001464D2" w:rsidRDefault="001B776F" w:rsidP="0056761A">
            <w:pPr>
              <w:widowControl w:val="0"/>
              <w:spacing w:after="0" w:line="240" w:lineRule="auto"/>
              <w:ind w:right="-141"/>
              <w:jc w:val="both"/>
              <w:rPr>
                <w:rFonts w:ascii="Times New Roman" w:hAnsi="Times New Roman" w:cs="Times New Roman"/>
                <w:b/>
              </w:rPr>
            </w:pPr>
            <w:r w:rsidRPr="001464D2">
              <w:rPr>
                <w:rFonts w:ascii="Times New Roman" w:hAnsi="Times New Roman" w:cs="Times New Roman"/>
                <w:b/>
              </w:rPr>
              <w:t xml:space="preserve">                      </w:t>
            </w:r>
          </w:p>
          <w:p w14:paraId="1696DE75" w14:textId="22F5D233" w:rsidR="001B776F" w:rsidRPr="001464D2" w:rsidRDefault="001B776F" w:rsidP="0056761A">
            <w:pPr>
              <w:widowControl w:val="0"/>
              <w:spacing w:after="0" w:line="240" w:lineRule="auto"/>
              <w:ind w:right="-141"/>
              <w:rPr>
                <w:rFonts w:ascii="Times New Roman" w:hAnsi="Times New Roman" w:cs="Times New Roman"/>
              </w:rPr>
            </w:pPr>
          </w:p>
        </w:tc>
      </w:tr>
    </w:tbl>
    <w:p w14:paraId="36663C86" w14:textId="77777777" w:rsidR="001B776F" w:rsidRPr="001464D2" w:rsidRDefault="001B776F" w:rsidP="0056761A">
      <w:pPr>
        <w:widowControl w:val="0"/>
        <w:tabs>
          <w:tab w:val="left" w:pos="1080"/>
        </w:tabs>
        <w:spacing w:after="0" w:line="240" w:lineRule="auto"/>
        <w:ind w:right="-141"/>
        <w:jc w:val="right"/>
        <w:rPr>
          <w:rFonts w:ascii="Times New Roman" w:hAnsi="Times New Roman" w:cs="Times New Roman"/>
          <w:b/>
        </w:rPr>
      </w:pPr>
    </w:p>
    <w:p w14:paraId="4E5322FA" w14:textId="77777777" w:rsidR="003C2336" w:rsidRPr="001464D2" w:rsidRDefault="003C2336" w:rsidP="0056761A">
      <w:pPr>
        <w:suppressAutoHyphens w:val="0"/>
        <w:ind w:right="-141"/>
        <w:rPr>
          <w:rFonts w:ascii="Times New Roman" w:eastAsia="Calibri" w:hAnsi="Times New Roman" w:cs="Times New Roman"/>
        </w:rPr>
      </w:pPr>
      <w:r w:rsidRPr="001464D2">
        <w:rPr>
          <w:rFonts w:ascii="Times New Roman" w:eastAsia="Calibri" w:hAnsi="Times New Roman" w:cs="Times New Roman"/>
        </w:rPr>
        <w:br w:type="page"/>
      </w:r>
    </w:p>
    <w:p w14:paraId="05ACB2AC" w14:textId="509DBC71" w:rsidR="00811ACF" w:rsidRPr="001464D2" w:rsidRDefault="00811ACF" w:rsidP="0056761A">
      <w:pPr>
        <w:spacing w:after="0" w:line="20" w:lineRule="atLeast"/>
        <w:ind w:left="6379" w:right="-141"/>
        <w:contextualSpacing/>
        <w:jc w:val="both"/>
        <w:rPr>
          <w:rFonts w:ascii="Times New Roman" w:eastAsia="Calibri" w:hAnsi="Times New Roman" w:cs="Times New Roman"/>
        </w:rPr>
      </w:pPr>
      <w:r w:rsidRPr="001464D2">
        <w:rPr>
          <w:rFonts w:ascii="Times New Roman" w:eastAsia="Calibri" w:hAnsi="Times New Roman" w:cs="Times New Roman"/>
        </w:rPr>
        <w:lastRenderedPageBreak/>
        <w:t xml:space="preserve">Додаток №1 </w:t>
      </w:r>
    </w:p>
    <w:p w14:paraId="4D4F2622" w14:textId="77777777" w:rsidR="00811ACF" w:rsidRPr="001464D2" w:rsidRDefault="00811ACF" w:rsidP="0056761A">
      <w:pPr>
        <w:spacing w:after="0" w:line="20" w:lineRule="atLeast"/>
        <w:ind w:left="6379" w:right="-141"/>
        <w:contextualSpacing/>
        <w:jc w:val="both"/>
        <w:rPr>
          <w:rFonts w:ascii="Times New Roman" w:eastAsia="Calibri" w:hAnsi="Times New Roman" w:cs="Times New Roman"/>
        </w:rPr>
      </w:pPr>
      <w:r w:rsidRPr="001464D2">
        <w:rPr>
          <w:rFonts w:ascii="Times New Roman" w:eastAsia="Calibri" w:hAnsi="Times New Roman" w:cs="Times New Roman"/>
        </w:rPr>
        <w:t>До Договору №__________ від___________</w:t>
      </w:r>
    </w:p>
    <w:p w14:paraId="170865DB" w14:textId="77777777" w:rsidR="00811ACF" w:rsidRPr="001464D2" w:rsidRDefault="00811ACF" w:rsidP="0056761A">
      <w:pPr>
        <w:spacing w:line="20" w:lineRule="atLeast"/>
        <w:ind w:right="-141"/>
        <w:contextualSpacing/>
        <w:rPr>
          <w:rFonts w:ascii="Times New Roman" w:eastAsia="Calibri" w:hAnsi="Times New Roman" w:cs="Times New Roman"/>
          <w:sz w:val="24"/>
          <w:szCs w:val="24"/>
        </w:rPr>
      </w:pPr>
    </w:p>
    <w:p w14:paraId="13CD8528" w14:textId="1460019B" w:rsidR="00343D22" w:rsidRPr="001464D2" w:rsidRDefault="00811ACF"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r w:rsidRPr="001464D2">
        <w:rPr>
          <w:rFonts w:ascii="Times New Roman" w:eastAsia="Times New Roman" w:hAnsi="Times New Roman" w:cs="Times New Roman"/>
          <w:b/>
          <w:bCs/>
          <w:sz w:val="24"/>
          <w:szCs w:val="24"/>
          <w:lang w:eastAsia="ru-RU"/>
        </w:rPr>
        <w:t xml:space="preserve">Специфікація </w:t>
      </w:r>
    </w:p>
    <w:tbl>
      <w:tblPr>
        <w:tblW w:w="10813" w:type="dxa"/>
        <w:tblInd w:w="-861"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0F28A3" w:rsidRPr="001464D2" w14:paraId="2B311529" w14:textId="77777777" w:rsidTr="000F28A3">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66C9F9"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5F4FD2" w14:textId="69E02765"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Найменування</w:t>
            </w:r>
            <w:r w:rsidR="00AE2667" w:rsidRPr="001464D2">
              <w:rPr>
                <w:rFonts w:ascii="Times New Roman" w:eastAsia="Times New Roman" w:hAnsi="Times New Roman" w:cs="Times New Roman"/>
                <w:color w:val="000000"/>
                <w:sz w:val="20"/>
                <w:szCs w:val="20"/>
                <w:lang w:val="en-US"/>
              </w:rPr>
              <w:t xml:space="preserve"> </w:t>
            </w:r>
            <w:r w:rsidR="00AE2667" w:rsidRPr="001464D2">
              <w:rPr>
                <w:rFonts w:ascii="Times New Roman" w:eastAsia="Times New Roman" w:hAnsi="Times New Roman" w:cs="Times New Roman"/>
                <w:color w:val="000000"/>
                <w:sz w:val="20"/>
                <w:szCs w:val="20"/>
              </w:rPr>
              <w:t>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F5019"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 xml:space="preserve">Од. </w:t>
            </w:r>
            <w:proofErr w:type="spellStart"/>
            <w:r w:rsidRPr="001464D2">
              <w:rPr>
                <w:rFonts w:ascii="Times New Roman" w:eastAsia="Times New Roman" w:hAnsi="Times New Roman" w:cs="Times New Roman"/>
                <w:color w:val="000000"/>
                <w:sz w:val="20"/>
                <w:szCs w:val="20"/>
              </w:rPr>
              <w:t>вим</w:t>
            </w:r>
            <w:proofErr w:type="spellEnd"/>
            <w:r w:rsidRPr="001464D2">
              <w:rPr>
                <w:rFonts w:ascii="Times New Roman" w:eastAsia="Times New Roman" w:hAnsi="Times New Roman" w:cs="Times New Roman"/>
                <w:color w:val="000000"/>
                <w:sz w:val="20"/>
                <w:szCs w:val="20"/>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08015"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Кількість</w:t>
            </w:r>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E9DE4"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Країна походження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3BFBD5"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Ціна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90992"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Загальна вартість з ПДВ</w:t>
            </w:r>
          </w:p>
        </w:tc>
      </w:tr>
      <w:tr w:rsidR="000F28A3" w:rsidRPr="001464D2" w14:paraId="2BD914B4" w14:textId="77777777" w:rsidTr="000F28A3">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150587AF"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10330A7C"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957A92E"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3024DBC"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7A6D013B"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2D52FC4"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7964B72"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r>
      <w:tr w:rsidR="000F28A3" w:rsidRPr="001464D2" w14:paraId="2AA97181" w14:textId="77777777" w:rsidTr="000F28A3">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41FC1163"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7E33CE30"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AA05802"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45D43F4"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904D1F7"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8F7C0FB"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23B32544" w14:textId="77777777" w:rsidR="000F28A3" w:rsidRPr="001464D2"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r>
      <w:tr w:rsidR="000F28A3" w:rsidRPr="001464D2" w14:paraId="496627D7" w14:textId="77777777" w:rsidTr="000F28A3">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4174267F" w14:textId="77777777"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FF5BEAA" w14:textId="4298AABE" w:rsidR="000F28A3" w:rsidRPr="001464D2" w:rsidRDefault="000F28A3" w:rsidP="0056761A">
            <w:pPr>
              <w:suppressAutoHyphens w:val="0"/>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C165CBB" w14:textId="47A9DD23" w:rsidR="000F28A3" w:rsidRPr="001464D2" w:rsidRDefault="000F28A3" w:rsidP="0056761A">
            <w:pPr>
              <w:suppressAutoHyphens w:val="0"/>
              <w:spacing w:after="0"/>
              <w:ind w:right="-141"/>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30F0633A" w14:textId="478B5788" w:rsidR="000F28A3" w:rsidRPr="001464D2" w:rsidRDefault="000F28A3" w:rsidP="0056761A">
            <w:pPr>
              <w:spacing w:after="0"/>
              <w:ind w:right="-141"/>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B7420" w14:textId="2ADDB1FC"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6542B11C" w14:textId="5C93BD9A"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4A9175EF" w14:textId="656E893C"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r>
      <w:tr w:rsidR="000F28A3" w:rsidRPr="001464D2" w14:paraId="3044A865" w14:textId="77777777" w:rsidTr="000F28A3">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6F135106" w14:textId="3286E32D" w:rsidR="000F28A3" w:rsidRPr="001464D2" w:rsidRDefault="00D32354" w:rsidP="0056761A">
            <w:pPr>
              <w:suppressAutoHyphens w:val="0"/>
              <w:spacing w:after="0" w:line="240" w:lineRule="auto"/>
              <w:ind w:right="-14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53183EED" w14:textId="698157C5" w:rsidR="000F28A3" w:rsidRPr="001464D2" w:rsidRDefault="000F28A3" w:rsidP="0056761A">
            <w:pPr>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08A326A" w14:textId="58E91D44" w:rsidR="000F28A3" w:rsidRPr="001464D2" w:rsidRDefault="000F28A3" w:rsidP="0056761A">
            <w:pPr>
              <w:spacing w:after="0"/>
              <w:ind w:right="-141"/>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20BCB8F1" w14:textId="293B0986" w:rsidR="000F28A3" w:rsidRPr="001464D2" w:rsidRDefault="000F28A3" w:rsidP="0056761A">
            <w:pPr>
              <w:spacing w:after="0"/>
              <w:ind w:right="-141"/>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030FC461" w14:textId="445FC5FB"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0EED7404" w14:textId="6ED389F1"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7A1C71BF" w14:textId="75DB081F" w:rsidR="000F28A3" w:rsidRPr="001464D2"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r>
      <w:tr w:rsidR="00CD008F" w:rsidRPr="001464D2" w14:paraId="5DAE83A6"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96B577" w14:textId="77777777" w:rsidR="00CD008F" w:rsidRPr="001464D2"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5BC52D8" w14:textId="77777777" w:rsidR="00CD008F" w:rsidRPr="001464D2"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Загальна вартість без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54C326A6" w14:textId="0ACC0268" w:rsidR="00CD008F" w:rsidRPr="001464D2"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CD008F" w:rsidRPr="001464D2" w14:paraId="5605DDC4"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D4CE0" w14:textId="77777777" w:rsidR="00CD008F" w:rsidRPr="001464D2"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327AF17C" w14:textId="0E339951" w:rsidR="00CD008F" w:rsidRPr="001464D2"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w:t>
            </w:r>
            <w:r w:rsidR="00EB72F3" w:rsidRPr="001464D2">
              <w:rPr>
                <w:rFonts w:ascii="Times New Roman" w:eastAsia="Times New Roman" w:hAnsi="Times New Roman" w:cs="Times New Roman"/>
                <w:b/>
                <w:bCs/>
                <w:color w:val="000000"/>
                <w:sz w:val="20"/>
                <w:szCs w:val="20"/>
              </w:rPr>
              <w:t xml:space="preserve">   </w:t>
            </w:r>
            <w:r w:rsidRPr="001464D2">
              <w:rPr>
                <w:rFonts w:ascii="Times New Roman" w:eastAsia="Times New Roman" w:hAnsi="Times New Roman" w:cs="Times New Roman"/>
                <w:b/>
                <w:bCs/>
                <w:color w:val="000000"/>
                <w:sz w:val="20"/>
                <w:szCs w:val="20"/>
              </w:rPr>
              <w:t>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318F0028" w14:textId="4F850F65" w:rsidR="00CD008F" w:rsidRPr="001464D2"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CD008F" w:rsidRPr="001464D2" w14:paraId="35C4BFD3"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197CDF" w14:textId="77777777" w:rsidR="00CD008F" w:rsidRPr="001464D2"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ED85A97" w14:textId="55DC7006" w:rsidR="00CD008F" w:rsidRPr="001464D2" w:rsidRDefault="00441B15" w:rsidP="0056761A">
            <w:pPr>
              <w:suppressAutoHyphens w:val="0"/>
              <w:spacing w:after="0" w:line="240" w:lineRule="auto"/>
              <w:ind w:right="-141"/>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w:t>
            </w:r>
            <w:r w:rsidR="00EB72F3" w:rsidRPr="001464D2">
              <w:rPr>
                <w:rFonts w:ascii="Times New Roman" w:eastAsia="Times New Roman" w:hAnsi="Times New Roman" w:cs="Times New Roman"/>
                <w:b/>
                <w:bCs/>
                <w:color w:val="000000"/>
                <w:sz w:val="20"/>
                <w:szCs w:val="20"/>
              </w:rPr>
              <w:t xml:space="preserve"> </w:t>
            </w:r>
            <w:r w:rsidR="00CD008F" w:rsidRPr="001464D2">
              <w:rPr>
                <w:rFonts w:ascii="Times New Roman" w:eastAsia="Times New Roman" w:hAnsi="Times New Roman" w:cs="Times New Roman"/>
                <w:b/>
                <w:bCs/>
                <w:color w:val="000000"/>
                <w:sz w:val="20"/>
                <w:szCs w:val="20"/>
              </w:rPr>
              <w:t xml:space="preserve">Загальна вартість  з ПДВ: </w:t>
            </w:r>
            <w:r w:rsidR="00CD008F" w:rsidRPr="001464D2">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4D183C0E" w14:textId="3EAC77B3" w:rsidR="00CD008F" w:rsidRPr="001464D2"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6C70D4" w:rsidRPr="001464D2" w14:paraId="3DC34AD5" w14:textId="77777777" w:rsidTr="00D62E3C">
        <w:tblPrEx>
          <w:tblLook w:val="01E0" w:firstRow="1" w:lastRow="1" w:firstColumn="1" w:lastColumn="1" w:noHBand="0" w:noVBand="0"/>
        </w:tblPrEx>
        <w:trPr>
          <w:gridBefore w:val="2"/>
          <w:wBefore w:w="960" w:type="dxa"/>
        </w:trPr>
        <w:tc>
          <w:tcPr>
            <w:tcW w:w="4926" w:type="dxa"/>
            <w:gridSpan w:val="5"/>
          </w:tcPr>
          <w:p w14:paraId="230E409F" w14:textId="77777777" w:rsidR="00D62E3C" w:rsidRPr="001464D2" w:rsidRDefault="00D62E3C" w:rsidP="0056761A">
            <w:pPr>
              <w:widowControl w:val="0"/>
              <w:spacing w:after="0" w:line="240" w:lineRule="auto"/>
              <w:ind w:right="-141"/>
              <w:jc w:val="center"/>
              <w:rPr>
                <w:rFonts w:ascii="Times New Roman" w:eastAsia="Times New Roman" w:hAnsi="Times New Roman" w:cs="Times New Roman"/>
                <w:b/>
              </w:rPr>
            </w:pPr>
          </w:p>
          <w:p w14:paraId="1939507E" w14:textId="6E072473" w:rsidR="006C70D4" w:rsidRPr="001464D2" w:rsidRDefault="006C70D4" w:rsidP="0056761A">
            <w:pPr>
              <w:widowControl w:val="0"/>
              <w:spacing w:after="0" w:line="240" w:lineRule="auto"/>
              <w:ind w:right="-141"/>
              <w:jc w:val="center"/>
              <w:rPr>
                <w:rFonts w:ascii="Times New Roman" w:eastAsia="Times New Roman" w:hAnsi="Times New Roman" w:cs="Times New Roman"/>
                <w:b/>
              </w:rPr>
            </w:pPr>
            <w:r w:rsidRPr="001464D2">
              <w:rPr>
                <w:rFonts w:ascii="Times New Roman" w:eastAsia="Times New Roman" w:hAnsi="Times New Roman" w:cs="Times New Roman"/>
                <w:b/>
              </w:rPr>
              <w:t>Постачальник:</w:t>
            </w:r>
          </w:p>
          <w:p w14:paraId="04C96FA4" w14:textId="77777777" w:rsidR="006C70D4" w:rsidRPr="001464D2" w:rsidRDefault="006C70D4" w:rsidP="0056761A">
            <w:pPr>
              <w:spacing w:after="0" w:line="240" w:lineRule="auto"/>
              <w:ind w:right="-141"/>
              <w:rPr>
                <w:rFonts w:ascii="Times New Roman" w:eastAsia="Times New Roman" w:hAnsi="Times New Roman" w:cs="Times New Roman"/>
                <w:b/>
                <w:lang w:eastAsia="ru-RU"/>
              </w:rPr>
            </w:pPr>
          </w:p>
          <w:p w14:paraId="3ECC9974" w14:textId="77777777" w:rsidR="006C70D4" w:rsidRPr="001464D2" w:rsidRDefault="006C70D4" w:rsidP="0056761A">
            <w:pPr>
              <w:spacing w:after="0" w:line="240" w:lineRule="auto"/>
              <w:ind w:right="-141"/>
              <w:rPr>
                <w:rFonts w:ascii="Times New Roman" w:eastAsia="Times New Roman" w:hAnsi="Times New Roman" w:cs="Times New Roman"/>
                <w:b/>
                <w:lang w:eastAsia="ru-RU"/>
              </w:rPr>
            </w:pPr>
          </w:p>
          <w:p w14:paraId="4A27DDCB" w14:textId="77777777" w:rsidR="006C70D4" w:rsidRPr="001464D2" w:rsidRDefault="006C70D4" w:rsidP="0056761A">
            <w:pPr>
              <w:spacing w:after="0" w:line="240" w:lineRule="auto"/>
              <w:ind w:right="-141"/>
              <w:rPr>
                <w:rFonts w:ascii="Times New Roman" w:eastAsia="Times New Roman" w:hAnsi="Times New Roman" w:cs="Times New Roman"/>
                <w:b/>
                <w:lang w:eastAsia="ru-RU"/>
              </w:rPr>
            </w:pPr>
          </w:p>
          <w:p w14:paraId="1B12FB2E" w14:textId="3D4B2C38" w:rsidR="006C70D4" w:rsidRPr="001464D2" w:rsidRDefault="006C70D4" w:rsidP="0056761A">
            <w:pPr>
              <w:spacing w:after="0" w:line="240" w:lineRule="auto"/>
              <w:ind w:right="-141"/>
              <w:rPr>
                <w:rFonts w:ascii="Times New Roman" w:eastAsia="Times New Roman" w:hAnsi="Times New Roman" w:cs="Times New Roman"/>
                <w:b/>
                <w:lang w:eastAsia="ru-RU"/>
              </w:rPr>
            </w:pPr>
          </w:p>
        </w:tc>
        <w:tc>
          <w:tcPr>
            <w:tcW w:w="4927" w:type="dxa"/>
            <w:gridSpan w:val="4"/>
          </w:tcPr>
          <w:p w14:paraId="32059C1B" w14:textId="77777777" w:rsidR="00D62E3C" w:rsidRPr="001464D2" w:rsidRDefault="00D62E3C" w:rsidP="0056761A">
            <w:pPr>
              <w:widowControl w:val="0"/>
              <w:spacing w:after="0" w:line="240" w:lineRule="auto"/>
              <w:ind w:right="-141"/>
              <w:jc w:val="center"/>
              <w:rPr>
                <w:rFonts w:ascii="Times New Roman" w:hAnsi="Times New Roman" w:cs="Times New Roman"/>
                <w:b/>
              </w:rPr>
            </w:pPr>
          </w:p>
          <w:p w14:paraId="423AC4CA" w14:textId="15C06B2F" w:rsidR="006C70D4" w:rsidRDefault="006C70D4" w:rsidP="0056761A">
            <w:pPr>
              <w:widowControl w:val="0"/>
              <w:spacing w:after="0" w:line="240" w:lineRule="auto"/>
              <w:ind w:right="-141"/>
              <w:jc w:val="center"/>
              <w:rPr>
                <w:rFonts w:ascii="Times New Roman" w:hAnsi="Times New Roman" w:cs="Times New Roman"/>
                <w:b/>
              </w:rPr>
            </w:pPr>
            <w:r w:rsidRPr="001464D2">
              <w:rPr>
                <w:rFonts w:ascii="Times New Roman" w:hAnsi="Times New Roman" w:cs="Times New Roman"/>
                <w:b/>
              </w:rPr>
              <w:t>Покупець</w:t>
            </w:r>
            <w:r w:rsidR="00B56D98">
              <w:rPr>
                <w:rFonts w:ascii="Times New Roman" w:hAnsi="Times New Roman" w:cs="Times New Roman"/>
                <w:b/>
              </w:rPr>
              <w:t>:</w:t>
            </w:r>
          </w:p>
          <w:p w14:paraId="5295B9D1" w14:textId="77777777" w:rsidR="00B56D98" w:rsidRPr="00F735ED" w:rsidRDefault="00B56D98" w:rsidP="00B56D98">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55067AB0"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749DA420" w14:textId="77777777" w:rsidR="00B56D9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5EAE58EF"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6196A5A9" w14:textId="77777777" w:rsidR="00B56D98" w:rsidRPr="00B20338"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6B5E2041" w14:textId="77777777" w:rsidR="00B56D98" w:rsidRPr="00CC609C" w:rsidRDefault="00B56D98" w:rsidP="00B5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150851FB" w14:textId="77777777" w:rsidR="00B56D98" w:rsidRPr="00CC609C" w:rsidRDefault="00B56D98" w:rsidP="00B56D98">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7B3DC11A" w14:textId="77777777" w:rsidR="00B56D98" w:rsidRPr="00CC609C" w:rsidRDefault="00B56D98" w:rsidP="00B56D98">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0B26081F"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4D124289" w14:textId="77777777" w:rsidR="00B56D98" w:rsidRPr="00F77F74"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77F74">
              <w:rPr>
                <w:rFonts w:ascii="Times New Roman" w:hAnsi="Times New Roman"/>
                <w:sz w:val="24"/>
                <w:szCs w:val="24"/>
              </w:rPr>
              <w:t>тел</w:t>
            </w:r>
            <w:proofErr w:type="spellEnd"/>
            <w:r w:rsidRPr="00F77F74">
              <w:rPr>
                <w:rFonts w:ascii="Times New Roman" w:hAnsi="Times New Roman"/>
                <w:sz w:val="24"/>
                <w:szCs w:val="24"/>
              </w:rPr>
              <w:t>. +380</w:t>
            </w:r>
            <w:r>
              <w:rPr>
                <w:rFonts w:ascii="Times New Roman" w:hAnsi="Times New Roman"/>
                <w:sz w:val="24"/>
                <w:szCs w:val="24"/>
              </w:rPr>
              <w:t>502903430</w:t>
            </w:r>
          </w:p>
          <w:p w14:paraId="508F613A" w14:textId="77777777" w:rsidR="00B56D98" w:rsidRPr="00CE3E11"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3398E">
              <w:rPr>
                <w:rFonts w:ascii="Times New Roman" w:hAnsi="Times New Roman"/>
                <w:sz w:val="24"/>
                <w:szCs w:val="24"/>
                <w:lang w:val="en-US"/>
              </w:rPr>
              <w:t>E</w:t>
            </w:r>
            <w:r w:rsidRPr="00CE3E11">
              <w:rPr>
                <w:rFonts w:ascii="Times New Roman" w:hAnsi="Times New Roman"/>
                <w:sz w:val="24"/>
                <w:szCs w:val="24"/>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rPr>
              <w:t xml:space="preserve"> </w:t>
            </w:r>
            <w:proofErr w:type="spellStart"/>
            <w:r w:rsidRPr="00F3398E">
              <w:rPr>
                <w:rFonts w:ascii="Times New Roman" w:hAnsi="Times New Roman"/>
                <w:sz w:val="24"/>
                <w:szCs w:val="24"/>
                <w:lang w:val="en-US"/>
              </w:rPr>
              <w:t>medicaloblter</w:t>
            </w:r>
            <w:proofErr w:type="spellEnd"/>
            <w:r w:rsidRPr="00CE3E11">
              <w:rPr>
                <w:rFonts w:ascii="Times New Roman" w:hAnsi="Times New Roman"/>
                <w:sz w:val="24"/>
                <w:szCs w:val="24"/>
              </w:rPr>
              <w:t>@</w:t>
            </w:r>
            <w:proofErr w:type="spellStart"/>
            <w:r w:rsidRPr="00F3398E">
              <w:rPr>
                <w:rFonts w:ascii="Times New Roman" w:hAnsi="Times New Roman"/>
                <w:sz w:val="24"/>
                <w:szCs w:val="24"/>
                <w:lang w:val="en-US"/>
              </w:rPr>
              <w:t>gmail</w:t>
            </w:r>
            <w:proofErr w:type="spellEnd"/>
            <w:r w:rsidRPr="00CE3E11">
              <w:rPr>
                <w:rFonts w:ascii="Times New Roman" w:hAnsi="Times New Roman"/>
                <w:sz w:val="24"/>
                <w:szCs w:val="24"/>
              </w:rPr>
              <w:t>.</w:t>
            </w:r>
            <w:r w:rsidRPr="00F3398E">
              <w:rPr>
                <w:rFonts w:ascii="Times New Roman" w:hAnsi="Times New Roman"/>
                <w:sz w:val="24"/>
                <w:szCs w:val="24"/>
                <w:lang w:val="en-US"/>
              </w:rPr>
              <w:t>com</w:t>
            </w:r>
          </w:p>
          <w:p w14:paraId="2791D7A5" w14:textId="1CBA9FA9" w:rsidR="00B56D9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210AAC29"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317B64DB" w14:textId="77777777" w:rsidR="00B56D98" w:rsidRPr="00B20338" w:rsidRDefault="00B56D98" w:rsidP="00B56D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65D8F5BB" w14:textId="77777777" w:rsidR="00B56D98" w:rsidRDefault="00B56D98" w:rsidP="00B56D98">
            <w:pPr>
              <w:spacing w:after="0" w:line="240" w:lineRule="auto"/>
              <w:ind w:left="319"/>
              <w:jc w:val="both"/>
              <w:rPr>
                <w:rFonts w:ascii="Times New Roman" w:eastAsia="Times New Roman" w:hAnsi="Times New Roman" w:cs="Times New Roman"/>
                <w:b/>
                <w:sz w:val="24"/>
                <w:szCs w:val="24"/>
              </w:rPr>
            </w:pPr>
            <w:r w:rsidRPr="00B20338">
              <w:rPr>
                <w:rFonts w:ascii="Times New Roman" w:hAnsi="Times New Roman"/>
                <w:sz w:val="24"/>
                <w:szCs w:val="24"/>
              </w:rPr>
              <w:t xml:space="preserve"> </w:t>
            </w:r>
            <w:proofErr w:type="spellStart"/>
            <w:r w:rsidRPr="00B20338">
              <w:rPr>
                <w:rFonts w:ascii="Times New Roman" w:hAnsi="Times New Roman"/>
                <w:sz w:val="24"/>
                <w:szCs w:val="24"/>
              </w:rPr>
              <w:t>м.п</w:t>
            </w:r>
            <w:proofErr w:type="spellEnd"/>
          </w:p>
          <w:p w14:paraId="379E6501" w14:textId="77777777" w:rsidR="00B56D98" w:rsidRPr="001464D2" w:rsidRDefault="00B56D98" w:rsidP="0056761A">
            <w:pPr>
              <w:widowControl w:val="0"/>
              <w:spacing w:after="0" w:line="240" w:lineRule="auto"/>
              <w:ind w:right="-141"/>
              <w:jc w:val="center"/>
              <w:rPr>
                <w:rFonts w:ascii="Times New Roman" w:hAnsi="Times New Roman" w:cs="Times New Roman"/>
                <w:b/>
              </w:rPr>
            </w:pPr>
          </w:p>
          <w:p w14:paraId="345F0EB0" w14:textId="77777777" w:rsidR="006C70D4" w:rsidRPr="001464D2" w:rsidRDefault="006C70D4" w:rsidP="0056761A">
            <w:pPr>
              <w:widowControl w:val="0"/>
              <w:spacing w:after="0" w:line="240" w:lineRule="auto"/>
              <w:ind w:right="-141"/>
              <w:jc w:val="center"/>
              <w:rPr>
                <w:rFonts w:ascii="Times New Roman" w:hAnsi="Times New Roman" w:cs="Times New Roman"/>
                <w:b/>
              </w:rPr>
            </w:pPr>
          </w:p>
        </w:tc>
      </w:tr>
      <w:tr w:rsidR="006C70D4" w:rsidRPr="001464D2" w14:paraId="0FA7C2CD" w14:textId="77777777" w:rsidTr="00D62E3C">
        <w:tblPrEx>
          <w:tblLook w:val="01E0" w:firstRow="1" w:lastRow="1" w:firstColumn="1" w:lastColumn="1" w:noHBand="0" w:noVBand="0"/>
        </w:tblPrEx>
        <w:trPr>
          <w:gridBefore w:val="2"/>
          <w:wBefore w:w="960" w:type="dxa"/>
        </w:trPr>
        <w:tc>
          <w:tcPr>
            <w:tcW w:w="4926" w:type="dxa"/>
            <w:gridSpan w:val="5"/>
          </w:tcPr>
          <w:p w14:paraId="081A9F81" w14:textId="317F2981" w:rsidR="006C70D4" w:rsidRPr="001464D2" w:rsidRDefault="006C70D4" w:rsidP="0056761A">
            <w:pPr>
              <w:widowControl w:val="0"/>
              <w:spacing w:after="0" w:line="240" w:lineRule="auto"/>
              <w:ind w:right="-141"/>
              <w:jc w:val="both"/>
              <w:rPr>
                <w:rFonts w:ascii="Times New Roman" w:hAnsi="Times New Roman" w:cs="Times New Roman"/>
                <w:b/>
                <w:bCs/>
              </w:rPr>
            </w:pPr>
            <w:r w:rsidRPr="001464D2">
              <w:rPr>
                <w:rFonts w:ascii="Times New Roman" w:hAnsi="Times New Roman" w:cs="Times New Roman"/>
                <w:b/>
              </w:rPr>
              <w:t xml:space="preserve">                   </w:t>
            </w:r>
            <w:r w:rsidRPr="001464D2">
              <w:rPr>
                <w:rFonts w:ascii="Times New Roman" w:eastAsia="Times New Roman" w:hAnsi="Times New Roman" w:cs="Times New Roman"/>
                <w:b/>
                <w:lang w:eastAsia="ru-RU"/>
              </w:rPr>
              <w:t xml:space="preserve"> </w:t>
            </w:r>
          </w:p>
          <w:p w14:paraId="0065CE57" w14:textId="3DB4F0CE" w:rsidR="006C70D4" w:rsidRPr="001464D2" w:rsidRDefault="006C70D4" w:rsidP="0056761A">
            <w:pPr>
              <w:widowControl w:val="0"/>
              <w:spacing w:after="0" w:line="240" w:lineRule="auto"/>
              <w:ind w:right="-141"/>
              <w:rPr>
                <w:rFonts w:ascii="Times New Roman" w:hAnsi="Times New Roman" w:cs="Times New Roman"/>
              </w:rPr>
            </w:pPr>
          </w:p>
        </w:tc>
        <w:tc>
          <w:tcPr>
            <w:tcW w:w="4927" w:type="dxa"/>
            <w:gridSpan w:val="4"/>
          </w:tcPr>
          <w:p w14:paraId="70C9FACF" w14:textId="1E221635" w:rsidR="006C70D4" w:rsidRPr="001464D2" w:rsidRDefault="006C70D4" w:rsidP="00B56D98">
            <w:pPr>
              <w:widowControl w:val="0"/>
              <w:spacing w:after="0" w:line="240" w:lineRule="auto"/>
              <w:ind w:right="-141"/>
              <w:jc w:val="both"/>
              <w:rPr>
                <w:rFonts w:ascii="Times New Roman" w:hAnsi="Times New Roman" w:cs="Times New Roman"/>
              </w:rPr>
            </w:pPr>
            <w:r w:rsidRPr="001464D2">
              <w:rPr>
                <w:rFonts w:ascii="Times New Roman" w:hAnsi="Times New Roman" w:cs="Times New Roman"/>
                <w:b/>
              </w:rPr>
              <w:t xml:space="preserve">                     </w:t>
            </w:r>
          </w:p>
        </w:tc>
      </w:tr>
    </w:tbl>
    <w:p w14:paraId="013FC95A" w14:textId="77777777" w:rsidR="006C70D4" w:rsidRPr="001464D2" w:rsidRDefault="006C70D4" w:rsidP="0056761A">
      <w:pPr>
        <w:ind w:right="-141"/>
        <w:rPr>
          <w:rFonts w:ascii="Times New Roman" w:hAnsi="Times New Roman" w:cs="Times New Roman"/>
          <w:sz w:val="20"/>
          <w:szCs w:val="20"/>
        </w:rPr>
      </w:pPr>
    </w:p>
    <w:sectPr w:rsidR="006C70D4" w:rsidRPr="001464D2" w:rsidSect="0056761A">
      <w:pgSz w:w="11906" w:h="16838"/>
      <w:pgMar w:top="284"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3.%1."/>
      <w:lvlJc w:val="left"/>
      <w:rPr>
        <w:b w:val="0"/>
        <w:bCs w:val="0"/>
        <w:i w:val="0"/>
        <w:iCs w:val="0"/>
        <w:smallCaps w:val="0"/>
        <w:strike w:val="0"/>
        <w:color w:val="000000"/>
        <w:spacing w:val="0"/>
        <w:w w:val="100"/>
        <w:position w:val="0"/>
        <w:sz w:val="24"/>
        <w:szCs w:val="24"/>
        <w:u w:val="none"/>
      </w:rPr>
    </w:lvl>
    <w:lvl w:ilvl="1">
      <w:start w:val="1"/>
      <w:numFmt w:val="decimal"/>
      <w:lvlText w:val="13.%1."/>
      <w:lvlJc w:val="left"/>
      <w:rPr>
        <w:b w:val="0"/>
        <w:bCs w:val="0"/>
        <w:i w:val="0"/>
        <w:iCs w:val="0"/>
        <w:smallCaps w:val="0"/>
        <w:strike w:val="0"/>
        <w:color w:val="000000"/>
        <w:spacing w:val="0"/>
        <w:w w:val="100"/>
        <w:position w:val="0"/>
        <w:sz w:val="24"/>
        <w:szCs w:val="24"/>
        <w:u w:val="none"/>
      </w:rPr>
    </w:lvl>
    <w:lvl w:ilvl="2">
      <w:start w:val="1"/>
      <w:numFmt w:val="decimal"/>
      <w:lvlText w:val="13.%1."/>
      <w:lvlJc w:val="left"/>
      <w:rPr>
        <w:b w:val="0"/>
        <w:bCs w:val="0"/>
        <w:i w:val="0"/>
        <w:iCs w:val="0"/>
        <w:smallCaps w:val="0"/>
        <w:strike w:val="0"/>
        <w:color w:val="000000"/>
        <w:spacing w:val="0"/>
        <w:w w:val="100"/>
        <w:position w:val="0"/>
        <w:sz w:val="24"/>
        <w:szCs w:val="24"/>
        <w:u w:val="none"/>
      </w:rPr>
    </w:lvl>
    <w:lvl w:ilvl="3">
      <w:start w:val="1"/>
      <w:numFmt w:val="decimal"/>
      <w:lvlText w:val="13.%1."/>
      <w:lvlJc w:val="left"/>
      <w:rPr>
        <w:b w:val="0"/>
        <w:bCs w:val="0"/>
        <w:i w:val="0"/>
        <w:iCs w:val="0"/>
        <w:smallCaps w:val="0"/>
        <w:strike w:val="0"/>
        <w:color w:val="000000"/>
        <w:spacing w:val="0"/>
        <w:w w:val="100"/>
        <w:position w:val="0"/>
        <w:sz w:val="24"/>
        <w:szCs w:val="24"/>
        <w:u w:val="none"/>
      </w:rPr>
    </w:lvl>
    <w:lvl w:ilvl="4">
      <w:start w:val="1"/>
      <w:numFmt w:val="decimal"/>
      <w:lvlText w:val="13.%1."/>
      <w:lvlJc w:val="left"/>
      <w:rPr>
        <w:b w:val="0"/>
        <w:bCs w:val="0"/>
        <w:i w:val="0"/>
        <w:iCs w:val="0"/>
        <w:smallCaps w:val="0"/>
        <w:strike w:val="0"/>
        <w:color w:val="000000"/>
        <w:spacing w:val="0"/>
        <w:w w:val="100"/>
        <w:position w:val="0"/>
        <w:sz w:val="24"/>
        <w:szCs w:val="24"/>
        <w:u w:val="none"/>
      </w:rPr>
    </w:lvl>
    <w:lvl w:ilvl="5">
      <w:start w:val="1"/>
      <w:numFmt w:val="decimal"/>
      <w:lvlText w:val="13.%1."/>
      <w:lvlJc w:val="left"/>
      <w:rPr>
        <w:b w:val="0"/>
        <w:bCs w:val="0"/>
        <w:i w:val="0"/>
        <w:iCs w:val="0"/>
        <w:smallCaps w:val="0"/>
        <w:strike w:val="0"/>
        <w:color w:val="000000"/>
        <w:spacing w:val="0"/>
        <w:w w:val="100"/>
        <w:position w:val="0"/>
        <w:sz w:val="24"/>
        <w:szCs w:val="24"/>
        <w:u w:val="none"/>
      </w:rPr>
    </w:lvl>
    <w:lvl w:ilvl="6">
      <w:start w:val="1"/>
      <w:numFmt w:val="decimal"/>
      <w:lvlText w:val="13.%1."/>
      <w:lvlJc w:val="left"/>
      <w:rPr>
        <w:b w:val="0"/>
        <w:bCs w:val="0"/>
        <w:i w:val="0"/>
        <w:iCs w:val="0"/>
        <w:smallCaps w:val="0"/>
        <w:strike w:val="0"/>
        <w:color w:val="000000"/>
        <w:spacing w:val="0"/>
        <w:w w:val="100"/>
        <w:position w:val="0"/>
        <w:sz w:val="24"/>
        <w:szCs w:val="24"/>
        <w:u w:val="none"/>
      </w:rPr>
    </w:lvl>
    <w:lvl w:ilvl="7">
      <w:start w:val="1"/>
      <w:numFmt w:val="decimal"/>
      <w:lvlText w:val="13.%1."/>
      <w:lvlJc w:val="left"/>
      <w:rPr>
        <w:b w:val="0"/>
        <w:bCs w:val="0"/>
        <w:i w:val="0"/>
        <w:iCs w:val="0"/>
        <w:smallCaps w:val="0"/>
        <w:strike w:val="0"/>
        <w:color w:val="000000"/>
        <w:spacing w:val="0"/>
        <w:w w:val="100"/>
        <w:position w:val="0"/>
        <w:sz w:val="24"/>
        <w:szCs w:val="24"/>
        <w:u w:val="none"/>
      </w:rPr>
    </w:lvl>
    <w:lvl w:ilvl="8">
      <w:start w:val="1"/>
      <w:numFmt w:val="decimal"/>
      <w:lvlText w:val="13.%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3.9.%1."/>
      <w:lvlJc w:val="left"/>
      <w:rPr>
        <w:b w:val="0"/>
        <w:bCs w:val="0"/>
        <w:i w:val="0"/>
        <w:iCs w:val="0"/>
        <w:smallCaps w:val="0"/>
        <w:strike w:val="0"/>
        <w:color w:val="000000"/>
        <w:spacing w:val="0"/>
        <w:w w:val="100"/>
        <w:position w:val="0"/>
        <w:sz w:val="24"/>
        <w:szCs w:val="24"/>
        <w:u w:val="none"/>
      </w:rPr>
    </w:lvl>
    <w:lvl w:ilvl="1">
      <w:start w:val="1"/>
      <w:numFmt w:val="decimal"/>
      <w:lvlText w:val="13.9.%1."/>
      <w:lvlJc w:val="left"/>
      <w:rPr>
        <w:b w:val="0"/>
        <w:bCs w:val="0"/>
        <w:i w:val="0"/>
        <w:iCs w:val="0"/>
        <w:smallCaps w:val="0"/>
        <w:strike w:val="0"/>
        <w:color w:val="000000"/>
        <w:spacing w:val="0"/>
        <w:w w:val="100"/>
        <w:position w:val="0"/>
        <w:sz w:val="24"/>
        <w:szCs w:val="24"/>
        <w:u w:val="none"/>
      </w:rPr>
    </w:lvl>
    <w:lvl w:ilvl="2">
      <w:start w:val="1"/>
      <w:numFmt w:val="decimal"/>
      <w:lvlText w:val="13.9.%1."/>
      <w:lvlJc w:val="left"/>
      <w:rPr>
        <w:b w:val="0"/>
        <w:bCs w:val="0"/>
        <w:i w:val="0"/>
        <w:iCs w:val="0"/>
        <w:smallCaps w:val="0"/>
        <w:strike w:val="0"/>
        <w:color w:val="000000"/>
        <w:spacing w:val="0"/>
        <w:w w:val="100"/>
        <w:position w:val="0"/>
        <w:sz w:val="24"/>
        <w:szCs w:val="24"/>
        <w:u w:val="none"/>
      </w:rPr>
    </w:lvl>
    <w:lvl w:ilvl="3">
      <w:start w:val="1"/>
      <w:numFmt w:val="decimal"/>
      <w:lvlText w:val="13.9.%1."/>
      <w:lvlJc w:val="left"/>
      <w:rPr>
        <w:b w:val="0"/>
        <w:bCs w:val="0"/>
        <w:i w:val="0"/>
        <w:iCs w:val="0"/>
        <w:smallCaps w:val="0"/>
        <w:strike w:val="0"/>
        <w:color w:val="000000"/>
        <w:spacing w:val="0"/>
        <w:w w:val="100"/>
        <w:position w:val="0"/>
        <w:sz w:val="24"/>
        <w:szCs w:val="24"/>
        <w:u w:val="none"/>
      </w:rPr>
    </w:lvl>
    <w:lvl w:ilvl="4">
      <w:start w:val="1"/>
      <w:numFmt w:val="decimal"/>
      <w:lvlText w:val="13.9.%1."/>
      <w:lvlJc w:val="left"/>
      <w:rPr>
        <w:b w:val="0"/>
        <w:bCs w:val="0"/>
        <w:i w:val="0"/>
        <w:iCs w:val="0"/>
        <w:smallCaps w:val="0"/>
        <w:strike w:val="0"/>
        <w:color w:val="000000"/>
        <w:spacing w:val="0"/>
        <w:w w:val="100"/>
        <w:position w:val="0"/>
        <w:sz w:val="24"/>
        <w:szCs w:val="24"/>
        <w:u w:val="none"/>
      </w:rPr>
    </w:lvl>
    <w:lvl w:ilvl="5">
      <w:start w:val="1"/>
      <w:numFmt w:val="decimal"/>
      <w:lvlText w:val="13.9.%1."/>
      <w:lvlJc w:val="left"/>
      <w:rPr>
        <w:b w:val="0"/>
        <w:bCs w:val="0"/>
        <w:i w:val="0"/>
        <w:iCs w:val="0"/>
        <w:smallCaps w:val="0"/>
        <w:strike w:val="0"/>
        <w:color w:val="000000"/>
        <w:spacing w:val="0"/>
        <w:w w:val="100"/>
        <w:position w:val="0"/>
        <w:sz w:val="24"/>
        <w:szCs w:val="24"/>
        <w:u w:val="none"/>
      </w:rPr>
    </w:lvl>
    <w:lvl w:ilvl="6">
      <w:start w:val="1"/>
      <w:numFmt w:val="decimal"/>
      <w:lvlText w:val="13.9.%1."/>
      <w:lvlJc w:val="left"/>
      <w:rPr>
        <w:b w:val="0"/>
        <w:bCs w:val="0"/>
        <w:i w:val="0"/>
        <w:iCs w:val="0"/>
        <w:smallCaps w:val="0"/>
        <w:strike w:val="0"/>
        <w:color w:val="000000"/>
        <w:spacing w:val="0"/>
        <w:w w:val="100"/>
        <w:position w:val="0"/>
        <w:sz w:val="24"/>
        <w:szCs w:val="24"/>
        <w:u w:val="none"/>
      </w:rPr>
    </w:lvl>
    <w:lvl w:ilvl="7">
      <w:start w:val="1"/>
      <w:numFmt w:val="decimal"/>
      <w:lvlText w:val="13.9.%1."/>
      <w:lvlJc w:val="left"/>
      <w:rPr>
        <w:b w:val="0"/>
        <w:bCs w:val="0"/>
        <w:i w:val="0"/>
        <w:iCs w:val="0"/>
        <w:smallCaps w:val="0"/>
        <w:strike w:val="0"/>
        <w:color w:val="000000"/>
        <w:spacing w:val="0"/>
        <w:w w:val="100"/>
        <w:position w:val="0"/>
        <w:sz w:val="24"/>
        <w:szCs w:val="24"/>
        <w:u w:val="none"/>
      </w:rPr>
    </w:lvl>
    <w:lvl w:ilvl="8">
      <w:start w:val="1"/>
      <w:numFmt w:val="decimal"/>
      <w:lvlText w:val="13.9.%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9C5F2E"/>
    <w:multiLevelType w:val="multilevel"/>
    <w:tmpl w:val="7AB04ADA"/>
    <w:lvl w:ilvl="0">
      <w:start w:val="1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1"/>
  </w:num>
  <w:num w:numId="2">
    <w:abstractNumId w:val="2"/>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A0"/>
    <w:rsid w:val="00011E5A"/>
    <w:rsid w:val="00037E67"/>
    <w:rsid w:val="000851C1"/>
    <w:rsid w:val="000A717B"/>
    <w:rsid w:val="000C0AA1"/>
    <w:rsid w:val="000C0C2C"/>
    <w:rsid w:val="000E5AA0"/>
    <w:rsid w:val="000F28A3"/>
    <w:rsid w:val="000F67E3"/>
    <w:rsid w:val="001464D2"/>
    <w:rsid w:val="00173177"/>
    <w:rsid w:val="0019522F"/>
    <w:rsid w:val="001B15FA"/>
    <w:rsid w:val="001B776F"/>
    <w:rsid w:val="001D2AE8"/>
    <w:rsid w:val="001E011E"/>
    <w:rsid w:val="001F3B46"/>
    <w:rsid w:val="00203CDE"/>
    <w:rsid w:val="00204886"/>
    <w:rsid w:val="0025294F"/>
    <w:rsid w:val="0027043A"/>
    <w:rsid w:val="00272848"/>
    <w:rsid w:val="00297F54"/>
    <w:rsid w:val="002B1534"/>
    <w:rsid w:val="002B583B"/>
    <w:rsid w:val="002B7FCC"/>
    <w:rsid w:val="002E2D8C"/>
    <w:rsid w:val="002F29A5"/>
    <w:rsid w:val="00304312"/>
    <w:rsid w:val="00314248"/>
    <w:rsid w:val="00343D22"/>
    <w:rsid w:val="00365798"/>
    <w:rsid w:val="003A41AD"/>
    <w:rsid w:val="003C2336"/>
    <w:rsid w:val="003D15A2"/>
    <w:rsid w:val="00406B19"/>
    <w:rsid w:val="00411490"/>
    <w:rsid w:val="00421395"/>
    <w:rsid w:val="0042737B"/>
    <w:rsid w:val="00433065"/>
    <w:rsid w:val="00441B15"/>
    <w:rsid w:val="00442DD4"/>
    <w:rsid w:val="00447A25"/>
    <w:rsid w:val="00453593"/>
    <w:rsid w:val="004569D6"/>
    <w:rsid w:val="00500E7D"/>
    <w:rsid w:val="0051213F"/>
    <w:rsid w:val="005241DC"/>
    <w:rsid w:val="0056761A"/>
    <w:rsid w:val="00572E74"/>
    <w:rsid w:val="005A3110"/>
    <w:rsid w:val="005B7ADD"/>
    <w:rsid w:val="005C7813"/>
    <w:rsid w:val="005F0FB9"/>
    <w:rsid w:val="00625657"/>
    <w:rsid w:val="00630123"/>
    <w:rsid w:val="00684016"/>
    <w:rsid w:val="006859F7"/>
    <w:rsid w:val="006C3644"/>
    <w:rsid w:val="006C70D4"/>
    <w:rsid w:val="006D178F"/>
    <w:rsid w:val="00713453"/>
    <w:rsid w:val="00752A3C"/>
    <w:rsid w:val="00784A4F"/>
    <w:rsid w:val="007B57AB"/>
    <w:rsid w:val="007C512E"/>
    <w:rsid w:val="007E54E3"/>
    <w:rsid w:val="007E60F7"/>
    <w:rsid w:val="00811ACF"/>
    <w:rsid w:val="00843A06"/>
    <w:rsid w:val="00845BC3"/>
    <w:rsid w:val="008472EE"/>
    <w:rsid w:val="008750F6"/>
    <w:rsid w:val="008B0D76"/>
    <w:rsid w:val="008C593A"/>
    <w:rsid w:val="008D11C9"/>
    <w:rsid w:val="008E1D69"/>
    <w:rsid w:val="00913187"/>
    <w:rsid w:val="00931C48"/>
    <w:rsid w:val="009606E3"/>
    <w:rsid w:val="00967F14"/>
    <w:rsid w:val="009C6AB2"/>
    <w:rsid w:val="00A34EEF"/>
    <w:rsid w:val="00AA7CE8"/>
    <w:rsid w:val="00AC6753"/>
    <w:rsid w:val="00AD2552"/>
    <w:rsid w:val="00AE2667"/>
    <w:rsid w:val="00B54C87"/>
    <w:rsid w:val="00B56D98"/>
    <w:rsid w:val="00B700AA"/>
    <w:rsid w:val="00B8645C"/>
    <w:rsid w:val="00B930AF"/>
    <w:rsid w:val="00BC10DD"/>
    <w:rsid w:val="00BD2869"/>
    <w:rsid w:val="00BF05FB"/>
    <w:rsid w:val="00C07B5F"/>
    <w:rsid w:val="00C10DA3"/>
    <w:rsid w:val="00C127C5"/>
    <w:rsid w:val="00C22CB1"/>
    <w:rsid w:val="00C33C87"/>
    <w:rsid w:val="00C447C6"/>
    <w:rsid w:val="00C97406"/>
    <w:rsid w:val="00CB37CD"/>
    <w:rsid w:val="00CB71F0"/>
    <w:rsid w:val="00CD008F"/>
    <w:rsid w:val="00CE0C3C"/>
    <w:rsid w:val="00D32354"/>
    <w:rsid w:val="00D62E3C"/>
    <w:rsid w:val="00DE1A11"/>
    <w:rsid w:val="00E24768"/>
    <w:rsid w:val="00E26C7C"/>
    <w:rsid w:val="00EA6F5B"/>
    <w:rsid w:val="00EB72F3"/>
    <w:rsid w:val="00F54850"/>
    <w:rsid w:val="00F70216"/>
    <w:rsid w:val="00F71C29"/>
    <w:rsid w:val="00FA7E5A"/>
    <w:rsid w:val="00FD7E44"/>
    <w:rsid w:val="00FE7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332"/>
  <w15:docId w15:val="{709E3128-2004-4868-9631-379569CA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D98"/>
    <w:pPr>
      <w:suppressAutoHyphens/>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B776F"/>
    <w:rPr>
      <w:sz w:val="24"/>
      <w:szCs w:val="24"/>
      <w:lang w:eastAsia="uk-UA"/>
    </w:rPr>
  </w:style>
  <w:style w:type="paragraph" w:styleId="a4">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5"/>
    <w:uiPriority w:val="99"/>
    <w:qFormat/>
    <w:rsid w:val="001B776F"/>
    <w:pPr>
      <w:ind w:left="720"/>
      <w:contextualSpacing/>
    </w:p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1"/>
    <w:qFormat/>
    <w:rsid w:val="001B776F"/>
    <w:pPr>
      <w:spacing w:beforeAutospacing="1" w:afterAutospacing="1" w:line="240" w:lineRule="auto"/>
    </w:pPr>
    <w:rPr>
      <w:rFonts w:cstheme="minorBidi"/>
      <w:sz w:val="24"/>
      <w:szCs w:val="24"/>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4"/>
    <w:uiPriority w:val="99"/>
    <w:qFormat/>
    <w:locked/>
    <w:rsid w:val="001B776F"/>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7776">
      <w:bodyDiv w:val="1"/>
      <w:marLeft w:val="0"/>
      <w:marRight w:val="0"/>
      <w:marTop w:val="0"/>
      <w:marBottom w:val="0"/>
      <w:divBdr>
        <w:top w:val="none" w:sz="0" w:space="0" w:color="auto"/>
        <w:left w:val="none" w:sz="0" w:space="0" w:color="auto"/>
        <w:bottom w:val="none" w:sz="0" w:space="0" w:color="auto"/>
        <w:right w:val="none" w:sz="0" w:space="0" w:color="auto"/>
      </w:divBdr>
    </w:div>
    <w:div w:id="1232354087">
      <w:bodyDiv w:val="1"/>
      <w:marLeft w:val="0"/>
      <w:marRight w:val="0"/>
      <w:marTop w:val="0"/>
      <w:marBottom w:val="0"/>
      <w:divBdr>
        <w:top w:val="none" w:sz="0" w:space="0" w:color="auto"/>
        <w:left w:val="none" w:sz="0" w:space="0" w:color="auto"/>
        <w:bottom w:val="none" w:sz="0" w:space="0" w:color="auto"/>
        <w:right w:val="none" w:sz="0" w:space="0" w:color="auto"/>
      </w:divBdr>
    </w:div>
    <w:div w:id="1381126500">
      <w:bodyDiv w:val="1"/>
      <w:marLeft w:val="0"/>
      <w:marRight w:val="0"/>
      <w:marTop w:val="0"/>
      <w:marBottom w:val="0"/>
      <w:divBdr>
        <w:top w:val="none" w:sz="0" w:space="0" w:color="auto"/>
        <w:left w:val="none" w:sz="0" w:space="0" w:color="auto"/>
        <w:bottom w:val="none" w:sz="0" w:space="0" w:color="auto"/>
        <w:right w:val="none" w:sz="0" w:space="0" w:color="auto"/>
      </w:divBdr>
    </w:div>
    <w:div w:id="19936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D333-D754-4061-B178-4B48173D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2514</Words>
  <Characters>14332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1</cp:lastModifiedBy>
  <cp:revision>3</cp:revision>
  <cp:lastPrinted>2023-10-11T12:07:00Z</cp:lastPrinted>
  <dcterms:created xsi:type="dcterms:W3CDTF">2024-04-25T16:07:00Z</dcterms:created>
  <dcterms:modified xsi:type="dcterms:W3CDTF">2024-04-25T16:09:00Z</dcterms:modified>
</cp:coreProperties>
</file>