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E0B1" w14:textId="1481CCB1" w:rsid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Додатку 2 тендерної документації додали перелік вимог до в</w:t>
      </w:r>
      <w:r w:rsidRPr="005A114E">
        <w:rPr>
          <w:rFonts w:ascii="Times New Roman" w:hAnsi="Times New Roman" w:cs="Times New Roman"/>
          <w:sz w:val="24"/>
          <w:szCs w:val="24"/>
        </w:rPr>
        <w:t>итратн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A114E">
        <w:rPr>
          <w:rFonts w:ascii="Times New Roman" w:hAnsi="Times New Roman" w:cs="Times New Roman"/>
          <w:sz w:val="24"/>
          <w:szCs w:val="24"/>
        </w:rPr>
        <w:t xml:space="preserve"> матеріал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5A114E">
        <w:rPr>
          <w:rFonts w:ascii="Times New Roman" w:hAnsi="Times New Roman" w:cs="Times New Roman"/>
          <w:sz w:val="24"/>
          <w:szCs w:val="24"/>
        </w:rPr>
        <w:t xml:space="preserve"> для гемодіалізу та гемодіафільтрації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6C9CE66" w14:textId="77777777" w:rsid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</w:p>
    <w:p w14:paraId="405DD013" w14:textId="6057D942" w:rsidR="005A114E" w:rsidRP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  <w:r w:rsidRPr="005A114E">
        <w:rPr>
          <w:rFonts w:ascii="Times New Roman" w:hAnsi="Times New Roman" w:cs="Times New Roman"/>
          <w:sz w:val="24"/>
          <w:szCs w:val="24"/>
        </w:rPr>
        <w:t>ЗАГАЛЬНІ ВИМОГИ</w:t>
      </w:r>
    </w:p>
    <w:p w14:paraId="6A043062" w14:textId="77777777" w:rsidR="005A114E" w:rsidRP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  <w:r w:rsidRPr="005A114E">
        <w:rPr>
          <w:rFonts w:ascii="Times New Roman" w:hAnsi="Times New Roman" w:cs="Times New Roman"/>
          <w:sz w:val="24"/>
          <w:szCs w:val="24"/>
        </w:rPr>
        <w:t>1. Медичні вироби повинні бути зареєстровані в Україні або дозволені для введення в обіг та/або експлуатацію (застосування) відповідно до законодавства. Ця вимога засвідчується:</w:t>
      </w:r>
    </w:p>
    <w:p w14:paraId="30D1E2D8" w14:textId="77777777" w:rsidR="005A114E" w:rsidRP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14E">
        <w:rPr>
          <w:rFonts w:ascii="Times New Roman" w:hAnsi="Times New Roman" w:cs="Times New Roman"/>
          <w:sz w:val="24"/>
          <w:szCs w:val="24"/>
        </w:rPr>
        <w:t>а) завіреною копією декларації або копії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</w:t>
      </w:r>
    </w:p>
    <w:p w14:paraId="137B206A" w14:textId="77777777" w:rsidR="005A114E" w:rsidRP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  <w:r w:rsidRPr="005A114E">
        <w:rPr>
          <w:rFonts w:ascii="Times New Roman" w:hAnsi="Times New Roman" w:cs="Times New Roman"/>
          <w:sz w:val="24"/>
          <w:szCs w:val="24"/>
        </w:rPr>
        <w:t>або</w:t>
      </w:r>
    </w:p>
    <w:p w14:paraId="4657C6B3" w14:textId="77777777" w:rsidR="005A114E" w:rsidRP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  <w:r w:rsidRPr="005A114E">
        <w:rPr>
          <w:rFonts w:ascii="Times New Roman" w:hAnsi="Times New Roman" w:cs="Times New Roman"/>
          <w:sz w:val="24"/>
          <w:szCs w:val="24"/>
        </w:rPr>
        <w:t>б) завіреною копією Свідоцтва про державну реєстрацію медичного виробу, що свідчить про наявності медичного виробу в Державному реєстрі медичної техніки та виробів медичного призначення.</w:t>
      </w:r>
    </w:p>
    <w:p w14:paraId="69CDFC7A" w14:textId="54E306D4" w:rsidR="005A114E" w:rsidRP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  <w:r w:rsidRPr="005A114E">
        <w:rPr>
          <w:rFonts w:ascii="Times New Roman" w:hAnsi="Times New Roman" w:cs="Times New Roman"/>
          <w:sz w:val="24"/>
          <w:szCs w:val="24"/>
        </w:rPr>
        <w:t>2. Учасник повинен надати оригінал гарантійного листа від виробника (якщо учасник не є виробником товару), або офіційного представника виробника, 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14E">
        <w:rPr>
          <w:rFonts w:ascii="Times New Roman" w:hAnsi="Times New Roman" w:cs="Times New Roman"/>
          <w:sz w:val="24"/>
          <w:szCs w:val="24"/>
        </w:rPr>
        <w:t>підтвердить можливість постачання учасником запропонованого витратного матеріалу в необхідній кількості, якості та в потрібні терміни, визначені цією документацією конкурсних торгів та пропозицією учасника.</w:t>
      </w:r>
    </w:p>
    <w:p w14:paraId="4325F3AA" w14:textId="77777777" w:rsidR="005A114E" w:rsidRP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  <w:r w:rsidRPr="005A114E">
        <w:rPr>
          <w:rFonts w:ascii="Times New Roman" w:hAnsi="Times New Roman" w:cs="Times New Roman"/>
          <w:sz w:val="24"/>
          <w:szCs w:val="24"/>
        </w:rPr>
        <w:t>3. Залишковий термін придатності лікарських засобів/виробів медичного призначення на момент поставки повинен становити не менше 70% від загального терміну придатності визначеного виробником.</w:t>
      </w:r>
    </w:p>
    <w:p w14:paraId="3E7814B1" w14:textId="49F3C518" w:rsidR="00B77F50" w:rsidRPr="005A114E" w:rsidRDefault="005A114E" w:rsidP="005A114E">
      <w:pPr>
        <w:rPr>
          <w:rFonts w:ascii="Times New Roman" w:hAnsi="Times New Roman" w:cs="Times New Roman"/>
          <w:sz w:val="24"/>
          <w:szCs w:val="24"/>
        </w:rPr>
      </w:pPr>
      <w:r w:rsidRPr="005A114E">
        <w:rPr>
          <w:rFonts w:ascii="Times New Roman" w:hAnsi="Times New Roman" w:cs="Times New Roman"/>
          <w:sz w:val="24"/>
          <w:szCs w:val="24"/>
        </w:rPr>
        <w:t>4. Учасник має надати документи, які підтверджують відповідність товарів вимогам Замовника (інструкції, керівництва користувачів, схеми, креслення, рекламні</w:t>
      </w:r>
      <w:r>
        <w:rPr>
          <w:rFonts w:ascii="Times New Roman" w:hAnsi="Times New Roman" w:cs="Times New Roman"/>
          <w:sz w:val="24"/>
          <w:szCs w:val="24"/>
        </w:rPr>
        <w:t xml:space="preserve"> матеріали)</w:t>
      </w:r>
    </w:p>
    <w:sectPr w:rsidR="00B77F50" w:rsidRPr="005A1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7F"/>
    <w:rsid w:val="005A114E"/>
    <w:rsid w:val="00B77F50"/>
    <w:rsid w:val="00B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FB63"/>
  <w15:chartTrackingRefBased/>
  <w15:docId w15:val="{67935D0B-8BF0-411C-BBA4-AA7A5C39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бажецька</dc:creator>
  <cp:keywords/>
  <dc:description/>
  <cp:lastModifiedBy>Настя бажецька</cp:lastModifiedBy>
  <cp:revision>2</cp:revision>
  <dcterms:created xsi:type="dcterms:W3CDTF">2022-09-23T08:13:00Z</dcterms:created>
  <dcterms:modified xsi:type="dcterms:W3CDTF">2022-09-23T08:18:00Z</dcterms:modified>
</cp:coreProperties>
</file>