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8D160F" w:rsidRPr="0025707F" w:rsidRDefault="008D160F" w:rsidP="008D160F">
      <w:pPr>
        <w:spacing w:after="0"/>
        <w:jc w:val="both"/>
        <w:rPr>
          <w:rFonts w:ascii="Times New Roman" w:eastAsia="Calibri" w:hAnsi="Times New Roman" w:cs="Times New Roman"/>
          <w:bCs/>
          <w:sz w:val="24"/>
          <w:szCs w:val="24"/>
        </w:rPr>
      </w:pPr>
      <w:proofErr w:type="spellStart"/>
      <w:r w:rsidRPr="0025707F">
        <w:rPr>
          <w:rFonts w:ascii="Times New Roman" w:eastAsia="Calibri" w:hAnsi="Times New Roman" w:cs="Times New Roman"/>
          <w:bCs/>
          <w:sz w:val="24"/>
          <w:szCs w:val="24"/>
        </w:rPr>
        <w:t>ДК</w:t>
      </w:r>
      <w:proofErr w:type="spellEnd"/>
      <w:r w:rsidRPr="0025707F">
        <w:rPr>
          <w:rFonts w:ascii="Times New Roman" w:eastAsia="Calibri" w:hAnsi="Times New Roman" w:cs="Times New Roman"/>
          <w:bCs/>
          <w:sz w:val="24"/>
          <w:szCs w:val="24"/>
        </w:rPr>
        <w:t xml:space="preserve"> 021:2015 - </w:t>
      </w:r>
      <w:r w:rsidRPr="00616E67">
        <w:rPr>
          <w:rFonts w:ascii="Times New Roman" w:eastAsia="Calibri" w:hAnsi="Times New Roman" w:cs="Times New Roman"/>
          <w:bCs/>
          <w:sz w:val="24"/>
          <w:szCs w:val="24"/>
        </w:rPr>
        <w:t>15510</w:t>
      </w:r>
      <w:r>
        <w:rPr>
          <w:rFonts w:ascii="Times New Roman" w:eastAsia="Calibri" w:hAnsi="Times New Roman" w:cs="Times New Roman"/>
          <w:bCs/>
          <w:sz w:val="24"/>
          <w:szCs w:val="24"/>
        </w:rPr>
        <w:t xml:space="preserve">000-6 Молоко та вершки (Молоко </w:t>
      </w:r>
      <w:r w:rsidRPr="00616E67">
        <w:rPr>
          <w:rFonts w:ascii="Times New Roman" w:eastAsia="Calibri" w:hAnsi="Times New Roman" w:cs="Times New Roman"/>
          <w:bCs/>
          <w:sz w:val="24"/>
          <w:szCs w:val="24"/>
        </w:rPr>
        <w:t xml:space="preserve"> пастеризоване 2,5% жиру фасоване)</w:t>
      </w:r>
    </w:p>
    <w:p w:rsidR="00033396" w:rsidRPr="008D160F" w:rsidRDefault="00033396" w:rsidP="00033396">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CE2FED" w:rsidRPr="00033396" w:rsidRDefault="00CE2FED" w:rsidP="00033396">
      <w:pPr>
        <w:spacing w:after="0" w:line="240" w:lineRule="auto"/>
        <w:contextualSpacing/>
        <w:jc w:val="center"/>
        <w:rPr>
          <w:rFonts w:ascii="Times New Roman" w:hAnsi="Times New Roman" w:cs="Times New Roman"/>
          <w:b/>
          <w:sz w:val="24"/>
          <w:szCs w:val="24"/>
        </w:rPr>
      </w:pP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tbl>
      <w:tblPr>
        <w:tblW w:w="10065" w:type="dxa"/>
        <w:tblInd w:w="-176" w:type="dxa"/>
        <w:tblLayout w:type="fixed"/>
        <w:tblLook w:val="00A0"/>
      </w:tblPr>
      <w:tblGrid>
        <w:gridCol w:w="851"/>
        <w:gridCol w:w="1985"/>
        <w:gridCol w:w="5812"/>
        <w:gridCol w:w="1417"/>
      </w:tblGrid>
      <w:tr w:rsidR="005E4A81" w:rsidTr="00DF0699">
        <w:trPr>
          <w:cantSplit/>
          <w:trHeight w:val="1186"/>
        </w:trPr>
        <w:tc>
          <w:tcPr>
            <w:tcW w:w="851" w:type="dxa"/>
            <w:tcBorders>
              <w:top w:val="single" w:sz="4" w:space="0" w:color="auto"/>
              <w:left w:val="single" w:sz="4" w:space="0" w:color="auto"/>
              <w:bottom w:val="nil"/>
              <w:right w:val="single" w:sz="4" w:space="0" w:color="auto"/>
            </w:tcBorders>
            <w:vAlign w:val="center"/>
            <w:hideMark/>
          </w:tcPr>
          <w:p w:rsidR="005E4A81" w:rsidRDefault="005E4A81" w:rsidP="00F64D7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1985" w:type="dxa"/>
            <w:tcBorders>
              <w:top w:val="single" w:sz="4" w:space="0" w:color="auto"/>
              <w:left w:val="single" w:sz="4" w:space="0" w:color="auto"/>
              <w:bottom w:val="nil"/>
              <w:right w:val="single" w:sz="4" w:space="0" w:color="auto"/>
            </w:tcBorders>
            <w:vAlign w:val="center"/>
            <w:hideMark/>
          </w:tcPr>
          <w:p w:rsidR="005E4A81" w:rsidRDefault="005E4A81" w:rsidP="00F64D77">
            <w:pPr>
              <w:ind w:left="-89" w:right="-80"/>
              <w:jc w:val="center"/>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w:t>
            </w:r>
          </w:p>
        </w:tc>
        <w:tc>
          <w:tcPr>
            <w:tcW w:w="5812" w:type="dxa"/>
            <w:tcBorders>
              <w:top w:val="single" w:sz="4" w:space="0" w:color="auto"/>
              <w:left w:val="single" w:sz="4" w:space="0" w:color="auto"/>
              <w:bottom w:val="nil"/>
              <w:right w:val="single" w:sz="4" w:space="0" w:color="auto"/>
            </w:tcBorders>
            <w:vAlign w:val="center"/>
            <w:hideMark/>
          </w:tcPr>
          <w:p w:rsidR="008D160F" w:rsidRPr="005B7B53" w:rsidRDefault="005E4A81" w:rsidP="008D160F">
            <w:pPr>
              <w:spacing w:after="0"/>
              <w:jc w:val="both"/>
              <w:rPr>
                <w:rFonts w:ascii="Times New Roman" w:eastAsia="Calibri" w:hAnsi="Times New Roman" w:cs="Times New Roman"/>
                <w:bCs/>
                <w:sz w:val="24"/>
                <w:szCs w:val="24"/>
                <w:lang w:val="ru-RU"/>
              </w:rPr>
            </w:pPr>
            <w:r>
              <w:rPr>
                <w:rFonts w:ascii="Times New Roman" w:hAnsi="Times New Roman" w:cs="Times New Roman"/>
                <w:b/>
                <w:sz w:val="24"/>
                <w:szCs w:val="24"/>
              </w:rPr>
              <w:t xml:space="preserve"> </w:t>
            </w:r>
            <w:r w:rsidR="00967CB8" w:rsidRPr="00967CB8">
              <w:rPr>
                <w:rFonts w:ascii="Times New Roman" w:hAnsi="Times New Roman" w:cs="Times New Roman"/>
                <w:b/>
                <w:sz w:val="24"/>
                <w:szCs w:val="24"/>
              </w:rPr>
              <w:t xml:space="preserve"> Вимоги до предмету закупівлі </w:t>
            </w:r>
            <w:proofErr w:type="spellStart"/>
            <w:r w:rsidR="008D160F" w:rsidRPr="0025707F">
              <w:rPr>
                <w:rFonts w:ascii="Times New Roman" w:eastAsia="Calibri" w:hAnsi="Times New Roman" w:cs="Times New Roman"/>
                <w:bCs/>
                <w:sz w:val="24"/>
                <w:szCs w:val="24"/>
              </w:rPr>
              <w:t>ДК</w:t>
            </w:r>
            <w:proofErr w:type="spellEnd"/>
            <w:r w:rsidR="008D160F" w:rsidRPr="0025707F">
              <w:rPr>
                <w:rFonts w:ascii="Times New Roman" w:eastAsia="Calibri" w:hAnsi="Times New Roman" w:cs="Times New Roman"/>
                <w:bCs/>
                <w:sz w:val="24"/>
                <w:szCs w:val="24"/>
              </w:rPr>
              <w:t xml:space="preserve"> 021:2015 - </w:t>
            </w:r>
            <w:r w:rsidR="008D160F" w:rsidRPr="00616E67">
              <w:rPr>
                <w:rFonts w:ascii="Times New Roman" w:eastAsia="Calibri" w:hAnsi="Times New Roman" w:cs="Times New Roman"/>
                <w:bCs/>
                <w:sz w:val="24"/>
                <w:szCs w:val="24"/>
              </w:rPr>
              <w:t>15510</w:t>
            </w:r>
            <w:r w:rsidR="008D160F">
              <w:rPr>
                <w:rFonts w:ascii="Times New Roman" w:eastAsia="Calibri" w:hAnsi="Times New Roman" w:cs="Times New Roman"/>
                <w:bCs/>
                <w:sz w:val="24"/>
                <w:szCs w:val="24"/>
              </w:rPr>
              <w:t xml:space="preserve">000-6 Молоко та вершки (Молоко </w:t>
            </w:r>
            <w:r w:rsidR="008D160F" w:rsidRPr="00616E67">
              <w:rPr>
                <w:rFonts w:ascii="Times New Roman" w:eastAsia="Calibri" w:hAnsi="Times New Roman" w:cs="Times New Roman"/>
                <w:bCs/>
                <w:sz w:val="24"/>
                <w:szCs w:val="24"/>
              </w:rPr>
              <w:t xml:space="preserve"> п</w:t>
            </w:r>
            <w:r w:rsidR="005B7B53">
              <w:rPr>
                <w:rFonts w:ascii="Times New Roman" w:eastAsia="Calibri" w:hAnsi="Times New Roman" w:cs="Times New Roman"/>
                <w:bCs/>
                <w:sz w:val="24"/>
                <w:szCs w:val="24"/>
              </w:rPr>
              <w:t>астеризоване 2,5% жиру фасоване</w:t>
            </w:r>
          </w:p>
          <w:p w:rsidR="005E4A81" w:rsidRPr="008D160F" w:rsidRDefault="005E4A81" w:rsidP="008D160F">
            <w:pPr>
              <w:spacing w:after="0" w:line="240" w:lineRule="auto"/>
              <w:jc w:val="both"/>
              <w:rPr>
                <w:rFonts w:ascii="Times New Roman" w:eastAsia="Arial Unicode MS" w:hAnsi="Times New Roman" w:cs="Times New Roman"/>
                <w:b/>
                <w:sz w:val="24"/>
                <w:szCs w:val="24"/>
              </w:rPr>
            </w:pPr>
          </w:p>
        </w:tc>
        <w:tc>
          <w:tcPr>
            <w:tcW w:w="1417" w:type="dxa"/>
            <w:tcBorders>
              <w:top w:val="single" w:sz="4" w:space="0" w:color="auto"/>
              <w:left w:val="single" w:sz="4" w:space="0" w:color="auto"/>
              <w:bottom w:val="nil"/>
              <w:right w:val="single" w:sz="4" w:space="0" w:color="auto"/>
            </w:tcBorders>
            <w:vAlign w:val="center"/>
            <w:hideMark/>
          </w:tcPr>
          <w:p w:rsidR="005E4A81" w:rsidRDefault="006760D2" w:rsidP="00F64D77">
            <w:pPr>
              <w:jc w:val="center"/>
              <w:rPr>
                <w:rFonts w:ascii="Times New Roman" w:eastAsia="Arial Unicode MS" w:hAnsi="Times New Roman" w:cs="Times New Roman"/>
                <w:b/>
                <w:sz w:val="24"/>
                <w:szCs w:val="24"/>
              </w:rPr>
            </w:pPr>
            <w:r>
              <w:rPr>
                <w:rFonts w:ascii="Times New Roman" w:hAnsi="Times New Roman" w:cs="Times New Roman"/>
                <w:b/>
                <w:sz w:val="24"/>
                <w:szCs w:val="24"/>
              </w:rPr>
              <w:t>Кількість товару</w:t>
            </w:r>
          </w:p>
        </w:tc>
      </w:tr>
      <w:tr w:rsidR="005E4A81" w:rsidTr="00693605">
        <w:trPr>
          <w:cantSplit/>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hideMark/>
          </w:tcPr>
          <w:p w:rsidR="005E4A81" w:rsidRDefault="005E4A81" w:rsidP="00F64D7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nil"/>
              <w:bottom w:val="single" w:sz="4" w:space="0" w:color="auto"/>
              <w:right w:val="single" w:sz="4" w:space="0" w:color="auto"/>
            </w:tcBorders>
            <w:vAlign w:val="center"/>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nil"/>
              <w:bottom w:val="single" w:sz="4" w:space="0" w:color="auto"/>
              <w:right w:val="single" w:sz="4" w:space="0" w:color="auto"/>
            </w:tcBorders>
            <w:hideMark/>
          </w:tcPr>
          <w:p w:rsidR="005E4A81" w:rsidRDefault="005E4A81" w:rsidP="00F64D77">
            <w:pPr>
              <w:ind w:right="34"/>
              <w:jc w:val="center"/>
              <w:rPr>
                <w:rFonts w:ascii="Times New Roman" w:hAnsi="Times New Roman" w:cs="Times New Roman"/>
                <w:sz w:val="24"/>
                <w:szCs w:val="24"/>
              </w:rPr>
            </w:pPr>
            <w:r>
              <w:rPr>
                <w:rFonts w:ascii="Times New Roman" w:hAnsi="Times New Roman" w:cs="Times New Roman"/>
                <w:sz w:val="24"/>
                <w:szCs w:val="24"/>
              </w:rPr>
              <w:t>4</w:t>
            </w:r>
          </w:p>
        </w:tc>
      </w:tr>
      <w:tr w:rsidR="005E4A81" w:rsidTr="00DF0699">
        <w:trPr>
          <w:cantSplit/>
          <w:trHeight w:val="289"/>
        </w:trPr>
        <w:tc>
          <w:tcPr>
            <w:tcW w:w="851" w:type="dxa"/>
            <w:tcBorders>
              <w:top w:val="single" w:sz="4" w:space="0" w:color="auto"/>
              <w:left w:val="single" w:sz="4" w:space="0" w:color="auto"/>
              <w:bottom w:val="single" w:sz="4" w:space="0" w:color="auto"/>
              <w:right w:val="single" w:sz="4" w:space="0" w:color="auto"/>
            </w:tcBorders>
            <w:noWrap/>
            <w:vAlign w:val="center"/>
          </w:tcPr>
          <w:p w:rsidR="005E4A81" w:rsidRDefault="005E4A81" w:rsidP="00F64D77">
            <w:pPr>
              <w:numPr>
                <w:ilvl w:val="0"/>
                <w:numId w:val="1"/>
              </w:num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hideMark/>
          </w:tcPr>
          <w:p w:rsidR="005A1731" w:rsidRPr="005C75AE" w:rsidRDefault="005C75AE" w:rsidP="00986F21">
            <w:pPr>
              <w:spacing w:after="0" w:line="240" w:lineRule="auto"/>
              <w:rPr>
                <w:rFonts w:ascii="Times New Roman" w:hAnsi="Times New Roman" w:cs="Times New Roman"/>
                <w:b/>
                <w:sz w:val="24"/>
                <w:szCs w:val="24"/>
                <w:lang w:val="ru-RU" w:eastAsia="en-US"/>
              </w:rPr>
            </w:pPr>
            <w:r>
              <w:rPr>
                <w:rFonts w:ascii="Times New Roman" w:eastAsia="Calibri" w:hAnsi="Times New Roman" w:cs="Times New Roman"/>
                <w:bCs/>
                <w:sz w:val="24"/>
                <w:szCs w:val="24"/>
                <w:lang w:val="ru-RU"/>
              </w:rPr>
              <w:t xml:space="preserve">Масло </w:t>
            </w:r>
            <w:proofErr w:type="spellStart"/>
            <w:r>
              <w:rPr>
                <w:rFonts w:ascii="Times New Roman" w:eastAsia="Calibri" w:hAnsi="Times New Roman" w:cs="Times New Roman"/>
                <w:bCs/>
                <w:sz w:val="24"/>
                <w:szCs w:val="24"/>
                <w:lang w:val="ru-RU"/>
              </w:rPr>
              <w:t>вершкове</w:t>
            </w:r>
            <w:proofErr w:type="spellEnd"/>
            <w:r>
              <w:rPr>
                <w:rFonts w:ascii="Times New Roman" w:eastAsia="Calibri" w:hAnsi="Times New Roman" w:cs="Times New Roman"/>
                <w:bCs/>
                <w:sz w:val="24"/>
                <w:szCs w:val="24"/>
                <w:lang w:val="ru-RU"/>
              </w:rPr>
              <w:t xml:space="preserve"> не </w:t>
            </w:r>
            <w:proofErr w:type="spellStart"/>
            <w:r>
              <w:rPr>
                <w:rFonts w:ascii="Times New Roman" w:eastAsia="Calibri" w:hAnsi="Times New Roman" w:cs="Times New Roman"/>
                <w:bCs/>
                <w:sz w:val="24"/>
                <w:szCs w:val="24"/>
                <w:lang w:val="ru-RU"/>
              </w:rPr>
              <w:t>менше</w:t>
            </w:r>
            <w:proofErr w:type="spellEnd"/>
            <w:r>
              <w:rPr>
                <w:rFonts w:ascii="Times New Roman" w:eastAsia="Calibri" w:hAnsi="Times New Roman" w:cs="Times New Roman"/>
                <w:bCs/>
                <w:sz w:val="24"/>
                <w:szCs w:val="24"/>
                <w:lang w:val="ru-RU"/>
              </w:rPr>
              <w:t xml:space="preserve"> 72% </w:t>
            </w:r>
            <w:proofErr w:type="spellStart"/>
            <w:r>
              <w:rPr>
                <w:rFonts w:ascii="Times New Roman" w:eastAsia="Calibri" w:hAnsi="Times New Roman" w:cs="Times New Roman"/>
                <w:bCs/>
                <w:sz w:val="24"/>
                <w:szCs w:val="24"/>
                <w:lang w:val="ru-RU"/>
              </w:rPr>
              <w:t>жирності</w:t>
            </w:r>
            <w:proofErr w:type="spellEnd"/>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A1731" w:rsidRDefault="005A1731" w:rsidP="00986F21">
            <w:pPr>
              <w:spacing w:after="0" w:line="240" w:lineRule="auto"/>
              <w:rPr>
                <w:rFonts w:ascii="Times New Roman" w:hAnsi="Times New Roman" w:cs="Times New Roman"/>
                <w:b/>
                <w:sz w:val="24"/>
                <w:szCs w:val="24"/>
                <w:lang w:val="ru-RU" w:eastAsia="en-US"/>
              </w:rPr>
            </w:pPr>
          </w:p>
          <w:p w:rsidR="005E4A81" w:rsidRPr="00E81954" w:rsidRDefault="005E4A81" w:rsidP="00986F21">
            <w:pPr>
              <w:spacing w:after="0" w:line="240" w:lineRule="auto"/>
              <w:rPr>
                <w:rFonts w:ascii="Times New Roman" w:hAnsi="Times New Roman" w:cs="Times New Roman"/>
                <w:b/>
                <w:sz w:val="24"/>
                <w:szCs w:val="24"/>
                <w:lang w:val="ru-RU" w:eastAsia="en-US"/>
              </w:rPr>
            </w:pPr>
          </w:p>
        </w:tc>
        <w:tc>
          <w:tcPr>
            <w:tcW w:w="5812" w:type="dxa"/>
            <w:tcBorders>
              <w:top w:val="single" w:sz="4" w:space="0" w:color="auto"/>
              <w:left w:val="nil"/>
              <w:bottom w:val="single" w:sz="4" w:space="0" w:color="auto"/>
              <w:right w:val="single" w:sz="4" w:space="0" w:color="auto"/>
            </w:tcBorders>
          </w:tcPr>
          <w:p w:rsidR="005C75AE" w:rsidRPr="005C75AE" w:rsidRDefault="005C75AE" w:rsidP="005C75AE">
            <w:pPr>
              <w:spacing w:after="0"/>
              <w:jc w:val="both"/>
              <w:rPr>
                <w:rFonts w:ascii="Times New Roman" w:hAnsi="Times New Roman" w:cs="Times New Roman"/>
                <w:sz w:val="24"/>
                <w:szCs w:val="24"/>
                <w:lang w:eastAsia="en-US"/>
              </w:rPr>
            </w:pPr>
            <w:r w:rsidRPr="005C75AE">
              <w:rPr>
                <w:rFonts w:ascii="Times New Roman" w:hAnsi="Times New Roman" w:cs="Times New Roman"/>
                <w:sz w:val="24"/>
                <w:szCs w:val="24"/>
              </w:rPr>
              <w:t>Повинно відповідати:</w:t>
            </w:r>
          </w:p>
          <w:p w:rsidR="005C75AE" w:rsidRPr="005C75AE" w:rsidRDefault="005C75AE" w:rsidP="005C75AE">
            <w:pPr>
              <w:spacing w:after="0"/>
              <w:jc w:val="both"/>
              <w:rPr>
                <w:rFonts w:ascii="Times New Roman" w:hAnsi="Times New Roman" w:cs="Times New Roman"/>
                <w:sz w:val="24"/>
                <w:szCs w:val="24"/>
              </w:rPr>
            </w:pPr>
            <w:r w:rsidRPr="005C75AE">
              <w:rPr>
                <w:rFonts w:ascii="Times New Roman" w:hAnsi="Times New Roman" w:cs="Times New Roman"/>
                <w:sz w:val="24"/>
                <w:szCs w:val="24"/>
              </w:rPr>
              <w:t>ДСТУ 4399:2005 «Масло вершкове»,</w:t>
            </w:r>
          </w:p>
          <w:p w:rsidR="005C75AE" w:rsidRPr="005C75AE" w:rsidRDefault="005C75AE" w:rsidP="005C75AE">
            <w:pPr>
              <w:spacing w:after="0"/>
              <w:jc w:val="both"/>
              <w:rPr>
                <w:rFonts w:ascii="Times New Roman" w:hAnsi="Times New Roman" w:cs="Times New Roman"/>
                <w:sz w:val="24"/>
                <w:szCs w:val="24"/>
              </w:rPr>
            </w:pPr>
            <w:r w:rsidRPr="005C75AE">
              <w:rPr>
                <w:rFonts w:ascii="Times New Roman" w:hAnsi="Times New Roman" w:cs="Times New Roman"/>
                <w:sz w:val="24"/>
                <w:szCs w:val="24"/>
              </w:rPr>
              <w:t>Масова частка жиру 72,5%-79,9%,</w:t>
            </w:r>
          </w:p>
          <w:p w:rsidR="005C75AE" w:rsidRPr="005C75AE" w:rsidRDefault="005C75AE" w:rsidP="005C75AE">
            <w:pPr>
              <w:spacing w:after="0"/>
              <w:jc w:val="both"/>
              <w:rPr>
                <w:rFonts w:ascii="Times New Roman" w:hAnsi="Times New Roman" w:cs="Times New Roman"/>
                <w:color w:val="000000"/>
                <w:sz w:val="24"/>
                <w:szCs w:val="24"/>
                <w:lang w:val="ru-RU"/>
              </w:rPr>
            </w:pPr>
            <w:r w:rsidRPr="005C75AE">
              <w:rPr>
                <w:rFonts w:ascii="Times New Roman" w:hAnsi="Times New Roman" w:cs="Times New Roman"/>
                <w:bCs/>
                <w:color w:val="000000"/>
                <w:sz w:val="24"/>
                <w:szCs w:val="24"/>
              </w:rPr>
              <w:t>Смак і запах</w:t>
            </w:r>
            <w:r w:rsidRPr="005C75AE">
              <w:rPr>
                <w:rFonts w:ascii="Times New Roman" w:hAnsi="Times New Roman" w:cs="Times New Roman"/>
                <w:color w:val="000000"/>
                <w:sz w:val="24"/>
                <w:szCs w:val="24"/>
              </w:rPr>
              <w:t> - чистий, добре виражений вершковий з присмаком  пастеризації і (або) кисломолочний;</w:t>
            </w:r>
          </w:p>
          <w:p w:rsidR="005C75AE" w:rsidRPr="005C75AE" w:rsidRDefault="005C75AE" w:rsidP="005C75AE">
            <w:pPr>
              <w:spacing w:after="0"/>
              <w:jc w:val="both"/>
              <w:rPr>
                <w:rFonts w:ascii="Times New Roman" w:hAnsi="Times New Roman" w:cs="Times New Roman"/>
                <w:color w:val="000000"/>
                <w:sz w:val="24"/>
                <w:szCs w:val="24"/>
              </w:rPr>
            </w:pPr>
            <w:r w:rsidRPr="005C75AE">
              <w:rPr>
                <w:rFonts w:ascii="Times New Roman" w:hAnsi="Times New Roman" w:cs="Times New Roman"/>
                <w:bCs/>
                <w:color w:val="000000"/>
                <w:sz w:val="24"/>
                <w:szCs w:val="24"/>
              </w:rPr>
              <w:t>Консистенція та зовнішній вигляд</w:t>
            </w:r>
            <w:r w:rsidRPr="005C75AE">
              <w:rPr>
                <w:rFonts w:ascii="Times New Roman" w:hAnsi="Times New Roman" w:cs="Times New Roman"/>
                <w:color w:val="000000"/>
                <w:sz w:val="24"/>
                <w:szCs w:val="24"/>
              </w:rPr>
              <w:t> - однорідна, пластична, щільна, поверхня на розрізі блискуча або слабо блискуча, суха або з наявністю поодиноких дрібних крапель вологи розміром до 1 мм;</w:t>
            </w:r>
          </w:p>
          <w:p w:rsidR="005C75AE" w:rsidRPr="005C75AE" w:rsidRDefault="005C75AE" w:rsidP="005C75AE">
            <w:pPr>
              <w:spacing w:after="0"/>
              <w:jc w:val="both"/>
              <w:rPr>
                <w:rFonts w:ascii="Times New Roman" w:hAnsi="Times New Roman" w:cs="Times New Roman"/>
                <w:color w:val="000000"/>
                <w:sz w:val="24"/>
                <w:szCs w:val="24"/>
                <w:lang w:val="ru-RU"/>
              </w:rPr>
            </w:pPr>
            <w:r w:rsidRPr="005C75AE">
              <w:rPr>
                <w:rFonts w:ascii="Times New Roman" w:hAnsi="Times New Roman" w:cs="Times New Roman"/>
                <w:bCs/>
                <w:color w:val="000000"/>
                <w:sz w:val="24"/>
                <w:szCs w:val="24"/>
              </w:rPr>
              <w:t>Колір</w:t>
            </w:r>
            <w:r w:rsidRPr="005C75AE">
              <w:rPr>
                <w:rFonts w:ascii="Times New Roman" w:hAnsi="Times New Roman" w:cs="Times New Roman"/>
                <w:color w:val="000000"/>
                <w:sz w:val="24"/>
                <w:szCs w:val="24"/>
              </w:rPr>
              <w:t> - від світло-жовтого до жовтого, однорідний за всією масою.</w:t>
            </w:r>
          </w:p>
          <w:p w:rsidR="005C75AE" w:rsidRPr="005C75AE" w:rsidRDefault="005C75AE" w:rsidP="005C75AE">
            <w:pPr>
              <w:spacing w:after="0"/>
              <w:jc w:val="both"/>
              <w:rPr>
                <w:rFonts w:ascii="Times New Roman" w:eastAsia="Calibri" w:hAnsi="Times New Roman" w:cs="Times New Roman"/>
                <w:color w:val="000000"/>
                <w:sz w:val="24"/>
                <w:szCs w:val="24"/>
                <w:shd w:val="clear" w:color="auto" w:fill="FFFFFF"/>
                <w:lang w:eastAsia="en-US"/>
              </w:rPr>
            </w:pPr>
            <w:r w:rsidRPr="005C75AE">
              <w:rPr>
                <w:rFonts w:ascii="Times New Roman" w:hAnsi="Times New Roman" w:cs="Times New Roman"/>
                <w:sz w:val="24"/>
                <w:szCs w:val="24"/>
              </w:rPr>
              <w:t xml:space="preserve">Фізико-хімічні показники, показники вмісту токсичних елементів, </w:t>
            </w:r>
            <w:proofErr w:type="spellStart"/>
            <w:r w:rsidRPr="005C75AE">
              <w:rPr>
                <w:rFonts w:ascii="Times New Roman" w:hAnsi="Times New Roman" w:cs="Times New Roman"/>
                <w:color w:val="000000"/>
                <w:sz w:val="24"/>
                <w:szCs w:val="24"/>
                <w:shd w:val="clear" w:color="auto" w:fill="FFFFFF"/>
              </w:rPr>
              <w:t>мікотоксинів</w:t>
            </w:r>
            <w:proofErr w:type="spellEnd"/>
            <w:r w:rsidRPr="005C75AE">
              <w:rPr>
                <w:rFonts w:ascii="Times New Roman" w:hAnsi="Times New Roman" w:cs="Times New Roman"/>
                <w:color w:val="000000"/>
                <w:sz w:val="24"/>
                <w:szCs w:val="24"/>
                <w:shd w:val="clear" w:color="auto" w:fill="FFFFFF"/>
              </w:rPr>
              <w:t>, антибіотиків, пестицидів, радіонуклідів та мікробіологічні показники повинні відповідати вимогам діючого законодавства.</w:t>
            </w:r>
          </w:p>
          <w:p w:rsidR="005E4A81" w:rsidRDefault="005C75AE" w:rsidP="005C75AE">
            <w:pPr>
              <w:spacing w:after="0" w:line="240" w:lineRule="auto"/>
              <w:jc w:val="both"/>
              <w:rPr>
                <w:rFonts w:ascii="Times New Roman" w:hAnsi="Times New Roman" w:cs="Times New Roman"/>
                <w:color w:val="000000"/>
                <w:sz w:val="24"/>
                <w:szCs w:val="24"/>
                <w:shd w:val="clear" w:color="auto" w:fill="FFFFFF"/>
                <w:lang w:val="ru-RU"/>
              </w:rPr>
            </w:pPr>
            <w:r w:rsidRPr="005C75AE">
              <w:rPr>
                <w:rFonts w:ascii="Times New Roman" w:hAnsi="Times New Roman" w:cs="Times New Roman"/>
                <w:color w:val="000000"/>
                <w:sz w:val="24"/>
                <w:szCs w:val="24"/>
                <w:shd w:val="clear" w:color="auto" w:fill="FFFFFF"/>
              </w:rPr>
              <w:t>Товар не повинен містити ГМО.</w:t>
            </w:r>
          </w:p>
          <w:p w:rsidR="005C75AE" w:rsidRPr="005C75AE" w:rsidRDefault="005C75AE" w:rsidP="005C75AE">
            <w:pPr>
              <w:spacing w:after="0" w:line="240" w:lineRule="auto"/>
              <w:jc w:val="both"/>
              <w:rPr>
                <w:rFonts w:ascii="Times New Roman" w:hAnsi="Times New Roman" w:cs="Times New Roman"/>
                <w:color w:val="000000"/>
                <w:sz w:val="24"/>
                <w:szCs w:val="24"/>
                <w:shd w:val="clear" w:color="auto" w:fill="FFFFFF"/>
                <w:lang w:val="ru-RU"/>
              </w:rPr>
            </w:pPr>
            <w:r w:rsidRPr="005C75AE">
              <w:rPr>
                <w:rFonts w:ascii="Times New Roman" w:hAnsi="Times New Roman" w:cs="Times New Roman"/>
                <w:sz w:val="24"/>
                <w:szCs w:val="24"/>
              </w:rPr>
              <w:t xml:space="preserve">Пачки в паперовій обгортці (пергамент, </w:t>
            </w:r>
            <w:proofErr w:type="spellStart"/>
            <w:r w:rsidRPr="005C75AE">
              <w:rPr>
                <w:rFonts w:ascii="Times New Roman" w:hAnsi="Times New Roman" w:cs="Times New Roman"/>
                <w:sz w:val="24"/>
                <w:szCs w:val="24"/>
              </w:rPr>
              <w:t>алюмініва</w:t>
            </w:r>
            <w:proofErr w:type="spellEnd"/>
            <w:r w:rsidRPr="005C75AE">
              <w:rPr>
                <w:rFonts w:ascii="Times New Roman" w:hAnsi="Times New Roman" w:cs="Times New Roman"/>
                <w:sz w:val="24"/>
                <w:szCs w:val="24"/>
              </w:rPr>
              <w:t xml:space="preserve"> </w:t>
            </w:r>
            <w:proofErr w:type="spellStart"/>
            <w:r w:rsidRPr="005C75AE">
              <w:rPr>
                <w:rFonts w:ascii="Times New Roman" w:hAnsi="Times New Roman" w:cs="Times New Roman"/>
                <w:sz w:val="24"/>
                <w:szCs w:val="24"/>
              </w:rPr>
              <w:t>покаширована</w:t>
            </w:r>
            <w:proofErr w:type="spellEnd"/>
            <w:r w:rsidRPr="005C75AE">
              <w:rPr>
                <w:rFonts w:ascii="Times New Roman" w:hAnsi="Times New Roman" w:cs="Times New Roman"/>
                <w:sz w:val="24"/>
                <w:szCs w:val="24"/>
              </w:rPr>
              <w:t xml:space="preserve"> фольга або інші </w:t>
            </w:r>
            <w:proofErr w:type="spellStart"/>
            <w:r w:rsidRPr="005C75AE">
              <w:rPr>
                <w:rFonts w:ascii="Times New Roman" w:hAnsi="Times New Roman" w:cs="Times New Roman"/>
                <w:sz w:val="24"/>
                <w:szCs w:val="24"/>
              </w:rPr>
              <w:t>поліменрні</w:t>
            </w:r>
            <w:proofErr w:type="spellEnd"/>
            <w:r w:rsidRPr="005C75AE">
              <w:rPr>
                <w:rFonts w:ascii="Times New Roman" w:hAnsi="Times New Roman" w:cs="Times New Roman"/>
                <w:sz w:val="24"/>
                <w:szCs w:val="24"/>
              </w:rPr>
              <w:t xml:space="preserve"> матеріали), у тарі виробника, промарковані відповідно до вимог законодавства українською мовою.</w:t>
            </w:r>
          </w:p>
          <w:p w:rsidR="005C75AE" w:rsidRPr="005C75AE" w:rsidRDefault="005C75AE" w:rsidP="005C75AE">
            <w:pPr>
              <w:spacing w:after="0" w:line="240" w:lineRule="auto"/>
              <w:jc w:val="both"/>
              <w:rPr>
                <w:rFonts w:ascii="Times New Roman" w:hAnsi="Times New Roman" w:cs="Times New Roman"/>
                <w:sz w:val="24"/>
                <w:szCs w:val="24"/>
                <w:lang w:val="ru-RU"/>
              </w:rPr>
            </w:pPr>
          </w:p>
        </w:tc>
        <w:tc>
          <w:tcPr>
            <w:tcW w:w="1417" w:type="dxa"/>
            <w:tcBorders>
              <w:top w:val="single" w:sz="4" w:space="0" w:color="auto"/>
              <w:left w:val="nil"/>
              <w:bottom w:val="single" w:sz="4" w:space="0" w:color="auto"/>
              <w:right w:val="single" w:sz="4" w:space="0" w:color="auto"/>
            </w:tcBorders>
            <w:hideMark/>
          </w:tcPr>
          <w:p w:rsidR="005E4A81" w:rsidRPr="008D160F" w:rsidRDefault="005C75AE" w:rsidP="00487669">
            <w:pPr>
              <w:ind w:right="34"/>
              <w:jc w:val="center"/>
              <w:rPr>
                <w:rFonts w:ascii="Times New Roman" w:hAnsi="Times New Roman" w:cs="Times New Roman"/>
                <w:sz w:val="24"/>
                <w:szCs w:val="24"/>
                <w:lang w:val="ru-RU"/>
              </w:rPr>
            </w:pPr>
            <w:r>
              <w:rPr>
                <w:rFonts w:ascii="Times New Roman" w:hAnsi="Times New Roman" w:cs="Times New Roman"/>
                <w:sz w:val="24"/>
                <w:szCs w:val="24"/>
                <w:lang w:val="ru-RU"/>
              </w:rPr>
              <w:t>250 кг</w:t>
            </w:r>
          </w:p>
        </w:tc>
      </w:tr>
    </w:tbl>
    <w:p w:rsidR="001F25D1" w:rsidRPr="005E4A81" w:rsidRDefault="00E81954" w:rsidP="001F25D1">
      <w:pPr>
        <w:keepNext/>
        <w:spacing w:after="0" w:line="240" w:lineRule="auto"/>
        <w:contextual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5E4A81">
        <w:rPr>
          <w:rFonts w:ascii="Times New Roman" w:hAnsi="Times New Roman" w:cs="Times New Roman"/>
          <w:b/>
          <w:sz w:val="24"/>
          <w:szCs w:val="24"/>
          <w:u w:val="single"/>
          <w:lang w:val="en-US"/>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42900">
        <w:rPr>
          <w:rFonts w:ascii="Times New Roman" w:hAnsi="Times New Roman" w:cs="Times New Roman"/>
          <w:sz w:val="24"/>
          <w:szCs w:val="24"/>
          <w:lang w:val="ru-RU" w:eastAsia="ar-SA"/>
        </w:rPr>
        <w:t>3</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lastRenderedPageBreak/>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lastRenderedPageBreak/>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lastRenderedPageBreak/>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lastRenderedPageBreak/>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33396"/>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05A65"/>
    <w:rsid w:val="00422D24"/>
    <w:rsid w:val="004504B1"/>
    <w:rsid w:val="004666B3"/>
    <w:rsid w:val="00487669"/>
    <w:rsid w:val="005A1731"/>
    <w:rsid w:val="005B0E89"/>
    <w:rsid w:val="005B6872"/>
    <w:rsid w:val="005B7B53"/>
    <w:rsid w:val="005C75AE"/>
    <w:rsid w:val="005E4A81"/>
    <w:rsid w:val="00642900"/>
    <w:rsid w:val="00672285"/>
    <w:rsid w:val="006760D2"/>
    <w:rsid w:val="00693605"/>
    <w:rsid w:val="006E48D6"/>
    <w:rsid w:val="007729DA"/>
    <w:rsid w:val="007734FB"/>
    <w:rsid w:val="007D3DE5"/>
    <w:rsid w:val="007F7BF1"/>
    <w:rsid w:val="00835E48"/>
    <w:rsid w:val="00855ABF"/>
    <w:rsid w:val="00866867"/>
    <w:rsid w:val="008D160F"/>
    <w:rsid w:val="008E4720"/>
    <w:rsid w:val="00967CB8"/>
    <w:rsid w:val="00986F21"/>
    <w:rsid w:val="009874F7"/>
    <w:rsid w:val="00A04624"/>
    <w:rsid w:val="00A04D6F"/>
    <w:rsid w:val="00A204B6"/>
    <w:rsid w:val="00A47BB5"/>
    <w:rsid w:val="00A673A5"/>
    <w:rsid w:val="00B11467"/>
    <w:rsid w:val="00B377C0"/>
    <w:rsid w:val="00B667AB"/>
    <w:rsid w:val="00B72C0C"/>
    <w:rsid w:val="00B9751C"/>
    <w:rsid w:val="00BA10DA"/>
    <w:rsid w:val="00BA6A1E"/>
    <w:rsid w:val="00BB7C0D"/>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1C35"/>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2022</Words>
  <Characters>11527</Characters>
  <Application>Microsoft Office Word</Application>
  <DocSecurity>0</DocSecurity>
  <Lines>96</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38</cp:revision>
  <cp:lastPrinted>2023-01-03T06:24:00Z</cp:lastPrinted>
  <dcterms:created xsi:type="dcterms:W3CDTF">2023-10-17T12:42:00Z</dcterms:created>
  <dcterms:modified xsi:type="dcterms:W3CDTF">2023-12-20T12:46:00Z</dcterms:modified>
</cp:coreProperties>
</file>