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86F13" w14:textId="77777777" w:rsidR="009C22E0" w:rsidRDefault="009C22E0">
      <w:pPr>
        <w:spacing w:after="0" w:line="240" w:lineRule="auto"/>
        <w:ind w:left="5660"/>
        <w:jc w:val="right"/>
        <w:rPr>
          <w:rFonts w:ascii="Times New Roman" w:eastAsia="Times New Roman" w:hAnsi="Times New Roman" w:cs="Times New Roman"/>
          <w:b/>
          <w:color w:val="000000"/>
          <w:sz w:val="24"/>
          <w:szCs w:val="24"/>
        </w:rPr>
      </w:pPr>
    </w:p>
    <w:p w14:paraId="677A0C42" w14:textId="77777777" w:rsidR="009C22E0" w:rsidRPr="00396A70" w:rsidRDefault="00C5252C">
      <w:pPr>
        <w:spacing w:after="0" w:line="240" w:lineRule="auto"/>
        <w:ind w:left="5660"/>
        <w:jc w:val="right"/>
        <w:rPr>
          <w:rFonts w:ascii="Times New Roman" w:eastAsia="Times New Roman" w:hAnsi="Times New Roman" w:cs="Times New Roman"/>
          <w:sz w:val="24"/>
          <w:szCs w:val="24"/>
        </w:rPr>
      </w:pPr>
      <w:r w:rsidRPr="00396A70">
        <w:rPr>
          <w:rFonts w:ascii="Times New Roman" w:eastAsia="Times New Roman" w:hAnsi="Times New Roman" w:cs="Times New Roman"/>
          <w:b/>
          <w:color w:val="000000"/>
          <w:sz w:val="24"/>
          <w:szCs w:val="24"/>
        </w:rPr>
        <w:t>ДОДАТОК  2</w:t>
      </w:r>
    </w:p>
    <w:p w14:paraId="50353071" w14:textId="77777777" w:rsidR="009C22E0" w:rsidRPr="00396A70" w:rsidRDefault="00C5252C">
      <w:pPr>
        <w:spacing w:after="0" w:line="240" w:lineRule="auto"/>
        <w:ind w:left="5660"/>
        <w:jc w:val="right"/>
        <w:rPr>
          <w:rFonts w:ascii="Times New Roman" w:eastAsia="Times New Roman" w:hAnsi="Times New Roman" w:cs="Times New Roman"/>
          <w:sz w:val="24"/>
          <w:szCs w:val="24"/>
        </w:rPr>
      </w:pPr>
      <w:r w:rsidRPr="00396A70">
        <w:rPr>
          <w:rFonts w:ascii="Times New Roman" w:eastAsia="Times New Roman" w:hAnsi="Times New Roman" w:cs="Times New Roman"/>
          <w:i/>
          <w:color w:val="000000"/>
          <w:sz w:val="24"/>
          <w:szCs w:val="24"/>
        </w:rPr>
        <w:t>до тендерної документації</w:t>
      </w:r>
      <w:r w:rsidRPr="00396A70">
        <w:rPr>
          <w:rFonts w:ascii="Times New Roman" w:eastAsia="Times New Roman" w:hAnsi="Times New Roman" w:cs="Times New Roman"/>
          <w:color w:val="000000"/>
          <w:sz w:val="24"/>
          <w:szCs w:val="24"/>
        </w:rPr>
        <w:t> </w:t>
      </w:r>
    </w:p>
    <w:p w14:paraId="2390518B" w14:textId="77777777" w:rsidR="009C22E0" w:rsidRPr="00396A70" w:rsidRDefault="00C5252C">
      <w:pPr>
        <w:spacing w:before="240" w:after="0" w:line="240" w:lineRule="auto"/>
        <w:jc w:val="center"/>
        <w:rPr>
          <w:rFonts w:ascii="Times New Roman" w:eastAsia="Times New Roman" w:hAnsi="Times New Roman" w:cs="Times New Roman"/>
          <w:b/>
          <w:i/>
          <w:color w:val="000000"/>
          <w:sz w:val="24"/>
          <w:szCs w:val="24"/>
        </w:rPr>
      </w:pPr>
      <w:r w:rsidRPr="00396A70">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0428905A" w14:textId="77777777" w:rsidR="00156F13" w:rsidRPr="00396A70" w:rsidRDefault="00156F13" w:rsidP="0025159A">
      <w:pPr>
        <w:widowControl w:val="0"/>
        <w:spacing w:after="0" w:line="240" w:lineRule="auto"/>
        <w:ind w:firstLine="567"/>
        <w:jc w:val="both"/>
        <w:rPr>
          <w:rFonts w:ascii="Times New Roman" w:eastAsia="Times New Roman" w:hAnsi="Times New Roman" w:cs="Times New Roman"/>
          <w:sz w:val="24"/>
          <w:szCs w:val="24"/>
          <w:lang w:eastAsia="ru-RU"/>
        </w:rPr>
      </w:pPr>
    </w:p>
    <w:p w14:paraId="5A201684" w14:textId="77777777" w:rsidR="0025159A" w:rsidRPr="00396A70" w:rsidRDefault="0025159A" w:rsidP="0025159A">
      <w:pPr>
        <w:widowControl w:val="0"/>
        <w:spacing w:after="0" w:line="240" w:lineRule="auto"/>
        <w:ind w:firstLine="567"/>
        <w:jc w:val="both"/>
        <w:rPr>
          <w:rFonts w:ascii="Times New Roman" w:eastAsia="Times New Roman" w:hAnsi="Times New Roman" w:cs="Times New Roman"/>
          <w:sz w:val="24"/>
          <w:szCs w:val="24"/>
          <w:lang w:eastAsia="ru-RU"/>
        </w:rPr>
      </w:pPr>
      <w:r w:rsidRPr="00396A70">
        <w:rPr>
          <w:rFonts w:ascii="Times New Roman" w:eastAsia="Times New Roman" w:hAnsi="Times New Roman" w:cs="Times New Roman"/>
          <w:sz w:val="24"/>
          <w:szCs w:val="24"/>
          <w:lang w:eastAsia="ru-RU"/>
        </w:rPr>
        <w:t>Надання послуг повинно відповідати вимогам нормативно-правових актів та нормативних документів технічного характеру:</w:t>
      </w:r>
    </w:p>
    <w:p w14:paraId="2744714B" w14:textId="77777777" w:rsidR="0025159A" w:rsidRPr="00396A70" w:rsidRDefault="0025159A" w:rsidP="0025159A">
      <w:pPr>
        <w:widowControl w:val="0"/>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396A70">
        <w:rPr>
          <w:rFonts w:ascii="Times New Roman" w:eastAsia="Times New Roman" w:hAnsi="Times New Roman" w:cs="Times New Roman"/>
          <w:sz w:val="24"/>
          <w:szCs w:val="24"/>
          <w:lang w:eastAsia="ru-RU"/>
        </w:rPr>
        <w:t>Закону України «Про охорону праці»;</w:t>
      </w:r>
    </w:p>
    <w:p w14:paraId="41FE51A4" w14:textId="77777777" w:rsidR="0025159A" w:rsidRPr="00396A70" w:rsidRDefault="0025159A" w:rsidP="0025159A">
      <w:pPr>
        <w:widowControl w:val="0"/>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396A70">
        <w:rPr>
          <w:rFonts w:ascii="Times New Roman" w:eastAsia="Times New Roman" w:hAnsi="Times New Roman" w:cs="Times New Roman"/>
          <w:sz w:val="24"/>
          <w:szCs w:val="24"/>
          <w:lang w:eastAsia="ru-RU"/>
        </w:rPr>
        <w:t>ДСТУ 8829:2019 «</w:t>
      </w:r>
      <w:proofErr w:type="spellStart"/>
      <w:r w:rsidRPr="00396A70">
        <w:rPr>
          <w:rFonts w:ascii="Times New Roman" w:eastAsia="Times New Roman" w:hAnsi="Times New Roman" w:cs="Times New Roman"/>
          <w:sz w:val="24"/>
          <w:szCs w:val="24"/>
          <w:lang w:eastAsia="ru-RU"/>
        </w:rPr>
        <w:t>Пожежовибухонебезпечність</w:t>
      </w:r>
      <w:proofErr w:type="spellEnd"/>
      <w:r w:rsidRPr="00396A70">
        <w:rPr>
          <w:rFonts w:ascii="Times New Roman" w:eastAsia="Times New Roman" w:hAnsi="Times New Roman" w:cs="Times New Roman"/>
          <w:sz w:val="24"/>
          <w:szCs w:val="24"/>
          <w:lang w:eastAsia="ru-RU"/>
        </w:rPr>
        <w:t xml:space="preserve"> речовин і матеріалів. Номенклатура показників і методи їхнього визначення. Класифікація»;</w:t>
      </w:r>
    </w:p>
    <w:p w14:paraId="3CEFF14D" w14:textId="1DF18330" w:rsidR="00AF0EDF" w:rsidRPr="00396A70" w:rsidRDefault="0025159A" w:rsidP="00156F13">
      <w:pPr>
        <w:widowControl w:val="0"/>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396A70">
        <w:rPr>
          <w:rFonts w:ascii="Times New Roman" w:eastAsia="Times New Roman" w:hAnsi="Times New Roman" w:cs="Times New Roman"/>
          <w:sz w:val="24"/>
          <w:lang w:eastAsia="ru-RU"/>
        </w:rPr>
        <w:t>ГОСТ 16363-98 Засоби вогнезахисні для деревини. Методи визначення вогнезахисних властивостей.</w:t>
      </w:r>
    </w:p>
    <w:p w14:paraId="4BEC75F6" w14:textId="64C55D78" w:rsidR="00AF0EDF" w:rsidRPr="00396A70" w:rsidRDefault="00C46B91" w:rsidP="00AF0EDF">
      <w:pPr>
        <w:suppressAutoHyphens/>
        <w:autoSpaceDE w:val="0"/>
        <w:autoSpaceDN w:val="0"/>
        <w:adjustRightInd w:val="0"/>
        <w:spacing w:after="0" w:line="259" w:lineRule="atLeast"/>
        <w:contextualSpacing/>
        <w:jc w:val="both"/>
        <w:rPr>
          <w:rFonts w:ascii="Times New Roman" w:eastAsia="Times New Roman" w:hAnsi="Times New Roman"/>
          <w:sz w:val="24"/>
          <w:szCs w:val="24"/>
          <w:lang w:eastAsia="ru-RU"/>
        </w:rPr>
      </w:pPr>
      <w:r w:rsidRPr="00396A70">
        <w:rPr>
          <w:rFonts w:ascii="Times New Roman" w:eastAsia="Times New Roman" w:hAnsi="Times New Roman"/>
          <w:sz w:val="24"/>
          <w:szCs w:val="24"/>
          <w:lang w:eastAsia="ru-RU"/>
        </w:rPr>
        <w:t xml:space="preserve">   </w:t>
      </w:r>
      <w:r w:rsidR="00AF0EDF" w:rsidRPr="00396A70">
        <w:rPr>
          <w:rFonts w:ascii="Times New Roman" w:eastAsia="Times New Roman" w:hAnsi="Times New Roman"/>
          <w:sz w:val="24"/>
          <w:szCs w:val="24"/>
          <w:lang w:eastAsia="ru-RU"/>
        </w:rPr>
        <w:t>Поверхня дерев’яних конструкцій повинна бути очищена від забруднень, пилу, жирних плям. Деревина повинна бути сухою без гнильних ушкоджень. При наявності на деревині старого покриття його необхідно видалити будь-яким доступним способом.</w:t>
      </w:r>
    </w:p>
    <w:p w14:paraId="1F03806D" w14:textId="64629639" w:rsidR="00294356" w:rsidRPr="00396A70" w:rsidRDefault="00C46B91" w:rsidP="00AF0EDF">
      <w:pPr>
        <w:suppressAutoHyphens/>
        <w:autoSpaceDE w:val="0"/>
        <w:autoSpaceDN w:val="0"/>
        <w:adjustRightInd w:val="0"/>
        <w:spacing w:after="0" w:line="259" w:lineRule="atLeast"/>
        <w:contextualSpacing/>
        <w:jc w:val="both"/>
        <w:rPr>
          <w:rFonts w:ascii="Times New Roman" w:eastAsia="Times New Roman" w:hAnsi="Times New Roman"/>
          <w:sz w:val="24"/>
          <w:szCs w:val="24"/>
          <w:lang w:eastAsia="ru-RU"/>
        </w:rPr>
      </w:pPr>
      <w:r w:rsidRPr="00396A70">
        <w:rPr>
          <w:rFonts w:ascii="Times New Roman" w:eastAsia="Times New Roman" w:hAnsi="Times New Roman"/>
          <w:sz w:val="24"/>
          <w:szCs w:val="24"/>
          <w:lang w:eastAsia="ru-RU"/>
        </w:rPr>
        <w:t xml:space="preserve">    </w:t>
      </w:r>
      <w:r w:rsidR="00AF0EDF" w:rsidRPr="00396A70">
        <w:rPr>
          <w:rFonts w:ascii="Times New Roman" w:eastAsia="Times New Roman" w:hAnsi="Times New Roman"/>
          <w:sz w:val="24"/>
          <w:szCs w:val="24"/>
          <w:lang w:eastAsia="ru-RU"/>
        </w:rPr>
        <w:t xml:space="preserve">Очищення дерев’яних поверхонь від бруду, старої вогнезахисної обробки, жироподібного шару проводять шляхом </w:t>
      </w:r>
      <w:proofErr w:type="spellStart"/>
      <w:r w:rsidR="00AF0EDF" w:rsidRPr="00396A70">
        <w:rPr>
          <w:rFonts w:ascii="Times New Roman" w:eastAsia="Times New Roman" w:hAnsi="Times New Roman"/>
          <w:sz w:val="24"/>
          <w:szCs w:val="24"/>
          <w:lang w:eastAsia="ru-RU"/>
        </w:rPr>
        <w:t>зіскоблювання</w:t>
      </w:r>
      <w:proofErr w:type="spellEnd"/>
      <w:r w:rsidR="00AF0EDF" w:rsidRPr="00396A70">
        <w:rPr>
          <w:rFonts w:ascii="Times New Roman" w:eastAsia="Times New Roman" w:hAnsi="Times New Roman"/>
          <w:sz w:val="24"/>
          <w:szCs w:val="24"/>
          <w:lang w:eastAsia="ru-RU"/>
        </w:rPr>
        <w:t xml:space="preserve"> або іншим інструментом; видалення пилу і сміття – щітками або шляхом обдування стисненим повітрям.</w:t>
      </w:r>
    </w:p>
    <w:p w14:paraId="13E30BBF" w14:textId="25903F26" w:rsidR="001F249C" w:rsidRPr="00396A70" w:rsidRDefault="00C46B91" w:rsidP="00C46B91">
      <w:pPr>
        <w:suppressAutoHyphens/>
        <w:autoSpaceDE w:val="0"/>
        <w:autoSpaceDN w:val="0"/>
        <w:adjustRightInd w:val="0"/>
        <w:spacing w:after="0" w:line="259" w:lineRule="atLeast"/>
        <w:contextualSpacing/>
        <w:jc w:val="both"/>
        <w:rPr>
          <w:rFonts w:ascii="Times New Roman" w:eastAsia="Times New Roman" w:hAnsi="Times New Roman"/>
          <w:sz w:val="24"/>
          <w:szCs w:val="24"/>
          <w:lang w:eastAsia="ru-RU"/>
        </w:rPr>
      </w:pPr>
      <w:r w:rsidRPr="00396A70">
        <w:rPr>
          <w:rFonts w:ascii="Times New Roman" w:eastAsia="Times New Roman" w:hAnsi="Times New Roman"/>
          <w:sz w:val="24"/>
          <w:szCs w:val="24"/>
          <w:lang w:eastAsia="ru-RU"/>
        </w:rPr>
        <w:t xml:space="preserve">   </w:t>
      </w:r>
      <w:r w:rsidR="00AF0EDF" w:rsidRPr="00396A70">
        <w:rPr>
          <w:rFonts w:ascii="Times New Roman" w:eastAsia="Times New Roman" w:hAnsi="Times New Roman"/>
          <w:sz w:val="24"/>
          <w:szCs w:val="24"/>
          <w:lang w:eastAsia="ru-RU"/>
        </w:rPr>
        <w:t xml:space="preserve">При наявності стійких забруднень їх видалення проводять струменем водного розчину миючого засобу. Після очищення і сушки поверхні деревини приступають до нанесення вогнезахисного складу. </w:t>
      </w:r>
      <w:r w:rsidR="001F249C" w:rsidRPr="00396A70">
        <w:rPr>
          <w:rFonts w:ascii="Times New Roman" w:eastAsia="Times New Roman" w:hAnsi="Times New Roman"/>
          <w:sz w:val="24"/>
          <w:szCs w:val="24"/>
          <w:lang w:eastAsia="ru-RU"/>
        </w:rPr>
        <w:t xml:space="preserve">Для забезпечення ефективного просочення та виконання графіку обробки, кількість </w:t>
      </w:r>
      <w:r w:rsidR="005E09DE" w:rsidRPr="00396A70">
        <w:rPr>
          <w:rFonts w:ascii="Times New Roman" w:eastAsia="Times New Roman" w:hAnsi="Times New Roman"/>
          <w:sz w:val="24"/>
          <w:szCs w:val="24"/>
          <w:lang w:eastAsia="ru-RU"/>
        </w:rPr>
        <w:t>разів</w:t>
      </w:r>
      <w:r w:rsidR="001F249C" w:rsidRPr="00396A70">
        <w:rPr>
          <w:rFonts w:ascii="Times New Roman" w:eastAsia="Times New Roman" w:hAnsi="Times New Roman"/>
          <w:sz w:val="24"/>
          <w:szCs w:val="24"/>
          <w:lang w:eastAsia="ru-RU"/>
        </w:rPr>
        <w:t xml:space="preserve"> нанесення вогнезахисної суміші, яка планується учасником до застосування, не повинна перевищувати при механізованому способі 1-2 рази, при ручному 2-3 рази (до досягнення необхідного поглинання його робочого розчину), що має бути підтверджено у чинному регламенті робіт з вогнезахисту.</w:t>
      </w:r>
      <w:r w:rsidR="00500259" w:rsidRPr="00396A70">
        <w:rPr>
          <w:rFonts w:ascii="Times New Roman" w:eastAsia="Times New Roman" w:hAnsi="Times New Roman"/>
          <w:sz w:val="24"/>
          <w:szCs w:val="24"/>
          <w:lang w:eastAsia="ru-RU"/>
        </w:rPr>
        <w:t xml:space="preserve"> У </w:t>
      </w:r>
      <w:proofErr w:type="spellStart"/>
      <w:r w:rsidR="00500259" w:rsidRPr="00396A70">
        <w:rPr>
          <w:rFonts w:ascii="Times New Roman" w:eastAsia="Times New Roman" w:hAnsi="Times New Roman"/>
          <w:sz w:val="24"/>
          <w:szCs w:val="24"/>
          <w:lang w:eastAsia="ru-RU"/>
        </w:rPr>
        <w:t>звязку</w:t>
      </w:r>
      <w:proofErr w:type="spellEnd"/>
      <w:r w:rsidR="00500259" w:rsidRPr="00396A70">
        <w:rPr>
          <w:rFonts w:ascii="Times New Roman" w:eastAsia="Times New Roman" w:hAnsi="Times New Roman"/>
          <w:sz w:val="24"/>
          <w:szCs w:val="24"/>
          <w:lang w:eastAsia="ru-RU"/>
        </w:rPr>
        <w:t xml:space="preserve"> з тим, що Учасники можуть наноси</w:t>
      </w:r>
      <w:r w:rsidR="005E09DE" w:rsidRPr="00396A70">
        <w:rPr>
          <w:rFonts w:ascii="Times New Roman" w:eastAsia="Times New Roman" w:hAnsi="Times New Roman"/>
          <w:sz w:val="24"/>
          <w:szCs w:val="24"/>
          <w:lang w:eastAsia="ru-RU"/>
        </w:rPr>
        <w:t>ти суміш</w:t>
      </w:r>
      <w:r w:rsidR="00AA7098" w:rsidRPr="00396A70">
        <w:rPr>
          <w:rFonts w:ascii="Times New Roman" w:eastAsia="Times New Roman" w:hAnsi="Times New Roman"/>
          <w:sz w:val="24"/>
          <w:szCs w:val="24"/>
          <w:lang w:eastAsia="ru-RU"/>
        </w:rPr>
        <w:t xml:space="preserve"> механізованим способом, використовуючи обладнання, що працює під тиском, </w:t>
      </w:r>
      <w:r w:rsidR="005E09DE" w:rsidRPr="00396A70">
        <w:rPr>
          <w:rFonts w:ascii="Times New Roman" w:eastAsia="Times New Roman" w:hAnsi="Times New Roman"/>
          <w:sz w:val="24"/>
          <w:szCs w:val="24"/>
          <w:lang w:eastAsia="ru-RU"/>
        </w:rPr>
        <w:t>у про</w:t>
      </w:r>
      <w:r w:rsidR="00AA7098" w:rsidRPr="00396A70">
        <w:rPr>
          <w:rFonts w:ascii="Times New Roman" w:eastAsia="Times New Roman" w:hAnsi="Times New Roman"/>
          <w:sz w:val="24"/>
          <w:szCs w:val="24"/>
          <w:lang w:eastAsia="ru-RU"/>
        </w:rPr>
        <w:t>позиції Замовник просить надати декларацію</w:t>
      </w:r>
      <w:r w:rsidR="00461217" w:rsidRPr="00396A70">
        <w:t xml:space="preserve"> </w:t>
      </w:r>
      <w:r w:rsidR="00461217" w:rsidRPr="00396A70">
        <w:rPr>
          <w:rFonts w:ascii="Times New Roman" w:eastAsia="Times New Roman" w:hAnsi="Times New Roman"/>
          <w:sz w:val="24"/>
          <w:szCs w:val="24"/>
          <w:lang w:eastAsia="ru-RU"/>
        </w:rPr>
        <w:t>відповідності матеріально-технічної бази вимогам законодавства з питань охорони праці</w:t>
      </w:r>
      <w:r w:rsidR="00A46988" w:rsidRPr="00396A70">
        <w:t xml:space="preserve"> </w:t>
      </w:r>
      <w:r w:rsidR="00461217" w:rsidRPr="00396A70">
        <w:rPr>
          <w:rFonts w:ascii="Times New Roman" w:eastAsia="Times New Roman" w:hAnsi="Times New Roman"/>
          <w:sz w:val="24"/>
          <w:szCs w:val="24"/>
          <w:lang w:eastAsia="ru-RU"/>
        </w:rPr>
        <w:t xml:space="preserve"> під час виконання таких робіт підвищеної небезпеки та/або експлуатації (застосування) таких машин, механізмів, </w:t>
      </w:r>
      <w:proofErr w:type="spellStart"/>
      <w:r w:rsidR="00461217" w:rsidRPr="00396A70">
        <w:rPr>
          <w:rFonts w:ascii="Times New Roman" w:eastAsia="Times New Roman" w:hAnsi="Times New Roman"/>
          <w:sz w:val="24"/>
          <w:szCs w:val="24"/>
          <w:lang w:eastAsia="ru-RU"/>
        </w:rPr>
        <w:t>устатковання</w:t>
      </w:r>
      <w:proofErr w:type="spellEnd"/>
      <w:r w:rsidR="00461217" w:rsidRPr="00396A70">
        <w:rPr>
          <w:rFonts w:ascii="Times New Roman" w:eastAsia="Times New Roman" w:hAnsi="Times New Roman"/>
          <w:sz w:val="24"/>
          <w:szCs w:val="24"/>
          <w:lang w:eastAsia="ru-RU"/>
        </w:rPr>
        <w:t xml:space="preserve"> підвищеної небезпеки</w:t>
      </w:r>
      <w:r w:rsidR="00A46988" w:rsidRPr="00396A70">
        <w:rPr>
          <w:rFonts w:ascii="Times New Roman" w:eastAsia="Times New Roman" w:hAnsi="Times New Roman"/>
          <w:sz w:val="24"/>
          <w:szCs w:val="24"/>
          <w:lang w:eastAsia="ru-RU"/>
        </w:rPr>
        <w:t>, а саме</w:t>
      </w:r>
      <w:r w:rsidR="00461217" w:rsidRPr="00396A70">
        <w:rPr>
          <w:rFonts w:ascii="Times New Roman" w:eastAsia="Times New Roman" w:hAnsi="Times New Roman"/>
          <w:sz w:val="24"/>
          <w:szCs w:val="24"/>
          <w:lang w:eastAsia="ru-RU"/>
        </w:rPr>
        <w:t>:</w:t>
      </w:r>
      <w:r w:rsidR="00A46988" w:rsidRPr="00396A70">
        <w:rPr>
          <w:rFonts w:ascii="Times New Roman" w:eastAsia="Times New Roman" w:hAnsi="Times New Roman"/>
          <w:sz w:val="24"/>
          <w:szCs w:val="24"/>
          <w:lang w:eastAsia="ru-RU"/>
        </w:rPr>
        <w:t xml:space="preserve"> рухоме о</w:t>
      </w:r>
      <w:r w:rsidR="00461217" w:rsidRPr="00396A70">
        <w:rPr>
          <w:rFonts w:ascii="Times New Roman" w:eastAsia="Times New Roman" w:hAnsi="Times New Roman"/>
          <w:sz w:val="24"/>
          <w:szCs w:val="24"/>
          <w:lang w:eastAsia="ru-RU"/>
        </w:rPr>
        <w:t xml:space="preserve">бладнання, що працює під тиском, також </w:t>
      </w:r>
      <w:r w:rsidR="00A46988" w:rsidRPr="00396A70">
        <w:rPr>
          <w:rFonts w:ascii="Times New Roman" w:eastAsia="Times New Roman" w:hAnsi="Times New Roman"/>
          <w:sz w:val="24"/>
          <w:szCs w:val="24"/>
          <w:lang w:eastAsia="ru-RU"/>
        </w:rPr>
        <w:t xml:space="preserve"> цей документ повинен підтверджувати можливість виконувати роботи підвищеної небезпеки на об’єктах, де надаватимуться послуги за предметом цієї закупівлі, тому в такій декларації у графі місце виконання робіт підвищеної небезпеки повинна зазначатися адреса, де будуть виконуватися роботи за даною закупівлею, або повинно бути зазначено про місце виконання робіт: Україна або Київська область.</w:t>
      </w:r>
    </w:p>
    <w:p w14:paraId="4CDE7664" w14:textId="44DB7754" w:rsidR="00294356" w:rsidRPr="00396A70" w:rsidRDefault="00012F01" w:rsidP="00C46B91">
      <w:pPr>
        <w:suppressAutoHyphens/>
        <w:autoSpaceDE w:val="0"/>
        <w:autoSpaceDN w:val="0"/>
        <w:adjustRightInd w:val="0"/>
        <w:spacing w:after="0" w:line="259" w:lineRule="atLeast"/>
        <w:contextualSpacing/>
        <w:jc w:val="both"/>
        <w:rPr>
          <w:rFonts w:ascii="Times New Roman" w:eastAsia="Times New Roman" w:hAnsi="Times New Roman"/>
          <w:sz w:val="24"/>
          <w:szCs w:val="24"/>
          <w:lang w:eastAsia="ru-RU"/>
        </w:rPr>
      </w:pPr>
      <w:r w:rsidRPr="00396A70">
        <w:rPr>
          <w:rFonts w:ascii="Times New Roman" w:eastAsia="Times New Roman" w:hAnsi="Times New Roman"/>
          <w:sz w:val="24"/>
          <w:szCs w:val="24"/>
          <w:lang w:eastAsia="ru-RU"/>
        </w:rPr>
        <w:t xml:space="preserve">  </w:t>
      </w:r>
      <w:r w:rsidR="00294356" w:rsidRPr="00396A70">
        <w:rPr>
          <w:rFonts w:ascii="Times New Roman" w:eastAsia="Times New Roman" w:hAnsi="Times New Roman"/>
          <w:sz w:val="24"/>
          <w:szCs w:val="24"/>
          <w:lang w:eastAsia="ru-RU"/>
        </w:rPr>
        <w:t xml:space="preserve">Під час надання послуг Учасник має застосовувати вогнезахисну речовину, що створює високий захист від вогню, </w:t>
      </w:r>
      <w:r w:rsidR="00797647" w:rsidRPr="00396A70">
        <w:rPr>
          <w:rFonts w:ascii="Times New Roman" w:eastAsia="Times New Roman" w:hAnsi="Times New Roman"/>
          <w:sz w:val="24"/>
          <w:szCs w:val="24"/>
          <w:lang w:eastAsia="ru-RU"/>
        </w:rPr>
        <w:t xml:space="preserve">тому </w:t>
      </w:r>
      <w:r w:rsidR="00294356" w:rsidRPr="00396A70">
        <w:rPr>
          <w:rFonts w:ascii="Times New Roman" w:eastAsia="Times New Roman" w:hAnsi="Times New Roman"/>
          <w:sz w:val="24"/>
          <w:szCs w:val="24"/>
          <w:lang w:eastAsia="ru-RU"/>
        </w:rPr>
        <w:t>у с</w:t>
      </w:r>
      <w:r w:rsidR="00797647" w:rsidRPr="00396A70">
        <w:rPr>
          <w:rFonts w:ascii="Times New Roman" w:eastAsia="Times New Roman" w:hAnsi="Times New Roman"/>
          <w:sz w:val="24"/>
          <w:szCs w:val="24"/>
          <w:lang w:eastAsia="ru-RU"/>
        </w:rPr>
        <w:t>кладі пропозиції надає документ</w:t>
      </w:r>
      <w:r w:rsidR="00294356" w:rsidRPr="00396A70">
        <w:rPr>
          <w:rFonts w:ascii="Times New Roman" w:eastAsia="Times New Roman" w:hAnsi="Times New Roman"/>
          <w:sz w:val="24"/>
          <w:szCs w:val="24"/>
          <w:lang w:eastAsia="ru-RU"/>
        </w:rPr>
        <w:t>, що</w:t>
      </w:r>
      <w:r w:rsidR="00797647" w:rsidRPr="00396A70">
        <w:rPr>
          <w:rFonts w:ascii="Times New Roman" w:eastAsia="Times New Roman" w:hAnsi="Times New Roman"/>
          <w:sz w:val="24"/>
          <w:szCs w:val="24"/>
          <w:lang w:eastAsia="ru-RU"/>
        </w:rPr>
        <w:t xml:space="preserve"> міст</w:t>
      </w:r>
      <w:r w:rsidR="00994658" w:rsidRPr="00396A70">
        <w:rPr>
          <w:rFonts w:ascii="Times New Roman" w:eastAsia="Times New Roman" w:hAnsi="Times New Roman"/>
          <w:sz w:val="24"/>
          <w:szCs w:val="24"/>
          <w:lang w:eastAsia="ru-RU"/>
        </w:rPr>
        <w:t>и</w:t>
      </w:r>
      <w:r w:rsidR="00797647" w:rsidRPr="00396A70">
        <w:rPr>
          <w:rFonts w:ascii="Times New Roman" w:eastAsia="Times New Roman" w:hAnsi="Times New Roman"/>
          <w:sz w:val="24"/>
          <w:szCs w:val="24"/>
          <w:lang w:eastAsia="ru-RU"/>
        </w:rPr>
        <w:t xml:space="preserve">ть </w:t>
      </w:r>
      <w:r w:rsidRPr="00396A70">
        <w:rPr>
          <w:rFonts w:ascii="Times New Roman" w:eastAsia="Times New Roman" w:hAnsi="Times New Roman"/>
          <w:sz w:val="24"/>
          <w:szCs w:val="24"/>
          <w:lang w:eastAsia="ru-RU"/>
        </w:rPr>
        <w:t xml:space="preserve">посилання про відповідність речовини вимогам </w:t>
      </w:r>
      <w:r w:rsidR="00797647" w:rsidRPr="00396A70">
        <w:rPr>
          <w:rFonts w:ascii="Times New Roman" w:eastAsia="Times New Roman" w:hAnsi="Times New Roman"/>
          <w:sz w:val="24"/>
          <w:szCs w:val="24"/>
          <w:lang w:eastAsia="ru-RU"/>
        </w:rPr>
        <w:t>згідно пп.3.4.1., 3.4.2, 3.4.4, 3.4.6, 3.5.9, 3.5.10 ГОСТУ 30219-95</w:t>
      </w:r>
      <w:r w:rsidR="00294356" w:rsidRPr="00396A70">
        <w:rPr>
          <w:rFonts w:ascii="Times New Roman" w:eastAsia="Times New Roman" w:hAnsi="Times New Roman"/>
          <w:sz w:val="24"/>
          <w:szCs w:val="24"/>
          <w:lang w:eastAsia="ru-RU"/>
        </w:rPr>
        <w:t>, а саме: сертифікат відповідності</w:t>
      </w:r>
      <w:r w:rsidR="00F70A9A" w:rsidRPr="00396A70">
        <w:rPr>
          <w:rFonts w:ascii="Times New Roman" w:eastAsia="Times New Roman" w:hAnsi="Times New Roman"/>
          <w:sz w:val="24"/>
          <w:szCs w:val="24"/>
          <w:lang w:eastAsia="ru-RU"/>
        </w:rPr>
        <w:t xml:space="preserve"> Державного центру сертифікації ДСНС України чи іншого органу сертифікації (оцінки відповідності) </w:t>
      </w:r>
      <w:r w:rsidR="00294356" w:rsidRPr="00396A70">
        <w:rPr>
          <w:rFonts w:ascii="Times New Roman" w:eastAsia="Times New Roman" w:hAnsi="Times New Roman"/>
          <w:sz w:val="24"/>
          <w:szCs w:val="24"/>
          <w:lang w:eastAsia="ru-RU"/>
        </w:rPr>
        <w:t>або протоколи випробування (вида</w:t>
      </w:r>
      <w:r w:rsidR="00797647" w:rsidRPr="00396A70">
        <w:rPr>
          <w:rFonts w:ascii="Times New Roman" w:eastAsia="Times New Roman" w:hAnsi="Times New Roman"/>
          <w:sz w:val="24"/>
          <w:szCs w:val="24"/>
          <w:lang w:eastAsia="ru-RU"/>
        </w:rPr>
        <w:t>ні уповноваженим випробувальним</w:t>
      </w:r>
      <w:r w:rsidR="00294356" w:rsidRPr="00396A70">
        <w:rPr>
          <w:rFonts w:ascii="Times New Roman" w:eastAsia="Times New Roman" w:hAnsi="Times New Roman"/>
          <w:sz w:val="24"/>
          <w:szCs w:val="24"/>
          <w:lang w:eastAsia="ru-RU"/>
        </w:rPr>
        <w:t xml:space="preserve"> центром (додатково надати на такий  випробувальний  центр  атестат  про акредитацію НААУ відповідно д</w:t>
      </w:r>
      <w:r w:rsidR="00797647" w:rsidRPr="00396A70">
        <w:rPr>
          <w:rFonts w:ascii="Times New Roman" w:eastAsia="Times New Roman" w:hAnsi="Times New Roman"/>
          <w:sz w:val="24"/>
          <w:szCs w:val="24"/>
          <w:lang w:eastAsia="ru-RU"/>
        </w:rPr>
        <w:t xml:space="preserve">о вимог ДСТУ EN ISO/IEC 17025). </w:t>
      </w:r>
    </w:p>
    <w:p w14:paraId="13A277AC" w14:textId="2EDBE436" w:rsidR="005152F6" w:rsidRPr="00396A70" w:rsidRDefault="001F249C" w:rsidP="00C46B91">
      <w:pPr>
        <w:suppressAutoHyphens/>
        <w:autoSpaceDE w:val="0"/>
        <w:autoSpaceDN w:val="0"/>
        <w:adjustRightInd w:val="0"/>
        <w:spacing w:after="0" w:line="259" w:lineRule="atLeast"/>
        <w:contextualSpacing/>
        <w:jc w:val="both"/>
        <w:rPr>
          <w:rFonts w:ascii="Times New Roman" w:eastAsia="Times New Roman" w:hAnsi="Times New Roman"/>
          <w:sz w:val="24"/>
          <w:szCs w:val="24"/>
          <w:lang w:eastAsia="ru-RU"/>
        </w:rPr>
      </w:pPr>
      <w:r w:rsidRPr="00396A70">
        <w:rPr>
          <w:rFonts w:ascii="Times New Roman" w:eastAsia="Times New Roman" w:hAnsi="Times New Roman"/>
          <w:sz w:val="24"/>
          <w:szCs w:val="24"/>
          <w:lang w:eastAsia="ru-RU"/>
        </w:rPr>
        <w:t xml:space="preserve">  </w:t>
      </w:r>
      <w:proofErr w:type="spellStart"/>
      <w:r w:rsidR="003A44D0" w:rsidRPr="00396A70">
        <w:rPr>
          <w:rFonts w:ascii="Times New Roman" w:eastAsia="Times New Roman" w:hAnsi="Times New Roman"/>
          <w:sz w:val="24"/>
          <w:szCs w:val="24"/>
          <w:lang w:eastAsia="ru-RU"/>
        </w:rPr>
        <w:t>Вогнебіозахисний</w:t>
      </w:r>
      <w:proofErr w:type="spellEnd"/>
      <w:r w:rsidR="003A44D0" w:rsidRPr="00396A70">
        <w:rPr>
          <w:rFonts w:ascii="Times New Roman" w:eastAsia="Times New Roman" w:hAnsi="Times New Roman"/>
          <w:sz w:val="24"/>
          <w:szCs w:val="24"/>
          <w:lang w:eastAsia="ru-RU"/>
        </w:rPr>
        <w:t xml:space="preserve"> засіб повинен бути </w:t>
      </w:r>
      <w:proofErr w:type="spellStart"/>
      <w:r w:rsidR="003A44D0" w:rsidRPr="00396A70">
        <w:rPr>
          <w:rFonts w:ascii="Times New Roman" w:eastAsia="Times New Roman" w:hAnsi="Times New Roman"/>
          <w:sz w:val="24"/>
          <w:szCs w:val="24"/>
          <w:lang w:eastAsia="ru-RU"/>
        </w:rPr>
        <w:t>пожежо</w:t>
      </w:r>
      <w:proofErr w:type="spellEnd"/>
      <w:r w:rsidR="003A44D0" w:rsidRPr="00396A70">
        <w:rPr>
          <w:rFonts w:ascii="Times New Roman" w:eastAsia="Times New Roman" w:hAnsi="Times New Roman"/>
          <w:sz w:val="24"/>
          <w:szCs w:val="24"/>
          <w:lang w:eastAsia="ru-RU"/>
        </w:rPr>
        <w:t xml:space="preserve">- і вибухобезпечним, про що має бути вказано  у чинному регламенті робіт з вогнезахисту. </w:t>
      </w:r>
      <w:r w:rsidR="00106657" w:rsidRPr="00396A70">
        <w:rPr>
          <w:rFonts w:ascii="Times New Roman" w:eastAsia="Times New Roman" w:hAnsi="Times New Roman"/>
          <w:sz w:val="24"/>
          <w:szCs w:val="24"/>
          <w:lang w:eastAsia="ru-RU"/>
        </w:rPr>
        <w:t xml:space="preserve">З урахуванням </w:t>
      </w:r>
      <w:r w:rsidR="003A44D0" w:rsidRPr="00396A70">
        <w:rPr>
          <w:rFonts w:ascii="Times New Roman" w:eastAsia="Times New Roman" w:hAnsi="Times New Roman"/>
          <w:sz w:val="24"/>
          <w:szCs w:val="24"/>
          <w:lang w:eastAsia="ru-RU"/>
        </w:rPr>
        <w:t xml:space="preserve">стану деревини, </w:t>
      </w:r>
      <w:r w:rsidR="00106657" w:rsidRPr="00396A70">
        <w:rPr>
          <w:rFonts w:ascii="Times New Roman" w:eastAsia="Times New Roman" w:hAnsi="Times New Roman"/>
          <w:sz w:val="24"/>
          <w:szCs w:val="24"/>
          <w:lang w:eastAsia="ru-RU"/>
        </w:rPr>
        <w:t>с</w:t>
      </w:r>
      <w:r w:rsidR="00C46B91" w:rsidRPr="00396A70">
        <w:rPr>
          <w:rFonts w:ascii="Times New Roman" w:eastAsia="Times New Roman" w:hAnsi="Times New Roman"/>
          <w:sz w:val="24"/>
          <w:szCs w:val="24"/>
          <w:lang w:eastAsia="ru-RU"/>
        </w:rPr>
        <w:t xml:space="preserve">уміш повинна </w:t>
      </w:r>
      <w:proofErr w:type="spellStart"/>
      <w:r w:rsidR="00107E62" w:rsidRPr="00396A70">
        <w:rPr>
          <w:rFonts w:ascii="Times New Roman" w:eastAsia="Times New Roman" w:hAnsi="Times New Roman"/>
          <w:sz w:val="24"/>
          <w:szCs w:val="24"/>
          <w:lang w:eastAsia="ru-RU"/>
        </w:rPr>
        <w:t>повинна</w:t>
      </w:r>
      <w:proofErr w:type="spellEnd"/>
      <w:r w:rsidR="00107E62" w:rsidRPr="00396A70">
        <w:rPr>
          <w:rFonts w:ascii="Times New Roman" w:eastAsia="Times New Roman" w:hAnsi="Times New Roman"/>
          <w:sz w:val="24"/>
          <w:szCs w:val="24"/>
          <w:lang w:eastAsia="ru-RU"/>
        </w:rPr>
        <w:t xml:space="preserve"> повністю відповідати наступним технічним характеристикам</w:t>
      </w:r>
      <w:r w:rsidR="005152F6" w:rsidRPr="00396A70">
        <w:rPr>
          <w:rFonts w:ascii="Times New Roman" w:eastAsia="Times New Roman" w:hAnsi="Times New Roman"/>
          <w:sz w:val="24"/>
          <w:szCs w:val="24"/>
          <w:lang w:eastAsia="ru-RU"/>
        </w:rPr>
        <w:t>:</w:t>
      </w:r>
    </w:p>
    <w:p w14:paraId="4D7060A3" w14:textId="7945DED6" w:rsidR="00107E62" w:rsidRPr="00396A70" w:rsidRDefault="005152F6" w:rsidP="00C46B91">
      <w:pPr>
        <w:suppressAutoHyphens/>
        <w:autoSpaceDE w:val="0"/>
        <w:autoSpaceDN w:val="0"/>
        <w:adjustRightInd w:val="0"/>
        <w:spacing w:after="0" w:line="259" w:lineRule="atLeast"/>
        <w:contextualSpacing/>
        <w:jc w:val="both"/>
        <w:rPr>
          <w:rFonts w:ascii="Times New Roman" w:eastAsia="Times New Roman" w:hAnsi="Times New Roman"/>
          <w:sz w:val="24"/>
          <w:szCs w:val="24"/>
          <w:lang w:eastAsia="ru-RU"/>
        </w:rPr>
      </w:pPr>
      <w:r w:rsidRPr="00396A70">
        <w:rPr>
          <w:rFonts w:ascii="Times New Roman" w:eastAsia="Times New Roman" w:hAnsi="Times New Roman"/>
          <w:sz w:val="24"/>
          <w:szCs w:val="24"/>
          <w:lang w:eastAsia="ru-RU"/>
        </w:rPr>
        <w:t>Табл.1</w:t>
      </w:r>
    </w:p>
    <w:tbl>
      <w:tblPr>
        <w:tblStyle w:val="a7"/>
        <w:tblW w:w="0" w:type="auto"/>
        <w:jc w:val="center"/>
        <w:tblLook w:val="04A0" w:firstRow="1" w:lastRow="0" w:firstColumn="1" w:lastColumn="0" w:noHBand="0" w:noVBand="1"/>
      </w:tblPr>
      <w:tblGrid>
        <w:gridCol w:w="4927"/>
        <w:gridCol w:w="4928"/>
      </w:tblGrid>
      <w:tr w:rsidR="00107E62" w:rsidRPr="00396A70" w14:paraId="625B7CE6" w14:textId="77777777" w:rsidTr="00107E62">
        <w:trPr>
          <w:jc w:val="center"/>
        </w:trPr>
        <w:tc>
          <w:tcPr>
            <w:tcW w:w="4927" w:type="dxa"/>
          </w:tcPr>
          <w:p w14:paraId="5ED2761E" w14:textId="5149EC61" w:rsidR="00107E62" w:rsidRPr="00396A70" w:rsidRDefault="007D055A" w:rsidP="00107E62">
            <w:pPr>
              <w:suppressAutoHyphens/>
              <w:autoSpaceDE w:val="0"/>
              <w:autoSpaceDN w:val="0"/>
              <w:adjustRightInd w:val="0"/>
              <w:spacing w:line="259" w:lineRule="atLeast"/>
              <w:contextualSpacing/>
              <w:jc w:val="center"/>
              <w:rPr>
                <w:rFonts w:ascii="Times New Roman" w:eastAsia="Times New Roman" w:hAnsi="Times New Roman"/>
                <w:sz w:val="20"/>
                <w:szCs w:val="20"/>
                <w:lang w:eastAsia="ru-RU"/>
              </w:rPr>
            </w:pPr>
            <w:r w:rsidRPr="00396A70">
              <w:rPr>
                <w:rFonts w:ascii="Times New Roman" w:eastAsia="Times New Roman" w:hAnsi="Times New Roman"/>
                <w:sz w:val="20"/>
                <w:szCs w:val="20"/>
                <w:lang w:eastAsia="ru-RU"/>
              </w:rPr>
              <w:t>Г</w:t>
            </w:r>
            <w:r w:rsidR="00107E62" w:rsidRPr="00396A70">
              <w:rPr>
                <w:rFonts w:ascii="Times New Roman" w:eastAsia="Times New Roman" w:hAnsi="Times New Roman"/>
                <w:sz w:val="20"/>
                <w:szCs w:val="20"/>
                <w:lang w:eastAsia="ru-RU"/>
              </w:rPr>
              <w:t>рупа вогнезахисної ефективності (у відповідності до ГОСТ 16363-98)</w:t>
            </w:r>
          </w:p>
        </w:tc>
        <w:tc>
          <w:tcPr>
            <w:tcW w:w="4928" w:type="dxa"/>
          </w:tcPr>
          <w:p w14:paraId="4B0A39E2" w14:textId="3F197E83" w:rsidR="00107E62" w:rsidRPr="00396A70" w:rsidRDefault="00107E62" w:rsidP="00107E62">
            <w:pPr>
              <w:suppressAutoHyphens/>
              <w:autoSpaceDE w:val="0"/>
              <w:autoSpaceDN w:val="0"/>
              <w:adjustRightInd w:val="0"/>
              <w:spacing w:line="259" w:lineRule="atLeast"/>
              <w:contextualSpacing/>
              <w:jc w:val="center"/>
              <w:rPr>
                <w:rFonts w:ascii="Times New Roman" w:eastAsia="Times New Roman" w:hAnsi="Times New Roman"/>
                <w:sz w:val="20"/>
                <w:szCs w:val="20"/>
                <w:lang w:eastAsia="ru-RU"/>
              </w:rPr>
            </w:pPr>
            <w:r w:rsidRPr="00396A70">
              <w:rPr>
                <w:rFonts w:ascii="Times New Roman" w:eastAsia="Times New Roman" w:hAnsi="Times New Roman"/>
                <w:sz w:val="20"/>
                <w:szCs w:val="20"/>
                <w:lang w:val="en-US" w:eastAsia="ru-RU"/>
              </w:rPr>
              <w:t>I</w:t>
            </w:r>
            <w:r w:rsidRPr="00396A70">
              <w:rPr>
                <w:rFonts w:ascii="Times New Roman" w:eastAsia="Times New Roman" w:hAnsi="Times New Roman"/>
                <w:sz w:val="20"/>
                <w:szCs w:val="20"/>
                <w:lang w:eastAsia="ru-RU"/>
              </w:rPr>
              <w:t xml:space="preserve"> група</w:t>
            </w:r>
          </w:p>
        </w:tc>
      </w:tr>
      <w:tr w:rsidR="00107E62" w:rsidRPr="00396A70" w14:paraId="04345F80" w14:textId="77777777" w:rsidTr="00107E62">
        <w:trPr>
          <w:jc w:val="center"/>
        </w:trPr>
        <w:tc>
          <w:tcPr>
            <w:tcW w:w="4927" w:type="dxa"/>
          </w:tcPr>
          <w:p w14:paraId="6AD36FAD" w14:textId="6CAD969F" w:rsidR="00107E62" w:rsidRPr="00396A70" w:rsidRDefault="007D055A" w:rsidP="00107E62">
            <w:pPr>
              <w:suppressAutoHyphens/>
              <w:autoSpaceDE w:val="0"/>
              <w:autoSpaceDN w:val="0"/>
              <w:adjustRightInd w:val="0"/>
              <w:spacing w:line="259" w:lineRule="atLeast"/>
              <w:contextualSpacing/>
              <w:jc w:val="center"/>
              <w:rPr>
                <w:rFonts w:ascii="Times New Roman" w:eastAsia="Times New Roman" w:hAnsi="Times New Roman"/>
                <w:sz w:val="20"/>
                <w:szCs w:val="20"/>
                <w:lang w:eastAsia="ru-RU"/>
              </w:rPr>
            </w:pPr>
            <w:r w:rsidRPr="00396A70">
              <w:rPr>
                <w:rFonts w:ascii="Times New Roman" w:eastAsia="Times New Roman" w:hAnsi="Times New Roman"/>
                <w:sz w:val="20"/>
                <w:szCs w:val="20"/>
                <w:lang w:eastAsia="ru-RU"/>
              </w:rPr>
              <w:t>Г</w:t>
            </w:r>
            <w:r w:rsidR="00107E62" w:rsidRPr="00396A70">
              <w:rPr>
                <w:rFonts w:ascii="Times New Roman" w:eastAsia="Times New Roman" w:hAnsi="Times New Roman"/>
                <w:sz w:val="20"/>
                <w:szCs w:val="20"/>
                <w:lang w:eastAsia="ru-RU"/>
              </w:rPr>
              <w:t xml:space="preserve">рупа </w:t>
            </w:r>
            <w:proofErr w:type="spellStart"/>
            <w:r w:rsidR="00107E62" w:rsidRPr="00396A70">
              <w:rPr>
                <w:rFonts w:ascii="Times New Roman" w:eastAsia="Times New Roman" w:hAnsi="Times New Roman"/>
                <w:sz w:val="20"/>
                <w:szCs w:val="20"/>
                <w:lang w:eastAsia="ru-RU"/>
              </w:rPr>
              <w:t>вогнезахищеної</w:t>
            </w:r>
            <w:proofErr w:type="spellEnd"/>
            <w:r w:rsidR="00107E62" w:rsidRPr="00396A70">
              <w:rPr>
                <w:rFonts w:ascii="Times New Roman" w:eastAsia="Times New Roman" w:hAnsi="Times New Roman"/>
                <w:sz w:val="20"/>
                <w:szCs w:val="20"/>
                <w:lang w:eastAsia="ru-RU"/>
              </w:rPr>
              <w:t xml:space="preserve"> деревини (у відповідності до ГОСІ 30219-95)</w:t>
            </w:r>
          </w:p>
        </w:tc>
        <w:tc>
          <w:tcPr>
            <w:tcW w:w="4928" w:type="dxa"/>
          </w:tcPr>
          <w:p w14:paraId="4C701DCF" w14:textId="28B7194E" w:rsidR="00107E62" w:rsidRPr="00396A70" w:rsidRDefault="00107E62" w:rsidP="00107E62">
            <w:pPr>
              <w:suppressAutoHyphens/>
              <w:autoSpaceDE w:val="0"/>
              <w:autoSpaceDN w:val="0"/>
              <w:adjustRightInd w:val="0"/>
              <w:spacing w:line="259" w:lineRule="atLeast"/>
              <w:contextualSpacing/>
              <w:jc w:val="center"/>
              <w:rPr>
                <w:rFonts w:ascii="Times New Roman" w:eastAsia="Times New Roman" w:hAnsi="Times New Roman"/>
                <w:sz w:val="20"/>
                <w:szCs w:val="20"/>
                <w:lang w:eastAsia="ru-RU"/>
              </w:rPr>
            </w:pPr>
            <w:proofErr w:type="spellStart"/>
            <w:r w:rsidRPr="00396A70">
              <w:rPr>
                <w:rFonts w:ascii="Times New Roman" w:eastAsia="Times New Roman" w:hAnsi="Times New Roman"/>
                <w:sz w:val="20"/>
                <w:szCs w:val="20"/>
                <w:lang w:eastAsia="ru-RU"/>
              </w:rPr>
              <w:t>важкогорюча</w:t>
            </w:r>
            <w:proofErr w:type="spellEnd"/>
            <w:r w:rsidRPr="00396A70">
              <w:rPr>
                <w:rFonts w:ascii="Times New Roman" w:eastAsia="Times New Roman" w:hAnsi="Times New Roman"/>
                <w:sz w:val="20"/>
                <w:szCs w:val="20"/>
                <w:lang w:eastAsia="ru-RU"/>
              </w:rPr>
              <w:t>, яка не здатна до самостійного горіння в умовах розвитку</w:t>
            </w:r>
          </w:p>
        </w:tc>
      </w:tr>
      <w:tr w:rsidR="00107E62" w:rsidRPr="00396A70" w14:paraId="1CBD5CAF" w14:textId="77777777" w:rsidTr="00107E62">
        <w:trPr>
          <w:jc w:val="center"/>
        </w:trPr>
        <w:tc>
          <w:tcPr>
            <w:tcW w:w="4927" w:type="dxa"/>
          </w:tcPr>
          <w:p w14:paraId="6840680C" w14:textId="4C5DE964" w:rsidR="00107E62" w:rsidRPr="00396A70" w:rsidRDefault="00107E62" w:rsidP="00107E62">
            <w:pPr>
              <w:suppressAutoHyphens/>
              <w:autoSpaceDE w:val="0"/>
              <w:autoSpaceDN w:val="0"/>
              <w:adjustRightInd w:val="0"/>
              <w:spacing w:line="259" w:lineRule="atLeast"/>
              <w:contextualSpacing/>
              <w:jc w:val="center"/>
              <w:rPr>
                <w:rFonts w:ascii="Times New Roman" w:eastAsia="Times New Roman" w:hAnsi="Times New Roman"/>
                <w:sz w:val="20"/>
                <w:szCs w:val="20"/>
                <w:lang w:eastAsia="ru-RU"/>
              </w:rPr>
            </w:pPr>
            <w:r w:rsidRPr="00396A70">
              <w:rPr>
                <w:rFonts w:ascii="Times New Roman" w:eastAsia="Times New Roman" w:hAnsi="Times New Roman"/>
                <w:sz w:val="20"/>
                <w:szCs w:val="20"/>
                <w:lang w:eastAsia="ru-RU"/>
              </w:rPr>
              <w:t>Індекс поширення полум’я</w:t>
            </w:r>
          </w:p>
        </w:tc>
        <w:tc>
          <w:tcPr>
            <w:tcW w:w="4928" w:type="dxa"/>
          </w:tcPr>
          <w:p w14:paraId="0BBC1593" w14:textId="615B6DEB" w:rsidR="00107E62" w:rsidRPr="00396A70" w:rsidRDefault="00107E62" w:rsidP="00107E62">
            <w:pPr>
              <w:suppressAutoHyphens/>
              <w:autoSpaceDE w:val="0"/>
              <w:autoSpaceDN w:val="0"/>
              <w:adjustRightInd w:val="0"/>
              <w:spacing w:line="259" w:lineRule="atLeast"/>
              <w:contextualSpacing/>
              <w:jc w:val="center"/>
              <w:rPr>
                <w:rFonts w:ascii="Times New Roman" w:eastAsia="Times New Roman" w:hAnsi="Times New Roman"/>
                <w:sz w:val="20"/>
                <w:szCs w:val="20"/>
                <w:lang w:eastAsia="ru-RU"/>
              </w:rPr>
            </w:pPr>
            <w:r w:rsidRPr="00396A70">
              <w:rPr>
                <w:rFonts w:ascii="Times New Roman" w:eastAsia="Times New Roman" w:hAnsi="Times New Roman"/>
                <w:sz w:val="20"/>
                <w:szCs w:val="20"/>
                <w:lang w:val="en-US" w:eastAsia="ru-RU"/>
              </w:rPr>
              <w:t>I</w:t>
            </w:r>
            <w:r w:rsidRPr="00396A70">
              <w:rPr>
                <w:rFonts w:ascii="Times New Roman" w:eastAsia="Times New Roman" w:hAnsi="Times New Roman"/>
                <w:sz w:val="20"/>
                <w:szCs w:val="20"/>
                <w:lang w:eastAsia="ru-RU"/>
              </w:rPr>
              <w:t>=0</w:t>
            </w:r>
          </w:p>
          <w:p w14:paraId="09E47732" w14:textId="499462EC" w:rsidR="00107E62" w:rsidRPr="00396A70" w:rsidRDefault="00107E62" w:rsidP="00107E62">
            <w:pPr>
              <w:suppressAutoHyphens/>
              <w:autoSpaceDE w:val="0"/>
              <w:autoSpaceDN w:val="0"/>
              <w:adjustRightInd w:val="0"/>
              <w:spacing w:line="259" w:lineRule="atLeast"/>
              <w:contextualSpacing/>
              <w:jc w:val="center"/>
              <w:rPr>
                <w:rFonts w:ascii="Times New Roman" w:eastAsia="Times New Roman" w:hAnsi="Times New Roman"/>
                <w:sz w:val="20"/>
                <w:szCs w:val="20"/>
                <w:lang w:eastAsia="ru-RU"/>
              </w:rPr>
            </w:pPr>
            <w:r w:rsidRPr="00396A70">
              <w:rPr>
                <w:rFonts w:ascii="Times New Roman" w:eastAsia="Times New Roman" w:hAnsi="Times New Roman"/>
                <w:sz w:val="20"/>
                <w:szCs w:val="20"/>
                <w:lang w:eastAsia="ru-RU"/>
              </w:rPr>
              <w:t xml:space="preserve">(не </w:t>
            </w:r>
            <w:proofErr w:type="spellStart"/>
            <w:r w:rsidRPr="00396A70">
              <w:rPr>
                <w:rFonts w:ascii="Times New Roman" w:eastAsia="Times New Roman" w:hAnsi="Times New Roman"/>
                <w:sz w:val="20"/>
                <w:szCs w:val="20"/>
                <w:lang w:eastAsia="ru-RU"/>
              </w:rPr>
              <w:t>пошйрює</w:t>
            </w:r>
            <w:proofErr w:type="spellEnd"/>
            <w:r w:rsidRPr="00396A70">
              <w:rPr>
                <w:rFonts w:ascii="Times New Roman" w:eastAsia="Times New Roman" w:hAnsi="Times New Roman"/>
                <w:sz w:val="20"/>
                <w:szCs w:val="20"/>
                <w:lang w:eastAsia="ru-RU"/>
              </w:rPr>
              <w:t xml:space="preserve"> полум’я поверхнею)</w:t>
            </w:r>
          </w:p>
        </w:tc>
      </w:tr>
      <w:tr w:rsidR="00107E62" w:rsidRPr="00396A70" w14:paraId="5F6DBF9D" w14:textId="77777777" w:rsidTr="00107E62">
        <w:trPr>
          <w:jc w:val="center"/>
        </w:trPr>
        <w:tc>
          <w:tcPr>
            <w:tcW w:w="4927" w:type="dxa"/>
          </w:tcPr>
          <w:p w14:paraId="27995CCC" w14:textId="60857E4B" w:rsidR="00107E62" w:rsidRPr="00396A70" w:rsidRDefault="009E2605" w:rsidP="00C46B91">
            <w:pPr>
              <w:suppressAutoHyphens/>
              <w:autoSpaceDE w:val="0"/>
              <w:autoSpaceDN w:val="0"/>
              <w:adjustRightInd w:val="0"/>
              <w:spacing w:line="259" w:lineRule="atLeast"/>
              <w:contextualSpacing/>
              <w:jc w:val="both"/>
              <w:rPr>
                <w:rFonts w:ascii="Times New Roman" w:eastAsia="Times New Roman" w:hAnsi="Times New Roman"/>
                <w:sz w:val="20"/>
                <w:szCs w:val="20"/>
                <w:lang w:eastAsia="ru-RU"/>
              </w:rPr>
            </w:pPr>
            <w:r w:rsidRPr="00396A70">
              <w:rPr>
                <w:rFonts w:ascii="Times New Roman" w:eastAsia="Times New Roman" w:hAnsi="Times New Roman"/>
                <w:sz w:val="20"/>
                <w:szCs w:val="20"/>
                <w:lang w:eastAsia="ru-RU"/>
              </w:rPr>
              <w:t>Корозійна дія на метал</w:t>
            </w:r>
          </w:p>
        </w:tc>
        <w:tc>
          <w:tcPr>
            <w:tcW w:w="4928" w:type="dxa"/>
          </w:tcPr>
          <w:p w14:paraId="4189D2EE" w14:textId="47759E1C" w:rsidR="00107E62" w:rsidRPr="00396A70" w:rsidRDefault="009E2605" w:rsidP="00C46B91">
            <w:pPr>
              <w:suppressAutoHyphens/>
              <w:autoSpaceDE w:val="0"/>
              <w:autoSpaceDN w:val="0"/>
              <w:adjustRightInd w:val="0"/>
              <w:spacing w:line="259" w:lineRule="atLeast"/>
              <w:contextualSpacing/>
              <w:jc w:val="both"/>
              <w:rPr>
                <w:rFonts w:ascii="Times New Roman" w:eastAsia="Times New Roman" w:hAnsi="Times New Roman"/>
                <w:sz w:val="20"/>
                <w:szCs w:val="20"/>
                <w:lang w:eastAsia="ru-RU"/>
              </w:rPr>
            </w:pPr>
            <w:r w:rsidRPr="00396A70">
              <w:rPr>
                <w:rFonts w:ascii="Times New Roman" w:eastAsia="Times New Roman" w:hAnsi="Times New Roman"/>
                <w:sz w:val="20"/>
                <w:szCs w:val="20"/>
                <w:lang w:eastAsia="ru-RU"/>
              </w:rPr>
              <w:t>0,002 г/(м²год) - не викликає корозію метала</w:t>
            </w:r>
          </w:p>
        </w:tc>
      </w:tr>
      <w:tr w:rsidR="00107E62" w:rsidRPr="00396A70" w14:paraId="1B88035D" w14:textId="77777777" w:rsidTr="00107E62">
        <w:trPr>
          <w:jc w:val="center"/>
        </w:trPr>
        <w:tc>
          <w:tcPr>
            <w:tcW w:w="4927" w:type="dxa"/>
          </w:tcPr>
          <w:p w14:paraId="105CCAFF" w14:textId="0B5AF9FD" w:rsidR="00107E62" w:rsidRPr="00396A70" w:rsidRDefault="009F7282" w:rsidP="00C46B91">
            <w:pPr>
              <w:suppressAutoHyphens/>
              <w:autoSpaceDE w:val="0"/>
              <w:autoSpaceDN w:val="0"/>
              <w:adjustRightInd w:val="0"/>
              <w:spacing w:line="259" w:lineRule="atLeast"/>
              <w:contextualSpacing/>
              <w:jc w:val="both"/>
              <w:rPr>
                <w:rFonts w:ascii="Times New Roman" w:eastAsia="Times New Roman" w:hAnsi="Times New Roman"/>
                <w:sz w:val="20"/>
                <w:szCs w:val="20"/>
                <w:lang w:eastAsia="ru-RU"/>
              </w:rPr>
            </w:pPr>
            <w:r w:rsidRPr="00396A70">
              <w:rPr>
                <w:rFonts w:ascii="Times New Roman" w:eastAsia="Times New Roman" w:hAnsi="Times New Roman"/>
                <w:sz w:val="20"/>
                <w:szCs w:val="20"/>
                <w:lang w:eastAsia="ru-RU"/>
              </w:rPr>
              <w:t>Токсичність продуктів горіння</w:t>
            </w:r>
          </w:p>
        </w:tc>
        <w:tc>
          <w:tcPr>
            <w:tcW w:w="4928" w:type="dxa"/>
          </w:tcPr>
          <w:p w14:paraId="52E44DC3" w14:textId="08312342" w:rsidR="00107E62" w:rsidRPr="00396A70" w:rsidRDefault="009F7282" w:rsidP="00C46B91">
            <w:pPr>
              <w:suppressAutoHyphens/>
              <w:autoSpaceDE w:val="0"/>
              <w:autoSpaceDN w:val="0"/>
              <w:adjustRightInd w:val="0"/>
              <w:spacing w:line="259" w:lineRule="atLeast"/>
              <w:contextualSpacing/>
              <w:jc w:val="both"/>
              <w:rPr>
                <w:rFonts w:ascii="Times New Roman" w:eastAsia="Times New Roman" w:hAnsi="Times New Roman"/>
                <w:sz w:val="20"/>
                <w:szCs w:val="20"/>
                <w:lang w:eastAsia="ru-RU"/>
              </w:rPr>
            </w:pPr>
            <w:r w:rsidRPr="00396A70">
              <w:rPr>
                <w:rFonts w:ascii="Times New Roman" w:eastAsia="Times New Roman" w:hAnsi="Times New Roman"/>
                <w:sz w:val="20"/>
                <w:szCs w:val="20"/>
                <w:lang w:eastAsia="ru-RU"/>
              </w:rPr>
              <w:t>мало небезпечна (ТІ)</w:t>
            </w:r>
          </w:p>
        </w:tc>
      </w:tr>
      <w:tr w:rsidR="00107E62" w:rsidRPr="00396A70" w14:paraId="03489F7F" w14:textId="77777777" w:rsidTr="00107E62">
        <w:trPr>
          <w:jc w:val="center"/>
        </w:trPr>
        <w:tc>
          <w:tcPr>
            <w:tcW w:w="4927" w:type="dxa"/>
          </w:tcPr>
          <w:p w14:paraId="4BF5D23D" w14:textId="3A4EA3DD" w:rsidR="00107E62" w:rsidRPr="00396A70" w:rsidRDefault="009F7282" w:rsidP="00C46B91">
            <w:pPr>
              <w:suppressAutoHyphens/>
              <w:autoSpaceDE w:val="0"/>
              <w:autoSpaceDN w:val="0"/>
              <w:adjustRightInd w:val="0"/>
              <w:spacing w:line="259" w:lineRule="atLeast"/>
              <w:contextualSpacing/>
              <w:jc w:val="both"/>
              <w:rPr>
                <w:rFonts w:ascii="Times New Roman" w:eastAsia="Times New Roman" w:hAnsi="Times New Roman"/>
                <w:sz w:val="20"/>
                <w:szCs w:val="20"/>
                <w:lang w:eastAsia="ru-RU"/>
              </w:rPr>
            </w:pPr>
            <w:r w:rsidRPr="00396A70">
              <w:rPr>
                <w:rFonts w:ascii="Times New Roman" w:eastAsia="Times New Roman" w:hAnsi="Times New Roman"/>
                <w:sz w:val="20"/>
                <w:szCs w:val="20"/>
                <w:lang w:eastAsia="ru-RU"/>
              </w:rPr>
              <w:t xml:space="preserve">Умови експлуатації обробленої деревини </w:t>
            </w:r>
          </w:p>
        </w:tc>
        <w:tc>
          <w:tcPr>
            <w:tcW w:w="4928" w:type="dxa"/>
          </w:tcPr>
          <w:p w14:paraId="0399A4F6" w14:textId="77777777" w:rsidR="00107E62" w:rsidRPr="00396A70" w:rsidRDefault="009F7282" w:rsidP="00C46B91">
            <w:pPr>
              <w:suppressAutoHyphens/>
              <w:autoSpaceDE w:val="0"/>
              <w:autoSpaceDN w:val="0"/>
              <w:adjustRightInd w:val="0"/>
              <w:spacing w:line="259" w:lineRule="atLeast"/>
              <w:contextualSpacing/>
              <w:jc w:val="both"/>
              <w:rPr>
                <w:rFonts w:ascii="Times New Roman" w:eastAsia="Times New Roman" w:hAnsi="Times New Roman"/>
                <w:sz w:val="20"/>
                <w:szCs w:val="20"/>
                <w:lang w:eastAsia="ru-RU"/>
              </w:rPr>
            </w:pPr>
            <w:r w:rsidRPr="00396A70">
              <w:rPr>
                <w:rFonts w:ascii="Times New Roman" w:eastAsia="Times New Roman" w:hAnsi="Times New Roman"/>
                <w:sz w:val="20"/>
                <w:szCs w:val="20"/>
                <w:lang w:eastAsia="ru-RU"/>
              </w:rPr>
              <w:t>температура: -50...+80 °С</w:t>
            </w:r>
          </w:p>
          <w:p w14:paraId="308F44A1" w14:textId="549CA187" w:rsidR="009F7282" w:rsidRPr="00396A70" w:rsidRDefault="009F7282" w:rsidP="00C46B91">
            <w:pPr>
              <w:suppressAutoHyphens/>
              <w:autoSpaceDE w:val="0"/>
              <w:autoSpaceDN w:val="0"/>
              <w:adjustRightInd w:val="0"/>
              <w:spacing w:line="259" w:lineRule="atLeast"/>
              <w:contextualSpacing/>
              <w:jc w:val="both"/>
              <w:rPr>
                <w:rFonts w:ascii="Times New Roman" w:eastAsia="Times New Roman" w:hAnsi="Times New Roman"/>
                <w:sz w:val="20"/>
                <w:szCs w:val="20"/>
                <w:lang w:eastAsia="ru-RU"/>
              </w:rPr>
            </w:pPr>
            <w:r w:rsidRPr="00396A70">
              <w:rPr>
                <w:rFonts w:ascii="Times New Roman" w:eastAsia="Times New Roman" w:hAnsi="Times New Roman"/>
                <w:sz w:val="20"/>
                <w:szCs w:val="20"/>
                <w:lang w:eastAsia="ru-RU"/>
              </w:rPr>
              <w:lastRenderedPageBreak/>
              <w:t xml:space="preserve">вологість: не більше 85% </w:t>
            </w:r>
          </w:p>
        </w:tc>
      </w:tr>
      <w:tr w:rsidR="009F7282" w:rsidRPr="00396A70" w14:paraId="3FDEA38B" w14:textId="77777777" w:rsidTr="00107E62">
        <w:trPr>
          <w:jc w:val="center"/>
        </w:trPr>
        <w:tc>
          <w:tcPr>
            <w:tcW w:w="4927" w:type="dxa"/>
          </w:tcPr>
          <w:p w14:paraId="31FA3982" w14:textId="178EC8E5" w:rsidR="009F7282" w:rsidRPr="00396A70" w:rsidRDefault="0011444D" w:rsidP="00C46B91">
            <w:pPr>
              <w:suppressAutoHyphens/>
              <w:autoSpaceDE w:val="0"/>
              <w:autoSpaceDN w:val="0"/>
              <w:adjustRightInd w:val="0"/>
              <w:spacing w:line="259" w:lineRule="atLeast"/>
              <w:contextualSpacing/>
              <w:jc w:val="both"/>
              <w:rPr>
                <w:rFonts w:ascii="Times New Roman" w:eastAsia="Times New Roman" w:hAnsi="Times New Roman"/>
                <w:sz w:val="20"/>
                <w:szCs w:val="20"/>
                <w:lang w:eastAsia="ru-RU"/>
              </w:rPr>
            </w:pPr>
            <w:r w:rsidRPr="00396A70">
              <w:rPr>
                <w:rFonts w:ascii="Times New Roman" w:eastAsia="Times New Roman" w:hAnsi="Times New Roman"/>
                <w:sz w:val="20"/>
                <w:szCs w:val="20"/>
                <w:lang w:eastAsia="ru-RU"/>
              </w:rPr>
              <w:lastRenderedPageBreak/>
              <w:t>Глибина просочення</w:t>
            </w:r>
          </w:p>
        </w:tc>
        <w:tc>
          <w:tcPr>
            <w:tcW w:w="4928" w:type="dxa"/>
          </w:tcPr>
          <w:p w14:paraId="677CF562" w14:textId="6B54D2EF" w:rsidR="009F7282" w:rsidRPr="00396A70" w:rsidRDefault="0011444D" w:rsidP="009F7282">
            <w:pPr>
              <w:suppressAutoHyphens/>
              <w:autoSpaceDE w:val="0"/>
              <w:autoSpaceDN w:val="0"/>
              <w:adjustRightInd w:val="0"/>
              <w:spacing w:line="259" w:lineRule="atLeast"/>
              <w:contextualSpacing/>
              <w:jc w:val="both"/>
              <w:rPr>
                <w:rFonts w:ascii="Times New Roman" w:eastAsia="Times New Roman" w:hAnsi="Times New Roman"/>
                <w:sz w:val="20"/>
                <w:szCs w:val="20"/>
                <w:lang w:eastAsia="ru-RU"/>
              </w:rPr>
            </w:pPr>
            <w:r w:rsidRPr="00396A70">
              <w:rPr>
                <w:rFonts w:ascii="Times New Roman" w:eastAsia="Times New Roman" w:hAnsi="Times New Roman"/>
                <w:sz w:val="20"/>
                <w:szCs w:val="20"/>
                <w:lang w:eastAsia="ru-RU"/>
              </w:rPr>
              <w:t>1-3 мм</w:t>
            </w:r>
          </w:p>
        </w:tc>
      </w:tr>
      <w:tr w:rsidR="009F7282" w:rsidRPr="00396A70" w14:paraId="73ACA946" w14:textId="77777777" w:rsidTr="00107E62">
        <w:trPr>
          <w:jc w:val="center"/>
        </w:trPr>
        <w:tc>
          <w:tcPr>
            <w:tcW w:w="4927" w:type="dxa"/>
          </w:tcPr>
          <w:p w14:paraId="6DD90F06" w14:textId="77777777" w:rsidR="00D062F6" w:rsidRPr="00396A70" w:rsidRDefault="00D062F6" w:rsidP="00D062F6">
            <w:pPr>
              <w:suppressAutoHyphens/>
              <w:autoSpaceDE w:val="0"/>
              <w:autoSpaceDN w:val="0"/>
              <w:adjustRightInd w:val="0"/>
              <w:spacing w:line="259" w:lineRule="atLeast"/>
              <w:contextualSpacing/>
              <w:jc w:val="both"/>
              <w:rPr>
                <w:rFonts w:ascii="Times New Roman" w:eastAsia="Times New Roman" w:hAnsi="Times New Roman"/>
                <w:sz w:val="20"/>
                <w:szCs w:val="20"/>
                <w:lang w:eastAsia="ru-RU"/>
              </w:rPr>
            </w:pPr>
            <w:r w:rsidRPr="00396A70">
              <w:rPr>
                <w:rFonts w:ascii="Times New Roman" w:eastAsia="Times New Roman" w:hAnsi="Times New Roman"/>
                <w:sz w:val="20"/>
                <w:szCs w:val="20"/>
                <w:lang w:eastAsia="ru-RU"/>
              </w:rPr>
              <w:t xml:space="preserve">Термін збереження </w:t>
            </w:r>
            <w:proofErr w:type="spellStart"/>
            <w:r w:rsidRPr="00396A70">
              <w:rPr>
                <w:rFonts w:ascii="Times New Roman" w:eastAsia="Times New Roman" w:hAnsi="Times New Roman"/>
                <w:sz w:val="20"/>
                <w:szCs w:val="20"/>
                <w:lang w:eastAsia="ru-RU"/>
              </w:rPr>
              <w:t>вогне</w:t>
            </w:r>
            <w:proofErr w:type="spellEnd"/>
            <w:r w:rsidRPr="00396A70">
              <w:rPr>
                <w:rFonts w:ascii="Times New Roman" w:eastAsia="Times New Roman" w:hAnsi="Times New Roman"/>
                <w:sz w:val="20"/>
                <w:szCs w:val="20"/>
                <w:lang w:eastAsia="ru-RU"/>
              </w:rPr>
              <w:t>- та</w:t>
            </w:r>
          </w:p>
          <w:p w14:paraId="29AE2BBC" w14:textId="0B6D5BBF" w:rsidR="009F7282" w:rsidRPr="00396A70" w:rsidRDefault="00D062F6" w:rsidP="00D062F6">
            <w:pPr>
              <w:suppressAutoHyphens/>
              <w:autoSpaceDE w:val="0"/>
              <w:autoSpaceDN w:val="0"/>
              <w:adjustRightInd w:val="0"/>
              <w:spacing w:line="259" w:lineRule="atLeast"/>
              <w:contextualSpacing/>
              <w:jc w:val="both"/>
              <w:rPr>
                <w:rFonts w:ascii="Times New Roman" w:eastAsia="Times New Roman" w:hAnsi="Times New Roman"/>
                <w:sz w:val="20"/>
                <w:szCs w:val="20"/>
                <w:lang w:eastAsia="ru-RU"/>
              </w:rPr>
            </w:pPr>
            <w:proofErr w:type="spellStart"/>
            <w:r w:rsidRPr="00396A70">
              <w:rPr>
                <w:rFonts w:ascii="Times New Roman" w:eastAsia="Times New Roman" w:hAnsi="Times New Roman"/>
                <w:sz w:val="20"/>
                <w:szCs w:val="20"/>
                <w:lang w:eastAsia="ru-RU"/>
              </w:rPr>
              <w:t>біозахисної</w:t>
            </w:r>
            <w:proofErr w:type="spellEnd"/>
            <w:r w:rsidRPr="00396A70">
              <w:rPr>
                <w:rFonts w:ascii="Times New Roman" w:eastAsia="Times New Roman" w:hAnsi="Times New Roman"/>
                <w:sz w:val="20"/>
                <w:szCs w:val="20"/>
                <w:lang w:eastAsia="ru-RU"/>
              </w:rPr>
              <w:t xml:space="preserve"> ефективності*</w:t>
            </w:r>
          </w:p>
        </w:tc>
        <w:tc>
          <w:tcPr>
            <w:tcW w:w="4928" w:type="dxa"/>
          </w:tcPr>
          <w:p w14:paraId="0518BDA1" w14:textId="4676CF9E" w:rsidR="00D062F6" w:rsidRPr="00396A70" w:rsidRDefault="00D062F6" w:rsidP="00D062F6">
            <w:pPr>
              <w:suppressAutoHyphens/>
              <w:autoSpaceDE w:val="0"/>
              <w:autoSpaceDN w:val="0"/>
              <w:adjustRightInd w:val="0"/>
              <w:spacing w:line="259" w:lineRule="atLeast"/>
              <w:contextualSpacing/>
              <w:jc w:val="both"/>
              <w:rPr>
                <w:rFonts w:ascii="Times New Roman" w:eastAsia="Times New Roman" w:hAnsi="Times New Roman"/>
                <w:sz w:val="20"/>
                <w:szCs w:val="20"/>
                <w:lang w:eastAsia="ru-RU"/>
              </w:rPr>
            </w:pPr>
            <w:r w:rsidRPr="00396A70">
              <w:rPr>
                <w:rFonts w:ascii="Times New Roman" w:eastAsia="Times New Roman" w:hAnsi="Times New Roman"/>
                <w:sz w:val="20"/>
                <w:szCs w:val="20"/>
                <w:lang w:eastAsia="ru-RU"/>
              </w:rPr>
              <w:t xml:space="preserve">3 роки (* Термін збереження </w:t>
            </w:r>
            <w:proofErr w:type="spellStart"/>
            <w:r w:rsidRPr="00396A70">
              <w:rPr>
                <w:rFonts w:ascii="Times New Roman" w:eastAsia="Times New Roman" w:hAnsi="Times New Roman"/>
                <w:sz w:val="20"/>
                <w:szCs w:val="20"/>
                <w:lang w:eastAsia="ru-RU"/>
              </w:rPr>
              <w:t>вогне</w:t>
            </w:r>
            <w:proofErr w:type="spellEnd"/>
            <w:r w:rsidRPr="00396A70">
              <w:rPr>
                <w:rFonts w:ascii="Times New Roman" w:eastAsia="Times New Roman" w:hAnsi="Times New Roman"/>
                <w:sz w:val="20"/>
                <w:szCs w:val="20"/>
                <w:lang w:eastAsia="ru-RU"/>
              </w:rPr>
              <w:t xml:space="preserve">- та </w:t>
            </w:r>
            <w:proofErr w:type="spellStart"/>
            <w:r w:rsidRPr="00396A70">
              <w:rPr>
                <w:rFonts w:ascii="Times New Roman" w:eastAsia="Times New Roman" w:hAnsi="Times New Roman"/>
                <w:sz w:val="20"/>
                <w:szCs w:val="20"/>
                <w:lang w:eastAsia="ru-RU"/>
              </w:rPr>
              <w:t>біозахисної</w:t>
            </w:r>
            <w:proofErr w:type="spellEnd"/>
            <w:r w:rsidRPr="00396A70">
              <w:rPr>
                <w:rFonts w:ascii="Times New Roman" w:eastAsia="Times New Roman" w:hAnsi="Times New Roman"/>
                <w:sz w:val="20"/>
                <w:szCs w:val="20"/>
                <w:lang w:eastAsia="ru-RU"/>
              </w:rPr>
              <w:t xml:space="preserve"> ефективності залежить від умов експлуатації , впливу сонячної радіації, атмосферних опадів, перепадів температур,</w:t>
            </w:r>
            <w:r w:rsidRPr="00396A70">
              <w:t xml:space="preserve"> </w:t>
            </w:r>
            <w:r w:rsidRPr="00396A70">
              <w:rPr>
                <w:rFonts w:ascii="Times New Roman" w:eastAsia="Times New Roman" w:hAnsi="Times New Roman"/>
                <w:sz w:val="20"/>
                <w:szCs w:val="20"/>
                <w:lang w:eastAsia="ru-RU"/>
              </w:rPr>
              <w:t>агресивних чинників , дотримані вимог зберігання, умов нанесення та подальшої  експлуатації обробленої деревини)</w:t>
            </w:r>
          </w:p>
          <w:p w14:paraId="19D0A091" w14:textId="432206D8" w:rsidR="009F7282" w:rsidRPr="00396A70" w:rsidRDefault="009F7282" w:rsidP="00D062F6">
            <w:pPr>
              <w:suppressAutoHyphens/>
              <w:autoSpaceDE w:val="0"/>
              <w:autoSpaceDN w:val="0"/>
              <w:adjustRightInd w:val="0"/>
              <w:spacing w:line="259" w:lineRule="atLeast"/>
              <w:contextualSpacing/>
              <w:jc w:val="both"/>
              <w:rPr>
                <w:rFonts w:ascii="Times New Roman" w:eastAsia="Times New Roman" w:hAnsi="Times New Roman"/>
                <w:sz w:val="20"/>
                <w:szCs w:val="20"/>
                <w:lang w:eastAsia="ru-RU"/>
              </w:rPr>
            </w:pPr>
          </w:p>
        </w:tc>
      </w:tr>
    </w:tbl>
    <w:p w14:paraId="35F7ED8A" w14:textId="79032103" w:rsidR="00C46B91" w:rsidRPr="00396A70" w:rsidRDefault="00522A92" w:rsidP="00C46B91">
      <w:pPr>
        <w:suppressAutoHyphens/>
        <w:autoSpaceDE w:val="0"/>
        <w:autoSpaceDN w:val="0"/>
        <w:adjustRightInd w:val="0"/>
        <w:spacing w:after="0" w:line="259" w:lineRule="atLeast"/>
        <w:contextualSpacing/>
        <w:jc w:val="both"/>
        <w:rPr>
          <w:rFonts w:ascii="Times New Roman" w:eastAsia="Times New Roman" w:hAnsi="Times New Roman"/>
          <w:i/>
          <w:sz w:val="18"/>
          <w:szCs w:val="18"/>
          <w:lang w:eastAsia="ru-RU"/>
        </w:rPr>
      </w:pPr>
      <w:r w:rsidRPr="00396A70">
        <w:rPr>
          <w:rFonts w:ascii="Times New Roman" w:eastAsia="Times New Roman" w:hAnsi="Times New Roman"/>
          <w:i/>
          <w:sz w:val="16"/>
          <w:szCs w:val="16"/>
          <w:lang w:eastAsia="ru-RU"/>
        </w:rPr>
        <w:t xml:space="preserve"> </w:t>
      </w:r>
      <w:r w:rsidRPr="00396A70">
        <w:rPr>
          <w:rFonts w:ascii="Times New Roman" w:eastAsia="Times New Roman" w:hAnsi="Times New Roman"/>
          <w:i/>
          <w:sz w:val="18"/>
          <w:szCs w:val="18"/>
          <w:lang w:eastAsia="ru-RU"/>
        </w:rPr>
        <w:t xml:space="preserve"> </w:t>
      </w:r>
      <w:r w:rsidR="00C46B91" w:rsidRPr="00396A70">
        <w:rPr>
          <w:rFonts w:ascii="Times New Roman" w:eastAsia="Times New Roman" w:hAnsi="Times New Roman"/>
          <w:i/>
          <w:sz w:val="18"/>
          <w:szCs w:val="18"/>
          <w:lang w:eastAsia="ru-RU"/>
        </w:rPr>
        <w:t xml:space="preserve">Інформація щодо вищезазначених </w:t>
      </w:r>
      <w:r w:rsidR="00107E62" w:rsidRPr="00396A70">
        <w:rPr>
          <w:rFonts w:ascii="Times New Roman" w:eastAsia="Times New Roman" w:hAnsi="Times New Roman"/>
          <w:i/>
          <w:sz w:val="18"/>
          <w:szCs w:val="18"/>
          <w:lang w:eastAsia="ru-RU"/>
        </w:rPr>
        <w:t xml:space="preserve">характеристики в таблиці </w:t>
      </w:r>
      <w:r w:rsidR="00C46B91" w:rsidRPr="00396A70">
        <w:rPr>
          <w:rFonts w:ascii="Times New Roman" w:eastAsia="Times New Roman" w:hAnsi="Times New Roman"/>
          <w:i/>
          <w:sz w:val="18"/>
          <w:szCs w:val="18"/>
          <w:lang w:eastAsia="ru-RU"/>
        </w:rPr>
        <w:t xml:space="preserve">повинна бути відображена у чинному регламенті робіт з вогнезахисту. </w:t>
      </w:r>
    </w:p>
    <w:p w14:paraId="610F99A2" w14:textId="05F14057" w:rsidR="009655FC" w:rsidRPr="00396A70" w:rsidRDefault="009655FC" w:rsidP="0081688E">
      <w:pPr>
        <w:suppressAutoHyphens/>
        <w:autoSpaceDE w:val="0"/>
        <w:autoSpaceDN w:val="0"/>
        <w:adjustRightInd w:val="0"/>
        <w:spacing w:after="0" w:line="259" w:lineRule="atLeast"/>
        <w:contextualSpacing/>
        <w:jc w:val="both"/>
        <w:rPr>
          <w:rFonts w:ascii="Times New Roman" w:eastAsia="Times New Roman" w:hAnsi="Times New Roman" w:cs="Times New Roman"/>
          <w:sz w:val="24"/>
          <w:szCs w:val="24"/>
          <w:lang w:eastAsia="ru-RU"/>
        </w:rPr>
      </w:pPr>
      <w:r w:rsidRPr="00396A70">
        <w:rPr>
          <w:rFonts w:ascii="Times New Roman" w:eastAsia="Times New Roman" w:hAnsi="Times New Roman" w:cs="Times New Roman"/>
          <w:sz w:val="24"/>
          <w:szCs w:val="24"/>
          <w:lang w:eastAsia="ru-RU"/>
        </w:rPr>
        <w:t xml:space="preserve">   Для підтвердження якості складу вогнезахисної речовини учасник до тендерної пропозиції надає наступні документи: </w:t>
      </w:r>
      <w:r w:rsidR="00153E11" w:rsidRPr="00396A70">
        <w:rPr>
          <w:rFonts w:ascii="Times New Roman" w:eastAsia="Times New Roman" w:hAnsi="Times New Roman" w:cs="Times New Roman"/>
          <w:sz w:val="24"/>
          <w:szCs w:val="24"/>
          <w:lang w:eastAsia="ru-RU"/>
        </w:rPr>
        <w:t xml:space="preserve">чинний </w:t>
      </w:r>
      <w:r w:rsidRPr="00396A70">
        <w:rPr>
          <w:rFonts w:ascii="Times New Roman" w:eastAsia="Times New Roman" w:hAnsi="Times New Roman" w:cs="Times New Roman"/>
          <w:sz w:val="24"/>
          <w:szCs w:val="24"/>
          <w:lang w:eastAsia="ru-RU"/>
        </w:rPr>
        <w:t>сертифікат відповідності</w:t>
      </w:r>
      <w:r w:rsidR="00A97E0D" w:rsidRPr="00396A70">
        <w:rPr>
          <w:rFonts w:ascii="Times New Roman" w:eastAsia="Times New Roman" w:hAnsi="Times New Roman" w:cs="Times New Roman"/>
          <w:sz w:val="24"/>
          <w:szCs w:val="24"/>
          <w:lang w:eastAsia="ru-RU"/>
        </w:rPr>
        <w:t xml:space="preserve"> (разом із протоколами сертифікаційних випробувань, які зазначені у такому сертифікаті)</w:t>
      </w:r>
      <w:r w:rsidRPr="00396A70">
        <w:rPr>
          <w:rFonts w:ascii="Times New Roman" w:eastAsia="Times New Roman" w:hAnsi="Times New Roman" w:cs="Times New Roman"/>
          <w:sz w:val="24"/>
          <w:szCs w:val="24"/>
          <w:lang w:eastAsia="ru-RU"/>
        </w:rPr>
        <w:t>; висновок санітарно-епідеміологічної експертизи;</w:t>
      </w:r>
      <w:r w:rsidR="00262A52" w:rsidRPr="00396A70">
        <w:rPr>
          <w:rFonts w:ascii="Times New Roman" w:eastAsia="Times New Roman" w:hAnsi="Times New Roman" w:cs="Times New Roman"/>
          <w:sz w:val="24"/>
          <w:szCs w:val="24"/>
          <w:lang w:eastAsia="ru-RU"/>
        </w:rPr>
        <w:t xml:space="preserve"> </w:t>
      </w:r>
      <w:r w:rsidR="00153E11" w:rsidRPr="00396A70">
        <w:rPr>
          <w:rFonts w:ascii="Times New Roman" w:eastAsia="Times New Roman" w:hAnsi="Times New Roman" w:cs="Times New Roman"/>
          <w:sz w:val="24"/>
          <w:szCs w:val="24"/>
          <w:lang w:eastAsia="ru-RU"/>
        </w:rPr>
        <w:t xml:space="preserve">чинний </w:t>
      </w:r>
      <w:r w:rsidRPr="00396A70">
        <w:rPr>
          <w:rFonts w:ascii="Times New Roman" w:eastAsia="Times New Roman" w:hAnsi="Times New Roman" w:cs="Times New Roman"/>
          <w:sz w:val="24"/>
          <w:szCs w:val="24"/>
          <w:lang w:eastAsia="ru-RU"/>
        </w:rPr>
        <w:t>регламент робіт з вогнезахисту</w:t>
      </w:r>
      <w:r w:rsidR="00EA6B18" w:rsidRPr="00396A70">
        <w:rPr>
          <w:rFonts w:ascii="Times New Roman" w:eastAsia="Times New Roman" w:hAnsi="Times New Roman" w:cs="Times New Roman"/>
          <w:sz w:val="24"/>
          <w:szCs w:val="24"/>
          <w:lang w:eastAsia="ru-RU"/>
        </w:rPr>
        <w:t xml:space="preserve">; протокол </w:t>
      </w:r>
      <w:r w:rsidR="00262A52" w:rsidRPr="00396A70">
        <w:rPr>
          <w:rFonts w:ascii="Times New Roman" w:eastAsia="Times New Roman" w:hAnsi="Times New Roman" w:cs="Times New Roman"/>
          <w:sz w:val="24"/>
          <w:szCs w:val="24"/>
          <w:lang w:eastAsia="ru-RU"/>
        </w:rPr>
        <w:t xml:space="preserve"> </w:t>
      </w:r>
      <w:proofErr w:type="spellStart"/>
      <w:r w:rsidR="00EA6B18" w:rsidRPr="00396A70">
        <w:rPr>
          <w:rFonts w:ascii="Times New Roman" w:eastAsia="Times New Roman" w:hAnsi="Times New Roman" w:cs="Times New Roman"/>
          <w:sz w:val="24"/>
          <w:szCs w:val="24"/>
          <w:lang w:eastAsia="ru-RU"/>
        </w:rPr>
        <w:t>сертифiкацiйних</w:t>
      </w:r>
      <w:proofErr w:type="spellEnd"/>
      <w:r w:rsidR="00EA6B18" w:rsidRPr="00396A70">
        <w:rPr>
          <w:rFonts w:ascii="Times New Roman" w:eastAsia="Times New Roman" w:hAnsi="Times New Roman" w:cs="Times New Roman"/>
          <w:sz w:val="24"/>
          <w:szCs w:val="24"/>
          <w:lang w:eastAsia="ru-RU"/>
        </w:rPr>
        <w:t xml:space="preserve"> випробувань з визначення групи вогнезахисної </w:t>
      </w:r>
      <w:proofErr w:type="spellStart"/>
      <w:r w:rsidR="00EA6B18" w:rsidRPr="00396A70">
        <w:rPr>
          <w:rFonts w:ascii="Times New Roman" w:eastAsia="Times New Roman" w:hAnsi="Times New Roman" w:cs="Times New Roman"/>
          <w:sz w:val="24"/>
          <w:szCs w:val="24"/>
          <w:lang w:eastAsia="ru-RU"/>
        </w:rPr>
        <w:t>ефективностi</w:t>
      </w:r>
      <w:proofErr w:type="spellEnd"/>
      <w:r w:rsidR="00EA6B18" w:rsidRPr="00396A70">
        <w:rPr>
          <w:rFonts w:ascii="Times New Roman" w:eastAsia="Times New Roman" w:hAnsi="Times New Roman" w:cs="Times New Roman"/>
          <w:sz w:val="24"/>
          <w:szCs w:val="24"/>
          <w:lang w:eastAsia="ru-RU"/>
        </w:rPr>
        <w:t xml:space="preserve"> просочувально</w:t>
      </w:r>
      <w:r w:rsidR="00257680" w:rsidRPr="00396A70">
        <w:rPr>
          <w:rFonts w:ascii="Times New Roman" w:eastAsia="Times New Roman" w:hAnsi="Times New Roman" w:cs="Times New Roman"/>
          <w:sz w:val="24"/>
          <w:szCs w:val="24"/>
          <w:lang w:eastAsia="ru-RU"/>
        </w:rPr>
        <w:t>ї</w:t>
      </w:r>
      <w:r w:rsidR="00EA6B18" w:rsidRPr="00396A70">
        <w:rPr>
          <w:rFonts w:ascii="Times New Roman" w:eastAsia="Times New Roman" w:hAnsi="Times New Roman" w:cs="Times New Roman"/>
          <w:sz w:val="24"/>
          <w:szCs w:val="24"/>
          <w:lang w:eastAsia="ru-RU"/>
        </w:rPr>
        <w:t xml:space="preserve"> вогнезахисної  речовини (</w:t>
      </w:r>
      <w:proofErr w:type="spellStart"/>
      <w:r w:rsidR="00EA6B18" w:rsidRPr="00396A70">
        <w:rPr>
          <w:rFonts w:ascii="Times New Roman" w:eastAsia="Times New Roman" w:hAnsi="Times New Roman" w:cs="Times New Roman"/>
          <w:sz w:val="24"/>
          <w:szCs w:val="24"/>
          <w:lang w:eastAsia="ru-RU"/>
        </w:rPr>
        <w:t>згiдно</w:t>
      </w:r>
      <w:proofErr w:type="spellEnd"/>
      <w:r w:rsidR="00EA6B18" w:rsidRPr="00396A70">
        <w:rPr>
          <w:rFonts w:ascii="Times New Roman" w:eastAsia="Times New Roman" w:hAnsi="Times New Roman" w:cs="Times New Roman"/>
          <w:sz w:val="24"/>
          <w:szCs w:val="24"/>
          <w:lang w:eastAsia="ru-RU"/>
        </w:rPr>
        <w:t xml:space="preserve"> з ГОСТ 16363-98); </w:t>
      </w:r>
      <w:r w:rsidR="00731F5F" w:rsidRPr="00396A70">
        <w:rPr>
          <w:rFonts w:ascii="Times New Roman" w:eastAsia="Times New Roman" w:hAnsi="Times New Roman" w:cs="Times New Roman"/>
          <w:sz w:val="24"/>
          <w:szCs w:val="24"/>
          <w:lang w:eastAsia="ru-RU"/>
        </w:rPr>
        <w:t xml:space="preserve">протокол  </w:t>
      </w:r>
      <w:proofErr w:type="spellStart"/>
      <w:r w:rsidR="00731F5F" w:rsidRPr="00396A70">
        <w:rPr>
          <w:rFonts w:ascii="Times New Roman" w:eastAsia="Times New Roman" w:hAnsi="Times New Roman" w:cs="Times New Roman"/>
          <w:sz w:val="24"/>
          <w:szCs w:val="24"/>
          <w:lang w:eastAsia="ru-RU"/>
        </w:rPr>
        <w:t>сертифiкацiйних</w:t>
      </w:r>
      <w:proofErr w:type="spellEnd"/>
      <w:r w:rsidR="00731F5F" w:rsidRPr="00396A70">
        <w:rPr>
          <w:rFonts w:ascii="Times New Roman" w:eastAsia="Times New Roman" w:hAnsi="Times New Roman" w:cs="Times New Roman"/>
          <w:sz w:val="24"/>
          <w:szCs w:val="24"/>
          <w:lang w:eastAsia="ru-RU"/>
        </w:rPr>
        <w:t xml:space="preserve"> випробувань</w:t>
      </w:r>
      <w:r w:rsidR="0081688E" w:rsidRPr="00396A70">
        <w:rPr>
          <w:rFonts w:ascii="Times New Roman" w:eastAsia="Times New Roman" w:hAnsi="Times New Roman" w:cs="Times New Roman"/>
          <w:sz w:val="24"/>
          <w:szCs w:val="24"/>
          <w:lang w:eastAsia="ru-RU"/>
        </w:rPr>
        <w:t xml:space="preserve"> з визначення індексу </w:t>
      </w:r>
      <w:proofErr w:type="spellStart"/>
      <w:r w:rsidR="0081688E" w:rsidRPr="00396A70">
        <w:rPr>
          <w:rFonts w:ascii="Times New Roman" w:eastAsia="Times New Roman" w:hAnsi="Times New Roman" w:cs="Times New Roman"/>
          <w:sz w:val="24"/>
          <w:szCs w:val="24"/>
          <w:lang w:eastAsia="ru-RU"/>
        </w:rPr>
        <w:t>пои</w:t>
      </w:r>
      <w:r w:rsidR="00731F5F" w:rsidRPr="00396A70">
        <w:rPr>
          <w:rFonts w:ascii="Times New Roman" w:eastAsia="Times New Roman" w:hAnsi="Times New Roman" w:cs="Times New Roman"/>
          <w:sz w:val="24"/>
          <w:szCs w:val="24"/>
          <w:lang w:eastAsia="ru-RU"/>
        </w:rPr>
        <w:t>ирення</w:t>
      </w:r>
      <w:proofErr w:type="spellEnd"/>
      <w:r w:rsidR="00731F5F" w:rsidRPr="00396A70">
        <w:rPr>
          <w:rFonts w:ascii="Times New Roman" w:eastAsia="Times New Roman" w:hAnsi="Times New Roman" w:cs="Times New Roman"/>
          <w:sz w:val="24"/>
          <w:szCs w:val="24"/>
          <w:lang w:eastAsia="ru-RU"/>
        </w:rPr>
        <w:t xml:space="preserve"> </w:t>
      </w:r>
      <w:proofErr w:type="spellStart"/>
      <w:r w:rsidR="00731F5F" w:rsidRPr="00396A70">
        <w:rPr>
          <w:rFonts w:ascii="Times New Roman" w:eastAsia="Times New Roman" w:hAnsi="Times New Roman" w:cs="Times New Roman"/>
          <w:sz w:val="24"/>
          <w:szCs w:val="24"/>
          <w:lang w:eastAsia="ru-RU"/>
        </w:rPr>
        <w:t>полум`я</w:t>
      </w:r>
      <w:proofErr w:type="spellEnd"/>
      <w:r w:rsidR="00731F5F" w:rsidRPr="00396A70">
        <w:rPr>
          <w:rFonts w:ascii="Times New Roman" w:eastAsia="Times New Roman" w:hAnsi="Times New Roman" w:cs="Times New Roman"/>
          <w:sz w:val="24"/>
          <w:szCs w:val="24"/>
          <w:lang w:eastAsia="ru-RU"/>
        </w:rPr>
        <w:t xml:space="preserve"> поверхні зразків деревини </w:t>
      </w:r>
      <w:r w:rsidR="00D566A5" w:rsidRPr="00396A70">
        <w:rPr>
          <w:rFonts w:ascii="Times New Roman" w:eastAsia="Times New Roman" w:hAnsi="Times New Roman" w:cs="Times New Roman"/>
          <w:sz w:val="24"/>
          <w:szCs w:val="24"/>
          <w:lang w:eastAsia="ru-RU"/>
        </w:rPr>
        <w:t>просоченої просочувальною вогнезахисною  речовин</w:t>
      </w:r>
      <w:r w:rsidR="00E865F0" w:rsidRPr="00396A70">
        <w:rPr>
          <w:rFonts w:ascii="Times New Roman" w:eastAsia="Times New Roman" w:hAnsi="Times New Roman" w:cs="Times New Roman"/>
          <w:sz w:val="24"/>
          <w:szCs w:val="24"/>
          <w:lang w:eastAsia="ru-RU"/>
        </w:rPr>
        <w:t>ою,</w:t>
      </w:r>
      <w:r w:rsidR="00D566A5" w:rsidRPr="00396A70">
        <w:rPr>
          <w:rFonts w:ascii="Times New Roman" w:eastAsia="Times New Roman" w:hAnsi="Times New Roman" w:cs="Times New Roman"/>
          <w:sz w:val="24"/>
          <w:szCs w:val="24"/>
          <w:lang w:eastAsia="ru-RU"/>
        </w:rPr>
        <w:t xml:space="preserve"> </w:t>
      </w:r>
      <w:r w:rsidR="0081688E" w:rsidRPr="00396A70">
        <w:rPr>
          <w:rFonts w:ascii="Times New Roman" w:eastAsia="Times New Roman" w:hAnsi="Times New Roman" w:cs="Times New Roman"/>
          <w:sz w:val="24"/>
          <w:szCs w:val="24"/>
          <w:lang w:eastAsia="ru-RU"/>
        </w:rPr>
        <w:t xml:space="preserve">протокол  </w:t>
      </w:r>
      <w:proofErr w:type="spellStart"/>
      <w:r w:rsidR="0081688E" w:rsidRPr="00396A70">
        <w:rPr>
          <w:rFonts w:ascii="Times New Roman" w:eastAsia="Times New Roman" w:hAnsi="Times New Roman" w:cs="Times New Roman"/>
          <w:sz w:val="24"/>
          <w:szCs w:val="24"/>
          <w:lang w:eastAsia="ru-RU"/>
        </w:rPr>
        <w:t>сертифiкацiйних</w:t>
      </w:r>
      <w:proofErr w:type="spellEnd"/>
      <w:r w:rsidR="0081688E" w:rsidRPr="00396A70">
        <w:rPr>
          <w:rFonts w:ascii="Times New Roman" w:eastAsia="Times New Roman" w:hAnsi="Times New Roman" w:cs="Times New Roman"/>
          <w:sz w:val="24"/>
          <w:szCs w:val="24"/>
          <w:lang w:eastAsia="ru-RU"/>
        </w:rPr>
        <w:t xml:space="preserve"> випробувань з визначення</w:t>
      </w:r>
      <w:r w:rsidR="00E865F0" w:rsidRPr="00396A70">
        <w:rPr>
          <w:rFonts w:ascii="Times New Roman" w:eastAsia="Times New Roman" w:hAnsi="Times New Roman" w:cs="Times New Roman"/>
          <w:sz w:val="24"/>
          <w:szCs w:val="24"/>
          <w:lang w:eastAsia="ru-RU"/>
        </w:rPr>
        <w:t xml:space="preserve"> токсичності продуктів горіння,</w:t>
      </w:r>
      <w:r w:rsidR="0081688E" w:rsidRPr="00396A70">
        <w:rPr>
          <w:rFonts w:ascii="Times New Roman" w:eastAsia="Times New Roman" w:hAnsi="Times New Roman" w:cs="Times New Roman"/>
          <w:sz w:val="24"/>
          <w:szCs w:val="24"/>
          <w:lang w:eastAsia="ru-RU"/>
        </w:rPr>
        <w:t xml:space="preserve"> протокол  </w:t>
      </w:r>
      <w:proofErr w:type="spellStart"/>
      <w:r w:rsidR="0081688E" w:rsidRPr="00396A70">
        <w:rPr>
          <w:rFonts w:ascii="Times New Roman" w:eastAsia="Times New Roman" w:hAnsi="Times New Roman" w:cs="Times New Roman"/>
          <w:sz w:val="24"/>
          <w:szCs w:val="24"/>
          <w:lang w:eastAsia="ru-RU"/>
        </w:rPr>
        <w:t>сертифiкацiйних</w:t>
      </w:r>
      <w:proofErr w:type="spellEnd"/>
      <w:r w:rsidR="0081688E" w:rsidRPr="00396A70">
        <w:rPr>
          <w:rFonts w:ascii="Times New Roman" w:eastAsia="Times New Roman" w:hAnsi="Times New Roman" w:cs="Times New Roman"/>
          <w:sz w:val="24"/>
          <w:szCs w:val="24"/>
          <w:lang w:eastAsia="ru-RU"/>
        </w:rPr>
        <w:t xml:space="preserve"> випробувань на </w:t>
      </w:r>
      <w:proofErr w:type="spellStart"/>
      <w:r w:rsidR="0081688E" w:rsidRPr="00396A70">
        <w:rPr>
          <w:rFonts w:ascii="Times New Roman" w:eastAsia="Times New Roman" w:hAnsi="Times New Roman" w:cs="Times New Roman"/>
          <w:sz w:val="24"/>
          <w:szCs w:val="24"/>
          <w:lang w:eastAsia="ru-RU"/>
        </w:rPr>
        <w:t>вiдповiднiсть</w:t>
      </w:r>
      <w:proofErr w:type="spellEnd"/>
      <w:r w:rsidR="0081688E" w:rsidRPr="00396A70">
        <w:rPr>
          <w:rFonts w:ascii="Times New Roman" w:eastAsia="Times New Roman" w:hAnsi="Times New Roman" w:cs="Times New Roman"/>
          <w:sz w:val="24"/>
          <w:szCs w:val="24"/>
          <w:lang w:eastAsia="ru-RU"/>
        </w:rPr>
        <w:t xml:space="preserve"> вимогам п. 3.5.10 </w:t>
      </w:r>
      <w:r w:rsidR="00F12672" w:rsidRPr="00396A70">
        <w:rPr>
          <w:rFonts w:ascii="Times New Roman" w:eastAsia="Times New Roman" w:hAnsi="Times New Roman" w:cs="Times New Roman"/>
          <w:sz w:val="24"/>
          <w:szCs w:val="24"/>
          <w:lang w:eastAsia="ru-RU"/>
        </w:rPr>
        <w:t>ГОСТ 30219</w:t>
      </w:r>
      <w:r w:rsidR="0081688E" w:rsidRPr="00396A70">
        <w:rPr>
          <w:rFonts w:ascii="Times New Roman" w:eastAsia="Times New Roman" w:hAnsi="Times New Roman" w:cs="Times New Roman"/>
          <w:sz w:val="24"/>
          <w:szCs w:val="24"/>
          <w:lang w:eastAsia="ru-RU"/>
        </w:rPr>
        <w:t xml:space="preserve">-95 за показником </w:t>
      </w:r>
      <w:proofErr w:type="spellStart"/>
      <w:r w:rsidR="0081688E" w:rsidRPr="00396A70">
        <w:rPr>
          <w:rFonts w:ascii="Times New Roman" w:eastAsia="Times New Roman" w:hAnsi="Times New Roman" w:cs="Times New Roman"/>
          <w:sz w:val="24"/>
          <w:szCs w:val="24"/>
          <w:lang w:eastAsia="ru-RU"/>
        </w:rPr>
        <w:t>корозiйної</w:t>
      </w:r>
      <w:proofErr w:type="spellEnd"/>
      <w:r w:rsidR="0081688E" w:rsidRPr="00396A70">
        <w:rPr>
          <w:rFonts w:ascii="Times New Roman" w:eastAsia="Times New Roman" w:hAnsi="Times New Roman" w:cs="Times New Roman"/>
          <w:sz w:val="24"/>
          <w:szCs w:val="24"/>
          <w:lang w:eastAsia="ru-RU"/>
        </w:rPr>
        <w:t xml:space="preserve"> дії </w:t>
      </w:r>
      <w:proofErr w:type="spellStart"/>
      <w:r w:rsidR="0081688E" w:rsidRPr="00396A70">
        <w:rPr>
          <w:rFonts w:ascii="Times New Roman" w:eastAsia="Times New Roman" w:hAnsi="Times New Roman" w:cs="Times New Roman"/>
          <w:sz w:val="24"/>
          <w:szCs w:val="24"/>
          <w:lang w:eastAsia="ru-RU"/>
        </w:rPr>
        <w:t>вогнезахищеної</w:t>
      </w:r>
      <w:proofErr w:type="spellEnd"/>
      <w:r w:rsidR="0081688E" w:rsidRPr="00396A70">
        <w:rPr>
          <w:rFonts w:ascii="Times New Roman" w:eastAsia="Times New Roman" w:hAnsi="Times New Roman" w:cs="Times New Roman"/>
          <w:sz w:val="24"/>
          <w:szCs w:val="24"/>
          <w:lang w:eastAsia="ru-RU"/>
        </w:rPr>
        <w:t xml:space="preserve"> деревини</w:t>
      </w:r>
      <w:r w:rsidR="00E865F0" w:rsidRPr="00396A70">
        <w:rPr>
          <w:rFonts w:ascii="Times New Roman" w:eastAsia="Times New Roman" w:hAnsi="Times New Roman" w:cs="Times New Roman"/>
          <w:sz w:val="24"/>
          <w:szCs w:val="24"/>
          <w:lang w:eastAsia="ru-RU"/>
        </w:rPr>
        <w:t xml:space="preserve"> (усі зазначені в цьому пункті протоколи </w:t>
      </w:r>
      <w:proofErr w:type="spellStart"/>
      <w:r w:rsidR="00E865F0" w:rsidRPr="00396A70">
        <w:rPr>
          <w:rFonts w:ascii="Times New Roman" w:eastAsia="Times New Roman" w:hAnsi="Times New Roman" w:cs="Times New Roman"/>
          <w:sz w:val="24"/>
          <w:szCs w:val="24"/>
          <w:lang w:eastAsia="ru-RU"/>
        </w:rPr>
        <w:t>сертифiкацiйних</w:t>
      </w:r>
      <w:proofErr w:type="spellEnd"/>
      <w:r w:rsidR="00E865F0" w:rsidRPr="00396A70">
        <w:rPr>
          <w:rFonts w:ascii="Times New Roman" w:eastAsia="Times New Roman" w:hAnsi="Times New Roman" w:cs="Times New Roman"/>
          <w:sz w:val="24"/>
          <w:szCs w:val="24"/>
          <w:lang w:eastAsia="ru-RU"/>
        </w:rPr>
        <w:t xml:space="preserve"> випробувань </w:t>
      </w:r>
      <w:r w:rsidR="000B4631" w:rsidRPr="00396A70">
        <w:rPr>
          <w:rFonts w:ascii="Times New Roman" w:eastAsia="Times New Roman" w:hAnsi="Times New Roman" w:cs="Times New Roman"/>
          <w:sz w:val="24"/>
          <w:szCs w:val="24"/>
          <w:lang w:eastAsia="ru-RU"/>
        </w:rPr>
        <w:t xml:space="preserve">повинні бути видані </w:t>
      </w:r>
      <w:r w:rsidR="00044F6C" w:rsidRPr="00396A70">
        <w:rPr>
          <w:rFonts w:ascii="Times New Roman" w:eastAsia="Times New Roman" w:hAnsi="Times New Roman" w:cs="Times New Roman"/>
          <w:sz w:val="24"/>
          <w:szCs w:val="24"/>
          <w:lang w:eastAsia="ru-RU"/>
        </w:rPr>
        <w:t>науково-дослідним центром</w:t>
      </w:r>
      <w:r w:rsidR="00B52A17" w:rsidRPr="00396A70">
        <w:rPr>
          <w:rFonts w:ascii="Times New Roman" w:eastAsia="Times New Roman" w:hAnsi="Times New Roman" w:cs="Times New Roman"/>
          <w:sz w:val="24"/>
          <w:szCs w:val="24"/>
          <w:lang w:eastAsia="ru-RU"/>
        </w:rPr>
        <w:t xml:space="preserve"> або уповноваженим випробувальним  центром</w:t>
      </w:r>
      <w:r w:rsidR="00E865F0" w:rsidRPr="00396A70">
        <w:rPr>
          <w:rFonts w:ascii="Times New Roman" w:eastAsia="Times New Roman" w:hAnsi="Times New Roman" w:cs="Times New Roman"/>
          <w:sz w:val="24"/>
          <w:szCs w:val="24"/>
          <w:lang w:eastAsia="ru-RU"/>
        </w:rPr>
        <w:t>)</w:t>
      </w:r>
      <w:r w:rsidR="0029402F" w:rsidRPr="00396A70">
        <w:rPr>
          <w:rFonts w:ascii="Times New Roman" w:eastAsia="Times New Roman" w:hAnsi="Times New Roman" w:cs="Times New Roman"/>
          <w:sz w:val="24"/>
          <w:szCs w:val="24"/>
          <w:lang w:eastAsia="ru-RU"/>
        </w:rPr>
        <w:t xml:space="preserve">. </w:t>
      </w:r>
    </w:p>
    <w:p w14:paraId="400B45E3" w14:textId="648954D7" w:rsidR="00C96FF5" w:rsidRPr="00396A70" w:rsidRDefault="00E0467C" w:rsidP="00C96FF5">
      <w:pPr>
        <w:autoSpaceDE w:val="0"/>
        <w:autoSpaceDN w:val="0"/>
        <w:spacing w:after="0" w:line="240" w:lineRule="auto"/>
        <w:jc w:val="both"/>
        <w:rPr>
          <w:rFonts w:ascii="Times New Roman" w:hAnsi="Times New Roman" w:cs="Times New Roman"/>
          <w:sz w:val="24"/>
          <w:szCs w:val="24"/>
        </w:rPr>
      </w:pPr>
      <w:r w:rsidRPr="00396A70">
        <w:rPr>
          <w:rFonts w:ascii="Times New Roman" w:hAnsi="Times New Roman" w:cs="Times New Roman"/>
          <w:sz w:val="24"/>
          <w:szCs w:val="24"/>
        </w:rPr>
        <w:t xml:space="preserve">    </w:t>
      </w:r>
      <w:r w:rsidR="00C96FF5" w:rsidRPr="00396A70">
        <w:rPr>
          <w:rFonts w:ascii="Times New Roman" w:hAnsi="Times New Roman" w:cs="Times New Roman"/>
          <w:sz w:val="24"/>
          <w:szCs w:val="24"/>
        </w:rPr>
        <w:t>Для підтвердження якості робіт  Учасник повинен надати завірені належним чином копії наступних документів:</w:t>
      </w:r>
    </w:p>
    <w:p w14:paraId="0B84DD06" w14:textId="31EA37A4" w:rsidR="00C96FF5" w:rsidRPr="00396A70" w:rsidRDefault="00C96FF5" w:rsidP="00C96FF5">
      <w:pPr>
        <w:numPr>
          <w:ilvl w:val="0"/>
          <w:numId w:val="4"/>
        </w:numPr>
        <w:autoSpaceDE w:val="0"/>
        <w:autoSpaceDN w:val="0"/>
        <w:spacing w:after="0" w:line="240" w:lineRule="auto"/>
        <w:jc w:val="both"/>
        <w:rPr>
          <w:rFonts w:ascii="Times New Roman" w:hAnsi="Times New Roman" w:cs="Times New Roman"/>
          <w:sz w:val="24"/>
          <w:szCs w:val="24"/>
        </w:rPr>
      </w:pPr>
      <w:r w:rsidRPr="00396A70">
        <w:rPr>
          <w:rFonts w:ascii="Times New Roman" w:hAnsi="Times New Roman" w:cs="Times New Roman"/>
          <w:sz w:val="24"/>
          <w:szCs w:val="24"/>
        </w:rPr>
        <w:t xml:space="preserve"> </w:t>
      </w:r>
      <w:proofErr w:type="spellStart"/>
      <w:r w:rsidRPr="00396A70">
        <w:rPr>
          <w:rFonts w:ascii="Times New Roman" w:hAnsi="Times New Roman" w:cs="Times New Roman"/>
          <w:sz w:val="24"/>
          <w:szCs w:val="24"/>
        </w:rPr>
        <w:t>сертифiкат</w:t>
      </w:r>
      <w:proofErr w:type="spellEnd"/>
      <w:r w:rsidRPr="00396A70">
        <w:rPr>
          <w:rFonts w:ascii="Times New Roman" w:hAnsi="Times New Roman" w:cs="Times New Roman"/>
          <w:sz w:val="24"/>
          <w:szCs w:val="24"/>
        </w:rPr>
        <w:t xml:space="preserve"> ДСТУ 8965:2019 «</w:t>
      </w:r>
      <w:proofErr w:type="spellStart"/>
      <w:r w:rsidRPr="00396A70">
        <w:rPr>
          <w:rFonts w:ascii="Times New Roman" w:hAnsi="Times New Roman" w:cs="Times New Roman"/>
          <w:sz w:val="24"/>
          <w:szCs w:val="24"/>
        </w:rPr>
        <w:t>Ситеми</w:t>
      </w:r>
      <w:proofErr w:type="spellEnd"/>
      <w:r w:rsidRPr="00396A70">
        <w:rPr>
          <w:rFonts w:ascii="Times New Roman" w:hAnsi="Times New Roman" w:cs="Times New Roman"/>
          <w:sz w:val="24"/>
          <w:szCs w:val="24"/>
        </w:rPr>
        <w:t xml:space="preserve"> управління пожежною  безпекою </w:t>
      </w:r>
      <w:proofErr w:type="spellStart"/>
      <w:r w:rsidRPr="00396A70">
        <w:rPr>
          <w:rFonts w:ascii="Times New Roman" w:hAnsi="Times New Roman" w:cs="Times New Roman"/>
          <w:sz w:val="24"/>
          <w:szCs w:val="24"/>
        </w:rPr>
        <w:t>об`єкта</w:t>
      </w:r>
      <w:proofErr w:type="spellEnd"/>
      <w:r w:rsidRPr="00396A70">
        <w:rPr>
          <w:rFonts w:ascii="Times New Roman" w:hAnsi="Times New Roman" w:cs="Times New Roman"/>
          <w:sz w:val="24"/>
          <w:szCs w:val="24"/>
        </w:rPr>
        <w:t xml:space="preserve"> захисту. Загальні положення», виданий органом сертифікації щодо учасника або субпідрядної організації, та містить інформацію стосовно вогнезахисту  (просочування);</w:t>
      </w:r>
    </w:p>
    <w:p w14:paraId="1E269B79" w14:textId="0C28C96C" w:rsidR="00C96FF5" w:rsidRPr="00396A70" w:rsidRDefault="00C96FF5" w:rsidP="002A3F59">
      <w:pPr>
        <w:numPr>
          <w:ilvl w:val="0"/>
          <w:numId w:val="4"/>
        </w:numPr>
        <w:autoSpaceDE w:val="0"/>
        <w:autoSpaceDN w:val="0"/>
        <w:spacing w:after="0" w:line="240" w:lineRule="auto"/>
        <w:jc w:val="both"/>
        <w:rPr>
          <w:rFonts w:ascii="Times New Roman" w:hAnsi="Times New Roman" w:cs="Times New Roman"/>
          <w:sz w:val="24"/>
          <w:szCs w:val="24"/>
        </w:rPr>
      </w:pPr>
      <w:r w:rsidRPr="00396A70">
        <w:rPr>
          <w:rFonts w:ascii="Times New Roman" w:hAnsi="Times New Roman" w:cs="Times New Roman"/>
          <w:sz w:val="24"/>
          <w:szCs w:val="24"/>
        </w:rPr>
        <w:t xml:space="preserve">сертифікат ДСТУ ISO 16732-1:2018 (ISO 16732-1:2012, IDT) « </w:t>
      </w:r>
      <w:proofErr w:type="spellStart"/>
      <w:r w:rsidRPr="00396A70">
        <w:rPr>
          <w:rFonts w:ascii="Times New Roman" w:hAnsi="Times New Roman" w:cs="Times New Roman"/>
          <w:sz w:val="24"/>
          <w:szCs w:val="24"/>
        </w:rPr>
        <w:t>Інжинiринг</w:t>
      </w:r>
      <w:proofErr w:type="spellEnd"/>
      <w:r w:rsidRPr="00396A70">
        <w:rPr>
          <w:rFonts w:ascii="Times New Roman" w:hAnsi="Times New Roman" w:cs="Times New Roman"/>
          <w:sz w:val="24"/>
          <w:szCs w:val="24"/>
        </w:rPr>
        <w:t xml:space="preserve"> пожежної безпеки. Оцінювання пожежного ризику. Частина 1. Загальні положення»,  виданий органом сертифікації щодо учасника або субпідрядної організації, та містить інформацію стосовно вогнезахисту  (просочування);</w:t>
      </w:r>
      <w:r w:rsidR="002A3F59" w:rsidRPr="00396A70">
        <w:rPr>
          <w:rFonts w:ascii="Times New Roman" w:hAnsi="Times New Roman" w:cs="Times New Roman"/>
          <w:sz w:val="24"/>
          <w:szCs w:val="24"/>
        </w:rPr>
        <w:t xml:space="preserve">  </w:t>
      </w:r>
    </w:p>
    <w:p w14:paraId="4A2733B8" w14:textId="64DA5942" w:rsidR="00C96FF5" w:rsidRPr="00396A70" w:rsidRDefault="004138EA" w:rsidP="00C96FF5">
      <w:pPr>
        <w:numPr>
          <w:ilvl w:val="0"/>
          <w:numId w:val="4"/>
        </w:numPr>
        <w:autoSpaceDE w:val="0"/>
        <w:autoSpaceDN w:val="0"/>
        <w:spacing w:after="0" w:line="240" w:lineRule="auto"/>
        <w:jc w:val="both"/>
        <w:rPr>
          <w:rFonts w:ascii="Times New Roman" w:hAnsi="Times New Roman" w:cs="Times New Roman"/>
          <w:sz w:val="24"/>
          <w:szCs w:val="24"/>
        </w:rPr>
      </w:pPr>
      <w:r w:rsidRPr="00396A70">
        <w:rPr>
          <w:rFonts w:ascii="Times New Roman" w:hAnsi="Times New Roman" w:cs="Times New Roman"/>
          <w:sz w:val="24"/>
          <w:szCs w:val="24"/>
        </w:rPr>
        <w:t>с</w:t>
      </w:r>
      <w:r w:rsidR="00C96FF5" w:rsidRPr="00396A70">
        <w:rPr>
          <w:rFonts w:ascii="Times New Roman" w:hAnsi="Times New Roman" w:cs="Times New Roman"/>
          <w:sz w:val="24"/>
          <w:szCs w:val="24"/>
        </w:rPr>
        <w:t xml:space="preserve">ертифікат ДСТУ ISO 45001:2019 «Системи управління  охороною здоров’я та безпекою праці. Вимоги та настанови щодо застосування», виданий органом сертифікації, акредитованим НААУ. Такий сертифікат повинен бути виданий на </w:t>
      </w:r>
      <w:proofErr w:type="spellStart"/>
      <w:r w:rsidR="00C96FF5" w:rsidRPr="00396A70">
        <w:rPr>
          <w:rFonts w:ascii="Times New Roman" w:hAnsi="Times New Roman" w:cs="Times New Roman"/>
          <w:sz w:val="24"/>
          <w:szCs w:val="24"/>
        </w:rPr>
        <w:t>iм'я</w:t>
      </w:r>
      <w:proofErr w:type="spellEnd"/>
      <w:r w:rsidR="00C96FF5" w:rsidRPr="00396A70">
        <w:rPr>
          <w:rFonts w:ascii="Times New Roman" w:hAnsi="Times New Roman" w:cs="Times New Roman"/>
          <w:sz w:val="24"/>
          <w:szCs w:val="24"/>
        </w:rPr>
        <w:t xml:space="preserve"> Учасника та містити інформацію стосовно </w:t>
      </w:r>
      <w:proofErr w:type="spellStart"/>
      <w:r w:rsidR="00C96FF5" w:rsidRPr="00396A70">
        <w:rPr>
          <w:rFonts w:ascii="Times New Roman" w:hAnsi="Times New Roman" w:cs="Times New Roman"/>
          <w:sz w:val="24"/>
          <w:szCs w:val="24"/>
        </w:rPr>
        <w:t>вогнезахистного</w:t>
      </w:r>
      <w:proofErr w:type="spellEnd"/>
      <w:r w:rsidR="00C96FF5" w:rsidRPr="00396A70">
        <w:rPr>
          <w:rFonts w:ascii="Times New Roman" w:hAnsi="Times New Roman" w:cs="Times New Roman"/>
          <w:sz w:val="24"/>
          <w:szCs w:val="24"/>
        </w:rPr>
        <w:t xml:space="preserve"> просочування (поверхневого);</w:t>
      </w:r>
    </w:p>
    <w:p w14:paraId="5CF7ED9D" w14:textId="20C09E23" w:rsidR="00C96FF5" w:rsidRPr="00396A70" w:rsidRDefault="004138EA" w:rsidP="00C96FF5">
      <w:pPr>
        <w:numPr>
          <w:ilvl w:val="0"/>
          <w:numId w:val="4"/>
        </w:numPr>
        <w:autoSpaceDE w:val="0"/>
        <w:autoSpaceDN w:val="0"/>
        <w:spacing w:after="0" w:line="240" w:lineRule="auto"/>
        <w:jc w:val="both"/>
        <w:rPr>
          <w:rFonts w:ascii="Times New Roman" w:hAnsi="Times New Roman" w:cs="Times New Roman"/>
          <w:sz w:val="24"/>
          <w:szCs w:val="24"/>
        </w:rPr>
      </w:pPr>
      <w:r w:rsidRPr="00396A70">
        <w:rPr>
          <w:rFonts w:ascii="Times New Roman" w:hAnsi="Times New Roman" w:cs="Times New Roman"/>
          <w:sz w:val="24"/>
          <w:szCs w:val="24"/>
        </w:rPr>
        <w:t>с</w:t>
      </w:r>
      <w:r w:rsidR="00C96FF5" w:rsidRPr="00396A70">
        <w:rPr>
          <w:rFonts w:ascii="Times New Roman" w:hAnsi="Times New Roman" w:cs="Times New Roman"/>
          <w:sz w:val="24"/>
          <w:szCs w:val="24"/>
        </w:rPr>
        <w:t xml:space="preserve">ертифікат ДСТУ ISO 14001:2015  «Системи екологічного управління. Вимоги на настанови щодо застосування», виданий органом сертифікації, акредитованим НААУ.  Такий сертифікат повинен бути виданий на </w:t>
      </w:r>
      <w:proofErr w:type="spellStart"/>
      <w:r w:rsidR="00C96FF5" w:rsidRPr="00396A70">
        <w:rPr>
          <w:rFonts w:ascii="Times New Roman" w:hAnsi="Times New Roman" w:cs="Times New Roman"/>
          <w:sz w:val="24"/>
          <w:szCs w:val="24"/>
        </w:rPr>
        <w:t>iм'я</w:t>
      </w:r>
      <w:proofErr w:type="spellEnd"/>
      <w:r w:rsidR="00C96FF5" w:rsidRPr="00396A70">
        <w:rPr>
          <w:rFonts w:ascii="Times New Roman" w:hAnsi="Times New Roman" w:cs="Times New Roman"/>
          <w:sz w:val="24"/>
          <w:szCs w:val="24"/>
        </w:rPr>
        <w:t xml:space="preserve"> Учасника та містити інформацію стосовно </w:t>
      </w:r>
      <w:proofErr w:type="spellStart"/>
      <w:r w:rsidR="00C96FF5" w:rsidRPr="00396A70">
        <w:rPr>
          <w:rFonts w:ascii="Times New Roman" w:hAnsi="Times New Roman" w:cs="Times New Roman"/>
          <w:sz w:val="24"/>
          <w:szCs w:val="24"/>
        </w:rPr>
        <w:t>вогнезахистного</w:t>
      </w:r>
      <w:proofErr w:type="spellEnd"/>
      <w:r w:rsidR="00C96FF5" w:rsidRPr="00396A70">
        <w:rPr>
          <w:rFonts w:ascii="Times New Roman" w:hAnsi="Times New Roman" w:cs="Times New Roman"/>
          <w:sz w:val="24"/>
          <w:szCs w:val="24"/>
        </w:rPr>
        <w:t xml:space="preserve"> просочування (поверхневого);</w:t>
      </w:r>
    </w:p>
    <w:p w14:paraId="2E637CB9" w14:textId="6BA5DC18" w:rsidR="00C96FF5" w:rsidRPr="00396A70" w:rsidRDefault="004138EA" w:rsidP="00C96FF5">
      <w:pPr>
        <w:numPr>
          <w:ilvl w:val="0"/>
          <w:numId w:val="4"/>
        </w:numPr>
        <w:autoSpaceDE w:val="0"/>
        <w:autoSpaceDN w:val="0"/>
        <w:spacing w:after="0" w:line="240" w:lineRule="auto"/>
        <w:jc w:val="both"/>
        <w:rPr>
          <w:rFonts w:ascii="Times New Roman" w:hAnsi="Times New Roman" w:cs="Times New Roman"/>
          <w:sz w:val="24"/>
          <w:szCs w:val="24"/>
        </w:rPr>
      </w:pPr>
      <w:r w:rsidRPr="00396A70">
        <w:rPr>
          <w:rFonts w:ascii="Times New Roman" w:hAnsi="Times New Roman" w:cs="Times New Roman"/>
          <w:sz w:val="24"/>
          <w:szCs w:val="24"/>
        </w:rPr>
        <w:t>с</w:t>
      </w:r>
      <w:r w:rsidR="00C96FF5" w:rsidRPr="00396A70">
        <w:rPr>
          <w:rFonts w:ascii="Times New Roman" w:hAnsi="Times New Roman" w:cs="Times New Roman"/>
          <w:sz w:val="24"/>
          <w:szCs w:val="24"/>
        </w:rPr>
        <w:t xml:space="preserve">ертифікат ДСТУ EN ISO 9001:2018  (EN ISO 9001:2015, IDT; ISO 9001:2015, IDT) «Системи управління якістю. Вимоги»), виданий органом сертифікації, акредитованим НААУ. Такий сертифікат повинен бути виданий на  </w:t>
      </w:r>
      <w:r w:rsidR="004D33E7" w:rsidRPr="00396A70">
        <w:rPr>
          <w:rFonts w:ascii="Times New Roman" w:hAnsi="Times New Roman" w:cs="Times New Roman"/>
          <w:sz w:val="24"/>
          <w:szCs w:val="24"/>
        </w:rPr>
        <w:t>у</w:t>
      </w:r>
      <w:r w:rsidR="00C96FF5" w:rsidRPr="00396A70">
        <w:rPr>
          <w:rFonts w:ascii="Times New Roman" w:hAnsi="Times New Roman" w:cs="Times New Roman"/>
          <w:sz w:val="24"/>
          <w:szCs w:val="24"/>
        </w:rPr>
        <w:t xml:space="preserve">часника та містити інформацію стосовно </w:t>
      </w:r>
      <w:proofErr w:type="spellStart"/>
      <w:r w:rsidR="00C96FF5" w:rsidRPr="00396A70">
        <w:rPr>
          <w:rFonts w:ascii="Times New Roman" w:hAnsi="Times New Roman" w:cs="Times New Roman"/>
          <w:sz w:val="24"/>
          <w:szCs w:val="24"/>
        </w:rPr>
        <w:t>вогнезахистно</w:t>
      </w:r>
      <w:r w:rsidR="004D33E7" w:rsidRPr="00396A70">
        <w:rPr>
          <w:rFonts w:ascii="Times New Roman" w:hAnsi="Times New Roman" w:cs="Times New Roman"/>
          <w:sz w:val="24"/>
          <w:szCs w:val="24"/>
        </w:rPr>
        <w:t>го</w:t>
      </w:r>
      <w:proofErr w:type="spellEnd"/>
      <w:r w:rsidR="004D33E7" w:rsidRPr="00396A70">
        <w:rPr>
          <w:rFonts w:ascii="Times New Roman" w:hAnsi="Times New Roman" w:cs="Times New Roman"/>
          <w:sz w:val="24"/>
          <w:szCs w:val="24"/>
        </w:rPr>
        <w:t xml:space="preserve"> просочування (поверхневого);</w:t>
      </w:r>
      <w:r w:rsidR="002A3F59" w:rsidRPr="00396A70">
        <w:rPr>
          <w:rFonts w:ascii="Times New Roman" w:hAnsi="Times New Roman" w:cs="Times New Roman"/>
          <w:sz w:val="24"/>
          <w:szCs w:val="24"/>
        </w:rPr>
        <w:t xml:space="preserve"> </w:t>
      </w:r>
    </w:p>
    <w:p w14:paraId="39B49322" w14:textId="15A74026" w:rsidR="00C96FF5" w:rsidRPr="00396A70" w:rsidRDefault="00C96FF5" w:rsidP="00F0509A">
      <w:pPr>
        <w:numPr>
          <w:ilvl w:val="0"/>
          <w:numId w:val="4"/>
        </w:numPr>
        <w:autoSpaceDE w:val="0"/>
        <w:autoSpaceDN w:val="0"/>
        <w:spacing w:after="0" w:line="240" w:lineRule="auto"/>
        <w:jc w:val="both"/>
        <w:rPr>
          <w:rFonts w:ascii="Times New Roman" w:hAnsi="Times New Roman" w:cs="Times New Roman"/>
          <w:sz w:val="24"/>
          <w:szCs w:val="24"/>
        </w:rPr>
      </w:pPr>
      <w:r w:rsidRPr="00396A70">
        <w:rPr>
          <w:rFonts w:ascii="Times New Roman" w:hAnsi="Times New Roman" w:cs="Times New Roman"/>
          <w:sz w:val="24"/>
          <w:szCs w:val="24"/>
        </w:rPr>
        <w:t xml:space="preserve">розрахунки ціни пропозиції мають бути підтверджені наступними документами у складі тендерної пропозиції: </w:t>
      </w:r>
      <w:r w:rsidR="00DC09DC" w:rsidRPr="00396A70">
        <w:rPr>
          <w:rFonts w:ascii="Times New Roman" w:hAnsi="Times New Roman" w:cs="Times New Roman"/>
          <w:sz w:val="24"/>
          <w:szCs w:val="24"/>
        </w:rPr>
        <w:t xml:space="preserve">договірна ціна, </w:t>
      </w:r>
      <w:r w:rsidR="00096840" w:rsidRPr="00396A70">
        <w:rPr>
          <w:rFonts w:ascii="Times New Roman" w:hAnsi="Times New Roman" w:cs="Times New Roman"/>
          <w:sz w:val="24"/>
          <w:szCs w:val="24"/>
        </w:rPr>
        <w:t>локальний кошторис</w:t>
      </w:r>
      <w:r w:rsidR="00DC09DC" w:rsidRPr="00396A70">
        <w:rPr>
          <w:rFonts w:ascii="Times New Roman" w:hAnsi="Times New Roman" w:cs="Times New Roman"/>
          <w:sz w:val="24"/>
          <w:szCs w:val="24"/>
        </w:rPr>
        <w:t>, дефектний акт</w:t>
      </w:r>
      <w:r w:rsidRPr="00396A70">
        <w:rPr>
          <w:rFonts w:ascii="Times New Roman" w:hAnsi="Times New Roman" w:cs="Times New Roman"/>
          <w:sz w:val="24"/>
          <w:szCs w:val="24"/>
        </w:rPr>
        <w:t>, які повинні бути складені  із застосуванням: програмного комплексу АВК-5 або в іншому аналогічному програмному комплексі, який взаємодіє з ним в частині пер</w:t>
      </w:r>
      <w:r w:rsidR="002A3F59" w:rsidRPr="00396A70">
        <w:rPr>
          <w:rFonts w:ascii="Times New Roman" w:hAnsi="Times New Roman" w:cs="Times New Roman"/>
          <w:sz w:val="24"/>
          <w:szCs w:val="24"/>
        </w:rPr>
        <w:t xml:space="preserve">едачі кошторисної документації. </w:t>
      </w:r>
      <w:r w:rsidR="00F0509A" w:rsidRPr="00396A70">
        <w:rPr>
          <w:rFonts w:ascii="Times New Roman" w:hAnsi="Times New Roman" w:cs="Times New Roman"/>
          <w:sz w:val="24"/>
          <w:szCs w:val="24"/>
        </w:rPr>
        <w:t>Л</w:t>
      </w:r>
      <w:r w:rsidR="00A26539" w:rsidRPr="00396A70">
        <w:rPr>
          <w:rFonts w:ascii="Times New Roman" w:hAnsi="Times New Roman" w:cs="Times New Roman"/>
          <w:sz w:val="24"/>
          <w:szCs w:val="24"/>
        </w:rPr>
        <w:t xml:space="preserve">іцензія, видана на </w:t>
      </w:r>
      <w:r w:rsidR="00F0509A" w:rsidRPr="00396A70">
        <w:rPr>
          <w:rFonts w:ascii="Times New Roman" w:hAnsi="Times New Roman" w:cs="Times New Roman"/>
          <w:sz w:val="24"/>
          <w:szCs w:val="24"/>
        </w:rPr>
        <w:t xml:space="preserve">Учасника на право користування програмним комплексом АВК-5, яким він під час формування кошторисних розрахунків.  Надати  копію кваліфікаційного сертифікату </w:t>
      </w:r>
      <w:proofErr w:type="spellStart"/>
      <w:r w:rsidR="00F0509A" w:rsidRPr="00396A70">
        <w:rPr>
          <w:rFonts w:ascii="Times New Roman" w:hAnsi="Times New Roman" w:cs="Times New Roman"/>
          <w:sz w:val="24"/>
          <w:szCs w:val="24"/>
        </w:rPr>
        <w:t>інженерано</w:t>
      </w:r>
      <w:proofErr w:type="spellEnd"/>
      <w:r w:rsidR="00F0509A" w:rsidRPr="00396A70">
        <w:rPr>
          <w:rFonts w:ascii="Times New Roman" w:hAnsi="Times New Roman" w:cs="Times New Roman"/>
          <w:sz w:val="24"/>
          <w:szCs w:val="24"/>
        </w:rPr>
        <w:t>-будівельного проектувальника в ч</w:t>
      </w:r>
      <w:r w:rsidR="004138EA" w:rsidRPr="00396A70">
        <w:rPr>
          <w:rFonts w:ascii="Times New Roman" w:hAnsi="Times New Roman" w:cs="Times New Roman"/>
          <w:sz w:val="24"/>
          <w:szCs w:val="24"/>
        </w:rPr>
        <w:t>астині кошторисної документації;</w:t>
      </w:r>
    </w:p>
    <w:p w14:paraId="684AA16D" w14:textId="3E04D7D4" w:rsidR="005152F6" w:rsidRPr="00396A70" w:rsidRDefault="005152F6" w:rsidP="00535C6A">
      <w:pPr>
        <w:numPr>
          <w:ilvl w:val="0"/>
          <w:numId w:val="4"/>
        </w:numPr>
        <w:autoSpaceDE w:val="0"/>
        <w:autoSpaceDN w:val="0"/>
        <w:spacing w:after="0" w:line="240" w:lineRule="auto"/>
        <w:jc w:val="both"/>
        <w:rPr>
          <w:rFonts w:ascii="Times New Roman" w:hAnsi="Times New Roman" w:cs="Times New Roman"/>
          <w:sz w:val="24"/>
          <w:szCs w:val="24"/>
        </w:rPr>
      </w:pPr>
      <w:r w:rsidRPr="00396A70">
        <w:rPr>
          <w:rFonts w:ascii="Times New Roman" w:hAnsi="Times New Roman" w:cs="Times New Roman"/>
          <w:sz w:val="24"/>
          <w:szCs w:val="24"/>
        </w:rPr>
        <w:t>гарантійний лист від виробника</w:t>
      </w:r>
      <w:r w:rsidR="00535C6A" w:rsidRPr="00396A70">
        <w:rPr>
          <w:rFonts w:ascii="Times New Roman" w:hAnsi="Times New Roman" w:cs="Times New Roman"/>
          <w:sz w:val="24"/>
          <w:szCs w:val="24"/>
        </w:rPr>
        <w:t>(-</w:t>
      </w:r>
      <w:proofErr w:type="spellStart"/>
      <w:r w:rsidR="00535C6A" w:rsidRPr="00396A70">
        <w:rPr>
          <w:rFonts w:ascii="Times New Roman" w:hAnsi="Times New Roman" w:cs="Times New Roman"/>
          <w:sz w:val="24"/>
          <w:szCs w:val="24"/>
        </w:rPr>
        <w:t>ів</w:t>
      </w:r>
      <w:proofErr w:type="spellEnd"/>
      <w:r w:rsidR="00535C6A" w:rsidRPr="00396A70">
        <w:rPr>
          <w:rFonts w:ascii="Times New Roman" w:hAnsi="Times New Roman" w:cs="Times New Roman"/>
          <w:sz w:val="24"/>
          <w:szCs w:val="24"/>
        </w:rPr>
        <w:t>) вогнезахисної суміші (що передбачена технічним завданням) або представництва (-в) чи філії виробника (-</w:t>
      </w:r>
      <w:proofErr w:type="spellStart"/>
      <w:r w:rsidR="00535C6A" w:rsidRPr="00396A70">
        <w:rPr>
          <w:rFonts w:ascii="Times New Roman" w:hAnsi="Times New Roman" w:cs="Times New Roman"/>
          <w:sz w:val="24"/>
          <w:szCs w:val="24"/>
        </w:rPr>
        <w:t>ів</w:t>
      </w:r>
      <w:proofErr w:type="spellEnd"/>
      <w:r w:rsidR="00535C6A" w:rsidRPr="00396A70">
        <w:rPr>
          <w:rFonts w:ascii="Times New Roman" w:hAnsi="Times New Roman" w:cs="Times New Roman"/>
          <w:sz w:val="24"/>
          <w:szCs w:val="24"/>
        </w:rPr>
        <w:t>) – якщо їх відповідні повноваження поширюються на територію або імпортера (-</w:t>
      </w:r>
      <w:proofErr w:type="spellStart"/>
      <w:r w:rsidR="00535C6A" w:rsidRPr="00396A70">
        <w:rPr>
          <w:rFonts w:ascii="Times New Roman" w:hAnsi="Times New Roman" w:cs="Times New Roman"/>
          <w:sz w:val="24"/>
          <w:szCs w:val="24"/>
        </w:rPr>
        <w:t>ів</w:t>
      </w:r>
      <w:proofErr w:type="spellEnd"/>
      <w:r w:rsidR="00535C6A" w:rsidRPr="00396A70">
        <w:rPr>
          <w:rFonts w:ascii="Times New Roman" w:hAnsi="Times New Roman" w:cs="Times New Roman"/>
          <w:sz w:val="24"/>
          <w:szCs w:val="24"/>
        </w:rPr>
        <w:t>)), в якому виробник (-и) (або представництво (-а) чи філія виробника (-</w:t>
      </w:r>
      <w:proofErr w:type="spellStart"/>
      <w:r w:rsidR="00535C6A" w:rsidRPr="00396A70">
        <w:rPr>
          <w:rFonts w:ascii="Times New Roman" w:hAnsi="Times New Roman" w:cs="Times New Roman"/>
          <w:sz w:val="24"/>
          <w:szCs w:val="24"/>
        </w:rPr>
        <w:t>ів</w:t>
      </w:r>
      <w:proofErr w:type="spellEnd"/>
      <w:r w:rsidR="00535C6A" w:rsidRPr="00396A70">
        <w:rPr>
          <w:rFonts w:ascii="Times New Roman" w:hAnsi="Times New Roman" w:cs="Times New Roman"/>
          <w:sz w:val="24"/>
          <w:szCs w:val="24"/>
        </w:rPr>
        <w:t xml:space="preserve">) – якщо їх відповідні повноваження </w:t>
      </w:r>
      <w:r w:rsidR="00535C6A" w:rsidRPr="00396A70">
        <w:rPr>
          <w:rFonts w:ascii="Times New Roman" w:hAnsi="Times New Roman" w:cs="Times New Roman"/>
          <w:sz w:val="24"/>
          <w:szCs w:val="24"/>
        </w:rPr>
        <w:lastRenderedPageBreak/>
        <w:t xml:space="preserve">поширюються на територію України або імпортер, </w:t>
      </w:r>
      <w:r w:rsidRPr="00396A70">
        <w:rPr>
          <w:rFonts w:ascii="Times New Roman" w:hAnsi="Times New Roman" w:cs="Times New Roman"/>
          <w:sz w:val="24"/>
          <w:szCs w:val="24"/>
        </w:rPr>
        <w:t xml:space="preserve"> на її поставку учаснику в строк та в обсягах, необхідних для надання послуг, передбачених цією закупівлею із зазначенням усіх технічних характеристик, вказаних в табл.1 цього Додатку.</w:t>
      </w:r>
    </w:p>
    <w:p w14:paraId="5F7D5598" w14:textId="77777777" w:rsidR="00C96FF5" w:rsidRPr="00396A70" w:rsidRDefault="00C96FF5" w:rsidP="00C96FF5">
      <w:pPr>
        <w:autoSpaceDE w:val="0"/>
        <w:autoSpaceDN w:val="0"/>
        <w:spacing w:after="0" w:line="240" w:lineRule="auto"/>
        <w:jc w:val="both"/>
        <w:rPr>
          <w:rFonts w:ascii="Times New Roman" w:hAnsi="Times New Roman" w:cs="Times New Roman"/>
        </w:rPr>
      </w:pPr>
    </w:p>
    <w:p w14:paraId="5B9EC766" w14:textId="77777777" w:rsidR="00FA7193" w:rsidRPr="00396A70" w:rsidRDefault="00FA7193" w:rsidP="00C96FF5">
      <w:pPr>
        <w:autoSpaceDE w:val="0"/>
        <w:autoSpaceDN w:val="0"/>
        <w:spacing w:after="0" w:line="240" w:lineRule="auto"/>
        <w:jc w:val="both"/>
        <w:rPr>
          <w:rFonts w:ascii="Times New Roman" w:hAnsi="Times New Roman" w:cs="Times New Roman"/>
        </w:rPr>
      </w:pPr>
    </w:p>
    <w:tbl>
      <w:tblPr>
        <w:tblW w:w="9654" w:type="dxa"/>
        <w:tblInd w:w="93" w:type="dxa"/>
        <w:tblLook w:val="04A0" w:firstRow="1" w:lastRow="0" w:firstColumn="1" w:lastColumn="0" w:noHBand="0" w:noVBand="1"/>
      </w:tblPr>
      <w:tblGrid>
        <w:gridCol w:w="631"/>
        <w:gridCol w:w="4778"/>
        <w:gridCol w:w="417"/>
        <w:gridCol w:w="1276"/>
        <w:gridCol w:w="1417"/>
        <w:gridCol w:w="1056"/>
        <w:gridCol w:w="79"/>
      </w:tblGrid>
      <w:tr w:rsidR="006E6217" w:rsidRPr="00396A70" w14:paraId="213A1461" w14:textId="77777777" w:rsidTr="00E44B9E">
        <w:trPr>
          <w:trHeight w:val="360"/>
        </w:trPr>
        <w:tc>
          <w:tcPr>
            <w:tcW w:w="9654" w:type="dxa"/>
            <w:gridSpan w:val="7"/>
            <w:tcBorders>
              <w:top w:val="nil"/>
              <w:left w:val="nil"/>
              <w:bottom w:val="nil"/>
              <w:right w:val="nil"/>
            </w:tcBorders>
            <w:shd w:val="clear" w:color="auto" w:fill="auto"/>
            <w:hideMark/>
          </w:tcPr>
          <w:p w14:paraId="43AB6477" w14:textId="77777777" w:rsidR="006E6217" w:rsidRPr="00396A70" w:rsidRDefault="006E6217" w:rsidP="00E44B9E">
            <w:pPr>
              <w:spacing w:after="0" w:line="240" w:lineRule="auto"/>
              <w:jc w:val="center"/>
              <w:rPr>
                <w:rFonts w:ascii="Arial CYR" w:eastAsia="Times New Roman" w:hAnsi="Arial CYR" w:cs="Arial CYR"/>
                <w:b/>
                <w:bCs/>
                <w:sz w:val="24"/>
                <w:szCs w:val="24"/>
                <w:lang w:val="ru-RU"/>
              </w:rPr>
            </w:pPr>
            <w:r w:rsidRPr="00396A70">
              <w:rPr>
                <w:rFonts w:ascii="Arial CYR" w:eastAsia="Times New Roman" w:hAnsi="Arial CYR" w:cs="Arial CYR"/>
                <w:b/>
                <w:bCs/>
                <w:sz w:val="24"/>
                <w:szCs w:val="24"/>
                <w:lang w:val="ru-RU"/>
              </w:rPr>
              <w:t>ДЕФЕКТНИЙ АКТ</w:t>
            </w:r>
          </w:p>
        </w:tc>
      </w:tr>
      <w:tr w:rsidR="006E6217" w:rsidRPr="00396A70" w14:paraId="2867B9CB" w14:textId="77777777" w:rsidTr="00E44B9E">
        <w:trPr>
          <w:trHeight w:val="249"/>
        </w:trPr>
        <w:tc>
          <w:tcPr>
            <w:tcW w:w="5410" w:type="dxa"/>
            <w:gridSpan w:val="2"/>
            <w:tcBorders>
              <w:top w:val="nil"/>
              <w:left w:val="nil"/>
              <w:bottom w:val="nil"/>
              <w:right w:val="nil"/>
            </w:tcBorders>
            <w:shd w:val="clear" w:color="auto" w:fill="auto"/>
            <w:hideMark/>
          </w:tcPr>
          <w:p w14:paraId="4C2C9D56" w14:textId="77777777" w:rsidR="006E6217" w:rsidRPr="00396A70" w:rsidRDefault="006E6217" w:rsidP="00E44B9E">
            <w:pPr>
              <w:spacing w:after="0" w:line="240" w:lineRule="auto"/>
              <w:rPr>
                <w:rFonts w:ascii="Arial CYR" w:eastAsia="Times New Roman" w:hAnsi="Arial CYR" w:cs="Arial CYR"/>
                <w:b/>
                <w:bCs/>
                <w:sz w:val="24"/>
                <w:szCs w:val="24"/>
                <w:lang w:val="ru-RU"/>
              </w:rPr>
            </w:pPr>
          </w:p>
        </w:tc>
        <w:tc>
          <w:tcPr>
            <w:tcW w:w="4244" w:type="dxa"/>
            <w:gridSpan w:val="5"/>
            <w:tcBorders>
              <w:top w:val="nil"/>
              <w:left w:val="nil"/>
              <w:bottom w:val="nil"/>
              <w:right w:val="nil"/>
            </w:tcBorders>
            <w:shd w:val="clear" w:color="auto" w:fill="auto"/>
            <w:hideMark/>
          </w:tcPr>
          <w:p w14:paraId="669CCCBF" w14:textId="77777777" w:rsidR="006E6217" w:rsidRPr="00396A70" w:rsidRDefault="006E6217" w:rsidP="00E44B9E">
            <w:pPr>
              <w:spacing w:after="0" w:line="240" w:lineRule="auto"/>
              <w:jc w:val="center"/>
              <w:rPr>
                <w:rFonts w:ascii="Arial CYR" w:eastAsia="Times New Roman" w:hAnsi="Arial CYR" w:cs="Arial CYR"/>
                <w:b/>
                <w:bCs/>
                <w:sz w:val="24"/>
                <w:szCs w:val="24"/>
                <w:lang w:val="ru-RU"/>
              </w:rPr>
            </w:pPr>
          </w:p>
        </w:tc>
      </w:tr>
      <w:tr w:rsidR="006E6217" w:rsidRPr="00396A70" w14:paraId="36D4640F" w14:textId="77777777" w:rsidTr="00E44B9E">
        <w:trPr>
          <w:trHeight w:val="573"/>
        </w:trPr>
        <w:tc>
          <w:tcPr>
            <w:tcW w:w="9654" w:type="dxa"/>
            <w:gridSpan w:val="7"/>
            <w:tcBorders>
              <w:top w:val="nil"/>
              <w:left w:val="nil"/>
              <w:bottom w:val="nil"/>
              <w:right w:val="nil"/>
            </w:tcBorders>
            <w:shd w:val="clear" w:color="auto" w:fill="auto"/>
            <w:hideMark/>
          </w:tcPr>
          <w:p w14:paraId="2E4F64A2" w14:textId="4516FDF4" w:rsidR="006E6217" w:rsidRPr="00396A70" w:rsidRDefault="00E90245" w:rsidP="00E90245">
            <w:pPr>
              <w:jc w:val="both"/>
              <w:rPr>
                <w:rFonts w:ascii="Times New Roman" w:hAnsi="Times New Roman" w:cs="Times New Roman"/>
                <w:color w:val="000000"/>
                <w:sz w:val="24"/>
                <w:szCs w:val="24"/>
                <w:lang w:eastAsia="ru-RU"/>
              </w:rPr>
            </w:pPr>
            <w:r w:rsidRPr="00396A70">
              <w:rPr>
                <w:rFonts w:ascii="Times New Roman" w:hAnsi="Times New Roman" w:cs="Times New Roman"/>
                <w:color w:val="000000"/>
                <w:sz w:val="24"/>
                <w:szCs w:val="24"/>
                <w:lang w:eastAsia="ru-RU"/>
              </w:rPr>
              <w:t xml:space="preserve">Вогнезахист дерев’яних конструкцій покрівель Таращанського геріатричного пансіонату за </w:t>
            </w:r>
            <w:proofErr w:type="spellStart"/>
            <w:r w:rsidRPr="00396A70">
              <w:rPr>
                <w:rFonts w:ascii="Times New Roman" w:hAnsi="Times New Roman" w:cs="Times New Roman"/>
                <w:color w:val="000000"/>
                <w:sz w:val="24"/>
                <w:szCs w:val="24"/>
                <w:lang w:eastAsia="ru-RU"/>
              </w:rPr>
              <w:t>адресою</w:t>
            </w:r>
            <w:proofErr w:type="spellEnd"/>
            <w:r w:rsidRPr="00396A70">
              <w:rPr>
                <w:rFonts w:ascii="Times New Roman" w:hAnsi="Times New Roman" w:cs="Times New Roman"/>
                <w:color w:val="000000"/>
                <w:sz w:val="24"/>
                <w:szCs w:val="24"/>
                <w:lang w:eastAsia="ru-RU"/>
              </w:rPr>
              <w:t xml:space="preserve">: Київська область, Білоцерківський район, село </w:t>
            </w:r>
            <w:proofErr w:type="spellStart"/>
            <w:r w:rsidRPr="00396A70">
              <w:rPr>
                <w:rFonts w:ascii="Times New Roman" w:hAnsi="Times New Roman" w:cs="Times New Roman"/>
                <w:color w:val="000000"/>
                <w:sz w:val="24"/>
                <w:szCs w:val="24"/>
                <w:lang w:eastAsia="ru-RU"/>
              </w:rPr>
              <w:t>Чернин</w:t>
            </w:r>
            <w:proofErr w:type="spellEnd"/>
            <w:r w:rsidRPr="00396A70">
              <w:rPr>
                <w:rFonts w:ascii="Times New Roman" w:hAnsi="Times New Roman" w:cs="Times New Roman"/>
                <w:color w:val="000000"/>
                <w:sz w:val="24"/>
                <w:szCs w:val="24"/>
                <w:lang w:eastAsia="ru-RU"/>
              </w:rPr>
              <w:t xml:space="preserve">, вулиця </w:t>
            </w:r>
            <w:proofErr w:type="spellStart"/>
            <w:r w:rsidRPr="00396A70">
              <w:rPr>
                <w:rFonts w:ascii="Times New Roman" w:hAnsi="Times New Roman" w:cs="Times New Roman"/>
                <w:color w:val="000000"/>
                <w:sz w:val="24"/>
                <w:szCs w:val="24"/>
                <w:lang w:eastAsia="ru-RU"/>
              </w:rPr>
              <w:t>Лобківка</w:t>
            </w:r>
            <w:proofErr w:type="spellEnd"/>
            <w:r w:rsidRPr="00396A70">
              <w:rPr>
                <w:rFonts w:ascii="Times New Roman" w:hAnsi="Times New Roman" w:cs="Times New Roman"/>
                <w:color w:val="000000"/>
                <w:sz w:val="24"/>
                <w:szCs w:val="24"/>
                <w:lang w:eastAsia="ru-RU"/>
              </w:rPr>
              <w:t>, 22         «ДК 021:2015 -77220000-8 Послуги з просочування деревини»</w:t>
            </w:r>
          </w:p>
        </w:tc>
      </w:tr>
      <w:tr w:rsidR="006E6217" w:rsidRPr="00396A70" w14:paraId="01333E0C" w14:textId="77777777" w:rsidTr="00E44B9E">
        <w:trPr>
          <w:trHeight w:val="249"/>
        </w:trPr>
        <w:tc>
          <w:tcPr>
            <w:tcW w:w="5410" w:type="dxa"/>
            <w:gridSpan w:val="2"/>
            <w:tcBorders>
              <w:top w:val="nil"/>
              <w:left w:val="nil"/>
              <w:bottom w:val="nil"/>
              <w:right w:val="nil"/>
            </w:tcBorders>
            <w:shd w:val="clear" w:color="auto" w:fill="auto"/>
            <w:hideMark/>
          </w:tcPr>
          <w:p w14:paraId="0D0F58B0" w14:textId="77777777" w:rsidR="006E6217" w:rsidRPr="00396A70" w:rsidRDefault="006E6217" w:rsidP="00E44B9E">
            <w:pPr>
              <w:spacing w:after="0" w:line="240" w:lineRule="auto"/>
              <w:rPr>
                <w:rFonts w:ascii="Arial CYR" w:eastAsia="Times New Roman" w:hAnsi="Arial CYR" w:cs="Arial CYR"/>
                <w:sz w:val="20"/>
                <w:szCs w:val="20"/>
              </w:rPr>
            </w:pPr>
          </w:p>
        </w:tc>
        <w:tc>
          <w:tcPr>
            <w:tcW w:w="4244" w:type="dxa"/>
            <w:gridSpan w:val="5"/>
            <w:tcBorders>
              <w:top w:val="nil"/>
              <w:left w:val="nil"/>
              <w:bottom w:val="nil"/>
              <w:right w:val="nil"/>
            </w:tcBorders>
            <w:shd w:val="clear" w:color="auto" w:fill="auto"/>
            <w:hideMark/>
          </w:tcPr>
          <w:p w14:paraId="20CA051F" w14:textId="77777777" w:rsidR="006E6217" w:rsidRPr="00396A70" w:rsidRDefault="006E6217" w:rsidP="00E44B9E">
            <w:pPr>
              <w:spacing w:after="0" w:line="240" w:lineRule="auto"/>
              <w:jc w:val="center"/>
              <w:rPr>
                <w:rFonts w:ascii="Arial CYR" w:eastAsia="Times New Roman" w:hAnsi="Arial CYR" w:cs="Arial CYR"/>
                <w:sz w:val="20"/>
                <w:szCs w:val="20"/>
              </w:rPr>
            </w:pPr>
          </w:p>
        </w:tc>
      </w:tr>
      <w:tr w:rsidR="006E6217" w:rsidRPr="00396A70" w14:paraId="1E5DF3A4" w14:textId="77777777" w:rsidTr="00E44B9E">
        <w:trPr>
          <w:trHeight w:val="297"/>
        </w:trPr>
        <w:tc>
          <w:tcPr>
            <w:tcW w:w="9654" w:type="dxa"/>
            <w:gridSpan w:val="7"/>
            <w:tcBorders>
              <w:top w:val="nil"/>
              <w:left w:val="nil"/>
              <w:bottom w:val="nil"/>
              <w:right w:val="nil"/>
            </w:tcBorders>
            <w:shd w:val="clear" w:color="auto" w:fill="auto"/>
            <w:hideMark/>
          </w:tcPr>
          <w:p w14:paraId="25E00649" w14:textId="77777777" w:rsidR="006E6217" w:rsidRPr="00396A70" w:rsidRDefault="006E6217" w:rsidP="00E44B9E">
            <w:pPr>
              <w:spacing w:after="0" w:line="240" w:lineRule="auto"/>
              <w:rPr>
                <w:rFonts w:ascii="Arial CYR" w:eastAsia="Times New Roman" w:hAnsi="Arial CYR" w:cs="Arial CYR"/>
                <w:sz w:val="20"/>
                <w:szCs w:val="20"/>
              </w:rPr>
            </w:pPr>
            <w:r w:rsidRPr="00396A70">
              <w:rPr>
                <w:rFonts w:ascii="Arial CYR" w:eastAsia="Times New Roman" w:hAnsi="Arial CYR" w:cs="Arial CYR"/>
                <w:sz w:val="20"/>
                <w:szCs w:val="20"/>
              </w:rPr>
              <w:t xml:space="preserve">Умови виконання робіт </w:t>
            </w:r>
          </w:p>
        </w:tc>
      </w:tr>
      <w:tr w:rsidR="006E6217" w:rsidRPr="00396A70" w14:paraId="2B4FB6D7" w14:textId="77777777" w:rsidTr="00E44B9E">
        <w:trPr>
          <w:trHeight w:val="249"/>
        </w:trPr>
        <w:tc>
          <w:tcPr>
            <w:tcW w:w="5410" w:type="dxa"/>
            <w:gridSpan w:val="2"/>
            <w:tcBorders>
              <w:top w:val="nil"/>
              <w:left w:val="nil"/>
              <w:bottom w:val="nil"/>
              <w:right w:val="nil"/>
            </w:tcBorders>
            <w:shd w:val="clear" w:color="auto" w:fill="auto"/>
            <w:hideMark/>
          </w:tcPr>
          <w:p w14:paraId="1558A6BF" w14:textId="77777777" w:rsidR="006E6217" w:rsidRPr="00396A70" w:rsidRDefault="006E6217" w:rsidP="00E44B9E">
            <w:pPr>
              <w:spacing w:after="0" w:line="240" w:lineRule="auto"/>
              <w:rPr>
                <w:rFonts w:ascii="Arial CYR" w:eastAsia="Times New Roman" w:hAnsi="Arial CYR" w:cs="Arial CYR"/>
                <w:sz w:val="20"/>
                <w:szCs w:val="20"/>
              </w:rPr>
            </w:pPr>
          </w:p>
        </w:tc>
        <w:tc>
          <w:tcPr>
            <w:tcW w:w="4244" w:type="dxa"/>
            <w:gridSpan w:val="5"/>
            <w:tcBorders>
              <w:top w:val="nil"/>
              <w:left w:val="nil"/>
              <w:bottom w:val="nil"/>
              <w:right w:val="nil"/>
            </w:tcBorders>
            <w:shd w:val="clear" w:color="auto" w:fill="auto"/>
            <w:hideMark/>
          </w:tcPr>
          <w:p w14:paraId="0501A626" w14:textId="77777777" w:rsidR="006E6217" w:rsidRPr="00396A70" w:rsidRDefault="006E6217" w:rsidP="00E44B9E">
            <w:pPr>
              <w:spacing w:after="0" w:line="240" w:lineRule="auto"/>
              <w:jc w:val="center"/>
              <w:rPr>
                <w:rFonts w:ascii="Arial CYR" w:eastAsia="Times New Roman" w:hAnsi="Arial CYR" w:cs="Arial CYR"/>
                <w:sz w:val="20"/>
                <w:szCs w:val="20"/>
              </w:rPr>
            </w:pPr>
          </w:p>
        </w:tc>
      </w:tr>
      <w:tr w:rsidR="006E6217" w:rsidRPr="00396A70" w14:paraId="4F8D1E36" w14:textId="77777777" w:rsidTr="00E44B9E">
        <w:trPr>
          <w:trHeight w:val="297"/>
        </w:trPr>
        <w:tc>
          <w:tcPr>
            <w:tcW w:w="9654" w:type="dxa"/>
            <w:gridSpan w:val="7"/>
            <w:tcBorders>
              <w:top w:val="nil"/>
              <w:left w:val="nil"/>
              <w:bottom w:val="nil"/>
              <w:right w:val="nil"/>
            </w:tcBorders>
            <w:shd w:val="clear" w:color="auto" w:fill="auto"/>
            <w:hideMark/>
          </w:tcPr>
          <w:p w14:paraId="2C262CB0" w14:textId="77777777" w:rsidR="006E6217" w:rsidRPr="00396A70" w:rsidRDefault="006E6217" w:rsidP="00E44B9E">
            <w:pPr>
              <w:spacing w:after="0" w:line="240" w:lineRule="auto"/>
              <w:rPr>
                <w:rFonts w:ascii="Arial CYR" w:eastAsia="Times New Roman" w:hAnsi="Arial CYR" w:cs="Arial CYR"/>
                <w:sz w:val="20"/>
                <w:szCs w:val="20"/>
              </w:rPr>
            </w:pPr>
            <w:r w:rsidRPr="00396A70">
              <w:rPr>
                <w:rFonts w:ascii="Arial CYR" w:eastAsia="Times New Roman" w:hAnsi="Arial CYR" w:cs="Arial CYR"/>
                <w:sz w:val="20"/>
                <w:szCs w:val="20"/>
              </w:rPr>
              <w:t>Об'єми робіт</w:t>
            </w:r>
          </w:p>
        </w:tc>
      </w:tr>
      <w:tr w:rsidR="006E6217" w:rsidRPr="00396A70" w14:paraId="7EFC1CD2" w14:textId="77777777" w:rsidTr="00E44B9E">
        <w:trPr>
          <w:gridAfter w:val="1"/>
          <w:wAfter w:w="79" w:type="dxa"/>
          <w:trHeight w:val="564"/>
        </w:trPr>
        <w:tc>
          <w:tcPr>
            <w:tcW w:w="631" w:type="dxa"/>
            <w:tcBorders>
              <w:top w:val="single" w:sz="8" w:space="0" w:color="auto"/>
              <w:left w:val="single" w:sz="8" w:space="0" w:color="auto"/>
              <w:bottom w:val="nil"/>
              <w:right w:val="single" w:sz="4" w:space="0" w:color="auto"/>
            </w:tcBorders>
            <w:shd w:val="clear" w:color="auto" w:fill="auto"/>
            <w:vAlign w:val="center"/>
            <w:hideMark/>
          </w:tcPr>
          <w:p w14:paraId="73CCDDA3" w14:textId="77777777" w:rsidR="006E6217" w:rsidRPr="00396A70" w:rsidRDefault="006E6217" w:rsidP="00E44B9E">
            <w:pPr>
              <w:spacing w:after="0" w:line="240" w:lineRule="auto"/>
              <w:jc w:val="center"/>
              <w:rPr>
                <w:rFonts w:ascii="Arial CYR" w:eastAsia="Times New Roman" w:hAnsi="Arial CYR" w:cs="Arial CYR"/>
                <w:sz w:val="20"/>
                <w:szCs w:val="20"/>
              </w:rPr>
            </w:pPr>
            <w:r w:rsidRPr="00396A70">
              <w:rPr>
                <w:rFonts w:ascii="Arial CYR" w:eastAsia="Times New Roman" w:hAnsi="Arial CYR" w:cs="Arial CYR"/>
                <w:sz w:val="20"/>
                <w:szCs w:val="20"/>
              </w:rPr>
              <w:t>№</w:t>
            </w:r>
            <w:r w:rsidRPr="00396A70">
              <w:rPr>
                <w:rFonts w:ascii="Arial CYR" w:eastAsia="Times New Roman" w:hAnsi="Arial CYR" w:cs="Arial CYR"/>
                <w:sz w:val="20"/>
                <w:szCs w:val="20"/>
              </w:rPr>
              <w:br/>
            </w:r>
            <w:proofErr w:type="spellStart"/>
            <w:r w:rsidRPr="00396A70">
              <w:rPr>
                <w:rFonts w:ascii="Arial CYR" w:eastAsia="Times New Roman" w:hAnsi="Arial CYR" w:cs="Arial CYR"/>
                <w:sz w:val="20"/>
                <w:szCs w:val="20"/>
              </w:rPr>
              <w:t>Ч.ч</w:t>
            </w:r>
            <w:proofErr w:type="spellEnd"/>
            <w:r w:rsidRPr="00396A70">
              <w:rPr>
                <w:rFonts w:ascii="Arial CYR" w:eastAsia="Times New Roman" w:hAnsi="Arial CYR" w:cs="Arial CYR"/>
                <w:sz w:val="20"/>
                <w:szCs w:val="20"/>
              </w:rPr>
              <w:t>.</w:t>
            </w:r>
          </w:p>
        </w:tc>
        <w:tc>
          <w:tcPr>
            <w:tcW w:w="5196" w:type="dxa"/>
            <w:gridSpan w:val="2"/>
            <w:tcBorders>
              <w:top w:val="single" w:sz="8" w:space="0" w:color="auto"/>
              <w:left w:val="nil"/>
              <w:bottom w:val="nil"/>
              <w:right w:val="nil"/>
            </w:tcBorders>
            <w:shd w:val="clear" w:color="auto" w:fill="auto"/>
            <w:vAlign w:val="center"/>
            <w:hideMark/>
          </w:tcPr>
          <w:p w14:paraId="155F9A79" w14:textId="77777777" w:rsidR="006E6217" w:rsidRPr="00396A70" w:rsidRDefault="006E6217" w:rsidP="00E44B9E">
            <w:pPr>
              <w:spacing w:after="0" w:line="240" w:lineRule="auto"/>
              <w:jc w:val="center"/>
              <w:rPr>
                <w:rFonts w:ascii="Arial CYR" w:eastAsia="Times New Roman" w:hAnsi="Arial CYR" w:cs="Arial CYR"/>
                <w:sz w:val="20"/>
                <w:szCs w:val="20"/>
              </w:rPr>
            </w:pPr>
            <w:r w:rsidRPr="00396A70">
              <w:rPr>
                <w:rFonts w:ascii="Arial CYR" w:eastAsia="Times New Roman" w:hAnsi="Arial CYR" w:cs="Arial CYR"/>
                <w:sz w:val="20"/>
                <w:szCs w:val="20"/>
              </w:rPr>
              <w:br/>
              <w:t>Найменування робіт і витрат</w:t>
            </w:r>
          </w:p>
        </w:tc>
        <w:tc>
          <w:tcPr>
            <w:tcW w:w="1276" w:type="dxa"/>
            <w:tcBorders>
              <w:top w:val="single" w:sz="8" w:space="0" w:color="auto"/>
              <w:left w:val="single" w:sz="4" w:space="0" w:color="auto"/>
              <w:bottom w:val="nil"/>
              <w:right w:val="nil"/>
            </w:tcBorders>
            <w:shd w:val="clear" w:color="auto" w:fill="auto"/>
            <w:vAlign w:val="center"/>
            <w:hideMark/>
          </w:tcPr>
          <w:p w14:paraId="0FB5C8EF" w14:textId="77777777" w:rsidR="006E6217" w:rsidRPr="00396A70" w:rsidRDefault="006E6217" w:rsidP="00E44B9E">
            <w:pPr>
              <w:spacing w:after="0" w:line="240" w:lineRule="auto"/>
              <w:jc w:val="center"/>
              <w:rPr>
                <w:rFonts w:ascii="Arial CYR" w:eastAsia="Times New Roman" w:hAnsi="Arial CYR" w:cs="Arial CYR"/>
                <w:sz w:val="20"/>
                <w:szCs w:val="20"/>
              </w:rPr>
            </w:pPr>
            <w:r w:rsidRPr="00396A70">
              <w:rPr>
                <w:rFonts w:ascii="Arial CYR" w:eastAsia="Times New Roman" w:hAnsi="Arial CYR" w:cs="Arial CYR"/>
                <w:sz w:val="20"/>
                <w:szCs w:val="20"/>
              </w:rPr>
              <w:t>Одиниця</w:t>
            </w:r>
            <w:r w:rsidRPr="00396A70">
              <w:rPr>
                <w:rFonts w:ascii="Arial CYR" w:eastAsia="Times New Roman" w:hAnsi="Arial CYR" w:cs="Arial CYR"/>
                <w:sz w:val="20"/>
                <w:szCs w:val="20"/>
              </w:rPr>
              <w:br/>
              <w:t>виміру</w:t>
            </w:r>
          </w:p>
        </w:tc>
        <w:tc>
          <w:tcPr>
            <w:tcW w:w="1417" w:type="dxa"/>
            <w:tcBorders>
              <w:top w:val="single" w:sz="8" w:space="0" w:color="auto"/>
              <w:left w:val="single" w:sz="4" w:space="0" w:color="auto"/>
              <w:bottom w:val="nil"/>
              <w:right w:val="single" w:sz="4" w:space="0" w:color="000000"/>
            </w:tcBorders>
            <w:shd w:val="clear" w:color="auto" w:fill="auto"/>
            <w:vAlign w:val="center"/>
            <w:hideMark/>
          </w:tcPr>
          <w:p w14:paraId="4BEA3C69" w14:textId="77777777" w:rsidR="006E6217" w:rsidRPr="00396A70" w:rsidRDefault="006E6217" w:rsidP="00E44B9E">
            <w:pPr>
              <w:spacing w:after="0" w:line="240" w:lineRule="auto"/>
              <w:jc w:val="center"/>
              <w:rPr>
                <w:rFonts w:ascii="Arial CYR" w:eastAsia="Times New Roman" w:hAnsi="Arial CYR" w:cs="Arial CYR"/>
                <w:sz w:val="20"/>
                <w:szCs w:val="20"/>
              </w:rPr>
            </w:pPr>
            <w:r w:rsidRPr="00396A70">
              <w:rPr>
                <w:rFonts w:ascii="Arial CYR" w:eastAsia="Times New Roman" w:hAnsi="Arial CYR" w:cs="Arial CYR"/>
                <w:sz w:val="20"/>
                <w:szCs w:val="20"/>
              </w:rPr>
              <w:t xml:space="preserve">  Кількість</w:t>
            </w:r>
          </w:p>
        </w:tc>
        <w:tc>
          <w:tcPr>
            <w:tcW w:w="1055" w:type="dxa"/>
            <w:tcBorders>
              <w:top w:val="single" w:sz="8" w:space="0" w:color="auto"/>
              <w:left w:val="nil"/>
              <w:bottom w:val="nil"/>
              <w:right w:val="single" w:sz="8" w:space="0" w:color="000000"/>
            </w:tcBorders>
            <w:shd w:val="clear" w:color="auto" w:fill="auto"/>
            <w:vAlign w:val="center"/>
            <w:hideMark/>
          </w:tcPr>
          <w:p w14:paraId="741C5BD6" w14:textId="77777777" w:rsidR="006E6217" w:rsidRPr="00396A70" w:rsidRDefault="006E6217" w:rsidP="00E44B9E">
            <w:pPr>
              <w:spacing w:after="0" w:line="240" w:lineRule="auto"/>
              <w:jc w:val="center"/>
              <w:rPr>
                <w:rFonts w:ascii="Arial CYR" w:eastAsia="Times New Roman" w:hAnsi="Arial CYR" w:cs="Arial CYR"/>
                <w:sz w:val="20"/>
                <w:szCs w:val="20"/>
              </w:rPr>
            </w:pPr>
            <w:r w:rsidRPr="00396A70">
              <w:rPr>
                <w:rFonts w:ascii="Arial CYR" w:eastAsia="Times New Roman" w:hAnsi="Arial CYR" w:cs="Arial CYR"/>
                <w:sz w:val="20"/>
                <w:szCs w:val="20"/>
              </w:rPr>
              <w:t>Примітка</w:t>
            </w:r>
          </w:p>
        </w:tc>
      </w:tr>
      <w:tr w:rsidR="006E6217" w:rsidRPr="00396A70" w14:paraId="781C6EC0" w14:textId="77777777" w:rsidTr="00E44B9E">
        <w:trPr>
          <w:gridAfter w:val="1"/>
          <w:wAfter w:w="79" w:type="dxa"/>
          <w:trHeight w:val="309"/>
        </w:trPr>
        <w:tc>
          <w:tcPr>
            <w:tcW w:w="63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8EA9CB3" w14:textId="77777777" w:rsidR="006E6217" w:rsidRPr="00396A70" w:rsidRDefault="006E6217" w:rsidP="00E44B9E">
            <w:pPr>
              <w:spacing w:after="0" w:line="240" w:lineRule="auto"/>
              <w:jc w:val="center"/>
              <w:rPr>
                <w:rFonts w:ascii="Arial CYR" w:eastAsia="Times New Roman" w:hAnsi="Arial CYR" w:cs="Arial CYR"/>
                <w:sz w:val="20"/>
                <w:szCs w:val="20"/>
              </w:rPr>
            </w:pPr>
            <w:r w:rsidRPr="00396A70">
              <w:rPr>
                <w:rFonts w:ascii="Arial CYR" w:eastAsia="Times New Roman" w:hAnsi="Arial CYR" w:cs="Arial CYR"/>
                <w:sz w:val="20"/>
                <w:szCs w:val="20"/>
              </w:rPr>
              <w:t>1</w:t>
            </w:r>
          </w:p>
        </w:tc>
        <w:tc>
          <w:tcPr>
            <w:tcW w:w="5196" w:type="dxa"/>
            <w:gridSpan w:val="2"/>
            <w:tcBorders>
              <w:top w:val="single" w:sz="4" w:space="0" w:color="auto"/>
              <w:left w:val="nil"/>
              <w:bottom w:val="single" w:sz="4" w:space="0" w:color="auto"/>
              <w:right w:val="nil"/>
            </w:tcBorders>
            <w:shd w:val="clear" w:color="auto" w:fill="auto"/>
            <w:vAlign w:val="center"/>
            <w:hideMark/>
          </w:tcPr>
          <w:p w14:paraId="4B8A54F8" w14:textId="77777777" w:rsidR="006E6217" w:rsidRPr="00396A70" w:rsidRDefault="006E6217" w:rsidP="00E44B9E">
            <w:pPr>
              <w:spacing w:after="0" w:line="240" w:lineRule="auto"/>
              <w:jc w:val="center"/>
              <w:rPr>
                <w:rFonts w:ascii="Arial CYR" w:eastAsia="Times New Roman" w:hAnsi="Arial CYR" w:cs="Arial CYR"/>
                <w:sz w:val="20"/>
                <w:szCs w:val="20"/>
              </w:rPr>
            </w:pPr>
            <w:r w:rsidRPr="00396A70">
              <w:rPr>
                <w:rFonts w:ascii="Arial CYR" w:eastAsia="Times New Roman" w:hAnsi="Arial CYR" w:cs="Arial CYR"/>
                <w:sz w:val="20"/>
                <w:szCs w:val="20"/>
              </w:rPr>
              <w:t>2</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14:paraId="14EA950C" w14:textId="77777777" w:rsidR="006E6217" w:rsidRPr="00396A70" w:rsidRDefault="006E6217" w:rsidP="00E44B9E">
            <w:pPr>
              <w:spacing w:after="0" w:line="240" w:lineRule="auto"/>
              <w:jc w:val="center"/>
              <w:rPr>
                <w:rFonts w:ascii="Arial CYR" w:eastAsia="Times New Roman" w:hAnsi="Arial CYR" w:cs="Arial CYR"/>
                <w:sz w:val="20"/>
                <w:szCs w:val="20"/>
              </w:rPr>
            </w:pPr>
            <w:r w:rsidRPr="00396A70">
              <w:rPr>
                <w:rFonts w:ascii="Arial CYR" w:eastAsia="Times New Roman" w:hAnsi="Arial CYR" w:cs="Arial CYR"/>
                <w:sz w:val="20"/>
                <w:szCs w:val="20"/>
              </w:rPr>
              <w:t>3</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664B6DE" w14:textId="77777777" w:rsidR="006E6217" w:rsidRPr="00396A70" w:rsidRDefault="006E6217" w:rsidP="00E44B9E">
            <w:pPr>
              <w:spacing w:after="0" w:line="240" w:lineRule="auto"/>
              <w:jc w:val="center"/>
              <w:rPr>
                <w:rFonts w:ascii="Arial CYR" w:eastAsia="Times New Roman" w:hAnsi="Arial CYR" w:cs="Arial CYR"/>
                <w:sz w:val="20"/>
                <w:szCs w:val="20"/>
              </w:rPr>
            </w:pPr>
            <w:r w:rsidRPr="00396A70">
              <w:rPr>
                <w:rFonts w:ascii="Arial CYR" w:eastAsia="Times New Roman" w:hAnsi="Arial CYR" w:cs="Arial CYR"/>
                <w:sz w:val="20"/>
                <w:szCs w:val="20"/>
              </w:rPr>
              <w:t>4</w:t>
            </w:r>
          </w:p>
        </w:tc>
        <w:tc>
          <w:tcPr>
            <w:tcW w:w="1055" w:type="dxa"/>
            <w:tcBorders>
              <w:top w:val="single" w:sz="4" w:space="0" w:color="auto"/>
              <w:left w:val="nil"/>
              <w:bottom w:val="single" w:sz="4" w:space="0" w:color="auto"/>
              <w:right w:val="single" w:sz="8" w:space="0" w:color="000000"/>
            </w:tcBorders>
            <w:shd w:val="clear" w:color="auto" w:fill="auto"/>
            <w:vAlign w:val="center"/>
            <w:hideMark/>
          </w:tcPr>
          <w:p w14:paraId="60C81D64" w14:textId="77777777" w:rsidR="006E6217" w:rsidRPr="00396A70" w:rsidRDefault="006E6217" w:rsidP="00E44B9E">
            <w:pPr>
              <w:spacing w:after="0" w:line="240" w:lineRule="auto"/>
              <w:jc w:val="center"/>
              <w:rPr>
                <w:rFonts w:ascii="Arial CYR" w:eastAsia="Times New Roman" w:hAnsi="Arial CYR" w:cs="Arial CYR"/>
                <w:sz w:val="20"/>
                <w:szCs w:val="20"/>
              </w:rPr>
            </w:pPr>
            <w:r w:rsidRPr="00396A70">
              <w:rPr>
                <w:rFonts w:ascii="Arial CYR" w:eastAsia="Times New Roman" w:hAnsi="Arial CYR" w:cs="Arial CYR"/>
                <w:sz w:val="20"/>
                <w:szCs w:val="20"/>
              </w:rPr>
              <w:t>5</w:t>
            </w:r>
          </w:p>
        </w:tc>
      </w:tr>
      <w:tr w:rsidR="006E6217" w:rsidRPr="00396A70" w14:paraId="3AB22241" w14:textId="77777777" w:rsidTr="00E44B9E">
        <w:trPr>
          <w:gridAfter w:val="1"/>
          <w:wAfter w:w="79" w:type="dxa"/>
          <w:trHeight w:val="825"/>
        </w:trPr>
        <w:tc>
          <w:tcPr>
            <w:tcW w:w="631" w:type="dxa"/>
            <w:tcBorders>
              <w:top w:val="nil"/>
              <w:left w:val="single" w:sz="8" w:space="0" w:color="auto"/>
              <w:bottom w:val="nil"/>
              <w:right w:val="single" w:sz="4" w:space="0" w:color="auto"/>
            </w:tcBorders>
            <w:shd w:val="clear" w:color="auto" w:fill="auto"/>
            <w:hideMark/>
          </w:tcPr>
          <w:p w14:paraId="75D1AB64" w14:textId="77777777" w:rsidR="006E6217" w:rsidRPr="00396A70" w:rsidRDefault="006E6217" w:rsidP="00E44B9E">
            <w:pPr>
              <w:spacing w:after="0" w:line="240" w:lineRule="auto"/>
              <w:jc w:val="center"/>
              <w:rPr>
                <w:rFonts w:ascii="Arial CYR" w:eastAsia="Times New Roman" w:hAnsi="Arial CYR" w:cs="Arial CYR"/>
                <w:sz w:val="20"/>
                <w:szCs w:val="20"/>
              </w:rPr>
            </w:pPr>
            <w:r w:rsidRPr="00396A70">
              <w:rPr>
                <w:rFonts w:ascii="Arial CYR" w:eastAsia="Times New Roman" w:hAnsi="Arial CYR" w:cs="Arial CYR"/>
                <w:sz w:val="20"/>
                <w:szCs w:val="20"/>
              </w:rPr>
              <w:t>1</w:t>
            </w:r>
          </w:p>
        </w:tc>
        <w:tc>
          <w:tcPr>
            <w:tcW w:w="5196" w:type="dxa"/>
            <w:gridSpan w:val="2"/>
            <w:tcBorders>
              <w:top w:val="nil"/>
              <w:left w:val="nil"/>
              <w:bottom w:val="nil"/>
              <w:right w:val="nil"/>
            </w:tcBorders>
            <w:shd w:val="clear" w:color="auto" w:fill="auto"/>
            <w:hideMark/>
          </w:tcPr>
          <w:p w14:paraId="07A90E0C" w14:textId="49D1392C" w:rsidR="006E6217" w:rsidRPr="00396A70" w:rsidRDefault="006E6217" w:rsidP="00E44B9E">
            <w:pPr>
              <w:spacing w:after="0" w:line="240" w:lineRule="auto"/>
              <w:rPr>
                <w:rFonts w:ascii="Arial CYR" w:eastAsia="Times New Roman" w:hAnsi="Arial CYR" w:cs="Arial CYR"/>
                <w:sz w:val="20"/>
                <w:szCs w:val="20"/>
              </w:rPr>
            </w:pPr>
            <w:r w:rsidRPr="00396A70">
              <w:rPr>
                <w:rFonts w:ascii="Arial CYR" w:eastAsia="Times New Roman" w:hAnsi="Arial CYR" w:cs="Arial CYR"/>
                <w:sz w:val="20"/>
                <w:szCs w:val="20"/>
              </w:rPr>
              <w:t>Нанесення механізованим способом в один шар</w:t>
            </w:r>
            <w:r w:rsidRPr="00396A70">
              <w:rPr>
                <w:rFonts w:ascii="Arial CYR" w:eastAsia="Times New Roman" w:hAnsi="Arial CYR" w:cs="Arial CYR"/>
                <w:sz w:val="20"/>
                <w:szCs w:val="20"/>
              </w:rPr>
              <w:br/>
              <w:t xml:space="preserve">покриття з вогнезахисного матеріалу </w:t>
            </w:r>
            <w:r w:rsidR="00585B0C" w:rsidRPr="00396A70">
              <w:rPr>
                <w:rFonts w:ascii="Arial CYR" w:eastAsia="Times New Roman" w:hAnsi="Arial CYR" w:cs="Arial CYR"/>
                <w:sz w:val="20"/>
                <w:szCs w:val="20"/>
                <w:lang w:val="en-US"/>
              </w:rPr>
              <w:t>ECOSEPT</w:t>
            </w:r>
            <w:r w:rsidR="00585B0C" w:rsidRPr="00396A70">
              <w:rPr>
                <w:rFonts w:ascii="Arial CYR" w:eastAsia="Times New Roman" w:hAnsi="Arial CYR" w:cs="Arial CYR"/>
                <w:sz w:val="20"/>
                <w:szCs w:val="20"/>
                <w:lang w:val="ru-RU"/>
              </w:rPr>
              <w:t xml:space="preserve"> 450-1</w:t>
            </w:r>
            <w:r w:rsidRPr="00396A70">
              <w:rPr>
                <w:rFonts w:ascii="Arial CYR" w:eastAsia="Times New Roman" w:hAnsi="Arial CYR" w:cs="Arial CYR"/>
                <w:sz w:val="20"/>
                <w:szCs w:val="20"/>
              </w:rPr>
              <w:t xml:space="preserve"> на горизонтальні і</w:t>
            </w:r>
            <w:r w:rsidR="00585B0C" w:rsidRPr="00396A70">
              <w:rPr>
                <w:rFonts w:ascii="Arial CYR" w:eastAsia="Times New Roman" w:hAnsi="Arial CYR" w:cs="Arial CYR"/>
                <w:sz w:val="20"/>
                <w:szCs w:val="20"/>
                <w:lang w:val="ru-RU"/>
              </w:rPr>
              <w:t xml:space="preserve"> </w:t>
            </w:r>
            <w:r w:rsidRPr="00396A70">
              <w:rPr>
                <w:rFonts w:ascii="Arial CYR" w:eastAsia="Times New Roman" w:hAnsi="Arial CYR" w:cs="Arial CYR"/>
                <w:sz w:val="20"/>
                <w:szCs w:val="20"/>
              </w:rPr>
              <w:t>вертикальні поверхні дерев'яних конструкцій</w:t>
            </w:r>
          </w:p>
        </w:tc>
        <w:tc>
          <w:tcPr>
            <w:tcW w:w="1276" w:type="dxa"/>
            <w:tcBorders>
              <w:top w:val="nil"/>
              <w:left w:val="single" w:sz="4" w:space="0" w:color="auto"/>
              <w:bottom w:val="nil"/>
              <w:right w:val="nil"/>
            </w:tcBorders>
            <w:shd w:val="clear" w:color="auto" w:fill="auto"/>
            <w:hideMark/>
          </w:tcPr>
          <w:p w14:paraId="7B8C996E" w14:textId="77777777" w:rsidR="006E6217" w:rsidRPr="00396A70" w:rsidRDefault="006E6217" w:rsidP="00E44B9E">
            <w:pPr>
              <w:spacing w:after="0" w:line="240" w:lineRule="auto"/>
              <w:jc w:val="center"/>
              <w:rPr>
                <w:rFonts w:ascii="Arial CYR" w:eastAsia="Times New Roman" w:hAnsi="Arial CYR" w:cs="Arial CYR"/>
                <w:sz w:val="20"/>
                <w:szCs w:val="20"/>
              </w:rPr>
            </w:pPr>
            <w:r w:rsidRPr="00396A70">
              <w:rPr>
                <w:rFonts w:ascii="Arial CYR" w:eastAsia="Times New Roman" w:hAnsi="Arial CYR" w:cs="Arial CYR"/>
                <w:sz w:val="20"/>
                <w:szCs w:val="20"/>
              </w:rPr>
              <w:t>м2</w:t>
            </w:r>
          </w:p>
        </w:tc>
        <w:tc>
          <w:tcPr>
            <w:tcW w:w="1417" w:type="dxa"/>
            <w:tcBorders>
              <w:top w:val="nil"/>
              <w:left w:val="single" w:sz="4" w:space="0" w:color="auto"/>
              <w:bottom w:val="nil"/>
              <w:right w:val="single" w:sz="4" w:space="0" w:color="000000"/>
            </w:tcBorders>
            <w:shd w:val="clear" w:color="auto" w:fill="auto"/>
            <w:hideMark/>
          </w:tcPr>
          <w:p w14:paraId="5BE6FE34" w14:textId="107FD184" w:rsidR="006E6217" w:rsidRPr="00396A70" w:rsidRDefault="005917F0" w:rsidP="005917F0">
            <w:pPr>
              <w:jc w:val="center"/>
              <w:rPr>
                <w:rFonts w:ascii="Arial CYR" w:hAnsi="Arial CYR" w:cs="Arial CYR"/>
              </w:rPr>
            </w:pPr>
            <w:r w:rsidRPr="00396A70">
              <w:rPr>
                <w:rFonts w:ascii="Arial CYR" w:eastAsia="Times New Roman" w:hAnsi="Arial CYR" w:cs="Arial CYR"/>
                <w:sz w:val="20"/>
                <w:szCs w:val="20"/>
                <w:lang w:val="en-US"/>
              </w:rPr>
              <w:t>3445</w:t>
            </w:r>
            <w:r w:rsidRPr="00396A70">
              <w:rPr>
                <w:rFonts w:ascii="Arial CYR" w:eastAsia="Times New Roman" w:hAnsi="Arial CYR" w:cs="Arial CYR"/>
                <w:sz w:val="20"/>
                <w:szCs w:val="20"/>
                <w:lang w:val="ru-RU"/>
              </w:rPr>
              <w:t>,</w:t>
            </w:r>
            <w:r w:rsidRPr="00396A70">
              <w:rPr>
                <w:rFonts w:ascii="Arial CYR" w:eastAsia="Times New Roman" w:hAnsi="Arial CYR" w:cs="Arial CYR"/>
                <w:sz w:val="20"/>
                <w:szCs w:val="20"/>
                <w:lang w:val="en-US"/>
              </w:rPr>
              <w:t>5</w:t>
            </w:r>
          </w:p>
        </w:tc>
        <w:tc>
          <w:tcPr>
            <w:tcW w:w="1055" w:type="dxa"/>
            <w:tcBorders>
              <w:top w:val="nil"/>
              <w:left w:val="nil"/>
              <w:bottom w:val="nil"/>
              <w:right w:val="single" w:sz="8" w:space="0" w:color="auto"/>
            </w:tcBorders>
            <w:shd w:val="clear" w:color="auto" w:fill="auto"/>
            <w:hideMark/>
          </w:tcPr>
          <w:p w14:paraId="47B30ACC" w14:textId="77777777" w:rsidR="006E6217" w:rsidRPr="00396A70" w:rsidRDefault="006E6217" w:rsidP="00E44B9E">
            <w:pPr>
              <w:spacing w:after="0" w:line="240" w:lineRule="auto"/>
              <w:jc w:val="center"/>
              <w:rPr>
                <w:rFonts w:ascii="Arial CYR" w:eastAsia="Times New Roman" w:hAnsi="Arial CYR" w:cs="Arial CYR"/>
                <w:sz w:val="20"/>
                <w:szCs w:val="20"/>
              </w:rPr>
            </w:pPr>
            <w:r w:rsidRPr="00396A70">
              <w:rPr>
                <w:rFonts w:ascii="Arial CYR" w:eastAsia="Times New Roman" w:hAnsi="Arial CYR" w:cs="Arial CYR"/>
                <w:sz w:val="20"/>
                <w:szCs w:val="20"/>
              </w:rPr>
              <w:t> </w:t>
            </w:r>
          </w:p>
        </w:tc>
      </w:tr>
      <w:tr w:rsidR="006E6217" w:rsidRPr="00396A70" w14:paraId="40C7FE93" w14:textId="77777777" w:rsidTr="00E44B9E">
        <w:trPr>
          <w:gridAfter w:val="1"/>
          <w:wAfter w:w="79" w:type="dxa"/>
          <w:trHeight w:val="825"/>
        </w:trPr>
        <w:tc>
          <w:tcPr>
            <w:tcW w:w="631" w:type="dxa"/>
            <w:tcBorders>
              <w:top w:val="nil"/>
              <w:left w:val="single" w:sz="8" w:space="0" w:color="auto"/>
              <w:bottom w:val="single" w:sz="4" w:space="0" w:color="auto"/>
              <w:right w:val="single" w:sz="4" w:space="0" w:color="auto"/>
            </w:tcBorders>
            <w:shd w:val="clear" w:color="auto" w:fill="auto"/>
            <w:hideMark/>
          </w:tcPr>
          <w:p w14:paraId="5ED8F1E6" w14:textId="77777777" w:rsidR="006E6217" w:rsidRPr="00396A70" w:rsidRDefault="006E6217" w:rsidP="00E44B9E">
            <w:pPr>
              <w:spacing w:after="0" w:line="240" w:lineRule="auto"/>
              <w:jc w:val="center"/>
              <w:rPr>
                <w:rFonts w:ascii="Arial CYR" w:eastAsia="Times New Roman" w:hAnsi="Arial CYR" w:cs="Arial CYR"/>
                <w:sz w:val="20"/>
                <w:szCs w:val="20"/>
              </w:rPr>
            </w:pPr>
            <w:r w:rsidRPr="00396A70">
              <w:rPr>
                <w:rFonts w:ascii="Arial CYR" w:eastAsia="Times New Roman" w:hAnsi="Arial CYR" w:cs="Arial CYR"/>
                <w:sz w:val="20"/>
                <w:szCs w:val="20"/>
              </w:rPr>
              <w:t>2</w:t>
            </w:r>
          </w:p>
        </w:tc>
        <w:tc>
          <w:tcPr>
            <w:tcW w:w="5196" w:type="dxa"/>
            <w:gridSpan w:val="2"/>
            <w:tcBorders>
              <w:top w:val="nil"/>
              <w:left w:val="nil"/>
              <w:bottom w:val="single" w:sz="4" w:space="0" w:color="auto"/>
              <w:right w:val="nil"/>
            </w:tcBorders>
            <w:shd w:val="clear" w:color="auto" w:fill="auto"/>
            <w:hideMark/>
          </w:tcPr>
          <w:p w14:paraId="43C50009" w14:textId="312F74C9" w:rsidR="006E6217" w:rsidRPr="00396A70" w:rsidRDefault="006E6217" w:rsidP="00E44B9E">
            <w:pPr>
              <w:spacing w:after="0" w:line="240" w:lineRule="auto"/>
              <w:rPr>
                <w:rFonts w:ascii="Arial CYR" w:eastAsia="Times New Roman" w:hAnsi="Arial CYR" w:cs="Arial CYR"/>
                <w:sz w:val="20"/>
                <w:szCs w:val="20"/>
              </w:rPr>
            </w:pPr>
            <w:r w:rsidRPr="00396A70">
              <w:rPr>
                <w:rFonts w:ascii="Arial CYR" w:eastAsia="Times New Roman" w:hAnsi="Arial CYR" w:cs="Arial CYR"/>
                <w:sz w:val="20"/>
                <w:szCs w:val="20"/>
              </w:rPr>
              <w:t>На кожний наступний шар нанесення механізованим</w:t>
            </w:r>
            <w:r w:rsidRPr="00396A70">
              <w:rPr>
                <w:rFonts w:ascii="Arial CYR" w:eastAsia="Times New Roman" w:hAnsi="Arial CYR" w:cs="Arial CYR"/>
                <w:sz w:val="20"/>
                <w:szCs w:val="20"/>
              </w:rPr>
              <w:br/>
              <w:t>способом покриття з вогнезахисного матеріалу</w:t>
            </w:r>
            <w:r w:rsidR="00585B0C" w:rsidRPr="00396A70">
              <w:rPr>
                <w:rFonts w:ascii="Arial CYR" w:eastAsia="Times New Roman" w:hAnsi="Arial CYR" w:cs="Arial CYR"/>
                <w:sz w:val="20"/>
                <w:szCs w:val="20"/>
                <w:lang w:val="ru-RU"/>
              </w:rPr>
              <w:t xml:space="preserve"> </w:t>
            </w:r>
            <w:r w:rsidR="00585B0C" w:rsidRPr="00396A70">
              <w:rPr>
                <w:rFonts w:ascii="Arial CYR" w:eastAsia="Times New Roman" w:hAnsi="Arial CYR" w:cs="Arial CYR"/>
                <w:sz w:val="20"/>
                <w:szCs w:val="20"/>
                <w:lang w:val="en-US"/>
              </w:rPr>
              <w:t>ECOSEPT</w:t>
            </w:r>
            <w:r w:rsidR="00585B0C" w:rsidRPr="00396A70">
              <w:rPr>
                <w:rFonts w:ascii="Arial CYR" w:eastAsia="Times New Roman" w:hAnsi="Arial CYR" w:cs="Arial CYR"/>
                <w:sz w:val="20"/>
                <w:szCs w:val="20"/>
                <w:lang w:val="ru-RU"/>
              </w:rPr>
              <w:t xml:space="preserve"> 450-1 </w:t>
            </w:r>
            <w:r w:rsidRPr="00396A70">
              <w:rPr>
                <w:rFonts w:ascii="Arial CYR" w:eastAsia="Times New Roman" w:hAnsi="Arial CYR" w:cs="Arial CYR"/>
                <w:sz w:val="20"/>
                <w:szCs w:val="20"/>
              </w:rPr>
              <w:t>додавати до норми 13-74-1</w:t>
            </w:r>
          </w:p>
        </w:tc>
        <w:tc>
          <w:tcPr>
            <w:tcW w:w="1276" w:type="dxa"/>
            <w:tcBorders>
              <w:top w:val="nil"/>
              <w:left w:val="single" w:sz="4" w:space="0" w:color="auto"/>
              <w:bottom w:val="single" w:sz="4" w:space="0" w:color="auto"/>
              <w:right w:val="nil"/>
            </w:tcBorders>
            <w:shd w:val="clear" w:color="auto" w:fill="auto"/>
            <w:hideMark/>
          </w:tcPr>
          <w:p w14:paraId="779F404B" w14:textId="77777777" w:rsidR="006E6217" w:rsidRPr="00396A70" w:rsidRDefault="006E6217" w:rsidP="00E44B9E">
            <w:pPr>
              <w:spacing w:after="0" w:line="240" w:lineRule="auto"/>
              <w:jc w:val="center"/>
              <w:rPr>
                <w:rFonts w:ascii="Arial CYR" w:eastAsia="Times New Roman" w:hAnsi="Arial CYR" w:cs="Arial CYR"/>
                <w:sz w:val="20"/>
                <w:szCs w:val="20"/>
              </w:rPr>
            </w:pPr>
            <w:r w:rsidRPr="00396A70">
              <w:rPr>
                <w:rFonts w:ascii="Arial CYR" w:eastAsia="Times New Roman" w:hAnsi="Arial CYR" w:cs="Arial CYR"/>
                <w:sz w:val="20"/>
                <w:szCs w:val="20"/>
              </w:rPr>
              <w:t>м2</w:t>
            </w:r>
          </w:p>
        </w:tc>
        <w:tc>
          <w:tcPr>
            <w:tcW w:w="1417" w:type="dxa"/>
            <w:tcBorders>
              <w:top w:val="nil"/>
              <w:left w:val="single" w:sz="4" w:space="0" w:color="auto"/>
              <w:bottom w:val="single" w:sz="4" w:space="0" w:color="auto"/>
              <w:right w:val="single" w:sz="4" w:space="0" w:color="000000"/>
            </w:tcBorders>
            <w:shd w:val="clear" w:color="auto" w:fill="auto"/>
            <w:hideMark/>
          </w:tcPr>
          <w:p w14:paraId="33727415" w14:textId="064E7B7D" w:rsidR="006E6217" w:rsidRPr="00396A70" w:rsidRDefault="005917F0" w:rsidP="00E44B9E">
            <w:pPr>
              <w:spacing w:after="0" w:line="240" w:lineRule="auto"/>
              <w:jc w:val="center"/>
              <w:rPr>
                <w:rFonts w:ascii="Arial CYR" w:eastAsia="Times New Roman" w:hAnsi="Arial CYR" w:cs="Arial CYR"/>
                <w:sz w:val="20"/>
                <w:szCs w:val="20"/>
                <w:lang w:val="en-US"/>
              </w:rPr>
            </w:pPr>
            <w:r w:rsidRPr="00396A70">
              <w:rPr>
                <w:rFonts w:ascii="Arial CYR" w:eastAsia="Times New Roman" w:hAnsi="Arial CYR" w:cs="Arial CYR"/>
                <w:sz w:val="20"/>
                <w:szCs w:val="20"/>
                <w:lang w:val="en-US"/>
              </w:rPr>
              <w:t>3445</w:t>
            </w:r>
            <w:r w:rsidRPr="00396A70">
              <w:rPr>
                <w:rFonts w:ascii="Arial CYR" w:eastAsia="Times New Roman" w:hAnsi="Arial CYR" w:cs="Arial CYR"/>
                <w:sz w:val="20"/>
                <w:szCs w:val="20"/>
                <w:lang w:val="ru-RU"/>
              </w:rPr>
              <w:t>,</w:t>
            </w:r>
            <w:r w:rsidRPr="00396A70">
              <w:rPr>
                <w:rFonts w:ascii="Arial CYR" w:eastAsia="Times New Roman" w:hAnsi="Arial CYR" w:cs="Arial CYR"/>
                <w:sz w:val="20"/>
                <w:szCs w:val="20"/>
                <w:lang w:val="en-US"/>
              </w:rPr>
              <w:t>5</w:t>
            </w:r>
          </w:p>
        </w:tc>
        <w:tc>
          <w:tcPr>
            <w:tcW w:w="1055" w:type="dxa"/>
            <w:tcBorders>
              <w:top w:val="nil"/>
              <w:left w:val="nil"/>
              <w:bottom w:val="single" w:sz="4" w:space="0" w:color="auto"/>
              <w:right w:val="single" w:sz="8" w:space="0" w:color="auto"/>
            </w:tcBorders>
            <w:shd w:val="clear" w:color="auto" w:fill="auto"/>
            <w:hideMark/>
          </w:tcPr>
          <w:p w14:paraId="48DC26C4" w14:textId="77777777" w:rsidR="006E6217" w:rsidRPr="00396A70" w:rsidRDefault="006E6217" w:rsidP="00E44B9E">
            <w:pPr>
              <w:spacing w:after="0" w:line="240" w:lineRule="auto"/>
              <w:jc w:val="center"/>
              <w:rPr>
                <w:rFonts w:ascii="Arial CYR" w:eastAsia="Times New Roman" w:hAnsi="Arial CYR" w:cs="Arial CYR"/>
                <w:sz w:val="20"/>
                <w:szCs w:val="20"/>
              </w:rPr>
            </w:pPr>
            <w:r w:rsidRPr="00396A70">
              <w:rPr>
                <w:rFonts w:ascii="Arial CYR" w:eastAsia="Times New Roman" w:hAnsi="Arial CYR" w:cs="Arial CYR"/>
                <w:sz w:val="20"/>
                <w:szCs w:val="20"/>
              </w:rPr>
              <w:t> </w:t>
            </w:r>
          </w:p>
        </w:tc>
      </w:tr>
    </w:tbl>
    <w:p w14:paraId="517FD850" w14:textId="77777777" w:rsidR="00FA7193" w:rsidRPr="00396A70" w:rsidRDefault="00FA7193" w:rsidP="00C96FF5">
      <w:pPr>
        <w:autoSpaceDE w:val="0"/>
        <w:autoSpaceDN w:val="0"/>
        <w:spacing w:after="0" w:line="240" w:lineRule="auto"/>
        <w:jc w:val="both"/>
        <w:rPr>
          <w:rFonts w:ascii="Times New Roman" w:hAnsi="Times New Roman" w:cs="Times New Roman"/>
        </w:rPr>
      </w:pPr>
    </w:p>
    <w:p w14:paraId="58B276AE" w14:textId="77777777" w:rsidR="00FA7193" w:rsidRPr="00396A70" w:rsidRDefault="00FA7193" w:rsidP="00C96FF5">
      <w:pPr>
        <w:autoSpaceDE w:val="0"/>
        <w:autoSpaceDN w:val="0"/>
        <w:spacing w:after="0" w:line="240" w:lineRule="auto"/>
        <w:jc w:val="both"/>
        <w:rPr>
          <w:rFonts w:ascii="Times New Roman" w:hAnsi="Times New Roman" w:cs="Times New Roman"/>
        </w:rPr>
      </w:pPr>
    </w:p>
    <w:p w14:paraId="428481D0" w14:textId="77777777" w:rsidR="00FA7193" w:rsidRPr="00396A70" w:rsidRDefault="00FA7193" w:rsidP="00C96FF5">
      <w:pPr>
        <w:autoSpaceDE w:val="0"/>
        <w:autoSpaceDN w:val="0"/>
        <w:spacing w:after="0" w:line="240" w:lineRule="auto"/>
        <w:jc w:val="both"/>
        <w:rPr>
          <w:rFonts w:ascii="Times New Roman" w:hAnsi="Times New Roman" w:cs="Times New Roman"/>
        </w:rPr>
      </w:pPr>
    </w:p>
    <w:p w14:paraId="526237D3" w14:textId="5D3CF24F" w:rsidR="00C96FF5" w:rsidRPr="00396A70" w:rsidRDefault="00C96FF5" w:rsidP="002D03C1">
      <w:pPr>
        <w:autoSpaceDE w:val="0"/>
        <w:autoSpaceDN w:val="0"/>
        <w:spacing w:after="0" w:line="240" w:lineRule="auto"/>
        <w:ind w:left="60"/>
        <w:jc w:val="both"/>
        <w:rPr>
          <w:rFonts w:ascii="Times New Roman" w:hAnsi="Times New Roman" w:cs="Times New Roman"/>
          <w:i/>
        </w:rPr>
      </w:pPr>
      <w:r w:rsidRPr="00396A70">
        <w:rPr>
          <w:rFonts w:ascii="Times New Roman" w:hAnsi="Times New Roman" w:cs="Times New Roman"/>
          <w:i/>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r w:rsidR="002D03C1" w:rsidRPr="00396A70">
        <w:rPr>
          <w:rFonts w:ascii="Times New Roman" w:hAnsi="Times New Roman" w:cs="Times New Roman"/>
          <w:i/>
        </w:rPr>
        <w:t xml:space="preserve">Якщо Учасником пропонується еквівалент вогнезахисної речовини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w:t>
      </w:r>
      <w:proofErr w:type="spellStart"/>
      <w:r w:rsidR="002D03C1" w:rsidRPr="00396A70">
        <w:rPr>
          <w:rFonts w:ascii="Times New Roman" w:hAnsi="Times New Roman" w:cs="Times New Roman"/>
          <w:i/>
        </w:rPr>
        <w:t>вогнебіозахисної</w:t>
      </w:r>
      <w:proofErr w:type="spellEnd"/>
      <w:r w:rsidR="002D03C1" w:rsidRPr="00396A70">
        <w:rPr>
          <w:rFonts w:ascii="Times New Roman" w:hAnsi="Times New Roman" w:cs="Times New Roman"/>
          <w:i/>
        </w:rPr>
        <w:t xml:space="preserve"> речовини/засобу, що вимагається Замовником до основних технічних та якісних характеристик еквівалентної </w:t>
      </w:r>
      <w:proofErr w:type="spellStart"/>
      <w:r w:rsidR="002D03C1" w:rsidRPr="00396A70">
        <w:rPr>
          <w:rFonts w:ascii="Times New Roman" w:hAnsi="Times New Roman" w:cs="Times New Roman"/>
          <w:i/>
        </w:rPr>
        <w:t>вогнебіозахисної</w:t>
      </w:r>
      <w:proofErr w:type="spellEnd"/>
      <w:r w:rsidR="002D03C1" w:rsidRPr="00396A70">
        <w:rPr>
          <w:rFonts w:ascii="Times New Roman" w:hAnsi="Times New Roman" w:cs="Times New Roman"/>
          <w:i/>
        </w:rPr>
        <w:t xml:space="preserve"> речовини/засобу,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w:t>
      </w:r>
      <w:proofErr w:type="spellStart"/>
      <w:r w:rsidR="002D03C1" w:rsidRPr="00396A70">
        <w:rPr>
          <w:rFonts w:ascii="Times New Roman" w:hAnsi="Times New Roman" w:cs="Times New Roman"/>
          <w:i/>
        </w:rPr>
        <w:t>вогнебіозахисної</w:t>
      </w:r>
      <w:proofErr w:type="spellEnd"/>
      <w:r w:rsidR="002D03C1" w:rsidRPr="00396A70">
        <w:rPr>
          <w:rFonts w:ascii="Times New Roman" w:hAnsi="Times New Roman" w:cs="Times New Roman"/>
          <w:i/>
        </w:rPr>
        <w:t xml:space="preserve"> речовини/засобу, яка пропонується учасником. </w:t>
      </w:r>
      <w:r w:rsidRPr="00396A70">
        <w:rPr>
          <w:rFonts w:ascii="Times New Roman" w:hAnsi="Times New Roman" w:cs="Times New Roman"/>
          <w:i/>
        </w:rPr>
        <w:t>Технічні, якісні характеристики предмет</w:t>
      </w:r>
      <w:r w:rsidR="002D03C1" w:rsidRPr="00396A70">
        <w:rPr>
          <w:rFonts w:ascii="Times New Roman" w:hAnsi="Times New Roman" w:cs="Times New Roman"/>
          <w:i/>
        </w:rPr>
        <w:t>а закупівлі повинні</w:t>
      </w:r>
      <w:r w:rsidR="002D03C1" w:rsidRPr="00396A70">
        <w:rPr>
          <w:rFonts w:ascii="Times New Roman" w:hAnsi="Times New Roman" w:cs="Times New Roman"/>
          <w:i/>
        </w:rPr>
        <w:tab/>
      </w:r>
      <w:proofErr w:type="spellStart"/>
      <w:r w:rsidR="002D03C1" w:rsidRPr="00396A70">
        <w:rPr>
          <w:rFonts w:ascii="Times New Roman" w:hAnsi="Times New Roman" w:cs="Times New Roman"/>
          <w:i/>
        </w:rPr>
        <w:t>відповідати</w:t>
      </w:r>
      <w:r w:rsidRPr="00396A70">
        <w:rPr>
          <w:rFonts w:ascii="Times New Roman" w:hAnsi="Times New Roman" w:cs="Times New Roman"/>
          <w:i/>
        </w:rPr>
        <w:t>встановленим</w:t>
      </w:r>
      <w:proofErr w:type="spellEnd"/>
      <w:r w:rsidRPr="00396A70">
        <w:rPr>
          <w:rFonts w:ascii="Times New Roman" w:hAnsi="Times New Roman" w:cs="Times New Roman"/>
          <w:i/>
        </w:rPr>
        <w:t xml:space="preserve">/зареєстрованим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 повинен надати лист або довідку довільної форми).   </w:t>
      </w:r>
    </w:p>
    <w:p w14:paraId="1D0474FE" w14:textId="77777777" w:rsidR="00C96FF5" w:rsidRPr="00396A70" w:rsidRDefault="00C96FF5" w:rsidP="00C96FF5">
      <w:pPr>
        <w:autoSpaceDE w:val="0"/>
        <w:autoSpaceDN w:val="0"/>
        <w:spacing w:after="0" w:line="240" w:lineRule="auto"/>
        <w:ind w:left="60"/>
        <w:jc w:val="both"/>
        <w:rPr>
          <w:rFonts w:ascii="Times New Roman" w:hAnsi="Times New Roman" w:cs="Times New Roman"/>
          <w:i/>
        </w:rPr>
      </w:pPr>
      <w:r w:rsidRPr="00396A70">
        <w:rPr>
          <w:rFonts w:ascii="Times New Roman" w:hAnsi="Times New Roman" w:cs="Times New Roman"/>
          <w:i/>
        </w:rPr>
        <w:t xml:space="preserve">    Учасник у складі  пропозиції надає інформацію про повне найменування та місцезнаходження щодо кожного </w:t>
      </w:r>
      <w:proofErr w:type="spellStart"/>
      <w:r w:rsidRPr="00396A70">
        <w:rPr>
          <w:rFonts w:ascii="Times New Roman" w:hAnsi="Times New Roman" w:cs="Times New Roman"/>
          <w:i/>
        </w:rPr>
        <w:t>суб`єкта</w:t>
      </w:r>
      <w:proofErr w:type="spellEnd"/>
      <w:r w:rsidRPr="00396A70">
        <w:rPr>
          <w:rFonts w:ascii="Times New Roman" w:hAnsi="Times New Roman" w:cs="Times New Roman"/>
          <w:i/>
        </w:rPr>
        <w:t xml:space="preserve">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В частині надання сертифікатів ДСТУ EN ISO/ ДСТУ ISO Учасник має право залучати співвиконавців/субпідрядників, в такому випадку у пропозиції надається згода від таких співвиконавців/субпідрядників про їх залучення із зазначенням номеру закупівлі.</w:t>
      </w:r>
    </w:p>
    <w:p w14:paraId="38FEBC7A" w14:textId="77777777" w:rsidR="002F2D5E" w:rsidRPr="00396A70" w:rsidRDefault="002F2D5E" w:rsidP="00817356">
      <w:pPr>
        <w:tabs>
          <w:tab w:val="left" w:pos="1134"/>
        </w:tabs>
        <w:ind w:left="720"/>
        <w:jc w:val="both"/>
        <w:rPr>
          <w:rFonts w:ascii="Times New Roman" w:hAnsi="Times New Roman" w:cs="Times New Roman"/>
        </w:rPr>
      </w:pPr>
    </w:p>
    <w:p w14:paraId="333386D4" w14:textId="77777777" w:rsidR="00817356" w:rsidRPr="00396A70" w:rsidRDefault="00817356" w:rsidP="002D03C1">
      <w:pPr>
        <w:spacing w:after="0" w:line="240" w:lineRule="auto"/>
        <w:jc w:val="both"/>
        <w:textAlignment w:val="baseline"/>
        <w:rPr>
          <w:rFonts w:ascii="Times New Roman" w:hAnsi="Times New Roman" w:cs="Times New Roman"/>
          <w:lang w:eastAsia="ru-RU"/>
        </w:rPr>
      </w:pPr>
    </w:p>
    <w:p w14:paraId="5AC850AD" w14:textId="77777777" w:rsidR="00817356" w:rsidRPr="00396A70" w:rsidRDefault="00817356" w:rsidP="00817356">
      <w:pPr>
        <w:spacing w:after="0" w:line="240" w:lineRule="auto"/>
        <w:ind w:firstLine="709"/>
        <w:jc w:val="both"/>
        <w:textAlignment w:val="baseline"/>
        <w:rPr>
          <w:rFonts w:ascii="Times New Roman" w:hAnsi="Times New Roman" w:cs="Times New Roman"/>
          <w:lang w:eastAsia="ru-RU"/>
        </w:rPr>
      </w:pPr>
      <w:r w:rsidRPr="00396A70">
        <w:rPr>
          <w:rFonts w:ascii="Times New Roman" w:hAnsi="Times New Roman" w:cs="Times New Roman"/>
          <w:lang w:eastAsia="ru-RU"/>
        </w:rPr>
        <w:t xml:space="preserve">_____________________________________________________________     </w:t>
      </w:r>
    </w:p>
    <w:p w14:paraId="51CBD8A2" w14:textId="77777777" w:rsidR="00817356" w:rsidRPr="004506E8" w:rsidRDefault="00817356" w:rsidP="00817356">
      <w:pPr>
        <w:spacing w:after="0" w:line="240" w:lineRule="auto"/>
        <w:jc w:val="center"/>
        <w:rPr>
          <w:rFonts w:ascii="Times New Roman" w:eastAsia="Times New Roman" w:hAnsi="Times New Roman" w:cs="Times New Roman"/>
          <w:lang w:eastAsia="ru-RU"/>
        </w:rPr>
      </w:pPr>
      <w:r w:rsidRPr="00396A70">
        <w:rPr>
          <w:rFonts w:ascii="Times New Roman" w:hAnsi="Times New Roman" w:cs="Times New Roman"/>
          <w:lang w:eastAsia="ru-RU"/>
        </w:rPr>
        <w:t>(Підпис уповноваженої особи, завірений печаткою (за наявності))</w:t>
      </w:r>
      <w:bookmarkStart w:id="0" w:name="_GoBack"/>
      <w:bookmarkEnd w:id="0"/>
    </w:p>
    <w:p w14:paraId="1442AC40" w14:textId="77777777" w:rsidR="009C22E0" w:rsidRPr="004506E8" w:rsidRDefault="009C22E0">
      <w:pPr>
        <w:spacing w:after="0" w:line="240" w:lineRule="auto"/>
        <w:jc w:val="both"/>
        <w:rPr>
          <w:rFonts w:ascii="Times New Roman" w:eastAsia="Times New Roman" w:hAnsi="Times New Roman" w:cs="Times New Roman"/>
        </w:rPr>
      </w:pPr>
    </w:p>
    <w:sectPr w:rsidR="009C22E0" w:rsidRPr="004506E8" w:rsidSect="00F276AD">
      <w:pgSz w:w="11906" w:h="16838"/>
      <w:pgMar w:top="426" w:right="850" w:bottom="568"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5206"/>
    <w:multiLevelType w:val="multilevel"/>
    <w:tmpl w:val="AC3E64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453C69"/>
    <w:multiLevelType w:val="hybridMultilevel"/>
    <w:tmpl w:val="A6CC627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9396440"/>
    <w:multiLevelType w:val="multilevel"/>
    <w:tmpl w:val="4E7A2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E91D91"/>
    <w:multiLevelType w:val="multilevel"/>
    <w:tmpl w:val="D8FE0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222B7C"/>
    <w:multiLevelType w:val="hybridMultilevel"/>
    <w:tmpl w:val="C8E45B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4684F0E"/>
    <w:multiLevelType w:val="hybridMultilevel"/>
    <w:tmpl w:val="2436B41E"/>
    <w:lvl w:ilvl="0" w:tplc="90B60020">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2E0"/>
    <w:rsid w:val="00012F01"/>
    <w:rsid w:val="00024268"/>
    <w:rsid w:val="00044014"/>
    <w:rsid w:val="00044887"/>
    <w:rsid w:val="00044F6C"/>
    <w:rsid w:val="00060079"/>
    <w:rsid w:val="000651E2"/>
    <w:rsid w:val="000667F3"/>
    <w:rsid w:val="00066BAE"/>
    <w:rsid w:val="000737BC"/>
    <w:rsid w:val="000818F6"/>
    <w:rsid w:val="00092FE3"/>
    <w:rsid w:val="00095158"/>
    <w:rsid w:val="00096840"/>
    <w:rsid w:val="000A0A22"/>
    <w:rsid w:val="000A29CF"/>
    <w:rsid w:val="000B4631"/>
    <w:rsid w:val="000C474D"/>
    <w:rsid w:val="000F183D"/>
    <w:rsid w:val="000F2C2E"/>
    <w:rsid w:val="0010390E"/>
    <w:rsid w:val="0010583A"/>
    <w:rsid w:val="00106657"/>
    <w:rsid w:val="00107E62"/>
    <w:rsid w:val="00111D37"/>
    <w:rsid w:val="0011444D"/>
    <w:rsid w:val="00114B16"/>
    <w:rsid w:val="001361D8"/>
    <w:rsid w:val="001369B4"/>
    <w:rsid w:val="0015172F"/>
    <w:rsid w:val="00153E11"/>
    <w:rsid w:val="00156F13"/>
    <w:rsid w:val="00180833"/>
    <w:rsid w:val="00183BAD"/>
    <w:rsid w:val="001926EC"/>
    <w:rsid w:val="001B0CB8"/>
    <w:rsid w:val="001B5CAF"/>
    <w:rsid w:val="001C2858"/>
    <w:rsid w:val="001C449F"/>
    <w:rsid w:val="001F249C"/>
    <w:rsid w:val="001F35FD"/>
    <w:rsid w:val="001F5F45"/>
    <w:rsid w:val="002077F1"/>
    <w:rsid w:val="002171CE"/>
    <w:rsid w:val="0022596A"/>
    <w:rsid w:val="00230526"/>
    <w:rsid w:val="002406CF"/>
    <w:rsid w:val="0025159A"/>
    <w:rsid w:val="00257680"/>
    <w:rsid w:val="002628E1"/>
    <w:rsid w:val="00262A52"/>
    <w:rsid w:val="00277CD3"/>
    <w:rsid w:val="002936B1"/>
    <w:rsid w:val="0029402F"/>
    <w:rsid w:val="00294356"/>
    <w:rsid w:val="002A3F59"/>
    <w:rsid w:val="002A53EA"/>
    <w:rsid w:val="002A6EE9"/>
    <w:rsid w:val="002A707A"/>
    <w:rsid w:val="002C3F40"/>
    <w:rsid w:val="002D03C1"/>
    <w:rsid w:val="002D3017"/>
    <w:rsid w:val="002E5403"/>
    <w:rsid w:val="002F2D5E"/>
    <w:rsid w:val="00313237"/>
    <w:rsid w:val="003137F2"/>
    <w:rsid w:val="00321AAD"/>
    <w:rsid w:val="003230DB"/>
    <w:rsid w:val="00330C0C"/>
    <w:rsid w:val="00336C58"/>
    <w:rsid w:val="0034656E"/>
    <w:rsid w:val="00354B2E"/>
    <w:rsid w:val="00356A58"/>
    <w:rsid w:val="00361C01"/>
    <w:rsid w:val="00395AEB"/>
    <w:rsid w:val="00396A70"/>
    <w:rsid w:val="00397C49"/>
    <w:rsid w:val="003A37FA"/>
    <w:rsid w:val="003A44D0"/>
    <w:rsid w:val="003C0932"/>
    <w:rsid w:val="003D147C"/>
    <w:rsid w:val="003D4BFC"/>
    <w:rsid w:val="003F39D2"/>
    <w:rsid w:val="003F667B"/>
    <w:rsid w:val="003F6D53"/>
    <w:rsid w:val="004138EA"/>
    <w:rsid w:val="004219E0"/>
    <w:rsid w:val="00431C8D"/>
    <w:rsid w:val="00444489"/>
    <w:rsid w:val="00446216"/>
    <w:rsid w:val="004506E8"/>
    <w:rsid w:val="00451156"/>
    <w:rsid w:val="00461217"/>
    <w:rsid w:val="00462CDA"/>
    <w:rsid w:val="004867FD"/>
    <w:rsid w:val="00486EC2"/>
    <w:rsid w:val="00494E00"/>
    <w:rsid w:val="00496D64"/>
    <w:rsid w:val="004B0A5A"/>
    <w:rsid w:val="004B53AF"/>
    <w:rsid w:val="004D33E7"/>
    <w:rsid w:val="004D3B42"/>
    <w:rsid w:val="004E6983"/>
    <w:rsid w:val="004E78E3"/>
    <w:rsid w:val="00500259"/>
    <w:rsid w:val="00507046"/>
    <w:rsid w:val="00510F0F"/>
    <w:rsid w:val="005152F6"/>
    <w:rsid w:val="00521612"/>
    <w:rsid w:val="00522A92"/>
    <w:rsid w:val="00531AB5"/>
    <w:rsid w:val="00535157"/>
    <w:rsid w:val="00535C6A"/>
    <w:rsid w:val="00537EEC"/>
    <w:rsid w:val="005441C6"/>
    <w:rsid w:val="005470FF"/>
    <w:rsid w:val="005546F8"/>
    <w:rsid w:val="00565489"/>
    <w:rsid w:val="00572839"/>
    <w:rsid w:val="00585B0C"/>
    <w:rsid w:val="005917F0"/>
    <w:rsid w:val="005A4E68"/>
    <w:rsid w:val="005C4243"/>
    <w:rsid w:val="005D67F8"/>
    <w:rsid w:val="005E09DE"/>
    <w:rsid w:val="005E23BD"/>
    <w:rsid w:val="005F4A67"/>
    <w:rsid w:val="00603DBA"/>
    <w:rsid w:val="00605DF6"/>
    <w:rsid w:val="00632F6E"/>
    <w:rsid w:val="00643F2D"/>
    <w:rsid w:val="00646225"/>
    <w:rsid w:val="0066051F"/>
    <w:rsid w:val="00660D1F"/>
    <w:rsid w:val="00662039"/>
    <w:rsid w:val="00671022"/>
    <w:rsid w:val="006A1C1F"/>
    <w:rsid w:val="006A60E2"/>
    <w:rsid w:val="006D34CD"/>
    <w:rsid w:val="006D6C78"/>
    <w:rsid w:val="006E6217"/>
    <w:rsid w:val="00703280"/>
    <w:rsid w:val="00704500"/>
    <w:rsid w:val="00706947"/>
    <w:rsid w:val="007124D4"/>
    <w:rsid w:val="0071540D"/>
    <w:rsid w:val="0071660A"/>
    <w:rsid w:val="00731F5F"/>
    <w:rsid w:val="0073621E"/>
    <w:rsid w:val="00741B05"/>
    <w:rsid w:val="0076047F"/>
    <w:rsid w:val="00771AED"/>
    <w:rsid w:val="00777A86"/>
    <w:rsid w:val="00797647"/>
    <w:rsid w:val="007B4871"/>
    <w:rsid w:val="007D055A"/>
    <w:rsid w:val="007E4A4C"/>
    <w:rsid w:val="008005E8"/>
    <w:rsid w:val="00814F6D"/>
    <w:rsid w:val="00816385"/>
    <w:rsid w:val="0081688E"/>
    <w:rsid w:val="00817356"/>
    <w:rsid w:val="00822312"/>
    <w:rsid w:val="00850DBC"/>
    <w:rsid w:val="00855395"/>
    <w:rsid w:val="00880392"/>
    <w:rsid w:val="0089218D"/>
    <w:rsid w:val="00894D87"/>
    <w:rsid w:val="0089580A"/>
    <w:rsid w:val="00896E79"/>
    <w:rsid w:val="008A3EE5"/>
    <w:rsid w:val="008C3FBE"/>
    <w:rsid w:val="008D1BEB"/>
    <w:rsid w:val="008E4B45"/>
    <w:rsid w:val="008E7161"/>
    <w:rsid w:val="008E73B8"/>
    <w:rsid w:val="00901273"/>
    <w:rsid w:val="0091405D"/>
    <w:rsid w:val="00926C42"/>
    <w:rsid w:val="00960485"/>
    <w:rsid w:val="009655FC"/>
    <w:rsid w:val="00965DDC"/>
    <w:rsid w:val="00966BA8"/>
    <w:rsid w:val="00970685"/>
    <w:rsid w:val="00994658"/>
    <w:rsid w:val="009B6F3C"/>
    <w:rsid w:val="009C22E0"/>
    <w:rsid w:val="009C5AA5"/>
    <w:rsid w:val="009D2D1C"/>
    <w:rsid w:val="009E2605"/>
    <w:rsid w:val="009E2E3D"/>
    <w:rsid w:val="009F5810"/>
    <w:rsid w:val="009F7282"/>
    <w:rsid w:val="00A05B8A"/>
    <w:rsid w:val="00A07C60"/>
    <w:rsid w:val="00A17AFA"/>
    <w:rsid w:val="00A26539"/>
    <w:rsid w:val="00A30771"/>
    <w:rsid w:val="00A44D06"/>
    <w:rsid w:val="00A452E3"/>
    <w:rsid w:val="00A46988"/>
    <w:rsid w:val="00A55669"/>
    <w:rsid w:val="00A97E0D"/>
    <w:rsid w:val="00AA7098"/>
    <w:rsid w:val="00AB7B7E"/>
    <w:rsid w:val="00AC0B5A"/>
    <w:rsid w:val="00AD1E3A"/>
    <w:rsid w:val="00AD5C6D"/>
    <w:rsid w:val="00AE00CC"/>
    <w:rsid w:val="00AF0EDF"/>
    <w:rsid w:val="00AF170D"/>
    <w:rsid w:val="00AF76F6"/>
    <w:rsid w:val="00B22DCD"/>
    <w:rsid w:val="00B359AB"/>
    <w:rsid w:val="00B378F4"/>
    <w:rsid w:val="00B40524"/>
    <w:rsid w:val="00B52A17"/>
    <w:rsid w:val="00B61052"/>
    <w:rsid w:val="00B758B1"/>
    <w:rsid w:val="00B80A4E"/>
    <w:rsid w:val="00B85042"/>
    <w:rsid w:val="00B92237"/>
    <w:rsid w:val="00BB472C"/>
    <w:rsid w:val="00BB5FD0"/>
    <w:rsid w:val="00BD36E9"/>
    <w:rsid w:val="00BE56B9"/>
    <w:rsid w:val="00BF3A00"/>
    <w:rsid w:val="00BF3DBB"/>
    <w:rsid w:val="00C06969"/>
    <w:rsid w:val="00C1603E"/>
    <w:rsid w:val="00C164C3"/>
    <w:rsid w:val="00C17012"/>
    <w:rsid w:val="00C2437A"/>
    <w:rsid w:val="00C31DF0"/>
    <w:rsid w:val="00C33F21"/>
    <w:rsid w:val="00C42E27"/>
    <w:rsid w:val="00C46B91"/>
    <w:rsid w:val="00C5252C"/>
    <w:rsid w:val="00C63474"/>
    <w:rsid w:val="00C74F42"/>
    <w:rsid w:val="00C872E4"/>
    <w:rsid w:val="00C96FF5"/>
    <w:rsid w:val="00CA38E0"/>
    <w:rsid w:val="00CC668B"/>
    <w:rsid w:val="00CC754B"/>
    <w:rsid w:val="00CD66A6"/>
    <w:rsid w:val="00CF63A3"/>
    <w:rsid w:val="00D01A7E"/>
    <w:rsid w:val="00D062F6"/>
    <w:rsid w:val="00D33F8B"/>
    <w:rsid w:val="00D423F6"/>
    <w:rsid w:val="00D50AC8"/>
    <w:rsid w:val="00D54957"/>
    <w:rsid w:val="00D566A5"/>
    <w:rsid w:val="00D6149C"/>
    <w:rsid w:val="00D72848"/>
    <w:rsid w:val="00D74B61"/>
    <w:rsid w:val="00D82977"/>
    <w:rsid w:val="00D842F9"/>
    <w:rsid w:val="00D8567D"/>
    <w:rsid w:val="00DA5AA2"/>
    <w:rsid w:val="00DB2905"/>
    <w:rsid w:val="00DC09DC"/>
    <w:rsid w:val="00DC429A"/>
    <w:rsid w:val="00DE48A3"/>
    <w:rsid w:val="00DF3F08"/>
    <w:rsid w:val="00E0467C"/>
    <w:rsid w:val="00E42350"/>
    <w:rsid w:val="00E45715"/>
    <w:rsid w:val="00E46F65"/>
    <w:rsid w:val="00E67B00"/>
    <w:rsid w:val="00E7570C"/>
    <w:rsid w:val="00E75F25"/>
    <w:rsid w:val="00E85F2D"/>
    <w:rsid w:val="00E865F0"/>
    <w:rsid w:val="00E86D94"/>
    <w:rsid w:val="00E90245"/>
    <w:rsid w:val="00E948C5"/>
    <w:rsid w:val="00EA5811"/>
    <w:rsid w:val="00EA6B18"/>
    <w:rsid w:val="00EB5980"/>
    <w:rsid w:val="00EB650A"/>
    <w:rsid w:val="00EE47BD"/>
    <w:rsid w:val="00EF49D1"/>
    <w:rsid w:val="00F00D57"/>
    <w:rsid w:val="00F0509A"/>
    <w:rsid w:val="00F12672"/>
    <w:rsid w:val="00F276AD"/>
    <w:rsid w:val="00F554D9"/>
    <w:rsid w:val="00F61F39"/>
    <w:rsid w:val="00F70A9A"/>
    <w:rsid w:val="00F75626"/>
    <w:rsid w:val="00F86682"/>
    <w:rsid w:val="00FA0E44"/>
    <w:rsid w:val="00FA7193"/>
    <w:rsid w:val="00FB1804"/>
    <w:rsid w:val="00FB3AC2"/>
    <w:rsid w:val="00FC0ED4"/>
    <w:rsid w:val="00FC3517"/>
    <w:rsid w:val="00FC7EFB"/>
    <w:rsid w:val="00FD36FD"/>
    <w:rsid w:val="00FF032D"/>
    <w:rsid w:val="00FF792D"/>
    <w:rsid w:val="00FF7A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124F"/>
  <w15:docId w15:val="{52F567A1-9E8A-4D57-8F8B-5B1E837C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A0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tlid-translation">
    <w:name w:val="tlid-translation"/>
    <w:rsid w:val="00B85042"/>
  </w:style>
  <w:style w:type="paragraph" w:styleId="af5">
    <w:name w:val="Normal (Web)"/>
    <w:basedOn w:val="a"/>
    <w:uiPriority w:val="99"/>
    <w:qFormat/>
    <w:rsid w:val="00066BAE"/>
    <w:pPr>
      <w:spacing w:before="100" w:beforeAutospacing="1" w:after="100" w:afterAutospacing="1" w:line="240" w:lineRule="auto"/>
    </w:pPr>
    <w:rPr>
      <w:rFonts w:cs="Times New Roman"/>
      <w:sz w:val="24"/>
      <w:szCs w:val="24"/>
      <w:lang w:eastAsia="zh-CN"/>
    </w:rPr>
  </w:style>
  <w:style w:type="character" w:customStyle="1" w:styleId="rvts82">
    <w:name w:val="rvts82"/>
    <w:rsid w:val="003D147C"/>
  </w:style>
  <w:style w:type="paragraph" w:styleId="af6">
    <w:name w:val="List Paragraph"/>
    <w:aliases w:val="Chapter10,Список уровня 2,название табл/рис"/>
    <w:basedOn w:val="a"/>
    <w:link w:val="af7"/>
    <w:uiPriority w:val="99"/>
    <w:qFormat/>
    <w:rsid w:val="00E86D94"/>
    <w:pPr>
      <w:ind w:left="720"/>
      <w:contextualSpacing/>
    </w:pPr>
  </w:style>
  <w:style w:type="character" w:customStyle="1" w:styleId="af7">
    <w:name w:val="Абзац списку Знак"/>
    <w:aliases w:val="Chapter10 Знак,Список уровня 2 Знак,название табл/рис Знак"/>
    <w:link w:val="af6"/>
    <w:uiPriority w:val="99"/>
    <w:locked/>
    <w:rsid w:val="00B61052"/>
  </w:style>
  <w:style w:type="paragraph" w:customStyle="1" w:styleId="Default">
    <w:name w:val="Default"/>
    <w:rsid w:val="009F7282"/>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479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007F95-8DAA-4D6C-A972-F5E18B5E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6876</Words>
  <Characters>3920</Characters>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2024-02-14T11:14:00Z</dcterms:created>
  <dcterms:modified xsi:type="dcterms:W3CDTF">2024-04-05T08:32:00Z</dcterms:modified>
</cp:coreProperties>
</file>