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F" w:rsidRPr="00C248D6" w:rsidRDefault="00551E3F" w:rsidP="00551E3F">
      <w:pPr>
        <w:pageBreakBefore/>
        <w:ind w:left="6804"/>
        <w:outlineLvl w:val="0"/>
      </w:pPr>
      <w:r w:rsidRPr="00C248D6">
        <w:rPr>
          <w:b/>
        </w:rPr>
        <w:t>Додаток </w:t>
      </w:r>
      <w:r w:rsidR="00B70AF6">
        <w:rPr>
          <w:b/>
        </w:rPr>
        <w:t>4</w:t>
      </w:r>
      <w:r w:rsidRPr="00C248D6">
        <w:rPr>
          <w:b/>
        </w:rPr>
        <w:t xml:space="preserve"> </w:t>
      </w:r>
      <w:r w:rsidRPr="00C248D6">
        <w:t>до тендерної документації</w:t>
      </w:r>
    </w:p>
    <w:p w:rsidR="007C237D" w:rsidRDefault="007C237D" w:rsidP="007C237D">
      <w:pPr>
        <w:ind w:firstLine="360"/>
        <w:jc w:val="center"/>
        <w:rPr>
          <w:b/>
          <w:bCs/>
        </w:rPr>
      </w:pPr>
      <w:bookmarkStart w:id="0" w:name="_GoBack"/>
      <w:bookmarkEnd w:id="0"/>
    </w:p>
    <w:p w:rsidR="007C237D" w:rsidRDefault="007C237D" w:rsidP="007C237D">
      <w:pPr>
        <w:ind w:firstLine="360"/>
        <w:jc w:val="center"/>
        <w:rPr>
          <w:b/>
          <w:bCs/>
        </w:rPr>
      </w:pPr>
      <w:r w:rsidRPr="00DC2FC5">
        <w:rPr>
          <w:b/>
          <w:bCs/>
        </w:rPr>
        <w:t>ТЕХНІЧНІ ВИМОГИ</w:t>
      </w:r>
    </w:p>
    <w:p w:rsidR="007B1B4B" w:rsidRDefault="005409F0" w:rsidP="007C237D">
      <w:pPr>
        <w:ind w:firstLine="360"/>
        <w:jc w:val="center"/>
        <w:rPr>
          <w:b/>
          <w:bCs/>
        </w:rPr>
      </w:pPr>
      <w:r>
        <w:rPr>
          <w:b/>
          <w:bCs/>
        </w:rPr>
        <w:t>до предмету закупівлі</w:t>
      </w:r>
      <w:r w:rsidR="007B1B4B">
        <w:rPr>
          <w:b/>
          <w:bCs/>
        </w:rPr>
        <w:t>:</w:t>
      </w:r>
      <w:r>
        <w:rPr>
          <w:b/>
          <w:bCs/>
        </w:rPr>
        <w:t xml:space="preserve"> </w:t>
      </w:r>
      <w:r w:rsidRPr="005409F0">
        <w:rPr>
          <w:b/>
          <w:bCs/>
        </w:rPr>
        <w:t>фарб</w:t>
      </w:r>
      <w:r w:rsidR="007B1B4B">
        <w:rPr>
          <w:b/>
          <w:bCs/>
        </w:rPr>
        <w:t>а</w:t>
      </w:r>
      <w:r w:rsidRPr="005409F0">
        <w:rPr>
          <w:b/>
          <w:bCs/>
        </w:rPr>
        <w:t xml:space="preserve"> спеціальн</w:t>
      </w:r>
      <w:r w:rsidR="007B1B4B">
        <w:rPr>
          <w:b/>
          <w:bCs/>
        </w:rPr>
        <w:t>а</w:t>
      </w:r>
      <w:r w:rsidRPr="005409F0">
        <w:rPr>
          <w:b/>
          <w:bCs/>
        </w:rPr>
        <w:t xml:space="preserve"> </w:t>
      </w:r>
      <w:r w:rsidR="007B1B4B">
        <w:rPr>
          <w:b/>
          <w:bCs/>
        </w:rPr>
        <w:t xml:space="preserve">флуоресцентна (червона) </w:t>
      </w:r>
      <w:r w:rsidRPr="005409F0">
        <w:rPr>
          <w:b/>
          <w:bCs/>
          <w:lang w:val="ru-RU"/>
        </w:rPr>
        <w:t xml:space="preserve">за кодом </w:t>
      </w:r>
      <w:r w:rsidR="007B1B4B">
        <w:rPr>
          <w:b/>
          <w:bCs/>
          <w:lang w:val="ru-RU"/>
        </w:rPr>
        <w:t xml:space="preserve">                     </w:t>
      </w:r>
      <w:r w:rsidRPr="005409F0">
        <w:rPr>
          <w:b/>
          <w:bCs/>
          <w:lang w:val="ru-RU"/>
        </w:rPr>
        <w:t xml:space="preserve">ДК 021:2015 – </w:t>
      </w:r>
      <w:r w:rsidRPr="005409F0">
        <w:rPr>
          <w:b/>
          <w:bCs/>
        </w:rPr>
        <w:t>44800000-8</w:t>
      </w:r>
      <w:r w:rsidRPr="005409F0">
        <w:rPr>
          <w:b/>
          <w:bCs/>
          <w:lang w:val="ru-RU"/>
        </w:rPr>
        <w:t xml:space="preserve"> </w:t>
      </w:r>
      <w:r w:rsidRPr="005409F0">
        <w:rPr>
          <w:b/>
          <w:bCs/>
        </w:rPr>
        <w:t>Фарби, лаки, друкарська фарба та мастики</w:t>
      </w:r>
    </w:p>
    <w:p w:rsidR="007C237D" w:rsidRDefault="005409F0" w:rsidP="007C237D">
      <w:pPr>
        <w:ind w:firstLine="360"/>
        <w:jc w:val="center"/>
        <w:rPr>
          <w:b/>
          <w:bCs/>
        </w:rPr>
      </w:pPr>
      <w:r w:rsidRPr="005409F0">
        <w:rPr>
          <w:b/>
          <w:bCs/>
          <w:lang w:val="ru-RU"/>
        </w:rPr>
        <w:t xml:space="preserve"> (ДК 021:2015 – </w:t>
      </w:r>
      <w:r w:rsidRPr="005409F0">
        <w:rPr>
          <w:b/>
          <w:bCs/>
        </w:rPr>
        <w:t>44810000-1</w:t>
      </w:r>
      <w:r w:rsidRPr="005409F0">
        <w:rPr>
          <w:b/>
          <w:bCs/>
          <w:lang w:val="ru-RU"/>
        </w:rPr>
        <w:t xml:space="preserve"> </w:t>
      </w:r>
      <w:r w:rsidRPr="005409F0">
        <w:rPr>
          <w:b/>
          <w:bCs/>
        </w:rPr>
        <w:t>Фарби</w:t>
      </w:r>
      <w:r>
        <w:rPr>
          <w:b/>
          <w:bCs/>
        </w:rPr>
        <w:t>)</w:t>
      </w:r>
    </w:p>
    <w:p w:rsidR="005409F0" w:rsidRDefault="005409F0" w:rsidP="007C237D">
      <w:pPr>
        <w:ind w:firstLine="360"/>
        <w:jc w:val="center"/>
        <w:rPr>
          <w:b/>
          <w:bCs/>
        </w:rPr>
      </w:pPr>
    </w:p>
    <w:p w:rsidR="001C628C" w:rsidRPr="001C628C" w:rsidRDefault="001C628C" w:rsidP="001C628C">
      <w:pPr>
        <w:spacing w:after="200"/>
        <w:contextualSpacing/>
        <w:jc w:val="center"/>
        <w:rPr>
          <w:lang w:eastAsia="en-US"/>
        </w:rPr>
      </w:pPr>
      <w:r w:rsidRPr="001C628C">
        <w:rPr>
          <w:rFonts w:eastAsia="Calibri"/>
          <w:lang w:eastAsia="en-US"/>
        </w:rPr>
        <w:t>За фізико-хімічними показниками фарба</w:t>
      </w:r>
      <w:r w:rsidRPr="001C628C">
        <w:rPr>
          <w:lang w:eastAsia="en-US"/>
        </w:rPr>
        <w:t xml:space="preserve"> спеціальна флуоресцентна </w:t>
      </w:r>
      <w:r w:rsidR="007B1B4B">
        <w:rPr>
          <w:lang w:eastAsia="en-US"/>
        </w:rPr>
        <w:t xml:space="preserve">(червона) </w:t>
      </w:r>
      <w:r w:rsidRPr="001C628C">
        <w:rPr>
          <w:lang w:eastAsia="en-US"/>
        </w:rPr>
        <w:t>повинна відповідати наступним вимогам</w:t>
      </w:r>
    </w:p>
    <w:p w:rsidR="001C628C" w:rsidRPr="001C628C" w:rsidRDefault="001C628C" w:rsidP="001C628C">
      <w:pPr>
        <w:spacing w:after="200"/>
        <w:contextualSpacing/>
        <w:jc w:val="center"/>
        <w:rPr>
          <w:rFonts w:eastAsia="Calibri"/>
          <w:lang w:eastAsia="en-US"/>
        </w:rPr>
      </w:pPr>
    </w:p>
    <w:tbl>
      <w:tblPr>
        <w:tblW w:w="10774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09"/>
        <w:gridCol w:w="1559"/>
        <w:gridCol w:w="2835"/>
        <w:gridCol w:w="3828"/>
      </w:tblGrid>
      <w:tr w:rsidR="00FF47E7" w:rsidRPr="001C628C" w:rsidTr="00FF47E7">
        <w:trPr>
          <w:trHeight w:val="12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7E7" w:rsidRPr="007B1B4B" w:rsidRDefault="00FF47E7" w:rsidP="00FF47E7">
            <w:pPr>
              <w:jc w:val="center"/>
              <w:rPr>
                <w:highlight w:val="white"/>
                <w:lang w:eastAsia="en-US"/>
              </w:rPr>
            </w:pPr>
            <w:r w:rsidRPr="007B1B4B">
              <w:rPr>
                <w:highlight w:val="white"/>
                <w:lang w:eastAsia="en-US"/>
              </w:rPr>
              <w:t>Найменування  товару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7E7" w:rsidRPr="007B1B4B" w:rsidRDefault="00FF47E7" w:rsidP="00FF47E7">
            <w:pPr>
              <w:rPr>
                <w:highlight w:val="white"/>
                <w:lang w:eastAsia="en-US"/>
              </w:rPr>
            </w:pPr>
            <w:r w:rsidRPr="007B1B4B">
              <w:rPr>
                <w:highlight w:val="white"/>
                <w:lang w:eastAsia="en-US"/>
              </w:rPr>
              <w:t>Од. виміру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7E7" w:rsidRPr="007B1B4B" w:rsidRDefault="00FF47E7" w:rsidP="00FF47E7">
            <w:pPr>
              <w:ind w:left="-39"/>
              <w:jc w:val="center"/>
              <w:rPr>
                <w:highlight w:val="white"/>
                <w:lang w:eastAsia="en-US"/>
              </w:rPr>
            </w:pPr>
            <w:r w:rsidRPr="007B1B4B">
              <w:rPr>
                <w:highlight w:val="white"/>
                <w:lang w:eastAsia="en-US"/>
              </w:rPr>
              <w:t>Кількість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7E7" w:rsidRPr="007B1B4B" w:rsidRDefault="00FF47E7" w:rsidP="00FF47E7">
            <w:pPr>
              <w:ind w:left="-100"/>
              <w:jc w:val="center"/>
              <w:rPr>
                <w:highlight w:val="white"/>
                <w:lang w:eastAsia="en-US"/>
              </w:rPr>
            </w:pPr>
            <w:r w:rsidRPr="007B1B4B">
              <w:rPr>
                <w:highlight w:val="white"/>
                <w:lang w:eastAsia="en-US"/>
              </w:rPr>
              <w:t>Найменування  показника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7E7" w:rsidRPr="00FF47E7" w:rsidRDefault="00FF47E7" w:rsidP="001C628C">
            <w:pPr>
              <w:ind w:left="-284"/>
              <w:jc w:val="center"/>
              <w:rPr>
                <w:lang w:val="ru-RU" w:eastAsia="en-US"/>
              </w:rPr>
            </w:pPr>
            <w:r w:rsidRPr="00FF47E7">
              <w:rPr>
                <w:lang w:eastAsia="en-US"/>
              </w:rPr>
              <w:t>Технічні</w:t>
            </w:r>
            <w:r w:rsidRPr="00FF47E7">
              <w:rPr>
                <w:lang w:val="ru-RU" w:eastAsia="en-US"/>
              </w:rPr>
              <w:t xml:space="preserve"> характеристики </w:t>
            </w:r>
          </w:p>
        </w:tc>
      </w:tr>
      <w:tr w:rsidR="00FF47E7" w:rsidRPr="001C628C" w:rsidTr="00FF47E7">
        <w:trPr>
          <w:trHeight w:val="168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jc w:val="center"/>
              <w:rPr>
                <w:highlight w:val="white"/>
                <w:lang w:eastAsia="en-US"/>
              </w:rPr>
            </w:pPr>
            <w:r w:rsidRPr="00FF47E7">
              <w:rPr>
                <w:lang w:eastAsia="en-US"/>
              </w:rPr>
              <w:t>Фарба спеціальна флуоресцентна (червона)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 w:right="-110"/>
              <w:jc w:val="center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  кг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39"/>
              <w:jc w:val="center"/>
              <w:rPr>
                <w:highlight w:val="white"/>
                <w:lang w:eastAsia="en-US"/>
              </w:rPr>
            </w:pPr>
            <w:r w:rsidRPr="00581B51">
              <w:rPr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Зовнішній вигляд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1C628C">
            <w:pPr>
              <w:ind w:left="-284" w:firstLine="327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Рідина, допускається осад</w:t>
            </w:r>
          </w:p>
        </w:tc>
      </w:tr>
      <w:tr w:rsidR="00FF47E7" w:rsidRPr="001C628C" w:rsidTr="00FF47E7">
        <w:trPr>
          <w:trHeight w:val="168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Колір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1C628C">
            <w:pPr>
              <w:ind w:left="-284" w:firstLine="327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Червоний</w:t>
            </w:r>
          </w:p>
        </w:tc>
      </w:tr>
      <w:tr w:rsidR="00FF47E7" w:rsidRPr="001C628C" w:rsidTr="00FF47E7">
        <w:trPr>
          <w:trHeight w:val="168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1C628C">
            <w:pPr>
              <w:ind w:left="-284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 xml:space="preserve">Умовна в’язкість, </w:t>
            </w:r>
            <w:proofErr w:type="spellStart"/>
            <w:r w:rsidRPr="001C628C">
              <w:rPr>
                <w:highlight w:val="white"/>
                <w:lang w:eastAsia="en-US"/>
              </w:rPr>
              <w:t>сек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1C628C">
            <w:pPr>
              <w:ind w:left="-284" w:firstLine="327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 xml:space="preserve">9,0-14,0 </w:t>
            </w:r>
            <w:proofErr w:type="spellStart"/>
            <w:r w:rsidRPr="001C628C">
              <w:rPr>
                <w:highlight w:val="white"/>
                <w:lang w:eastAsia="en-US"/>
              </w:rPr>
              <w:t>сек</w:t>
            </w:r>
            <w:proofErr w:type="spellEnd"/>
            <w:r w:rsidRPr="001C628C">
              <w:rPr>
                <w:highlight w:val="white"/>
                <w:lang w:eastAsia="en-US"/>
              </w:rPr>
              <w:t>. Умовна в’язкість визначається згідно ГОСТ 8420-57</w:t>
            </w:r>
          </w:p>
        </w:tc>
      </w:tr>
      <w:tr w:rsidR="00FF47E7" w:rsidRPr="001C628C" w:rsidTr="00FF47E7">
        <w:trPr>
          <w:trHeight w:val="168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Час висихання, хв.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FF47E7">
            <w:pPr>
              <w:ind w:firstLine="327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Час висихання відтиску при температурі (20±5)ºС не більше 7,0 хв.</w:t>
            </w:r>
          </w:p>
        </w:tc>
      </w:tr>
      <w:tr w:rsidR="00FF47E7" w:rsidRPr="001C628C" w:rsidTr="00FF47E7">
        <w:trPr>
          <w:trHeight w:val="168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Печатні властивості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FF47E7">
            <w:pPr>
              <w:ind w:firstLine="327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Заповнена фарбою подушечка (3,5-4,0 г) повинна давати не менше 300 чітких відбитків</w:t>
            </w:r>
          </w:p>
        </w:tc>
      </w:tr>
      <w:tr w:rsidR="00FF47E7" w:rsidRPr="001C628C" w:rsidTr="00FF47E7">
        <w:trPr>
          <w:trHeight w:val="168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FF47E7">
            <w:pPr>
              <w:ind w:left="-284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Світіння в УФ-променях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7E7" w:rsidRPr="001C628C" w:rsidRDefault="00FF47E7" w:rsidP="00FF47E7">
            <w:pPr>
              <w:ind w:firstLine="327"/>
              <w:jc w:val="center"/>
              <w:rPr>
                <w:highlight w:val="white"/>
                <w:lang w:eastAsia="en-US"/>
              </w:rPr>
            </w:pPr>
            <w:r w:rsidRPr="001C628C">
              <w:rPr>
                <w:highlight w:val="white"/>
                <w:lang w:eastAsia="en-US"/>
              </w:rPr>
              <w:t>Під дією ультра фіолетового випромінювання (у/ф ліхтарик «</w:t>
            </w:r>
            <w:r w:rsidRPr="001C628C">
              <w:rPr>
                <w:highlight w:val="white"/>
                <w:lang w:val="en-US" w:eastAsia="en-US"/>
              </w:rPr>
              <w:t>JOHN</w:t>
            </w:r>
            <w:r w:rsidRPr="001C628C">
              <w:rPr>
                <w:highlight w:val="white"/>
                <w:lang w:eastAsia="en-US"/>
              </w:rPr>
              <w:t>») мати добре виражений ефект флуоресценції на різних видах паперу (</w:t>
            </w:r>
            <w:proofErr w:type="spellStart"/>
            <w:r w:rsidRPr="001C628C">
              <w:rPr>
                <w:highlight w:val="white"/>
                <w:lang w:eastAsia="en-US"/>
              </w:rPr>
              <w:t>самокопіювальний</w:t>
            </w:r>
            <w:proofErr w:type="spellEnd"/>
            <w:r w:rsidRPr="001C628C">
              <w:rPr>
                <w:highlight w:val="white"/>
                <w:lang w:eastAsia="en-US"/>
              </w:rPr>
              <w:t>, офсетний та інші)</w:t>
            </w:r>
          </w:p>
        </w:tc>
      </w:tr>
    </w:tbl>
    <w:p w:rsidR="007C237D" w:rsidRDefault="007C237D" w:rsidP="007C237D">
      <w:pPr>
        <w:ind w:firstLine="708"/>
      </w:pPr>
    </w:p>
    <w:p w:rsidR="007C237D" w:rsidRDefault="007C237D" w:rsidP="007C237D">
      <w:pPr>
        <w:ind w:firstLine="708"/>
      </w:pPr>
    </w:p>
    <w:p w:rsidR="004F4E7B" w:rsidRDefault="004F4E7B" w:rsidP="004F4E7B">
      <w:pPr>
        <w:tabs>
          <w:tab w:val="left" w:pos="1134"/>
        </w:tabs>
        <w:ind w:firstLine="709"/>
        <w:jc w:val="both"/>
        <w:rPr>
          <w:szCs w:val="28"/>
        </w:rPr>
      </w:pPr>
      <w:r w:rsidRPr="00362887">
        <w:rPr>
          <w:szCs w:val="28"/>
        </w:rPr>
        <w:t>Вартість поставки Товару, у тому числі завантаження, доставки (транспортування), вивантаження</w:t>
      </w:r>
      <w:r>
        <w:rPr>
          <w:szCs w:val="28"/>
        </w:rPr>
        <w:t xml:space="preserve"> (вантажниками) у визначене Покупцем місце</w:t>
      </w:r>
      <w:r w:rsidRPr="00362887">
        <w:rPr>
          <w:szCs w:val="28"/>
        </w:rPr>
        <w:t>, а також тари, упаковки та маркування, інших витрат Постачальника, пов’язаних з поставкою Товару, включена у ціну Товару (ціну Договору).</w:t>
      </w:r>
    </w:p>
    <w:p w:rsidR="00960F4B" w:rsidRPr="006B4A46" w:rsidRDefault="00960F4B" w:rsidP="00960F4B">
      <w:pPr>
        <w:spacing w:before="120" w:after="120"/>
        <w:ind w:firstLine="709"/>
        <w:jc w:val="both"/>
        <w:rPr>
          <w:color w:val="000000"/>
        </w:rPr>
      </w:pPr>
      <w:r w:rsidRPr="006B4A46">
        <w:rPr>
          <w:rFonts w:eastAsia="Arial Unicode MS"/>
        </w:rPr>
        <w:t>– </w:t>
      </w:r>
      <w:r w:rsidRPr="006B4A46">
        <w:rPr>
          <w:rFonts w:eastAsia="Arial Unicode MS"/>
          <w:b/>
        </w:rPr>
        <w:t>Учасник у складі своєї тендерної пропозиції повинен надати:</w:t>
      </w:r>
      <w:r w:rsidR="0035737E">
        <w:rPr>
          <w:rFonts w:eastAsia="Arial Unicode MS"/>
          <w:b/>
        </w:rPr>
        <w:t xml:space="preserve"> </w:t>
      </w:r>
      <w:r w:rsidRPr="006B4A46">
        <w:rPr>
          <w:rFonts w:eastAsia="Arial Unicode MS"/>
        </w:rPr>
        <w:t>довідк</w:t>
      </w:r>
      <w:r w:rsidR="0035737E">
        <w:rPr>
          <w:rFonts w:eastAsia="Arial Unicode MS"/>
        </w:rPr>
        <w:t>у</w:t>
      </w:r>
      <w:r w:rsidRPr="006B4A46">
        <w:rPr>
          <w:rFonts w:eastAsia="Arial Unicode MS"/>
        </w:rPr>
        <w:t xml:space="preserve"> (форма довільна) щодо застосування заходів із захисту довкілля.</w:t>
      </w:r>
    </w:p>
    <w:p w:rsidR="00960F4B" w:rsidRPr="006B4A46" w:rsidRDefault="00960F4B" w:rsidP="00960F4B">
      <w:pPr>
        <w:rPr>
          <w:rFonts w:eastAsia="Batang"/>
          <w:color w:val="000000"/>
          <w:lang w:eastAsia="uk-UA"/>
        </w:rPr>
      </w:pPr>
    </w:p>
    <w:p w:rsidR="00960F4B" w:rsidRPr="00362887" w:rsidRDefault="00960F4B" w:rsidP="004F4E7B">
      <w:pPr>
        <w:tabs>
          <w:tab w:val="left" w:pos="1134"/>
        </w:tabs>
        <w:ind w:firstLine="709"/>
        <w:jc w:val="both"/>
        <w:rPr>
          <w:szCs w:val="28"/>
        </w:rPr>
      </w:pPr>
    </w:p>
    <w:p w:rsidR="00551E3F" w:rsidRDefault="00551E3F" w:rsidP="00551E3F">
      <w:pPr>
        <w:ind w:firstLine="360"/>
        <w:jc w:val="center"/>
        <w:rPr>
          <w:b/>
          <w:bCs/>
        </w:rPr>
      </w:pPr>
    </w:p>
    <w:sectPr w:rsidR="00551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3F"/>
    <w:rsid w:val="000B56C9"/>
    <w:rsid w:val="000B75DE"/>
    <w:rsid w:val="001C628C"/>
    <w:rsid w:val="00281BCD"/>
    <w:rsid w:val="0035737E"/>
    <w:rsid w:val="003C16CC"/>
    <w:rsid w:val="004F4E7B"/>
    <w:rsid w:val="005409F0"/>
    <w:rsid w:val="00551E3F"/>
    <w:rsid w:val="00581B51"/>
    <w:rsid w:val="007B1B4B"/>
    <w:rsid w:val="007C237D"/>
    <w:rsid w:val="00910961"/>
    <w:rsid w:val="00960F4B"/>
    <w:rsid w:val="00B70AF6"/>
    <w:rsid w:val="00BE4D96"/>
    <w:rsid w:val="00C059ED"/>
    <w:rsid w:val="00C64C14"/>
    <w:rsid w:val="00E93964"/>
    <w:rsid w:val="00EB426C"/>
    <w:rsid w:val="00F93C6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8DA2"/>
  <w15:chartTrackingRefBased/>
  <w15:docId w15:val="{D520B7F4-529B-482B-B862-8A46146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3F"/>
    <w:pPr>
      <w:spacing w:before="100" w:beforeAutospacing="1" w:after="100" w:afterAutospacing="1"/>
    </w:pPr>
    <w:rPr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64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1BF9-9E4E-4C79-A41D-8C173CC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20</cp:revision>
  <cp:lastPrinted>2022-11-10T11:27:00Z</cp:lastPrinted>
  <dcterms:created xsi:type="dcterms:W3CDTF">2022-09-30T11:12:00Z</dcterms:created>
  <dcterms:modified xsi:type="dcterms:W3CDTF">2023-04-05T09:11:00Z</dcterms:modified>
</cp:coreProperties>
</file>