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296" w:rsidRPr="00B871AA" w:rsidRDefault="00680296" w:rsidP="00680296">
      <w:pPr>
        <w:jc w:val="right"/>
        <w:rPr>
          <w:b/>
          <w:sz w:val="22"/>
          <w:szCs w:val="22"/>
        </w:rPr>
      </w:pPr>
      <w:r w:rsidRPr="00B871AA">
        <w:rPr>
          <w:b/>
          <w:sz w:val="22"/>
          <w:szCs w:val="22"/>
        </w:rPr>
        <w:t>Додаток №1</w:t>
      </w:r>
    </w:p>
    <w:p w:rsidR="00680296" w:rsidRPr="00B871AA" w:rsidRDefault="00680296" w:rsidP="00680296">
      <w:pPr>
        <w:jc w:val="right"/>
        <w:rPr>
          <w:b/>
          <w:sz w:val="22"/>
          <w:szCs w:val="22"/>
        </w:rPr>
      </w:pPr>
      <w:r w:rsidRPr="00B871AA">
        <w:rPr>
          <w:b/>
          <w:sz w:val="22"/>
          <w:szCs w:val="22"/>
        </w:rPr>
        <w:t>до протоколу №</w:t>
      </w:r>
      <w:r w:rsidR="004F1DAA">
        <w:rPr>
          <w:b/>
          <w:sz w:val="22"/>
          <w:szCs w:val="22"/>
        </w:rPr>
        <w:t xml:space="preserve"> </w:t>
      </w:r>
      <w:r w:rsidR="0040077E">
        <w:rPr>
          <w:b/>
          <w:sz w:val="22"/>
          <w:szCs w:val="22"/>
        </w:rPr>
        <w:t>76</w:t>
      </w:r>
      <w:r w:rsidRPr="00B871AA">
        <w:rPr>
          <w:b/>
          <w:sz w:val="22"/>
          <w:szCs w:val="22"/>
        </w:rPr>
        <w:t xml:space="preserve"> від «</w:t>
      </w:r>
      <w:r w:rsidR="002B4420">
        <w:rPr>
          <w:b/>
          <w:sz w:val="22"/>
          <w:szCs w:val="22"/>
        </w:rPr>
        <w:t>22</w:t>
      </w:r>
      <w:r w:rsidRPr="00B871AA">
        <w:rPr>
          <w:b/>
          <w:sz w:val="22"/>
          <w:szCs w:val="22"/>
        </w:rPr>
        <w:t>»</w:t>
      </w:r>
      <w:r w:rsidR="004F1DAA">
        <w:rPr>
          <w:b/>
          <w:sz w:val="22"/>
          <w:szCs w:val="22"/>
        </w:rPr>
        <w:t xml:space="preserve"> </w:t>
      </w:r>
      <w:r w:rsidR="002B4420">
        <w:rPr>
          <w:b/>
          <w:sz w:val="22"/>
          <w:szCs w:val="22"/>
        </w:rPr>
        <w:t>травня</w:t>
      </w:r>
      <w:r w:rsidRPr="00B871AA">
        <w:rPr>
          <w:b/>
          <w:sz w:val="22"/>
          <w:szCs w:val="22"/>
        </w:rPr>
        <w:t xml:space="preserve"> 202</w:t>
      </w:r>
      <w:r w:rsidR="00670560">
        <w:rPr>
          <w:b/>
          <w:sz w:val="22"/>
          <w:szCs w:val="22"/>
        </w:rPr>
        <w:t>3</w:t>
      </w:r>
      <w:r w:rsidRPr="00B871AA">
        <w:rPr>
          <w:b/>
          <w:sz w:val="22"/>
          <w:szCs w:val="22"/>
        </w:rPr>
        <w:t>р.</w:t>
      </w:r>
    </w:p>
    <w:p w:rsidR="008D3271" w:rsidRPr="00B871AA" w:rsidRDefault="008D3271" w:rsidP="008D3271">
      <w:pPr>
        <w:jc w:val="center"/>
        <w:rPr>
          <w:b/>
          <w:sz w:val="22"/>
          <w:szCs w:val="22"/>
        </w:rPr>
      </w:pPr>
      <w:r w:rsidRPr="00B871AA">
        <w:rPr>
          <w:b/>
          <w:sz w:val="22"/>
          <w:szCs w:val="22"/>
        </w:rPr>
        <w:t>Зміни внесені до тендерної документації</w:t>
      </w:r>
    </w:p>
    <w:p w:rsidR="007E603A" w:rsidRDefault="008D3271" w:rsidP="001C416F">
      <w:pPr>
        <w:ind w:right="-1"/>
        <w:jc w:val="center"/>
        <w:rPr>
          <w:b/>
          <w:bCs/>
        </w:rPr>
      </w:pPr>
      <w:r w:rsidRPr="00B871AA">
        <w:rPr>
          <w:b/>
          <w:sz w:val="22"/>
          <w:szCs w:val="22"/>
        </w:rPr>
        <w:t xml:space="preserve">щодо закупівлі </w:t>
      </w:r>
      <w:r w:rsidR="00882FC7">
        <w:rPr>
          <w:b/>
          <w:sz w:val="22"/>
          <w:szCs w:val="22"/>
        </w:rPr>
        <w:t>товару</w:t>
      </w:r>
      <w:r w:rsidR="001C416F">
        <w:rPr>
          <w:b/>
          <w:sz w:val="22"/>
          <w:szCs w:val="22"/>
        </w:rPr>
        <w:t xml:space="preserve"> </w:t>
      </w:r>
      <w:r w:rsidR="002B4420" w:rsidRPr="002B4420">
        <w:rPr>
          <w:b/>
          <w:bCs/>
        </w:rPr>
        <w:t>Бульдозер (ДК 021:2015: 43210000-8 — Машини для земляних робіт)</w:t>
      </w:r>
    </w:p>
    <w:p w:rsidR="00E4698E" w:rsidRPr="00B871AA" w:rsidRDefault="00E4698E" w:rsidP="00A80374">
      <w:pPr>
        <w:tabs>
          <w:tab w:val="left" w:pos="9195"/>
        </w:tabs>
        <w:ind w:left="180"/>
        <w:jc w:val="center"/>
        <w:rPr>
          <w:b/>
          <w:color w:val="000000"/>
          <w:sz w:val="22"/>
          <w:szCs w:val="22"/>
        </w:rPr>
      </w:pPr>
    </w:p>
    <w:tbl>
      <w:tblPr>
        <w:tblW w:w="1630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325"/>
        <w:gridCol w:w="7038"/>
        <w:gridCol w:w="6946"/>
      </w:tblGrid>
      <w:tr w:rsidR="00680296" w:rsidRPr="00B871AA" w:rsidTr="001C416F">
        <w:trPr>
          <w:trHeight w:val="480"/>
        </w:trPr>
        <w:tc>
          <w:tcPr>
            <w:tcW w:w="993" w:type="dxa"/>
            <w:vAlign w:val="center"/>
          </w:tcPr>
          <w:p w:rsidR="00680296" w:rsidRPr="00B871AA" w:rsidRDefault="00680296" w:rsidP="0051042C">
            <w:pPr>
              <w:jc w:val="center"/>
              <w:rPr>
                <w:b/>
                <w:color w:val="000000"/>
                <w:sz w:val="22"/>
                <w:szCs w:val="22"/>
              </w:rPr>
            </w:pPr>
            <w:r w:rsidRPr="00B871AA">
              <w:rPr>
                <w:b/>
                <w:color w:val="000000"/>
                <w:sz w:val="22"/>
                <w:szCs w:val="22"/>
              </w:rPr>
              <w:t>№</w:t>
            </w:r>
          </w:p>
          <w:p w:rsidR="00680296" w:rsidRPr="00B871AA" w:rsidRDefault="00680296" w:rsidP="0051042C">
            <w:pPr>
              <w:jc w:val="center"/>
              <w:rPr>
                <w:b/>
                <w:color w:val="000000"/>
                <w:sz w:val="22"/>
                <w:szCs w:val="22"/>
              </w:rPr>
            </w:pPr>
            <w:r w:rsidRPr="00B871AA">
              <w:rPr>
                <w:b/>
                <w:color w:val="000000"/>
                <w:sz w:val="22"/>
                <w:szCs w:val="22"/>
              </w:rPr>
              <w:t>з/п</w:t>
            </w:r>
          </w:p>
        </w:tc>
        <w:tc>
          <w:tcPr>
            <w:tcW w:w="1325" w:type="dxa"/>
            <w:vAlign w:val="center"/>
          </w:tcPr>
          <w:p w:rsidR="00680296" w:rsidRPr="00B871AA" w:rsidRDefault="00680296" w:rsidP="0051042C">
            <w:pPr>
              <w:jc w:val="center"/>
              <w:rPr>
                <w:b/>
                <w:color w:val="000000"/>
                <w:sz w:val="22"/>
                <w:szCs w:val="22"/>
              </w:rPr>
            </w:pPr>
            <w:r w:rsidRPr="00B871AA">
              <w:rPr>
                <w:b/>
                <w:color w:val="000000"/>
                <w:sz w:val="22"/>
                <w:szCs w:val="22"/>
              </w:rPr>
              <w:t>Пункт ТД</w:t>
            </w:r>
          </w:p>
        </w:tc>
        <w:tc>
          <w:tcPr>
            <w:tcW w:w="7038" w:type="dxa"/>
            <w:vAlign w:val="center"/>
          </w:tcPr>
          <w:p w:rsidR="00680296" w:rsidRPr="00B871AA" w:rsidRDefault="00680296" w:rsidP="0051042C">
            <w:pPr>
              <w:jc w:val="center"/>
              <w:rPr>
                <w:b/>
                <w:color w:val="000000"/>
                <w:sz w:val="22"/>
                <w:szCs w:val="22"/>
              </w:rPr>
            </w:pPr>
            <w:r w:rsidRPr="00B871AA">
              <w:rPr>
                <w:b/>
                <w:color w:val="000000"/>
                <w:sz w:val="22"/>
                <w:szCs w:val="22"/>
              </w:rPr>
              <w:t xml:space="preserve">редакція від </w:t>
            </w:r>
            <w:r w:rsidR="002B4420">
              <w:rPr>
                <w:b/>
                <w:color w:val="000000"/>
                <w:sz w:val="22"/>
                <w:szCs w:val="22"/>
              </w:rPr>
              <w:t>17</w:t>
            </w:r>
            <w:r w:rsidRPr="00B871AA">
              <w:rPr>
                <w:b/>
                <w:color w:val="000000"/>
                <w:sz w:val="22"/>
                <w:szCs w:val="22"/>
              </w:rPr>
              <w:t>.</w:t>
            </w:r>
            <w:r w:rsidR="00670560">
              <w:rPr>
                <w:b/>
                <w:color w:val="000000"/>
                <w:sz w:val="22"/>
                <w:szCs w:val="22"/>
              </w:rPr>
              <w:t>0</w:t>
            </w:r>
            <w:r w:rsidR="002B4420">
              <w:rPr>
                <w:b/>
                <w:color w:val="000000"/>
                <w:sz w:val="22"/>
                <w:szCs w:val="22"/>
              </w:rPr>
              <w:t>5</w:t>
            </w:r>
            <w:r w:rsidRPr="00B871AA">
              <w:rPr>
                <w:b/>
                <w:color w:val="000000"/>
                <w:sz w:val="22"/>
                <w:szCs w:val="22"/>
              </w:rPr>
              <w:t>.202</w:t>
            </w:r>
            <w:r w:rsidR="00670560">
              <w:rPr>
                <w:b/>
                <w:color w:val="000000"/>
                <w:sz w:val="22"/>
                <w:szCs w:val="22"/>
              </w:rPr>
              <w:t>3</w:t>
            </w:r>
            <w:r w:rsidR="00930C61" w:rsidRPr="00B871AA">
              <w:rPr>
                <w:b/>
                <w:color w:val="000000"/>
                <w:sz w:val="22"/>
                <w:szCs w:val="22"/>
              </w:rPr>
              <w:t>р.</w:t>
            </w:r>
          </w:p>
        </w:tc>
        <w:tc>
          <w:tcPr>
            <w:tcW w:w="6946" w:type="dxa"/>
            <w:vAlign w:val="center"/>
          </w:tcPr>
          <w:p w:rsidR="00680296" w:rsidRPr="00B871AA" w:rsidRDefault="00680296" w:rsidP="0051042C">
            <w:pPr>
              <w:jc w:val="center"/>
              <w:rPr>
                <w:b/>
                <w:color w:val="000000"/>
                <w:sz w:val="22"/>
                <w:szCs w:val="22"/>
              </w:rPr>
            </w:pPr>
            <w:r w:rsidRPr="00B871AA">
              <w:rPr>
                <w:b/>
                <w:color w:val="000000"/>
                <w:sz w:val="22"/>
                <w:szCs w:val="22"/>
              </w:rPr>
              <w:t>Зміни від</w:t>
            </w:r>
            <w:r w:rsidR="001C416F">
              <w:rPr>
                <w:b/>
                <w:color w:val="000000"/>
                <w:sz w:val="22"/>
                <w:szCs w:val="22"/>
              </w:rPr>
              <w:t xml:space="preserve"> </w:t>
            </w:r>
            <w:r w:rsidR="002B4420">
              <w:rPr>
                <w:b/>
                <w:color w:val="000000"/>
                <w:sz w:val="22"/>
                <w:szCs w:val="22"/>
              </w:rPr>
              <w:t>22</w:t>
            </w:r>
            <w:r w:rsidRPr="00B871AA">
              <w:rPr>
                <w:b/>
                <w:color w:val="000000"/>
                <w:sz w:val="22"/>
                <w:szCs w:val="22"/>
              </w:rPr>
              <w:t>.</w:t>
            </w:r>
            <w:r w:rsidR="00670560">
              <w:rPr>
                <w:b/>
                <w:color w:val="000000"/>
                <w:sz w:val="22"/>
                <w:szCs w:val="22"/>
              </w:rPr>
              <w:t>0</w:t>
            </w:r>
            <w:r w:rsidR="002B4420">
              <w:rPr>
                <w:b/>
                <w:color w:val="000000"/>
                <w:sz w:val="22"/>
                <w:szCs w:val="22"/>
              </w:rPr>
              <w:t>5</w:t>
            </w:r>
            <w:r w:rsidRPr="00B871AA">
              <w:rPr>
                <w:b/>
                <w:color w:val="000000"/>
                <w:sz w:val="22"/>
                <w:szCs w:val="22"/>
              </w:rPr>
              <w:t>.202</w:t>
            </w:r>
            <w:r w:rsidR="00670560">
              <w:rPr>
                <w:b/>
                <w:color w:val="000000"/>
                <w:sz w:val="22"/>
                <w:szCs w:val="22"/>
              </w:rPr>
              <w:t>3</w:t>
            </w:r>
          </w:p>
        </w:tc>
      </w:tr>
      <w:tr w:rsidR="00680296" w:rsidRPr="00B871AA" w:rsidTr="001C416F">
        <w:trPr>
          <w:trHeight w:val="1653"/>
        </w:trPr>
        <w:tc>
          <w:tcPr>
            <w:tcW w:w="993" w:type="dxa"/>
            <w:vAlign w:val="center"/>
          </w:tcPr>
          <w:p w:rsidR="00680296" w:rsidRPr="00B871AA" w:rsidRDefault="007E603A" w:rsidP="007E603A">
            <w:pPr>
              <w:jc w:val="center"/>
              <w:rPr>
                <w:b/>
                <w:color w:val="000000"/>
                <w:sz w:val="22"/>
                <w:szCs w:val="22"/>
              </w:rPr>
            </w:pPr>
            <w:r>
              <w:rPr>
                <w:b/>
                <w:color w:val="000000"/>
                <w:sz w:val="22"/>
                <w:szCs w:val="22"/>
              </w:rPr>
              <w:t>1</w:t>
            </w:r>
          </w:p>
        </w:tc>
        <w:tc>
          <w:tcPr>
            <w:tcW w:w="1325" w:type="dxa"/>
            <w:vAlign w:val="center"/>
          </w:tcPr>
          <w:p w:rsidR="00680296" w:rsidRPr="00B871AA" w:rsidRDefault="00680296" w:rsidP="007E603A">
            <w:pPr>
              <w:jc w:val="center"/>
              <w:rPr>
                <w:b/>
                <w:color w:val="000000"/>
                <w:sz w:val="22"/>
                <w:szCs w:val="22"/>
              </w:rPr>
            </w:pPr>
            <w:r w:rsidRPr="00B871AA">
              <w:rPr>
                <w:b/>
                <w:color w:val="000000"/>
                <w:sz w:val="22"/>
                <w:szCs w:val="22"/>
              </w:rPr>
              <w:t>Титульна сторінка</w:t>
            </w:r>
          </w:p>
        </w:tc>
        <w:tc>
          <w:tcPr>
            <w:tcW w:w="7038" w:type="dxa"/>
            <w:vAlign w:val="center"/>
          </w:tcPr>
          <w:p w:rsidR="001C416F" w:rsidRDefault="001C416F" w:rsidP="007E603A">
            <w:pPr>
              <w:shd w:val="clear" w:color="auto" w:fill="FFFFFF"/>
              <w:jc w:val="both"/>
              <w:textAlignment w:val="baseline"/>
              <w:rPr>
                <w:b/>
                <w:bCs/>
              </w:rPr>
            </w:pPr>
            <w:r w:rsidRPr="009E44F0">
              <w:rPr>
                <w:b/>
                <w:bCs/>
              </w:rPr>
              <w:t>ЗАТВЕРДЖЕНО</w:t>
            </w:r>
          </w:p>
          <w:p w:rsidR="00680296" w:rsidRDefault="001C416F" w:rsidP="007E603A">
            <w:pPr>
              <w:shd w:val="clear" w:color="auto" w:fill="FFFFFF"/>
              <w:jc w:val="both"/>
              <w:textAlignment w:val="baseline"/>
              <w:rPr>
                <w:b/>
                <w:bCs/>
              </w:rPr>
            </w:pPr>
            <w:r w:rsidRPr="009E44F0">
              <w:rPr>
                <w:b/>
                <w:bCs/>
              </w:rPr>
              <w:t>РІШЕННЯМ УПОВНОВАЖЕНОЇ ОСОБИ</w:t>
            </w:r>
          </w:p>
          <w:p w:rsidR="001C416F" w:rsidRPr="00B871AA" w:rsidRDefault="002B4420" w:rsidP="007E603A">
            <w:pPr>
              <w:shd w:val="clear" w:color="auto" w:fill="FFFFFF"/>
              <w:jc w:val="both"/>
              <w:textAlignment w:val="baseline"/>
              <w:rPr>
                <w:b/>
                <w:color w:val="000000"/>
                <w:sz w:val="22"/>
                <w:szCs w:val="22"/>
              </w:rPr>
            </w:pPr>
            <w:r w:rsidRPr="002B4420">
              <w:rPr>
                <w:b/>
                <w:bCs/>
              </w:rPr>
              <w:t>ПРОТОКОЛ №68 від 17.05.2023</w:t>
            </w:r>
          </w:p>
        </w:tc>
        <w:tc>
          <w:tcPr>
            <w:tcW w:w="6946" w:type="dxa"/>
            <w:vAlign w:val="center"/>
          </w:tcPr>
          <w:p w:rsidR="002B4420" w:rsidRDefault="002B4420" w:rsidP="002B4420">
            <w:pPr>
              <w:shd w:val="clear" w:color="auto" w:fill="FFFFFF"/>
              <w:jc w:val="both"/>
              <w:textAlignment w:val="baseline"/>
              <w:rPr>
                <w:b/>
                <w:bCs/>
              </w:rPr>
            </w:pPr>
            <w:r w:rsidRPr="009E44F0">
              <w:rPr>
                <w:b/>
                <w:bCs/>
              </w:rPr>
              <w:t>ЗАТВЕРДЖЕНО</w:t>
            </w:r>
          </w:p>
          <w:p w:rsidR="002B4420" w:rsidRDefault="002B4420" w:rsidP="002B4420">
            <w:pPr>
              <w:shd w:val="clear" w:color="auto" w:fill="FFFFFF"/>
              <w:jc w:val="both"/>
              <w:textAlignment w:val="baseline"/>
              <w:rPr>
                <w:b/>
                <w:bCs/>
              </w:rPr>
            </w:pPr>
            <w:r w:rsidRPr="009E44F0">
              <w:rPr>
                <w:b/>
                <w:bCs/>
              </w:rPr>
              <w:t>РІШЕННЯМ УПОВНОВАЖЕНОЇ ОСОБИ</w:t>
            </w:r>
          </w:p>
          <w:p w:rsidR="00680296" w:rsidRPr="00B871AA" w:rsidRDefault="002B4420" w:rsidP="0040077E">
            <w:pPr>
              <w:ind w:left="1741" w:hanging="1741"/>
              <w:rPr>
                <w:b/>
                <w:color w:val="000000"/>
                <w:sz w:val="22"/>
                <w:szCs w:val="22"/>
              </w:rPr>
            </w:pPr>
            <w:r w:rsidRPr="002B4420">
              <w:rPr>
                <w:b/>
                <w:bCs/>
              </w:rPr>
              <w:t>ПРОТОКОЛ №</w:t>
            </w:r>
            <w:r w:rsidR="0040077E">
              <w:rPr>
                <w:b/>
                <w:bCs/>
              </w:rPr>
              <w:t>76</w:t>
            </w:r>
            <w:bookmarkStart w:id="0" w:name="_GoBack"/>
            <w:bookmarkEnd w:id="0"/>
            <w:r w:rsidRPr="002B4420">
              <w:rPr>
                <w:b/>
                <w:bCs/>
              </w:rPr>
              <w:t xml:space="preserve"> від </w:t>
            </w:r>
            <w:r>
              <w:rPr>
                <w:b/>
                <w:bCs/>
              </w:rPr>
              <w:t>22</w:t>
            </w:r>
            <w:r w:rsidRPr="002B4420">
              <w:rPr>
                <w:b/>
                <w:bCs/>
              </w:rPr>
              <w:t>.05.2023</w:t>
            </w:r>
          </w:p>
        </w:tc>
      </w:tr>
      <w:tr w:rsidR="002B4420" w:rsidRPr="00B871AA" w:rsidTr="002B4420">
        <w:trPr>
          <w:trHeight w:val="96"/>
        </w:trPr>
        <w:tc>
          <w:tcPr>
            <w:tcW w:w="993" w:type="dxa"/>
            <w:vAlign w:val="center"/>
          </w:tcPr>
          <w:p w:rsidR="002B4420" w:rsidRDefault="002B4420" w:rsidP="007E603A">
            <w:pPr>
              <w:jc w:val="center"/>
              <w:rPr>
                <w:b/>
                <w:color w:val="000000"/>
                <w:sz w:val="22"/>
                <w:szCs w:val="22"/>
              </w:rPr>
            </w:pPr>
            <w:r>
              <w:rPr>
                <w:b/>
                <w:color w:val="000000"/>
                <w:sz w:val="22"/>
                <w:szCs w:val="22"/>
              </w:rPr>
              <w:t>2</w:t>
            </w:r>
          </w:p>
        </w:tc>
        <w:tc>
          <w:tcPr>
            <w:tcW w:w="1325" w:type="dxa"/>
            <w:vAlign w:val="center"/>
          </w:tcPr>
          <w:p w:rsidR="002B4420" w:rsidRPr="00B871AA" w:rsidRDefault="002B4420" w:rsidP="007E603A">
            <w:pPr>
              <w:jc w:val="center"/>
              <w:rPr>
                <w:b/>
                <w:color w:val="000000"/>
                <w:sz w:val="22"/>
                <w:szCs w:val="22"/>
              </w:rPr>
            </w:pPr>
            <w:r>
              <w:rPr>
                <w:b/>
                <w:color w:val="000000"/>
                <w:sz w:val="22"/>
                <w:szCs w:val="22"/>
              </w:rPr>
              <w:t>П.п. 4.1.1. п. 1 розділу</w:t>
            </w:r>
            <w:r>
              <w:t xml:space="preserve"> </w:t>
            </w:r>
            <w:r w:rsidRPr="002B4420">
              <w:rPr>
                <w:b/>
                <w:color w:val="000000"/>
                <w:sz w:val="22"/>
                <w:szCs w:val="22"/>
              </w:rPr>
              <w:t>IV</w:t>
            </w:r>
            <w:r>
              <w:rPr>
                <w:b/>
                <w:color w:val="000000"/>
                <w:sz w:val="22"/>
                <w:szCs w:val="22"/>
              </w:rPr>
              <w:t xml:space="preserve"> ТД</w:t>
            </w:r>
          </w:p>
        </w:tc>
        <w:tc>
          <w:tcPr>
            <w:tcW w:w="7038" w:type="dxa"/>
            <w:vAlign w:val="center"/>
          </w:tcPr>
          <w:p w:rsidR="002B4420" w:rsidRPr="002B4420" w:rsidRDefault="002B4420" w:rsidP="002B4420">
            <w:pPr>
              <w:shd w:val="clear" w:color="auto" w:fill="FFFFFF"/>
              <w:jc w:val="both"/>
              <w:textAlignment w:val="baseline"/>
              <w:rPr>
                <w:bCs/>
              </w:rPr>
            </w:pPr>
            <w:r w:rsidRPr="002B4420">
              <w:rPr>
                <w:bCs/>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B4420" w:rsidRPr="009E44F0" w:rsidRDefault="002B4420" w:rsidP="002B4420">
            <w:pPr>
              <w:shd w:val="clear" w:color="auto" w:fill="FFFFFF"/>
              <w:jc w:val="both"/>
              <w:textAlignment w:val="baseline"/>
              <w:rPr>
                <w:b/>
                <w:bCs/>
              </w:rPr>
            </w:pPr>
            <w:r w:rsidRPr="002B4420">
              <w:rPr>
                <w:bCs/>
              </w:rPr>
              <w:t xml:space="preserve">Кінцевий строк подання тендерних пропозицій: </w:t>
            </w:r>
            <w:r w:rsidRPr="002B4420">
              <w:rPr>
                <w:b/>
                <w:bCs/>
              </w:rPr>
              <w:t>25.05.2023 до 15:00 год.</w:t>
            </w:r>
          </w:p>
        </w:tc>
        <w:tc>
          <w:tcPr>
            <w:tcW w:w="6946" w:type="dxa"/>
            <w:vAlign w:val="center"/>
          </w:tcPr>
          <w:p w:rsidR="002B4420" w:rsidRPr="002B4420" w:rsidRDefault="002B4420" w:rsidP="002B4420">
            <w:pPr>
              <w:shd w:val="clear" w:color="auto" w:fill="FFFFFF"/>
              <w:jc w:val="both"/>
              <w:textAlignment w:val="baseline"/>
              <w:rPr>
                <w:bCs/>
              </w:rPr>
            </w:pPr>
            <w:r w:rsidRPr="002B4420">
              <w:rPr>
                <w:bCs/>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B4420" w:rsidRPr="009E44F0" w:rsidRDefault="002B4420" w:rsidP="002B4420">
            <w:pPr>
              <w:shd w:val="clear" w:color="auto" w:fill="FFFFFF"/>
              <w:jc w:val="both"/>
              <w:textAlignment w:val="baseline"/>
              <w:rPr>
                <w:b/>
                <w:bCs/>
              </w:rPr>
            </w:pPr>
            <w:r w:rsidRPr="002B4420">
              <w:rPr>
                <w:bCs/>
              </w:rPr>
              <w:t xml:space="preserve">Кінцевий строк подання тендерних пропозицій: </w:t>
            </w:r>
            <w:r w:rsidRPr="002B4420">
              <w:rPr>
                <w:b/>
                <w:bCs/>
              </w:rPr>
              <w:t>2</w:t>
            </w:r>
            <w:r>
              <w:rPr>
                <w:b/>
                <w:bCs/>
              </w:rPr>
              <w:t>7</w:t>
            </w:r>
            <w:r w:rsidRPr="002B4420">
              <w:rPr>
                <w:b/>
                <w:bCs/>
              </w:rPr>
              <w:t>.05.2023 до 15:00 год.</w:t>
            </w:r>
          </w:p>
        </w:tc>
      </w:tr>
      <w:tr w:rsidR="007E603A" w:rsidRPr="00B871AA" w:rsidTr="001C416F">
        <w:trPr>
          <w:trHeight w:val="699"/>
        </w:trPr>
        <w:tc>
          <w:tcPr>
            <w:tcW w:w="993" w:type="dxa"/>
            <w:vAlign w:val="center"/>
          </w:tcPr>
          <w:p w:rsidR="007E603A" w:rsidRDefault="007E603A" w:rsidP="007E603A">
            <w:pPr>
              <w:ind w:left="-13"/>
              <w:jc w:val="center"/>
              <w:rPr>
                <w:b/>
                <w:bCs/>
              </w:rPr>
            </w:pPr>
            <w:r>
              <w:rPr>
                <w:b/>
                <w:bCs/>
              </w:rPr>
              <w:t>3</w:t>
            </w:r>
          </w:p>
        </w:tc>
        <w:tc>
          <w:tcPr>
            <w:tcW w:w="1325" w:type="dxa"/>
            <w:vAlign w:val="center"/>
          </w:tcPr>
          <w:p w:rsidR="007E603A" w:rsidRPr="00670560" w:rsidRDefault="002B4420" w:rsidP="007E603A">
            <w:pPr>
              <w:jc w:val="center"/>
              <w:rPr>
                <w:b/>
                <w:color w:val="000000"/>
                <w:sz w:val="22"/>
                <w:szCs w:val="22"/>
              </w:rPr>
            </w:pPr>
            <w:r>
              <w:rPr>
                <w:b/>
                <w:color w:val="000000"/>
                <w:sz w:val="22"/>
                <w:szCs w:val="22"/>
              </w:rPr>
              <w:t xml:space="preserve">Таблиця 2 </w:t>
            </w:r>
            <w:r w:rsidR="001C416F">
              <w:rPr>
                <w:b/>
                <w:color w:val="000000"/>
                <w:sz w:val="22"/>
                <w:szCs w:val="22"/>
              </w:rPr>
              <w:t>Додат</w:t>
            </w:r>
            <w:r>
              <w:rPr>
                <w:b/>
                <w:color w:val="000000"/>
                <w:sz w:val="22"/>
                <w:szCs w:val="22"/>
              </w:rPr>
              <w:t>ку</w:t>
            </w:r>
            <w:r w:rsidR="001C416F">
              <w:rPr>
                <w:b/>
                <w:color w:val="000000"/>
                <w:sz w:val="22"/>
                <w:szCs w:val="22"/>
              </w:rPr>
              <w:t xml:space="preserve"> </w:t>
            </w:r>
            <w:r w:rsidR="003510AA">
              <w:rPr>
                <w:b/>
                <w:color w:val="000000"/>
                <w:sz w:val="22"/>
                <w:szCs w:val="22"/>
              </w:rPr>
              <w:t>3</w:t>
            </w:r>
            <w:r w:rsidR="001C416F">
              <w:rPr>
                <w:b/>
                <w:color w:val="000000"/>
                <w:sz w:val="22"/>
                <w:szCs w:val="22"/>
              </w:rPr>
              <w:t xml:space="preserve"> ТД</w:t>
            </w:r>
          </w:p>
        </w:tc>
        <w:tc>
          <w:tcPr>
            <w:tcW w:w="7038" w:type="dxa"/>
            <w:vAlign w:val="center"/>
          </w:tcPr>
          <w:p w:rsidR="007E603A" w:rsidRPr="002B4420" w:rsidRDefault="002B4420" w:rsidP="003510AA">
            <w:pPr>
              <w:pStyle w:val="Standard"/>
              <w:tabs>
                <w:tab w:val="left" w:pos="9552"/>
              </w:tabs>
              <w:ind w:left="357"/>
              <w:rPr>
                <w:rFonts w:cs="Times New Roman"/>
                <w:b/>
                <w:bCs/>
                <w:lang w:val="ru-RU"/>
              </w:rPr>
            </w:pPr>
            <w:proofErr w:type="spellStart"/>
            <w:r w:rsidRPr="002B4420">
              <w:rPr>
                <w:rFonts w:eastAsia="Calibri" w:cs="Times New Roman"/>
                <w:kern w:val="0"/>
                <w:lang w:val="ru-RU"/>
              </w:rPr>
              <w:t>Експлуатаційна</w:t>
            </w:r>
            <w:proofErr w:type="spellEnd"/>
            <w:r w:rsidRPr="002B4420">
              <w:rPr>
                <w:rFonts w:eastAsia="Calibri" w:cs="Times New Roman"/>
                <w:kern w:val="0"/>
                <w:lang w:val="ru-RU"/>
              </w:rPr>
              <w:t xml:space="preserve"> </w:t>
            </w:r>
            <w:proofErr w:type="spellStart"/>
            <w:r w:rsidRPr="002B4420">
              <w:rPr>
                <w:rFonts w:eastAsia="Calibri" w:cs="Times New Roman"/>
                <w:kern w:val="0"/>
                <w:lang w:val="ru-RU"/>
              </w:rPr>
              <w:t>маса</w:t>
            </w:r>
            <w:proofErr w:type="spellEnd"/>
            <w:r w:rsidRPr="002B4420">
              <w:rPr>
                <w:rFonts w:eastAsia="Calibri" w:cs="Times New Roman"/>
                <w:kern w:val="0"/>
                <w:lang w:val="ru-RU"/>
              </w:rPr>
              <w:t xml:space="preserve"> бульдозера, не </w:t>
            </w:r>
            <w:proofErr w:type="spellStart"/>
            <w:r w:rsidRPr="002B4420">
              <w:rPr>
                <w:rFonts w:eastAsia="Calibri" w:cs="Times New Roman"/>
                <w:kern w:val="0"/>
                <w:lang w:val="ru-RU"/>
              </w:rPr>
              <w:t>більше</w:t>
            </w:r>
            <w:proofErr w:type="spellEnd"/>
            <w:r w:rsidRPr="002B4420">
              <w:rPr>
                <w:rFonts w:eastAsia="Calibri" w:cs="Times New Roman"/>
                <w:kern w:val="0"/>
                <w:lang w:val="ru-RU"/>
              </w:rPr>
              <w:t xml:space="preserve"> – </w:t>
            </w:r>
            <w:r w:rsidRPr="002B4420">
              <w:rPr>
                <w:rFonts w:eastAsia="Calibri" w:cs="Times New Roman"/>
                <w:bCs/>
                <w:kern w:val="0"/>
                <w:lang w:val="ru-RU"/>
              </w:rPr>
              <w:t>18 300</w:t>
            </w:r>
            <w:r w:rsidRPr="002B4420">
              <w:rPr>
                <w:rFonts w:eastAsia="Calibri" w:cs="Times New Roman"/>
                <w:kern w:val="0"/>
                <w:lang w:val="ru-RU"/>
              </w:rPr>
              <w:t xml:space="preserve"> кг</w:t>
            </w:r>
          </w:p>
        </w:tc>
        <w:tc>
          <w:tcPr>
            <w:tcW w:w="6946" w:type="dxa"/>
            <w:vAlign w:val="center"/>
          </w:tcPr>
          <w:p w:rsidR="007E603A" w:rsidRPr="002B4420" w:rsidRDefault="002B4420" w:rsidP="003510AA">
            <w:pPr>
              <w:pStyle w:val="Standard"/>
              <w:tabs>
                <w:tab w:val="left" w:pos="9552"/>
              </w:tabs>
              <w:ind w:left="357"/>
              <w:rPr>
                <w:rFonts w:cs="Times New Roman"/>
                <w:b/>
                <w:bCs/>
                <w:lang w:val="ru-RU"/>
              </w:rPr>
            </w:pPr>
            <w:proofErr w:type="spellStart"/>
            <w:r w:rsidRPr="002B4420">
              <w:rPr>
                <w:rFonts w:eastAsia="Calibri" w:cs="Times New Roman"/>
                <w:kern w:val="0"/>
                <w:lang w:val="ru-RU"/>
              </w:rPr>
              <w:t>Експлуатаційна</w:t>
            </w:r>
            <w:proofErr w:type="spellEnd"/>
            <w:r w:rsidRPr="002B4420">
              <w:rPr>
                <w:rFonts w:eastAsia="Calibri" w:cs="Times New Roman"/>
                <w:kern w:val="0"/>
                <w:lang w:val="ru-RU"/>
              </w:rPr>
              <w:t xml:space="preserve"> </w:t>
            </w:r>
            <w:proofErr w:type="spellStart"/>
            <w:r w:rsidRPr="002B4420">
              <w:rPr>
                <w:rFonts w:eastAsia="Calibri" w:cs="Times New Roman"/>
                <w:kern w:val="0"/>
                <w:lang w:val="ru-RU"/>
              </w:rPr>
              <w:t>маса</w:t>
            </w:r>
            <w:proofErr w:type="spellEnd"/>
            <w:r w:rsidRPr="002B4420">
              <w:rPr>
                <w:rFonts w:eastAsia="Calibri" w:cs="Times New Roman"/>
                <w:kern w:val="0"/>
                <w:lang w:val="ru-RU"/>
              </w:rPr>
              <w:t xml:space="preserve"> бульдозера, не </w:t>
            </w:r>
            <w:proofErr w:type="spellStart"/>
            <w:r w:rsidRPr="002B4420">
              <w:rPr>
                <w:rFonts w:eastAsia="Calibri" w:cs="Times New Roman"/>
                <w:kern w:val="0"/>
                <w:lang w:val="ru-RU"/>
              </w:rPr>
              <w:t>більше</w:t>
            </w:r>
            <w:proofErr w:type="spellEnd"/>
            <w:r w:rsidRPr="002B4420">
              <w:rPr>
                <w:rFonts w:eastAsia="Calibri" w:cs="Times New Roman"/>
                <w:kern w:val="0"/>
                <w:lang w:val="ru-RU"/>
              </w:rPr>
              <w:t xml:space="preserve"> – </w:t>
            </w:r>
            <w:r w:rsidRPr="002B4420">
              <w:rPr>
                <w:rFonts w:eastAsia="Calibri" w:cs="Times New Roman"/>
                <w:bCs/>
                <w:kern w:val="0"/>
                <w:lang w:val="ru-RU"/>
              </w:rPr>
              <w:t xml:space="preserve">18 </w:t>
            </w:r>
            <w:r>
              <w:rPr>
                <w:rFonts w:eastAsia="Calibri" w:cs="Times New Roman"/>
                <w:bCs/>
                <w:kern w:val="0"/>
                <w:lang w:val="ru-RU"/>
              </w:rPr>
              <w:t>550</w:t>
            </w:r>
            <w:r w:rsidRPr="002B4420">
              <w:rPr>
                <w:rFonts w:eastAsia="Calibri" w:cs="Times New Roman"/>
                <w:kern w:val="0"/>
                <w:lang w:val="ru-RU"/>
              </w:rPr>
              <w:t xml:space="preserve"> кг</w:t>
            </w:r>
          </w:p>
        </w:tc>
      </w:tr>
    </w:tbl>
    <w:p w:rsidR="00B31274" w:rsidRPr="00B871AA" w:rsidRDefault="00B31274" w:rsidP="00077A71">
      <w:pPr>
        <w:shd w:val="clear" w:color="auto" w:fill="FFFFFF"/>
        <w:tabs>
          <w:tab w:val="left" w:pos="720"/>
        </w:tabs>
        <w:jc w:val="center"/>
        <w:rPr>
          <w:b/>
          <w:bCs/>
          <w:spacing w:val="1"/>
          <w:sz w:val="22"/>
          <w:szCs w:val="22"/>
        </w:rPr>
      </w:pPr>
    </w:p>
    <w:p w:rsidR="00670560" w:rsidRDefault="00670560" w:rsidP="00077A71">
      <w:pPr>
        <w:shd w:val="clear" w:color="auto" w:fill="FFFFFF"/>
        <w:tabs>
          <w:tab w:val="left" w:pos="720"/>
        </w:tabs>
        <w:jc w:val="center"/>
        <w:rPr>
          <w:b/>
          <w:bCs/>
          <w:spacing w:val="1"/>
          <w:sz w:val="22"/>
          <w:szCs w:val="22"/>
        </w:rPr>
      </w:pPr>
    </w:p>
    <w:p w:rsidR="00670560" w:rsidRDefault="00670560" w:rsidP="00077A71">
      <w:pPr>
        <w:shd w:val="clear" w:color="auto" w:fill="FFFFFF"/>
        <w:tabs>
          <w:tab w:val="left" w:pos="720"/>
        </w:tabs>
        <w:jc w:val="center"/>
        <w:rPr>
          <w:b/>
          <w:bCs/>
          <w:spacing w:val="1"/>
          <w:sz w:val="22"/>
          <w:szCs w:val="22"/>
        </w:rPr>
      </w:pPr>
    </w:p>
    <w:p w:rsidR="00732F4D" w:rsidRPr="00B871AA" w:rsidRDefault="00CE3061" w:rsidP="00077A71">
      <w:pPr>
        <w:shd w:val="clear" w:color="auto" w:fill="FFFFFF"/>
        <w:tabs>
          <w:tab w:val="left" w:pos="720"/>
        </w:tabs>
        <w:jc w:val="center"/>
        <w:rPr>
          <w:b/>
          <w:bCs/>
          <w:spacing w:val="1"/>
          <w:sz w:val="22"/>
          <w:szCs w:val="22"/>
        </w:rPr>
      </w:pPr>
      <w:r w:rsidRPr="00B871AA">
        <w:rPr>
          <w:b/>
          <w:bCs/>
          <w:spacing w:val="1"/>
          <w:sz w:val="22"/>
          <w:szCs w:val="22"/>
        </w:rPr>
        <w:t>Уповноважена особа</w:t>
      </w:r>
      <w:r w:rsidR="007311E9" w:rsidRPr="00B871AA">
        <w:rPr>
          <w:b/>
          <w:bCs/>
          <w:spacing w:val="1"/>
          <w:sz w:val="22"/>
          <w:szCs w:val="22"/>
        </w:rPr>
        <w:tab/>
      </w:r>
      <w:r w:rsidR="00750491" w:rsidRPr="00B871AA">
        <w:rPr>
          <w:b/>
          <w:bCs/>
          <w:spacing w:val="1"/>
          <w:sz w:val="22"/>
          <w:szCs w:val="22"/>
        </w:rPr>
        <w:tab/>
      </w:r>
      <w:r w:rsidR="008D3271" w:rsidRPr="00B871AA">
        <w:rPr>
          <w:b/>
          <w:bCs/>
          <w:spacing w:val="1"/>
          <w:sz w:val="22"/>
          <w:szCs w:val="22"/>
        </w:rPr>
        <w:t xml:space="preserve">_____________ </w:t>
      </w:r>
      <w:r w:rsidR="008D3271" w:rsidRPr="00B871AA">
        <w:rPr>
          <w:b/>
          <w:bCs/>
          <w:spacing w:val="1"/>
          <w:sz w:val="22"/>
          <w:szCs w:val="22"/>
        </w:rPr>
        <w:tab/>
      </w:r>
      <w:r w:rsidR="003510AA">
        <w:rPr>
          <w:b/>
          <w:bCs/>
          <w:spacing w:val="1"/>
          <w:sz w:val="22"/>
          <w:szCs w:val="22"/>
        </w:rPr>
        <w:t>Тетяна</w:t>
      </w:r>
      <w:r w:rsidR="001C416F" w:rsidRPr="001C416F">
        <w:rPr>
          <w:b/>
          <w:bCs/>
          <w:spacing w:val="1"/>
          <w:sz w:val="22"/>
          <w:szCs w:val="22"/>
        </w:rPr>
        <w:t xml:space="preserve"> </w:t>
      </w:r>
      <w:r w:rsidR="003510AA">
        <w:rPr>
          <w:b/>
          <w:bCs/>
          <w:spacing w:val="1"/>
          <w:sz w:val="22"/>
          <w:szCs w:val="22"/>
        </w:rPr>
        <w:t>ГУСАР</w:t>
      </w:r>
      <w:r w:rsidR="007311E9" w:rsidRPr="00B871AA">
        <w:rPr>
          <w:b/>
          <w:bCs/>
          <w:spacing w:val="1"/>
          <w:sz w:val="22"/>
          <w:szCs w:val="22"/>
        </w:rPr>
        <w:tab/>
      </w:r>
      <w:r w:rsidR="007311E9" w:rsidRPr="00B871AA">
        <w:rPr>
          <w:b/>
          <w:bCs/>
          <w:spacing w:val="1"/>
          <w:sz w:val="22"/>
          <w:szCs w:val="22"/>
        </w:rPr>
        <w:tab/>
      </w:r>
      <w:r w:rsidR="007311E9" w:rsidRPr="00B871AA">
        <w:rPr>
          <w:b/>
          <w:bCs/>
          <w:spacing w:val="1"/>
          <w:sz w:val="22"/>
          <w:szCs w:val="22"/>
        </w:rPr>
        <w:tab/>
      </w:r>
    </w:p>
    <w:sectPr w:rsidR="00732F4D" w:rsidRPr="00B871AA" w:rsidSect="00077A71">
      <w:pgSz w:w="16838" w:h="11906" w:orient="landscape"/>
      <w:pgMar w:top="426" w:right="720" w:bottom="709" w:left="4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69FA"/>
    <w:multiLevelType w:val="multilevel"/>
    <w:tmpl w:val="FFFFFFFF"/>
    <w:lvl w:ilvl="0">
      <w:start w:val="1"/>
      <w:numFmt w:val="decimal"/>
      <w:lvlText w:val=""/>
      <w:lvlJc w:val="left"/>
      <w:pPr>
        <w:ind w:left="862" w:firstLine="1080"/>
      </w:pPr>
      <w:rPr>
        <w:rFonts w:cs="Times New Roman"/>
        <w:i w:val="0"/>
        <w:vertAlign w:val="baseline"/>
      </w:rPr>
    </w:lvl>
    <w:lvl w:ilvl="1">
      <w:start w:val="1"/>
      <w:numFmt w:val="lowerLetter"/>
      <w:lvlText w:val="%2"/>
      <w:lvlJc w:val="left"/>
      <w:pPr>
        <w:ind w:left="1222" w:firstLine="1800"/>
      </w:pPr>
      <w:rPr>
        <w:rFonts w:cs="Times New Roman"/>
        <w:vertAlign w:val="baseline"/>
      </w:rPr>
    </w:lvl>
    <w:lvl w:ilvl="2">
      <w:start w:val="1"/>
      <w:numFmt w:val="lowerRoman"/>
      <w:lvlText w:val="%3"/>
      <w:lvlJc w:val="left"/>
      <w:pPr>
        <w:ind w:left="1582" w:firstLine="2520"/>
      </w:pPr>
      <w:rPr>
        <w:rFonts w:cs="Times New Roman"/>
        <w:vertAlign w:val="baseline"/>
      </w:rPr>
    </w:lvl>
    <w:lvl w:ilvl="3">
      <w:start w:val="1"/>
      <w:numFmt w:val="decimal"/>
      <w:lvlText w:val="%4"/>
      <w:lvlJc w:val="left"/>
      <w:pPr>
        <w:ind w:left="1942" w:firstLine="3240"/>
      </w:pPr>
      <w:rPr>
        <w:rFonts w:cs="Times New Roman"/>
        <w:vertAlign w:val="baseline"/>
      </w:rPr>
    </w:lvl>
    <w:lvl w:ilvl="4">
      <w:start w:val="1"/>
      <w:numFmt w:val="lowerLetter"/>
      <w:lvlText w:val="%5"/>
      <w:lvlJc w:val="left"/>
      <w:pPr>
        <w:ind w:left="2302" w:firstLine="3960"/>
      </w:pPr>
      <w:rPr>
        <w:rFonts w:cs="Times New Roman"/>
        <w:vertAlign w:val="baseline"/>
      </w:rPr>
    </w:lvl>
    <w:lvl w:ilvl="5">
      <w:start w:val="1"/>
      <w:numFmt w:val="lowerRoman"/>
      <w:lvlText w:val="%6"/>
      <w:lvlJc w:val="left"/>
      <w:pPr>
        <w:ind w:left="2662" w:firstLine="4680"/>
      </w:pPr>
      <w:rPr>
        <w:rFonts w:cs="Times New Roman"/>
        <w:vertAlign w:val="baseline"/>
      </w:rPr>
    </w:lvl>
    <w:lvl w:ilvl="6">
      <w:start w:val="1"/>
      <w:numFmt w:val="decimal"/>
      <w:lvlText w:val="%7"/>
      <w:lvlJc w:val="left"/>
      <w:pPr>
        <w:ind w:left="3022" w:firstLine="5400"/>
      </w:pPr>
      <w:rPr>
        <w:rFonts w:cs="Times New Roman"/>
        <w:vertAlign w:val="baseline"/>
      </w:rPr>
    </w:lvl>
    <w:lvl w:ilvl="7">
      <w:start w:val="1"/>
      <w:numFmt w:val="lowerLetter"/>
      <w:lvlText w:val="%8"/>
      <w:lvlJc w:val="left"/>
      <w:pPr>
        <w:ind w:left="3382" w:firstLine="6120"/>
      </w:pPr>
      <w:rPr>
        <w:rFonts w:cs="Times New Roman"/>
        <w:vertAlign w:val="baseline"/>
      </w:rPr>
    </w:lvl>
    <w:lvl w:ilvl="8">
      <w:start w:val="1"/>
      <w:numFmt w:val="lowerRoman"/>
      <w:lvlText w:val="%9"/>
      <w:lvlJc w:val="left"/>
      <w:pPr>
        <w:ind w:left="3742" w:firstLine="6840"/>
      </w:pPr>
      <w:rPr>
        <w:rFonts w:cs="Times New Roman"/>
        <w:vertAlign w:val="baseline"/>
      </w:rPr>
    </w:lvl>
  </w:abstractNum>
  <w:abstractNum w:abstractNumId="1">
    <w:nsid w:val="09D02C98"/>
    <w:multiLevelType w:val="hybridMultilevel"/>
    <w:tmpl w:val="EF145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8F4816"/>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3">
    <w:nsid w:val="1A667047"/>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4">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5">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454412"/>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7">
    <w:nsid w:val="4D8934AF"/>
    <w:multiLevelType w:val="hybridMultilevel"/>
    <w:tmpl w:val="11B0EE18"/>
    <w:lvl w:ilvl="0" w:tplc="A3206B1C">
      <w:start w:val="1"/>
      <w:numFmt w:val="decimal"/>
      <w:lvlText w:val="%1)"/>
      <w:lvlJc w:val="left"/>
      <w:pPr>
        <w:ind w:left="420" w:hanging="360"/>
      </w:pPr>
      <w:rPr>
        <w:rFonts w:cs="Times New Roman"/>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B72A626C">
      <w:start w:val="1"/>
      <w:numFmt w:val="decimal"/>
      <w:lvlText w:val="%7."/>
      <w:lvlJc w:val="left"/>
      <w:pPr>
        <w:ind w:left="4740" w:hanging="360"/>
      </w:pPr>
      <w:rPr>
        <w:rFonts w:cs="Times New Roman"/>
        <w:sz w:val="22"/>
        <w:szCs w:val="22"/>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8">
    <w:nsid w:val="52037740"/>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9">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0">
    <w:nsid w:val="6D4A7003"/>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11">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6"/>
  </w:num>
  <w:num w:numId="3">
    <w:abstractNumId w:va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3"/>
  </w:num>
  <w:num w:numId="10">
    <w:abstractNumId w:val="10"/>
  </w:num>
  <w:num w:numId="11">
    <w:abstractNumId w:val="2"/>
  </w:num>
  <w:num w:numId="12">
    <w:abstractNumId w:val="11"/>
  </w:num>
  <w:num w:numId="13">
    <w:abstractNumId w:val="5"/>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8D3271"/>
    <w:rsid w:val="00004C3B"/>
    <w:rsid w:val="000050C0"/>
    <w:rsid w:val="000169E8"/>
    <w:rsid w:val="00021C0A"/>
    <w:rsid w:val="00036258"/>
    <w:rsid w:val="0004036E"/>
    <w:rsid w:val="00051D2D"/>
    <w:rsid w:val="00067B02"/>
    <w:rsid w:val="00077A71"/>
    <w:rsid w:val="00083059"/>
    <w:rsid w:val="000B0FBF"/>
    <w:rsid w:val="000E306E"/>
    <w:rsid w:val="000F43AD"/>
    <w:rsid w:val="00103B01"/>
    <w:rsid w:val="001138C4"/>
    <w:rsid w:val="0016209F"/>
    <w:rsid w:val="001C0CCB"/>
    <w:rsid w:val="001C416F"/>
    <w:rsid w:val="001F55A0"/>
    <w:rsid w:val="00237659"/>
    <w:rsid w:val="002B4420"/>
    <w:rsid w:val="002D2BC5"/>
    <w:rsid w:val="002F4232"/>
    <w:rsid w:val="002F54CC"/>
    <w:rsid w:val="00323DFC"/>
    <w:rsid w:val="003510AA"/>
    <w:rsid w:val="003B4E84"/>
    <w:rsid w:val="003F6CC1"/>
    <w:rsid w:val="0040077E"/>
    <w:rsid w:val="004924A9"/>
    <w:rsid w:val="004B71E5"/>
    <w:rsid w:val="004E24AC"/>
    <w:rsid w:val="004F1DAA"/>
    <w:rsid w:val="00502010"/>
    <w:rsid w:val="00553016"/>
    <w:rsid w:val="005E38E8"/>
    <w:rsid w:val="00670560"/>
    <w:rsid w:val="00680296"/>
    <w:rsid w:val="006D0CAA"/>
    <w:rsid w:val="007311E9"/>
    <w:rsid w:val="00732F4D"/>
    <w:rsid w:val="00742AC2"/>
    <w:rsid w:val="00750491"/>
    <w:rsid w:val="00757E99"/>
    <w:rsid w:val="007A1629"/>
    <w:rsid w:val="007E1044"/>
    <w:rsid w:val="007E603A"/>
    <w:rsid w:val="00815A8A"/>
    <w:rsid w:val="00870BB2"/>
    <w:rsid w:val="00882FC7"/>
    <w:rsid w:val="008D3271"/>
    <w:rsid w:val="00916334"/>
    <w:rsid w:val="00917E62"/>
    <w:rsid w:val="00930C61"/>
    <w:rsid w:val="00944244"/>
    <w:rsid w:val="00955EAA"/>
    <w:rsid w:val="00960636"/>
    <w:rsid w:val="009C73E1"/>
    <w:rsid w:val="009E6795"/>
    <w:rsid w:val="00A24DB4"/>
    <w:rsid w:val="00A27F4C"/>
    <w:rsid w:val="00A80374"/>
    <w:rsid w:val="00A83C45"/>
    <w:rsid w:val="00AA332C"/>
    <w:rsid w:val="00AB5855"/>
    <w:rsid w:val="00AC7304"/>
    <w:rsid w:val="00B228EE"/>
    <w:rsid w:val="00B31274"/>
    <w:rsid w:val="00B37DED"/>
    <w:rsid w:val="00B871AA"/>
    <w:rsid w:val="00B97EF6"/>
    <w:rsid w:val="00BB496E"/>
    <w:rsid w:val="00BE7B00"/>
    <w:rsid w:val="00C9049B"/>
    <w:rsid w:val="00C9455C"/>
    <w:rsid w:val="00CA1363"/>
    <w:rsid w:val="00CD35F6"/>
    <w:rsid w:val="00CE3061"/>
    <w:rsid w:val="00DC57B4"/>
    <w:rsid w:val="00DE4E7F"/>
    <w:rsid w:val="00E02FE8"/>
    <w:rsid w:val="00E422BC"/>
    <w:rsid w:val="00E4698E"/>
    <w:rsid w:val="00E6275C"/>
    <w:rsid w:val="00E71699"/>
    <w:rsid w:val="00EA6930"/>
    <w:rsid w:val="00EA71FA"/>
    <w:rsid w:val="00EB2D83"/>
    <w:rsid w:val="00EE479C"/>
    <w:rsid w:val="00FA24BE"/>
    <w:rsid w:val="00FB3765"/>
    <w:rsid w:val="00FC2E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271"/>
    <w:pPr>
      <w:suppressAutoHyphens/>
    </w:pPr>
    <w:rPr>
      <w:rFonts w:ascii="Times New Roman" w:eastAsia="Times New Roman" w:hAnsi="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8D3271"/>
    <w:pPr>
      <w:ind w:left="720"/>
      <w:contextualSpacing/>
    </w:pPr>
  </w:style>
  <w:style w:type="character" w:styleId="a5">
    <w:name w:val="Hyperlink"/>
    <w:rsid w:val="00E422BC"/>
    <w:rPr>
      <w:color w:val="0000FF"/>
      <w:u w:val="single"/>
    </w:rPr>
  </w:style>
  <w:style w:type="paragraph" w:customStyle="1" w:styleId="rvps2">
    <w:name w:val="rvps2"/>
    <w:basedOn w:val="a"/>
    <w:qFormat/>
    <w:rsid w:val="00E422BC"/>
    <w:pPr>
      <w:spacing w:before="280" w:after="280"/>
    </w:pPr>
    <w:rPr>
      <w:lang w:val="ru-RU" w:eastAsia="zh-CN"/>
    </w:rPr>
  </w:style>
  <w:style w:type="character" w:customStyle="1" w:styleId="a4">
    <w:name w:val="Абзац списка Знак"/>
    <w:link w:val="a3"/>
    <w:uiPriority w:val="34"/>
    <w:locked/>
    <w:rsid w:val="00FA24BE"/>
    <w:rPr>
      <w:rFonts w:ascii="Times New Roman" w:eastAsia="Times New Roman" w:hAnsi="Times New Roman"/>
      <w:sz w:val="24"/>
      <w:szCs w:val="24"/>
      <w:lang w:val="uk-UA" w:eastAsia="ar-S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Знак17,З"/>
    <w:basedOn w:val="a"/>
    <w:link w:val="a7"/>
    <w:qFormat/>
    <w:rsid w:val="00FA24BE"/>
    <w:pPr>
      <w:autoSpaceDN w:val="0"/>
      <w:spacing w:after="120" w:line="276" w:lineRule="auto"/>
      <w:textAlignment w:val="baseline"/>
    </w:pPr>
    <w:rPr>
      <w:rFonts w:ascii="Calibri" w:hAnsi="Calibri"/>
      <w:kern w:val="3"/>
      <w:sz w:val="22"/>
      <w:szCs w:val="22"/>
      <w:lang w:eastAsia="uk-UA"/>
    </w:rPr>
  </w:style>
  <w:style w:type="character" w:customStyle="1" w:styleId="ListParagraphChar">
    <w:name w:val="List Paragraph Char"/>
    <w:link w:val="1"/>
    <w:locked/>
    <w:rsid w:val="00EE479C"/>
    <w:rPr>
      <w:rFonts w:ascii="Times New Roman CYR" w:eastAsia="Times New Roman" w:hAnsi="Times New Roman CYR" w:cs="Times New Roman CYR"/>
      <w:kern w:val="2"/>
      <w:sz w:val="24"/>
      <w:szCs w:val="24"/>
      <w:lang w:eastAsia="ar-SA"/>
    </w:rPr>
  </w:style>
  <w:style w:type="paragraph" w:customStyle="1" w:styleId="1">
    <w:name w:val="Абзац списка1"/>
    <w:basedOn w:val="a"/>
    <w:link w:val="ListParagraphChar"/>
    <w:rsid w:val="00EE479C"/>
    <w:pPr>
      <w:widowControl w:val="0"/>
      <w:spacing w:line="100" w:lineRule="atLeast"/>
      <w:ind w:left="720"/>
    </w:pPr>
    <w:rPr>
      <w:rFonts w:ascii="Times New Roman CYR" w:hAnsi="Times New Roman CYR" w:cs="Times New Roman CYR"/>
      <w:kern w:val="2"/>
    </w:rPr>
  </w:style>
  <w:style w:type="paragraph" w:customStyle="1" w:styleId="22">
    <w:name w:val="Основной текст с отступом 22"/>
    <w:basedOn w:val="a"/>
    <w:rsid w:val="00750491"/>
    <w:pPr>
      <w:suppressAutoHyphens w:val="0"/>
      <w:spacing w:after="120" w:line="480" w:lineRule="auto"/>
      <w:ind w:left="283"/>
    </w:pPr>
    <w:rPr>
      <w:rFonts w:ascii="Calibri" w:hAnsi="Calibri" w:cs="Calibri"/>
      <w:sz w:val="22"/>
      <w:szCs w:val="22"/>
      <w:lang w:val="ru-RU"/>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750491"/>
    <w:rPr>
      <w:rFonts w:eastAsia="Times New Roman"/>
      <w:kern w:val="3"/>
      <w:sz w:val="22"/>
      <w:szCs w:val="22"/>
      <w:lang w:val="uk-UA" w:eastAsia="uk-UA"/>
    </w:rPr>
  </w:style>
  <w:style w:type="table" w:styleId="a8">
    <w:name w:val="Table Grid"/>
    <w:basedOn w:val="a1"/>
    <w:uiPriority w:val="59"/>
    <w:rsid w:val="0075049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unhideWhenUsed/>
    <w:rsid w:val="00680296"/>
    <w:pPr>
      <w:spacing w:after="120" w:line="480" w:lineRule="auto"/>
      <w:ind w:left="283"/>
    </w:pPr>
  </w:style>
  <w:style w:type="character" w:customStyle="1" w:styleId="20">
    <w:name w:val="Основной текст с отступом 2 Знак"/>
    <w:basedOn w:val="a0"/>
    <w:link w:val="2"/>
    <w:uiPriority w:val="99"/>
    <w:semiHidden/>
    <w:rsid w:val="00680296"/>
    <w:rPr>
      <w:rFonts w:ascii="Times New Roman" w:eastAsia="Times New Roman" w:hAnsi="Times New Roman"/>
      <w:sz w:val="24"/>
      <w:szCs w:val="24"/>
      <w:lang w:val="uk-UA" w:eastAsia="ar-SA"/>
    </w:rPr>
  </w:style>
  <w:style w:type="paragraph" w:styleId="a9">
    <w:name w:val="Body Text"/>
    <w:basedOn w:val="a"/>
    <w:link w:val="aa"/>
    <w:uiPriority w:val="99"/>
    <w:semiHidden/>
    <w:unhideWhenUsed/>
    <w:rsid w:val="00930C61"/>
    <w:pPr>
      <w:spacing w:after="120"/>
    </w:pPr>
  </w:style>
  <w:style w:type="character" w:customStyle="1" w:styleId="aa">
    <w:name w:val="Основной текст Знак"/>
    <w:basedOn w:val="a0"/>
    <w:link w:val="a9"/>
    <w:uiPriority w:val="99"/>
    <w:semiHidden/>
    <w:rsid w:val="00930C61"/>
    <w:rPr>
      <w:rFonts w:ascii="Times New Roman" w:eastAsia="Times New Roman" w:hAnsi="Times New Roman"/>
      <w:sz w:val="24"/>
      <w:szCs w:val="24"/>
      <w:lang w:val="uk-UA" w:eastAsia="ar-SA"/>
    </w:rPr>
  </w:style>
  <w:style w:type="paragraph" w:customStyle="1" w:styleId="21">
    <w:name w:val="Абзац списка2"/>
    <w:basedOn w:val="a"/>
    <w:rsid w:val="00930C61"/>
    <w:pPr>
      <w:ind w:left="720"/>
      <w:contextualSpacing/>
    </w:pPr>
    <w:rPr>
      <w:rFonts w:ascii="Liberation Serif" w:eastAsia="SimSun" w:hAnsi="Liberation Serif" w:cs="Mangal"/>
      <w:kern w:val="2"/>
      <w:lang w:eastAsia="zh-CN" w:bidi="hi-IN"/>
    </w:rPr>
  </w:style>
  <w:style w:type="paragraph" w:customStyle="1" w:styleId="ab">
    <w:name w:val="Содержимое таблицы"/>
    <w:basedOn w:val="a"/>
    <w:rsid w:val="00930C61"/>
    <w:pPr>
      <w:suppressLineNumbers/>
    </w:pPr>
    <w:rPr>
      <w:rFonts w:ascii="Liberation Serif" w:eastAsia="SimSun" w:hAnsi="Liberation Serif" w:cs="Mangal"/>
      <w:kern w:val="2"/>
      <w:lang w:eastAsia="zh-CN" w:bidi="hi-IN"/>
    </w:rPr>
  </w:style>
  <w:style w:type="paragraph" w:customStyle="1" w:styleId="Standard">
    <w:name w:val="Standard"/>
    <w:uiPriority w:val="99"/>
    <w:qFormat/>
    <w:rsid w:val="00930C61"/>
    <w:pPr>
      <w:widowControl w:val="0"/>
      <w:suppressAutoHyphens/>
      <w:textAlignment w:val="baseline"/>
    </w:pPr>
    <w:rPr>
      <w:rFonts w:ascii="Times New Roman" w:eastAsia="Andale Sans UI" w:hAnsi="Times New Roman" w:cs="Tahoma"/>
      <w:kern w:val="2"/>
      <w:sz w:val="24"/>
      <w:szCs w:val="24"/>
      <w:lang w:val="en-US" w:eastAsia="zh-CN" w:bidi="en-US"/>
    </w:rPr>
  </w:style>
  <w:style w:type="paragraph" w:customStyle="1" w:styleId="TableParagraph">
    <w:name w:val="Table Paragraph"/>
    <w:basedOn w:val="a"/>
    <w:rsid w:val="00B871AA"/>
    <w:pPr>
      <w:widowControl w:val="0"/>
      <w:autoSpaceDE w:val="0"/>
    </w:pPr>
    <w:rPr>
      <w:lang w:eastAsia="en-US"/>
    </w:rPr>
  </w:style>
  <w:style w:type="paragraph" w:styleId="ac">
    <w:name w:val="Balloon Text"/>
    <w:basedOn w:val="a"/>
    <w:link w:val="ad"/>
    <w:uiPriority w:val="99"/>
    <w:semiHidden/>
    <w:unhideWhenUsed/>
    <w:rsid w:val="00742AC2"/>
    <w:rPr>
      <w:rFonts w:ascii="Segoe UI" w:hAnsi="Segoe UI" w:cs="Segoe UI"/>
      <w:sz w:val="18"/>
      <w:szCs w:val="18"/>
    </w:rPr>
  </w:style>
  <w:style w:type="character" w:customStyle="1" w:styleId="ad">
    <w:name w:val="Текст выноски Знак"/>
    <w:basedOn w:val="a0"/>
    <w:link w:val="ac"/>
    <w:uiPriority w:val="99"/>
    <w:semiHidden/>
    <w:rsid w:val="00742AC2"/>
    <w:rPr>
      <w:rFonts w:ascii="Segoe UI" w:eastAsia="Times New Roman" w:hAnsi="Segoe UI" w:cs="Segoe UI"/>
      <w:sz w:val="18"/>
      <w:szCs w:val="18"/>
      <w:lang w:val="uk-UA" w:eastAsia="ar-SA"/>
    </w:rPr>
  </w:style>
  <w:style w:type="character" w:customStyle="1" w:styleId="ae">
    <w:name w:val="Виділення"/>
    <w:rsid w:val="00FC2E09"/>
    <w:rPr>
      <w:i/>
    </w:rPr>
  </w:style>
  <w:style w:type="paragraph" w:customStyle="1" w:styleId="210">
    <w:name w:val="Основной текст с отступом 21"/>
    <w:basedOn w:val="a"/>
    <w:qFormat/>
    <w:rsid w:val="00FC2E09"/>
    <w:pPr>
      <w:spacing w:after="120" w:line="480" w:lineRule="auto"/>
      <w:ind w:left="283"/>
    </w:pPr>
    <w:rPr>
      <w:rFonts w:ascii="Calibri" w:hAnsi="Calibri"/>
      <w:sz w:val="22"/>
      <w:szCs w:val="22"/>
      <w:lang w:val="ru-RU" w:eastAsia="zh-CN"/>
    </w:rPr>
  </w:style>
  <w:style w:type="paragraph" w:customStyle="1" w:styleId="10">
    <w:name w:val="Обычный1"/>
    <w:qFormat/>
    <w:rsid w:val="00FC2E09"/>
    <w:pPr>
      <w:widowControl w:val="0"/>
      <w:suppressAutoHyphens/>
      <w:snapToGrid w:val="0"/>
      <w:spacing w:line="300" w:lineRule="auto"/>
      <w:ind w:firstLine="1300"/>
    </w:pPr>
    <w:rPr>
      <w:rFonts w:ascii="Times New Roman" w:eastAsia="Times New Roman" w:hAnsi="Times New Roman"/>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56075">
      <w:bodyDiv w:val="1"/>
      <w:marLeft w:val="0"/>
      <w:marRight w:val="0"/>
      <w:marTop w:val="0"/>
      <w:marBottom w:val="0"/>
      <w:divBdr>
        <w:top w:val="none" w:sz="0" w:space="0" w:color="auto"/>
        <w:left w:val="none" w:sz="0" w:space="0" w:color="auto"/>
        <w:bottom w:val="none" w:sz="0" w:space="0" w:color="auto"/>
        <w:right w:val="none" w:sz="0" w:space="0" w:color="auto"/>
      </w:divBdr>
    </w:div>
    <w:div w:id="541213433">
      <w:bodyDiv w:val="1"/>
      <w:marLeft w:val="0"/>
      <w:marRight w:val="0"/>
      <w:marTop w:val="0"/>
      <w:marBottom w:val="0"/>
      <w:divBdr>
        <w:top w:val="none" w:sz="0" w:space="0" w:color="auto"/>
        <w:left w:val="none" w:sz="0" w:space="0" w:color="auto"/>
        <w:bottom w:val="none" w:sz="0" w:space="0" w:color="auto"/>
        <w:right w:val="none" w:sz="0" w:space="0" w:color="auto"/>
      </w:divBdr>
    </w:div>
    <w:div w:id="858202339">
      <w:bodyDiv w:val="1"/>
      <w:marLeft w:val="0"/>
      <w:marRight w:val="0"/>
      <w:marTop w:val="0"/>
      <w:marBottom w:val="0"/>
      <w:divBdr>
        <w:top w:val="none" w:sz="0" w:space="0" w:color="auto"/>
        <w:left w:val="none" w:sz="0" w:space="0" w:color="auto"/>
        <w:bottom w:val="none" w:sz="0" w:space="0" w:color="auto"/>
        <w:right w:val="none" w:sz="0" w:space="0" w:color="auto"/>
      </w:divBdr>
    </w:div>
    <w:div w:id="1308629494">
      <w:bodyDiv w:val="1"/>
      <w:marLeft w:val="0"/>
      <w:marRight w:val="0"/>
      <w:marTop w:val="0"/>
      <w:marBottom w:val="0"/>
      <w:divBdr>
        <w:top w:val="none" w:sz="0" w:space="0" w:color="auto"/>
        <w:left w:val="none" w:sz="0" w:space="0" w:color="auto"/>
        <w:bottom w:val="none" w:sz="0" w:space="0" w:color="auto"/>
        <w:right w:val="none" w:sz="0" w:space="0" w:color="auto"/>
      </w:divBdr>
    </w:div>
    <w:div w:id="1324819920">
      <w:bodyDiv w:val="1"/>
      <w:marLeft w:val="0"/>
      <w:marRight w:val="0"/>
      <w:marTop w:val="0"/>
      <w:marBottom w:val="0"/>
      <w:divBdr>
        <w:top w:val="none" w:sz="0" w:space="0" w:color="auto"/>
        <w:left w:val="none" w:sz="0" w:space="0" w:color="auto"/>
        <w:bottom w:val="none" w:sz="0" w:space="0" w:color="auto"/>
        <w:right w:val="none" w:sz="0" w:space="0" w:color="auto"/>
      </w:divBdr>
    </w:div>
    <w:div w:id="1663698250">
      <w:bodyDiv w:val="1"/>
      <w:marLeft w:val="0"/>
      <w:marRight w:val="0"/>
      <w:marTop w:val="0"/>
      <w:marBottom w:val="0"/>
      <w:divBdr>
        <w:top w:val="none" w:sz="0" w:space="0" w:color="auto"/>
        <w:left w:val="none" w:sz="0" w:space="0" w:color="auto"/>
        <w:bottom w:val="none" w:sz="0" w:space="0" w:color="auto"/>
        <w:right w:val="none" w:sz="0" w:space="0" w:color="auto"/>
      </w:divBdr>
    </w:div>
    <w:div w:id="1682389399">
      <w:bodyDiv w:val="1"/>
      <w:marLeft w:val="0"/>
      <w:marRight w:val="0"/>
      <w:marTop w:val="0"/>
      <w:marBottom w:val="0"/>
      <w:divBdr>
        <w:top w:val="none" w:sz="0" w:space="0" w:color="auto"/>
        <w:left w:val="none" w:sz="0" w:space="0" w:color="auto"/>
        <w:bottom w:val="none" w:sz="0" w:space="0" w:color="auto"/>
        <w:right w:val="none" w:sz="0" w:space="0" w:color="auto"/>
      </w:divBdr>
    </w:div>
    <w:div w:id="1789929067">
      <w:bodyDiv w:val="1"/>
      <w:marLeft w:val="0"/>
      <w:marRight w:val="0"/>
      <w:marTop w:val="0"/>
      <w:marBottom w:val="0"/>
      <w:divBdr>
        <w:top w:val="none" w:sz="0" w:space="0" w:color="auto"/>
        <w:left w:val="none" w:sz="0" w:space="0" w:color="auto"/>
        <w:bottom w:val="none" w:sz="0" w:space="0" w:color="auto"/>
        <w:right w:val="none" w:sz="0" w:space="0" w:color="auto"/>
      </w:divBdr>
    </w:div>
    <w:div w:id="1964188665">
      <w:bodyDiv w:val="1"/>
      <w:marLeft w:val="0"/>
      <w:marRight w:val="0"/>
      <w:marTop w:val="0"/>
      <w:marBottom w:val="0"/>
      <w:divBdr>
        <w:top w:val="none" w:sz="0" w:space="0" w:color="auto"/>
        <w:left w:val="none" w:sz="0" w:space="0" w:color="auto"/>
        <w:bottom w:val="none" w:sz="0" w:space="0" w:color="auto"/>
        <w:right w:val="none" w:sz="0" w:space="0" w:color="auto"/>
      </w:divBdr>
    </w:div>
    <w:div w:id="197370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5A130-E6E9-4421-B6FC-BEF2FC990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708</Words>
  <Characters>405</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User</cp:lastModifiedBy>
  <cp:revision>72</cp:revision>
  <cp:lastPrinted>2023-05-22T11:10:00Z</cp:lastPrinted>
  <dcterms:created xsi:type="dcterms:W3CDTF">2020-03-25T13:50:00Z</dcterms:created>
  <dcterms:modified xsi:type="dcterms:W3CDTF">2023-05-22T11:10:00Z</dcterms:modified>
</cp:coreProperties>
</file>