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08E2" w14:textId="31EA4700" w:rsidR="00A5412D" w:rsidRPr="0083027C" w:rsidRDefault="00500ACA" w:rsidP="007D2927">
      <w:pPr>
        <w:shd w:val="clear" w:color="auto" w:fill="FFFFFF"/>
        <w:ind w:left="34" w:right="1"/>
        <w:jc w:val="right"/>
        <w:rPr>
          <w:b/>
          <w:color w:val="auto"/>
          <w:lang w:val="uk-UA"/>
        </w:rPr>
      </w:pPr>
      <w:r w:rsidRPr="0083027C">
        <w:rPr>
          <w:b/>
          <w:color w:val="auto"/>
          <w:lang w:val="uk-UA"/>
        </w:rPr>
        <w:t>Додаток</w:t>
      </w:r>
      <w:r w:rsidR="005C3B4A" w:rsidRPr="0083027C">
        <w:rPr>
          <w:b/>
          <w:color w:val="auto"/>
          <w:lang w:val="uk-UA"/>
        </w:rPr>
        <w:t xml:space="preserve"> </w:t>
      </w:r>
      <w:r w:rsidR="0083027C" w:rsidRPr="0083027C">
        <w:rPr>
          <w:b/>
          <w:color w:val="auto"/>
          <w:lang w:val="uk-UA"/>
        </w:rPr>
        <w:t>2</w:t>
      </w:r>
    </w:p>
    <w:p w14:paraId="6A99B888" w14:textId="59BE60D8" w:rsidR="0083027C" w:rsidRPr="0083027C" w:rsidRDefault="0083027C" w:rsidP="007D2927">
      <w:pPr>
        <w:shd w:val="clear" w:color="auto" w:fill="FFFFFF"/>
        <w:ind w:left="34" w:right="1"/>
        <w:jc w:val="right"/>
        <w:rPr>
          <w:b/>
          <w:color w:val="auto"/>
          <w:lang w:val="uk-UA"/>
        </w:rPr>
      </w:pPr>
      <w:r w:rsidRPr="0083027C">
        <w:rPr>
          <w:b/>
          <w:color w:val="auto"/>
          <w:lang w:val="uk-UA"/>
        </w:rPr>
        <w:t>До оголошення</w:t>
      </w:r>
    </w:p>
    <w:p w14:paraId="2A84562A" w14:textId="77777777" w:rsidR="0083027C" w:rsidRPr="00010DD2" w:rsidRDefault="0083027C" w:rsidP="007D2927">
      <w:pPr>
        <w:shd w:val="clear" w:color="auto" w:fill="FFFFFF"/>
        <w:ind w:left="34" w:right="1"/>
        <w:jc w:val="right"/>
        <w:rPr>
          <w:color w:val="auto"/>
          <w:lang w:val="uk-UA"/>
        </w:rPr>
      </w:pPr>
    </w:p>
    <w:p w14:paraId="4CAD08E3" w14:textId="77777777" w:rsidR="005C3B4A" w:rsidRPr="004416E4" w:rsidRDefault="005C3B4A" w:rsidP="007D2927">
      <w:pPr>
        <w:shd w:val="clear" w:color="auto" w:fill="FFFFFF"/>
        <w:ind w:left="34" w:right="1"/>
        <w:jc w:val="right"/>
        <w:rPr>
          <w:b/>
          <w:color w:val="auto"/>
        </w:rPr>
      </w:pPr>
    </w:p>
    <w:p w14:paraId="4CAD08E4" w14:textId="77777777" w:rsidR="00500ACA" w:rsidRPr="004416E4" w:rsidRDefault="00500ACA" w:rsidP="00500ACA">
      <w:pPr>
        <w:shd w:val="clear" w:color="auto" w:fill="FFFFFF"/>
        <w:ind w:right="1"/>
        <w:jc w:val="center"/>
        <w:rPr>
          <w:b/>
          <w:color w:val="auto"/>
          <w:lang w:val="uk-UA"/>
        </w:rPr>
      </w:pPr>
      <w:r w:rsidRPr="004416E4">
        <w:rPr>
          <w:b/>
          <w:color w:val="auto"/>
          <w:lang w:val="uk-UA"/>
        </w:rPr>
        <w:t>ТЕХНІЧНІ, ЯКІСНІ ТА КІЛЬКІСНІ ХАРАКТЕРИСТИКИ ПРЕДМЕТА ЗАКУПІВЛІ</w:t>
      </w:r>
    </w:p>
    <w:p w14:paraId="4CAD08E5" w14:textId="51DB7163" w:rsidR="00223DE8" w:rsidRPr="00E67F73" w:rsidRDefault="0083027C" w:rsidP="00223DE8">
      <w:pPr>
        <w:shd w:val="clear" w:color="auto" w:fill="FFFFFF"/>
        <w:ind w:right="1"/>
        <w:jc w:val="center"/>
        <w:rPr>
          <w:color w:val="auto"/>
        </w:rPr>
      </w:pPr>
      <w:r w:rsidRPr="00BC4A58">
        <w:rPr>
          <w:rFonts w:ascii="Times New Roman CYR" w:hAnsi="Times New Roman CYR" w:cs="Times New Roman CYR"/>
          <w:b/>
          <w:bCs/>
          <w:shd w:val="clear" w:color="auto" w:fill="FFFFFF"/>
          <w:lang w:val="uk-UA" w:eastAsia="zh-CN"/>
        </w:rPr>
        <w:t>«код національного класифікатора України ДК 021:2015 «Єдиний закупівельний словник»: 35810000-5 «Індивідуальне обмундирування» (Протигази)»</w:t>
      </w:r>
    </w:p>
    <w:p w14:paraId="4CAD08E6" w14:textId="77777777" w:rsidR="00B427DF" w:rsidRPr="004416E4" w:rsidRDefault="00B427DF" w:rsidP="00B427DF">
      <w:pPr>
        <w:jc w:val="right"/>
        <w:rPr>
          <w:rFonts w:eastAsia="Courier New"/>
          <w:bCs/>
          <w:color w:val="auto"/>
          <w:sz w:val="22"/>
          <w:szCs w:val="22"/>
          <w:lang w:val="uk-UA"/>
        </w:rPr>
      </w:pPr>
    </w:p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740"/>
        <w:gridCol w:w="1275"/>
        <w:gridCol w:w="1134"/>
        <w:gridCol w:w="8080"/>
        <w:gridCol w:w="2268"/>
      </w:tblGrid>
      <w:tr w:rsidR="00010DD2" w:rsidRPr="004416E4" w14:paraId="4CAD08ED" w14:textId="12CB690A" w:rsidTr="00010DD2">
        <w:trPr>
          <w:trHeight w:val="680"/>
        </w:trPr>
        <w:tc>
          <w:tcPr>
            <w:tcW w:w="699" w:type="dxa"/>
            <w:shd w:val="clear" w:color="auto" w:fill="auto"/>
            <w:vAlign w:val="center"/>
          </w:tcPr>
          <w:p w14:paraId="4CAD08E7" w14:textId="77777777" w:rsidR="00010DD2" w:rsidRPr="004416E4" w:rsidRDefault="00010DD2" w:rsidP="00A5412D">
            <w:pPr>
              <w:autoSpaceDE w:val="0"/>
              <w:autoSpaceDN w:val="0"/>
              <w:spacing w:line="228" w:lineRule="auto"/>
              <w:ind w:left="-66" w:right="-77"/>
              <w:jc w:val="center"/>
              <w:rPr>
                <w:rFonts w:eastAsia="Calibri"/>
                <w:b/>
                <w:bCs/>
                <w:i/>
                <w:color w:val="auto"/>
                <w:lang w:val="uk-UA" w:eastAsia="en-US"/>
              </w:rPr>
            </w:pPr>
            <w:r w:rsidRPr="004416E4">
              <w:rPr>
                <w:rFonts w:eastAsia="Calibri"/>
                <w:b/>
                <w:bCs/>
                <w:i/>
                <w:color w:val="auto"/>
                <w:lang w:val="uk-UA" w:eastAsia="en-US"/>
              </w:rPr>
              <w:t>№</w:t>
            </w:r>
          </w:p>
          <w:p w14:paraId="4CAD08E8" w14:textId="77777777" w:rsidR="00010DD2" w:rsidRPr="004416E4" w:rsidRDefault="00010DD2" w:rsidP="00A5412D">
            <w:pPr>
              <w:autoSpaceDE w:val="0"/>
              <w:autoSpaceDN w:val="0"/>
              <w:spacing w:line="228" w:lineRule="auto"/>
              <w:ind w:left="-66" w:right="-77"/>
              <w:jc w:val="center"/>
              <w:rPr>
                <w:rFonts w:eastAsia="Calibri"/>
                <w:b/>
                <w:bCs/>
                <w:i/>
                <w:color w:val="auto"/>
                <w:lang w:val="uk-UA" w:eastAsia="en-US"/>
              </w:rPr>
            </w:pPr>
            <w:r w:rsidRPr="004416E4">
              <w:rPr>
                <w:rFonts w:eastAsia="Calibri"/>
                <w:b/>
                <w:bCs/>
                <w:i/>
                <w:color w:val="auto"/>
                <w:lang w:val="uk-UA" w:eastAsia="en-US"/>
              </w:rPr>
              <w:t>з/п</w:t>
            </w:r>
          </w:p>
        </w:tc>
        <w:tc>
          <w:tcPr>
            <w:tcW w:w="1740" w:type="dxa"/>
            <w:vAlign w:val="center"/>
          </w:tcPr>
          <w:p w14:paraId="4CAD08E9" w14:textId="77777777" w:rsidR="00010DD2" w:rsidRPr="004416E4" w:rsidRDefault="00010DD2" w:rsidP="00A5412D">
            <w:pPr>
              <w:autoSpaceDE w:val="0"/>
              <w:autoSpaceDN w:val="0"/>
              <w:spacing w:line="228" w:lineRule="auto"/>
              <w:ind w:left="-66" w:right="-77"/>
              <w:jc w:val="center"/>
              <w:rPr>
                <w:rFonts w:eastAsia="Calibri"/>
                <w:b/>
                <w:bCs/>
                <w:i/>
                <w:color w:val="auto"/>
                <w:lang w:val="uk-UA" w:eastAsia="en-US"/>
              </w:rPr>
            </w:pPr>
            <w:r w:rsidRPr="004416E4">
              <w:rPr>
                <w:rFonts w:eastAsia="Calibri"/>
                <w:b/>
                <w:bCs/>
                <w:i/>
                <w:color w:val="auto"/>
                <w:lang w:val="uk-UA" w:eastAsia="en-US"/>
              </w:rPr>
              <w:t>Найменування</w:t>
            </w:r>
          </w:p>
        </w:tc>
        <w:tc>
          <w:tcPr>
            <w:tcW w:w="1275" w:type="dxa"/>
            <w:vAlign w:val="center"/>
          </w:tcPr>
          <w:p w14:paraId="4CAD08EA" w14:textId="77777777" w:rsidR="00010DD2" w:rsidRPr="004416E4" w:rsidRDefault="00010DD2" w:rsidP="00A5412D">
            <w:pPr>
              <w:autoSpaceDE w:val="0"/>
              <w:autoSpaceDN w:val="0"/>
              <w:spacing w:line="228" w:lineRule="auto"/>
              <w:ind w:left="-66" w:right="-77"/>
              <w:jc w:val="center"/>
              <w:rPr>
                <w:rFonts w:eastAsia="Calibri"/>
                <w:b/>
                <w:bCs/>
                <w:i/>
                <w:color w:val="auto"/>
                <w:lang w:val="uk-UA" w:eastAsia="en-US"/>
              </w:rPr>
            </w:pPr>
            <w:r w:rsidRPr="004416E4">
              <w:rPr>
                <w:rFonts w:eastAsia="Calibri"/>
                <w:b/>
                <w:bCs/>
                <w:i/>
                <w:color w:val="auto"/>
                <w:lang w:val="uk-UA" w:eastAsia="en-US"/>
              </w:rPr>
              <w:t>Одиниці</w:t>
            </w:r>
            <w:r w:rsidRPr="004416E4">
              <w:rPr>
                <w:rFonts w:eastAsia="Calibri"/>
                <w:b/>
                <w:bCs/>
                <w:i/>
                <w:color w:val="auto"/>
                <w:lang w:val="uk-UA" w:eastAsia="en-US"/>
              </w:rPr>
              <w:br/>
              <w:t>виміру</w:t>
            </w:r>
          </w:p>
        </w:tc>
        <w:tc>
          <w:tcPr>
            <w:tcW w:w="1134" w:type="dxa"/>
            <w:vAlign w:val="center"/>
          </w:tcPr>
          <w:p w14:paraId="4CAD08EB" w14:textId="77777777" w:rsidR="00010DD2" w:rsidRPr="004416E4" w:rsidRDefault="00010DD2" w:rsidP="00A5412D">
            <w:pPr>
              <w:autoSpaceDE w:val="0"/>
              <w:autoSpaceDN w:val="0"/>
              <w:spacing w:line="228" w:lineRule="auto"/>
              <w:ind w:left="-66" w:right="-77"/>
              <w:jc w:val="center"/>
              <w:rPr>
                <w:rFonts w:eastAsia="Calibri"/>
                <w:b/>
                <w:bCs/>
                <w:i/>
                <w:color w:val="auto"/>
                <w:lang w:val="uk-UA" w:eastAsia="en-US"/>
              </w:rPr>
            </w:pPr>
            <w:r w:rsidRPr="004416E4">
              <w:rPr>
                <w:rFonts w:eastAsia="Calibri"/>
                <w:b/>
                <w:bCs/>
                <w:i/>
                <w:color w:val="auto"/>
                <w:lang w:val="uk-UA" w:eastAsia="en-US"/>
              </w:rPr>
              <w:t>Кількість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CAD08EC" w14:textId="77777777" w:rsidR="00010DD2" w:rsidRPr="004416E4" w:rsidRDefault="00010DD2" w:rsidP="00A5412D">
            <w:pPr>
              <w:autoSpaceDE w:val="0"/>
              <w:autoSpaceDN w:val="0"/>
              <w:spacing w:line="228" w:lineRule="auto"/>
              <w:ind w:left="-66" w:right="-77"/>
              <w:jc w:val="center"/>
              <w:rPr>
                <w:rFonts w:eastAsia="Calibri"/>
                <w:b/>
                <w:bCs/>
                <w:i/>
                <w:color w:val="auto"/>
                <w:lang w:val="uk-UA" w:eastAsia="en-US"/>
              </w:rPr>
            </w:pPr>
            <w:r w:rsidRPr="004416E4">
              <w:rPr>
                <w:rFonts w:eastAsia="Calibri"/>
                <w:b/>
                <w:bCs/>
                <w:i/>
                <w:color w:val="auto"/>
                <w:lang w:val="uk-UA" w:eastAsia="en-US"/>
              </w:rPr>
              <w:t>Характеристики, встановлені замовником (вимоги)</w:t>
            </w:r>
          </w:p>
        </w:tc>
        <w:tc>
          <w:tcPr>
            <w:tcW w:w="2268" w:type="dxa"/>
          </w:tcPr>
          <w:p w14:paraId="3D557962" w14:textId="77777777" w:rsidR="00010DD2" w:rsidRPr="00A26629" w:rsidRDefault="00010DD2" w:rsidP="00010DD2">
            <w:pPr>
              <w:autoSpaceDE w:val="0"/>
              <w:autoSpaceDN w:val="0"/>
              <w:spacing w:line="228" w:lineRule="auto"/>
              <w:ind w:left="-66" w:right="-77"/>
              <w:jc w:val="center"/>
              <w:rPr>
                <w:rFonts w:eastAsia="Calibri"/>
                <w:b/>
                <w:bCs/>
                <w:i/>
                <w:color w:val="000000" w:themeColor="text1"/>
                <w:lang w:val="uk-UA" w:eastAsia="en-US"/>
              </w:rPr>
            </w:pPr>
            <w:r>
              <w:rPr>
                <w:rFonts w:eastAsia="Calibri"/>
                <w:b/>
                <w:bCs/>
                <w:i/>
                <w:color w:val="000000" w:themeColor="text1"/>
                <w:lang w:val="uk-UA" w:eastAsia="en-US"/>
              </w:rPr>
              <w:t>Характеристики,</w:t>
            </w:r>
          </w:p>
          <w:p w14:paraId="131E6891" w14:textId="77777777" w:rsidR="00010DD2" w:rsidRPr="00A26629" w:rsidRDefault="00010DD2" w:rsidP="00010DD2">
            <w:pPr>
              <w:autoSpaceDE w:val="0"/>
              <w:autoSpaceDN w:val="0"/>
              <w:spacing w:line="228" w:lineRule="auto"/>
              <w:ind w:left="-66" w:right="-77"/>
              <w:jc w:val="center"/>
              <w:rPr>
                <w:rFonts w:eastAsia="Calibri"/>
                <w:b/>
                <w:bCs/>
                <w:i/>
                <w:color w:val="000000" w:themeColor="text1"/>
                <w:lang w:val="uk-UA" w:eastAsia="en-US"/>
              </w:rPr>
            </w:pPr>
            <w:r w:rsidRPr="00A26629">
              <w:rPr>
                <w:rFonts w:eastAsia="Calibri"/>
                <w:b/>
                <w:bCs/>
                <w:i/>
                <w:color w:val="000000" w:themeColor="text1"/>
                <w:lang w:val="uk-UA" w:eastAsia="en-US"/>
              </w:rPr>
              <w:t>запропоновані</w:t>
            </w:r>
          </w:p>
          <w:p w14:paraId="208952B7" w14:textId="109E2C7D" w:rsidR="00010DD2" w:rsidRPr="004416E4" w:rsidRDefault="00010DD2" w:rsidP="00010DD2">
            <w:pPr>
              <w:autoSpaceDE w:val="0"/>
              <w:autoSpaceDN w:val="0"/>
              <w:spacing w:line="228" w:lineRule="auto"/>
              <w:ind w:left="-66" w:right="-77"/>
              <w:jc w:val="center"/>
              <w:rPr>
                <w:rFonts w:eastAsia="Calibri"/>
                <w:b/>
                <w:bCs/>
                <w:i/>
                <w:color w:val="auto"/>
                <w:lang w:val="uk-UA" w:eastAsia="en-US"/>
              </w:rPr>
            </w:pPr>
            <w:r w:rsidRPr="00A26629">
              <w:rPr>
                <w:rFonts w:eastAsia="Calibri"/>
                <w:b/>
                <w:bCs/>
                <w:i/>
                <w:color w:val="000000" w:themeColor="text1"/>
                <w:lang w:val="uk-UA" w:eastAsia="en-US"/>
              </w:rPr>
              <w:t>Учасником*</w:t>
            </w:r>
          </w:p>
        </w:tc>
      </w:tr>
      <w:tr w:rsidR="00010DD2" w:rsidRPr="00D1451F" w14:paraId="4CAD08FB" w14:textId="4F370528" w:rsidTr="00010DD2">
        <w:trPr>
          <w:trHeight w:val="759"/>
        </w:trPr>
        <w:tc>
          <w:tcPr>
            <w:tcW w:w="699" w:type="dxa"/>
            <w:shd w:val="clear" w:color="auto" w:fill="auto"/>
            <w:vAlign w:val="center"/>
          </w:tcPr>
          <w:p w14:paraId="4CAD08EE" w14:textId="77777777" w:rsidR="00010DD2" w:rsidRPr="004416E4" w:rsidRDefault="00010DD2" w:rsidP="00B427DF">
            <w:pPr>
              <w:pStyle w:val="a5"/>
              <w:numPr>
                <w:ilvl w:val="0"/>
                <w:numId w:val="6"/>
              </w:numPr>
              <w:shd w:val="clear" w:color="auto" w:fill="FFFFFF"/>
              <w:ind w:right="1"/>
              <w:jc w:val="center"/>
              <w:rPr>
                <w:rFonts w:eastAsiaTheme="minorHAnsi"/>
                <w:bCs/>
                <w:color w:val="auto"/>
                <w:lang w:val="uk-UA" w:eastAsia="en-US"/>
              </w:rPr>
            </w:pPr>
          </w:p>
        </w:tc>
        <w:tc>
          <w:tcPr>
            <w:tcW w:w="1740" w:type="dxa"/>
            <w:vAlign w:val="center"/>
          </w:tcPr>
          <w:p w14:paraId="4CAD08EF" w14:textId="77777777" w:rsidR="00010DD2" w:rsidRPr="004416E4" w:rsidRDefault="00010DD2" w:rsidP="007D2927">
            <w:pPr>
              <w:jc w:val="center"/>
              <w:rPr>
                <w:color w:val="auto"/>
                <w:lang w:val="uk-UA"/>
              </w:rPr>
            </w:pPr>
            <w:r w:rsidRPr="004416E4">
              <w:rPr>
                <w:color w:val="auto"/>
                <w:lang w:val="uk-UA"/>
              </w:rPr>
              <w:t>Протигаз фільтруючий</w:t>
            </w:r>
          </w:p>
        </w:tc>
        <w:tc>
          <w:tcPr>
            <w:tcW w:w="1275" w:type="dxa"/>
            <w:vAlign w:val="center"/>
          </w:tcPr>
          <w:p w14:paraId="4CAD08F0" w14:textId="77777777" w:rsidR="00010DD2" w:rsidRPr="004416E4" w:rsidRDefault="00010DD2" w:rsidP="00F83245">
            <w:pPr>
              <w:jc w:val="center"/>
              <w:rPr>
                <w:color w:val="auto"/>
                <w:lang w:val="uk-UA"/>
              </w:rPr>
            </w:pPr>
            <w:r w:rsidRPr="004416E4">
              <w:rPr>
                <w:color w:val="auto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14:paraId="4CAD08F1" w14:textId="7B1973D9" w:rsidR="00010DD2" w:rsidRPr="004416E4" w:rsidRDefault="00E2004D" w:rsidP="00D02B52">
            <w:pPr>
              <w:jc w:val="center"/>
              <w:rPr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78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CAD08F2" w14:textId="09E80309" w:rsidR="00010DD2" w:rsidRPr="00AF034A" w:rsidRDefault="00010DD2" w:rsidP="00331E5A">
            <w:pPr>
              <w:ind w:firstLine="317"/>
              <w:jc w:val="both"/>
              <w:rPr>
                <w:color w:val="auto"/>
                <w:lang w:val="uk-UA" w:eastAsia="en-US"/>
              </w:rPr>
            </w:pPr>
            <w:r w:rsidRPr="00AF034A">
              <w:rPr>
                <w:color w:val="auto"/>
                <w:lang w:val="uk-UA" w:eastAsia="en-US"/>
              </w:rPr>
              <w:t>Протигаз фільтруючий призначений для захисту органів дихання, очей і шкіри обличчя людини від дії шкідливих та небезпечних речовин у вигляді газів, парів та аерозолів, а також бойових отруйних речовин.</w:t>
            </w:r>
          </w:p>
          <w:p w14:paraId="4CAD08F3" w14:textId="2E219C3B" w:rsidR="00010DD2" w:rsidRPr="00AF034A" w:rsidRDefault="00010DD2" w:rsidP="00331E5A">
            <w:pPr>
              <w:ind w:firstLine="317"/>
              <w:jc w:val="both"/>
              <w:rPr>
                <w:color w:val="auto"/>
                <w:lang w:val="uk-UA" w:eastAsia="en-US"/>
              </w:rPr>
            </w:pPr>
            <w:r w:rsidRPr="00AF034A">
              <w:rPr>
                <w:color w:val="auto"/>
                <w:lang w:val="uk-UA" w:eastAsia="en-US"/>
              </w:rPr>
              <w:t xml:space="preserve">В комплект протигазу входить: лицьова частина (маска), фільтрувальний пристрій, сумка, інструкція </w:t>
            </w:r>
            <w:r w:rsidR="00806CA0">
              <w:rPr>
                <w:color w:val="auto"/>
                <w:lang w:val="uk-UA" w:eastAsia="en-US"/>
              </w:rPr>
              <w:t>та/</w:t>
            </w:r>
            <w:proofErr w:type="spellStart"/>
            <w:r w:rsidR="00806CA0">
              <w:rPr>
                <w:color w:val="auto"/>
                <w:lang w:eastAsia="en-US"/>
              </w:rPr>
              <w:t>або</w:t>
            </w:r>
            <w:proofErr w:type="spellEnd"/>
            <w:r w:rsidR="00806CA0">
              <w:rPr>
                <w:color w:val="auto"/>
                <w:lang w:eastAsia="en-US"/>
              </w:rPr>
              <w:t xml:space="preserve"> паспорт </w:t>
            </w:r>
            <w:r w:rsidRPr="00AF034A">
              <w:rPr>
                <w:color w:val="auto"/>
                <w:lang w:val="uk-UA" w:eastAsia="en-US"/>
              </w:rPr>
              <w:t>виробника.</w:t>
            </w:r>
          </w:p>
          <w:p w14:paraId="60CEDAD7" w14:textId="77777777" w:rsidR="00FC6D8C" w:rsidRPr="00FC6D8C" w:rsidRDefault="00FC6D8C" w:rsidP="00FC6D8C">
            <w:pPr>
              <w:jc w:val="both"/>
              <w:rPr>
                <w:lang w:val="uk-UA"/>
              </w:rPr>
            </w:pPr>
            <w:r w:rsidRPr="00FC6D8C">
              <w:rPr>
                <w:lang w:val="uk-UA"/>
              </w:rPr>
              <w:t xml:space="preserve">Лицьова частина – </w:t>
            </w:r>
            <w:proofErr w:type="spellStart"/>
            <w:r w:rsidRPr="00FC6D8C">
              <w:rPr>
                <w:lang w:val="uk-UA"/>
              </w:rPr>
              <w:t>повнолицьова</w:t>
            </w:r>
            <w:proofErr w:type="spellEnd"/>
            <w:r w:rsidRPr="00FC6D8C">
              <w:rPr>
                <w:lang w:val="uk-UA"/>
              </w:rPr>
              <w:t xml:space="preserve"> маска обладнана переговорним пристроєм, клапанами на вдих та видих, різьбовим отвором для приєднання фільтруючого пристрою</w:t>
            </w:r>
            <w:r w:rsidRPr="00FC6D8C">
              <w:t xml:space="preserve"> по </w:t>
            </w:r>
            <w:proofErr w:type="spellStart"/>
            <w:r w:rsidRPr="00FC6D8C">
              <w:t>обидві</w:t>
            </w:r>
            <w:proofErr w:type="spellEnd"/>
            <w:r w:rsidRPr="00FC6D8C">
              <w:t xml:space="preserve"> боки</w:t>
            </w:r>
            <w:r w:rsidRPr="00FC6D8C">
              <w:rPr>
                <w:lang w:val="uk-UA"/>
              </w:rPr>
              <w:t>, пристроєм для приймання води.</w:t>
            </w:r>
          </w:p>
          <w:p w14:paraId="7AAE5D91" w14:textId="77777777" w:rsidR="00FC6D8C" w:rsidRPr="00FC6D8C" w:rsidRDefault="00FC6D8C" w:rsidP="00FC6D8C">
            <w:pPr>
              <w:jc w:val="both"/>
              <w:rPr>
                <w:b/>
              </w:rPr>
            </w:pPr>
            <w:r w:rsidRPr="00FC6D8C">
              <w:rPr>
                <w:lang w:val="uk-UA"/>
              </w:rPr>
              <w:t>Лицьова частина виготовляєтеся у 3-х розмірах: 1, 2, 3.</w:t>
            </w:r>
            <w:r w:rsidRPr="00FC6D8C">
              <w:t xml:space="preserve"> – </w:t>
            </w:r>
            <w:r w:rsidRPr="00FC6D8C">
              <w:rPr>
                <w:b/>
              </w:rPr>
              <w:t xml:space="preserve"> </w:t>
            </w:r>
            <w:proofErr w:type="spellStart"/>
            <w:r w:rsidRPr="00FC6D8C">
              <w:rPr>
                <w:b/>
              </w:rPr>
              <w:t>оголов`я</w:t>
            </w:r>
            <w:proofErr w:type="spellEnd"/>
            <w:r w:rsidRPr="00FC6D8C">
              <w:rPr>
                <w:b/>
              </w:rPr>
              <w:t xml:space="preserve"> з </w:t>
            </w:r>
            <w:proofErr w:type="spellStart"/>
            <w:r w:rsidRPr="00FC6D8C">
              <w:rPr>
                <w:b/>
              </w:rPr>
              <w:t>регулюючими</w:t>
            </w:r>
            <w:proofErr w:type="spellEnd"/>
            <w:r w:rsidRPr="00FC6D8C">
              <w:rPr>
                <w:b/>
              </w:rPr>
              <w:t xml:space="preserve"> </w:t>
            </w:r>
            <w:proofErr w:type="spellStart"/>
            <w:r w:rsidRPr="00FC6D8C">
              <w:rPr>
                <w:b/>
              </w:rPr>
              <w:t>ременнями</w:t>
            </w:r>
            <w:proofErr w:type="spellEnd"/>
            <w:r w:rsidRPr="00FC6D8C">
              <w:rPr>
                <w:b/>
              </w:rPr>
              <w:t>.</w:t>
            </w:r>
          </w:p>
          <w:p w14:paraId="0E71067E" w14:textId="77777777" w:rsidR="00FC6D8C" w:rsidRPr="00FC6D8C" w:rsidRDefault="00FC6D8C" w:rsidP="00FC6D8C">
            <w:pPr>
              <w:jc w:val="both"/>
              <w:rPr>
                <w:lang w:val="uk-UA"/>
              </w:rPr>
            </w:pPr>
            <w:r w:rsidRPr="00FC6D8C">
              <w:rPr>
                <w:lang w:val="uk-UA"/>
              </w:rPr>
              <w:t>Переговорний пристрій- розбірливість мови не менш - 95%.</w:t>
            </w:r>
          </w:p>
          <w:p w14:paraId="48126181" w14:textId="6E417914" w:rsidR="00246E2C" w:rsidRPr="00246E2C" w:rsidRDefault="00624BF2" w:rsidP="00246E2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246E2C">
              <w:rPr>
                <w:lang w:val="uk-UA"/>
              </w:rPr>
              <w:t>і</w:t>
            </w:r>
            <w:r w:rsidR="00246E2C" w:rsidRPr="00AF034A">
              <w:rPr>
                <w:bCs/>
                <w:color w:val="auto"/>
                <w:lang w:val="uk-UA"/>
              </w:rPr>
              <w:t>зновид кріплення для фільтра -</w:t>
            </w:r>
            <w:r w:rsidR="00246E2C" w:rsidRPr="00AF034A">
              <w:rPr>
                <w:color w:val="auto"/>
                <w:lang w:val="uk-UA"/>
              </w:rPr>
              <w:t xml:space="preserve"> </w:t>
            </w:r>
            <w:proofErr w:type="spellStart"/>
            <w:r w:rsidR="00246E2C" w:rsidRPr="00AF034A">
              <w:rPr>
                <w:color w:val="auto"/>
              </w:rPr>
              <w:t>Rd</w:t>
            </w:r>
            <w:proofErr w:type="spellEnd"/>
            <w:r w:rsidR="00246E2C" w:rsidRPr="00AF034A">
              <w:rPr>
                <w:color w:val="auto"/>
                <w:lang w:val="uk-UA"/>
              </w:rPr>
              <w:t xml:space="preserve"> 40</w:t>
            </w:r>
            <w:r w:rsidR="00246E2C" w:rsidRPr="00AF034A">
              <w:rPr>
                <w:color w:val="auto"/>
              </w:rPr>
              <w:t>x</w:t>
            </w:r>
            <w:r w:rsidR="00246E2C" w:rsidRPr="00AF034A">
              <w:rPr>
                <w:color w:val="auto"/>
                <w:lang w:val="uk-UA"/>
              </w:rPr>
              <w:t>1/7'' (стандартне різьбове) за ДСТУ</w:t>
            </w:r>
            <w:r w:rsidR="00246E2C">
              <w:rPr>
                <w:color w:val="auto"/>
                <w:lang w:val="uk-UA"/>
              </w:rPr>
              <w:t> </w:t>
            </w:r>
            <w:r w:rsidR="00246E2C" w:rsidRPr="00AF034A">
              <w:rPr>
                <w:color w:val="auto"/>
                <w:lang w:val="en-US"/>
              </w:rPr>
              <w:t>EN</w:t>
            </w:r>
            <w:r w:rsidR="00246E2C">
              <w:rPr>
                <w:color w:val="auto"/>
                <w:lang w:val="uk-UA"/>
              </w:rPr>
              <w:t> </w:t>
            </w:r>
            <w:r w:rsidR="00246E2C" w:rsidRPr="00246E2C">
              <w:rPr>
                <w:color w:val="auto"/>
                <w:lang w:val="uk-UA"/>
              </w:rPr>
              <w:t>148-</w:t>
            </w:r>
            <w:r w:rsidR="00246E2C">
              <w:rPr>
                <w:color w:val="auto"/>
                <w:lang w:val="uk-UA"/>
              </w:rPr>
              <w:t> </w:t>
            </w:r>
            <w:r w:rsidR="00246E2C" w:rsidRPr="00246E2C">
              <w:rPr>
                <w:color w:val="auto"/>
                <w:lang w:val="uk-UA"/>
              </w:rPr>
              <w:t>1:2004</w:t>
            </w:r>
            <w:r w:rsidR="00246E2C" w:rsidRPr="00AF034A">
              <w:rPr>
                <w:color w:val="auto"/>
                <w:lang w:val="uk-UA"/>
              </w:rPr>
              <w:t>.</w:t>
            </w:r>
          </w:p>
          <w:p w14:paraId="6EAD4330" w14:textId="014ED372" w:rsidR="00246E2C" w:rsidRPr="00246E2C" w:rsidRDefault="00246E2C" w:rsidP="00246E2C">
            <w:pPr>
              <w:rPr>
                <w:lang w:val="uk-UA"/>
              </w:rPr>
            </w:pPr>
            <w:r w:rsidRPr="00246E2C">
              <w:rPr>
                <w:lang w:val="uk-UA"/>
              </w:rPr>
              <w:t>Площа поля зору маски у відношенні до звичайної площі:</w:t>
            </w:r>
          </w:p>
          <w:p w14:paraId="07F78CEA" w14:textId="77777777" w:rsidR="00246E2C" w:rsidRPr="00246E2C" w:rsidRDefault="00246E2C" w:rsidP="00246E2C">
            <w:pPr>
              <w:rPr>
                <w:lang w:val="uk-UA"/>
              </w:rPr>
            </w:pPr>
            <w:r w:rsidRPr="00246E2C">
              <w:rPr>
                <w:lang w:val="uk-UA"/>
              </w:rPr>
              <w:t>-  ефективна – мін 70% ,</w:t>
            </w:r>
          </w:p>
          <w:p w14:paraId="3EE5A5E1" w14:textId="77777777" w:rsidR="00246E2C" w:rsidRPr="00246E2C" w:rsidRDefault="00246E2C" w:rsidP="00246E2C">
            <w:pPr>
              <w:rPr>
                <w:lang w:val="uk-UA"/>
              </w:rPr>
            </w:pPr>
            <w:r w:rsidRPr="00246E2C">
              <w:rPr>
                <w:lang w:val="uk-UA"/>
              </w:rPr>
              <w:t xml:space="preserve">-  </w:t>
            </w:r>
            <w:proofErr w:type="spellStart"/>
            <w:r w:rsidRPr="00246E2C">
              <w:rPr>
                <w:lang w:val="uk-UA"/>
              </w:rPr>
              <w:t>перекривна</w:t>
            </w:r>
            <w:proofErr w:type="spellEnd"/>
            <w:r w:rsidRPr="00246E2C">
              <w:rPr>
                <w:lang w:val="uk-UA"/>
              </w:rPr>
              <w:t xml:space="preserve"> –мін  80%.</w:t>
            </w:r>
          </w:p>
          <w:p w14:paraId="4CAD08F4" w14:textId="136E9A3C" w:rsidR="00010DD2" w:rsidRPr="00AF034A" w:rsidRDefault="008D6083" w:rsidP="00331E5A">
            <w:pPr>
              <w:ind w:firstLine="31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Маска </w:t>
            </w:r>
            <w:r w:rsidR="00246E2C">
              <w:rPr>
                <w:color w:val="auto"/>
                <w:lang w:val="uk-UA"/>
              </w:rPr>
              <w:t>в</w:t>
            </w:r>
            <w:r w:rsidR="00010DD2" w:rsidRPr="00AF034A">
              <w:rPr>
                <w:color w:val="auto"/>
                <w:lang w:val="uk-UA"/>
              </w:rPr>
              <w:t>иготовлена з стійких до засобів спеціальної обробки матеріалів, що не спричиняють подразнень шкіри обличчя при безпосередньому контакті.</w:t>
            </w:r>
          </w:p>
          <w:p w14:paraId="4CAD08F6" w14:textId="3843E097" w:rsidR="00010DD2" w:rsidRPr="00AF034A" w:rsidRDefault="00010DD2" w:rsidP="00331E5A">
            <w:pPr>
              <w:ind w:firstLine="317"/>
              <w:jc w:val="both"/>
              <w:rPr>
                <w:color w:val="auto"/>
                <w:lang w:val="uk-UA"/>
              </w:rPr>
            </w:pPr>
            <w:r w:rsidRPr="00AF034A">
              <w:rPr>
                <w:color w:val="auto"/>
                <w:lang w:val="uk-UA" w:eastAsia="en-US"/>
              </w:rPr>
              <w:t>Гарантійний термін зберігання маски – не менше 1</w:t>
            </w:r>
            <w:r w:rsidR="00FC6D8C">
              <w:rPr>
                <w:color w:val="auto"/>
                <w:lang w:val="uk-UA" w:eastAsia="en-US"/>
              </w:rPr>
              <w:t>0</w:t>
            </w:r>
            <w:r w:rsidRPr="00AF034A">
              <w:rPr>
                <w:color w:val="auto"/>
                <w:lang w:val="uk-UA" w:eastAsia="en-US"/>
              </w:rPr>
              <w:t xml:space="preserve"> років.</w:t>
            </w:r>
          </w:p>
          <w:p w14:paraId="4CAD08F7" w14:textId="3D31E540" w:rsidR="00010DD2" w:rsidRPr="008D6083" w:rsidRDefault="00010DD2" w:rsidP="008D6083">
            <w:pPr>
              <w:rPr>
                <w:lang w:val="uk-UA"/>
              </w:rPr>
            </w:pPr>
            <w:r w:rsidRPr="00AF034A">
              <w:rPr>
                <w:color w:val="auto"/>
                <w:lang w:val="uk-UA" w:eastAsia="uk-UA"/>
              </w:rPr>
              <w:t xml:space="preserve">Фільтрувальний пристрій – </w:t>
            </w:r>
            <w:r w:rsidRPr="008D6083">
              <w:rPr>
                <w:color w:val="auto"/>
                <w:lang w:val="uk-UA" w:eastAsia="uk-UA"/>
              </w:rPr>
              <w:t xml:space="preserve">фільтр </w:t>
            </w:r>
            <w:r w:rsidRPr="008D6083">
              <w:rPr>
                <w:color w:val="auto"/>
                <w:lang w:val="uk-UA"/>
              </w:rPr>
              <w:t>скомбінований</w:t>
            </w:r>
            <w:r w:rsidR="008D6083" w:rsidRPr="008D6083">
              <w:rPr>
                <w:lang w:val="uk-UA"/>
              </w:rPr>
              <w:t xml:space="preserve"> з проти аерозольним фільтром класу Р3, повинен забезпечувати 2 клас захисту для кожного типу речовини (АВЕ), а також забезпечувати захист від </w:t>
            </w:r>
            <w:r w:rsidR="008D6083">
              <w:rPr>
                <w:lang w:val="uk-UA"/>
              </w:rPr>
              <w:t xml:space="preserve">оксидів </w:t>
            </w:r>
            <w:r w:rsidR="008D6083" w:rsidRPr="008D6083">
              <w:rPr>
                <w:lang w:val="uk-UA"/>
              </w:rPr>
              <w:t>азоту та бойових отруйних речовин</w:t>
            </w:r>
            <w:r w:rsidR="008D6083">
              <w:rPr>
                <w:lang w:val="uk-UA"/>
              </w:rPr>
              <w:t xml:space="preserve">  </w:t>
            </w:r>
            <w:r w:rsidRPr="00AF034A">
              <w:rPr>
                <w:color w:val="auto"/>
                <w:lang w:val="uk-UA" w:eastAsia="uk-UA"/>
              </w:rPr>
              <w:t>Відповідає вимогам</w:t>
            </w:r>
            <w:r w:rsidR="00AF034A" w:rsidRPr="000142C3">
              <w:rPr>
                <w:color w:val="auto"/>
                <w:lang w:val="uk-UA"/>
              </w:rPr>
              <w:t xml:space="preserve"> Технічного регламенту засобів індивідуального захисту, затвердженого постановою Кабінету Міністрів України від 21.08.2019 № 771</w:t>
            </w:r>
            <w:r w:rsidR="00AF034A">
              <w:rPr>
                <w:color w:val="auto"/>
                <w:lang w:val="uk-UA"/>
              </w:rPr>
              <w:t>,</w:t>
            </w:r>
            <w:r w:rsidR="00AF034A" w:rsidRPr="000142C3">
              <w:rPr>
                <w:color w:val="auto"/>
                <w:lang w:val="uk-UA"/>
              </w:rPr>
              <w:t xml:space="preserve"> та національн</w:t>
            </w:r>
            <w:r w:rsidR="00AF034A">
              <w:rPr>
                <w:color w:val="auto"/>
                <w:lang w:val="uk-UA"/>
              </w:rPr>
              <w:t>ого</w:t>
            </w:r>
            <w:r w:rsidR="00AF034A" w:rsidRPr="000142C3">
              <w:rPr>
                <w:color w:val="auto"/>
                <w:lang w:val="uk-UA"/>
              </w:rPr>
              <w:t xml:space="preserve"> стандарт</w:t>
            </w:r>
            <w:r w:rsidR="00AF034A">
              <w:rPr>
                <w:color w:val="auto"/>
                <w:lang w:val="uk-UA"/>
              </w:rPr>
              <w:t>у</w:t>
            </w:r>
            <w:r w:rsidRPr="00AF034A">
              <w:rPr>
                <w:color w:val="auto"/>
                <w:lang w:val="uk-UA" w:eastAsia="uk-UA"/>
              </w:rPr>
              <w:t xml:space="preserve"> </w:t>
            </w:r>
            <w:r w:rsidRPr="00AF034A">
              <w:rPr>
                <w:color w:val="auto"/>
                <w:lang w:val="uk-UA" w:eastAsia="en-US"/>
              </w:rPr>
              <w:lastRenderedPageBreak/>
              <w:t>ДСТУ</w:t>
            </w:r>
            <w:r w:rsidR="00AF034A">
              <w:rPr>
                <w:color w:val="auto"/>
                <w:lang w:val="uk-UA" w:eastAsia="en-US"/>
              </w:rPr>
              <w:t> </w:t>
            </w:r>
            <w:r w:rsidRPr="00AF034A">
              <w:rPr>
                <w:color w:val="auto"/>
                <w:lang w:val="uk-UA" w:eastAsia="en-US"/>
              </w:rPr>
              <w:t>EN</w:t>
            </w:r>
            <w:r w:rsidR="00AF034A">
              <w:rPr>
                <w:color w:val="auto"/>
                <w:lang w:val="uk-UA" w:eastAsia="en-US"/>
              </w:rPr>
              <w:t> </w:t>
            </w:r>
            <w:r w:rsidRPr="00AF034A">
              <w:rPr>
                <w:color w:val="auto"/>
                <w:lang w:val="uk-UA" w:eastAsia="en-US"/>
              </w:rPr>
              <w:t xml:space="preserve">14387:2017. </w:t>
            </w:r>
            <w:r w:rsidRPr="00AF034A">
              <w:rPr>
                <w:bCs/>
                <w:color w:val="auto"/>
                <w:lang w:val="uk-UA"/>
              </w:rPr>
              <w:t>Різновид кріплення до маски -</w:t>
            </w:r>
            <w:r w:rsidRPr="00AF034A">
              <w:rPr>
                <w:color w:val="auto"/>
                <w:lang w:val="uk-UA"/>
              </w:rPr>
              <w:t xml:space="preserve"> </w:t>
            </w:r>
            <w:proofErr w:type="spellStart"/>
            <w:r w:rsidRPr="00AF034A">
              <w:rPr>
                <w:color w:val="auto"/>
              </w:rPr>
              <w:t>Rd</w:t>
            </w:r>
            <w:proofErr w:type="spellEnd"/>
            <w:r w:rsidRPr="00AF034A">
              <w:rPr>
                <w:color w:val="auto"/>
                <w:lang w:val="uk-UA"/>
              </w:rPr>
              <w:t xml:space="preserve"> 40</w:t>
            </w:r>
            <w:r w:rsidRPr="00AF034A">
              <w:rPr>
                <w:color w:val="auto"/>
              </w:rPr>
              <w:t>x</w:t>
            </w:r>
            <w:r w:rsidRPr="00AF034A">
              <w:rPr>
                <w:color w:val="auto"/>
                <w:lang w:val="uk-UA"/>
              </w:rPr>
              <w:t>1/7'' (стандартне різьбове) за ДСТУ</w:t>
            </w:r>
            <w:r w:rsidR="00AF034A">
              <w:rPr>
                <w:color w:val="auto"/>
                <w:lang w:val="uk-UA"/>
              </w:rPr>
              <w:t> </w:t>
            </w:r>
            <w:r w:rsidRPr="00AF034A">
              <w:rPr>
                <w:color w:val="auto"/>
                <w:lang w:val="en-US"/>
              </w:rPr>
              <w:t>EN</w:t>
            </w:r>
            <w:r w:rsidR="00AF034A">
              <w:rPr>
                <w:color w:val="auto"/>
                <w:lang w:val="uk-UA"/>
              </w:rPr>
              <w:t> </w:t>
            </w:r>
            <w:r w:rsidRPr="00AF034A">
              <w:rPr>
                <w:color w:val="auto"/>
                <w:lang w:val="uk-UA"/>
              </w:rPr>
              <w:t xml:space="preserve">148-1:2004. </w:t>
            </w:r>
            <w:r w:rsidRPr="00AF034A">
              <w:rPr>
                <w:color w:val="auto"/>
                <w:lang w:val="uk-UA" w:eastAsia="uk-UA"/>
              </w:rPr>
              <w:t>Корпус виготовлений із ударостійкого пластику або алюмінію. Маса, не більше – 500</w:t>
            </w:r>
            <w:r w:rsidR="00AF034A">
              <w:rPr>
                <w:color w:val="auto"/>
                <w:lang w:val="uk-UA" w:eastAsia="uk-UA"/>
              </w:rPr>
              <w:t> </w:t>
            </w:r>
            <w:r w:rsidRPr="00AF034A">
              <w:rPr>
                <w:color w:val="auto"/>
                <w:lang w:val="uk-UA" w:eastAsia="uk-UA"/>
              </w:rPr>
              <w:t>г.</w:t>
            </w:r>
          </w:p>
          <w:p w14:paraId="4CAD08F9" w14:textId="266F7480" w:rsidR="00010DD2" w:rsidRPr="00AF034A" w:rsidRDefault="00010DD2" w:rsidP="00331E5A">
            <w:pPr>
              <w:ind w:firstLine="317"/>
              <w:jc w:val="both"/>
              <w:rPr>
                <w:color w:val="auto"/>
                <w:lang w:val="uk-UA"/>
              </w:rPr>
            </w:pPr>
            <w:r w:rsidRPr="00AF034A">
              <w:rPr>
                <w:color w:val="auto"/>
                <w:lang w:val="uk-UA" w:eastAsia="en-US"/>
              </w:rPr>
              <w:t>Гарантійний термін зберігання фільтру – не менше 1</w:t>
            </w:r>
            <w:r w:rsidR="00FC6D8C">
              <w:rPr>
                <w:color w:val="auto"/>
                <w:lang w:val="uk-UA" w:eastAsia="en-US"/>
              </w:rPr>
              <w:t>0</w:t>
            </w:r>
            <w:r w:rsidRPr="00AF034A">
              <w:rPr>
                <w:color w:val="auto"/>
                <w:lang w:val="uk-UA" w:eastAsia="en-US"/>
              </w:rPr>
              <w:t xml:space="preserve"> років.</w:t>
            </w:r>
          </w:p>
          <w:p w14:paraId="4CAD08FA" w14:textId="77777777" w:rsidR="00010DD2" w:rsidRPr="00AF034A" w:rsidRDefault="00010DD2" w:rsidP="00E1128D">
            <w:pPr>
              <w:ind w:firstLine="317"/>
              <w:jc w:val="both"/>
              <w:rPr>
                <w:color w:val="auto"/>
                <w:lang w:val="uk-UA"/>
              </w:rPr>
            </w:pPr>
            <w:r w:rsidRPr="00AF034A">
              <w:rPr>
                <w:color w:val="auto"/>
                <w:lang w:val="uk-UA" w:eastAsia="uk-UA"/>
              </w:rPr>
              <w:t>Сумка протигазу призначена для носіння, захисту та зберігання протигаза. Виготовлена з зносостійкого та водонепроникного матеріалу. Обладнана плечовим ременем з пряжками для фіксації і регулювання довжини, поясним ременем з пряжками для фіксації і регулювання довжини, зовнішньою кишенею з клапаном, що має еластичну прозору плівку під бирку розміром 3×5 см.</w:t>
            </w:r>
          </w:p>
        </w:tc>
        <w:tc>
          <w:tcPr>
            <w:tcW w:w="2268" w:type="dxa"/>
          </w:tcPr>
          <w:p w14:paraId="0CCD9EBC" w14:textId="77777777" w:rsidR="00010DD2" w:rsidRPr="004416E4" w:rsidRDefault="00010DD2" w:rsidP="00331E5A">
            <w:pPr>
              <w:ind w:firstLine="317"/>
              <w:jc w:val="both"/>
              <w:rPr>
                <w:color w:val="auto"/>
                <w:sz w:val="20"/>
                <w:szCs w:val="20"/>
                <w:lang w:val="uk-UA" w:eastAsia="en-US"/>
              </w:rPr>
            </w:pPr>
          </w:p>
        </w:tc>
      </w:tr>
      <w:tr w:rsidR="00010DD2" w:rsidRPr="00E1128D" w14:paraId="4CAD08FF" w14:textId="474F458C" w:rsidTr="0043029B">
        <w:trPr>
          <w:trHeight w:val="405"/>
        </w:trPr>
        <w:tc>
          <w:tcPr>
            <w:tcW w:w="15196" w:type="dxa"/>
            <w:gridSpan w:val="6"/>
            <w:shd w:val="clear" w:color="auto" w:fill="auto"/>
            <w:vAlign w:val="center"/>
          </w:tcPr>
          <w:p w14:paraId="5EF0DA9E" w14:textId="3582F3EC" w:rsidR="00E67F73" w:rsidRDefault="00E67F73" w:rsidP="00010DD2">
            <w:pPr>
              <w:widowControl w:val="0"/>
              <w:ind w:left="567" w:hanging="567"/>
              <w:rPr>
                <w:b/>
                <w:bCs/>
                <w:lang w:val="uk-UA"/>
              </w:rPr>
            </w:pPr>
            <w:r w:rsidRPr="00E67F73">
              <w:rPr>
                <w:b/>
                <w:bCs/>
                <w:lang w:val="uk-UA"/>
              </w:rPr>
              <w:t>* або еквівалент. Усі показники еквіваленту мають бути не гіршими, ніж у товару зазначеному в цьому переліку.</w:t>
            </w:r>
          </w:p>
          <w:p w14:paraId="7BD472E2" w14:textId="77777777" w:rsidR="00E67F73" w:rsidRPr="00E67F73" w:rsidRDefault="00E67F73" w:rsidP="00010DD2">
            <w:pPr>
              <w:widowControl w:val="0"/>
              <w:ind w:left="567" w:hanging="567"/>
              <w:rPr>
                <w:b/>
                <w:bCs/>
                <w:i/>
                <w:color w:val="auto"/>
                <w:lang w:val="uk-UA"/>
              </w:rPr>
            </w:pPr>
          </w:p>
          <w:p w14:paraId="2993042E" w14:textId="65934CA9" w:rsidR="00010DD2" w:rsidRPr="00E1128D" w:rsidRDefault="00010DD2" w:rsidP="00010DD2">
            <w:pPr>
              <w:widowControl w:val="0"/>
              <w:ind w:left="567" w:hanging="567"/>
              <w:rPr>
                <w:i/>
                <w:color w:val="auto"/>
                <w:lang w:val="uk-UA"/>
              </w:rPr>
            </w:pPr>
            <w:r w:rsidRPr="00E1128D">
              <w:rPr>
                <w:i/>
                <w:color w:val="auto"/>
                <w:lang w:val="uk-UA"/>
              </w:rPr>
              <w:t>Примітки:</w:t>
            </w:r>
          </w:p>
          <w:p w14:paraId="37BC95E3" w14:textId="144571A1" w:rsidR="00010DD2" w:rsidRPr="00085BAE" w:rsidRDefault="00010DD2" w:rsidP="00085BAE">
            <w:pPr>
              <w:pStyle w:val="a5"/>
              <w:widowControl w:val="0"/>
              <w:numPr>
                <w:ilvl w:val="0"/>
                <w:numId w:val="30"/>
              </w:numPr>
              <w:rPr>
                <w:i/>
                <w:color w:val="auto"/>
                <w:lang w:val="uk-UA"/>
              </w:rPr>
            </w:pPr>
            <w:r w:rsidRPr="00085BAE">
              <w:rPr>
                <w:i/>
                <w:color w:val="auto"/>
                <w:lang w:val="uk-UA"/>
              </w:rPr>
              <w:t>товар має бути виготовлений не раніше 2022 року;</w:t>
            </w:r>
          </w:p>
          <w:p w14:paraId="48EE3FC8" w14:textId="734241DB" w:rsidR="00010DD2" w:rsidRPr="00085BAE" w:rsidRDefault="00010DD2" w:rsidP="00085BAE">
            <w:pPr>
              <w:pStyle w:val="a5"/>
              <w:widowControl w:val="0"/>
              <w:numPr>
                <w:ilvl w:val="0"/>
                <w:numId w:val="30"/>
              </w:numPr>
              <w:rPr>
                <w:i/>
                <w:color w:val="auto"/>
                <w:lang w:val="uk-UA"/>
              </w:rPr>
            </w:pPr>
            <w:r w:rsidRPr="00085BAE">
              <w:rPr>
                <w:i/>
                <w:color w:val="auto"/>
                <w:lang w:val="uk-UA"/>
              </w:rPr>
              <w:t xml:space="preserve">товар має бути новим та </w:t>
            </w:r>
            <w:r w:rsidR="00085BAE">
              <w:rPr>
                <w:i/>
                <w:color w:val="auto"/>
                <w:lang w:val="uk-UA"/>
              </w:rPr>
              <w:t>таким, що не був у використанні;</w:t>
            </w:r>
          </w:p>
          <w:p w14:paraId="34B63837" w14:textId="58F72780" w:rsidR="00085BAE" w:rsidRPr="008E37B6" w:rsidRDefault="00085BAE" w:rsidP="00085BAE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rPr>
                <w:i/>
                <w:color w:val="auto"/>
                <w:lang w:val="uk-UA"/>
              </w:rPr>
            </w:pPr>
            <w:r w:rsidRPr="008E37B6">
              <w:rPr>
                <w:i/>
                <w:color w:val="auto"/>
                <w:lang w:val="uk-UA"/>
              </w:rPr>
              <w:t>на кожну партію Товару, повинні бути надані документи, що підтверджують його якість</w:t>
            </w:r>
            <w:r w:rsidR="0083027C">
              <w:rPr>
                <w:i/>
                <w:color w:val="auto"/>
                <w:lang w:val="uk-UA"/>
              </w:rPr>
              <w:t>, також необхідно надати в складі пропозиції</w:t>
            </w:r>
            <w:r w:rsidRPr="008E37B6">
              <w:rPr>
                <w:i/>
                <w:color w:val="auto"/>
                <w:lang w:val="uk-UA"/>
              </w:rPr>
              <w:t>:</w:t>
            </w:r>
          </w:p>
          <w:p w14:paraId="4D975AFD" w14:textId="25CA73FB" w:rsidR="00085BAE" w:rsidRPr="008E37B6" w:rsidRDefault="00085BAE" w:rsidP="00085BAE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i/>
                <w:color w:val="auto"/>
                <w:lang w:val="uk-UA"/>
              </w:rPr>
            </w:pPr>
            <w:r w:rsidRPr="008E37B6">
              <w:rPr>
                <w:i/>
                <w:color w:val="auto"/>
                <w:lang w:val="uk-UA" w:eastAsia="en-US"/>
              </w:rPr>
              <w:t>деклараці</w:t>
            </w:r>
            <w:r w:rsidR="0083027C">
              <w:rPr>
                <w:i/>
                <w:color w:val="auto"/>
                <w:lang w:val="uk-UA" w:eastAsia="en-US"/>
              </w:rPr>
              <w:t>ю</w:t>
            </w:r>
            <w:r w:rsidRPr="008E37B6">
              <w:rPr>
                <w:i/>
                <w:color w:val="auto"/>
                <w:lang w:val="uk-UA" w:eastAsia="en-US"/>
              </w:rPr>
              <w:t xml:space="preserve"> про відповідність вимогам Технічного регламенту засобів індивідуального захисту, затвердженого постановою Кабінету Міністрів України від 21.08.2019 № 771, складена виробником або його уповноваженим представником*</w:t>
            </w:r>
            <w:r>
              <w:rPr>
                <w:i/>
                <w:color w:val="auto"/>
                <w:lang w:val="uk-UA"/>
              </w:rPr>
              <w:t>;</w:t>
            </w:r>
          </w:p>
          <w:p w14:paraId="428A80EA" w14:textId="77777777" w:rsidR="00085BAE" w:rsidRPr="008E37B6" w:rsidRDefault="00085BAE" w:rsidP="00085BAE">
            <w:pPr>
              <w:widowControl w:val="0"/>
              <w:tabs>
                <w:tab w:val="left" w:pos="284"/>
              </w:tabs>
              <w:spacing w:line="228" w:lineRule="auto"/>
              <w:ind w:left="284" w:right="1" w:hanging="284"/>
              <w:rPr>
                <w:i/>
                <w:color w:val="auto"/>
                <w:sz w:val="20"/>
                <w:szCs w:val="20"/>
                <w:lang w:val="uk-UA"/>
              </w:rPr>
            </w:pPr>
            <w:r w:rsidRPr="008E37B6">
              <w:rPr>
                <w:i/>
                <w:color w:val="auto"/>
                <w:sz w:val="20"/>
                <w:szCs w:val="20"/>
                <w:lang w:val="uk-UA"/>
              </w:rPr>
              <w:t>*У випадку, якщо декларація складена уповноваженим представником, разом з декларацією надається копія письмового доручення від виробника, в якому чітко визначено право вчинення таких дій від його імені.</w:t>
            </w:r>
          </w:p>
          <w:p w14:paraId="56806527" w14:textId="77777777" w:rsidR="00085BAE" w:rsidRPr="004A7ED0" w:rsidRDefault="00085BAE" w:rsidP="00085BAE">
            <w:pPr>
              <w:pStyle w:val="a5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i/>
                <w:color w:val="auto"/>
                <w:lang w:val="uk-UA"/>
              </w:rPr>
            </w:pPr>
            <w:r w:rsidRPr="008E37B6">
              <w:rPr>
                <w:i/>
                <w:color w:val="auto"/>
                <w:lang w:val="uk-UA"/>
              </w:rPr>
              <w:t>сертифікат(и) експертиз</w:t>
            </w:r>
            <w:r>
              <w:rPr>
                <w:i/>
                <w:color w:val="auto"/>
                <w:lang w:val="uk-UA"/>
              </w:rPr>
              <w:t>и</w:t>
            </w:r>
            <w:r w:rsidRPr="008E37B6">
              <w:rPr>
                <w:i/>
                <w:color w:val="auto"/>
                <w:lang w:val="uk-UA"/>
              </w:rPr>
              <w:t xml:space="preserve"> типового зразка (модуль В) (з усіма додатками та доповненнями), виданий (і) призначеним органом, що підтверджує (</w:t>
            </w:r>
            <w:proofErr w:type="spellStart"/>
            <w:r w:rsidRPr="008E37B6">
              <w:rPr>
                <w:i/>
                <w:color w:val="auto"/>
                <w:lang w:val="uk-UA"/>
              </w:rPr>
              <w:t>ють</w:t>
            </w:r>
            <w:proofErr w:type="spellEnd"/>
            <w:r w:rsidRPr="008E37B6">
              <w:rPr>
                <w:i/>
                <w:color w:val="auto"/>
                <w:lang w:val="uk-UA"/>
              </w:rPr>
              <w:t xml:space="preserve">) відповідність засобу індивідуального захисту суттєвим вимогам щодо безпеки та охорони здоров’я, встановленим </w:t>
            </w:r>
            <w:r w:rsidRPr="004A7ED0">
              <w:rPr>
                <w:i/>
                <w:color w:val="auto"/>
                <w:lang w:val="uk-UA"/>
              </w:rPr>
              <w:t>Технічним регламентом засобів індивідуального захисту, затвердженим постановою Кабінету Міністрів України від 21.08.2019 № 771;</w:t>
            </w:r>
          </w:p>
          <w:p w14:paraId="16B56256" w14:textId="77777777" w:rsidR="00085BAE" w:rsidRPr="004A7ED0" w:rsidRDefault="00085BAE" w:rsidP="00085BAE">
            <w:pPr>
              <w:pStyle w:val="a5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spacing w:line="228" w:lineRule="auto"/>
              <w:ind w:left="284" w:right="1" w:hanging="284"/>
              <w:rPr>
                <w:i/>
                <w:color w:val="auto"/>
                <w:lang w:val="uk-UA"/>
              </w:rPr>
            </w:pPr>
            <w:r w:rsidRPr="004A7ED0">
              <w:rPr>
                <w:i/>
                <w:color w:val="auto"/>
                <w:lang w:val="uk-UA"/>
              </w:rPr>
              <w:t>висновок державної санітарно-гігієнічної експертизи щодо відповідності ЗІЗ встановленим санітарним і медичним критеріям безпеки;</w:t>
            </w:r>
          </w:p>
          <w:p w14:paraId="0263B33E" w14:textId="77777777" w:rsidR="00085BAE" w:rsidRDefault="00085BAE" w:rsidP="00085BAE">
            <w:pPr>
              <w:pStyle w:val="a5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i/>
                <w:color w:val="auto"/>
                <w:lang w:val="uk-UA"/>
              </w:rPr>
            </w:pPr>
            <w:r w:rsidRPr="008E37B6">
              <w:rPr>
                <w:i/>
                <w:color w:val="auto"/>
                <w:lang w:val="uk-UA"/>
              </w:rPr>
              <w:t>інструкція та/або паспорт на виріб.</w:t>
            </w:r>
          </w:p>
          <w:p w14:paraId="472BEEFD" w14:textId="2B9667D4" w:rsidR="00624BF2" w:rsidRPr="00FC6D8C" w:rsidRDefault="00624BF2" w:rsidP="0083027C">
            <w:pPr>
              <w:pStyle w:val="a5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i/>
                <w:color w:val="auto"/>
                <w:lang w:val="uk-UA"/>
              </w:rPr>
            </w:pPr>
            <w:r w:rsidRPr="00FC6D8C">
              <w:rPr>
                <w:i/>
                <w:color w:val="auto"/>
                <w:lang w:val="uk-UA"/>
              </w:rPr>
              <w:t xml:space="preserve">Якщо </w:t>
            </w:r>
            <w:proofErr w:type="spellStart"/>
            <w:r w:rsidRPr="00FC6D8C">
              <w:rPr>
                <w:i/>
                <w:color w:val="auto"/>
                <w:lang w:val="uk-UA"/>
              </w:rPr>
              <w:t>учаник</w:t>
            </w:r>
            <w:proofErr w:type="spellEnd"/>
            <w:r w:rsidRPr="00FC6D8C">
              <w:rPr>
                <w:i/>
                <w:color w:val="auto"/>
                <w:lang w:val="uk-UA"/>
              </w:rPr>
              <w:t xml:space="preserve"> не є виробником товару, </w:t>
            </w:r>
            <w:proofErr w:type="spellStart"/>
            <w:r w:rsidRPr="00FC6D8C">
              <w:rPr>
                <w:i/>
                <w:color w:val="auto"/>
                <w:lang w:val="uk-UA"/>
              </w:rPr>
              <w:t>обов</w:t>
            </w:r>
            <w:proofErr w:type="spellEnd"/>
            <w:r w:rsidRPr="00FC6D8C">
              <w:rPr>
                <w:i/>
                <w:color w:val="auto"/>
              </w:rPr>
              <w:t>`</w:t>
            </w:r>
            <w:proofErr w:type="spellStart"/>
            <w:r w:rsidR="0083027C">
              <w:rPr>
                <w:i/>
                <w:color w:val="auto"/>
                <w:lang w:val="uk-UA"/>
              </w:rPr>
              <w:t>язкове</w:t>
            </w:r>
            <w:proofErr w:type="spellEnd"/>
            <w:r w:rsidR="0083027C">
              <w:rPr>
                <w:i/>
                <w:color w:val="auto"/>
                <w:lang w:val="uk-UA"/>
              </w:rPr>
              <w:t xml:space="preserve"> </w:t>
            </w:r>
            <w:proofErr w:type="spellStart"/>
            <w:r w:rsidR="0083027C">
              <w:rPr>
                <w:i/>
                <w:color w:val="auto"/>
                <w:lang w:val="uk-UA"/>
              </w:rPr>
              <w:t>наданя</w:t>
            </w:r>
            <w:proofErr w:type="spellEnd"/>
            <w:r w:rsidR="0083027C">
              <w:rPr>
                <w:i/>
                <w:color w:val="auto"/>
                <w:lang w:val="uk-UA"/>
              </w:rPr>
              <w:t xml:space="preserve"> </w:t>
            </w:r>
            <w:r w:rsidRPr="00FC6D8C">
              <w:rPr>
                <w:i/>
                <w:color w:val="auto"/>
                <w:lang w:val="uk-UA"/>
              </w:rPr>
              <w:t xml:space="preserve">листа від виробника товару  з зазначенням номеру закупівлі та  гарантією поставки </w:t>
            </w:r>
            <w:proofErr w:type="spellStart"/>
            <w:r w:rsidRPr="00FC6D8C">
              <w:rPr>
                <w:i/>
                <w:color w:val="auto"/>
                <w:lang w:val="uk-UA"/>
              </w:rPr>
              <w:t>товара</w:t>
            </w:r>
            <w:proofErr w:type="spellEnd"/>
            <w:r w:rsidRPr="00FC6D8C">
              <w:rPr>
                <w:i/>
                <w:color w:val="auto"/>
                <w:lang w:val="uk-UA"/>
              </w:rPr>
              <w:t xml:space="preserve"> Учаснику на умовах </w:t>
            </w:r>
            <w:r w:rsidR="0083027C">
              <w:rPr>
                <w:i/>
                <w:color w:val="auto"/>
                <w:lang w:val="uk-UA"/>
              </w:rPr>
              <w:t>Оголошення</w:t>
            </w:r>
            <w:r w:rsidRPr="00FC6D8C">
              <w:rPr>
                <w:i/>
                <w:color w:val="auto"/>
                <w:lang w:val="uk-UA"/>
              </w:rPr>
              <w:t xml:space="preserve"> </w:t>
            </w:r>
            <w:r w:rsidR="00612CF6" w:rsidRPr="00FC6D8C">
              <w:rPr>
                <w:i/>
                <w:color w:val="auto"/>
                <w:lang w:val="uk-UA"/>
              </w:rPr>
              <w:t>З</w:t>
            </w:r>
            <w:r w:rsidRPr="00FC6D8C">
              <w:rPr>
                <w:i/>
                <w:color w:val="auto"/>
                <w:lang w:val="uk-UA"/>
              </w:rPr>
              <w:t>амовника</w:t>
            </w:r>
            <w:r w:rsidR="00612CF6" w:rsidRPr="00FC6D8C">
              <w:rPr>
                <w:i/>
                <w:color w:val="auto"/>
                <w:lang w:val="uk-UA"/>
              </w:rPr>
              <w:t>.</w:t>
            </w:r>
          </w:p>
        </w:tc>
      </w:tr>
    </w:tbl>
    <w:p w14:paraId="4CAD0903" w14:textId="77777777" w:rsidR="003F27FA" w:rsidRDefault="003F27FA" w:rsidP="004E4E7D">
      <w:pPr>
        <w:shd w:val="clear" w:color="auto" w:fill="FFFFFF"/>
        <w:ind w:right="1"/>
        <w:jc w:val="both"/>
        <w:rPr>
          <w:color w:val="auto"/>
          <w:sz w:val="22"/>
          <w:szCs w:val="22"/>
          <w:lang w:val="uk-UA"/>
        </w:rPr>
      </w:pPr>
    </w:p>
    <w:p w14:paraId="55D25E2A" w14:textId="77777777" w:rsidR="00E2004D" w:rsidRDefault="00E2004D" w:rsidP="004E4E7D">
      <w:pPr>
        <w:shd w:val="clear" w:color="auto" w:fill="FFFFFF"/>
        <w:ind w:right="1"/>
        <w:jc w:val="both"/>
        <w:rPr>
          <w:color w:val="auto"/>
          <w:sz w:val="22"/>
          <w:szCs w:val="22"/>
          <w:lang w:val="uk-UA"/>
        </w:rPr>
      </w:pPr>
    </w:p>
    <w:p w14:paraId="1C260EFB" w14:textId="77777777" w:rsidR="00E2004D" w:rsidRPr="00E2004D" w:rsidRDefault="00E2004D" w:rsidP="004E4E7D">
      <w:pPr>
        <w:shd w:val="clear" w:color="auto" w:fill="FFFFFF"/>
        <w:ind w:right="1"/>
        <w:jc w:val="both"/>
        <w:rPr>
          <w:color w:val="auto"/>
          <w:sz w:val="22"/>
          <w:szCs w:val="22"/>
          <w:lang w:val="uk-UA"/>
        </w:rPr>
      </w:pPr>
    </w:p>
    <w:sectPr w:rsidR="00E2004D" w:rsidRPr="00E2004D" w:rsidSect="003C631D">
      <w:pgSz w:w="16838" w:h="11906" w:orient="landscape"/>
      <w:pgMar w:top="567" w:right="536" w:bottom="1135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1F0"/>
    <w:multiLevelType w:val="hybridMultilevel"/>
    <w:tmpl w:val="A7CE0EFC"/>
    <w:lvl w:ilvl="0" w:tplc="6D3E4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266E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24E"/>
    <w:multiLevelType w:val="hybridMultilevel"/>
    <w:tmpl w:val="4F8280E8"/>
    <w:lvl w:ilvl="0" w:tplc="28188C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570"/>
    <w:multiLevelType w:val="hybridMultilevel"/>
    <w:tmpl w:val="44A2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3B8F"/>
    <w:multiLevelType w:val="hybridMultilevel"/>
    <w:tmpl w:val="5F5807F0"/>
    <w:lvl w:ilvl="0" w:tplc="6D3E4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7792"/>
    <w:multiLevelType w:val="hybridMultilevel"/>
    <w:tmpl w:val="123CDA2C"/>
    <w:lvl w:ilvl="0" w:tplc="AB766D9A">
      <w:start w:val="1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27C60B9"/>
    <w:multiLevelType w:val="hybridMultilevel"/>
    <w:tmpl w:val="E00CD858"/>
    <w:lvl w:ilvl="0" w:tplc="ABE85A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55873"/>
    <w:multiLevelType w:val="hybridMultilevel"/>
    <w:tmpl w:val="06AE87A4"/>
    <w:lvl w:ilvl="0" w:tplc="FC3E5A3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840D0F"/>
    <w:multiLevelType w:val="hybridMultilevel"/>
    <w:tmpl w:val="50D6AF8E"/>
    <w:lvl w:ilvl="0" w:tplc="65B2C5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F73347"/>
    <w:multiLevelType w:val="hybridMultilevel"/>
    <w:tmpl w:val="CBACFDD8"/>
    <w:lvl w:ilvl="0" w:tplc="10249C04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1CC43259"/>
    <w:multiLevelType w:val="hybridMultilevel"/>
    <w:tmpl w:val="E30E22F6"/>
    <w:lvl w:ilvl="0" w:tplc="5A2CDF44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D5D78"/>
    <w:multiLevelType w:val="hybridMultilevel"/>
    <w:tmpl w:val="00E23834"/>
    <w:lvl w:ilvl="0" w:tplc="69F8C5FA"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CDC53BA">
      <w:numFmt w:val="bullet"/>
      <w:lvlText w:val="•"/>
      <w:lvlJc w:val="left"/>
      <w:pPr>
        <w:ind w:left="1232" w:hanging="180"/>
      </w:pPr>
      <w:rPr>
        <w:rFonts w:hint="default"/>
      </w:rPr>
    </w:lvl>
    <w:lvl w:ilvl="2" w:tplc="8AB6F886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DE9A705A">
      <w:numFmt w:val="bullet"/>
      <w:lvlText w:val="•"/>
      <w:lvlJc w:val="left"/>
      <w:pPr>
        <w:ind w:left="3217" w:hanging="180"/>
      </w:pPr>
      <w:rPr>
        <w:rFonts w:hint="default"/>
      </w:rPr>
    </w:lvl>
    <w:lvl w:ilvl="4" w:tplc="BD18B604">
      <w:numFmt w:val="bullet"/>
      <w:lvlText w:val="•"/>
      <w:lvlJc w:val="left"/>
      <w:pPr>
        <w:ind w:left="4210" w:hanging="180"/>
      </w:pPr>
      <w:rPr>
        <w:rFonts w:hint="default"/>
      </w:rPr>
    </w:lvl>
    <w:lvl w:ilvl="5" w:tplc="335A74CA">
      <w:numFmt w:val="bullet"/>
      <w:lvlText w:val="•"/>
      <w:lvlJc w:val="left"/>
      <w:pPr>
        <w:ind w:left="5203" w:hanging="180"/>
      </w:pPr>
      <w:rPr>
        <w:rFonts w:hint="default"/>
      </w:rPr>
    </w:lvl>
    <w:lvl w:ilvl="6" w:tplc="D8863318">
      <w:numFmt w:val="bullet"/>
      <w:lvlText w:val="•"/>
      <w:lvlJc w:val="left"/>
      <w:pPr>
        <w:ind w:left="6195" w:hanging="180"/>
      </w:pPr>
      <w:rPr>
        <w:rFonts w:hint="default"/>
      </w:rPr>
    </w:lvl>
    <w:lvl w:ilvl="7" w:tplc="969A1E1C">
      <w:numFmt w:val="bullet"/>
      <w:lvlText w:val="•"/>
      <w:lvlJc w:val="left"/>
      <w:pPr>
        <w:ind w:left="7188" w:hanging="180"/>
      </w:pPr>
      <w:rPr>
        <w:rFonts w:hint="default"/>
      </w:rPr>
    </w:lvl>
    <w:lvl w:ilvl="8" w:tplc="85C8ED0C">
      <w:numFmt w:val="bullet"/>
      <w:lvlText w:val="•"/>
      <w:lvlJc w:val="left"/>
      <w:pPr>
        <w:ind w:left="8181" w:hanging="180"/>
      </w:pPr>
      <w:rPr>
        <w:rFonts w:hint="default"/>
      </w:rPr>
    </w:lvl>
  </w:abstractNum>
  <w:abstractNum w:abstractNumId="11" w15:restartNumberingAfterBreak="0">
    <w:nsid w:val="1E48649B"/>
    <w:multiLevelType w:val="hybridMultilevel"/>
    <w:tmpl w:val="1E74B232"/>
    <w:lvl w:ilvl="0" w:tplc="63E26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556B6"/>
    <w:multiLevelType w:val="hybridMultilevel"/>
    <w:tmpl w:val="8B500A00"/>
    <w:lvl w:ilvl="0" w:tplc="D12638F2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 w15:restartNumberingAfterBreak="0">
    <w:nsid w:val="1F6F20CE"/>
    <w:multiLevelType w:val="hybridMultilevel"/>
    <w:tmpl w:val="CF9E5C2E"/>
    <w:lvl w:ilvl="0" w:tplc="2A8CB1AE">
      <w:start w:val="1"/>
      <w:numFmt w:val="russianLower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6639"/>
    <w:multiLevelType w:val="multilevel"/>
    <w:tmpl w:val="19BE00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BA69D0"/>
    <w:multiLevelType w:val="hybridMultilevel"/>
    <w:tmpl w:val="AD089BE2"/>
    <w:lvl w:ilvl="0" w:tplc="D86C5A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50644"/>
    <w:multiLevelType w:val="hybridMultilevel"/>
    <w:tmpl w:val="10FE5BF2"/>
    <w:lvl w:ilvl="0" w:tplc="FC029F12">
      <w:start w:val="5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92B7A"/>
    <w:multiLevelType w:val="hybridMultilevel"/>
    <w:tmpl w:val="487AED18"/>
    <w:lvl w:ilvl="0" w:tplc="666EF4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EF40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4182"/>
    <w:multiLevelType w:val="multilevel"/>
    <w:tmpl w:val="EADCBC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isLgl/>
      <w:suff w:val="nothing"/>
      <w:lvlText w:val="%1.%2."/>
      <w:lvlJc w:val="left"/>
      <w:pPr>
        <w:ind w:left="426" w:firstLine="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015E16"/>
    <w:multiLevelType w:val="hybridMultilevel"/>
    <w:tmpl w:val="64A68C60"/>
    <w:lvl w:ilvl="0" w:tplc="5962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467B5"/>
    <w:multiLevelType w:val="hybridMultilevel"/>
    <w:tmpl w:val="E30E22F6"/>
    <w:lvl w:ilvl="0" w:tplc="5A2CDF44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3704F"/>
    <w:multiLevelType w:val="hybridMultilevel"/>
    <w:tmpl w:val="5DB0AABC"/>
    <w:lvl w:ilvl="0" w:tplc="36DC13A8">
      <w:numFmt w:val="bullet"/>
      <w:suff w:val="space"/>
      <w:lvlText w:val="•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2" w15:restartNumberingAfterBreak="0">
    <w:nsid w:val="5B7F51E6"/>
    <w:multiLevelType w:val="hybridMultilevel"/>
    <w:tmpl w:val="3BDCF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431DF"/>
    <w:multiLevelType w:val="hybridMultilevel"/>
    <w:tmpl w:val="6C62585A"/>
    <w:lvl w:ilvl="0" w:tplc="C986C95C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7CB81004">
      <w:numFmt w:val="bullet"/>
      <w:lvlText w:val="-"/>
      <w:lvlJc w:val="left"/>
      <w:pPr>
        <w:ind w:left="384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</w:abstractNum>
  <w:abstractNum w:abstractNumId="24" w15:restartNumberingAfterBreak="0">
    <w:nsid w:val="69453FAE"/>
    <w:multiLevelType w:val="hybridMultilevel"/>
    <w:tmpl w:val="C30C3FEA"/>
    <w:lvl w:ilvl="0" w:tplc="A3441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24F88"/>
    <w:multiLevelType w:val="hybridMultilevel"/>
    <w:tmpl w:val="53B0FEC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45353B5"/>
    <w:multiLevelType w:val="hybridMultilevel"/>
    <w:tmpl w:val="F9E8F2FA"/>
    <w:lvl w:ilvl="0" w:tplc="C456AF28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FA1FEC"/>
    <w:multiLevelType w:val="hybridMultilevel"/>
    <w:tmpl w:val="EF0C1F78"/>
    <w:lvl w:ilvl="0" w:tplc="DA709A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70503">
    <w:abstractNumId w:val="25"/>
  </w:num>
  <w:num w:numId="2" w16cid:durableId="1867450980">
    <w:abstractNumId w:val="20"/>
  </w:num>
  <w:num w:numId="3" w16cid:durableId="1977685205">
    <w:abstractNumId w:val="20"/>
  </w:num>
  <w:num w:numId="4" w16cid:durableId="1037774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468653">
    <w:abstractNumId w:val="9"/>
  </w:num>
  <w:num w:numId="6" w16cid:durableId="1374110002">
    <w:abstractNumId w:val="18"/>
  </w:num>
  <w:num w:numId="7" w16cid:durableId="470634643">
    <w:abstractNumId w:val="23"/>
  </w:num>
  <w:num w:numId="8" w16cid:durableId="1430543006">
    <w:abstractNumId w:val="13"/>
  </w:num>
  <w:num w:numId="9" w16cid:durableId="1853178571">
    <w:abstractNumId w:val="15"/>
  </w:num>
  <w:num w:numId="10" w16cid:durableId="1783769335">
    <w:abstractNumId w:val="12"/>
  </w:num>
  <w:num w:numId="11" w16cid:durableId="2140024086">
    <w:abstractNumId w:val="17"/>
  </w:num>
  <w:num w:numId="12" w16cid:durableId="901793441">
    <w:abstractNumId w:val="26"/>
  </w:num>
  <w:num w:numId="13" w16cid:durableId="1186286507">
    <w:abstractNumId w:val="14"/>
  </w:num>
  <w:num w:numId="14" w16cid:durableId="1991708653">
    <w:abstractNumId w:val="5"/>
  </w:num>
  <w:num w:numId="15" w16cid:durableId="811294553">
    <w:abstractNumId w:val="6"/>
  </w:num>
  <w:num w:numId="16" w16cid:durableId="1325208436">
    <w:abstractNumId w:val="1"/>
  </w:num>
  <w:num w:numId="17" w16cid:durableId="1676179757">
    <w:abstractNumId w:val="21"/>
  </w:num>
  <w:num w:numId="18" w16cid:durableId="545486019">
    <w:abstractNumId w:val="27"/>
  </w:num>
  <w:num w:numId="19" w16cid:durableId="1084910833">
    <w:abstractNumId w:val="2"/>
  </w:num>
  <w:num w:numId="20" w16cid:durableId="260571894">
    <w:abstractNumId w:val="16"/>
  </w:num>
  <w:num w:numId="21" w16cid:durableId="1183788100">
    <w:abstractNumId w:val="19"/>
  </w:num>
  <w:num w:numId="22" w16cid:durableId="2100716323">
    <w:abstractNumId w:val="24"/>
  </w:num>
  <w:num w:numId="23" w16cid:durableId="1012493655">
    <w:abstractNumId w:val="4"/>
  </w:num>
  <w:num w:numId="24" w16cid:durableId="142940429">
    <w:abstractNumId w:val="11"/>
  </w:num>
  <w:num w:numId="25" w16cid:durableId="573899930">
    <w:abstractNumId w:val="10"/>
  </w:num>
  <w:num w:numId="26" w16cid:durableId="989138455">
    <w:abstractNumId w:val="7"/>
  </w:num>
  <w:num w:numId="27" w16cid:durableId="1687516775">
    <w:abstractNumId w:val="8"/>
  </w:num>
  <w:num w:numId="28" w16cid:durableId="185869791">
    <w:abstractNumId w:val="0"/>
  </w:num>
  <w:num w:numId="29" w16cid:durableId="759175815">
    <w:abstractNumId w:val="3"/>
  </w:num>
  <w:num w:numId="30" w16cid:durableId="15758175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E1"/>
    <w:rsid w:val="00007275"/>
    <w:rsid w:val="00010DD2"/>
    <w:rsid w:val="00010F1D"/>
    <w:rsid w:val="00035E6C"/>
    <w:rsid w:val="00051021"/>
    <w:rsid w:val="00052063"/>
    <w:rsid w:val="0006324B"/>
    <w:rsid w:val="00071FB2"/>
    <w:rsid w:val="000800D0"/>
    <w:rsid w:val="00085BAE"/>
    <w:rsid w:val="000B0772"/>
    <w:rsid w:val="000C4BA1"/>
    <w:rsid w:val="000C58DB"/>
    <w:rsid w:val="000D35E5"/>
    <w:rsid w:val="000D59EF"/>
    <w:rsid w:val="000E774D"/>
    <w:rsid w:val="000F36E4"/>
    <w:rsid w:val="000F5C65"/>
    <w:rsid w:val="000F5FE1"/>
    <w:rsid w:val="001071C4"/>
    <w:rsid w:val="00113F1B"/>
    <w:rsid w:val="001156CC"/>
    <w:rsid w:val="00122634"/>
    <w:rsid w:val="00123078"/>
    <w:rsid w:val="00127E05"/>
    <w:rsid w:val="001376B5"/>
    <w:rsid w:val="00143548"/>
    <w:rsid w:val="001461C9"/>
    <w:rsid w:val="001466E3"/>
    <w:rsid w:val="0014713A"/>
    <w:rsid w:val="00151314"/>
    <w:rsid w:val="00156E1B"/>
    <w:rsid w:val="001621C6"/>
    <w:rsid w:val="001A5D71"/>
    <w:rsid w:val="001B05A0"/>
    <w:rsid w:val="001B1E6B"/>
    <w:rsid w:val="001B5A54"/>
    <w:rsid w:val="001B640C"/>
    <w:rsid w:val="001C510F"/>
    <w:rsid w:val="001D2FF5"/>
    <w:rsid w:val="001D569F"/>
    <w:rsid w:val="001F3046"/>
    <w:rsid w:val="001F69F0"/>
    <w:rsid w:val="00212F43"/>
    <w:rsid w:val="00223DE8"/>
    <w:rsid w:val="00241A21"/>
    <w:rsid w:val="00246E2C"/>
    <w:rsid w:val="00250C34"/>
    <w:rsid w:val="00253B2F"/>
    <w:rsid w:val="00264D7B"/>
    <w:rsid w:val="0027295E"/>
    <w:rsid w:val="00275AE6"/>
    <w:rsid w:val="002B53DA"/>
    <w:rsid w:val="002E7816"/>
    <w:rsid w:val="00303720"/>
    <w:rsid w:val="00306CEA"/>
    <w:rsid w:val="00320F9B"/>
    <w:rsid w:val="003250C5"/>
    <w:rsid w:val="0032535E"/>
    <w:rsid w:val="00331E5A"/>
    <w:rsid w:val="00333504"/>
    <w:rsid w:val="00333EC4"/>
    <w:rsid w:val="0034266C"/>
    <w:rsid w:val="00344AEE"/>
    <w:rsid w:val="003463DC"/>
    <w:rsid w:val="00362138"/>
    <w:rsid w:val="00370FEA"/>
    <w:rsid w:val="00395C11"/>
    <w:rsid w:val="003971D2"/>
    <w:rsid w:val="003B08BD"/>
    <w:rsid w:val="003B0A1E"/>
    <w:rsid w:val="003C631D"/>
    <w:rsid w:val="003E385F"/>
    <w:rsid w:val="003F27FA"/>
    <w:rsid w:val="003F776E"/>
    <w:rsid w:val="0040372E"/>
    <w:rsid w:val="004146DC"/>
    <w:rsid w:val="004416E4"/>
    <w:rsid w:val="00454D10"/>
    <w:rsid w:val="00455239"/>
    <w:rsid w:val="00465E38"/>
    <w:rsid w:val="0048318B"/>
    <w:rsid w:val="00484C13"/>
    <w:rsid w:val="004A7ED0"/>
    <w:rsid w:val="004B1C6F"/>
    <w:rsid w:val="004B39A4"/>
    <w:rsid w:val="004D00A7"/>
    <w:rsid w:val="004D2EBE"/>
    <w:rsid w:val="004E4E7D"/>
    <w:rsid w:val="004E594A"/>
    <w:rsid w:val="00500ACA"/>
    <w:rsid w:val="00500E6A"/>
    <w:rsid w:val="00513BD7"/>
    <w:rsid w:val="00514209"/>
    <w:rsid w:val="0051615A"/>
    <w:rsid w:val="00520129"/>
    <w:rsid w:val="00524893"/>
    <w:rsid w:val="00537982"/>
    <w:rsid w:val="00542AC9"/>
    <w:rsid w:val="00543A4B"/>
    <w:rsid w:val="00552E96"/>
    <w:rsid w:val="00557251"/>
    <w:rsid w:val="005749B6"/>
    <w:rsid w:val="00576279"/>
    <w:rsid w:val="005913B8"/>
    <w:rsid w:val="005A015C"/>
    <w:rsid w:val="005A36A4"/>
    <w:rsid w:val="005B7C74"/>
    <w:rsid w:val="005C3B4A"/>
    <w:rsid w:val="005C5BB6"/>
    <w:rsid w:val="005D010A"/>
    <w:rsid w:val="005F7D06"/>
    <w:rsid w:val="00602AA2"/>
    <w:rsid w:val="00605709"/>
    <w:rsid w:val="00606335"/>
    <w:rsid w:val="00612CF6"/>
    <w:rsid w:val="00624BF2"/>
    <w:rsid w:val="00634230"/>
    <w:rsid w:val="00653CA2"/>
    <w:rsid w:val="00685F51"/>
    <w:rsid w:val="00697F1E"/>
    <w:rsid w:val="006A7424"/>
    <w:rsid w:val="006C391A"/>
    <w:rsid w:val="006C7846"/>
    <w:rsid w:val="006D4F42"/>
    <w:rsid w:val="006E6804"/>
    <w:rsid w:val="00712D7C"/>
    <w:rsid w:val="00721AE7"/>
    <w:rsid w:val="00756E64"/>
    <w:rsid w:val="0076494C"/>
    <w:rsid w:val="00767A85"/>
    <w:rsid w:val="007A032E"/>
    <w:rsid w:val="007C65AD"/>
    <w:rsid w:val="007D2927"/>
    <w:rsid w:val="007D36AF"/>
    <w:rsid w:val="007E081F"/>
    <w:rsid w:val="007F671C"/>
    <w:rsid w:val="00806CA0"/>
    <w:rsid w:val="00815157"/>
    <w:rsid w:val="00826C1D"/>
    <w:rsid w:val="00827C4F"/>
    <w:rsid w:val="0083027C"/>
    <w:rsid w:val="00853E35"/>
    <w:rsid w:val="008616C2"/>
    <w:rsid w:val="00882784"/>
    <w:rsid w:val="00887194"/>
    <w:rsid w:val="008969E5"/>
    <w:rsid w:val="008A21F3"/>
    <w:rsid w:val="008A64C7"/>
    <w:rsid w:val="008B0815"/>
    <w:rsid w:val="008B2153"/>
    <w:rsid w:val="008B3C5E"/>
    <w:rsid w:val="008B5E6F"/>
    <w:rsid w:val="008C4CA6"/>
    <w:rsid w:val="008D2D29"/>
    <w:rsid w:val="008D6083"/>
    <w:rsid w:val="008D7054"/>
    <w:rsid w:val="008E2026"/>
    <w:rsid w:val="008E5A98"/>
    <w:rsid w:val="008E5B10"/>
    <w:rsid w:val="008F53AE"/>
    <w:rsid w:val="008F601F"/>
    <w:rsid w:val="009005C5"/>
    <w:rsid w:val="00900C29"/>
    <w:rsid w:val="009018EA"/>
    <w:rsid w:val="00903430"/>
    <w:rsid w:val="00907844"/>
    <w:rsid w:val="00913415"/>
    <w:rsid w:val="0091479E"/>
    <w:rsid w:val="009213BB"/>
    <w:rsid w:val="00923B14"/>
    <w:rsid w:val="00930912"/>
    <w:rsid w:val="00931919"/>
    <w:rsid w:val="00962F50"/>
    <w:rsid w:val="00963B10"/>
    <w:rsid w:val="009657D4"/>
    <w:rsid w:val="009760C5"/>
    <w:rsid w:val="00984B22"/>
    <w:rsid w:val="009B1E89"/>
    <w:rsid w:val="009C2667"/>
    <w:rsid w:val="009C6AE8"/>
    <w:rsid w:val="009C6EB9"/>
    <w:rsid w:val="009D0232"/>
    <w:rsid w:val="009D09D7"/>
    <w:rsid w:val="009E2E0C"/>
    <w:rsid w:val="009E4CC0"/>
    <w:rsid w:val="009E7C55"/>
    <w:rsid w:val="00A26AB4"/>
    <w:rsid w:val="00A3086B"/>
    <w:rsid w:val="00A3213A"/>
    <w:rsid w:val="00A40BF3"/>
    <w:rsid w:val="00A413E5"/>
    <w:rsid w:val="00A41551"/>
    <w:rsid w:val="00A42ED8"/>
    <w:rsid w:val="00A5412D"/>
    <w:rsid w:val="00A559F1"/>
    <w:rsid w:val="00A63DC4"/>
    <w:rsid w:val="00A70748"/>
    <w:rsid w:val="00A731CE"/>
    <w:rsid w:val="00A756E7"/>
    <w:rsid w:val="00AB50FB"/>
    <w:rsid w:val="00AC15A0"/>
    <w:rsid w:val="00AE385D"/>
    <w:rsid w:val="00AE533C"/>
    <w:rsid w:val="00AF034A"/>
    <w:rsid w:val="00AF3788"/>
    <w:rsid w:val="00AF4CDE"/>
    <w:rsid w:val="00AF6D9D"/>
    <w:rsid w:val="00B03F28"/>
    <w:rsid w:val="00B15643"/>
    <w:rsid w:val="00B23A96"/>
    <w:rsid w:val="00B257D1"/>
    <w:rsid w:val="00B27667"/>
    <w:rsid w:val="00B427DF"/>
    <w:rsid w:val="00B43E8B"/>
    <w:rsid w:val="00B63A14"/>
    <w:rsid w:val="00B743F1"/>
    <w:rsid w:val="00B81704"/>
    <w:rsid w:val="00B837B2"/>
    <w:rsid w:val="00BA2AE7"/>
    <w:rsid w:val="00BB561E"/>
    <w:rsid w:val="00BC586E"/>
    <w:rsid w:val="00BD687A"/>
    <w:rsid w:val="00BE31F8"/>
    <w:rsid w:val="00BF1F85"/>
    <w:rsid w:val="00C15258"/>
    <w:rsid w:val="00C21A17"/>
    <w:rsid w:val="00C301C5"/>
    <w:rsid w:val="00C3536A"/>
    <w:rsid w:val="00C41F21"/>
    <w:rsid w:val="00C5642F"/>
    <w:rsid w:val="00C6371A"/>
    <w:rsid w:val="00C6790F"/>
    <w:rsid w:val="00C83198"/>
    <w:rsid w:val="00C90533"/>
    <w:rsid w:val="00C92FEB"/>
    <w:rsid w:val="00CA222A"/>
    <w:rsid w:val="00CA2CA0"/>
    <w:rsid w:val="00CB4578"/>
    <w:rsid w:val="00CC0021"/>
    <w:rsid w:val="00CF2A57"/>
    <w:rsid w:val="00CF3E6A"/>
    <w:rsid w:val="00D028EA"/>
    <w:rsid w:val="00D02B52"/>
    <w:rsid w:val="00D069E1"/>
    <w:rsid w:val="00D1451F"/>
    <w:rsid w:val="00D319AA"/>
    <w:rsid w:val="00D349DB"/>
    <w:rsid w:val="00D369F9"/>
    <w:rsid w:val="00D37569"/>
    <w:rsid w:val="00D4172C"/>
    <w:rsid w:val="00D47246"/>
    <w:rsid w:val="00D6323C"/>
    <w:rsid w:val="00D63E68"/>
    <w:rsid w:val="00D72B94"/>
    <w:rsid w:val="00D87E87"/>
    <w:rsid w:val="00D90262"/>
    <w:rsid w:val="00D93B97"/>
    <w:rsid w:val="00D961F3"/>
    <w:rsid w:val="00DA7B69"/>
    <w:rsid w:val="00DB01F4"/>
    <w:rsid w:val="00DB5810"/>
    <w:rsid w:val="00DC0214"/>
    <w:rsid w:val="00DC3992"/>
    <w:rsid w:val="00DF0177"/>
    <w:rsid w:val="00DF456E"/>
    <w:rsid w:val="00E013D7"/>
    <w:rsid w:val="00E1128D"/>
    <w:rsid w:val="00E15F08"/>
    <w:rsid w:val="00E2004D"/>
    <w:rsid w:val="00E23074"/>
    <w:rsid w:val="00E27404"/>
    <w:rsid w:val="00E3008C"/>
    <w:rsid w:val="00E303E9"/>
    <w:rsid w:val="00E510CA"/>
    <w:rsid w:val="00E56F24"/>
    <w:rsid w:val="00E601FC"/>
    <w:rsid w:val="00E67F73"/>
    <w:rsid w:val="00E94E03"/>
    <w:rsid w:val="00EB4625"/>
    <w:rsid w:val="00EB588F"/>
    <w:rsid w:val="00EC18B2"/>
    <w:rsid w:val="00ED4641"/>
    <w:rsid w:val="00ED4F5D"/>
    <w:rsid w:val="00ED763D"/>
    <w:rsid w:val="00EE1273"/>
    <w:rsid w:val="00EF50E4"/>
    <w:rsid w:val="00F01CC8"/>
    <w:rsid w:val="00F03216"/>
    <w:rsid w:val="00F20A83"/>
    <w:rsid w:val="00F348AB"/>
    <w:rsid w:val="00F34F17"/>
    <w:rsid w:val="00F42332"/>
    <w:rsid w:val="00F55106"/>
    <w:rsid w:val="00F55CF2"/>
    <w:rsid w:val="00F56224"/>
    <w:rsid w:val="00F65161"/>
    <w:rsid w:val="00F83245"/>
    <w:rsid w:val="00F94A86"/>
    <w:rsid w:val="00F97527"/>
    <w:rsid w:val="00FB3496"/>
    <w:rsid w:val="00FB4D5D"/>
    <w:rsid w:val="00FB5F7C"/>
    <w:rsid w:val="00FC6D8C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08E2"/>
  <w15:docId w15:val="{0E145663-408B-4E13-B8FD-E6A7025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5F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22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">
    <w:name w:val="Знак Знак1 Знак"/>
    <w:basedOn w:val="a"/>
    <w:rsid w:val="00756E64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87194"/>
    <w:pPr>
      <w:ind w:left="720"/>
      <w:contextualSpacing/>
    </w:pPr>
  </w:style>
  <w:style w:type="paragraph" w:customStyle="1" w:styleId="10">
    <w:name w:val="Знак Знак1 Знак"/>
    <w:basedOn w:val="a"/>
    <w:rsid w:val="00F56224"/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A282-F837-4A3C-813D-13C794CE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 "Укргазпромбуд"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Мисик Елена Юрьевна</dc:creator>
  <cp:lastModifiedBy>user</cp:lastModifiedBy>
  <cp:revision>2</cp:revision>
  <cp:lastPrinted>2021-07-22T14:43:00Z</cp:lastPrinted>
  <dcterms:created xsi:type="dcterms:W3CDTF">2022-08-12T08:25:00Z</dcterms:created>
  <dcterms:modified xsi:type="dcterms:W3CDTF">2022-08-12T08:25:00Z</dcterms:modified>
</cp:coreProperties>
</file>