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7D" w:rsidRPr="006724F0" w:rsidRDefault="006724F0" w:rsidP="006724F0">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 xml:space="preserve">       </w:t>
      </w:r>
    </w:p>
    <w:p w:rsidR="0052417D" w:rsidRPr="006724F0" w:rsidRDefault="0052417D">
      <w:pPr>
        <w:spacing w:after="0" w:line="240" w:lineRule="auto"/>
        <w:ind w:left="5660" w:firstLine="700"/>
        <w:jc w:val="right"/>
        <w:rPr>
          <w:rFonts w:ascii="Times New Roman" w:eastAsia="Times New Roman" w:hAnsi="Times New Roman" w:cs="Times New Roman"/>
          <w:b/>
          <w:sz w:val="24"/>
          <w:szCs w:val="24"/>
        </w:rPr>
      </w:pPr>
    </w:p>
    <w:p w:rsidR="0052417D" w:rsidRPr="006724F0" w:rsidRDefault="0052417D">
      <w:pPr>
        <w:spacing w:after="0" w:line="240" w:lineRule="auto"/>
        <w:ind w:left="5660" w:firstLine="700"/>
        <w:jc w:val="right"/>
        <w:rPr>
          <w:rFonts w:ascii="Times New Roman" w:eastAsia="Times New Roman" w:hAnsi="Times New Roman" w:cs="Times New Roman"/>
          <w:b/>
          <w:sz w:val="24"/>
          <w:szCs w:val="24"/>
        </w:rPr>
      </w:pPr>
    </w:p>
    <w:p w:rsidR="0052417D" w:rsidRPr="006724F0" w:rsidRDefault="006724F0">
      <w:pPr>
        <w:spacing w:after="0" w:line="240" w:lineRule="auto"/>
        <w:ind w:left="5660" w:firstLine="700"/>
        <w:jc w:val="right"/>
        <w:rPr>
          <w:rFonts w:ascii="Times New Roman" w:eastAsia="Times New Roman" w:hAnsi="Times New Roman" w:cs="Times New Roman"/>
          <w:sz w:val="24"/>
          <w:szCs w:val="24"/>
        </w:rPr>
      </w:pPr>
      <w:r w:rsidRPr="006724F0">
        <w:rPr>
          <w:rFonts w:ascii="Times New Roman" w:eastAsia="Times New Roman" w:hAnsi="Times New Roman" w:cs="Times New Roman"/>
          <w:b/>
          <w:color w:val="000000"/>
          <w:sz w:val="24"/>
          <w:szCs w:val="24"/>
        </w:rPr>
        <w:t>ДОДАТОК 1</w:t>
      </w:r>
    </w:p>
    <w:p w:rsidR="0052417D" w:rsidRPr="006724F0" w:rsidRDefault="006724F0">
      <w:pPr>
        <w:spacing w:after="0" w:line="240" w:lineRule="auto"/>
        <w:ind w:left="5660" w:firstLine="700"/>
        <w:jc w:val="right"/>
        <w:rPr>
          <w:rFonts w:ascii="Times New Roman" w:eastAsia="Times New Roman" w:hAnsi="Times New Roman" w:cs="Times New Roman"/>
          <w:sz w:val="24"/>
          <w:szCs w:val="24"/>
        </w:rPr>
      </w:pPr>
      <w:r w:rsidRPr="006724F0">
        <w:rPr>
          <w:rFonts w:ascii="Times New Roman" w:eastAsia="Times New Roman" w:hAnsi="Times New Roman" w:cs="Times New Roman"/>
          <w:i/>
          <w:color w:val="000000"/>
          <w:sz w:val="24"/>
          <w:szCs w:val="24"/>
        </w:rPr>
        <w:t>до тендерної документації</w:t>
      </w:r>
    </w:p>
    <w:p w:rsidR="0052417D" w:rsidRPr="006724F0" w:rsidRDefault="006724F0">
      <w:pPr>
        <w:spacing w:after="0" w:line="240" w:lineRule="auto"/>
        <w:ind w:left="5660" w:firstLine="700"/>
        <w:jc w:val="both"/>
        <w:rPr>
          <w:rFonts w:ascii="Times New Roman" w:eastAsia="Times New Roman" w:hAnsi="Times New Roman" w:cs="Times New Roman"/>
          <w:sz w:val="24"/>
          <w:szCs w:val="24"/>
        </w:rPr>
      </w:pPr>
      <w:r w:rsidRPr="006724F0">
        <w:rPr>
          <w:rFonts w:ascii="Times New Roman" w:eastAsia="Times New Roman" w:hAnsi="Times New Roman" w:cs="Times New Roman"/>
          <w:i/>
          <w:color w:val="000000"/>
          <w:sz w:val="24"/>
          <w:szCs w:val="24"/>
        </w:rPr>
        <w:t> </w:t>
      </w:r>
    </w:p>
    <w:p w:rsidR="0052417D" w:rsidRPr="006724F0" w:rsidRDefault="006724F0" w:rsidP="006724F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724F0">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6724F0">
        <w:rPr>
          <w:rFonts w:ascii="Times New Roman" w:eastAsia="Times New Roman" w:hAnsi="Times New Roman" w:cs="Times New Roman"/>
          <w:b/>
          <w:color w:val="000000"/>
          <w:sz w:val="24"/>
          <w:szCs w:val="24"/>
        </w:rPr>
        <w:t>п</w:t>
      </w:r>
      <w:proofErr w:type="gramEnd"/>
      <w:r w:rsidRPr="006724F0">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42ABD" w:rsidRPr="00F129A3" w:rsidTr="00526E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2ABD" w:rsidRPr="00F129A3" w:rsidRDefault="00142ABD" w:rsidP="00526E02">
            <w:pPr>
              <w:spacing w:before="240" w:after="0" w:line="240" w:lineRule="auto"/>
              <w:jc w:val="center"/>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 xml:space="preserve">№ </w:t>
            </w:r>
            <w:r w:rsidRPr="00F129A3">
              <w:rPr>
                <w:rFonts w:ascii="Times New Roman" w:eastAsia="Times New Roman" w:hAnsi="Times New Roman" w:cs="Times New Roman"/>
                <w:b/>
                <w:sz w:val="24"/>
                <w:szCs w:val="24"/>
              </w:rPr>
              <w:t>з</w:t>
            </w:r>
            <w:r w:rsidRPr="00F129A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2ABD" w:rsidRPr="00F129A3" w:rsidRDefault="00142ABD" w:rsidP="00526E02">
            <w:pPr>
              <w:spacing w:before="240" w:after="0" w:line="240" w:lineRule="auto"/>
              <w:jc w:val="center"/>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2ABD" w:rsidRPr="00F129A3" w:rsidRDefault="00142ABD" w:rsidP="00526E02">
            <w:pPr>
              <w:spacing w:before="240" w:after="0" w:line="240" w:lineRule="auto"/>
              <w:jc w:val="center"/>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 xml:space="preserve">Документи та </w:t>
            </w:r>
            <w:r w:rsidRPr="00F129A3">
              <w:rPr>
                <w:rFonts w:ascii="Times New Roman" w:eastAsia="Times New Roman" w:hAnsi="Times New Roman" w:cs="Times New Roman"/>
                <w:b/>
                <w:color w:val="000000" w:themeColor="text1"/>
                <w:sz w:val="24"/>
                <w:szCs w:val="24"/>
              </w:rPr>
              <w:t>інформація,</w:t>
            </w:r>
            <w:r w:rsidRPr="00F129A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42ABD" w:rsidRPr="00FA23A1" w:rsidTr="00526E02">
        <w:trPr>
          <w:trHeight w:val="133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jc w:val="center"/>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142ABD" w:rsidRPr="00F129A3" w:rsidRDefault="00142ABD" w:rsidP="00526E0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B34BD8" w:rsidRDefault="00142ABD" w:rsidP="00526E0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1.1.</w:t>
            </w:r>
            <w:r w:rsidRPr="00B34BD8">
              <w:rPr>
                <w:rFonts w:ascii="Times New Roman" w:eastAsia="Times New Roman" w:hAnsi="Times New Roman" w:cs="Times New Roman"/>
                <w:color w:val="000000"/>
                <w:sz w:val="24"/>
                <w:szCs w:val="24"/>
              </w:rPr>
              <w:t>Довідка в довільній формі про наявність обладнання</w:t>
            </w:r>
            <w:r w:rsidRPr="00B34BD8">
              <w:rPr>
                <w:rFonts w:ascii="Times New Roman" w:eastAsia="Times New Roman" w:hAnsi="Times New Roman" w:cs="Times New Roman"/>
                <w:color w:val="000000"/>
                <w:sz w:val="24"/>
                <w:szCs w:val="24"/>
                <w:lang w:val="uk-UA"/>
              </w:rPr>
              <w:t xml:space="preserve">, </w:t>
            </w:r>
            <w:r w:rsidRPr="00B34BD8">
              <w:rPr>
                <w:rFonts w:ascii="Times New Roman" w:eastAsia="Times New Roman" w:hAnsi="Times New Roman" w:cs="Times New Roman"/>
                <w:color w:val="000000"/>
                <w:sz w:val="24"/>
                <w:szCs w:val="24"/>
              </w:rPr>
              <w:t xml:space="preserve">матеріально-технічної бази </w:t>
            </w:r>
            <w:r w:rsidRPr="00B34BD8">
              <w:rPr>
                <w:rFonts w:ascii="Times New Roman" w:eastAsia="Times New Roman" w:hAnsi="Times New Roman" w:cs="Times New Roman"/>
                <w:color w:val="000000" w:themeColor="text1"/>
                <w:sz w:val="24"/>
                <w:szCs w:val="24"/>
              </w:rPr>
              <w:t xml:space="preserve">та технологій, необхідних </w:t>
            </w:r>
            <w:r w:rsidRPr="00B34BD8">
              <w:rPr>
                <w:rFonts w:ascii="Times New Roman" w:eastAsia="Times New Roman" w:hAnsi="Times New Roman" w:cs="Times New Roman"/>
                <w:color w:val="000000"/>
                <w:sz w:val="24"/>
                <w:szCs w:val="24"/>
              </w:rPr>
              <w:t xml:space="preserve">для надання послуг </w:t>
            </w:r>
            <w:r w:rsidRPr="00B34BD8">
              <w:rPr>
                <w:rFonts w:ascii="Times New Roman" w:hAnsi="Times New Roman" w:cs="Times New Roman"/>
                <w:sz w:val="24"/>
                <w:szCs w:val="24"/>
              </w:rPr>
              <w:t>з перевезення, утилізації та видалення небезпечних відходів.</w:t>
            </w:r>
          </w:p>
          <w:p w:rsidR="00142ABD" w:rsidRDefault="00142ABD" w:rsidP="00526E02">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B34BD8">
              <w:rPr>
                <w:rFonts w:ascii="Times New Roman" w:hAnsi="Times New Roman" w:cs="Times New Roman"/>
                <w:sz w:val="24"/>
                <w:szCs w:val="24"/>
                <w:lang w:val="uk-UA"/>
              </w:rPr>
              <w:t>Копія технічного свідоцтва на спецтранспорт.</w:t>
            </w:r>
          </w:p>
          <w:p w:rsidR="00142ABD" w:rsidRPr="00B34BD8" w:rsidRDefault="00142ABD" w:rsidP="00526E02">
            <w:pPr>
              <w:pStyle w:val="a4"/>
              <w:spacing w:before="0" w:beforeAutospacing="0" w:after="120" w:afterAutospacing="0"/>
              <w:jc w:val="both"/>
              <w:rPr>
                <w:i/>
                <w:lang w:val="uk-UA"/>
              </w:rPr>
            </w:pPr>
            <w:r>
              <w:rPr>
                <w:lang w:val="uk-UA"/>
              </w:rPr>
              <w:t>1.3.</w:t>
            </w:r>
            <w:r w:rsidRPr="00B34BD8">
              <w:rPr>
                <w:lang w:val="uk-UA"/>
              </w:rPr>
              <w:t>Свідоцтво</w:t>
            </w:r>
            <w:r w:rsidR="00BA2305">
              <w:rPr>
                <w:lang w:val="uk-UA"/>
              </w:rPr>
              <w:t>/ліцензія</w:t>
            </w:r>
            <w:r w:rsidRPr="00B34BD8">
              <w:rPr>
                <w:lang w:val="uk-UA"/>
              </w:rPr>
              <w:t xml:space="preserve"> про допущення транспортних засобів до перевезення небезпечних вантажів (їх кількість повинна відповідати кіл</w:t>
            </w:r>
            <w:bookmarkStart w:id="0" w:name="_GoBack"/>
            <w:bookmarkEnd w:id="0"/>
            <w:r w:rsidRPr="00B34BD8">
              <w:rPr>
                <w:lang w:val="uk-UA"/>
              </w:rPr>
              <w:t>ькості автомобілів, що будуть задіяні</w:t>
            </w:r>
            <w:r w:rsidRPr="00B34BD8">
              <w:rPr>
                <w:i/>
                <w:lang w:val="uk-UA"/>
              </w:rPr>
              <w:t xml:space="preserve"> у наданні послуг).</w:t>
            </w:r>
          </w:p>
        </w:tc>
      </w:tr>
      <w:tr w:rsidR="00142ABD" w:rsidRPr="00513045" w:rsidTr="00526E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jc w:val="center"/>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142ABD" w:rsidRPr="00F129A3" w:rsidRDefault="00142ABD" w:rsidP="00526E0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xml:space="preserve">На </w:t>
            </w:r>
            <w:proofErr w:type="gramStart"/>
            <w:r w:rsidRPr="00FA23A1">
              <w:rPr>
                <w:rFonts w:ascii="Times New Roman" w:eastAsia="Times New Roman" w:hAnsi="Times New Roman" w:cs="Times New Roman"/>
                <w:color w:val="000000"/>
                <w:sz w:val="24"/>
                <w:szCs w:val="24"/>
              </w:rPr>
              <w:t>п</w:t>
            </w:r>
            <w:proofErr w:type="gramEnd"/>
            <w:r w:rsidRPr="00FA23A1">
              <w:rPr>
                <w:rFonts w:ascii="Times New Roman" w:eastAsia="Times New Roman" w:hAnsi="Times New Roman" w:cs="Times New Roman"/>
                <w:color w:val="000000"/>
                <w:sz w:val="24"/>
                <w:szCs w:val="24"/>
              </w:rPr>
              <w:t>ідтвердження Учасник має надати :</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xml:space="preserve">-посадові особи (не менше двох осіб), які мають екологічні знання (з доданням диплому, сертифікату тощо) </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xml:space="preserve">- Довідка, що містить інформацію про наявність працівників </w:t>
            </w:r>
            <w:proofErr w:type="gramStart"/>
            <w:r w:rsidRPr="00FA23A1">
              <w:rPr>
                <w:rFonts w:ascii="Times New Roman" w:eastAsia="Times New Roman" w:hAnsi="Times New Roman" w:cs="Times New Roman"/>
                <w:color w:val="000000"/>
                <w:sz w:val="24"/>
                <w:szCs w:val="24"/>
              </w:rPr>
              <w:t>в</w:t>
            </w:r>
            <w:proofErr w:type="gramEnd"/>
            <w:r w:rsidRPr="00FA23A1">
              <w:rPr>
                <w:rFonts w:ascii="Times New Roman" w:eastAsia="Times New Roman" w:hAnsi="Times New Roman" w:cs="Times New Roman"/>
                <w:color w:val="000000"/>
                <w:sz w:val="24"/>
                <w:szCs w:val="24"/>
              </w:rPr>
              <w:t xml:space="preserve">ідповідної кваліфікації, які мають необхідний досвід та знання; </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xml:space="preserve">- Сканована копія сертифікату «Професійна </w:t>
            </w:r>
            <w:proofErr w:type="gramStart"/>
            <w:r w:rsidRPr="00FA23A1">
              <w:rPr>
                <w:rFonts w:ascii="Times New Roman" w:eastAsia="Times New Roman" w:hAnsi="Times New Roman" w:cs="Times New Roman"/>
                <w:color w:val="000000"/>
                <w:sz w:val="24"/>
                <w:szCs w:val="24"/>
              </w:rPr>
              <w:t>п</w:t>
            </w:r>
            <w:proofErr w:type="gramEnd"/>
            <w:r w:rsidRPr="00FA23A1">
              <w:rPr>
                <w:rFonts w:ascii="Times New Roman" w:eastAsia="Times New Roman" w:hAnsi="Times New Roman" w:cs="Times New Roman"/>
                <w:color w:val="000000"/>
                <w:sz w:val="24"/>
                <w:szCs w:val="24"/>
              </w:rPr>
              <w:t>ідготовка щодо управління небезпечними відходами» (не менше двох фахівців)</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xml:space="preserve">- Сканована копія </w:t>
            </w:r>
            <w:proofErr w:type="gramStart"/>
            <w:r w:rsidRPr="00FA23A1">
              <w:rPr>
                <w:rFonts w:ascii="Times New Roman" w:eastAsia="Times New Roman" w:hAnsi="Times New Roman" w:cs="Times New Roman"/>
                <w:color w:val="000000"/>
                <w:sz w:val="24"/>
                <w:szCs w:val="24"/>
              </w:rPr>
              <w:t>св</w:t>
            </w:r>
            <w:proofErr w:type="gramEnd"/>
            <w:r w:rsidRPr="00FA23A1">
              <w:rPr>
                <w:rFonts w:ascii="Times New Roman" w:eastAsia="Times New Roman" w:hAnsi="Times New Roman" w:cs="Times New Roman"/>
                <w:color w:val="000000"/>
                <w:sz w:val="24"/>
                <w:szCs w:val="24"/>
              </w:rPr>
              <w:t xml:space="preserve">ідоцтва про підготовку фахівців щодо санітарно-гігієнічних та токсикологічних вимог щодо утилізації небезпечних відходів (мінімум два фахівця); </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xml:space="preserve">- Сканована копія сертифікату з </w:t>
            </w:r>
            <w:proofErr w:type="gramStart"/>
            <w:r w:rsidRPr="00FA23A1">
              <w:rPr>
                <w:rFonts w:ascii="Times New Roman" w:eastAsia="Times New Roman" w:hAnsi="Times New Roman" w:cs="Times New Roman"/>
                <w:color w:val="000000"/>
                <w:sz w:val="24"/>
                <w:szCs w:val="24"/>
              </w:rPr>
              <w:t>п</w:t>
            </w:r>
            <w:proofErr w:type="gramEnd"/>
            <w:r w:rsidRPr="00FA23A1">
              <w:rPr>
                <w:rFonts w:ascii="Times New Roman" w:eastAsia="Times New Roman" w:hAnsi="Times New Roman" w:cs="Times New Roman"/>
                <w:color w:val="000000"/>
                <w:sz w:val="24"/>
                <w:szCs w:val="24"/>
              </w:rPr>
              <w:t xml:space="preserve">ідвищення кваліфікації «Вимоги законодавчих та нормативних документів щодо практичної експлуатації установок очистки газу (ГОУ)» (мінімум три фахівця).  </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Копія наказу про призначення фахівці</w:t>
            </w:r>
            <w:proofErr w:type="gramStart"/>
            <w:r w:rsidRPr="00FA23A1">
              <w:rPr>
                <w:rFonts w:ascii="Times New Roman" w:eastAsia="Times New Roman" w:hAnsi="Times New Roman" w:cs="Times New Roman"/>
                <w:color w:val="000000"/>
                <w:sz w:val="24"/>
                <w:szCs w:val="24"/>
              </w:rPr>
              <w:t>в</w:t>
            </w:r>
            <w:proofErr w:type="gramEnd"/>
            <w:r w:rsidRPr="00FA23A1">
              <w:rPr>
                <w:rFonts w:ascii="Times New Roman" w:eastAsia="Times New Roman" w:hAnsi="Times New Roman" w:cs="Times New Roman"/>
                <w:color w:val="000000"/>
                <w:sz w:val="24"/>
                <w:szCs w:val="24"/>
              </w:rPr>
              <w:t xml:space="preserve"> у сфері поводження з небезпечними відходами на відповідну посаду або копії трудових книжок працівників, які будуть залучені до виконання договору та мають необхідний досвід і кваліфікацію.</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Копії посвідчень, сертифікатів, допускі</w:t>
            </w:r>
            <w:proofErr w:type="gramStart"/>
            <w:r w:rsidRPr="00FA23A1">
              <w:rPr>
                <w:rFonts w:ascii="Times New Roman" w:eastAsia="Times New Roman" w:hAnsi="Times New Roman" w:cs="Times New Roman"/>
                <w:color w:val="000000"/>
                <w:sz w:val="24"/>
                <w:szCs w:val="24"/>
              </w:rPr>
              <w:t>в</w:t>
            </w:r>
            <w:proofErr w:type="gramEnd"/>
            <w:r w:rsidRPr="00FA23A1">
              <w:rPr>
                <w:rFonts w:ascii="Times New Roman" w:eastAsia="Times New Roman" w:hAnsi="Times New Roman" w:cs="Times New Roman"/>
                <w:color w:val="000000"/>
                <w:sz w:val="24"/>
                <w:szCs w:val="24"/>
              </w:rPr>
              <w:t xml:space="preserve">, на право виконання працівниками спеціалізованих робіт у сфері поводження з небезпечними відходами.  </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Копія посвідчень Правила охорони праці на автомобільному транспорті (НПАОП 0.00- 1.62-12);</w:t>
            </w:r>
          </w:p>
          <w:p w:rsidR="00FA23A1" w:rsidRPr="00FA23A1" w:rsidRDefault="00FA23A1" w:rsidP="00FA23A1">
            <w:pPr>
              <w:spacing w:after="0" w:line="240" w:lineRule="auto"/>
              <w:jc w:val="both"/>
              <w:rPr>
                <w:rFonts w:ascii="Times New Roman" w:eastAsia="Times New Roman" w:hAnsi="Times New Roman" w:cs="Times New Roman"/>
                <w:color w:val="000000"/>
                <w:sz w:val="24"/>
                <w:szCs w:val="24"/>
              </w:rPr>
            </w:pPr>
            <w:r w:rsidRPr="00FA23A1">
              <w:rPr>
                <w:rFonts w:ascii="Times New Roman" w:eastAsia="Times New Roman" w:hAnsi="Times New Roman" w:cs="Times New Roman"/>
                <w:color w:val="000000"/>
                <w:sz w:val="24"/>
                <w:szCs w:val="24"/>
              </w:rPr>
              <w:t>- Копія посвідчень «Загальні вимоги стосовно забезпечення роботодавцями охорони праці працівників (НПАОП 0.00-7.11-12); (не менше двох фахівців);</w:t>
            </w:r>
          </w:p>
          <w:p w:rsidR="00142ABD" w:rsidRPr="00FA23A1" w:rsidRDefault="00FA23A1" w:rsidP="00FA23A1">
            <w:pPr>
              <w:spacing w:after="0" w:line="240" w:lineRule="auto"/>
              <w:jc w:val="both"/>
              <w:rPr>
                <w:rFonts w:ascii="Times New Roman" w:eastAsia="Times New Roman" w:hAnsi="Times New Roman" w:cs="Times New Roman"/>
                <w:sz w:val="24"/>
                <w:szCs w:val="24"/>
              </w:rPr>
            </w:pPr>
            <w:r w:rsidRPr="00FA23A1">
              <w:rPr>
                <w:rFonts w:ascii="Times New Roman" w:eastAsia="Times New Roman" w:hAnsi="Times New Roman" w:cs="Times New Roman"/>
                <w:color w:val="000000"/>
                <w:sz w:val="24"/>
                <w:szCs w:val="24"/>
              </w:rPr>
              <w:t xml:space="preserve">- гарантійний лист про наявність вантажника </w:t>
            </w:r>
            <w:proofErr w:type="gramStart"/>
            <w:r w:rsidRPr="00FA23A1">
              <w:rPr>
                <w:rFonts w:ascii="Times New Roman" w:eastAsia="Times New Roman" w:hAnsi="Times New Roman" w:cs="Times New Roman"/>
                <w:color w:val="000000"/>
                <w:sz w:val="24"/>
                <w:szCs w:val="24"/>
              </w:rPr>
              <w:t>у</w:t>
            </w:r>
            <w:proofErr w:type="gramEnd"/>
            <w:r w:rsidRPr="00FA23A1">
              <w:rPr>
                <w:rFonts w:ascii="Times New Roman" w:eastAsia="Times New Roman" w:hAnsi="Times New Roman" w:cs="Times New Roman"/>
                <w:color w:val="000000"/>
                <w:sz w:val="24"/>
                <w:szCs w:val="24"/>
              </w:rPr>
              <w:t xml:space="preserve"> штаті Учасника для забезпечення завантаження відходів у спецтранспорт власними силами. Надати наказ про прийняття на роботу вантажника, а також </w:t>
            </w:r>
            <w:proofErr w:type="gramStart"/>
            <w:r w:rsidRPr="00FA23A1">
              <w:rPr>
                <w:rFonts w:ascii="Times New Roman" w:eastAsia="Times New Roman" w:hAnsi="Times New Roman" w:cs="Times New Roman"/>
                <w:color w:val="000000"/>
                <w:sz w:val="24"/>
                <w:szCs w:val="24"/>
              </w:rPr>
              <w:t>св</w:t>
            </w:r>
            <w:proofErr w:type="gramEnd"/>
            <w:r w:rsidRPr="00FA23A1">
              <w:rPr>
                <w:rFonts w:ascii="Times New Roman" w:eastAsia="Times New Roman" w:hAnsi="Times New Roman" w:cs="Times New Roman"/>
                <w:color w:val="000000"/>
                <w:sz w:val="24"/>
                <w:szCs w:val="24"/>
              </w:rPr>
              <w:t xml:space="preserve">ідоцтво про проходження навчання за </w:t>
            </w:r>
            <w:r w:rsidRPr="00FA23A1">
              <w:rPr>
                <w:rFonts w:ascii="Times New Roman" w:eastAsia="Times New Roman" w:hAnsi="Times New Roman" w:cs="Times New Roman"/>
                <w:color w:val="000000"/>
                <w:sz w:val="24"/>
                <w:szCs w:val="24"/>
              </w:rPr>
              <w:lastRenderedPageBreak/>
              <w:t>програмою спеціалізованого курсу з супроводження, завантаження та розвантаження небезпечних вантажів автомобільним транспортом (не менше трьох фахівців).</w:t>
            </w:r>
          </w:p>
        </w:tc>
      </w:tr>
      <w:tr w:rsidR="00142ABD" w:rsidRPr="00F129A3" w:rsidTr="00526E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jc w:val="center"/>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rPr>
                <w:rFonts w:ascii="Times New Roman" w:eastAsia="Times New Roman" w:hAnsi="Times New Roman" w:cs="Times New Roman"/>
                <w:sz w:val="24"/>
                <w:szCs w:val="24"/>
              </w:rPr>
            </w:pPr>
            <w:r w:rsidRPr="00F129A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D" w:rsidRPr="00F129A3" w:rsidRDefault="00142ABD" w:rsidP="00526E02">
            <w:pPr>
              <w:spacing w:after="0" w:line="240" w:lineRule="auto"/>
              <w:jc w:val="both"/>
              <w:rPr>
                <w:rFonts w:ascii="Times New Roman" w:eastAsia="Times New Roman" w:hAnsi="Times New Roman" w:cs="Times New Roman"/>
                <w:sz w:val="24"/>
                <w:szCs w:val="24"/>
              </w:rPr>
            </w:pPr>
            <w:r w:rsidRPr="00F129A3">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142ABD" w:rsidRPr="00F129A3" w:rsidRDefault="00142ABD" w:rsidP="00526E02">
            <w:pPr>
              <w:spacing w:after="0" w:line="240" w:lineRule="auto"/>
              <w:jc w:val="both"/>
              <w:rPr>
                <w:rFonts w:ascii="Times New Roman" w:eastAsia="Times New Roman" w:hAnsi="Times New Roman" w:cs="Times New Roman"/>
                <w:sz w:val="24"/>
                <w:szCs w:val="24"/>
              </w:rPr>
            </w:pPr>
            <w:r w:rsidRPr="00F129A3">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w:t>
            </w:r>
            <w:proofErr w:type="gramStart"/>
            <w:r w:rsidRPr="00F129A3">
              <w:rPr>
                <w:rFonts w:ascii="Times New Roman" w:eastAsia="Times New Roman" w:hAnsi="Times New Roman" w:cs="Times New Roman"/>
                <w:color w:val="000000"/>
                <w:sz w:val="24"/>
                <w:szCs w:val="24"/>
              </w:rPr>
              <w:t>вл</w:t>
            </w:r>
            <w:proofErr w:type="gramEnd"/>
            <w:r w:rsidRPr="00F129A3">
              <w:rPr>
                <w:rFonts w:ascii="Times New Roman" w:eastAsia="Times New Roman" w:hAnsi="Times New Roman" w:cs="Times New Roman"/>
                <w:color w:val="000000"/>
                <w:sz w:val="24"/>
                <w:szCs w:val="24"/>
              </w:rPr>
              <w:t>і договору (договорів)  (не менше одного договору).</w:t>
            </w:r>
          </w:p>
          <w:p w:rsidR="00142ABD" w:rsidRDefault="00142ABD" w:rsidP="00526E02">
            <w:pPr>
              <w:spacing w:after="0" w:line="240" w:lineRule="auto"/>
              <w:jc w:val="both"/>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w:t>
            </w:r>
          </w:p>
          <w:p w:rsidR="00142ABD" w:rsidRPr="00B71F82" w:rsidRDefault="00142ABD" w:rsidP="00526E02">
            <w:pPr>
              <w:spacing w:after="0" w:line="240" w:lineRule="auto"/>
              <w:jc w:val="both"/>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 xml:space="preserve">- </w:t>
            </w:r>
            <w:r w:rsidRPr="004E0770">
              <w:rPr>
                <w:rFonts w:ascii="Times New Roman" w:eastAsia="Times New Roman" w:hAnsi="Times New Roman" w:cs="Times New Roman"/>
                <w:b/>
                <w:bCs/>
                <w:i/>
                <w:iCs/>
                <w:color w:val="000000"/>
                <w:sz w:val="24"/>
                <w:szCs w:val="24"/>
                <w:lang w:val="uk-UA"/>
              </w:rPr>
              <w:t xml:space="preserve">на </w:t>
            </w:r>
            <w:r>
              <w:rPr>
                <w:rFonts w:ascii="Times New Roman" w:eastAsia="Times New Roman" w:hAnsi="Times New Roman" w:cs="Times New Roman"/>
                <w:b/>
                <w:bCs/>
                <w:i/>
                <w:iCs/>
                <w:color w:val="000000"/>
                <w:sz w:val="24"/>
                <w:szCs w:val="24"/>
                <w:lang w:val="uk-UA"/>
              </w:rPr>
              <w:t>надання</w:t>
            </w:r>
            <w:r w:rsidRPr="004E0770">
              <w:rPr>
                <w:rFonts w:ascii="Times New Roman" w:eastAsia="Times New Roman" w:hAnsi="Times New Roman" w:cs="Times New Roman"/>
                <w:b/>
                <w:bCs/>
                <w:i/>
                <w:iCs/>
                <w:color w:val="000000"/>
                <w:sz w:val="24"/>
                <w:szCs w:val="24"/>
                <w:lang w:val="uk-UA"/>
              </w:rPr>
              <w:t xml:space="preserve"> учасником </w:t>
            </w:r>
            <w:r>
              <w:rPr>
                <w:rFonts w:ascii="Times New Roman" w:eastAsia="Times New Roman" w:hAnsi="Times New Roman" w:cs="Times New Roman"/>
                <w:b/>
                <w:bCs/>
                <w:i/>
                <w:iCs/>
                <w:color w:val="000000"/>
                <w:sz w:val="24"/>
                <w:szCs w:val="24"/>
                <w:lang w:val="uk-UA"/>
              </w:rPr>
              <w:t>послуг</w:t>
            </w:r>
            <w:r w:rsidRPr="004E0770">
              <w:rPr>
                <w:rFonts w:ascii="Times New Roman" w:eastAsia="Times New Roman" w:hAnsi="Times New Roman" w:cs="Times New Roman"/>
                <w:b/>
                <w:bCs/>
                <w:i/>
                <w:iCs/>
                <w:color w:val="000000"/>
                <w:sz w:val="24"/>
                <w:szCs w:val="24"/>
                <w:lang w:val="uk-UA"/>
              </w:rPr>
              <w:t>, визначених за показником  четвертої цифри основного словника ЄЗС ДК 021:2015, або за конкретною назвою предмета закупівлі, або за таким предметом договору, що за своєю суттю є відповідним до предмета закупівлі</w:t>
            </w:r>
            <w:r>
              <w:rPr>
                <w:rFonts w:ascii="Times New Roman" w:eastAsia="Times New Roman" w:hAnsi="Times New Roman" w:cs="Times New Roman"/>
                <w:b/>
                <w:bCs/>
                <w:i/>
                <w:iCs/>
                <w:color w:val="000000"/>
                <w:sz w:val="24"/>
                <w:szCs w:val="24"/>
                <w:lang w:val="uk-UA"/>
              </w:rPr>
              <w:t>.</w:t>
            </w:r>
          </w:p>
          <w:p w:rsidR="00142ABD" w:rsidRPr="00F129A3" w:rsidRDefault="00142ABD" w:rsidP="00526E02">
            <w:pPr>
              <w:spacing w:after="0" w:line="240" w:lineRule="auto"/>
              <w:jc w:val="both"/>
              <w:rPr>
                <w:rFonts w:ascii="Times New Roman" w:eastAsia="Times New Roman" w:hAnsi="Times New Roman" w:cs="Times New Roman"/>
                <w:sz w:val="24"/>
                <w:szCs w:val="24"/>
              </w:rPr>
            </w:pPr>
            <w:r w:rsidRPr="00F129A3">
              <w:rPr>
                <w:rFonts w:ascii="Times New Roman" w:eastAsia="Times New Roman" w:hAnsi="Times New Roman" w:cs="Times New Roman"/>
                <w:color w:val="000000"/>
                <w:sz w:val="24"/>
                <w:szCs w:val="24"/>
              </w:rPr>
              <w:t xml:space="preserve">3.1.2. не менше 1 копії договору, зазначеного </w:t>
            </w:r>
            <w:r w:rsidRPr="00F129A3">
              <w:rPr>
                <w:rFonts w:ascii="Times New Roman" w:eastAsia="Times New Roman" w:hAnsi="Times New Roman" w:cs="Times New Roman"/>
                <w:sz w:val="24"/>
                <w:szCs w:val="24"/>
              </w:rPr>
              <w:t>в</w:t>
            </w:r>
            <w:r w:rsidRPr="00F129A3">
              <w:rPr>
                <w:rFonts w:ascii="Times New Roman" w:eastAsia="Times New Roman" w:hAnsi="Times New Roman" w:cs="Times New Roman"/>
                <w:color w:val="000000"/>
                <w:sz w:val="24"/>
                <w:szCs w:val="24"/>
              </w:rPr>
              <w:t xml:space="preserve"> довідці </w:t>
            </w:r>
            <w:r w:rsidRPr="00F129A3">
              <w:rPr>
                <w:rFonts w:ascii="Times New Roman" w:eastAsia="Times New Roman" w:hAnsi="Times New Roman" w:cs="Times New Roman"/>
                <w:sz w:val="24"/>
                <w:szCs w:val="24"/>
              </w:rPr>
              <w:t>в</w:t>
            </w:r>
            <w:r w:rsidRPr="00F129A3">
              <w:rPr>
                <w:rFonts w:ascii="Times New Roman" w:eastAsia="Times New Roman" w:hAnsi="Times New Roman" w:cs="Times New Roman"/>
                <w:color w:val="000000"/>
                <w:sz w:val="24"/>
                <w:szCs w:val="24"/>
              </w:rPr>
              <w:t xml:space="preserve"> повному обсязі,</w:t>
            </w:r>
          </w:p>
          <w:p w:rsidR="00142ABD" w:rsidRPr="00F129A3" w:rsidRDefault="00142ABD" w:rsidP="00526E02">
            <w:pPr>
              <w:spacing w:after="0" w:line="240" w:lineRule="auto"/>
              <w:jc w:val="both"/>
              <w:rPr>
                <w:rFonts w:ascii="Times New Roman" w:eastAsia="Times New Roman" w:hAnsi="Times New Roman" w:cs="Times New Roman"/>
                <w:sz w:val="24"/>
                <w:szCs w:val="24"/>
                <w:highlight w:val="white"/>
              </w:rPr>
            </w:pPr>
            <w:r w:rsidRPr="00F129A3">
              <w:rPr>
                <w:rFonts w:ascii="Times New Roman" w:eastAsia="Times New Roman" w:hAnsi="Times New Roman" w:cs="Times New Roman"/>
                <w:color w:val="000000"/>
                <w:sz w:val="24"/>
                <w:szCs w:val="24"/>
              </w:rPr>
              <w:t>3.1.3. копії/ю документів/</w:t>
            </w:r>
            <w:r w:rsidRPr="00F129A3">
              <w:rPr>
                <w:rFonts w:ascii="Times New Roman" w:eastAsia="Times New Roman" w:hAnsi="Times New Roman" w:cs="Times New Roman"/>
                <w:sz w:val="24"/>
                <w:szCs w:val="24"/>
              </w:rPr>
              <w:t>а</w:t>
            </w:r>
            <w:r w:rsidRPr="00F129A3">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F129A3">
              <w:rPr>
                <w:rFonts w:ascii="Times New Roman" w:eastAsia="Times New Roman" w:hAnsi="Times New Roman" w:cs="Times New Roman"/>
                <w:color w:val="000000"/>
                <w:sz w:val="24"/>
                <w:szCs w:val="24"/>
                <w:highlight w:val="white"/>
              </w:rPr>
              <w:t>начено</w:t>
            </w:r>
            <w:r>
              <w:rPr>
                <w:rFonts w:ascii="Times New Roman" w:eastAsia="Times New Roman" w:hAnsi="Times New Roman" w:cs="Times New Roman"/>
                <w:color w:val="000000"/>
                <w:sz w:val="24"/>
                <w:szCs w:val="24"/>
                <w:highlight w:val="white"/>
              </w:rPr>
              <w:t xml:space="preserve">го в наданій Учасником довідці </w:t>
            </w:r>
            <w:r w:rsidRPr="00F129A3">
              <w:rPr>
                <w:rFonts w:ascii="Times New Roman" w:eastAsia="Times New Roman" w:hAnsi="Times New Roman" w:cs="Times New Roman"/>
                <w:color w:val="000000" w:themeColor="text1"/>
                <w:sz w:val="24"/>
                <w:szCs w:val="24"/>
                <w:highlight w:val="white"/>
              </w:rPr>
              <w:t>або</w:t>
            </w:r>
            <w:r>
              <w:rPr>
                <w:rFonts w:ascii="Times New Roman" w:eastAsia="Times New Roman" w:hAnsi="Times New Roman" w:cs="Times New Roman"/>
                <w:color w:val="000000" w:themeColor="text1"/>
                <w:sz w:val="24"/>
                <w:szCs w:val="24"/>
                <w:highlight w:val="white"/>
              </w:rPr>
              <w:t xml:space="preserve"> </w:t>
            </w:r>
            <w:r w:rsidRPr="00F129A3">
              <w:rPr>
                <w:rFonts w:ascii="Times New Roman" w:eastAsia="Times New Roman" w:hAnsi="Times New Roman" w:cs="Times New Roman"/>
                <w:color w:val="000000"/>
                <w:sz w:val="24"/>
                <w:szCs w:val="24"/>
                <w:highlight w:val="white"/>
              </w:rPr>
              <w:t>лист</w:t>
            </w:r>
            <w:r w:rsidRPr="00F129A3">
              <w:rPr>
                <w:rFonts w:ascii="Times New Roman" w:eastAsia="Times New Roman" w:hAnsi="Times New Roman" w:cs="Times New Roman"/>
                <w:sz w:val="24"/>
                <w:szCs w:val="24"/>
                <w:highlight w:val="white"/>
              </w:rPr>
              <w:t>-</w:t>
            </w:r>
            <w:r w:rsidRPr="00F129A3">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F129A3">
              <w:rPr>
                <w:rFonts w:ascii="Times New Roman" w:eastAsia="Times New Roman" w:hAnsi="Times New Roman" w:cs="Times New Roman"/>
                <w:sz w:val="24"/>
                <w:szCs w:val="24"/>
                <w:highlight w:val="white"/>
              </w:rPr>
              <w:t>им</w:t>
            </w:r>
            <w:r w:rsidRPr="00F129A3">
              <w:rPr>
                <w:rFonts w:ascii="Times New Roman" w:eastAsia="Times New Roman" w:hAnsi="Times New Roman" w:cs="Times New Roman"/>
                <w:color w:val="000000"/>
                <w:sz w:val="24"/>
                <w:szCs w:val="24"/>
                <w:highlight w:val="white"/>
              </w:rPr>
              <w:t xml:space="preserve"> договор</w:t>
            </w:r>
            <w:r w:rsidRPr="00F129A3">
              <w:rPr>
                <w:rFonts w:ascii="Times New Roman" w:eastAsia="Times New Roman" w:hAnsi="Times New Roman" w:cs="Times New Roman"/>
                <w:sz w:val="24"/>
                <w:szCs w:val="24"/>
                <w:highlight w:val="white"/>
              </w:rPr>
              <w:t>ом</w:t>
            </w:r>
            <w:r w:rsidRPr="00F129A3">
              <w:rPr>
                <w:rFonts w:ascii="Times New Roman" w:eastAsia="Times New Roman" w:hAnsi="Times New Roman" w:cs="Times New Roman"/>
                <w:color w:val="000000"/>
                <w:sz w:val="24"/>
                <w:szCs w:val="24"/>
                <w:highlight w:val="white"/>
              </w:rPr>
              <w:t xml:space="preserve">, який зазначено </w:t>
            </w:r>
            <w:r w:rsidRPr="00F129A3">
              <w:rPr>
                <w:rFonts w:ascii="Times New Roman" w:eastAsia="Times New Roman" w:hAnsi="Times New Roman" w:cs="Times New Roman"/>
                <w:sz w:val="24"/>
                <w:szCs w:val="24"/>
                <w:highlight w:val="white"/>
              </w:rPr>
              <w:t>в</w:t>
            </w:r>
            <w:r w:rsidRPr="00F129A3">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F129A3">
              <w:rPr>
                <w:rFonts w:ascii="Times New Roman" w:eastAsia="Times New Roman" w:hAnsi="Times New Roman" w:cs="Times New Roman"/>
                <w:color w:val="000000"/>
                <w:sz w:val="24"/>
                <w:szCs w:val="24"/>
              </w:rPr>
              <w:t>опозиції про на</w:t>
            </w:r>
            <w:r>
              <w:rPr>
                <w:rFonts w:ascii="Times New Roman" w:eastAsia="Times New Roman" w:hAnsi="Times New Roman" w:cs="Times New Roman"/>
                <w:color w:val="000000"/>
                <w:sz w:val="24"/>
                <w:szCs w:val="24"/>
              </w:rPr>
              <w:t>лежне виконання цього договору.</w:t>
            </w:r>
          </w:p>
        </w:tc>
      </w:tr>
    </w:tbl>
    <w:p w:rsidR="0052417D" w:rsidRPr="006724F0" w:rsidRDefault="006724F0">
      <w:pPr>
        <w:spacing w:before="240" w:after="0" w:line="240" w:lineRule="auto"/>
        <w:ind w:firstLine="720"/>
        <w:jc w:val="both"/>
        <w:rPr>
          <w:rFonts w:ascii="Times New Roman" w:eastAsia="Times New Roman" w:hAnsi="Times New Roman" w:cs="Times New Roman"/>
          <w:sz w:val="24"/>
          <w:szCs w:val="24"/>
        </w:rPr>
      </w:pPr>
      <w:r w:rsidRPr="006724F0">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24F0" w:rsidRDefault="006724F0">
      <w:pPr>
        <w:spacing w:before="20" w:after="20" w:line="240" w:lineRule="auto"/>
        <w:jc w:val="both"/>
        <w:rPr>
          <w:rFonts w:ascii="Times New Roman" w:eastAsia="Times New Roman" w:hAnsi="Times New Roman" w:cs="Times New Roman"/>
          <w:i/>
          <w:sz w:val="24"/>
          <w:szCs w:val="24"/>
        </w:rPr>
      </w:pPr>
    </w:p>
    <w:p w:rsidR="0052417D" w:rsidRPr="006724F0" w:rsidRDefault="006724F0">
      <w:pPr>
        <w:spacing w:before="20" w:after="20" w:line="240" w:lineRule="auto"/>
        <w:jc w:val="both"/>
        <w:rPr>
          <w:rFonts w:ascii="Times New Roman" w:eastAsia="Times New Roman" w:hAnsi="Times New Roman" w:cs="Times New Roman"/>
          <w:b/>
          <w:color w:val="000000" w:themeColor="text1"/>
          <w:sz w:val="24"/>
          <w:szCs w:val="24"/>
          <w:highlight w:val="white"/>
        </w:rPr>
      </w:pPr>
      <w:r w:rsidRPr="006724F0">
        <w:rPr>
          <w:rFonts w:ascii="Times New Roman" w:eastAsia="Times New Roman" w:hAnsi="Times New Roman" w:cs="Times New Roman"/>
          <w:b/>
          <w:sz w:val="24"/>
          <w:szCs w:val="24"/>
        </w:rPr>
        <w:t xml:space="preserve">2. </w:t>
      </w:r>
      <w:proofErr w:type="gramStart"/>
      <w:r w:rsidRPr="006724F0">
        <w:rPr>
          <w:rFonts w:ascii="Times New Roman" w:eastAsia="Times New Roman" w:hAnsi="Times New Roman" w:cs="Times New Roman"/>
          <w:b/>
          <w:color w:val="000000"/>
          <w:sz w:val="24"/>
          <w:szCs w:val="24"/>
        </w:rPr>
        <w:t>П</w:t>
      </w:r>
      <w:proofErr w:type="gramEnd"/>
      <w:r w:rsidRPr="006724F0">
        <w:rPr>
          <w:rFonts w:ascii="Times New Roman" w:eastAsia="Times New Roman" w:hAnsi="Times New Roman" w:cs="Times New Roman"/>
          <w:b/>
          <w:color w:val="000000"/>
          <w:sz w:val="24"/>
          <w:szCs w:val="24"/>
        </w:rPr>
        <w:t xml:space="preserve">ідтвердження відповідності УЧАСНИКА </w:t>
      </w:r>
      <w:r w:rsidRPr="006724F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724F0">
        <w:rPr>
          <w:rFonts w:ascii="Times New Roman" w:eastAsia="Times New Roman" w:hAnsi="Times New Roman" w:cs="Times New Roman"/>
          <w:b/>
          <w:sz w:val="24"/>
          <w:szCs w:val="24"/>
          <w:highlight w:val="white"/>
        </w:rPr>
        <w:t xml:space="preserve">м у пункті </w:t>
      </w:r>
      <w:r w:rsidRPr="006724F0">
        <w:rPr>
          <w:rFonts w:ascii="Times New Roman" w:eastAsia="Times New Roman" w:hAnsi="Times New Roman" w:cs="Times New Roman"/>
          <w:b/>
          <w:color w:val="000000" w:themeColor="text1"/>
          <w:sz w:val="24"/>
          <w:szCs w:val="24"/>
          <w:highlight w:val="white"/>
        </w:rPr>
        <w:t>47 Особливостей.</w:t>
      </w:r>
    </w:p>
    <w:p w:rsidR="0052417D" w:rsidRPr="006724F0" w:rsidRDefault="006724F0">
      <w:pPr>
        <w:spacing w:after="0"/>
        <w:ind w:firstLine="567"/>
        <w:jc w:val="both"/>
        <w:rPr>
          <w:rFonts w:ascii="Times New Roman" w:eastAsia="Times New Roman" w:hAnsi="Times New Roman" w:cs="Times New Roman"/>
          <w:color w:val="000000" w:themeColor="text1"/>
          <w:sz w:val="24"/>
          <w:szCs w:val="24"/>
          <w:highlight w:val="white"/>
        </w:rPr>
      </w:pPr>
      <w:r w:rsidRPr="006724F0">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417D" w:rsidRPr="006724F0" w:rsidRDefault="006724F0">
      <w:pPr>
        <w:spacing w:after="0"/>
        <w:ind w:firstLine="567"/>
        <w:jc w:val="both"/>
        <w:rPr>
          <w:rFonts w:ascii="Times New Roman" w:eastAsia="Times New Roman" w:hAnsi="Times New Roman" w:cs="Times New Roman"/>
          <w:color w:val="000000" w:themeColor="text1"/>
          <w:sz w:val="24"/>
          <w:szCs w:val="24"/>
          <w:highlight w:val="white"/>
        </w:rPr>
      </w:pPr>
      <w:r w:rsidRPr="006724F0">
        <w:rPr>
          <w:rFonts w:ascii="Times New Roman" w:eastAsia="Times New Roman" w:hAnsi="Times New Roman" w:cs="Times New Roman"/>
          <w:color w:val="000000" w:themeColor="text1"/>
          <w:sz w:val="24"/>
          <w:szCs w:val="24"/>
          <w:highlight w:val="white"/>
        </w:rPr>
        <w:t>Учасник процедури закупі</w:t>
      </w:r>
      <w:proofErr w:type="gramStart"/>
      <w:r w:rsidRPr="006724F0">
        <w:rPr>
          <w:rFonts w:ascii="Times New Roman" w:eastAsia="Times New Roman" w:hAnsi="Times New Roman" w:cs="Times New Roman"/>
          <w:color w:val="000000" w:themeColor="text1"/>
          <w:sz w:val="24"/>
          <w:szCs w:val="24"/>
          <w:highlight w:val="white"/>
        </w:rPr>
        <w:t>вл</w:t>
      </w:r>
      <w:proofErr w:type="gramEnd"/>
      <w:r w:rsidRPr="006724F0">
        <w:rPr>
          <w:rFonts w:ascii="Times New Roman" w:eastAsia="Times New Roman" w:hAnsi="Times New Roman" w:cs="Times New Roman"/>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417D" w:rsidRPr="006724F0" w:rsidRDefault="006724F0">
      <w:pPr>
        <w:spacing w:after="0"/>
        <w:ind w:firstLine="567"/>
        <w:jc w:val="both"/>
        <w:rPr>
          <w:rFonts w:ascii="Times New Roman" w:eastAsia="Times New Roman" w:hAnsi="Times New Roman" w:cs="Times New Roman"/>
          <w:color w:val="000000" w:themeColor="text1"/>
          <w:sz w:val="24"/>
          <w:szCs w:val="24"/>
          <w:highlight w:val="white"/>
        </w:rPr>
      </w:pPr>
      <w:r w:rsidRPr="006724F0">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417D" w:rsidRPr="006724F0" w:rsidRDefault="006724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724F0">
        <w:rPr>
          <w:rFonts w:ascii="Times New Roman" w:eastAsia="Times New Roman" w:hAnsi="Times New Roman" w:cs="Times New Roman"/>
          <w:sz w:val="24"/>
          <w:szCs w:val="24"/>
        </w:rPr>
        <w:t xml:space="preserve">Учасник  повинен надати </w:t>
      </w:r>
      <w:r w:rsidRPr="006724F0">
        <w:rPr>
          <w:rFonts w:ascii="Times New Roman" w:eastAsia="Times New Roman" w:hAnsi="Times New Roman" w:cs="Times New Roman"/>
          <w:b/>
          <w:sz w:val="24"/>
          <w:szCs w:val="24"/>
        </w:rPr>
        <w:t>довідку у довільній формі</w:t>
      </w:r>
      <w:r w:rsidRPr="006724F0">
        <w:rPr>
          <w:rFonts w:ascii="Times New Roman" w:eastAsia="Times New Roman" w:hAnsi="Times New Roman" w:cs="Times New Roman"/>
          <w:sz w:val="24"/>
          <w:szCs w:val="24"/>
        </w:rPr>
        <w:t xml:space="preserve"> щодо відсутності </w:t>
      </w:r>
      <w:proofErr w:type="gramStart"/>
      <w:r w:rsidRPr="006724F0">
        <w:rPr>
          <w:rFonts w:ascii="Times New Roman" w:eastAsia="Times New Roman" w:hAnsi="Times New Roman" w:cs="Times New Roman"/>
          <w:sz w:val="24"/>
          <w:szCs w:val="24"/>
        </w:rPr>
        <w:t>п</w:t>
      </w:r>
      <w:proofErr w:type="gramEnd"/>
      <w:r w:rsidRPr="006724F0">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6724F0">
        <w:rPr>
          <w:rFonts w:ascii="Times New Roman" w:eastAsia="Times New Roman" w:hAnsi="Times New Roman" w:cs="Times New Roman"/>
          <w:color w:val="000000" w:themeColor="text1"/>
          <w:sz w:val="24"/>
          <w:szCs w:val="24"/>
          <w:highlight w:val="white"/>
        </w:rPr>
        <w:t xml:space="preserve">47 </w:t>
      </w:r>
      <w:r w:rsidRPr="006724F0">
        <w:rPr>
          <w:rFonts w:ascii="Times New Roman" w:eastAsia="Times New Roman" w:hAnsi="Times New Roman" w:cs="Times New Roman"/>
          <w:color w:val="000000" w:themeColor="text1"/>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724F0">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17D" w:rsidRDefault="006724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6724F0">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220C4" w:rsidRDefault="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 xml:space="preserve">3. Перелік документів та інформації  для </w:t>
      </w:r>
      <w:proofErr w:type="gramStart"/>
      <w:r w:rsidRPr="00F220C4">
        <w:rPr>
          <w:rFonts w:ascii="Times New Roman" w:eastAsia="Times New Roman" w:hAnsi="Times New Roman" w:cs="Times New Roman"/>
          <w:b/>
          <w:color w:val="000000" w:themeColor="text1"/>
          <w:sz w:val="24"/>
          <w:szCs w:val="24"/>
        </w:rPr>
        <w:t>п</w:t>
      </w:r>
      <w:proofErr w:type="gramEnd"/>
      <w:r w:rsidRPr="00F220C4">
        <w:rPr>
          <w:rFonts w:ascii="Times New Roman" w:eastAsia="Times New Roman" w:hAnsi="Times New Roman" w:cs="Times New Roman"/>
          <w:b/>
          <w:color w:val="000000" w:themeColor="text1"/>
          <w:sz w:val="24"/>
          <w:szCs w:val="24"/>
        </w:rPr>
        <w:t xml:space="preserve">ідтвердження відповідності ПЕРЕМОЖЦЯ вимогам, визначеним у пункті </w:t>
      </w:r>
      <w:r w:rsidRPr="00F220C4">
        <w:rPr>
          <w:rFonts w:ascii="Times New Roman" w:eastAsia="Times New Roman" w:hAnsi="Times New Roman" w:cs="Times New Roman"/>
          <w:color w:val="000000" w:themeColor="text1"/>
          <w:sz w:val="24"/>
          <w:szCs w:val="24"/>
        </w:rPr>
        <w:t>47</w:t>
      </w:r>
      <w:r w:rsidRPr="00F220C4">
        <w:rPr>
          <w:rFonts w:ascii="Times New Roman" w:eastAsia="Times New Roman" w:hAnsi="Times New Roman" w:cs="Times New Roman"/>
          <w:b/>
          <w:color w:val="000000" w:themeColor="text1"/>
          <w:sz w:val="24"/>
          <w:szCs w:val="24"/>
        </w:rPr>
        <w:t xml:space="preserve"> Особливостей:</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F220C4">
        <w:rPr>
          <w:rFonts w:ascii="Times New Roman" w:eastAsia="Times New Roman" w:hAnsi="Times New Roman" w:cs="Times New Roman"/>
          <w:b/>
          <w:color w:val="000000" w:themeColor="text1"/>
          <w:sz w:val="24"/>
          <w:szCs w:val="24"/>
        </w:rPr>
        <w:t xml:space="preserve">не перевищує чотири дні </w:t>
      </w:r>
      <w:r w:rsidRPr="00F220C4">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color w:val="000000" w:themeColor="text1"/>
          <w:sz w:val="24"/>
          <w:szCs w:val="24"/>
        </w:rPr>
        <w:t> </w:t>
      </w:r>
      <w:r w:rsidRPr="00F220C4">
        <w:rPr>
          <w:rFonts w:ascii="Times New Roman" w:eastAsia="Times New Roman" w:hAnsi="Times New Roman" w:cs="Times New Roman"/>
          <w:b/>
          <w:color w:val="000000" w:themeColor="text1"/>
          <w:sz w:val="24"/>
          <w:szCs w:val="24"/>
        </w:rPr>
        <w:t xml:space="preserve">3.1. Документи, які надаються  ПЕРЕМОЖЦЕМ (юридичною </w:t>
      </w:r>
      <w:proofErr w:type="gramStart"/>
      <w:r w:rsidRPr="00F220C4">
        <w:rPr>
          <w:rFonts w:ascii="Times New Roman" w:eastAsia="Times New Roman" w:hAnsi="Times New Roman" w:cs="Times New Roman"/>
          <w:b/>
          <w:color w:val="000000" w:themeColor="text1"/>
          <w:sz w:val="24"/>
          <w:szCs w:val="24"/>
        </w:rPr>
        <w:t>особою</w:t>
      </w:r>
      <w:proofErr w:type="gramEnd"/>
      <w:r w:rsidRPr="00F220C4">
        <w:rPr>
          <w:rFonts w:ascii="Times New Roman" w:eastAsia="Times New Roman" w:hAnsi="Times New Roman" w:cs="Times New Roman"/>
          <w:b/>
          <w:color w:val="000000" w:themeColor="text1"/>
          <w:sz w:val="24"/>
          <w:szCs w:val="24"/>
        </w:rPr>
        <w:t>):</w:t>
      </w:r>
    </w:p>
    <w:tbl>
      <w:tblPr>
        <w:tblW w:w="9618" w:type="dxa"/>
        <w:tblInd w:w="-100" w:type="dxa"/>
        <w:tblLayout w:type="fixed"/>
        <w:tblLook w:val="0400" w:firstRow="0" w:lastRow="0" w:firstColumn="0" w:lastColumn="0" w:noHBand="0" w:noVBand="1"/>
      </w:tblPr>
      <w:tblGrid>
        <w:gridCol w:w="1083"/>
        <w:gridCol w:w="4032"/>
        <w:gridCol w:w="4503"/>
      </w:tblGrid>
      <w:tr w:rsidR="00F220C4" w:rsidRPr="00F220C4" w:rsidTr="00F220C4">
        <w:trPr>
          <w:trHeight w:val="1005"/>
        </w:trPr>
        <w:tc>
          <w:tcPr>
            <w:tcW w:w="1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w:t>
            </w:r>
          </w:p>
          <w:p w:rsidR="00F220C4" w:rsidRPr="00F220C4" w:rsidRDefault="00F220C4" w:rsidP="00F220C4">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з/п</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 xml:space="preserve">Вимоги згідно п. </w:t>
            </w:r>
            <w:r w:rsidRPr="00F220C4">
              <w:rPr>
                <w:rFonts w:ascii="Times New Roman" w:eastAsia="Times New Roman" w:hAnsi="Times New Roman" w:cs="Times New Roman"/>
                <w:color w:val="000000" w:themeColor="text1"/>
                <w:sz w:val="24"/>
                <w:szCs w:val="24"/>
              </w:rPr>
              <w:t>47</w:t>
            </w:r>
            <w:r w:rsidRPr="00F220C4">
              <w:rPr>
                <w:rFonts w:ascii="Times New Roman" w:eastAsia="Times New Roman" w:hAnsi="Times New Roman" w:cs="Times New Roman"/>
                <w:b/>
                <w:color w:val="000000" w:themeColor="text1"/>
                <w:sz w:val="24"/>
                <w:szCs w:val="24"/>
              </w:rPr>
              <w:t xml:space="preserve"> Особливостей</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F220C4">
              <w:rPr>
                <w:rFonts w:ascii="Times New Roman" w:eastAsia="Times New Roman" w:hAnsi="Times New Roman" w:cs="Times New Roman"/>
                <w:color w:val="000000" w:themeColor="text1"/>
                <w:sz w:val="24"/>
                <w:szCs w:val="24"/>
              </w:rPr>
              <w:t>47</w:t>
            </w:r>
            <w:r w:rsidRPr="00F220C4">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F220C4" w:rsidRPr="00F220C4" w:rsidTr="00F220C4">
        <w:trPr>
          <w:trHeight w:val="1723"/>
        </w:trPr>
        <w:tc>
          <w:tcPr>
            <w:tcW w:w="1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1</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Керівника учасника процедури закупі</w:t>
            </w:r>
            <w:proofErr w:type="gramStart"/>
            <w:r w:rsidRPr="00F220C4">
              <w:rPr>
                <w:rFonts w:ascii="Times New Roman" w:eastAsia="Times New Roman" w:hAnsi="Times New Roman" w:cs="Times New Roman"/>
                <w:color w:val="000000" w:themeColor="text1"/>
                <w:sz w:val="24"/>
                <w:szCs w:val="24"/>
              </w:rPr>
              <w:t>вл</w:t>
            </w:r>
            <w:proofErr w:type="gramEnd"/>
            <w:r w:rsidRPr="00F220C4">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F220C4">
                <w:rPr>
                  <w:rStyle w:val="a6"/>
                  <w:rFonts w:ascii="Times New Roman" w:eastAsia="Times New Roman" w:hAnsi="Times New Roman" w:cs="Times New Roman"/>
                  <w:sz w:val="24"/>
                  <w:szCs w:val="24"/>
                </w:rPr>
                <w:t>підпунктах 3</w:t>
              </w:r>
            </w:hyperlink>
            <w:r w:rsidRPr="00F220C4">
              <w:rPr>
                <w:rFonts w:ascii="Times New Roman" w:eastAsia="Times New Roman" w:hAnsi="Times New Roman" w:cs="Times New Roman"/>
                <w:color w:val="000000" w:themeColor="text1"/>
                <w:sz w:val="24"/>
                <w:szCs w:val="24"/>
              </w:rPr>
              <w:t xml:space="preserve">, </w:t>
            </w:r>
            <w:hyperlink r:id="rId8" w:anchor="n620">
              <w:r w:rsidRPr="00F220C4">
                <w:rPr>
                  <w:rStyle w:val="a6"/>
                  <w:rFonts w:ascii="Times New Roman" w:eastAsia="Times New Roman" w:hAnsi="Times New Roman" w:cs="Times New Roman"/>
                  <w:sz w:val="24"/>
                  <w:szCs w:val="24"/>
                </w:rPr>
                <w:t>5</w:t>
              </w:r>
            </w:hyperlink>
            <w:r w:rsidRPr="00F220C4">
              <w:rPr>
                <w:rFonts w:ascii="Times New Roman" w:eastAsia="Times New Roman" w:hAnsi="Times New Roman" w:cs="Times New Roman"/>
                <w:color w:val="000000" w:themeColor="text1"/>
                <w:sz w:val="24"/>
                <w:szCs w:val="24"/>
              </w:rPr>
              <w:t xml:space="preserve">, </w:t>
            </w:r>
            <w:hyperlink r:id="rId9" w:anchor="n621">
              <w:r w:rsidRPr="00F220C4">
                <w:rPr>
                  <w:rStyle w:val="a6"/>
                  <w:rFonts w:ascii="Times New Roman" w:eastAsia="Times New Roman" w:hAnsi="Times New Roman" w:cs="Times New Roman"/>
                  <w:sz w:val="24"/>
                  <w:szCs w:val="24"/>
                </w:rPr>
                <w:t>6</w:t>
              </w:r>
            </w:hyperlink>
            <w:r w:rsidRPr="00F220C4">
              <w:rPr>
                <w:rFonts w:ascii="Times New Roman" w:eastAsia="Times New Roman" w:hAnsi="Times New Roman" w:cs="Times New Roman"/>
                <w:color w:val="000000" w:themeColor="text1"/>
                <w:sz w:val="24"/>
                <w:szCs w:val="24"/>
              </w:rPr>
              <w:t xml:space="preserve"> і </w:t>
            </w:r>
            <w:hyperlink r:id="rId10" w:anchor="n627">
              <w:r w:rsidRPr="00F220C4">
                <w:rPr>
                  <w:rStyle w:val="a6"/>
                  <w:rFonts w:ascii="Times New Roman" w:eastAsia="Times New Roman" w:hAnsi="Times New Roman" w:cs="Times New Roman"/>
                  <w:sz w:val="24"/>
                  <w:szCs w:val="24"/>
                </w:rPr>
                <w:t>12</w:t>
              </w:r>
            </w:hyperlink>
            <w:r w:rsidRPr="00F220C4">
              <w:rPr>
                <w:rFonts w:ascii="Times New Roman" w:eastAsia="Times New Roman" w:hAnsi="Times New Roman" w:cs="Times New Roman"/>
                <w:color w:val="000000" w:themeColor="text1"/>
                <w:sz w:val="24"/>
                <w:szCs w:val="24"/>
              </w:rPr>
              <w:t xml:space="preserve"> та в </w:t>
            </w:r>
            <w:hyperlink r:id="rId11" w:anchor="n628">
              <w:r w:rsidRPr="00F220C4">
                <w:rPr>
                  <w:rStyle w:val="a6"/>
                  <w:rFonts w:ascii="Times New Roman" w:eastAsia="Times New Roman" w:hAnsi="Times New Roman" w:cs="Times New Roman"/>
                  <w:sz w:val="24"/>
                  <w:szCs w:val="24"/>
                </w:rPr>
                <w:t>абзаці чотирнадцятому</w:t>
              </w:r>
            </w:hyperlink>
            <w:r w:rsidRPr="00F220C4">
              <w:rPr>
                <w:rFonts w:ascii="Times New Roman" w:eastAsia="Times New Roman" w:hAnsi="Times New Roman" w:cs="Times New Roman"/>
                <w:color w:val="000000" w:themeColor="text1"/>
                <w:sz w:val="24"/>
                <w:szCs w:val="24"/>
              </w:rPr>
              <w:t xml:space="preserve"> цього пункту.</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r w:rsidRPr="00F220C4">
              <w:rPr>
                <w:rFonts w:ascii="Times New Roman" w:eastAsia="Times New Roman" w:hAnsi="Times New Roman" w:cs="Times New Roman"/>
                <w:color w:val="000000" w:themeColor="text1"/>
                <w:sz w:val="24"/>
                <w:szCs w:val="24"/>
              </w:rPr>
              <w:lastRenderedPageBreak/>
              <w:t xml:space="preserve">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F220C4">
                <w:rPr>
                  <w:rStyle w:val="a6"/>
                  <w:rFonts w:ascii="Times New Roman" w:eastAsia="Times New Roman" w:hAnsi="Times New Roman" w:cs="Times New Roman"/>
                  <w:sz w:val="24"/>
                  <w:szCs w:val="24"/>
                </w:rPr>
                <w:t>підпунктах 3</w:t>
              </w:r>
            </w:hyperlink>
            <w:r w:rsidRPr="00F220C4">
              <w:rPr>
                <w:rFonts w:ascii="Times New Roman" w:eastAsia="Times New Roman" w:hAnsi="Times New Roman" w:cs="Times New Roman"/>
                <w:color w:val="000000" w:themeColor="text1"/>
                <w:sz w:val="24"/>
                <w:szCs w:val="24"/>
              </w:rPr>
              <w:t xml:space="preserve">, </w:t>
            </w:r>
            <w:hyperlink r:id="rId13" w:anchor="n620">
              <w:r w:rsidRPr="00F220C4">
                <w:rPr>
                  <w:rStyle w:val="a6"/>
                  <w:rFonts w:ascii="Times New Roman" w:eastAsia="Times New Roman" w:hAnsi="Times New Roman" w:cs="Times New Roman"/>
                  <w:sz w:val="24"/>
                  <w:szCs w:val="24"/>
                </w:rPr>
                <w:t>5</w:t>
              </w:r>
            </w:hyperlink>
            <w:r w:rsidRPr="00F220C4">
              <w:rPr>
                <w:rFonts w:ascii="Times New Roman" w:eastAsia="Times New Roman" w:hAnsi="Times New Roman" w:cs="Times New Roman"/>
                <w:color w:val="000000" w:themeColor="text1"/>
                <w:sz w:val="24"/>
                <w:szCs w:val="24"/>
              </w:rPr>
              <w:t xml:space="preserve">, </w:t>
            </w:r>
            <w:hyperlink r:id="rId14" w:anchor="n621">
              <w:r w:rsidRPr="00F220C4">
                <w:rPr>
                  <w:rStyle w:val="a6"/>
                  <w:rFonts w:ascii="Times New Roman" w:eastAsia="Times New Roman" w:hAnsi="Times New Roman" w:cs="Times New Roman"/>
                  <w:sz w:val="24"/>
                  <w:szCs w:val="24"/>
                </w:rPr>
                <w:t>6</w:t>
              </w:r>
            </w:hyperlink>
            <w:r w:rsidRPr="00F220C4">
              <w:rPr>
                <w:rFonts w:ascii="Times New Roman" w:eastAsia="Times New Roman" w:hAnsi="Times New Roman" w:cs="Times New Roman"/>
                <w:color w:val="000000" w:themeColor="text1"/>
                <w:sz w:val="24"/>
                <w:szCs w:val="24"/>
              </w:rPr>
              <w:t xml:space="preserve"> і </w:t>
            </w:r>
            <w:hyperlink r:id="rId15" w:anchor="n627">
              <w:r w:rsidRPr="00F220C4">
                <w:rPr>
                  <w:rStyle w:val="a6"/>
                  <w:rFonts w:ascii="Times New Roman" w:eastAsia="Times New Roman" w:hAnsi="Times New Roman" w:cs="Times New Roman"/>
                  <w:sz w:val="24"/>
                  <w:szCs w:val="24"/>
                </w:rPr>
                <w:t>12</w:t>
              </w:r>
            </w:hyperlink>
            <w:r w:rsidRPr="00F220C4">
              <w:rPr>
                <w:rFonts w:ascii="Times New Roman" w:eastAsia="Times New Roman" w:hAnsi="Times New Roman" w:cs="Times New Roman"/>
                <w:color w:val="000000" w:themeColor="text1"/>
                <w:sz w:val="24"/>
                <w:szCs w:val="24"/>
              </w:rPr>
              <w:t xml:space="preserve"> та в </w:t>
            </w:r>
            <w:hyperlink r:id="rId16" w:anchor="n628">
              <w:r w:rsidRPr="00F220C4">
                <w:rPr>
                  <w:rStyle w:val="a6"/>
                  <w:rFonts w:ascii="Times New Roman" w:eastAsia="Times New Roman" w:hAnsi="Times New Roman" w:cs="Times New Roman"/>
                  <w:sz w:val="24"/>
                  <w:szCs w:val="24"/>
                </w:rPr>
                <w:t>абзаці чотирнадцятому</w:t>
              </w:r>
            </w:hyperlink>
            <w:r w:rsidRPr="00F220C4">
              <w:rPr>
                <w:rFonts w:ascii="Times New Roman" w:eastAsia="Times New Roman" w:hAnsi="Times New Roman" w:cs="Times New Roman"/>
                <w:color w:val="000000" w:themeColor="text1"/>
                <w:sz w:val="24"/>
                <w:szCs w:val="24"/>
              </w:rPr>
              <w:t xml:space="preserve"> пункту 47 Особливостей.</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220C4">
              <w:rPr>
                <w:rFonts w:ascii="Times New Roman" w:eastAsia="Times New Roman" w:hAnsi="Times New Roman" w:cs="Times New Roman"/>
                <w:b/>
                <w:color w:val="000000" w:themeColor="text1"/>
                <w:sz w:val="24"/>
                <w:szCs w:val="24"/>
              </w:rPr>
              <w:t xml:space="preserve"> </w:t>
            </w:r>
            <w:r w:rsidRPr="00F220C4">
              <w:rPr>
                <w:rFonts w:ascii="Times New Roman" w:eastAsia="Times New Roman" w:hAnsi="Times New Roman" w:cs="Times New Roman"/>
                <w:color w:val="000000" w:themeColor="text1"/>
                <w:sz w:val="24"/>
                <w:szCs w:val="24"/>
              </w:rPr>
              <w:t>свою роботу, так і відкриватись, поновлюватись у період воєнного стану.</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220C4" w:rsidRPr="00F220C4" w:rsidTr="00F220C4">
        <w:trPr>
          <w:trHeight w:val="2152"/>
        </w:trPr>
        <w:tc>
          <w:tcPr>
            <w:tcW w:w="1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lastRenderedPageBreak/>
              <w:t>2</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F220C4" w:rsidRPr="00F220C4" w:rsidTr="00F220C4">
        <w:trPr>
          <w:trHeight w:val="2115"/>
        </w:trPr>
        <w:tc>
          <w:tcPr>
            <w:tcW w:w="1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3</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F220C4">
              <w:rPr>
                <w:rFonts w:ascii="Times New Roman" w:eastAsia="Times New Roman" w:hAnsi="Times New Roman" w:cs="Times New Roman"/>
                <w:color w:val="000000" w:themeColor="text1"/>
                <w:sz w:val="24"/>
                <w:szCs w:val="24"/>
              </w:rPr>
              <w:lastRenderedPageBreak/>
              <w:t>людьми.</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p>
        </w:tc>
      </w:tr>
      <w:tr w:rsidR="00F220C4" w:rsidRPr="00F220C4" w:rsidTr="00F220C4">
        <w:trPr>
          <w:trHeight w:val="862"/>
        </w:trPr>
        <w:tc>
          <w:tcPr>
            <w:tcW w:w="1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lastRenderedPageBreak/>
              <w:t>4</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Довідка в довільній формі</w:t>
            </w:r>
            <w:r w:rsidRPr="00F220C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220C4" w:rsidRPr="00F220C4" w:rsidTr="001949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 xml:space="preserve">Вимоги </w:t>
            </w:r>
            <w:r w:rsidRPr="00F220C4">
              <w:rPr>
                <w:rFonts w:ascii="Times New Roman" w:eastAsia="Times New Roman" w:hAnsi="Times New Roman" w:cs="Times New Roman"/>
                <w:color w:val="000000" w:themeColor="text1"/>
                <w:sz w:val="24"/>
                <w:szCs w:val="24"/>
              </w:rPr>
              <w:t xml:space="preserve">згідно пункту </w:t>
            </w:r>
            <w:r w:rsidRPr="00F220C4">
              <w:rPr>
                <w:rFonts w:ascii="Times New Roman" w:eastAsia="Times New Roman" w:hAnsi="Times New Roman" w:cs="Times New Roman"/>
                <w:b/>
                <w:color w:val="000000" w:themeColor="text1"/>
                <w:sz w:val="24"/>
                <w:szCs w:val="24"/>
              </w:rPr>
              <w:t>47</w:t>
            </w:r>
            <w:r w:rsidRPr="00F220C4">
              <w:rPr>
                <w:rFonts w:ascii="Times New Roman" w:eastAsia="Times New Roman" w:hAnsi="Times New Roman" w:cs="Times New Roman"/>
                <w:color w:val="000000" w:themeColor="text1"/>
                <w:sz w:val="24"/>
                <w:szCs w:val="24"/>
              </w:rPr>
              <w:t xml:space="preserve"> Особливостей</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 xml:space="preserve">Переможець торгів на виконання вимоги </w:t>
            </w:r>
            <w:r w:rsidRPr="00F220C4">
              <w:rPr>
                <w:rFonts w:ascii="Times New Roman" w:eastAsia="Times New Roman" w:hAnsi="Times New Roman" w:cs="Times New Roman"/>
                <w:color w:val="000000" w:themeColor="text1"/>
                <w:sz w:val="24"/>
                <w:szCs w:val="24"/>
              </w:rPr>
              <w:t xml:space="preserve">згідно пункту </w:t>
            </w:r>
            <w:r w:rsidRPr="00F220C4">
              <w:rPr>
                <w:rFonts w:ascii="Times New Roman" w:eastAsia="Times New Roman" w:hAnsi="Times New Roman" w:cs="Times New Roman"/>
                <w:b/>
                <w:color w:val="000000" w:themeColor="text1"/>
                <w:sz w:val="24"/>
                <w:szCs w:val="24"/>
              </w:rPr>
              <w:t>47</w:t>
            </w:r>
            <w:r w:rsidRPr="00F220C4">
              <w:rPr>
                <w:rFonts w:ascii="Times New Roman" w:eastAsia="Times New Roman" w:hAnsi="Times New Roman" w:cs="Times New Roman"/>
                <w:color w:val="000000" w:themeColor="text1"/>
                <w:sz w:val="24"/>
                <w:szCs w:val="24"/>
              </w:rPr>
              <w:t xml:space="preserve"> Особливостей</w:t>
            </w:r>
            <w:r w:rsidRPr="00F220C4">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220C4" w:rsidRPr="00F220C4" w:rsidTr="001949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Керівника учасника процедури закупі</w:t>
            </w:r>
            <w:proofErr w:type="gramStart"/>
            <w:r w:rsidRPr="00F220C4">
              <w:rPr>
                <w:rFonts w:ascii="Times New Roman" w:eastAsia="Times New Roman" w:hAnsi="Times New Roman" w:cs="Times New Roman"/>
                <w:color w:val="000000" w:themeColor="text1"/>
                <w:sz w:val="24"/>
                <w:szCs w:val="24"/>
              </w:rPr>
              <w:t>вл</w:t>
            </w:r>
            <w:proofErr w:type="gramEnd"/>
            <w:r w:rsidRPr="00F220C4">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w:t>
            </w:r>
            <w:proofErr w:type="gramStart"/>
            <w:r w:rsidRPr="00F220C4">
              <w:rPr>
                <w:rFonts w:ascii="Times New Roman" w:eastAsia="Times New Roman" w:hAnsi="Times New Roman" w:cs="Times New Roman"/>
                <w:b/>
                <w:color w:val="000000" w:themeColor="text1"/>
                <w:sz w:val="24"/>
                <w:szCs w:val="24"/>
              </w:rPr>
              <w:t>пов’язан</w:t>
            </w:r>
            <w:proofErr w:type="gramEnd"/>
            <w:r w:rsidRPr="00F220C4">
              <w:rPr>
                <w:rFonts w:ascii="Times New Roman" w:eastAsia="Times New Roman" w:hAnsi="Times New Roman" w:cs="Times New Roman"/>
                <w:b/>
                <w:color w:val="000000" w:themeColor="text1"/>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F220C4">
              <w:rPr>
                <w:rFonts w:ascii="Times New Roman" w:eastAsia="Times New Roman" w:hAnsi="Times New Roman" w:cs="Times New Roman"/>
                <w:color w:val="000000" w:themeColor="text1"/>
                <w:sz w:val="24"/>
                <w:szCs w:val="24"/>
              </w:rPr>
              <w:lastRenderedPageBreak/>
              <w:t xml:space="preserve">в електронній системі закупівель документи, що підтверджують відсутність підстав, зазначених у </w:t>
            </w:r>
            <w:hyperlink r:id="rId17" w:anchor="n618">
              <w:r w:rsidRPr="00F220C4">
                <w:rPr>
                  <w:rStyle w:val="a6"/>
                  <w:rFonts w:ascii="Times New Roman" w:eastAsia="Times New Roman" w:hAnsi="Times New Roman" w:cs="Times New Roman"/>
                  <w:sz w:val="24"/>
                  <w:szCs w:val="24"/>
                </w:rPr>
                <w:t>підпунктах 3</w:t>
              </w:r>
            </w:hyperlink>
            <w:r w:rsidRPr="00F220C4">
              <w:rPr>
                <w:rFonts w:ascii="Times New Roman" w:eastAsia="Times New Roman" w:hAnsi="Times New Roman" w:cs="Times New Roman"/>
                <w:color w:val="000000" w:themeColor="text1"/>
                <w:sz w:val="24"/>
                <w:szCs w:val="24"/>
              </w:rPr>
              <w:t xml:space="preserve">, </w:t>
            </w:r>
            <w:hyperlink r:id="rId18" w:anchor="n620">
              <w:r w:rsidRPr="00F220C4">
                <w:rPr>
                  <w:rStyle w:val="a6"/>
                  <w:rFonts w:ascii="Times New Roman" w:eastAsia="Times New Roman" w:hAnsi="Times New Roman" w:cs="Times New Roman"/>
                  <w:sz w:val="24"/>
                  <w:szCs w:val="24"/>
                </w:rPr>
                <w:t>5</w:t>
              </w:r>
            </w:hyperlink>
            <w:r w:rsidRPr="00F220C4">
              <w:rPr>
                <w:rFonts w:ascii="Times New Roman" w:eastAsia="Times New Roman" w:hAnsi="Times New Roman" w:cs="Times New Roman"/>
                <w:color w:val="000000" w:themeColor="text1"/>
                <w:sz w:val="24"/>
                <w:szCs w:val="24"/>
              </w:rPr>
              <w:t xml:space="preserve">, </w:t>
            </w:r>
            <w:hyperlink r:id="rId19" w:anchor="n621">
              <w:r w:rsidRPr="00F220C4">
                <w:rPr>
                  <w:rStyle w:val="a6"/>
                  <w:rFonts w:ascii="Times New Roman" w:eastAsia="Times New Roman" w:hAnsi="Times New Roman" w:cs="Times New Roman"/>
                  <w:sz w:val="24"/>
                  <w:szCs w:val="24"/>
                </w:rPr>
                <w:t>6</w:t>
              </w:r>
            </w:hyperlink>
            <w:r w:rsidRPr="00F220C4">
              <w:rPr>
                <w:rFonts w:ascii="Times New Roman" w:eastAsia="Times New Roman" w:hAnsi="Times New Roman" w:cs="Times New Roman"/>
                <w:color w:val="000000" w:themeColor="text1"/>
                <w:sz w:val="24"/>
                <w:szCs w:val="24"/>
              </w:rPr>
              <w:t xml:space="preserve"> і </w:t>
            </w:r>
            <w:hyperlink r:id="rId20" w:anchor="n627">
              <w:r w:rsidRPr="00F220C4">
                <w:rPr>
                  <w:rStyle w:val="a6"/>
                  <w:rFonts w:ascii="Times New Roman" w:eastAsia="Times New Roman" w:hAnsi="Times New Roman" w:cs="Times New Roman"/>
                  <w:sz w:val="24"/>
                  <w:szCs w:val="24"/>
                </w:rPr>
                <w:t>12</w:t>
              </w:r>
            </w:hyperlink>
            <w:r w:rsidRPr="00F220C4">
              <w:rPr>
                <w:rFonts w:ascii="Times New Roman" w:eastAsia="Times New Roman" w:hAnsi="Times New Roman" w:cs="Times New Roman"/>
                <w:color w:val="000000" w:themeColor="text1"/>
                <w:sz w:val="24"/>
                <w:szCs w:val="24"/>
              </w:rPr>
              <w:t xml:space="preserve"> та в </w:t>
            </w:r>
            <w:hyperlink r:id="rId21" w:anchor="n628">
              <w:r w:rsidRPr="00F220C4">
                <w:rPr>
                  <w:rStyle w:val="a6"/>
                  <w:rFonts w:ascii="Times New Roman" w:eastAsia="Times New Roman" w:hAnsi="Times New Roman" w:cs="Times New Roman"/>
                  <w:sz w:val="24"/>
                  <w:szCs w:val="24"/>
                </w:rPr>
                <w:t>абзаці чотирнадцятому</w:t>
              </w:r>
            </w:hyperlink>
            <w:r w:rsidRPr="00F220C4">
              <w:rPr>
                <w:rFonts w:ascii="Times New Roman" w:eastAsia="Times New Roman" w:hAnsi="Times New Roman" w:cs="Times New Roman"/>
                <w:color w:val="000000" w:themeColor="text1"/>
                <w:sz w:val="24"/>
                <w:szCs w:val="24"/>
              </w:rPr>
              <w:t xml:space="preserve"> цього пункту.</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F220C4">
                <w:rPr>
                  <w:rStyle w:val="a6"/>
                  <w:rFonts w:ascii="Times New Roman" w:eastAsia="Times New Roman" w:hAnsi="Times New Roman" w:cs="Times New Roman"/>
                  <w:sz w:val="24"/>
                  <w:szCs w:val="24"/>
                </w:rPr>
                <w:t>підпунктах 3</w:t>
              </w:r>
            </w:hyperlink>
            <w:r w:rsidRPr="00F220C4">
              <w:rPr>
                <w:rFonts w:ascii="Times New Roman" w:eastAsia="Times New Roman" w:hAnsi="Times New Roman" w:cs="Times New Roman"/>
                <w:color w:val="000000" w:themeColor="text1"/>
                <w:sz w:val="24"/>
                <w:szCs w:val="24"/>
              </w:rPr>
              <w:t xml:space="preserve">, </w:t>
            </w:r>
            <w:hyperlink r:id="rId23" w:anchor="n620">
              <w:r w:rsidRPr="00F220C4">
                <w:rPr>
                  <w:rStyle w:val="a6"/>
                  <w:rFonts w:ascii="Times New Roman" w:eastAsia="Times New Roman" w:hAnsi="Times New Roman" w:cs="Times New Roman"/>
                  <w:sz w:val="24"/>
                  <w:szCs w:val="24"/>
                </w:rPr>
                <w:t>5</w:t>
              </w:r>
            </w:hyperlink>
            <w:r w:rsidRPr="00F220C4">
              <w:rPr>
                <w:rFonts w:ascii="Times New Roman" w:eastAsia="Times New Roman" w:hAnsi="Times New Roman" w:cs="Times New Roman"/>
                <w:color w:val="000000" w:themeColor="text1"/>
                <w:sz w:val="24"/>
                <w:szCs w:val="24"/>
              </w:rPr>
              <w:t xml:space="preserve">, </w:t>
            </w:r>
            <w:hyperlink r:id="rId24" w:anchor="n621">
              <w:r w:rsidRPr="00F220C4">
                <w:rPr>
                  <w:rStyle w:val="a6"/>
                  <w:rFonts w:ascii="Times New Roman" w:eastAsia="Times New Roman" w:hAnsi="Times New Roman" w:cs="Times New Roman"/>
                  <w:sz w:val="24"/>
                  <w:szCs w:val="24"/>
                </w:rPr>
                <w:t>6</w:t>
              </w:r>
            </w:hyperlink>
            <w:r w:rsidRPr="00F220C4">
              <w:rPr>
                <w:rFonts w:ascii="Times New Roman" w:eastAsia="Times New Roman" w:hAnsi="Times New Roman" w:cs="Times New Roman"/>
                <w:color w:val="000000" w:themeColor="text1"/>
                <w:sz w:val="24"/>
                <w:szCs w:val="24"/>
              </w:rPr>
              <w:t xml:space="preserve"> і </w:t>
            </w:r>
            <w:hyperlink r:id="rId25" w:anchor="n627">
              <w:r w:rsidRPr="00F220C4">
                <w:rPr>
                  <w:rStyle w:val="a6"/>
                  <w:rFonts w:ascii="Times New Roman" w:eastAsia="Times New Roman" w:hAnsi="Times New Roman" w:cs="Times New Roman"/>
                  <w:sz w:val="24"/>
                  <w:szCs w:val="24"/>
                </w:rPr>
                <w:t>12</w:t>
              </w:r>
            </w:hyperlink>
            <w:r w:rsidRPr="00F220C4">
              <w:rPr>
                <w:rFonts w:ascii="Times New Roman" w:eastAsia="Times New Roman" w:hAnsi="Times New Roman" w:cs="Times New Roman"/>
                <w:color w:val="000000" w:themeColor="text1"/>
                <w:sz w:val="24"/>
                <w:szCs w:val="24"/>
              </w:rPr>
              <w:t xml:space="preserve"> та в </w:t>
            </w:r>
            <w:hyperlink r:id="rId26" w:anchor="n628">
              <w:r w:rsidRPr="00F220C4">
                <w:rPr>
                  <w:rStyle w:val="a6"/>
                  <w:rFonts w:ascii="Times New Roman" w:eastAsia="Times New Roman" w:hAnsi="Times New Roman" w:cs="Times New Roman"/>
                  <w:sz w:val="24"/>
                  <w:szCs w:val="24"/>
                </w:rPr>
                <w:t>абзаці чотирнадцятому</w:t>
              </w:r>
            </w:hyperlink>
            <w:r w:rsidRPr="00F220C4">
              <w:rPr>
                <w:rFonts w:ascii="Times New Roman" w:eastAsia="Times New Roman" w:hAnsi="Times New Roman" w:cs="Times New Roman"/>
                <w:color w:val="000000" w:themeColor="text1"/>
                <w:sz w:val="24"/>
                <w:szCs w:val="24"/>
              </w:rPr>
              <w:t xml:space="preserve"> пункту 47 Особливостей.</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220C4" w:rsidRPr="00F220C4" w:rsidTr="001949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F220C4">
              <w:rPr>
                <w:rFonts w:ascii="Times New Roman" w:eastAsia="Times New Roman" w:hAnsi="Times New Roman" w:cs="Times New Roman"/>
                <w:b/>
                <w:color w:val="000000" w:themeColor="text1"/>
                <w:sz w:val="24"/>
                <w:szCs w:val="24"/>
              </w:rPr>
              <w:lastRenderedPageBreak/>
              <w:t xml:space="preserve">особи, яка є учасником процедури закупівлі.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F220C4">
              <w:rPr>
                <w:rFonts w:ascii="Times New Roman" w:eastAsia="Times New Roman" w:hAnsi="Times New Roman" w:cs="Times New Roman"/>
                <w:color w:val="000000" w:themeColor="text1"/>
                <w:sz w:val="24"/>
                <w:szCs w:val="24"/>
              </w:rPr>
              <w:t> </w:t>
            </w:r>
          </w:p>
        </w:tc>
      </w:tr>
      <w:tr w:rsidR="00F220C4" w:rsidRPr="00F220C4" w:rsidTr="001949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tc>
      </w:tr>
      <w:tr w:rsidR="00F220C4" w:rsidRPr="00F220C4" w:rsidTr="00194993">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Довідка в довільній формі</w:t>
            </w:r>
            <w:r w:rsidRPr="00F220C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F220C4" w:rsidRPr="00F220C4" w:rsidTr="001949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Інші документи від Учасника:</w:t>
            </w:r>
          </w:p>
        </w:tc>
      </w:tr>
      <w:tr w:rsidR="00F220C4" w:rsidRPr="00F220C4" w:rsidTr="001949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220C4" w:rsidRPr="00F220C4" w:rsidTr="0019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F220C4">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220C4" w:rsidRPr="00F220C4" w:rsidTr="0019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F220C4">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F220C4">
              <w:rPr>
                <w:rFonts w:ascii="Times New Roman" w:eastAsia="Times New Roman" w:hAnsi="Times New Roman" w:cs="Times New Roman"/>
                <w:color w:val="000000" w:themeColor="text1"/>
                <w:sz w:val="24"/>
                <w:szCs w:val="24"/>
              </w:rPr>
              <w:lastRenderedPageBreak/>
              <w:t>України на законних підставах, учасник у складі тендерної пропозиції має надати стосовно таких осіб:</w:t>
            </w:r>
          </w:p>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20C4">
              <w:rPr>
                <w:rFonts w:ascii="Times New Roman" w:eastAsia="Times New Roman" w:hAnsi="Times New Roman" w:cs="Times New Roman"/>
                <w:color w:val="000000" w:themeColor="text1"/>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220C4">
              <w:rPr>
                <w:rFonts w:ascii="Times New Roman" w:eastAsia="Times New Roman" w:hAnsi="Times New Roman" w:cs="Times New Roman"/>
                <w:color w:val="000000" w:themeColor="text1"/>
                <w:sz w:val="24"/>
                <w:szCs w:val="24"/>
              </w:rPr>
              <w:br/>
              <w:t xml:space="preserve"> або</w:t>
            </w:r>
            <w:r w:rsidRPr="00F220C4">
              <w:rPr>
                <w:rFonts w:ascii="Times New Roman" w:eastAsia="Times New Roman" w:hAnsi="Times New Roman" w:cs="Times New Roman"/>
                <w:color w:val="000000" w:themeColor="text1"/>
                <w:sz w:val="24"/>
                <w:szCs w:val="24"/>
              </w:rPr>
              <w:br/>
              <w:t xml:space="preserve"> • посвідчення біженця чи документ, що підтверджує надання притулку в Україні,</w:t>
            </w:r>
            <w:r w:rsidRPr="00F220C4">
              <w:rPr>
                <w:rFonts w:ascii="Times New Roman" w:eastAsia="Times New Roman" w:hAnsi="Times New Roman" w:cs="Times New Roman"/>
                <w:color w:val="000000" w:themeColor="text1"/>
                <w:sz w:val="24"/>
                <w:szCs w:val="24"/>
              </w:rPr>
              <w:br/>
              <w:t xml:space="preserve"> або</w:t>
            </w:r>
            <w:r w:rsidRPr="00F220C4">
              <w:rPr>
                <w:rFonts w:ascii="Times New Roman" w:eastAsia="Times New Roman" w:hAnsi="Times New Roman" w:cs="Times New Roman"/>
                <w:color w:val="000000" w:themeColor="text1"/>
                <w:sz w:val="24"/>
                <w:szCs w:val="24"/>
              </w:rPr>
              <w:br/>
              <w:t xml:space="preserve"> • посвідчення особи, яка потребує додаткового захисту в Україні,</w:t>
            </w:r>
            <w:r w:rsidRPr="00F220C4">
              <w:rPr>
                <w:rFonts w:ascii="Times New Roman" w:eastAsia="Times New Roman" w:hAnsi="Times New Roman" w:cs="Times New Roman"/>
                <w:color w:val="000000" w:themeColor="text1"/>
                <w:sz w:val="24"/>
                <w:szCs w:val="24"/>
              </w:rPr>
              <w:br/>
              <w:t xml:space="preserve"> або</w:t>
            </w:r>
            <w:r w:rsidRPr="00F220C4">
              <w:rPr>
                <w:rFonts w:ascii="Times New Roman" w:eastAsia="Times New Roman" w:hAnsi="Times New Roman" w:cs="Times New Roman"/>
                <w:color w:val="000000" w:themeColor="text1"/>
                <w:sz w:val="24"/>
                <w:szCs w:val="24"/>
              </w:rPr>
              <w:br/>
              <w:t xml:space="preserve"> •    посвідчення особи, якій надано тимчасовий захист в Україні,</w:t>
            </w:r>
            <w:r w:rsidRPr="00F220C4">
              <w:rPr>
                <w:rFonts w:ascii="Times New Roman" w:eastAsia="Times New Roman" w:hAnsi="Times New Roman" w:cs="Times New Roman"/>
                <w:color w:val="000000" w:themeColor="text1"/>
                <w:sz w:val="24"/>
                <w:szCs w:val="24"/>
              </w:rPr>
              <w:br/>
              <w:t xml:space="preserve"> або</w:t>
            </w:r>
            <w:r w:rsidRPr="00F220C4">
              <w:rPr>
                <w:rFonts w:ascii="Times New Roman" w:eastAsia="Times New Roman" w:hAnsi="Times New Roman" w:cs="Times New Roman"/>
                <w:color w:val="000000" w:themeColor="text1"/>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220C4">
              <w:rPr>
                <w:rFonts w:ascii="Times New Roman" w:eastAsia="Times New Roman" w:hAnsi="Times New Roman" w:cs="Times New Roman"/>
                <w:color w:val="000000" w:themeColor="text1"/>
                <w:sz w:val="24"/>
                <w:szCs w:val="24"/>
              </w:rPr>
              <w:br/>
            </w:r>
            <w:r w:rsidRPr="00F220C4">
              <w:rPr>
                <w:rFonts w:ascii="Times New Roman" w:eastAsia="Times New Roman" w:hAnsi="Times New Roman" w:cs="Times New Roman"/>
                <w:color w:val="000000" w:themeColor="text1"/>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220C4">
              <w:rPr>
                <w:rFonts w:ascii="Times New Roman" w:eastAsia="Times New Roman" w:hAnsi="Times New Roman" w:cs="Times New Roman"/>
                <w:color w:val="000000" w:themeColor="text1"/>
                <w:sz w:val="24"/>
                <w:szCs w:val="24"/>
              </w:rPr>
              <w:br/>
              <w:t xml:space="preserve"> • Ухвалу слідчого судді, суду, щодо арешту активів,</w:t>
            </w:r>
            <w:r w:rsidRPr="00F220C4">
              <w:rPr>
                <w:rFonts w:ascii="Times New Roman" w:eastAsia="Times New Roman" w:hAnsi="Times New Roman" w:cs="Times New Roman"/>
                <w:color w:val="000000" w:themeColor="text1"/>
                <w:sz w:val="24"/>
                <w:szCs w:val="24"/>
              </w:rPr>
              <w:br/>
              <w:t xml:space="preserve"> або</w:t>
            </w:r>
            <w:r w:rsidRPr="00F220C4">
              <w:rPr>
                <w:rFonts w:ascii="Times New Roman" w:eastAsia="Times New Roman" w:hAnsi="Times New Roman" w:cs="Times New Roman"/>
                <w:color w:val="000000" w:themeColor="text1"/>
                <w:sz w:val="24"/>
                <w:szCs w:val="24"/>
              </w:rPr>
              <w:br/>
              <w:t xml:space="preserve"> • Нотаріально засвідчену копію згоди власника, щодо управління активами,</w:t>
            </w:r>
            <w:r w:rsidRPr="00F220C4">
              <w:rPr>
                <w:rFonts w:ascii="Times New Roman" w:eastAsia="Times New Roman" w:hAnsi="Times New Roman" w:cs="Times New Roman"/>
                <w:color w:val="000000" w:themeColor="text1"/>
                <w:sz w:val="24"/>
                <w:szCs w:val="24"/>
              </w:rPr>
              <w:br/>
              <w:t xml:space="preserve"> а також:</w:t>
            </w:r>
            <w:r w:rsidRPr="00F220C4">
              <w:rPr>
                <w:rFonts w:ascii="Times New Roman" w:eastAsia="Times New Roman" w:hAnsi="Times New Roman" w:cs="Times New Roman"/>
                <w:color w:val="000000" w:themeColor="text1"/>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220C4">
              <w:rPr>
                <w:rFonts w:ascii="Times New Roman" w:eastAsia="Times New Roman" w:hAnsi="Times New Roman" w:cs="Times New Roman"/>
                <w:color w:val="000000" w:themeColor="text1"/>
                <w:sz w:val="24"/>
                <w:szCs w:val="24"/>
              </w:rPr>
              <w:br/>
              <w:t xml:space="preserve"> або</w:t>
            </w:r>
            <w:r w:rsidRPr="00F220C4">
              <w:rPr>
                <w:rFonts w:ascii="Times New Roman" w:eastAsia="Times New Roman" w:hAnsi="Times New Roman" w:cs="Times New Roman"/>
                <w:color w:val="000000" w:themeColor="text1"/>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F220C4" w:rsidRPr="00F220C4" w:rsidRDefault="00F220C4" w:rsidP="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
    <w:p w:rsidR="00F220C4" w:rsidRPr="006724F0" w:rsidRDefault="00F22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
    <w:sectPr w:rsidR="00F220C4" w:rsidRPr="006724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0855"/>
    <w:multiLevelType w:val="multilevel"/>
    <w:tmpl w:val="B13271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E0C1AAB"/>
    <w:multiLevelType w:val="multilevel"/>
    <w:tmpl w:val="8940D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C3B0CD5"/>
    <w:multiLevelType w:val="multilevel"/>
    <w:tmpl w:val="FFF284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2E65459"/>
    <w:multiLevelType w:val="multilevel"/>
    <w:tmpl w:val="36AE2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D466B8A"/>
    <w:multiLevelType w:val="multilevel"/>
    <w:tmpl w:val="9DD45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1116CDB"/>
    <w:multiLevelType w:val="multilevel"/>
    <w:tmpl w:val="A502B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7D"/>
    <w:rsid w:val="000C20B5"/>
    <w:rsid w:val="00142ABD"/>
    <w:rsid w:val="001A6BC9"/>
    <w:rsid w:val="0052417D"/>
    <w:rsid w:val="006724F0"/>
    <w:rsid w:val="00925032"/>
    <w:rsid w:val="00BA2305"/>
    <w:rsid w:val="00F220C4"/>
    <w:rsid w:val="00FA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Интернет),Обычный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character" w:customStyle="1" w:styleId="a5">
    <w:name w:val="Обычный (веб) Знак"/>
    <w:aliases w:val="Обычный (Интернет) Знак,Обычный (Web) Знак"/>
    <w:link w:val="a4"/>
    <w:uiPriority w:val="99"/>
    <w:locked/>
    <w:rsid w:val="00142A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Интернет),Обычный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character" w:customStyle="1" w:styleId="a5">
    <w:name w:val="Обычный (веб) Знак"/>
    <w:aliases w:val="Обычный (Интернет) Знак,Обычный (Web) Знак"/>
    <w:link w:val="a4"/>
    <w:uiPriority w:val="99"/>
    <w:locked/>
    <w:rsid w:val="00142A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3172</Words>
  <Characters>18086</Characters>
  <Application>Microsoft Office Word</Application>
  <DocSecurity>0</DocSecurity>
  <Lines>150</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2023-10-03T12:22:00Z</dcterms:created>
  <dcterms:modified xsi:type="dcterms:W3CDTF">2024-02-28T11:10:00Z</dcterms:modified>
</cp:coreProperties>
</file>